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1912227483"/>
        <w:docPartObj>
          <w:docPartGallery w:val="Table of Contents"/>
          <w:docPartUnique/>
        </w:docPartObj>
      </w:sdtPr>
      <w:sdtEndPr>
        <w:rPr>
          <w:b/>
          <w:bCs/>
          <w:noProof/>
          <w:sz w:val="18"/>
        </w:rPr>
      </w:sdtEndPr>
      <w:sdtContent>
        <w:p w:rsidR="00E06F57" w:rsidRPr="00670212" w:rsidRDefault="00E06F57" w:rsidP="00351ADD">
          <w:pPr>
            <w:pStyle w:val="TOCHeading"/>
            <w:spacing w:before="0" w:line="240" w:lineRule="auto"/>
            <w:rPr>
              <w:sz w:val="14"/>
              <w:szCs w:val="18"/>
            </w:rPr>
          </w:pPr>
        </w:p>
        <w:p w:rsidR="004D1CBB" w:rsidRPr="004D1CBB" w:rsidRDefault="00E06F57" w:rsidP="004D1CBB">
          <w:pPr>
            <w:pStyle w:val="TOC1"/>
            <w:tabs>
              <w:tab w:val="right" w:leader="dot" w:pos="10188"/>
            </w:tabs>
            <w:spacing w:after="0" w:line="240" w:lineRule="auto"/>
            <w:rPr>
              <w:rFonts w:eastAsiaTheme="minorEastAsia"/>
              <w:noProof/>
              <w:lang w:val="en-CA" w:eastAsia="en-CA"/>
            </w:rPr>
          </w:pPr>
          <w:r w:rsidRPr="00A8188A">
            <w:rPr>
              <w:sz w:val="2"/>
              <w:szCs w:val="18"/>
            </w:rPr>
            <w:fldChar w:fldCharType="begin"/>
          </w:r>
          <w:r w:rsidRPr="00A8188A">
            <w:rPr>
              <w:sz w:val="2"/>
              <w:szCs w:val="18"/>
            </w:rPr>
            <w:instrText xml:space="preserve"> TOC \o "1-3" \h \z \u </w:instrText>
          </w:r>
          <w:r w:rsidRPr="00A8188A">
            <w:rPr>
              <w:sz w:val="2"/>
              <w:szCs w:val="18"/>
            </w:rPr>
            <w:fldChar w:fldCharType="separate"/>
          </w:r>
          <w:hyperlink w:anchor="_Toc449094255" w:history="1">
            <w:r w:rsidR="004D1CBB" w:rsidRPr="004D1CBB">
              <w:rPr>
                <w:rStyle w:val="Hyperlink"/>
                <w:noProof/>
                <w:sz w:val="14"/>
              </w:rPr>
              <w:t>Introduction</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_Toc449094255 \h </w:instrText>
            </w:r>
            <w:r w:rsidR="004D1CBB" w:rsidRPr="004D1CBB">
              <w:rPr>
                <w:noProof/>
                <w:webHidden/>
                <w:sz w:val="14"/>
              </w:rPr>
            </w:r>
            <w:r w:rsidR="004D1CBB" w:rsidRPr="004D1CBB">
              <w:rPr>
                <w:noProof/>
                <w:webHidden/>
                <w:sz w:val="14"/>
              </w:rPr>
              <w:fldChar w:fldCharType="separate"/>
            </w:r>
            <w:r w:rsidR="004A3B60">
              <w:rPr>
                <w:noProof/>
                <w:webHidden/>
                <w:sz w:val="14"/>
              </w:rPr>
              <w:t>1</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56" w:history="1">
            <w:r w:rsidR="004D1CBB" w:rsidRPr="004D1CBB">
              <w:rPr>
                <w:rStyle w:val="Hyperlink"/>
                <w:noProof/>
                <w:sz w:val="14"/>
              </w:rPr>
              <w:t>SCC and the Rule of Law</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_Toc449094256 \h </w:instrText>
            </w:r>
            <w:r w:rsidR="004D1CBB" w:rsidRPr="004D1CBB">
              <w:rPr>
                <w:noProof/>
                <w:webHidden/>
                <w:sz w:val="14"/>
              </w:rPr>
            </w:r>
            <w:r w:rsidR="004D1CBB" w:rsidRPr="004D1CBB">
              <w:rPr>
                <w:noProof/>
                <w:webHidden/>
                <w:sz w:val="14"/>
              </w:rPr>
              <w:fldChar w:fldCharType="separate"/>
            </w:r>
            <w:r w:rsidR="004A3B60">
              <w:rPr>
                <w:noProof/>
                <w:webHidden/>
                <w:sz w:val="14"/>
              </w:rPr>
              <w:t>1</w:t>
            </w:r>
            <w:r w:rsidR="004D1CBB" w:rsidRPr="004D1CBB">
              <w:rPr>
                <w:noProof/>
                <w:webHidden/>
                <w:sz w:val="14"/>
              </w:rPr>
              <w:fldChar w:fldCharType="end"/>
            </w:r>
          </w:hyperlink>
        </w:p>
        <w:p w:rsidR="004D1CBB" w:rsidRPr="004D1CBB" w:rsidRDefault="009C7713" w:rsidP="004D1CBB">
          <w:pPr>
            <w:pStyle w:val="TOC1"/>
            <w:tabs>
              <w:tab w:val="right" w:leader="dot" w:pos="10188"/>
            </w:tabs>
            <w:spacing w:after="0" w:line="240" w:lineRule="auto"/>
            <w:rPr>
              <w:rFonts w:eastAsiaTheme="minorEastAsia"/>
              <w:noProof/>
              <w:lang w:val="en-CA" w:eastAsia="en-CA"/>
            </w:rPr>
          </w:pPr>
          <w:hyperlink w:anchor="_Toc449094257" w:history="1">
            <w:r w:rsidR="004D1CBB" w:rsidRPr="004D1CBB">
              <w:rPr>
                <w:rStyle w:val="Hyperlink"/>
                <w:noProof/>
                <w:sz w:val="14"/>
              </w:rPr>
              <w:t>Tribunal Remedies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_Toc449094257 \h </w:instrText>
            </w:r>
            <w:r w:rsidR="004D1CBB" w:rsidRPr="004D1CBB">
              <w:rPr>
                <w:noProof/>
                <w:webHidden/>
                <w:sz w:val="14"/>
              </w:rPr>
            </w:r>
            <w:r w:rsidR="004D1CBB" w:rsidRPr="004D1CBB">
              <w:rPr>
                <w:noProof/>
                <w:webHidden/>
                <w:sz w:val="14"/>
              </w:rPr>
              <w:fldChar w:fldCharType="separate"/>
            </w:r>
            <w:r w:rsidR="004A3B60">
              <w:rPr>
                <w:noProof/>
                <w:webHidden/>
                <w:sz w:val="14"/>
              </w:rPr>
              <w:t>2</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58" w:history="1">
            <w:r w:rsidR="004D1CBB" w:rsidRPr="004D1CBB">
              <w:rPr>
                <w:rStyle w:val="Hyperlink"/>
                <w:noProof/>
                <w:sz w:val="14"/>
              </w:rPr>
              <w:t>At the Tribunal (Incl. Charter Remedies)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_Toc449094258 \h </w:instrText>
            </w:r>
            <w:r w:rsidR="004D1CBB" w:rsidRPr="004D1CBB">
              <w:rPr>
                <w:noProof/>
                <w:webHidden/>
                <w:sz w:val="14"/>
              </w:rPr>
            </w:r>
            <w:r w:rsidR="004D1CBB" w:rsidRPr="004D1CBB">
              <w:rPr>
                <w:noProof/>
                <w:webHidden/>
                <w:sz w:val="14"/>
              </w:rPr>
              <w:fldChar w:fldCharType="separate"/>
            </w:r>
            <w:r w:rsidR="004A3B60">
              <w:rPr>
                <w:noProof/>
                <w:webHidden/>
                <w:sz w:val="14"/>
              </w:rPr>
              <w:t>2</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59" w:history="1">
            <w:r w:rsidR="004D1CBB" w:rsidRPr="004D1CBB">
              <w:rPr>
                <w:rStyle w:val="Hyperlink"/>
                <w:noProof/>
                <w:sz w:val="14"/>
              </w:rPr>
              <w:t>Enforcing Tribunal Orders Against Parties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_Toc449094259 \h </w:instrText>
            </w:r>
            <w:r w:rsidR="004D1CBB" w:rsidRPr="004D1CBB">
              <w:rPr>
                <w:noProof/>
                <w:webHidden/>
                <w:sz w:val="14"/>
              </w:rPr>
            </w:r>
            <w:r w:rsidR="004D1CBB" w:rsidRPr="004D1CBB">
              <w:rPr>
                <w:noProof/>
                <w:webHidden/>
                <w:sz w:val="14"/>
              </w:rPr>
              <w:fldChar w:fldCharType="separate"/>
            </w:r>
            <w:r w:rsidR="004A3B60">
              <w:rPr>
                <w:noProof/>
                <w:webHidden/>
                <w:sz w:val="14"/>
              </w:rPr>
              <w:t>3</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60" w:history="1">
            <w:r w:rsidR="004D1CBB" w:rsidRPr="004D1CBB">
              <w:rPr>
                <w:rStyle w:val="Hyperlink"/>
                <w:noProof/>
                <w:sz w:val="14"/>
              </w:rPr>
              <w:t>Private Right of Action (For Monetary Relief)</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_Toc449094260 \h </w:instrText>
            </w:r>
            <w:r w:rsidR="004D1CBB" w:rsidRPr="004D1CBB">
              <w:rPr>
                <w:noProof/>
                <w:webHidden/>
                <w:sz w:val="14"/>
              </w:rPr>
            </w:r>
            <w:r w:rsidR="004D1CBB" w:rsidRPr="004D1CBB">
              <w:rPr>
                <w:noProof/>
                <w:webHidden/>
                <w:sz w:val="14"/>
              </w:rPr>
              <w:fldChar w:fldCharType="separate"/>
            </w:r>
            <w:r w:rsidR="004A3B60">
              <w:rPr>
                <w:noProof/>
                <w:webHidden/>
                <w:sz w:val="14"/>
              </w:rPr>
              <w:t>3</w:t>
            </w:r>
            <w:r w:rsidR="004D1CBB" w:rsidRPr="004D1CBB">
              <w:rPr>
                <w:noProof/>
                <w:webHidden/>
                <w:sz w:val="14"/>
              </w:rPr>
              <w:fldChar w:fldCharType="end"/>
            </w:r>
          </w:hyperlink>
        </w:p>
        <w:p w:rsidR="004D1CBB" w:rsidRPr="004D1CBB" w:rsidRDefault="009C7713" w:rsidP="004D1CBB">
          <w:pPr>
            <w:pStyle w:val="TOC1"/>
            <w:tabs>
              <w:tab w:val="right" w:leader="dot" w:pos="10188"/>
            </w:tabs>
            <w:spacing w:after="0" w:line="240" w:lineRule="auto"/>
            <w:rPr>
              <w:rFonts w:eastAsiaTheme="minorEastAsia"/>
              <w:noProof/>
              <w:lang w:val="en-CA" w:eastAsia="en-CA"/>
            </w:rPr>
          </w:pPr>
          <w:hyperlink w:anchor="_Toc449094261" w:history="1">
            <w:r w:rsidR="004D1CBB" w:rsidRPr="004D1CBB">
              <w:rPr>
                <w:rStyle w:val="Hyperlink"/>
                <w:noProof/>
                <w:sz w:val="14"/>
              </w:rPr>
              <w:t>Challenging Administrative Action</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_Toc449094261 \h </w:instrText>
            </w:r>
            <w:r w:rsidR="004D1CBB" w:rsidRPr="004D1CBB">
              <w:rPr>
                <w:noProof/>
                <w:webHidden/>
                <w:sz w:val="14"/>
              </w:rPr>
            </w:r>
            <w:r w:rsidR="004D1CBB" w:rsidRPr="004D1CBB">
              <w:rPr>
                <w:noProof/>
                <w:webHidden/>
                <w:sz w:val="14"/>
              </w:rPr>
              <w:fldChar w:fldCharType="separate"/>
            </w:r>
            <w:r w:rsidR="004A3B60">
              <w:rPr>
                <w:noProof/>
                <w:webHidden/>
                <w:sz w:val="14"/>
              </w:rPr>
              <w:t>3</w:t>
            </w:r>
            <w:r w:rsidR="004D1CBB" w:rsidRPr="004D1CBB">
              <w:rPr>
                <w:noProof/>
                <w:webHidden/>
                <w:sz w:val="14"/>
              </w:rPr>
              <w:fldChar w:fldCharType="end"/>
            </w:r>
          </w:hyperlink>
        </w:p>
        <w:p w:rsidR="004D1CBB" w:rsidRPr="004D1CBB" w:rsidRDefault="009C7713" w:rsidP="004D1CBB">
          <w:pPr>
            <w:pStyle w:val="TOC1"/>
            <w:tabs>
              <w:tab w:val="right" w:leader="dot" w:pos="10188"/>
            </w:tabs>
            <w:spacing w:after="0" w:line="240" w:lineRule="auto"/>
            <w:rPr>
              <w:rFonts w:eastAsiaTheme="minorEastAsia"/>
              <w:noProof/>
              <w:lang w:val="en-CA" w:eastAsia="en-CA"/>
            </w:rPr>
          </w:pPr>
          <w:hyperlink w:anchor="_Toc449094262" w:history="1">
            <w:r w:rsidR="004D1CBB" w:rsidRPr="004D1CBB">
              <w:rPr>
                <w:rStyle w:val="Hyperlink"/>
                <w:noProof/>
                <w:sz w:val="14"/>
              </w:rPr>
              <w:t>Judicial Review</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_Toc449094262 \h </w:instrText>
            </w:r>
            <w:r w:rsidR="004D1CBB" w:rsidRPr="004D1CBB">
              <w:rPr>
                <w:noProof/>
                <w:webHidden/>
                <w:sz w:val="14"/>
              </w:rPr>
            </w:r>
            <w:r w:rsidR="004D1CBB" w:rsidRPr="004D1CBB">
              <w:rPr>
                <w:noProof/>
                <w:webHidden/>
                <w:sz w:val="14"/>
              </w:rPr>
              <w:fldChar w:fldCharType="separate"/>
            </w:r>
            <w:r w:rsidR="004A3B60">
              <w:rPr>
                <w:noProof/>
                <w:webHidden/>
                <w:sz w:val="14"/>
              </w:rPr>
              <w:t>4</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63" w:history="1">
            <w:r w:rsidR="004D1CBB" w:rsidRPr="004D1CBB">
              <w:rPr>
                <w:rStyle w:val="Hyperlink"/>
                <w:noProof/>
                <w:sz w:val="14"/>
              </w:rPr>
              <w:t>STEP 1: IS JUDICIAL REVIEW APPROPRIATE?</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_Toc449094263 \h </w:instrText>
            </w:r>
            <w:r w:rsidR="004D1CBB" w:rsidRPr="004D1CBB">
              <w:rPr>
                <w:noProof/>
                <w:webHidden/>
                <w:sz w:val="14"/>
              </w:rPr>
            </w:r>
            <w:r w:rsidR="004D1CBB" w:rsidRPr="004D1CBB">
              <w:rPr>
                <w:noProof/>
                <w:webHidden/>
                <w:sz w:val="14"/>
              </w:rPr>
              <w:fldChar w:fldCharType="separate"/>
            </w:r>
            <w:r w:rsidR="004A3B60">
              <w:rPr>
                <w:noProof/>
                <w:webHidden/>
                <w:sz w:val="14"/>
              </w:rPr>
              <w:t>4</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64" w:history="1">
            <w:r w:rsidR="004D1CBB" w:rsidRPr="004D1CBB">
              <w:rPr>
                <w:rStyle w:val="Hyperlink"/>
                <w:noProof/>
                <w:sz w:val="14"/>
              </w:rPr>
              <w:t xml:space="preserve">STEP 2: ACTUAL JR </w:t>
            </w:r>
            <w:r w:rsidR="004D1CBB" w:rsidRPr="004D1CBB">
              <w:rPr>
                <w:rStyle w:val="Hyperlink"/>
                <w:noProof/>
                <w:sz w:val="14"/>
              </w:rPr>
              <w:sym w:font="Wingdings" w:char="F0E0"/>
            </w:r>
            <w:r w:rsidR="004D1CBB" w:rsidRPr="004D1CBB">
              <w:rPr>
                <w:rStyle w:val="Hyperlink"/>
                <w:noProof/>
                <w:sz w:val="14"/>
              </w:rPr>
              <w:t xml:space="preserve"> Go to Procedural Fairness OR Substantive Review</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_Toc449094264 \h </w:instrText>
            </w:r>
            <w:r w:rsidR="004D1CBB" w:rsidRPr="004D1CBB">
              <w:rPr>
                <w:noProof/>
                <w:webHidden/>
                <w:sz w:val="14"/>
              </w:rPr>
            </w:r>
            <w:r w:rsidR="004D1CBB" w:rsidRPr="004D1CBB">
              <w:rPr>
                <w:noProof/>
                <w:webHidden/>
                <w:sz w:val="14"/>
              </w:rPr>
              <w:fldChar w:fldCharType="separate"/>
            </w:r>
            <w:r w:rsidR="004A3B60">
              <w:rPr>
                <w:noProof/>
                <w:webHidden/>
                <w:sz w:val="14"/>
              </w:rPr>
              <w:t>5</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65" w:history="1">
            <w:r w:rsidR="004D1CBB" w:rsidRPr="004D1CBB">
              <w:rPr>
                <w:rStyle w:val="Hyperlink"/>
                <w:noProof/>
                <w:sz w:val="14"/>
              </w:rPr>
              <w:t>STEP 3: AVAILABLE JR REMEDIES – Seek JR only if these remedies are adequate</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_Toc449094265 \h </w:instrText>
            </w:r>
            <w:r w:rsidR="004D1CBB" w:rsidRPr="004D1CBB">
              <w:rPr>
                <w:noProof/>
                <w:webHidden/>
                <w:sz w:val="14"/>
              </w:rPr>
            </w:r>
            <w:r w:rsidR="004D1CBB" w:rsidRPr="004D1CBB">
              <w:rPr>
                <w:noProof/>
                <w:webHidden/>
                <w:sz w:val="14"/>
              </w:rPr>
              <w:fldChar w:fldCharType="separate"/>
            </w:r>
            <w:r w:rsidR="004A3B60">
              <w:rPr>
                <w:noProof/>
                <w:webHidden/>
                <w:sz w:val="14"/>
              </w:rPr>
              <w:t>5</w:t>
            </w:r>
            <w:r w:rsidR="004D1CBB" w:rsidRPr="004D1CBB">
              <w:rPr>
                <w:noProof/>
                <w:webHidden/>
                <w:sz w:val="14"/>
              </w:rPr>
              <w:fldChar w:fldCharType="end"/>
            </w:r>
          </w:hyperlink>
        </w:p>
        <w:p w:rsidR="004D1CBB" w:rsidRPr="004D1CBB" w:rsidRDefault="009C7713" w:rsidP="004D1CBB">
          <w:pPr>
            <w:pStyle w:val="TOC1"/>
            <w:tabs>
              <w:tab w:val="right" w:leader="dot" w:pos="10188"/>
            </w:tabs>
            <w:spacing w:after="0" w:line="240" w:lineRule="auto"/>
            <w:rPr>
              <w:rFonts w:eastAsiaTheme="minorEastAsia"/>
              <w:noProof/>
              <w:lang w:val="en-CA" w:eastAsia="en-CA"/>
            </w:rPr>
          </w:pPr>
          <w:hyperlink w:anchor="_Toc449094266" w:history="1">
            <w:r w:rsidR="004D1CBB" w:rsidRPr="004D1CBB">
              <w:rPr>
                <w:rStyle w:val="Hyperlink"/>
                <w:noProof/>
                <w:sz w:val="14"/>
              </w:rPr>
              <w:t>Federal Court: Judicial Review</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_Toc449094266 \h </w:instrText>
            </w:r>
            <w:r w:rsidR="004D1CBB" w:rsidRPr="004D1CBB">
              <w:rPr>
                <w:noProof/>
                <w:webHidden/>
                <w:sz w:val="14"/>
              </w:rPr>
            </w:r>
            <w:r w:rsidR="004D1CBB" w:rsidRPr="004D1CBB">
              <w:rPr>
                <w:noProof/>
                <w:webHidden/>
                <w:sz w:val="14"/>
              </w:rPr>
              <w:fldChar w:fldCharType="separate"/>
            </w:r>
            <w:r w:rsidR="004A3B60">
              <w:rPr>
                <w:noProof/>
                <w:webHidden/>
                <w:sz w:val="14"/>
              </w:rPr>
              <w:t>6</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67" w:history="1">
            <w:r w:rsidR="004D1CBB" w:rsidRPr="004D1CBB">
              <w:rPr>
                <w:rStyle w:val="Hyperlink"/>
                <w:noProof/>
                <w:sz w:val="14"/>
              </w:rPr>
              <w:t>Judicial Review before the Federal Court</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_Toc449094267 \h </w:instrText>
            </w:r>
            <w:r w:rsidR="004D1CBB" w:rsidRPr="004D1CBB">
              <w:rPr>
                <w:noProof/>
                <w:webHidden/>
                <w:sz w:val="14"/>
              </w:rPr>
            </w:r>
            <w:r w:rsidR="004D1CBB" w:rsidRPr="004D1CBB">
              <w:rPr>
                <w:noProof/>
                <w:webHidden/>
                <w:sz w:val="14"/>
              </w:rPr>
              <w:fldChar w:fldCharType="separate"/>
            </w:r>
            <w:r w:rsidR="004A3B60">
              <w:rPr>
                <w:noProof/>
                <w:webHidden/>
                <w:sz w:val="14"/>
              </w:rPr>
              <w:t>6</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68" w:history="1">
            <w:r w:rsidR="004D1CBB" w:rsidRPr="004D1CBB">
              <w:rPr>
                <w:rStyle w:val="Hyperlink"/>
                <w:noProof/>
                <w:sz w:val="14"/>
              </w:rPr>
              <w:t>[1] Must exhaust all other remedies before JR (</w:t>
            </w:r>
            <w:r w:rsidR="004D1CBB" w:rsidRPr="004D1CBB">
              <w:rPr>
                <w:rStyle w:val="Hyperlink"/>
                <w:i/>
                <w:noProof/>
                <w:sz w:val="14"/>
              </w:rPr>
              <w:t>Harelkin</w:t>
            </w:r>
            <w:r w:rsidR="004D1CBB" w:rsidRPr="004D1CBB">
              <w:rPr>
                <w:rStyle w:val="Hyperlink"/>
                <w:noProof/>
                <w:sz w:val="14"/>
              </w:rPr>
              <w:t>/s. 18.5 FCA):</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_Toc449094268 \h </w:instrText>
            </w:r>
            <w:r w:rsidR="004D1CBB" w:rsidRPr="004D1CBB">
              <w:rPr>
                <w:noProof/>
                <w:webHidden/>
                <w:sz w:val="14"/>
              </w:rPr>
            </w:r>
            <w:r w:rsidR="004D1CBB" w:rsidRPr="004D1CBB">
              <w:rPr>
                <w:noProof/>
                <w:webHidden/>
                <w:sz w:val="14"/>
              </w:rPr>
              <w:fldChar w:fldCharType="separate"/>
            </w:r>
            <w:r w:rsidR="004A3B60">
              <w:rPr>
                <w:noProof/>
                <w:webHidden/>
                <w:sz w:val="14"/>
              </w:rPr>
              <w:t>6</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69" w:history="1">
            <w:r w:rsidR="004D1CBB" w:rsidRPr="004D1CBB">
              <w:rPr>
                <w:rStyle w:val="Hyperlink"/>
                <w:noProof/>
                <w:sz w:val="14"/>
              </w:rPr>
              <w:t>[2] Standing/Limitation Period:</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_Toc449094269 \h </w:instrText>
            </w:r>
            <w:r w:rsidR="004D1CBB" w:rsidRPr="004D1CBB">
              <w:rPr>
                <w:noProof/>
                <w:webHidden/>
                <w:sz w:val="14"/>
              </w:rPr>
            </w:r>
            <w:r w:rsidR="004D1CBB" w:rsidRPr="004D1CBB">
              <w:rPr>
                <w:noProof/>
                <w:webHidden/>
                <w:sz w:val="14"/>
              </w:rPr>
              <w:fldChar w:fldCharType="separate"/>
            </w:r>
            <w:r w:rsidR="004A3B60">
              <w:rPr>
                <w:noProof/>
                <w:webHidden/>
                <w:sz w:val="14"/>
              </w:rPr>
              <w:t>7</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70" w:history="1">
            <w:r w:rsidR="004D1CBB" w:rsidRPr="004D1CBB">
              <w:rPr>
                <w:rStyle w:val="Hyperlink"/>
                <w:noProof/>
                <w:sz w:val="14"/>
                <w:shd w:val="clear" w:color="auto" w:fill="D9D9D9" w:themeFill="background1" w:themeFillShade="D9"/>
              </w:rPr>
              <w:t>[3] Must fit into ONE of the following GROUNDS OF REVIEW (s. 18.1(4) FCA):</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_Toc449094270 \h </w:instrText>
            </w:r>
            <w:r w:rsidR="004D1CBB" w:rsidRPr="004D1CBB">
              <w:rPr>
                <w:noProof/>
                <w:webHidden/>
                <w:sz w:val="14"/>
              </w:rPr>
            </w:r>
            <w:r w:rsidR="004D1CBB" w:rsidRPr="004D1CBB">
              <w:rPr>
                <w:noProof/>
                <w:webHidden/>
                <w:sz w:val="14"/>
              </w:rPr>
              <w:fldChar w:fldCharType="separate"/>
            </w:r>
            <w:r w:rsidR="004A3B60">
              <w:rPr>
                <w:noProof/>
                <w:webHidden/>
                <w:sz w:val="14"/>
              </w:rPr>
              <w:t>7</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71" w:history="1">
            <w:r w:rsidR="004D1CBB" w:rsidRPr="004D1CBB">
              <w:rPr>
                <w:rStyle w:val="Hyperlink"/>
                <w:noProof/>
                <w:sz w:val="14"/>
              </w:rPr>
              <w:t>Remedies at Federal Court (s.18.1)</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_Toc449094271 \h </w:instrText>
            </w:r>
            <w:r w:rsidR="004D1CBB" w:rsidRPr="004D1CBB">
              <w:rPr>
                <w:noProof/>
                <w:webHidden/>
                <w:sz w:val="14"/>
              </w:rPr>
            </w:r>
            <w:r w:rsidR="004D1CBB" w:rsidRPr="004D1CBB">
              <w:rPr>
                <w:noProof/>
                <w:webHidden/>
                <w:sz w:val="14"/>
              </w:rPr>
              <w:fldChar w:fldCharType="separate"/>
            </w:r>
            <w:r w:rsidR="004A3B60">
              <w:rPr>
                <w:noProof/>
                <w:webHidden/>
                <w:sz w:val="14"/>
              </w:rPr>
              <w:t>7</w:t>
            </w:r>
            <w:r w:rsidR="004D1CBB" w:rsidRPr="004D1CBB">
              <w:rPr>
                <w:noProof/>
                <w:webHidden/>
                <w:sz w:val="14"/>
              </w:rPr>
              <w:fldChar w:fldCharType="end"/>
            </w:r>
          </w:hyperlink>
        </w:p>
        <w:p w:rsidR="004D1CBB" w:rsidRPr="004D1CBB" w:rsidRDefault="009C7713" w:rsidP="004D1CBB">
          <w:pPr>
            <w:pStyle w:val="TOC1"/>
            <w:tabs>
              <w:tab w:val="right" w:leader="dot" w:pos="10188"/>
            </w:tabs>
            <w:spacing w:after="0" w:line="240" w:lineRule="auto"/>
            <w:rPr>
              <w:rFonts w:eastAsiaTheme="minorEastAsia"/>
              <w:noProof/>
              <w:lang w:val="en-CA" w:eastAsia="en-CA"/>
            </w:rPr>
          </w:pPr>
          <w:hyperlink w:anchor="_Toc449094272" w:history="1">
            <w:r w:rsidR="004D1CBB" w:rsidRPr="004D1CBB">
              <w:rPr>
                <w:rStyle w:val="Hyperlink"/>
                <w:noProof/>
                <w:sz w:val="14"/>
              </w:rPr>
              <w:t>Procedural Fairness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_Toc449094272 \h </w:instrText>
            </w:r>
            <w:r w:rsidR="004D1CBB" w:rsidRPr="004D1CBB">
              <w:rPr>
                <w:noProof/>
                <w:webHidden/>
                <w:sz w:val="14"/>
              </w:rPr>
            </w:r>
            <w:r w:rsidR="004D1CBB" w:rsidRPr="004D1CBB">
              <w:rPr>
                <w:noProof/>
                <w:webHidden/>
                <w:sz w:val="14"/>
              </w:rPr>
              <w:fldChar w:fldCharType="separate"/>
            </w:r>
            <w:r w:rsidR="004A3B60">
              <w:rPr>
                <w:noProof/>
                <w:webHidden/>
                <w:sz w:val="14"/>
              </w:rPr>
              <w:t>7</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73" w:history="1">
            <w:r w:rsidR="004D1CBB" w:rsidRPr="004D1CBB">
              <w:rPr>
                <w:rStyle w:val="Hyperlink"/>
                <w:noProof/>
                <w:sz w:val="14"/>
              </w:rPr>
              <w:t>A) THRESHOLD: Is this the kind of decision that should attract some procedural rights? i.e. is there a duty of fairness in this context?</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_Toc449094273 \h </w:instrText>
            </w:r>
            <w:r w:rsidR="004D1CBB" w:rsidRPr="004D1CBB">
              <w:rPr>
                <w:noProof/>
                <w:webHidden/>
                <w:sz w:val="14"/>
              </w:rPr>
            </w:r>
            <w:r w:rsidR="004D1CBB" w:rsidRPr="004D1CBB">
              <w:rPr>
                <w:noProof/>
                <w:webHidden/>
                <w:sz w:val="14"/>
              </w:rPr>
              <w:fldChar w:fldCharType="separate"/>
            </w:r>
            <w:r w:rsidR="004A3B60">
              <w:rPr>
                <w:noProof/>
                <w:webHidden/>
                <w:sz w:val="14"/>
              </w:rPr>
              <w:t>8</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74" w:history="1">
            <w:r w:rsidR="004D1CBB" w:rsidRPr="004D1CBB">
              <w:rPr>
                <w:rStyle w:val="Hyperlink"/>
                <w:noProof/>
                <w:sz w:val="14"/>
                <w:lang w:val="en-CA"/>
              </w:rPr>
              <w:t>[i] Must be a DECISION:</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_Toc449094274 \h </w:instrText>
            </w:r>
            <w:r w:rsidR="004D1CBB" w:rsidRPr="004D1CBB">
              <w:rPr>
                <w:noProof/>
                <w:webHidden/>
                <w:sz w:val="14"/>
              </w:rPr>
            </w:r>
            <w:r w:rsidR="004D1CBB" w:rsidRPr="004D1CBB">
              <w:rPr>
                <w:noProof/>
                <w:webHidden/>
                <w:sz w:val="14"/>
              </w:rPr>
              <w:fldChar w:fldCharType="separate"/>
            </w:r>
            <w:r w:rsidR="004A3B60">
              <w:rPr>
                <w:noProof/>
                <w:webHidden/>
                <w:sz w:val="14"/>
              </w:rPr>
              <w:t>8</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75" w:history="1">
            <w:r w:rsidR="004D1CBB" w:rsidRPr="004D1CBB">
              <w:rPr>
                <w:rStyle w:val="Hyperlink"/>
                <w:noProof/>
                <w:sz w:val="14"/>
                <w:lang w:val="en-CA"/>
              </w:rPr>
              <w:t>[ii] that affect the “rights, privileges or interests” of an individual (not a group):</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_Toc449094275 \h </w:instrText>
            </w:r>
            <w:r w:rsidR="004D1CBB" w:rsidRPr="004D1CBB">
              <w:rPr>
                <w:noProof/>
                <w:webHidden/>
                <w:sz w:val="14"/>
              </w:rPr>
            </w:r>
            <w:r w:rsidR="004D1CBB" w:rsidRPr="004D1CBB">
              <w:rPr>
                <w:noProof/>
                <w:webHidden/>
                <w:sz w:val="14"/>
              </w:rPr>
              <w:fldChar w:fldCharType="separate"/>
            </w:r>
            <w:r w:rsidR="004A3B60">
              <w:rPr>
                <w:noProof/>
                <w:webHidden/>
                <w:sz w:val="14"/>
              </w:rPr>
              <w:t>8</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76" w:history="1">
            <w:r w:rsidR="004D1CBB" w:rsidRPr="004D1CBB">
              <w:rPr>
                <w:rStyle w:val="Hyperlink"/>
                <w:noProof/>
                <w:sz w:val="14"/>
                <w:lang w:val="en-CA"/>
              </w:rPr>
              <w:t>[iii] BUT not “legislative decisions”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_Toc449094276 \h </w:instrText>
            </w:r>
            <w:r w:rsidR="004D1CBB" w:rsidRPr="004D1CBB">
              <w:rPr>
                <w:noProof/>
                <w:webHidden/>
                <w:sz w:val="14"/>
              </w:rPr>
            </w:r>
            <w:r w:rsidR="004D1CBB" w:rsidRPr="004D1CBB">
              <w:rPr>
                <w:noProof/>
                <w:webHidden/>
                <w:sz w:val="14"/>
              </w:rPr>
              <w:fldChar w:fldCharType="separate"/>
            </w:r>
            <w:r w:rsidR="004A3B60">
              <w:rPr>
                <w:noProof/>
                <w:webHidden/>
                <w:sz w:val="14"/>
              </w:rPr>
              <w:t>8</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77" w:history="1">
            <w:r w:rsidR="004D1CBB" w:rsidRPr="004D1CBB">
              <w:rPr>
                <w:rStyle w:val="Hyperlink"/>
                <w:noProof/>
                <w:sz w:val="14"/>
              </w:rPr>
              <w:t>Duty Suspended in Emergency</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_Toc449094277 \h </w:instrText>
            </w:r>
            <w:r w:rsidR="004D1CBB" w:rsidRPr="004D1CBB">
              <w:rPr>
                <w:noProof/>
                <w:webHidden/>
                <w:sz w:val="14"/>
              </w:rPr>
            </w:r>
            <w:r w:rsidR="004D1CBB" w:rsidRPr="004D1CBB">
              <w:rPr>
                <w:noProof/>
                <w:webHidden/>
                <w:sz w:val="14"/>
              </w:rPr>
              <w:fldChar w:fldCharType="separate"/>
            </w:r>
            <w:r w:rsidR="004A3B60">
              <w:rPr>
                <w:noProof/>
                <w:webHidden/>
                <w:sz w:val="14"/>
              </w:rPr>
              <w:t>9</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78" w:history="1">
            <w:r w:rsidR="004D1CBB" w:rsidRPr="004D1CBB">
              <w:rPr>
                <w:rStyle w:val="Hyperlink"/>
                <w:noProof/>
                <w:sz w:val="14"/>
                <w:lang w:val="en-CA"/>
              </w:rPr>
              <w:t>B) If Yes, how much Procedural Fairness entitled to – Content of Procedural Fairness (Baker)</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_Toc449094278 \h </w:instrText>
            </w:r>
            <w:r w:rsidR="004D1CBB" w:rsidRPr="004D1CBB">
              <w:rPr>
                <w:noProof/>
                <w:webHidden/>
                <w:sz w:val="14"/>
              </w:rPr>
            </w:r>
            <w:r w:rsidR="004D1CBB" w:rsidRPr="004D1CBB">
              <w:rPr>
                <w:noProof/>
                <w:webHidden/>
                <w:sz w:val="14"/>
              </w:rPr>
              <w:fldChar w:fldCharType="separate"/>
            </w:r>
            <w:r w:rsidR="004A3B60">
              <w:rPr>
                <w:noProof/>
                <w:webHidden/>
                <w:sz w:val="14"/>
              </w:rPr>
              <w:t>10</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79" w:history="1">
            <w:r w:rsidR="004D1CBB" w:rsidRPr="004D1CBB">
              <w:rPr>
                <w:rStyle w:val="Hyperlink"/>
                <w:noProof/>
                <w:sz w:val="14"/>
                <w:lang w:val="en-CA"/>
              </w:rPr>
              <w:t>[1] Nature of Decision being made &amp; the process followed in making it</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_Toc449094279 \h </w:instrText>
            </w:r>
            <w:r w:rsidR="004D1CBB" w:rsidRPr="004D1CBB">
              <w:rPr>
                <w:noProof/>
                <w:webHidden/>
                <w:sz w:val="14"/>
              </w:rPr>
            </w:r>
            <w:r w:rsidR="004D1CBB" w:rsidRPr="004D1CBB">
              <w:rPr>
                <w:noProof/>
                <w:webHidden/>
                <w:sz w:val="14"/>
              </w:rPr>
              <w:fldChar w:fldCharType="separate"/>
            </w:r>
            <w:r w:rsidR="004A3B60">
              <w:rPr>
                <w:noProof/>
                <w:webHidden/>
                <w:sz w:val="14"/>
              </w:rPr>
              <w:t>10</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80" w:history="1">
            <w:r w:rsidR="004D1CBB" w:rsidRPr="004D1CBB">
              <w:rPr>
                <w:rStyle w:val="Hyperlink"/>
                <w:noProof/>
                <w:sz w:val="14"/>
                <w:lang w:val="en-CA"/>
              </w:rPr>
              <w:t>[2] Nature of Statutory Scheme &amp; “terms of the statute pursuant to which the body operates”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_Toc449094280 \h </w:instrText>
            </w:r>
            <w:r w:rsidR="004D1CBB" w:rsidRPr="004D1CBB">
              <w:rPr>
                <w:noProof/>
                <w:webHidden/>
                <w:sz w:val="14"/>
              </w:rPr>
            </w:r>
            <w:r w:rsidR="004D1CBB" w:rsidRPr="004D1CBB">
              <w:rPr>
                <w:noProof/>
                <w:webHidden/>
                <w:sz w:val="14"/>
              </w:rPr>
              <w:fldChar w:fldCharType="separate"/>
            </w:r>
            <w:r w:rsidR="004A3B60">
              <w:rPr>
                <w:noProof/>
                <w:webHidden/>
                <w:sz w:val="14"/>
              </w:rPr>
              <w:t>10</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81" w:history="1">
            <w:r w:rsidR="004D1CBB" w:rsidRPr="004D1CBB">
              <w:rPr>
                <w:rStyle w:val="Hyperlink"/>
                <w:noProof/>
                <w:sz w:val="14"/>
                <w:lang w:val="en-CA"/>
              </w:rPr>
              <w:t>[3] Importance of decision to individual(s) affected</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_Toc449094281 \h </w:instrText>
            </w:r>
            <w:r w:rsidR="004D1CBB" w:rsidRPr="004D1CBB">
              <w:rPr>
                <w:noProof/>
                <w:webHidden/>
                <w:sz w:val="14"/>
              </w:rPr>
            </w:r>
            <w:r w:rsidR="004D1CBB" w:rsidRPr="004D1CBB">
              <w:rPr>
                <w:noProof/>
                <w:webHidden/>
                <w:sz w:val="14"/>
              </w:rPr>
              <w:fldChar w:fldCharType="separate"/>
            </w:r>
            <w:r w:rsidR="004A3B60">
              <w:rPr>
                <w:noProof/>
                <w:webHidden/>
                <w:sz w:val="14"/>
              </w:rPr>
              <w:t>10</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82" w:history="1">
            <w:r w:rsidR="004D1CBB" w:rsidRPr="004D1CBB">
              <w:rPr>
                <w:rStyle w:val="Hyperlink"/>
                <w:noProof/>
                <w:sz w:val="14"/>
                <w:lang w:val="en-CA"/>
              </w:rPr>
              <w:t>[4] The Legitimate Expectations of the Person Challenging the Decision</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_Toc449094282 \h </w:instrText>
            </w:r>
            <w:r w:rsidR="004D1CBB" w:rsidRPr="004D1CBB">
              <w:rPr>
                <w:noProof/>
                <w:webHidden/>
                <w:sz w:val="14"/>
              </w:rPr>
            </w:r>
            <w:r w:rsidR="004D1CBB" w:rsidRPr="004D1CBB">
              <w:rPr>
                <w:noProof/>
                <w:webHidden/>
                <w:sz w:val="14"/>
              </w:rPr>
              <w:fldChar w:fldCharType="separate"/>
            </w:r>
            <w:r w:rsidR="004A3B60">
              <w:rPr>
                <w:noProof/>
                <w:webHidden/>
                <w:sz w:val="14"/>
              </w:rPr>
              <w:t>10</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83" w:history="1">
            <w:r w:rsidR="004D1CBB" w:rsidRPr="004D1CBB">
              <w:rPr>
                <w:rStyle w:val="Hyperlink"/>
                <w:noProof/>
                <w:sz w:val="14"/>
                <w:lang w:val="en-CA"/>
              </w:rPr>
              <w:t>[5] Choices of Procedure made by Agency itself:</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_Toc449094283 \h </w:instrText>
            </w:r>
            <w:r w:rsidR="004D1CBB" w:rsidRPr="004D1CBB">
              <w:rPr>
                <w:noProof/>
                <w:webHidden/>
                <w:sz w:val="14"/>
              </w:rPr>
            </w:r>
            <w:r w:rsidR="004D1CBB" w:rsidRPr="004D1CBB">
              <w:rPr>
                <w:noProof/>
                <w:webHidden/>
                <w:sz w:val="14"/>
              </w:rPr>
              <w:fldChar w:fldCharType="separate"/>
            </w:r>
            <w:r w:rsidR="004A3B60">
              <w:rPr>
                <w:noProof/>
                <w:webHidden/>
                <w:sz w:val="14"/>
              </w:rPr>
              <w:t>11</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84" w:history="1">
            <w:r w:rsidR="004D1CBB" w:rsidRPr="004D1CBB">
              <w:rPr>
                <w:rStyle w:val="Hyperlink"/>
                <w:noProof/>
                <w:sz w:val="14"/>
              </w:rPr>
              <w:t>Where does this fall on the Spectrum &amp; what types of procedural rights does this lead to: marshal Baker factors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_Toc449094284 \h </w:instrText>
            </w:r>
            <w:r w:rsidR="004D1CBB" w:rsidRPr="004D1CBB">
              <w:rPr>
                <w:noProof/>
                <w:webHidden/>
                <w:sz w:val="14"/>
              </w:rPr>
            </w:r>
            <w:r w:rsidR="004D1CBB" w:rsidRPr="004D1CBB">
              <w:rPr>
                <w:noProof/>
                <w:webHidden/>
                <w:sz w:val="14"/>
              </w:rPr>
              <w:fldChar w:fldCharType="separate"/>
            </w:r>
            <w:r w:rsidR="004A3B60">
              <w:rPr>
                <w:noProof/>
                <w:webHidden/>
                <w:sz w:val="14"/>
              </w:rPr>
              <w:t>11</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85" w:history="1">
            <w:r w:rsidR="004D1CBB" w:rsidRPr="004D1CBB">
              <w:rPr>
                <w:rStyle w:val="Hyperlink"/>
                <w:noProof/>
                <w:sz w:val="14"/>
                <w:lang w:val="en-CA"/>
              </w:rPr>
              <w:t>C) Application to the Case at hand: Did this person get the requisite level of PF?</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_Toc449094285 \h </w:instrText>
            </w:r>
            <w:r w:rsidR="004D1CBB" w:rsidRPr="004D1CBB">
              <w:rPr>
                <w:noProof/>
                <w:webHidden/>
                <w:sz w:val="14"/>
              </w:rPr>
            </w:r>
            <w:r w:rsidR="004D1CBB" w:rsidRPr="004D1CBB">
              <w:rPr>
                <w:noProof/>
                <w:webHidden/>
                <w:sz w:val="14"/>
              </w:rPr>
              <w:fldChar w:fldCharType="separate"/>
            </w:r>
            <w:r w:rsidR="004A3B60">
              <w:rPr>
                <w:noProof/>
                <w:webHidden/>
                <w:sz w:val="14"/>
              </w:rPr>
              <w:t>12</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86" w:history="1">
            <w:r w:rsidR="004D1CBB" w:rsidRPr="004D1CBB">
              <w:rPr>
                <w:rStyle w:val="Hyperlink"/>
                <w:noProof/>
                <w:sz w:val="14"/>
              </w:rPr>
              <w:t>Content of PF:</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_Toc449094286 \h </w:instrText>
            </w:r>
            <w:r w:rsidR="004D1CBB" w:rsidRPr="004D1CBB">
              <w:rPr>
                <w:noProof/>
                <w:webHidden/>
                <w:sz w:val="14"/>
              </w:rPr>
            </w:r>
            <w:r w:rsidR="004D1CBB" w:rsidRPr="004D1CBB">
              <w:rPr>
                <w:noProof/>
                <w:webHidden/>
                <w:sz w:val="14"/>
              </w:rPr>
              <w:fldChar w:fldCharType="separate"/>
            </w:r>
            <w:r w:rsidR="004A3B60">
              <w:rPr>
                <w:noProof/>
                <w:webHidden/>
                <w:sz w:val="14"/>
              </w:rPr>
              <w:t>12</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87" w:history="1">
            <w:r w:rsidR="004D1CBB" w:rsidRPr="004D1CBB">
              <w:rPr>
                <w:rStyle w:val="Hyperlink"/>
                <w:noProof/>
                <w:sz w:val="14"/>
                <w:lang w:val="en-CA"/>
              </w:rPr>
              <w:t>The Charter Trump Card: How Fundamental Justice relates to Procedural Fairness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_Toc449094287 \h </w:instrText>
            </w:r>
            <w:r w:rsidR="004D1CBB" w:rsidRPr="004D1CBB">
              <w:rPr>
                <w:noProof/>
                <w:webHidden/>
                <w:sz w:val="14"/>
              </w:rPr>
            </w:r>
            <w:r w:rsidR="004D1CBB" w:rsidRPr="004D1CBB">
              <w:rPr>
                <w:noProof/>
                <w:webHidden/>
                <w:sz w:val="14"/>
              </w:rPr>
              <w:fldChar w:fldCharType="separate"/>
            </w:r>
            <w:r w:rsidR="004A3B60">
              <w:rPr>
                <w:noProof/>
                <w:webHidden/>
                <w:sz w:val="14"/>
              </w:rPr>
              <w:t>13</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88" w:history="1">
            <w:r w:rsidR="004D1CBB" w:rsidRPr="004D1CBB">
              <w:rPr>
                <w:rStyle w:val="Hyperlink"/>
                <w:noProof/>
                <w:sz w:val="14"/>
              </w:rPr>
              <w:t>Applying the Charter: POFJ</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_Toc449094288 \h </w:instrText>
            </w:r>
            <w:r w:rsidR="004D1CBB" w:rsidRPr="004D1CBB">
              <w:rPr>
                <w:noProof/>
                <w:webHidden/>
                <w:sz w:val="14"/>
              </w:rPr>
            </w:r>
            <w:r w:rsidR="004D1CBB" w:rsidRPr="004D1CBB">
              <w:rPr>
                <w:noProof/>
                <w:webHidden/>
                <w:sz w:val="14"/>
              </w:rPr>
              <w:fldChar w:fldCharType="separate"/>
            </w:r>
            <w:r w:rsidR="004A3B60">
              <w:rPr>
                <w:noProof/>
                <w:webHidden/>
                <w:sz w:val="14"/>
              </w:rPr>
              <w:t>13</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89" w:history="1">
            <w:r w:rsidR="004D1CBB" w:rsidRPr="004D1CBB">
              <w:rPr>
                <w:rStyle w:val="Hyperlink"/>
                <w:noProof/>
                <w:sz w:val="14"/>
              </w:rPr>
              <w:t xml:space="preserve">Is the s. 7 infringement saved under s. 1? </w:t>
            </w:r>
            <w:r w:rsidR="004D1CBB" w:rsidRPr="004D1CBB">
              <w:rPr>
                <w:rStyle w:val="Hyperlink"/>
                <w:noProof/>
                <w:sz w:val="14"/>
              </w:rPr>
              <w:sym w:font="Wingdings" w:char="F0E0"/>
            </w:r>
            <w:r w:rsidR="004D1CBB" w:rsidRPr="004D1CBB">
              <w:rPr>
                <w:rStyle w:val="Hyperlink"/>
                <w:noProof/>
                <w:sz w:val="14"/>
              </w:rPr>
              <w:t xml:space="preserve"> will almost never be saved</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_Toc449094289 \h </w:instrText>
            </w:r>
            <w:r w:rsidR="004D1CBB" w:rsidRPr="004D1CBB">
              <w:rPr>
                <w:noProof/>
                <w:webHidden/>
                <w:sz w:val="14"/>
              </w:rPr>
            </w:r>
            <w:r w:rsidR="004D1CBB" w:rsidRPr="004D1CBB">
              <w:rPr>
                <w:noProof/>
                <w:webHidden/>
                <w:sz w:val="14"/>
              </w:rPr>
              <w:fldChar w:fldCharType="separate"/>
            </w:r>
            <w:r w:rsidR="004A3B60">
              <w:rPr>
                <w:noProof/>
                <w:webHidden/>
                <w:sz w:val="14"/>
              </w:rPr>
              <w:t>15</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90" w:history="1">
            <w:r w:rsidR="004D1CBB" w:rsidRPr="004D1CBB">
              <w:rPr>
                <w:rStyle w:val="Hyperlink"/>
                <w:noProof/>
                <w:sz w:val="14"/>
              </w:rPr>
              <w:t>Charter Remedy:</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_Toc449094290 \h </w:instrText>
            </w:r>
            <w:r w:rsidR="004D1CBB" w:rsidRPr="004D1CBB">
              <w:rPr>
                <w:noProof/>
                <w:webHidden/>
                <w:sz w:val="14"/>
              </w:rPr>
            </w:r>
            <w:r w:rsidR="004D1CBB" w:rsidRPr="004D1CBB">
              <w:rPr>
                <w:noProof/>
                <w:webHidden/>
                <w:sz w:val="14"/>
              </w:rPr>
              <w:fldChar w:fldCharType="separate"/>
            </w:r>
            <w:r w:rsidR="004A3B60">
              <w:rPr>
                <w:noProof/>
                <w:webHidden/>
                <w:sz w:val="14"/>
              </w:rPr>
              <w:t>15</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91" w:history="1">
            <w:r w:rsidR="004D1CBB" w:rsidRPr="004D1CBB">
              <w:rPr>
                <w:rStyle w:val="Hyperlink"/>
                <w:noProof/>
                <w:sz w:val="14"/>
              </w:rPr>
              <w:t xml:space="preserve">Alternative Route: </w:t>
            </w:r>
            <w:r w:rsidR="004D1CBB" w:rsidRPr="004D1CBB">
              <w:rPr>
                <w:rStyle w:val="Hyperlink"/>
                <w:i/>
                <w:noProof/>
                <w:sz w:val="14"/>
              </w:rPr>
              <w:t xml:space="preserve">Bill of Rights </w:t>
            </w:r>
            <w:r w:rsidR="004D1CBB" w:rsidRPr="004D1CBB">
              <w:rPr>
                <w:rStyle w:val="Hyperlink"/>
                <w:noProof/>
                <w:sz w:val="14"/>
              </w:rPr>
              <w:t>– ONLY FEDERAL GOV’T DECISIONS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_Toc449094291 \h </w:instrText>
            </w:r>
            <w:r w:rsidR="004D1CBB" w:rsidRPr="004D1CBB">
              <w:rPr>
                <w:noProof/>
                <w:webHidden/>
                <w:sz w:val="14"/>
              </w:rPr>
            </w:r>
            <w:r w:rsidR="004D1CBB" w:rsidRPr="004D1CBB">
              <w:rPr>
                <w:noProof/>
                <w:webHidden/>
                <w:sz w:val="14"/>
              </w:rPr>
              <w:fldChar w:fldCharType="separate"/>
            </w:r>
            <w:r w:rsidR="004A3B60">
              <w:rPr>
                <w:noProof/>
                <w:webHidden/>
                <w:sz w:val="14"/>
              </w:rPr>
              <w:t>15</w:t>
            </w:r>
            <w:r w:rsidR="004D1CBB" w:rsidRPr="004D1CBB">
              <w:rPr>
                <w:noProof/>
                <w:webHidden/>
                <w:sz w:val="14"/>
              </w:rPr>
              <w:fldChar w:fldCharType="end"/>
            </w:r>
          </w:hyperlink>
        </w:p>
        <w:p w:rsidR="004D1CBB" w:rsidRPr="004D1CBB" w:rsidRDefault="009C7713" w:rsidP="004D1CBB">
          <w:pPr>
            <w:pStyle w:val="TOC1"/>
            <w:tabs>
              <w:tab w:val="right" w:leader="dot" w:pos="10188"/>
            </w:tabs>
            <w:spacing w:after="0" w:line="240" w:lineRule="auto"/>
            <w:rPr>
              <w:rFonts w:eastAsiaTheme="minorEastAsia"/>
              <w:noProof/>
              <w:lang w:val="en-CA" w:eastAsia="en-CA"/>
            </w:rPr>
          </w:pPr>
          <w:hyperlink w:anchor="_Toc449094292" w:history="1">
            <w:r w:rsidR="004D1CBB" w:rsidRPr="004D1CBB">
              <w:rPr>
                <w:rStyle w:val="Hyperlink"/>
                <w:noProof/>
                <w:sz w:val="14"/>
              </w:rPr>
              <w:t>Independence, Impartiality and Bias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_Toc449094292 \h </w:instrText>
            </w:r>
            <w:r w:rsidR="004D1CBB" w:rsidRPr="004D1CBB">
              <w:rPr>
                <w:noProof/>
                <w:webHidden/>
                <w:sz w:val="14"/>
              </w:rPr>
            </w:r>
            <w:r w:rsidR="004D1CBB" w:rsidRPr="004D1CBB">
              <w:rPr>
                <w:noProof/>
                <w:webHidden/>
                <w:sz w:val="14"/>
              </w:rPr>
              <w:fldChar w:fldCharType="separate"/>
            </w:r>
            <w:r w:rsidR="004A3B60">
              <w:rPr>
                <w:noProof/>
                <w:webHidden/>
                <w:sz w:val="14"/>
              </w:rPr>
              <w:t>16</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93" w:history="1">
            <w:r w:rsidR="004D1CBB" w:rsidRPr="004D1CBB">
              <w:rPr>
                <w:rStyle w:val="Hyperlink"/>
                <w:noProof/>
                <w:sz w:val="14"/>
              </w:rPr>
              <w:t>Test for all of them:</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_Toc449094293 \h </w:instrText>
            </w:r>
            <w:r w:rsidR="004D1CBB" w:rsidRPr="004D1CBB">
              <w:rPr>
                <w:noProof/>
                <w:webHidden/>
                <w:sz w:val="14"/>
              </w:rPr>
            </w:r>
            <w:r w:rsidR="004D1CBB" w:rsidRPr="004D1CBB">
              <w:rPr>
                <w:noProof/>
                <w:webHidden/>
                <w:sz w:val="14"/>
              </w:rPr>
              <w:fldChar w:fldCharType="separate"/>
            </w:r>
            <w:r w:rsidR="004A3B60">
              <w:rPr>
                <w:noProof/>
                <w:webHidden/>
                <w:sz w:val="14"/>
              </w:rPr>
              <w:t>16</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94" w:history="1">
            <w:r w:rsidR="004D1CBB" w:rsidRPr="004D1CBB">
              <w:rPr>
                <w:rStyle w:val="Hyperlink"/>
                <w:noProof/>
                <w:sz w:val="14"/>
              </w:rPr>
              <w:t xml:space="preserve">LACK OF INDEPENDENCE </w:t>
            </w:r>
            <w:r w:rsidR="004D1CBB" w:rsidRPr="004D1CBB">
              <w:rPr>
                <w:rStyle w:val="Hyperlink"/>
                <w:noProof/>
                <w:sz w:val="14"/>
              </w:rPr>
              <w:sym w:font="Wingdings" w:char="F0E0"/>
            </w:r>
            <w:r w:rsidR="004D1CBB" w:rsidRPr="004D1CBB">
              <w:rPr>
                <w:rStyle w:val="Hyperlink"/>
                <w:noProof/>
                <w:sz w:val="14"/>
              </w:rPr>
              <w:t xml:space="preserve"> Do any of the structures give rise to a RAB?</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_Toc449094294 \h </w:instrText>
            </w:r>
            <w:r w:rsidR="004D1CBB" w:rsidRPr="004D1CBB">
              <w:rPr>
                <w:noProof/>
                <w:webHidden/>
                <w:sz w:val="14"/>
              </w:rPr>
            </w:r>
            <w:r w:rsidR="004D1CBB" w:rsidRPr="004D1CBB">
              <w:rPr>
                <w:noProof/>
                <w:webHidden/>
                <w:sz w:val="14"/>
              </w:rPr>
              <w:fldChar w:fldCharType="separate"/>
            </w:r>
            <w:r w:rsidR="004A3B60">
              <w:rPr>
                <w:noProof/>
                <w:webHidden/>
                <w:sz w:val="14"/>
              </w:rPr>
              <w:t>16</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95" w:history="1">
            <w:r w:rsidR="004D1CBB" w:rsidRPr="004D1CBB">
              <w:rPr>
                <w:rStyle w:val="Hyperlink"/>
                <w:noProof/>
                <w:sz w:val="14"/>
              </w:rPr>
              <w:t>BIAS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_Toc449094295 \h </w:instrText>
            </w:r>
            <w:r w:rsidR="004D1CBB" w:rsidRPr="004D1CBB">
              <w:rPr>
                <w:noProof/>
                <w:webHidden/>
                <w:sz w:val="14"/>
              </w:rPr>
            </w:r>
            <w:r w:rsidR="004D1CBB" w:rsidRPr="004D1CBB">
              <w:rPr>
                <w:noProof/>
                <w:webHidden/>
                <w:sz w:val="14"/>
              </w:rPr>
              <w:fldChar w:fldCharType="separate"/>
            </w:r>
            <w:r w:rsidR="004A3B60">
              <w:rPr>
                <w:noProof/>
                <w:webHidden/>
                <w:sz w:val="14"/>
              </w:rPr>
              <w:t>18</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96" w:history="1">
            <w:r w:rsidR="004D1CBB" w:rsidRPr="004D1CBB">
              <w:rPr>
                <w:rStyle w:val="Hyperlink"/>
                <w:noProof/>
                <w:sz w:val="14"/>
              </w:rPr>
              <w:t>[1] Individual Bias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_Toc449094296 \h </w:instrText>
            </w:r>
            <w:r w:rsidR="004D1CBB" w:rsidRPr="004D1CBB">
              <w:rPr>
                <w:noProof/>
                <w:webHidden/>
                <w:sz w:val="14"/>
              </w:rPr>
            </w:r>
            <w:r w:rsidR="004D1CBB" w:rsidRPr="004D1CBB">
              <w:rPr>
                <w:noProof/>
                <w:webHidden/>
                <w:sz w:val="14"/>
              </w:rPr>
              <w:fldChar w:fldCharType="separate"/>
            </w:r>
            <w:r w:rsidR="004A3B60">
              <w:rPr>
                <w:noProof/>
                <w:webHidden/>
                <w:sz w:val="14"/>
              </w:rPr>
              <w:t>18</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297" w:history="1">
            <w:r w:rsidR="004D1CBB" w:rsidRPr="004D1CBB">
              <w:rPr>
                <w:rStyle w:val="Hyperlink"/>
                <w:noProof/>
                <w:sz w:val="14"/>
              </w:rPr>
              <w:t>[2] Institutional Bias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_Toc449094297 \h </w:instrText>
            </w:r>
            <w:r w:rsidR="004D1CBB" w:rsidRPr="004D1CBB">
              <w:rPr>
                <w:noProof/>
                <w:webHidden/>
                <w:sz w:val="14"/>
              </w:rPr>
            </w:r>
            <w:r w:rsidR="004D1CBB" w:rsidRPr="004D1CBB">
              <w:rPr>
                <w:noProof/>
                <w:webHidden/>
                <w:sz w:val="14"/>
              </w:rPr>
              <w:fldChar w:fldCharType="separate"/>
            </w:r>
            <w:r w:rsidR="004A3B60">
              <w:rPr>
                <w:noProof/>
                <w:webHidden/>
                <w:sz w:val="14"/>
              </w:rPr>
              <w:t>19</w:t>
            </w:r>
            <w:r w:rsidR="004D1CBB" w:rsidRPr="004D1CBB">
              <w:rPr>
                <w:noProof/>
                <w:webHidden/>
                <w:sz w:val="14"/>
              </w:rPr>
              <w:fldChar w:fldCharType="end"/>
            </w:r>
          </w:hyperlink>
        </w:p>
        <w:p w:rsidR="004D1CBB" w:rsidRPr="004D1CBB" w:rsidRDefault="009C7713" w:rsidP="004D1CBB">
          <w:pPr>
            <w:pStyle w:val="TOC1"/>
            <w:tabs>
              <w:tab w:val="right" w:leader="dot" w:pos="10188"/>
            </w:tabs>
            <w:spacing w:after="0" w:line="240" w:lineRule="auto"/>
            <w:rPr>
              <w:rFonts w:eastAsiaTheme="minorEastAsia"/>
              <w:noProof/>
              <w:lang w:val="en-CA" w:eastAsia="en-CA"/>
            </w:rPr>
          </w:pPr>
          <w:hyperlink w:anchor="_Toc449094298" w:history="1">
            <w:r w:rsidR="004D1CBB" w:rsidRPr="004D1CBB">
              <w:rPr>
                <w:rStyle w:val="Hyperlink"/>
                <w:noProof/>
                <w:sz w:val="14"/>
                <w:lang w:val="en-CA"/>
              </w:rPr>
              <w:t>Substantive Review</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_Toc449094298 \h </w:instrText>
            </w:r>
            <w:r w:rsidR="004D1CBB" w:rsidRPr="004D1CBB">
              <w:rPr>
                <w:noProof/>
                <w:webHidden/>
                <w:sz w:val="14"/>
              </w:rPr>
            </w:r>
            <w:r w:rsidR="004D1CBB" w:rsidRPr="004D1CBB">
              <w:rPr>
                <w:noProof/>
                <w:webHidden/>
                <w:sz w:val="14"/>
              </w:rPr>
              <w:fldChar w:fldCharType="separate"/>
            </w:r>
            <w:r w:rsidR="004A3B60">
              <w:rPr>
                <w:noProof/>
                <w:webHidden/>
                <w:sz w:val="14"/>
              </w:rPr>
              <w:t>21</w:t>
            </w:r>
            <w:r w:rsidR="004D1CBB" w:rsidRPr="004D1CBB">
              <w:rPr>
                <w:noProof/>
                <w:webHidden/>
                <w:sz w:val="14"/>
              </w:rPr>
              <w:fldChar w:fldCharType="end"/>
            </w:r>
          </w:hyperlink>
        </w:p>
        <w:p w:rsidR="004D1CBB" w:rsidRPr="004D1CBB" w:rsidRDefault="009C7713" w:rsidP="004D1CBB">
          <w:pPr>
            <w:pStyle w:val="TOC2"/>
            <w:tabs>
              <w:tab w:val="right" w:leader="dot" w:pos="10188"/>
            </w:tabs>
            <w:spacing w:after="0" w:line="240" w:lineRule="auto"/>
            <w:rPr>
              <w:rFonts w:eastAsiaTheme="minorEastAsia"/>
              <w:noProof/>
              <w:lang w:val="en-CA" w:eastAsia="en-CA"/>
            </w:rPr>
          </w:pPr>
          <w:hyperlink w:anchor="_Toc449094299" w:history="1">
            <w:r w:rsidR="004D1CBB" w:rsidRPr="004D1CBB">
              <w:rPr>
                <w:rStyle w:val="Hyperlink"/>
                <w:noProof/>
                <w:sz w:val="14"/>
              </w:rPr>
              <w:t>What Standard of Review Applies? (</w:t>
            </w:r>
            <w:r w:rsidR="004D1CBB" w:rsidRPr="004D1CBB">
              <w:rPr>
                <w:rStyle w:val="Hyperlink"/>
                <w:i/>
                <w:noProof/>
                <w:sz w:val="14"/>
              </w:rPr>
              <w:t>Dunsmuir</w:t>
            </w:r>
            <w:r w:rsidR="004D1CBB" w:rsidRPr="004D1CBB">
              <w:rPr>
                <w:rStyle w:val="Hyperlink"/>
                <w:noProof/>
                <w:sz w:val="14"/>
              </w:rPr>
              <w:t xml:space="preserve">) </w:t>
            </w:r>
            <w:r w:rsidR="004D1CBB" w:rsidRPr="004D1CBB">
              <w:rPr>
                <w:rStyle w:val="Hyperlink"/>
                <w:noProof/>
                <w:sz w:val="14"/>
              </w:rPr>
              <w:sym w:font="Wingdings" w:char="F0E0"/>
            </w:r>
            <w:r w:rsidR="004D1CBB" w:rsidRPr="004D1CBB">
              <w:rPr>
                <w:rStyle w:val="Hyperlink"/>
                <w:noProof/>
                <w:sz w:val="14"/>
              </w:rPr>
              <w:t xml:space="preserve"> This is the TEST</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_Toc449094299 \h </w:instrText>
            </w:r>
            <w:r w:rsidR="004D1CBB" w:rsidRPr="004D1CBB">
              <w:rPr>
                <w:noProof/>
                <w:webHidden/>
                <w:sz w:val="14"/>
              </w:rPr>
            </w:r>
            <w:r w:rsidR="004D1CBB" w:rsidRPr="004D1CBB">
              <w:rPr>
                <w:noProof/>
                <w:webHidden/>
                <w:sz w:val="14"/>
              </w:rPr>
              <w:fldChar w:fldCharType="separate"/>
            </w:r>
            <w:r w:rsidR="004A3B60">
              <w:rPr>
                <w:noProof/>
                <w:webHidden/>
                <w:sz w:val="14"/>
              </w:rPr>
              <w:t>21</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300" w:history="1">
            <w:r w:rsidR="004D1CBB" w:rsidRPr="004D1CBB">
              <w:rPr>
                <w:rStyle w:val="Hyperlink"/>
                <w:noProof/>
                <w:sz w:val="14"/>
                <w:lang w:val="en-CA"/>
              </w:rPr>
              <w:t>[1] Has a previous case decided the appropriate SoR in a satisfactory manner?</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_Toc449094300 \h </w:instrText>
            </w:r>
            <w:r w:rsidR="004D1CBB" w:rsidRPr="004D1CBB">
              <w:rPr>
                <w:noProof/>
                <w:webHidden/>
                <w:sz w:val="14"/>
              </w:rPr>
            </w:r>
            <w:r w:rsidR="004D1CBB" w:rsidRPr="004D1CBB">
              <w:rPr>
                <w:noProof/>
                <w:webHidden/>
                <w:sz w:val="14"/>
              </w:rPr>
              <w:fldChar w:fldCharType="separate"/>
            </w:r>
            <w:r w:rsidR="004A3B60">
              <w:rPr>
                <w:noProof/>
                <w:webHidden/>
                <w:sz w:val="14"/>
              </w:rPr>
              <w:t>21</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301" w:history="1">
            <w:r w:rsidR="004D1CBB" w:rsidRPr="004D1CBB">
              <w:rPr>
                <w:rStyle w:val="Hyperlink"/>
                <w:noProof/>
                <w:sz w:val="14"/>
                <w:lang w:val="en-CA"/>
              </w:rPr>
              <w:t xml:space="preserve">[2] If no “suitable precedent”, </w:t>
            </w:r>
            <w:r w:rsidR="004D1CBB" w:rsidRPr="004D1CBB">
              <w:rPr>
                <w:rStyle w:val="Hyperlink"/>
                <w:noProof/>
                <w:sz w:val="14"/>
              </w:rPr>
              <w:t>determine the appropriate SoR:</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_Toc449094301 \h </w:instrText>
            </w:r>
            <w:r w:rsidR="004D1CBB" w:rsidRPr="004D1CBB">
              <w:rPr>
                <w:noProof/>
                <w:webHidden/>
                <w:sz w:val="14"/>
              </w:rPr>
            </w:r>
            <w:r w:rsidR="004D1CBB" w:rsidRPr="004D1CBB">
              <w:rPr>
                <w:noProof/>
                <w:webHidden/>
                <w:sz w:val="14"/>
              </w:rPr>
              <w:fldChar w:fldCharType="separate"/>
            </w:r>
            <w:r w:rsidR="004A3B60">
              <w:rPr>
                <w:noProof/>
                <w:webHidden/>
                <w:sz w:val="14"/>
              </w:rPr>
              <w:t>21</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302" w:history="1">
            <w:r w:rsidR="004D1CBB" w:rsidRPr="004D1CBB">
              <w:rPr>
                <w:rStyle w:val="Hyperlink"/>
                <w:noProof/>
                <w:sz w:val="14"/>
              </w:rPr>
              <w:t>[3] Apply the SoR:</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_Toc449094302 \h </w:instrText>
            </w:r>
            <w:r w:rsidR="004D1CBB" w:rsidRPr="004D1CBB">
              <w:rPr>
                <w:noProof/>
                <w:webHidden/>
                <w:sz w:val="14"/>
              </w:rPr>
            </w:r>
            <w:r w:rsidR="004D1CBB" w:rsidRPr="004D1CBB">
              <w:rPr>
                <w:noProof/>
                <w:webHidden/>
                <w:sz w:val="14"/>
              </w:rPr>
              <w:fldChar w:fldCharType="separate"/>
            </w:r>
            <w:r w:rsidR="004A3B60">
              <w:rPr>
                <w:noProof/>
                <w:webHidden/>
                <w:sz w:val="14"/>
              </w:rPr>
              <w:t>23</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303" w:history="1">
            <w:r w:rsidR="004D1CBB" w:rsidRPr="004D1CBB">
              <w:rPr>
                <w:rStyle w:val="Hyperlink"/>
                <w:noProof/>
                <w:sz w:val="14"/>
                <w:lang w:val="en-CA"/>
              </w:rPr>
              <w:t>How the Charter and Substantive Review Interact?</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_Toc449094303 \h </w:instrText>
            </w:r>
            <w:r w:rsidR="004D1CBB" w:rsidRPr="004D1CBB">
              <w:rPr>
                <w:noProof/>
                <w:webHidden/>
                <w:sz w:val="14"/>
              </w:rPr>
            </w:r>
            <w:r w:rsidR="004D1CBB" w:rsidRPr="004D1CBB">
              <w:rPr>
                <w:noProof/>
                <w:webHidden/>
                <w:sz w:val="14"/>
              </w:rPr>
              <w:fldChar w:fldCharType="separate"/>
            </w:r>
            <w:r w:rsidR="004A3B60">
              <w:rPr>
                <w:noProof/>
                <w:webHidden/>
                <w:sz w:val="14"/>
              </w:rPr>
              <w:t>27</w:t>
            </w:r>
            <w:r w:rsidR="004D1CBB" w:rsidRPr="004D1CBB">
              <w:rPr>
                <w:noProof/>
                <w:webHidden/>
                <w:sz w:val="14"/>
              </w:rPr>
              <w:fldChar w:fldCharType="end"/>
            </w:r>
          </w:hyperlink>
        </w:p>
        <w:p w:rsidR="004D1CBB" w:rsidRPr="004D1CBB" w:rsidRDefault="009C7713" w:rsidP="004D1CBB">
          <w:pPr>
            <w:pStyle w:val="TOC1"/>
            <w:tabs>
              <w:tab w:val="right" w:leader="dot" w:pos="10188"/>
            </w:tabs>
            <w:spacing w:after="0" w:line="240" w:lineRule="auto"/>
            <w:rPr>
              <w:rFonts w:eastAsiaTheme="minorEastAsia"/>
              <w:noProof/>
              <w:lang w:val="en-CA" w:eastAsia="en-CA"/>
            </w:rPr>
          </w:pPr>
          <w:hyperlink w:anchor="_Toc449094304" w:history="1">
            <w:r w:rsidR="004D1CBB" w:rsidRPr="004D1CBB">
              <w:rPr>
                <w:rStyle w:val="Hyperlink"/>
                <w:noProof/>
                <w:sz w:val="14"/>
              </w:rPr>
              <w:t xml:space="preserve">Statutory Reform in BC: </w:t>
            </w:r>
            <w:r w:rsidR="004D1CBB" w:rsidRPr="004D1CBB">
              <w:rPr>
                <w:rStyle w:val="Hyperlink"/>
                <w:i/>
                <w:noProof/>
                <w:sz w:val="14"/>
              </w:rPr>
              <w:t>Administrative Tribunals Act</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_Toc449094304 \h </w:instrText>
            </w:r>
            <w:r w:rsidR="004D1CBB" w:rsidRPr="004D1CBB">
              <w:rPr>
                <w:noProof/>
                <w:webHidden/>
                <w:sz w:val="14"/>
              </w:rPr>
            </w:r>
            <w:r w:rsidR="004D1CBB" w:rsidRPr="004D1CBB">
              <w:rPr>
                <w:noProof/>
                <w:webHidden/>
                <w:sz w:val="14"/>
              </w:rPr>
              <w:fldChar w:fldCharType="separate"/>
            </w:r>
            <w:r w:rsidR="004A3B60">
              <w:rPr>
                <w:noProof/>
                <w:webHidden/>
                <w:sz w:val="14"/>
              </w:rPr>
              <w:t>30</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305" w:history="1">
            <w:r w:rsidR="004D1CBB" w:rsidRPr="004D1CBB">
              <w:rPr>
                <w:rStyle w:val="Hyperlink"/>
                <w:noProof/>
                <w:sz w:val="14"/>
              </w:rPr>
              <w:t>Summary of the ATA</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_Toc449094305 \h </w:instrText>
            </w:r>
            <w:r w:rsidR="004D1CBB" w:rsidRPr="004D1CBB">
              <w:rPr>
                <w:noProof/>
                <w:webHidden/>
                <w:sz w:val="14"/>
              </w:rPr>
            </w:r>
            <w:r w:rsidR="004D1CBB" w:rsidRPr="004D1CBB">
              <w:rPr>
                <w:noProof/>
                <w:webHidden/>
                <w:sz w:val="14"/>
              </w:rPr>
              <w:fldChar w:fldCharType="separate"/>
            </w:r>
            <w:r w:rsidR="004A3B60">
              <w:rPr>
                <w:noProof/>
                <w:webHidden/>
                <w:sz w:val="14"/>
              </w:rPr>
              <w:t>30</w:t>
            </w:r>
            <w:r w:rsidR="004D1CBB" w:rsidRPr="004D1CBB">
              <w:rPr>
                <w:noProof/>
                <w:webHidden/>
                <w:sz w:val="14"/>
              </w:rPr>
              <w:fldChar w:fldCharType="end"/>
            </w:r>
          </w:hyperlink>
        </w:p>
        <w:p w:rsidR="004D1CBB" w:rsidRPr="004D1CBB" w:rsidRDefault="009C7713" w:rsidP="004D1CBB">
          <w:pPr>
            <w:pStyle w:val="TOC3"/>
            <w:tabs>
              <w:tab w:val="right" w:leader="dot" w:pos="10188"/>
            </w:tabs>
            <w:spacing w:after="0" w:line="240" w:lineRule="auto"/>
            <w:rPr>
              <w:rFonts w:eastAsiaTheme="minorEastAsia"/>
              <w:noProof/>
              <w:lang w:val="en-CA" w:eastAsia="en-CA"/>
            </w:rPr>
          </w:pPr>
          <w:hyperlink w:anchor="_Toc449094306" w:history="1">
            <w:r w:rsidR="004D1CBB" w:rsidRPr="004D1CBB">
              <w:rPr>
                <w:rStyle w:val="Hyperlink"/>
                <w:noProof/>
                <w:sz w:val="14"/>
              </w:rPr>
              <w:t>Standard of Review under the ATA: 3 Standards of Review still exist in BC (i.e. Patent Unreasonableness Applies)</w:t>
            </w:r>
            <w:r w:rsidR="004D1CBB" w:rsidRPr="004D1CBB">
              <w:rPr>
                <w:noProof/>
                <w:webHidden/>
                <w:sz w:val="14"/>
              </w:rPr>
              <w:tab/>
            </w:r>
            <w:r w:rsidR="004D1CBB" w:rsidRPr="004D1CBB">
              <w:rPr>
                <w:noProof/>
                <w:webHidden/>
                <w:sz w:val="14"/>
              </w:rPr>
              <w:fldChar w:fldCharType="begin"/>
            </w:r>
            <w:r w:rsidR="004D1CBB" w:rsidRPr="004D1CBB">
              <w:rPr>
                <w:noProof/>
                <w:webHidden/>
                <w:sz w:val="14"/>
              </w:rPr>
              <w:instrText xml:space="preserve"> PAGEREF _Toc449094306 \h </w:instrText>
            </w:r>
            <w:r w:rsidR="004D1CBB" w:rsidRPr="004D1CBB">
              <w:rPr>
                <w:noProof/>
                <w:webHidden/>
                <w:sz w:val="14"/>
              </w:rPr>
            </w:r>
            <w:r w:rsidR="004D1CBB" w:rsidRPr="004D1CBB">
              <w:rPr>
                <w:noProof/>
                <w:webHidden/>
                <w:sz w:val="14"/>
              </w:rPr>
              <w:fldChar w:fldCharType="separate"/>
            </w:r>
            <w:r w:rsidR="004A3B60">
              <w:rPr>
                <w:noProof/>
                <w:webHidden/>
                <w:sz w:val="14"/>
              </w:rPr>
              <w:t>31</w:t>
            </w:r>
            <w:r w:rsidR="004D1CBB" w:rsidRPr="004D1CBB">
              <w:rPr>
                <w:noProof/>
                <w:webHidden/>
                <w:sz w:val="14"/>
              </w:rPr>
              <w:fldChar w:fldCharType="end"/>
            </w:r>
          </w:hyperlink>
        </w:p>
        <w:p w:rsidR="00E06F57" w:rsidRDefault="00E06F57" w:rsidP="004D1CBB">
          <w:pPr>
            <w:spacing w:after="0" w:line="240" w:lineRule="auto"/>
          </w:pPr>
          <w:r w:rsidRPr="00A8188A">
            <w:rPr>
              <w:b/>
              <w:bCs/>
              <w:noProof/>
              <w:sz w:val="2"/>
              <w:szCs w:val="18"/>
            </w:rPr>
            <w:fldChar w:fldCharType="end"/>
          </w:r>
        </w:p>
      </w:sdtContent>
    </w:sdt>
    <w:p w:rsidR="000D4D61" w:rsidRDefault="00457F85" w:rsidP="00351ADD">
      <w:pPr>
        <w:pStyle w:val="Heading1"/>
        <w:spacing w:after="0"/>
      </w:pPr>
      <w:bookmarkStart w:id="1" w:name="_Toc449094255"/>
      <w:r>
        <w:t>Introduction</w:t>
      </w:r>
      <w:bookmarkEnd w:id="1"/>
    </w:p>
    <w:p w:rsidR="0016544E" w:rsidRPr="0016544E" w:rsidRDefault="0016544E" w:rsidP="00351ADD">
      <w:pPr>
        <w:spacing w:after="0" w:line="240" w:lineRule="auto"/>
        <w:rPr>
          <w:b/>
          <w:szCs w:val="18"/>
          <w:lang w:val="en-CA"/>
        </w:rPr>
      </w:pPr>
      <w:r w:rsidRPr="0016544E">
        <w:rPr>
          <w:b/>
        </w:rPr>
        <w:t>3 routes to enable court to exercise power to review administrative decision</w:t>
      </w:r>
    </w:p>
    <w:p w:rsidR="0016544E" w:rsidRPr="00974FE7" w:rsidRDefault="0016544E" w:rsidP="00351ADD">
      <w:pPr>
        <w:pStyle w:val="ListParagraph"/>
        <w:numPr>
          <w:ilvl w:val="0"/>
          <w:numId w:val="1"/>
        </w:numPr>
        <w:spacing w:after="0"/>
        <w:rPr>
          <w:b/>
          <w:szCs w:val="18"/>
          <w:lang w:val="en-CA"/>
        </w:rPr>
      </w:pPr>
      <w:r w:rsidRPr="00974FE7">
        <w:rPr>
          <w:b/>
          <w:szCs w:val="18"/>
        </w:rPr>
        <w:t>Original jurisdiction</w:t>
      </w:r>
    </w:p>
    <w:p w:rsidR="0016544E" w:rsidRPr="00974FE7" w:rsidRDefault="0016544E" w:rsidP="00351ADD">
      <w:pPr>
        <w:pStyle w:val="ListParagraph"/>
        <w:numPr>
          <w:ilvl w:val="1"/>
          <w:numId w:val="1"/>
        </w:numPr>
        <w:spacing w:after="0"/>
        <w:rPr>
          <w:szCs w:val="18"/>
          <w:lang w:val="en-CA"/>
        </w:rPr>
      </w:pPr>
      <w:r w:rsidRPr="00974FE7">
        <w:rPr>
          <w:szCs w:val="18"/>
        </w:rPr>
        <w:t>Sue government through ordinary civil law (e.g. parole board has perpetuated a tort)</w:t>
      </w:r>
    </w:p>
    <w:p w:rsidR="0016544E" w:rsidRPr="00974FE7" w:rsidRDefault="0016544E" w:rsidP="00351ADD">
      <w:pPr>
        <w:pStyle w:val="ListParagraph"/>
        <w:numPr>
          <w:ilvl w:val="1"/>
          <w:numId w:val="1"/>
        </w:numPr>
        <w:spacing w:after="0"/>
        <w:rPr>
          <w:szCs w:val="18"/>
          <w:lang w:val="en-CA"/>
        </w:rPr>
      </w:pPr>
      <w:r w:rsidRPr="00974FE7">
        <w:rPr>
          <w:szCs w:val="18"/>
        </w:rPr>
        <w:t>References re constitutional questions</w:t>
      </w:r>
    </w:p>
    <w:p w:rsidR="0016544E" w:rsidRPr="00974FE7" w:rsidRDefault="0016544E" w:rsidP="00351ADD">
      <w:pPr>
        <w:pStyle w:val="ListParagraph"/>
        <w:numPr>
          <w:ilvl w:val="0"/>
          <w:numId w:val="1"/>
        </w:numPr>
        <w:spacing w:after="0"/>
        <w:rPr>
          <w:b/>
          <w:szCs w:val="18"/>
          <w:lang w:val="en-CA"/>
        </w:rPr>
      </w:pPr>
      <w:r w:rsidRPr="00974FE7">
        <w:rPr>
          <w:b/>
          <w:szCs w:val="18"/>
        </w:rPr>
        <w:t>Appellate jurisdiction (rare)</w:t>
      </w:r>
    </w:p>
    <w:p w:rsidR="0016544E" w:rsidRPr="00974FE7" w:rsidRDefault="0016544E" w:rsidP="00351ADD">
      <w:pPr>
        <w:pStyle w:val="ListParagraph"/>
        <w:numPr>
          <w:ilvl w:val="1"/>
          <w:numId w:val="1"/>
        </w:numPr>
        <w:spacing w:after="0"/>
        <w:rPr>
          <w:szCs w:val="18"/>
          <w:lang w:val="en-CA"/>
        </w:rPr>
      </w:pPr>
      <w:r w:rsidRPr="00974FE7">
        <w:rPr>
          <w:szCs w:val="18"/>
        </w:rPr>
        <w:t xml:space="preserve">Enabling statute creates a right of appeal to courts (right to appeal to the court from the tribunal – must be in enabling statute e.g. </w:t>
      </w:r>
      <w:r w:rsidRPr="00974FE7">
        <w:rPr>
          <w:i/>
          <w:szCs w:val="18"/>
        </w:rPr>
        <w:t>Forest Act</w:t>
      </w:r>
      <w:r w:rsidRPr="00974FE7">
        <w:rPr>
          <w:szCs w:val="18"/>
        </w:rPr>
        <w:t xml:space="preserve">). </w:t>
      </w:r>
    </w:p>
    <w:p w:rsidR="0016544E" w:rsidRPr="005620EB" w:rsidRDefault="0016544E" w:rsidP="00351ADD">
      <w:pPr>
        <w:pStyle w:val="ListParagraph"/>
        <w:numPr>
          <w:ilvl w:val="0"/>
          <w:numId w:val="1"/>
        </w:numPr>
        <w:spacing w:after="0"/>
        <w:rPr>
          <w:b/>
          <w:szCs w:val="18"/>
          <w:lang w:val="en-CA"/>
        </w:rPr>
      </w:pPr>
      <w:r w:rsidRPr="00974FE7">
        <w:rPr>
          <w:b/>
          <w:szCs w:val="18"/>
        </w:rPr>
        <w:t>Inherent (</w:t>
      </w:r>
      <w:r w:rsidRPr="005620EB">
        <w:rPr>
          <w:b/>
          <w:szCs w:val="18"/>
        </w:rPr>
        <w:t>supervisory) jurisdiction</w:t>
      </w:r>
    </w:p>
    <w:p w:rsidR="0016544E" w:rsidRPr="005620EB" w:rsidRDefault="0016544E" w:rsidP="00351ADD">
      <w:pPr>
        <w:numPr>
          <w:ilvl w:val="1"/>
          <w:numId w:val="1"/>
        </w:numPr>
        <w:spacing w:after="0" w:line="240" w:lineRule="auto"/>
        <w:rPr>
          <w:szCs w:val="18"/>
          <w:lang w:val="en-CA"/>
        </w:rPr>
      </w:pPr>
      <w:r w:rsidRPr="005620EB">
        <w:rPr>
          <w:b/>
          <w:bCs/>
          <w:i/>
          <w:szCs w:val="18"/>
        </w:rPr>
        <w:t>Judicial review</w:t>
      </w:r>
      <w:r w:rsidRPr="005620EB">
        <w:rPr>
          <w:szCs w:val="18"/>
        </w:rPr>
        <w:t xml:space="preserve"> </w:t>
      </w:r>
      <w:r w:rsidR="002C0296" w:rsidRPr="005620EB">
        <w:rPr>
          <w:szCs w:val="18"/>
        </w:rPr>
        <w:t>invoking</w:t>
      </w:r>
      <w:r w:rsidRPr="005620EB">
        <w:rPr>
          <w:szCs w:val="18"/>
        </w:rPr>
        <w:t xml:space="preserve"> rule of law concerns (most often re individual adju</w:t>
      </w:r>
      <w:r w:rsidR="00FF51B4">
        <w:rPr>
          <w:szCs w:val="18"/>
        </w:rPr>
        <w:t>di</w:t>
      </w:r>
      <w:r w:rsidRPr="005620EB">
        <w:rPr>
          <w:szCs w:val="18"/>
        </w:rPr>
        <w:t>cations)</w:t>
      </w:r>
    </w:p>
    <w:p w:rsidR="0016544E" w:rsidRPr="005620EB" w:rsidRDefault="0016544E" w:rsidP="00351ADD">
      <w:pPr>
        <w:pStyle w:val="ListParagraph"/>
        <w:numPr>
          <w:ilvl w:val="1"/>
          <w:numId w:val="1"/>
        </w:numPr>
        <w:spacing w:after="0"/>
        <w:rPr>
          <w:szCs w:val="18"/>
        </w:rPr>
      </w:pPr>
      <w:r w:rsidRPr="005620EB">
        <w:rPr>
          <w:szCs w:val="18"/>
        </w:rPr>
        <w:t>2 principles: 1) procedural fairness 2) substantive review</w:t>
      </w:r>
    </w:p>
    <w:p w:rsidR="0016544E" w:rsidRPr="00B16878" w:rsidRDefault="0016544E" w:rsidP="00351ADD">
      <w:pPr>
        <w:numPr>
          <w:ilvl w:val="1"/>
          <w:numId w:val="1"/>
        </w:numPr>
        <w:spacing w:after="0" w:line="240" w:lineRule="auto"/>
        <w:rPr>
          <w:szCs w:val="18"/>
          <w:lang w:val="en-CA"/>
        </w:rPr>
      </w:pPr>
      <w:r w:rsidRPr="005620EB">
        <w:rPr>
          <w:szCs w:val="18"/>
        </w:rPr>
        <w:t xml:space="preserve">Jurisdiction as guardians of the rule of law – inherent right of the court to judicially review actions of the executive. </w:t>
      </w:r>
    </w:p>
    <w:p w:rsidR="00B16878" w:rsidRPr="005620EB" w:rsidRDefault="00B16878" w:rsidP="00351ADD">
      <w:pPr>
        <w:spacing w:after="0" w:line="240" w:lineRule="auto"/>
        <w:ind w:left="1440"/>
        <w:rPr>
          <w:szCs w:val="18"/>
          <w:lang w:val="en-CA"/>
        </w:rPr>
      </w:pPr>
    </w:p>
    <w:p w:rsidR="00B86D95" w:rsidRDefault="00B86D95" w:rsidP="00351ADD">
      <w:pPr>
        <w:pStyle w:val="Heading2"/>
        <w:spacing w:line="240" w:lineRule="auto"/>
      </w:pPr>
      <w:bookmarkStart w:id="2" w:name="_Toc449094256"/>
      <w:r>
        <w:t>SCC and the Rule of Law</w:t>
      </w:r>
      <w:bookmarkEnd w:id="2"/>
    </w:p>
    <w:p w:rsidR="00B86D95" w:rsidRPr="00B86D95" w:rsidRDefault="00B86D95" w:rsidP="00351ADD">
      <w:pPr>
        <w:spacing w:after="0" w:line="240" w:lineRule="auto"/>
        <w:rPr>
          <w:b/>
          <w:szCs w:val="18"/>
          <w:lang w:val="en-CA"/>
        </w:rPr>
      </w:pPr>
      <w:r w:rsidRPr="00B86D95">
        <w:rPr>
          <w:b/>
          <w:szCs w:val="18"/>
        </w:rPr>
        <w:t>Modern RofL:</w:t>
      </w:r>
      <w:r w:rsidRPr="00B86D95">
        <w:rPr>
          <w:rFonts w:eastAsiaTheme="minorEastAsia" w:hAnsi="Arial"/>
          <w:color w:val="44546A" w:themeColor="text2"/>
          <w:szCs w:val="18"/>
          <w:lang w:val="en-CA" w:eastAsia="en-CA"/>
        </w:rPr>
        <w:t xml:space="preserve"> </w:t>
      </w:r>
      <w:r w:rsidRPr="00B86D95">
        <w:rPr>
          <w:b/>
          <w:szCs w:val="18"/>
          <w:lang w:val="en-CA"/>
        </w:rPr>
        <w:t xml:space="preserve">3-part test from </w:t>
      </w:r>
      <w:r w:rsidRPr="00B86D95">
        <w:rPr>
          <w:b/>
          <w:i/>
          <w:iCs/>
          <w:color w:val="1006E0"/>
          <w:szCs w:val="18"/>
          <w:lang w:val="en-CA"/>
        </w:rPr>
        <w:t>Imperial Tobacco</w:t>
      </w:r>
      <w:r w:rsidRPr="00B86D95">
        <w:rPr>
          <w:b/>
          <w:i/>
          <w:iCs/>
          <w:szCs w:val="18"/>
          <w:lang w:val="en-CA"/>
        </w:rPr>
        <w:t>:</w:t>
      </w:r>
      <w:r w:rsidRPr="00B86D95">
        <w:rPr>
          <w:b/>
          <w:szCs w:val="18"/>
          <w:lang w:val="en-CA"/>
        </w:rPr>
        <w:t xml:space="preserve"> RofL = </w:t>
      </w:r>
    </w:p>
    <w:p w:rsidR="00B86D95" w:rsidRPr="00B86D95" w:rsidRDefault="00B86D95" w:rsidP="00351ADD">
      <w:pPr>
        <w:pStyle w:val="ListParagraph"/>
        <w:numPr>
          <w:ilvl w:val="0"/>
          <w:numId w:val="17"/>
        </w:numPr>
        <w:spacing w:after="0"/>
        <w:rPr>
          <w:szCs w:val="18"/>
          <w:lang w:val="en-CA"/>
        </w:rPr>
      </w:pPr>
      <w:r w:rsidRPr="00B86D95">
        <w:rPr>
          <w:szCs w:val="18"/>
          <w:lang w:val="en-CA"/>
        </w:rPr>
        <w:t xml:space="preserve">Supreme over private individuals </w:t>
      </w:r>
      <w:r w:rsidRPr="00B86D95">
        <w:rPr>
          <w:i/>
          <w:iCs/>
          <w:szCs w:val="18"/>
          <w:lang w:val="en-CA"/>
        </w:rPr>
        <w:t xml:space="preserve">and </w:t>
      </w:r>
      <w:r w:rsidRPr="00B86D95">
        <w:rPr>
          <w:szCs w:val="18"/>
          <w:lang w:val="en-CA"/>
        </w:rPr>
        <w:t xml:space="preserve">gov’t officials – must exercise </w:t>
      </w:r>
      <w:r w:rsidRPr="00B86D95">
        <w:rPr>
          <w:b/>
          <w:szCs w:val="18"/>
          <w:lang w:val="en-CA"/>
        </w:rPr>
        <w:t>authority non-arbitrarily</w:t>
      </w:r>
    </w:p>
    <w:p w:rsidR="00B86D95" w:rsidRPr="00B86D95" w:rsidRDefault="00B86D95" w:rsidP="00351ADD">
      <w:pPr>
        <w:pStyle w:val="ListParagraph"/>
        <w:numPr>
          <w:ilvl w:val="0"/>
          <w:numId w:val="17"/>
        </w:numPr>
        <w:spacing w:after="0"/>
        <w:rPr>
          <w:szCs w:val="18"/>
          <w:lang w:val="en-CA"/>
        </w:rPr>
      </w:pPr>
      <w:r w:rsidRPr="00B86D95">
        <w:rPr>
          <w:szCs w:val="18"/>
          <w:lang w:val="en-CA"/>
        </w:rPr>
        <w:t>Requires creation &amp; maintenance of positive order of laws</w:t>
      </w:r>
    </w:p>
    <w:p w:rsidR="00B86D95" w:rsidRDefault="00B86D95" w:rsidP="00351ADD">
      <w:pPr>
        <w:pStyle w:val="ListParagraph"/>
        <w:numPr>
          <w:ilvl w:val="0"/>
          <w:numId w:val="17"/>
        </w:numPr>
        <w:spacing w:after="0"/>
        <w:rPr>
          <w:szCs w:val="18"/>
          <w:lang w:val="en-CA"/>
        </w:rPr>
      </w:pPr>
      <w:r w:rsidRPr="00B86D95">
        <w:rPr>
          <w:szCs w:val="18"/>
          <w:lang w:val="en-CA"/>
        </w:rPr>
        <w:t>Requires relationship between state &amp; individual that is regulated by law</w:t>
      </w:r>
    </w:p>
    <w:p w:rsidR="00801D35" w:rsidRPr="00B86D95" w:rsidRDefault="00801D35" w:rsidP="00351ADD">
      <w:pPr>
        <w:pStyle w:val="ListParagraph"/>
        <w:spacing w:after="0"/>
        <w:rPr>
          <w:szCs w:val="18"/>
          <w:lang w:val="en-CA"/>
        </w:rPr>
      </w:pPr>
    </w:p>
    <w:p w:rsidR="00B86D95" w:rsidRDefault="00B86D95" w:rsidP="00351ADD">
      <w:pPr>
        <w:spacing w:after="0" w:line="240" w:lineRule="auto"/>
        <w:rPr>
          <w:b/>
          <w:szCs w:val="18"/>
          <w:lang w:val="en-CA"/>
        </w:rPr>
      </w:pPr>
      <w:r w:rsidRPr="00B86D95">
        <w:rPr>
          <w:b/>
          <w:szCs w:val="18"/>
          <w:lang w:val="en-CA"/>
        </w:rPr>
        <w:lastRenderedPageBreak/>
        <w:t>Linked to RoL and principle of judicial independence, access to justice via s. 96 courts</w:t>
      </w:r>
      <w:r w:rsidR="00801D35">
        <w:rPr>
          <w:b/>
          <w:szCs w:val="18"/>
          <w:lang w:val="en-CA"/>
        </w:rPr>
        <w:t>.</w:t>
      </w:r>
    </w:p>
    <w:p w:rsidR="00A23405" w:rsidRPr="00B86D95" w:rsidRDefault="00A23405" w:rsidP="00351ADD">
      <w:pPr>
        <w:spacing w:after="0" w:line="240" w:lineRule="auto"/>
        <w:rPr>
          <w:szCs w:val="18"/>
        </w:rPr>
      </w:pPr>
    </w:p>
    <w:p w:rsidR="00B86D95" w:rsidRPr="00B86D95" w:rsidRDefault="00B86D95" w:rsidP="00351ADD">
      <w:pPr>
        <w:spacing w:after="0" w:line="240" w:lineRule="auto"/>
        <w:rPr>
          <w:b/>
          <w:szCs w:val="18"/>
        </w:rPr>
      </w:pPr>
      <w:r w:rsidRPr="00B86D95">
        <w:rPr>
          <w:b/>
          <w:szCs w:val="18"/>
        </w:rPr>
        <w:t xml:space="preserve">As an UNWRITTEN PRINCIPLE, the rule of law constrains </w:t>
      </w:r>
      <w:r w:rsidRPr="00B86D95">
        <w:rPr>
          <w:b/>
          <w:iCs/>
          <w:szCs w:val="18"/>
        </w:rPr>
        <w:t>both</w:t>
      </w:r>
      <w:r w:rsidRPr="00B86D95">
        <w:rPr>
          <w:b/>
          <w:szCs w:val="18"/>
        </w:rPr>
        <w:t xml:space="preserve"> </w:t>
      </w:r>
      <w:r w:rsidRPr="00B86D95">
        <w:rPr>
          <w:b/>
          <w:i/>
          <w:szCs w:val="18"/>
        </w:rPr>
        <w:t xml:space="preserve">legislative </w:t>
      </w:r>
      <w:r w:rsidRPr="00B86D95">
        <w:rPr>
          <w:b/>
          <w:szCs w:val="18"/>
        </w:rPr>
        <w:t xml:space="preserve">and </w:t>
      </w:r>
      <w:r w:rsidRPr="00B86D95">
        <w:rPr>
          <w:b/>
          <w:i/>
          <w:szCs w:val="18"/>
        </w:rPr>
        <w:t>court</w:t>
      </w:r>
      <w:r w:rsidRPr="00B86D95">
        <w:rPr>
          <w:b/>
          <w:szCs w:val="18"/>
        </w:rPr>
        <w:t xml:space="preserve"> action:</w:t>
      </w:r>
    </w:p>
    <w:p w:rsidR="00B86D95" w:rsidRPr="00B86D95" w:rsidRDefault="00B86D95" w:rsidP="00351ADD">
      <w:pPr>
        <w:pStyle w:val="ListParagraph"/>
        <w:numPr>
          <w:ilvl w:val="0"/>
          <w:numId w:val="16"/>
        </w:numPr>
        <w:spacing w:after="0"/>
        <w:rPr>
          <w:szCs w:val="18"/>
        </w:rPr>
      </w:pPr>
      <w:r w:rsidRPr="00B86D95">
        <w:rPr>
          <w:szCs w:val="18"/>
        </w:rPr>
        <w:t>Can have full legal force in certain circumstances (</w:t>
      </w:r>
      <w:r w:rsidRPr="00B86D95">
        <w:rPr>
          <w:b/>
          <w:i/>
          <w:iCs/>
          <w:color w:val="1006E0"/>
          <w:szCs w:val="18"/>
        </w:rPr>
        <w:t>Manitoba Language Rights, Secession Reference</w:t>
      </w:r>
      <w:r w:rsidRPr="00B86D95">
        <w:rPr>
          <w:color w:val="1006E0"/>
          <w:szCs w:val="18"/>
        </w:rPr>
        <w:t>)</w:t>
      </w:r>
    </w:p>
    <w:p w:rsidR="00B86D95" w:rsidRPr="00381EFF" w:rsidRDefault="00B86D95" w:rsidP="00351ADD">
      <w:pPr>
        <w:spacing w:after="0" w:line="240" w:lineRule="auto"/>
        <w:rPr>
          <w:b/>
          <w:szCs w:val="18"/>
        </w:rPr>
      </w:pPr>
      <w:r w:rsidRPr="00381EFF">
        <w:rPr>
          <w:b/>
          <w:szCs w:val="18"/>
        </w:rPr>
        <w:t xml:space="preserve"> - But -</w:t>
      </w:r>
    </w:p>
    <w:p w:rsidR="00B86D95" w:rsidRPr="00A23405" w:rsidRDefault="00B86D95" w:rsidP="00351ADD">
      <w:pPr>
        <w:pStyle w:val="ListParagraph"/>
        <w:numPr>
          <w:ilvl w:val="0"/>
          <w:numId w:val="18"/>
        </w:numPr>
        <w:spacing w:after="0"/>
        <w:rPr>
          <w:szCs w:val="18"/>
        </w:rPr>
      </w:pPr>
      <w:r w:rsidRPr="00A23405">
        <w:rPr>
          <w:szCs w:val="18"/>
        </w:rPr>
        <w:t xml:space="preserve">Cannot </w:t>
      </w:r>
      <w:r w:rsidRPr="00A23405">
        <w:rPr>
          <w:i/>
          <w:szCs w:val="18"/>
        </w:rPr>
        <w:t>strike down legislation</w:t>
      </w:r>
      <w:r w:rsidRPr="00A23405">
        <w:rPr>
          <w:szCs w:val="18"/>
        </w:rPr>
        <w:t xml:space="preserve"> based on content (</w:t>
      </w:r>
      <w:r w:rsidRPr="00A23405">
        <w:rPr>
          <w:b/>
          <w:i/>
          <w:iCs/>
          <w:color w:val="1006E0"/>
          <w:szCs w:val="18"/>
        </w:rPr>
        <w:t>Imperial Tobacco, Christie</w:t>
      </w:r>
      <w:r w:rsidRPr="00A23405">
        <w:rPr>
          <w:szCs w:val="18"/>
        </w:rPr>
        <w:t>)</w:t>
      </w:r>
    </w:p>
    <w:p w:rsidR="00B86D95" w:rsidRDefault="00B86D95" w:rsidP="00351ADD">
      <w:pPr>
        <w:pStyle w:val="ListParagraph"/>
        <w:numPr>
          <w:ilvl w:val="0"/>
          <w:numId w:val="18"/>
        </w:numPr>
        <w:spacing w:after="0"/>
        <w:rPr>
          <w:szCs w:val="18"/>
        </w:rPr>
      </w:pPr>
      <w:r w:rsidRPr="00A23405">
        <w:rPr>
          <w:szCs w:val="18"/>
        </w:rPr>
        <w:t xml:space="preserve">With </w:t>
      </w:r>
      <w:r w:rsidRPr="00A23405">
        <w:rPr>
          <w:b/>
          <w:i/>
          <w:szCs w:val="18"/>
        </w:rPr>
        <w:t>carve-out</w:t>
      </w:r>
      <w:r w:rsidRPr="00A23405">
        <w:rPr>
          <w:szCs w:val="18"/>
        </w:rPr>
        <w:t xml:space="preserve"> for access to justice in s. 96 courts (</w:t>
      </w:r>
      <w:r w:rsidRPr="00A23405">
        <w:rPr>
          <w:b/>
          <w:i/>
          <w:iCs/>
          <w:color w:val="1006E0"/>
          <w:szCs w:val="18"/>
        </w:rPr>
        <w:t>Trial Lawyers</w:t>
      </w:r>
      <w:r w:rsidRPr="00A23405">
        <w:rPr>
          <w:iCs/>
          <w:color w:val="1006E0"/>
          <w:szCs w:val="18"/>
        </w:rPr>
        <w:t xml:space="preserve"> </w:t>
      </w:r>
      <w:r w:rsidRPr="00A23405">
        <w:rPr>
          <w:b/>
          <w:i/>
          <w:szCs w:val="18"/>
        </w:rPr>
        <w:t>in obiter</w:t>
      </w:r>
      <w:r w:rsidRPr="00A23405">
        <w:rPr>
          <w:szCs w:val="18"/>
        </w:rPr>
        <w:t>)</w:t>
      </w:r>
    </w:p>
    <w:p w:rsidR="009A2ABF" w:rsidRDefault="009A2ABF" w:rsidP="00351ADD">
      <w:pPr>
        <w:spacing w:after="0" w:line="240" w:lineRule="auto"/>
        <w:rPr>
          <w:szCs w:val="18"/>
        </w:rPr>
      </w:pPr>
    </w:p>
    <w:p w:rsidR="009A2ABF" w:rsidRPr="009A2ABF" w:rsidRDefault="009A2ABF" w:rsidP="00351ADD">
      <w:pPr>
        <w:spacing w:after="0" w:line="240" w:lineRule="auto"/>
        <w:rPr>
          <w:szCs w:val="18"/>
          <w:lang w:val="en-CA"/>
        </w:rPr>
      </w:pPr>
      <w:r w:rsidRPr="00AE36A7">
        <w:rPr>
          <w:b/>
          <w:i/>
          <w:color w:val="1006E0"/>
        </w:rPr>
        <w:t>Crevier</w:t>
      </w:r>
      <w:r>
        <w:rPr>
          <w:b/>
          <w:i/>
          <w:color w:val="1006E0"/>
          <w:szCs w:val="18"/>
        </w:rPr>
        <w:t xml:space="preserve"> </w:t>
      </w:r>
      <w:r w:rsidRPr="00AE36A7">
        <w:rPr>
          <w:color w:val="1006E0"/>
          <w:szCs w:val="18"/>
        </w:rPr>
        <w:t xml:space="preserve">- </w:t>
      </w:r>
      <w:r w:rsidRPr="00AE36A7">
        <w:rPr>
          <w:szCs w:val="18"/>
        </w:rPr>
        <w:t xml:space="preserve">superior courts have a </w:t>
      </w:r>
      <w:r w:rsidRPr="00AE36A7">
        <w:rPr>
          <w:b/>
          <w:szCs w:val="18"/>
        </w:rPr>
        <w:t xml:space="preserve">constitutional role and inherent jurisdiction to judicially review </w:t>
      </w:r>
      <w:r w:rsidRPr="00AE36A7">
        <w:rPr>
          <w:b/>
          <w:i/>
          <w:szCs w:val="18"/>
        </w:rPr>
        <w:t>administrative decision making</w:t>
      </w:r>
      <w:r>
        <w:rPr>
          <w:b/>
          <w:szCs w:val="18"/>
        </w:rPr>
        <w:t xml:space="preserve"> – </w:t>
      </w:r>
      <w:r>
        <w:rPr>
          <w:szCs w:val="18"/>
        </w:rPr>
        <w:t xml:space="preserve">courts have role in upholding the Rule of Law. </w:t>
      </w:r>
      <w:r w:rsidRPr="00AE36A7">
        <w:rPr>
          <w:szCs w:val="18"/>
        </w:rPr>
        <w:t xml:space="preserve"> </w:t>
      </w:r>
    </w:p>
    <w:p w:rsidR="00405CA0" w:rsidRDefault="00405CA0" w:rsidP="00351ADD">
      <w:pPr>
        <w:spacing w:after="0" w:line="240" w:lineRule="auto"/>
        <w:rPr>
          <w:szCs w:val="18"/>
          <w:lang w:val="en-CA"/>
        </w:rPr>
      </w:pPr>
    </w:p>
    <w:p w:rsidR="00405CA0" w:rsidRDefault="00405CA0" w:rsidP="00405CA0">
      <w:pPr>
        <w:pStyle w:val="Heading1"/>
        <w:spacing w:after="0"/>
      </w:pPr>
      <w:bookmarkStart w:id="3" w:name="_Toc441397265"/>
      <w:bookmarkStart w:id="4" w:name="_Toc449094257"/>
      <w:r>
        <w:t>Tribunal Remedies</w:t>
      </w:r>
      <w:bookmarkEnd w:id="3"/>
      <w:bookmarkEnd w:id="4"/>
    </w:p>
    <w:p w:rsidR="00405CA0" w:rsidRPr="00393871" w:rsidRDefault="00405CA0" w:rsidP="00405CA0">
      <w:pPr>
        <w:spacing w:after="0" w:line="240" w:lineRule="auto"/>
      </w:pPr>
      <w:r w:rsidRPr="00393871">
        <w:rPr>
          <w:b/>
        </w:rPr>
        <w:t xml:space="preserve">2 Types of Remedies: </w:t>
      </w:r>
      <w:r w:rsidRPr="00393871">
        <w:t xml:space="preserve">1) Orders made by a tribunal; 2) Orders that courts make about tribunal orders. </w:t>
      </w:r>
    </w:p>
    <w:p w:rsidR="00405CA0" w:rsidRPr="00393871" w:rsidRDefault="00405CA0" w:rsidP="00405CA0">
      <w:pPr>
        <w:spacing w:after="0" w:line="240" w:lineRule="auto"/>
        <w:rPr>
          <w:b/>
          <w:szCs w:val="18"/>
        </w:rPr>
      </w:pPr>
    </w:p>
    <w:p w:rsidR="00405CA0" w:rsidRPr="00393871" w:rsidRDefault="00405CA0" w:rsidP="00405CA0">
      <w:pPr>
        <w:pStyle w:val="Heading2"/>
        <w:spacing w:line="240" w:lineRule="auto"/>
      </w:pPr>
      <w:bookmarkStart w:id="5" w:name="_Toc441397266"/>
      <w:bookmarkStart w:id="6" w:name="_Toc449094258"/>
      <w:r w:rsidRPr="00393871">
        <w:t>At the Tribunal (Incl. Charter Remedies)</w:t>
      </w:r>
      <w:bookmarkEnd w:id="5"/>
      <w:bookmarkEnd w:id="6"/>
    </w:p>
    <w:p w:rsidR="00405CA0" w:rsidRPr="00393871" w:rsidRDefault="00405CA0" w:rsidP="00405CA0">
      <w:pPr>
        <w:spacing w:after="0" w:line="240" w:lineRule="auto"/>
        <w:rPr>
          <w:szCs w:val="18"/>
          <w:lang w:val="en-CA"/>
        </w:rPr>
      </w:pPr>
      <w:r w:rsidRPr="00393871">
        <w:rPr>
          <w:b/>
          <w:bCs/>
          <w:szCs w:val="18"/>
          <w:u w:val="single"/>
          <w:lang w:val="en-CA"/>
        </w:rPr>
        <w:t>[1] LOOK TO TRIBUNAL’S ENABLING STATUTE</w:t>
      </w:r>
      <w:r w:rsidRPr="00393871">
        <w:rPr>
          <w:szCs w:val="18"/>
          <w:u w:val="single"/>
          <w:lang w:val="en-CA"/>
        </w:rPr>
        <w:t>:</w:t>
      </w:r>
      <w:r w:rsidRPr="00393871">
        <w:rPr>
          <w:szCs w:val="18"/>
          <w:lang w:val="en-CA"/>
        </w:rPr>
        <w:t xml:space="preserve"> </w:t>
      </w:r>
      <w:r w:rsidR="001D1674">
        <w:rPr>
          <w:szCs w:val="18"/>
          <w:lang w:val="en-CA"/>
        </w:rPr>
        <w:t>R</w:t>
      </w:r>
      <w:r w:rsidRPr="00393871">
        <w:rPr>
          <w:szCs w:val="18"/>
          <w:lang w:val="en-CA"/>
        </w:rPr>
        <w:t xml:space="preserve">emedial options of tribunal based on statute itself (no s.96 inherent jurisdiction).  </w:t>
      </w:r>
    </w:p>
    <w:p w:rsidR="00405CA0" w:rsidRPr="00393871" w:rsidRDefault="00405CA0" w:rsidP="00405CA0">
      <w:pPr>
        <w:pStyle w:val="ListParagraph"/>
        <w:numPr>
          <w:ilvl w:val="0"/>
          <w:numId w:val="9"/>
        </w:numPr>
        <w:spacing w:after="0"/>
        <w:rPr>
          <w:b/>
          <w:i/>
          <w:szCs w:val="18"/>
          <w:lang w:val="en-CA"/>
        </w:rPr>
      </w:pPr>
      <w:r w:rsidRPr="00393871">
        <w:rPr>
          <w:b/>
          <w:i/>
          <w:szCs w:val="18"/>
          <w:lang w:val="en-CA"/>
        </w:rPr>
        <w:t xml:space="preserve">No general/inherent jurisdiction – </w:t>
      </w:r>
      <w:r w:rsidRPr="00393871">
        <w:rPr>
          <w:szCs w:val="18"/>
          <w:lang w:val="en-CA"/>
        </w:rPr>
        <w:t xml:space="preserve">if tribunal makes order outside of scope of enabling statute, outside jurisdiction and order will be void (this is one way where their remedies can be more narrow than courts, but see below where broader) </w:t>
      </w:r>
    </w:p>
    <w:p w:rsidR="00405CA0" w:rsidRPr="00393871" w:rsidRDefault="00405CA0" w:rsidP="00405CA0">
      <w:pPr>
        <w:pStyle w:val="ListParagraph"/>
        <w:numPr>
          <w:ilvl w:val="0"/>
          <w:numId w:val="9"/>
        </w:numPr>
        <w:spacing w:after="0"/>
        <w:rPr>
          <w:szCs w:val="18"/>
          <w:u w:val="single"/>
          <w:lang w:val="en-CA"/>
        </w:rPr>
      </w:pPr>
      <w:r w:rsidRPr="00393871">
        <w:rPr>
          <w:b/>
          <w:szCs w:val="18"/>
          <w:lang w:val="en-CA"/>
        </w:rPr>
        <w:t>Authorization can be:</w:t>
      </w:r>
      <w:r w:rsidRPr="00393871">
        <w:rPr>
          <w:szCs w:val="18"/>
          <w:lang w:val="en-CA"/>
        </w:rPr>
        <w:t xml:space="preserve"> </w:t>
      </w:r>
      <w:r w:rsidRPr="00393871">
        <w:rPr>
          <w:szCs w:val="18"/>
          <w:u w:val="single"/>
          <w:lang w:val="en-CA"/>
        </w:rPr>
        <w:t>listed or general</w:t>
      </w:r>
      <w:r w:rsidRPr="00393871">
        <w:rPr>
          <w:szCs w:val="18"/>
          <w:lang w:val="en-CA"/>
        </w:rPr>
        <w:t xml:space="preserve"> (e.g</w:t>
      </w:r>
      <w:r w:rsidRPr="00393871">
        <w:rPr>
          <w:b/>
          <w:i/>
          <w:szCs w:val="18"/>
          <w:lang w:val="en-CA"/>
        </w:rPr>
        <w:t xml:space="preserve">., </w:t>
      </w:r>
      <w:r w:rsidRPr="003B2A81">
        <w:rPr>
          <w:b/>
          <w:i/>
          <w:color w:val="1006E0"/>
          <w:szCs w:val="18"/>
          <w:u w:val="single"/>
          <w:lang w:val="en-CA"/>
        </w:rPr>
        <w:t>McKinnon</w:t>
      </w:r>
      <w:r w:rsidRPr="00393871">
        <w:rPr>
          <w:szCs w:val="18"/>
          <w:lang w:val="en-CA"/>
        </w:rPr>
        <w:t xml:space="preserve">); </w:t>
      </w:r>
      <w:r w:rsidRPr="00393871">
        <w:rPr>
          <w:szCs w:val="18"/>
          <w:u w:val="single"/>
          <w:lang w:val="en-CA"/>
        </w:rPr>
        <w:t>explicit or (with exceptions) implicit</w:t>
      </w:r>
    </w:p>
    <w:p w:rsidR="00405CA0" w:rsidRPr="00393871" w:rsidRDefault="00405CA0" w:rsidP="00405CA0">
      <w:pPr>
        <w:pStyle w:val="ListParagraph"/>
        <w:numPr>
          <w:ilvl w:val="1"/>
          <w:numId w:val="9"/>
        </w:numPr>
        <w:spacing w:after="0"/>
        <w:rPr>
          <w:b/>
          <w:szCs w:val="18"/>
        </w:rPr>
      </w:pPr>
      <w:r w:rsidRPr="00393871">
        <w:rPr>
          <w:b/>
          <w:szCs w:val="18"/>
          <w:u w:val="single"/>
        </w:rPr>
        <w:t>Orders for payment of money</w:t>
      </w:r>
      <w:r w:rsidRPr="00393871">
        <w:rPr>
          <w:szCs w:val="18"/>
        </w:rPr>
        <w:t xml:space="preserve"> – generally can only be ordered by tribunals with express statutory authority – </w:t>
      </w:r>
      <w:r w:rsidRPr="00393871">
        <w:rPr>
          <w:b/>
          <w:i/>
          <w:szCs w:val="18"/>
        </w:rPr>
        <w:t>never have implicit authority to order money damages (not damages but can impose monetary penalties)</w:t>
      </w:r>
    </w:p>
    <w:p w:rsidR="00405CA0" w:rsidRPr="00393871" w:rsidRDefault="00405CA0" w:rsidP="00405CA0">
      <w:pPr>
        <w:pStyle w:val="ListParagraph"/>
        <w:numPr>
          <w:ilvl w:val="1"/>
          <w:numId w:val="9"/>
        </w:numPr>
        <w:spacing w:after="0"/>
        <w:rPr>
          <w:szCs w:val="18"/>
        </w:rPr>
      </w:pPr>
      <w:r w:rsidRPr="00393871">
        <w:rPr>
          <w:szCs w:val="18"/>
        </w:rPr>
        <w:t xml:space="preserve">Tribunals </w:t>
      </w:r>
      <w:r w:rsidRPr="00393871">
        <w:rPr>
          <w:b/>
          <w:i/>
          <w:szCs w:val="18"/>
        </w:rPr>
        <w:t>don’t have equitable jurisdiction</w:t>
      </w:r>
      <w:r w:rsidRPr="00393871">
        <w:rPr>
          <w:szCs w:val="18"/>
        </w:rPr>
        <w:t xml:space="preserve"> to order interim injunctions (may have statutory authority to seek an injunction in court)</w:t>
      </w:r>
    </w:p>
    <w:p w:rsidR="00405CA0" w:rsidRPr="00393871" w:rsidRDefault="00405CA0" w:rsidP="00405CA0">
      <w:pPr>
        <w:pStyle w:val="ListParagraph"/>
        <w:spacing w:after="0"/>
        <w:ind w:left="1080"/>
        <w:rPr>
          <w:szCs w:val="18"/>
          <w:u w:val="single"/>
          <w:lang w:val="en-CA"/>
        </w:rPr>
      </w:pPr>
    </w:p>
    <w:p w:rsidR="00405CA0" w:rsidRPr="00393871" w:rsidRDefault="00405CA0" w:rsidP="00405CA0">
      <w:pPr>
        <w:spacing w:after="0" w:line="240" w:lineRule="auto"/>
        <w:rPr>
          <w:szCs w:val="18"/>
          <w:lang w:val="en-CA"/>
        </w:rPr>
      </w:pPr>
      <w:r w:rsidRPr="00393871">
        <w:rPr>
          <w:b/>
          <w:bCs/>
          <w:szCs w:val="18"/>
          <w:u w:val="single"/>
          <w:lang w:val="en-CA"/>
        </w:rPr>
        <w:t>[2] NOVEL ADMIN REMEDIES</w:t>
      </w:r>
      <w:r w:rsidRPr="00393871">
        <w:rPr>
          <w:b/>
          <w:bCs/>
          <w:szCs w:val="18"/>
          <w:lang w:val="en-CA"/>
        </w:rPr>
        <w:t xml:space="preserve">: Potentially Broader Remedial Scope than Courts – Aspects that can affect Admin Remedies: </w:t>
      </w:r>
    </w:p>
    <w:p w:rsidR="00405CA0" w:rsidRPr="00393871" w:rsidRDefault="00405CA0" w:rsidP="00405CA0">
      <w:pPr>
        <w:pStyle w:val="ListParagraph"/>
        <w:numPr>
          <w:ilvl w:val="0"/>
          <w:numId w:val="9"/>
        </w:numPr>
        <w:spacing w:after="0"/>
        <w:rPr>
          <w:szCs w:val="18"/>
          <w:lang w:val="en-CA"/>
        </w:rPr>
      </w:pPr>
      <w:r w:rsidRPr="00393871">
        <w:rPr>
          <w:szCs w:val="18"/>
          <w:lang w:val="en-CA"/>
        </w:rPr>
        <w:t xml:space="preserve">May be </w:t>
      </w:r>
      <w:r w:rsidRPr="00393871">
        <w:rPr>
          <w:b/>
          <w:i/>
          <w:szCs w:val="18"/>
          <w:lang w:val="en-CA"/>
        </w:rPr>
        <w:t>systemically oriented</w:t>
      </w:r>
      <w:r w:rsidRPr="00393871">
        <w:rPr>
          <w:szCs w:val="18"/>
          <w:lang w:val="en-CA"/>
        </w:rPr>
        <w:t xml:space="preserve">, forward-looking (e.g. using remedies to “solve” a systemic racism issue within an organization) </w:t>
      </w:r>
    </w:p>
    <w:p w:rsidR="00405CA0" w:rsidRPr="00393871" w:rsidRDefault="00405CA0" w:rsidP="00405CA0">
      <w:pPr>
        <w:pStyle w:val="ListParagraph"/>
        <w:numPr>
          <w:ilvl w:val="0"/>
          <w:numId w:val="9"/>
        </w:numPr>
        <w:rPr>
          <w:szCs w:val="18"/>
          <w:lang w:val="en-CA"/>
        </w:rPr>
      </w:pPr>
      <w:r w:rsidRPr="00393871">
        <w:rPr>
          <w:szCs w:val="18"/>
          <w:lang w:val="en-CA"/>
        </w:rPr>
        <w:t xml:space="preserve">Can be </w:t>
      </w:r>
      <w:r w:rsidRPr="00393871">
        <w:rPr>
          <w:b/>
          <w:i/>
          <w:szCs w:val="18"/>
          <w:lang w:val="en-CA"/>
        </w:rPr>
        <w:t>diachronic</w:t>
      </w:r>
      <w:r w:rsidRPr="00393871">
        <w:rPr>
          <w:szCs w:val="18"/>
          <w:lang w:val="en-CA"/>
        </w:rPr>
        <w:t xml:space="preserve"> (i.e., tribunal remain seised over time – tribunal can check if remedy is working later on)</w:t>
      </w:r>
    </w:p>
    <w:p w:rsidR="00405CA0" w:rsidRPr="00393871" w:rsidRDefault="00405CA0" w:rsidP="00405CA0">
      <w:pPr>
        <w:pStyle w:val="ListParagraph"/>
        <w:numPr>
          <w:ilvl w:val="0"/>
          <w:numId w:val="9"/>
        </w:numPr>
        <w:rPr>
          <w:szCs w:val="18"/>
          <w:lang w:val="en-CA"/>
        </w:rPr>
      </w:pPr>
      <w:r w:rsidRPr="00393871">
        <w:rPr>
          <w:szCs w:val="18"/>
          <w:lang w:val="en-CA"/>
        </w:rPr>
        <w:t xml:space="preserve">Can </w:t>
      </w:r>
      <w:r w:rsidRPr="00393871">
        <w:rPr>
          <w:b/>
          <w:i/>
          <w:szCs w:val="18"/>
          <w:lang w:val="en-CA"/>
        </w:rPr>
        <w:t>consider multiple parties</w:t>
      </w:r>
      <w:r w:rsidRPr="00393871">
        <w:rPr>
          <w:szCs w:val="18"/>
          <w:lang w:val="en-CA"/>
        </w:rPr>
        <w:t xml:space="preserve"> (i.e., polycentric issues)</w:t>
      </w:r>
    </w:p>
    <w:p w:rsidR="00405CA0" w:rsidRPr="00393871" w:rsidRDefault="00405CA0" w:rsidP="00405CA0">
      <w:pPr>
        <w:pStyle w:val="ListParagraph"/>
        <w:numPr>
          <w:ilvl w:val="0"/>
          <w:numId w:val="9"/>
        </w:numPr>
        <w:rPr>
          <w:szCs w:val="18"/>
          <w:lang w:val="en-CA"/>
        </w:rPr>
      </w:pPr>
      <w:r w:rsidRPr="00393871">
        <w:rPr>
          <w:szCs w:val="18"/>
          <w:lang w:val="en-CA"/>
        </w:rPr>
        <w:t xml:space="preserve">Affected by </w:t>
      </w:r>
      <w:r w:rsidRPr="00393871">
        <w:rPr>
          <w:b/>
          <w:i/>
          <w:szCs w:val="18"/>
          <w:lang w:val="en-CA"/>
        </w:rPr>
        <w:t>unique nature of membership &amp; expertise</w:t>
      </w:r>
      <w:r w:rsidRPr="00393871">
        <w:rPr>
          <w:szCs w:val="18"/>
          <w:lang w:val="en-CA"/>
        </w:rPr>
        <w:t xml:space="preserve"> (e.g. </w:t>
      </w:r>
      <w:r w:rsidRPr="00393871">
        <w:rPr>
          <w:i/>
          <w:szCs w:val="18"/>
          <w:lang w:val="en-CA"/>
        </w:rPr>
        <w:t>Competition Tribunal Act</w:t>
      </w:r>
      <w:r w:rsidRPr="00393871">
        <w:rPr>
          <w:szCs w:val="18"/>
          <w:lang w:val="en-CA"/>
        </w:rPr>
        <w:t xml:space="preserve"> – stipulated some members of tribunal be lay persons). </w:t>
      </w:r>
    </w:p>
    <w:p w:rsidR="00405CA0" w:rsidRPr="00393871" w:rsidRDefault="00405CA0" w:rsidP="00405CA0">
      <w:pPr>
        <w:pStyle w:val="ListParagraph"/>
        <w:numPr>
          <w:ilvl w:val="0"/>
          <w:numId w:val="9"/>
        </w:numPr>
        <w:rPr>
          <w:szCs w:val="18"/>
          <w:lang w:val="en-CA"/>
        </w:rPr>
      </w:pPr>
      <w:r w:rsidRPr="00393871">
        <w:rPr>
          <w:szCs w:val="18"/>
          <w:lang w:val="en-CA"/>
        </w:rPr>
        <w:t xml:space="preserve">Span the </w:t>
      </w:r>
      <w:r w:rsidRPr="00393871">
        <w:rPr>
          <w:b/>
          <w:i/>
          <w:szCs w:val="18"/>
          <w:lang w:val="en-CA"/>
        </w:rPr>
        <w:t>public-private divide</w:t>
      </w:r>
    </w:p>
    <w:p w:rsidR="00405CA0" w:rsidRPr="00393871" w:rsidRDefault="00405CA0" w:rsidP="00405CA0">
      <w:pPr>
        <w:pStyle w:val="ListParagraph"/>
        <w:numPr>
          <w:ilvl w:val="0"/>
          <w:numId w:val="9"/>
        </w:numPr>
        <w:rPr>
          <w:szCs w:val="18"/>
          <w:lang w:val="en-CA"/>
        </w:rPr>
      </w:pPr>
      <w:r w:rsidRPr="00393871">
        <w:rPr>
          <w:szCs w:val="18"/>
          <w:lang w:val="en-CA"/>
        </w:rPr>
        <w:t>Different relationship to regulated communities; policy concerns &amp; government priorities …affects remedial options</w:t>
      </w:r>
    </w:p>
    <w:p w:rsidR="00405CA0" w:rsidRPr="00393871" w:rsidRDefault="00405CA0" w:rsidP="00405CA0">
      <w:pPr>
        <w:pStyle w:val="ListParagraph"/>
        <w:numPr>
          <w:ilvl w:val="0"/>
          <w:numId w:val="9"/>
        </w:numPr>
        <w:rPr>
          <w:szCs w:val="18"/>
          <w:lang w:val="en-CA"/>
        </w:rPr>
      </w:pPr>
      <w:r w:rsidRPr="00393871">
        <w:rPr>
          <w:b/>
          <w:szCs w:val="18"/>
          <w:lang w:val="en-CA"/>
        </w:rPr>
        <w:t xml:space="preserve">Unique Remedies: </w:t>
      </w:r>
      <w:r w:rsidRPr="00393871">
        <w:rPr>
          <w:szCs w:val="18"/>
          <w:lang w:val="en-CA"/>
        </w:rPr>
        <w:t xml:space="preserve">a by-product of these factors (ongoing seizen, a broad mandate, different expertise, and trend towards crossing private-public divide). </w:t>
      </w:r>
    </w:p>
    <w:p w:rsidR="00405CA0" w:rsidRPr="00E16438" w:rsidRDefault="00405CA0" w:rsidP="00405CA0">
      <w:pPr>
        <w:spacing w:after="0" w:line="240" w:lineRule="auto"/>
        <w:rPr>
          <w:b/>
          <w:i/>
        </w:rPr>
      </w:pPr>
      <w:r w:rsidRPr="00E16438">
        <w:rPr>
          <w:b/>
          <w:i/>
        </w:rPr>
        <w:t xml:space="preserve">TRIBUNAL CAPABILITY TO </w:t>
      </w:r>
      <w:r w:rsidRPr="00E16438">
        <w:rPr>
          <w:b/>
          <w:i/>
          <w:u w:val="single"/>
        </w:rPr>
        <w:t>CREATE NEW REMEDIES</w:t>
      </w:r>
      <w:r w:rsidRPr="00E16438">
        <w:rPr>
          <w:b/>
          <w:i/>
        </w:rPr>
        <w:t>:</w:t>
      </w:r>
    </w:p>
    <w:p w:rsidR="00405CA0" w:rsidRPr="00393871" w:rsidRDefault="00405CA0" w:rsidP="00405CA0">
      <w:pPr>
        <w:spacing w:after="0" w:line="240" w:lineRule="auto"/>
        <w:rPr>
          <w:i/>
          <w:szCs w:val="18"/>
        </w:rPr>
      </w:pPr>
      <w:r w:rsidRPr="00586FD2">
        <w:rPr>
          <w:b/>
          <w:szCs w:val="18"/>
        </w:rPr>
        <w:t xml:space="preserve">[1] Yes </w:t>
      </w:r>
      <w:r w:rsidRPr="00393871">
        <w:rPr>
          <w:b/>
          <w:szCs w:val="18"/>
        </w:rPr>
        <w:t>– Innovative admin</w:t>
      </w:r>
      <w:r>
        <w:rPr>
          <w:b/>
          <w:szCs w:val="18"/>
        </w:rPr>
        <w:t xml:space="preserve"> (systemic)</w:t>
      </w:r>
      <w:r w:rsidRPr="00393871">
        <w:rPr>
          <w:b/>
          <w:szCs w:val="18"/>
        </w:rPr>
        <w:t xml:space="preserve"> remedy – </w:t>
      </w:r>
      <w:r w:rsidRPr="00393871">
        <w:rPr>
          <w:b/>
          <w:i/>
          <w:color w:val="1006E0"/>
          <w:szCs w:val="18"/>
        </w:rPr>
        <w:t xml:space="preserve">McKinnon, </w:t>
      </w:r>
      <w:r w:rsidRPr="00393871">
        <w:rPr>
          <w:b/>
          <w:color w:val="1006E0"/>
          <w:szCs w:val="18"/>
        </w:rPr>
        <w:t>2011 HRTO 263</w:t>
      </w:r>
      <w:r w:rsidRPr="00393871">
        <w:rPr>
          <w:szCs w:val="18"/>
        </w:rPr>
        <w:t xml:space="preserve">: </w:t>
      </w:r>
      <w:r>
        <w:rPr>
          <w:i/>
          <w:szCs w:val="18"/>
        </w:rPr>
        <w:t>Ab’</w:t>
      </w:r>
      <w:r w:rsidRPr="00393871">
        <w:rPr>
          <w:i/>
          <w:szCs w:val="18"/>
        </w:rPr>
        <w:t>l corrections officer facing systemic discrimination. MGT did nothing about the “</w:t>
      </w:r>
      <w:r w:rsidRPr="00DA2139">
        <w:rPr>
          <w:i/>
          <w:szCs w:val="18"/>
        </w:rPr>
        <w:t>poisoned environment</w:t>
      </w:r>
      <w:r w:rsidRPr="00393871">
        <w:rPr>
          <w:szCs w:val="18"/>
        </w:rPr>
        <w:t xml:space="preserve">” </w:t>
      </w:r>
      <w:r w:rsidRPr="00393871">
        <w:rPr>
          <w:b/>
          <w:szCs w:val="18"/>
        </w:rPr>
        <w:t xml:space="preserve">// </w:t>
      </w:r>
      <w:r>
        <w:rPr>
          <w:b/>
          <w:szCs w:val="18"/>
        </w:rPr>
        <w:t xml:space="preserve">Held: </w:t>
      </w:r>
      <w:r w:rsidRPr="00393871">
        <w:rPr>
          <w:szCs w:val="18"/>
        </w:rPr>
        <w:t>HRT Arbitrator able to remain seised of the matter until orders implemented and complainants remedial right met with full compliance and conformity, and drafted new orders after initial steps were not complied with in good faith (tribunal is still limited to their enabling statute).</w:t>
      </w:r>
    </w:p>
    <w:p w:rsidR="00405CA0" w:rsidRPr="00393871" w:rsidRDefault="00405CA0" w:rsidP="00405CA0">
      <w:pPr>
        <w:pStyle w:val="ListBullet"/>
        <w:numPr>
          <w:ilvl w:val="0"/>
          <w:numId w:val="10"/>
        </w:numPr>
        <w:spacing w:after="0"/>
        <w:ind w:left="284" w:hanging="284"/>
        <w:rPr>
          <w:szCs w:val="18"/>
        </w:rPr>
      </w:pPr>
      <w:r w:rsidRPr="00393871">
        <w:rPr>
          <w:b/>
          <w:szCs w:val="18"/>
          <w:u w:val="single"/>
        </w:rPr>
        <w:t>Remedies ordered</w:t>
      </w:r>
      <w:r>
        <w:rPr>
          <w:szCs w:val="18"/>
        </w:rPr>
        <w:t>: P</w:t>
      </w:r>
      <w:r w:rsidRPr="00393871">
        <w:rPr>
          <w:szCs w:val="18"/>
        </w:rPr>
        <w:t>romotion of individual, relocated EE’s responsible for discrimination, damages, order to read judgment at parade (</w:t>
      </w:r>
      <w:r w:rsidRPr="00393871">
        <w:rPr>
          <w:b/>
          <w:szCs w:val="18"/>
        </w:rPr>
        <w:t>1998</w:t>
      </w:r>
      <w:r w:rsidRPr="00393871">
        <w:rPr>
          <w:szCs w:val="18"/>
        </w:rPr>
        <w:t xml:space="preserve">); </w:t>
      </w:r>
      <w:r w:rsidRPr="00393871">
        <w:rPr>
          <w:b/>
          <w:i/>
          <w:szCs w:val="18"/>
        </w:rPr>
        <w:t xml:space="preserve">then in 2002, </w:t>
      </w:r>
      <w:r w:rsidRPr="00393871">
        <w:rPr>
          <w:b/>
          <w:szCs w:val="18"/>
        </w:rPr>
        <w:t>after non-compliance,</w:t>
      </w:r>
      <w:r w:rsidRPr="00393871">
        <w:rPr>
          <w:szCs w:val="18"/>
        </w:rPr>
        <w:t xml:space="preserve"> </w:t>
      </w:r>
      <w:r w:rsidRPr="00393871">
        <w:rPr>
          <w:b/>
          <w:szCs w:val="18"/>
        </w:rPr>
        <w:t xml:space="preserve">crafted ministry-wide, systemic, </w:t>
      </w:r>
      <w:r w:rsidRPr="00393871">
        <w:rPr>
          <w:b/>
          <w:szCs w:val="18"/>
          <w:u w:val="single"/>
        </w:rPr>
        <w:t>specific orders</w:t>
      </w:r>
      <w:r w:rsidRPr="00393871">
        <w:rPr>
          <w:szCs w:val="18"/>
        </w:rPr>
        <w:t xml:space="preserve">: </w:t>
      </w:r>
    </w:p>
    <w:p w:rsidR="00405CA0" w:rsidRPr="00393871" w:rsidRDefault="006066B6" w:rsidP="00405CA0">
      <w:pPr>
        <w:pStyle w:val="ListBullet"/>
        <w:numPr>
          <w:ilvl w:val="1"/>
          <w:numId w:val="10"/>
        </w:numPr>
        <w:spacing w:after="0"/>
        <w:rPr>
          <w:szCs w:val="18"/>
        </w:rPr>
      </w:pPr>
      <w:r>
        <w:rPr>
          <w:szCs w:val="18"/>
        </w:rPr>
        <w:t>E</w:t>
      </w:r>
      <w:r w:rsidR="00405CA0" w:rsidRPr="00393871">
        <w:rPr>
          <w:szCs w:val="18"/>
        </w:rPr>
        <w:t xml:space="preserve">.g. executive training of deputy minister, asst. deputy minister and regional directors; </w:t>
      </w:r>
    </w:p>
    <w:p w:rsidR="00405CA0" w:rsidRPr="00393871" w:rsidRDefault="00405CA0" w:rsidP="00405CA0">
      <w:pPr>
        <w:pStyle w:val="ListBullet"/>
        <w:numPr>
          <w:ilvl w:val="1"/>
          <w:numId w:val="10"/>
        </w:numPr>
        <w:spacing w:after="0"/>
        <w:rPr>
          <w:szCs w:val="18"/>
        </w:rPr>
      </w:pPr>
      <w:r w:rsidRPr="00393871">
        <w:rPr>
          <w:szCs w:val="18"/>
        </w:rPr>
        <w:t>3rd party programme developer and monitor;</w:t>
      </w:r>
    </w:p>
    <w:p w:rsidR="00405CA0" w:rsidRPr="00393871" w:rsidRDefault="00405CA0" w:rsidP="00405CA0">
      <w:pPr>
        <w:pStyle w:val="ListBullet"/>
        <w:numPr>
          <w:ilvl w:val="1"/>
          <w:numId w:val="10"/>
        </w:numPr>
        <w:spacing w:after="0"/>
        <w:rPr>
          <w:szCs w:val="18"/>
        </w:rPr>
      </w:pPr>
      <w:r w:rsidRPr="00393871">
        <w:rPr>
          <w:szCs w:val="18"/>
        </w:rPr>
        <w:t xml:space="preserve">Final responsibility for compliance to lie w/deputy minister of correctional services </w:t>
      </w:r>
    </w:p>
    <w:p w:rsidR="00405CA0" w:rsidRPr="00393871" w:rsidRDefault="00405CA0" w:rsidP="00405CA0">
      <w:pPr>
        <w:pStyle w:val="ListBullet"/>
        <w:numPr>
          <w:ilvl w:val="0"/>
          <w:numId w:val="10"/>
        </w:numPr>
        <w:spacing w:after="0"/>
        <w:ind w:left="284" w:hanging="284"/>
        <w:rPr>
          <w:szCs w:val="18"/>
        </w:rPr>
      </w:pPr>
      <w:r w:rsidRPr="00DA2139">
        <w:rPr>
          <w:b/>
          <w:szCs w:val="18"/>
        </w:rPr>
        <w:t xml:space="preserve">Able to make new remedies after first round ineffective </w:t>
      </w:r>
      <w:r w:rsidRPr="00DA2139">
        <w:rPr>
          <w:b/>
          <w:szCs w:val="18"/>
          <w:u w:val="single"/>
        </w:rPr>
        <w:t>if</w:t>
      </w:r>
      <w:r w:rsidRPr="00DA2139">
        <w:rPr>
          <w:b/>
          <w:szCs w:val="18"/>
        </w:rPr>
        <w:t xml:space="preserve"> subjects failed to comply, and can craft orders with a more specific description/guidelines</w:t>
      </w:r>
      <w:r w:rsidRPr="00393871">
        <w:rPr>
          <w:szCs w:val="18"/>
        </w:rPr>
        <w:t xml:space="preserve"> (</w:t>
      </w:r>
      <w:r w:rsidRPr="005A0E84">
        <w:rPr>
          <w:b/>
          <w:i/>
          <w:color w:val="1006E0"/>
          <w:szCs w:val="18"/>
        </w:rPr>
        <w:t>McKinnon</w:t>
      </w:r>
      <w:r w:rsidRPr="00393871">
        <w:rPr>
          <w:b/>
          <w:i/>
          <w:color w:val="1006E0"/>
          <w:szCs w:val="18"/>
        </w:rPr>
        <w:t xml:space="preserve"> – </w:t>
      </w:r>
      <w:r w:rsidRPr="00393871">
        <w:rPr>
          <w:b/>
          <w:i/>
          <w:szCs w:val="18"/>
        </w:rPr>
        <w:t>broad enabling statute</w:t>
      </w:r>
      <w:r w:rsidRPr="00393871">
        <w:rPr>
          <w:szCs w:val="18"/>
        </w:rPr>
        <w:t>)</w:t>
      </w:r>
    </w:p>
    <w:p w:rsidR="00405CA0" w:rsidRPr="00393871" w:rsidRDefault="00405CA0" w:rsidP="00405CA0">
      <w:pPr>
        <w:pStyle w:val="ListBullet"/>
        <w:numPr>
          <w:ilvl w:val="0"/>
          <w:numId w:val="0"/>
        </w:numPr>
        <w:spacing w:after="0"/>
        <w:ind w:left="360"/>
        <w:rPr>
          <w:szCs w:val="18"/>
        </w:rPr>
      </w:pPr>
    </w:p>
    <w:p w:rsidR="00405CA0" w:rsidRPr="00393871" w:rsidRDefault="00405CA0" w:rsidP="00405CA0">
      <w:pPr>
        <w:spacing w:after="0" w:line="240" w:lineRule="auto"/>
        <w:rPr>
          <w:i/>
          <w:szCs w:val="18"/>
        </w:rPr>
      </w:pPr>
      <w:r w:rsidRPr="00586FD2">
        <w:rPr>
          <w:b/>
          <w:szCs w:val="18"/>
        </w:rPr>
        <w:t xml:space="preserve">[2] No - </w:t>
      </w:r>
      <w:r w:rsidRPr="00393871">
        <w:rPr>
          <w:b/>
          <w:i/>
          <w:color w:val="1006E0"/>
          <w:szCs w:val="18"/>
        </w:rPr>
        <w:t>Moore v BC (Education)</w:t>
      </w:r>
      <w:r w:rsidRPr="00393871">
        <w:rPr>
          <w:b/>
          <w:color w:val="1006E0"/>
          <w:szCs w:val="18"/>
        </w:rPr>
        <w:t>, 2012 SCC</w:t>
      </w:r>
      <w:r w:rsidRPr="00393871">
        <w:rPr>
          <w:szCs w:val="18"/>
        </w:rPr>
        <w:t xml:space="preserve">: </w:t>
      </w:r>
      <w:r w:rsidRPr="00393871">
        <w:rPr>
          <w:i/>
          <w:szCs w:val="18"/>
        </w:rPr>
        <w:t xml:space="preserve">Discrimination against child on basis of disability. Child had to go to private school when public school closed diagnostic center </w:t>
      </w:r>
      <w:r w:rsidRPr="00393871">
        <w:rPr>
          <w:b/>
          <w:szCs w:val="18"/>
        </w:rPr>
        <w:t>//</w:t>
      </w:r>
      <w:r w:rsidRPr="00393871">
        <w:rPr>
          <w:szCs w:val="18"/>
        </w:rPr>
        <w:t xml:space="preserve"> </w:t>
      </w:r>
      <w:r>
        <w:rPr>
          <w:b/>
          <w:szCs w:val="18"/>
        </w:rPr>
        <w:t xml:space="preserve">Held: </w:t>
      </w:r>
      <w:r w:rsidRPr="00393871">
        <w:rPr>
          <w:szCs w:val="18"/>
        </w:rPr>
        <w:t xml:space="preserve">Found discrimination against child by looking at </w:t>
      </w:r>
      <w:r w:rsidRPr="00393871">
        <w:rPr>
          <w:i/>
          <w:szCs w:val="18"/>
        </w:rPr>
        <w:t>HRC</w:t>
      </w:r>
      <w:r w:rsidRPr="00393871">
        <w:rPr>
          <w:szCs w:val="18"/>
        </w:rPr>
        <w:t xml:space="preserve"> and preamble to the BC </w:t>
      </w:r>
      <w:r w:rsidRPr="00393871">
        <w:rPr>
          <w:i/>
          <w:szCs w:val="18"/>
        </w:rPr>
        <w:t>School Act</w:t>
      </w:r>
      <w:r>
        <w:rPr>
          <w:szCs w:val="18"/>
        </w:rPr>
        <w:t xml:space="preserve"> – ind</w:t>
      </w:r>
      <w:r w:rsidRPr="00393871">
        <w:rPr>
          <w:szCs w:val="18"/>
        </w:rPr>
        <w:t xml:space="preserve"> awards for private school tuition reimbursement and pain and suffering were upheld;</w:t>
      </w:r>
      <w:r w:rsidRPr="00393871">
        <w:rPr>
          <w:b/>
          <w:szCs w:val="18"/>
        </w:rPr>
        <w:t xml:space="preserve"> BUT</w:t>
      </w:r>
      <w:r w:rsidRPr="00393871">
        <w:rPr>
          <w:szCs w:val="18"/>
        </w:rPr>
        <w:t xml:space="preserve"> </w:t>
      </w:r>
      <w:r w:rsidRPr="005042E3">
        <w:rPr>
          <w:b/>
          <w:i/>
          <w:szCs w:val="18"/>
        </w:rPr>
        <w:t>overturned</w:t>
      </w:r>
      <w:r>
        <w:rPr>
          <w:b/>
          <w:i/>
          <w:szCs w:val="18"/>
        </w:rPr>
        <w:t xml:space="preserve"> </w:t>
      </w:r>
      <w:r>
        <w:rPr>
          <w:b/>
          <w:szCs w:val="18"/>
        </w:rPr>
        <w:t>the</w:t>
      </w:r>
      <w:r w:rsidRPr="005042E3">
        <w:rPr>
          <w:b/>
          <w:i/>
          <w:szCs w:val="18"/>
          <w:u w:val="single"/>
        </w:rPr>
        <w:t xml:space="preserve"> </w:t>
      </w:r>
      <w:r w:rsidRPr="005042E3">
        <w:rPr>
          <w:b/>
          <w:szCs w:val="18"/>
          <w:u w:val="single"/>
        </w:rPr>
        <w:t>systemic remedies on the school district</w:t>
      </w:r>
      <w:r w:rsidRPr="005042E3">
        <w:rPr>
          <w:b/>
          <w:szCs w:val="18"/>
        </w:rPr>
        <w:t xml:space="preserve"> (go back and re-work to assess funding priorities) </w:t>
      </w:r>
      <w:r w:rsidRPr="005042E3">
        <w:rPr>
          <w:b/>
          <w:szCs w:val="18"/>
          <w:u w:val="single"/>
        </w:rPr>
        <w:t>and province</w:t>
      </w:r>
      <w:r w:rsidRPr="005042E3">
        <w:rPr>
          <w:b/>
          <w:szCs w:val="18"/>
        </w:rPr>
        <w:t xml:space="preserve"> (funding changes, amount, role in monitoring).</w:t>
      </w:r>
    </w:p>
    <w:p w:rsidR="00405CA0" w:rsidRPr="00393871" w:rsidRDefault="00405CA0" w:rsidP="00405CA0">
      <w:pPr>
        <w:pStyle w:val="ListBullet"/>
        <w:spacing w:after="0"/>
        <w:rPr>
          <w:szCs w:val="18"/>
        </w:rPr>
      </w:pPr>
      <w:r w:rsidRPr="00393871">
        <w:rPr>
          <w:b/>
          <w:szCs w:val="18"/>
        </w:rPr>
        <w:t>The remedy must flow from the individual claim before the tribunal</w:t>
      </w:r>
      <w:r w:rsidRPr="00393871">
        <w:rPr>
          <w:szCs w:val="18"/>
        </w:rPr>
        <w:t xml:space="preserve">: Court is adjudicator of particular claim before it </w:t>
      </w:r>
      <w:r w:rsidRPr="00393871">
        <w:rPr>
          <w:szCs w:val="18"/>
          <w:u w:val="single"/>
        </w:rPr>
        <w:t>and not</w:t>
      </w:r>
      <w:r w:rsidRPr="00393871">
        <w:rPr>
          <w:szCs w:val="18"/>
        </w:rPr>
        <w:t xml:space="preserve"> a Royal Commission (not w/in HRT jurisdiction to look at broad policy considerations) – remedies it ordered too remote (</w:t>
      </w:r>
      <w:r w:rsidRPr="00393871">
        <w:rPr>
          <w:b/>
          <w:i/>
          <w:color w:val="1006E0"/>
          <w:szCs w:val="18"/>
        </w:rPr>
        <w:t>Moore</w:t>
      </w:r>
      <w:r w:rsidRPr="00393871">
        <w:rPr>
          <w:szCs w:val="18"/>
        </w:rPr>
        <w:t xml:space="preserve">) </w:t>
      </w:r>
    </w:p>
    <w:p w:rsidR="00405CA0" w:rsidRPr="00393871" w:rsidRDefault="00405CA0" w:rsidP="00405CA0">
      <w:pPr>
        <w:spacing w:after="0" w:line="240" w:lineRule="auto"/>
        <w:rPr>
          <w:b/>
          <w:szCs w:val="18"/>
          <w:u w:val="single"/>
        </w:rPr>
      </w:pPr>
    </w:p>
    <w:p w:rsidR="00405CA0" w:rsidRPr="00393871" w:rsidRDefault="00405CA0" w:rsidP="00405CA0">
      <w:pPr>
        <w:spacing w:after="0" w:line="240" w:lineRule="auto"/>
        <w:rPr>
          <w:szCs w:val="18"/>
        </w:rPr>
      </w:pPr>
      <w:r w:rsidRPr="00393871">
        <w:rPr>
          <w:b/>
          <w:szCs w:val="18"/>
        </w:rPr>
        <w:t xml:space="preserve">Reconciling </w:t>
      </w:r>
      <w:r w:rsidRPr="00393871">
        <w:rPr>
          <w:b/>
          <w:i/>
          <w:color w:val="1006E0"/>
          <w:szCs w:val="18"/>
        </w:rPr>
        <w:t>McKinnon</w:t>
      </w:r>
      <w:r w:rsidRPr="00393871">
        <w:rPr>
          <w:b/>
          <w:color w:val="1006E0"/>
          <w:szCs w:val="18"/>
        </w:rPr>
        <w:t xml:space="preserve"> </w:t>
      </w:r>
      <w:r w:rsidRPr="00393871">
        <w:rPr>
          <w:b/>
          <w:szCs w:val="18"/>
        </w:rPr>
        <w:t xml:space="preserve">and </w:t>
      </w:r>
      <w:r w:rsidRPr="00393871">
        <w:rPr>
          <w:b/>
          <w:i/>
          <w:color w:val="1006E0"/>
          <w:szCs w:val="18"/>
        </w:rPr>
        <w:t>Moore</w:t>
      </w:r>
      <w:r w:rsidRPr="00393871">
        <w:rPr>
          <w:b/>
          <w:szCs w:val="18"/>
        </w:rPr>
        <w:t>:</w:t>
      </w:r>
      <w:r w:rsidRPr="00393871">
        <w:rPr>
          <w:szCs w:val="18"/>
        </w:rPr>
        <w:t xml:space="preserve"> McKinnon </w:t>
      </w:r>
      <w:r w:rsidRPr="00953169">
        <w:rPr>
          <w:szCs w:val="18"/>
          <w:u w:val="single"/>
        </w:rPr>
        <w:t>still in the poisoned workplace</w:t>
      </w:r>
      <w:r>
        <w:rPr>
          <w:szCs w:val="18"/>
        </w:rPr>
        <w:t xml:space="preserve"> throughout vs. </w:t>
      </w:r>
      <w:r w:rsidRPr="00393871">
        <w:rPr>
          <w:szCs w:val="18"/>
        </w:rPr>
        <w:t>Moore already having graduated</w:t>
      </w:r>
      <w:r>
        <w:rPr>
          <w:szCs w:val="18"/>
        </w:rPr>
        <w:t xml:space="preserve"> and there was no evidence of malicious discrimination </w:t>
      </w:r>
      <w:r>
        <w:rPr>
          <w:b/>
          <w:szCs w:val="18"/>
        </w:rPr>
        <w:t>//</w:t>
      </w:r>
      <w:r w:rsidRPr="00393871">
        <w:rPr>
          <w:szCs w:val="18"/>
        </w:rPr>
        <w:t xml:space="preserve"> </w:t>
      </w:r>
      <w:r w:rsidRPr="00712F82">
        <w:rPr>
          <w:b/>
          <w:i/>
          <w:color w:val="1006E0"/>
          <w:szCs w:val="18"/>
        </w:rPr>
        <w:t>Moore</w:t>
      </w:r>
      <w:r w:rsidRPr="00393871">
        <w:rPr>
          <w:szCs w:val="18"/>
        </w:rPr>
        <w:t xml:space="preserve"> involved core funding priorities and</w:t>
      </w:r>
      <w:r>
        <w:rPr>
          <w:szCs w:val="18"/>
        </w:rPr>
        <w:t xml:space="preserve"> heightened political question. </w:t>
      </w:r>
    </w:p>
    <w:p w:rsidR="00405CA0" w:rsidRPr="00393871" w:rsidRDefault="00405CA0" w:rsidP="00405CA0">
      <w:pPr>
        <w:spacing w:after="0" w:line="240" w:lineRule="auto"/>
        <w:rPr>
          <w:szCs w:val="18"/>
        </w:rPr>
      </w:pPr>
    </w:p>
    <w:p w:rsidR="00405CA0" w:rsidRPr="00393871" w:rsidRDefault="00405CA0" w:rsidP="00405CA0">
      <w:pPr>
        <w:spacing w:after="0" w:line="240" w:lineRule="auto"/>
        <w:rPr>
          <w:szCs w:val="18"/>
        </w:rPr>
      </w:pPr>
      <w:r w:rsidRPr="006066B6">
        <w:rPr>
          <w:b/>
          <w:i/>
          <w:szCs w:val="18"/>
          <w:u w:val="single"/>
        </w:rPr>
        <w:t>CHARTER REMEDIES</w:t>
      </w:r>
      <w:r w:rsidRPr="006066B6">
        <w:rPr>
          <w:b/>
          <w:szCs w:val="18"/>
        </w:rPr>
        <w:t>:</w:t>
      </w:r>
      <w:r w:rsidRPr="00393871">
        <w:rPr>
          <w:b/>
          <w:szCs w:val="18"/>
        </w:rPr>
        <w:t xml:space="preserve"> </w:t>
      </w:r>
      <w:r w:rsidRPr="00393871">
        <w:rPr>
          <w:szCs w:val="18"/>
        </w:rPr>
        <w:t>Charter remedy must still be a remedy provided for in statute (</w:t>
      </w:r>
      <w:r w:rsidRPr="00393871">
        <w:rPr>
          <w:b/>
          <w:i/>
          <w:color w:val="1006E0"/>
          <w:szCs w:val="18"/>
        </w:rPr>
        <w:t>Conway</w:t>
      </w:r>
      <w:r w:rsidRPr="00393871">
        <w:rPr>
          <w:szCs w:val="18"/>
        </w:rPr>
        <w:t>)</w:t>
      </w:r>
    </w:p>
    <w:p w:rsidR="00405CA0" w:rsidRPr="00393871" w:rsidRDefault="00405CA0" w:rsidP="00405CA0">
      <w:pPr>
        <w:pStyle w:val="ListParagraph"/>
        <w:numPr>
          <w:ilvl w:val="0"/>
          <w:numId w:val="14"/>
        </w:numPr>
        <w:spacing w:after="0"/>
        <w:rPr>
          <w:b/>
          <w:bCs/>
          <w:szCs w:val="18"/>
        </w:rPr>
      </w:pPr>
      <w:r w:rsidRPr="00393871">
        <w:rPr>
          <w:b/>
          <w:szCs w:val="18"/>
        </w:rPr>
        <w:t xml:space="preserve">Charter s. </w:t>
      </w:r>
      <w:r w:rsidRPr="00393871">
        <w:rPr>
          <w:b/>
          <w:bCs/>
          <w:szCs w:val="18"/>
        </w:rPr>
        <w:t>24</w:t>
      </w:r>
      <w:r w:rsidRPr="00393871">
        <w:rPr>
          <w:b/>
          <w:szCs w:val="18"/>
        </w:rPr>
        <w:t>(1):</w:t>
      </w:r>
      <w:r w:rsidRPr="00393871">
        <w:rPr>
          <w:szCs w:val="18"/>
        </w:rPr>
        <w:t xml:space="preserve"> Anyone whose rights or freedoms, as guaranteed by this Charter, have been infringed or denied may apply to </w:t>
      </w:r>
      <w:r w:rsidRPr="00393871">
        <w:rPr>
          <w:b/>
          <w:bCs/>
          <w:szCs w:val="18"/>
        </w:rPr>
        <w:t>a court of competent jurisdiction</w:t>
      </w:r>
      <w:r w:rsidRPr="00393871">
        <w:rPr>
          <w:szCs w:val="18"/>
        </w:rPr>
        <w:t xml:space="preserve"> to obtain </w:t>
      </w:r>
      <w:r w:rsidRPr="00393871">
        <w:rPr>
          <w:b/>
          <w:bCs/>
          <w:szCs w:val="18"/>
        </w:rPr>
        <w:t xml:space="preserve">such remedy as the court considers appropriate </w:t>
      </w:r>
      <w:r w:rsidRPr="00393871">
        <w:rPr>
          <w:szCs w:val="18"/>
        </w:rPr>
        <w:t>and just in the circumstances</w:t>
      </w:r>
    </w:p>
    <w:p w:rsidR="00405CA0" w:rsidRPr="00393871" w:rsidRDefault="00405CA0" w:rsidP="00405CA0">
      <w:pPr>
        <w:spacing w:after="0" w:line="240" w:lineRule="auto"/>
        <w:rPr>
          <w:b/>
          <w:szCs w:val="18"/>
        </w:rPr>
      </w:pPr>
    </w:p>
    <w:p w:rsidR="00405CA0" w:rsidRPr="00393871" w:rsidRDefault="00405CA0" w:rsidP="00405CA0">
      <w:pPr>
        <w:spacing w:after="0" w:line="240" w:lineRule="auto"/>
        <w:rPr>
          <w:szCs w:val="18"/>
        </w:rPr>
      </w:pPr>
      <w:r w:rsidRPr="00393871">
        <w:rPr>
          <w:b/>
          <w:szCs w:val="18"/>
        </w:rPr>
        <w:t xml:space="preserve">TEST </w:t>
      </w:r>
      <w:r w:rsidRPr="00393871">
        <w:rPr>
          <w:szCs w:val="18"/>
        </w:rPr>
        <w:t>(</w:t>
      </w:r>
      <w:r w:rsidRPr="00393871">
        <w:rPr>
          <w:b/>
          <w:i/>
          <w:color w:val="1006E0"/>
          <w:szCs w:val="18"/>
        </w:rPr>
        <w:t>Conway</w:t>
      </w:r>
      <w:r w:rsidRPr="00393871">
        <w:rPr>
          <w:szCs w:val="18"/>
        </w:rPr>
        <w:t>)</w:t>
      </w:r>
      <w:r w:rsidRPr="00393871">
        <w:rPr>
          <w:b/>
          <w:szCs w:val="18"/>
        </w:rPr>
        <w:t xml:space="preserve">: </w:t>
      </w:r>
      <w:r w:rsidRPr="00393871">
        <w:rPr>
          <w:szCs w:val="18"/>
        </w:rPr>
        <w:t xml:space="preserve">Whether tribunal/board is a “court of competent jurisdiction” </w:t>
      </w:r>
      <w:r w:rsidRPr="00393871">
        <w:rPr>
          <w:b/>
          <w:szCs w:val="18"/>
          <w:u w:val="single"/>
        </w:rPr>
        <w:t>to grant specific remedies</w:t>
      </w:r>
      <w:r w:rsidRPr="00393871">
        <w:rPr>
          <w:szCs w:val="18"/>
        </w:rPr>
        <w:t xml:space="preserve"> under 24(1): </w:t>
      </w:r>
    </w:p>
    <w:p w:rsidR="00405CA0" w:rsidRPr="00393871" w:rsidRDefault="00405CA0" w:rsidP="00405CA0">
      <w:pPr>
        <w:pStyle w:val="ListNumber"/>
        <w:numPr>
          <w:ilvl w:val="0"/>
          <w:numId w:val="11"/>
        </w:numPr>
        <w:spacing w:after="0" w:line="240" w:lineRule="auto"/>
        <w:rPr>
          <w:szCs w:val="18"/>
        </w:rPr>
      </w:pPr>
      <w:r w:rsidRPr="00393871">
        <w:rPr>
          <w:szCs w:val="18"/>
        </w:rPr>
        <w:t xml:space="preserve">Does the </w:t>
      </w:r>
      <w:r w:rsidRPr="00393871">
        <w:rPr>
          <w:szCs w:val="18"/>
          <w:u w:val="single"/>
        </w:rPr>
        <w:t>particular tribunal</w:t>
      </w:r>
      <w:r w:rsidRPr="00393871">
        <w:rPr>
          <w:szCs w:val="18"/>
        </w:rPr>
        <w:t xml:space="preserve"> have </w:t>
      </w:r>
      <w:r w:rsidRPr="00393871">
        <w:rPr>
          <w:b/>
          <w:i/>
          <w:szCs w:val="18"/>
        </w:rPr>
        <w:t>jurisdiction to grant Charter remedies generally</w:t>
      </w:r>
      <w:r w:rsidRPr="00393871">
        <w:rPr>
          <w:szCs w:val="18"/>
        </w:rPr>
        <w:t xml:space="preserve">? can it: </w:t>
      </w:r>
    </w:p>
    <w:p w:rsidR="00405CA0" w:rsidRPr="00393871" w:rsidRDefault="00405CA0" w:rsidP="00405CA0">
      <w:pPr>
        <w:pStyle w:val="ListContinue"/>
        <w:spacing w:after="0"/>
        <w:ind w:firstLine="437"/>
        <w:rPr>
          <w:rFonts w:asciiTheme="minorHAnsi" w:hAnsiTheme="minorHAnsi"/>
          <w:sz w:val="18"/>
          <w:szCs w:val="18"/>
        </w:rPr>
      </w:pPr>
      <w:r w:rsidRPr="00393871">
        <w:rPr>
          <w:rFonts w:asciiTheme="minorHAnsi" w:hAnsiTheme="minorHAnsi"/>
          <w:sz w:val="18"/>
          <w:szCs w:val="18"/>
        </w:rPr>
        <w:t xml:space="preserve">(a) decide questions of law, AND </w:t>
      </w:r>
    </w:p>
    <w:p w:rsidR="00405CA0" w:rsidRPr="00393871" w:rsidRDefault="00405CA0" w:rsidP="00405CA0">
      <w:pPr>
        <w:pStyle w:val="ListContinue"/>
        <w:spacing w:after="0"/>
        <w:ind w:firstLine="437"/>
        <w:rPr>
          <w:rFonts w:asciiTheme="minorHAnsi" w:hAnsiTheme="minorHAnsi"/>
          <w:sz w:val="18"/>
          <w:szCs w:val="18"/>
        </w:rPr>
      </w:pPr>
      <w:r w:rsidRPr="00393871">
        <w:rPr>
          <w:rFonts w:asciiTheme="minorHAnsi" w:hAnsiTheme="minorHAnsi"/>
          <w:sz w:val="18"/>
          <w:szCs w:val="18"/>
        </w:rPr>
        <w:t>(b) has that jurisdiction been removed by legislature according to enabling statute?</w:t>
      </w:r>
    </w:p>
    <w:p w:rsidR="00405CA0" w:rsidRPr="00393871" w:rsidRDefault="00405CA0" w:rsidP="00405CA0">
      <w:pPr>
        <w:pStyle w:val="ListNumber"/>
        <w:numPr>
          <w:ilvl w:val="0"/>
          <w:numId w:val="11"/>
        </w:numPr>
        <w:spacing w:after="0" w:line="240" w:lineRule="auto"/>
        <w:rPr>
          <w:szCs w:val="18"/>
        </w:rPr>
      </w:pPr>
      <w:r w:rsidRPr="00393871">
        <w:rPr>
          <w:szCs w:val="18"/>
        </w:rPr>
        <w:t xml:space="preserve">Looking at the particular case, is </w:t>
      </w:r>
      <w:r w:rsidRPr="00393871">
        <w:rPr>
          <w:b/>
          <w:i/>
          <w:szCs w:val="18"/>
        </w:rPr>
        <w:t>the requested s. 24(1) Charter remedy available</w:t>
      </w:r>
      <w:r w:rsidRPr="00393871">
        <w:rPr>
          <w:szCs w:val="18"/>
        </w:rPr>
        <w:t>? look at powers accorded in statute.</w:t>
      </w:r>
    </w:p>
    <w:p w:rsidR="00405CA0" w:rsidRPr="00393871" w:rsidRDefault="00405CA0" w:rsidP="00405CA0">
      <w:pPr>
        <w:pStyle w:val="ListNumber"/>
        <w:numPr>
          <w:ilvl w:val="1"/>
          <w:numId w:val="11"/>
        </w:numPr>
        <w:spacing w:after="0" w:line="240" w:lineRule="auto"/>
        <w:rPr>
          <w:szCs w:val="18"/>
        </w:rPr>
      </w:pPr>
      <w:r w:rsidRPr="00393871">
        <w:rPr>
          <w:szCs w:val="18"/>
        </w:rPr>
        <w:t>Bearing in mind the statutes mandate + purpose (</w:t>
      </w:r>
      <w:r w:rsidRPr="00393871">
        <w:rPr>
          <w:b/>
          <w:i/>
          <w:color w:val="1006E0"/>
          <w:szCs w:val="18"/>
        </w:rPr>
        <w:t>Conway</w:t>
      </w:r>
      <w:r w:rsidRPr="00393871">
        <w:rPr>
          <w:i/>
          <w:color w:val="1006E0"/>
          <w:szCs w:val="18"/>
        </w:rPr>
        <w:t xml:space="preserve"> </w:t>
      </w:r>
      <w:r w:rsidRPr="00393871">
        <w:rPr>
          <w:i/>
          <w:szCs w:val="18"/>
        </w:rPr>
        <w:t xml:space="preserve">– ORB </w:t>
      </w:r>
      <w:r w:rsidRPr="00393871">
        <w:rPr>
          <w:i/>
          <w:szCs w:val="18"/>
          <w:u w:val="single"/>
        </w:rPr>
        <w:t>did not have</w:t>
      </w:r>
      <w:r w:rsidRPr="00393871">
        <w:rPr>
          <w:i/>
          <w:szCs w:val="18"/>
        </w:rPr>
        <w:t xml:space="preserve"> jurisdiction to grant remedy sought</w:t>
      </w:r>
      <w:r w:rsidRPr="00393871">
        <w:rPr>
          <w:szCs w:val="18"/>
        </w:rPr>
        <w:t xml:space="preserve">) </w:t>
      </w:r>
    </w:p>
    <w:p w:rsidR="00405CA0" w:rsidRPr="00393871" w:rsidRDefault="00405CA0" w:rsidP="00405CA0">
      <w:pPr>
        <w:spacing w:after="0" w:line="240" w:lineRule="auto"/>
        <w:rPr>
          <w:szCs w:val="18"/>
        </w:rPr>
      </w:pPr>
    </w:p>
    <w:p w:rsidR="00405CA0" w:rsidRDefault="00405CA0" w:rsidP="00405CA0">
      <w:pPr>
        <w:spacing w:line="240" w:lineRule="auto"/>
        <w:rPr>
          <w:b/>
          <w:szCs w:val="18"/>
          <w:lang w:val="en-CA"/>
        </w:rPr>
      </w:pPr>
      <w:r w:rsidRPr="00393871">
        <w:rPr>
          <w:b/>
          <w:szCs w:val="18"/>
          <w:u w:val="single"/>
          <w:lang w:val="en-CA"/>
        </w:rPr>
        <w:t>[3] MORE</w:t>
      </w:r>
      <w:r w:rsidRPr="00393871">
        <w:rPr>
          <w:b/>
          <w:bCs/>
          <w:szCs w:val="18"/>
          <w:u w:val="single"/>
          <w:lang w:val="en-CA"/>
        </w:rPr>
        <w:t xml:space="preserve"> EFFICACIOUS</w:t>
      </w:r>
      <w:r w:rsidRPr="00393871">
        <w:rPr>
          <w:b/>
          <w:bCs/>
          <w:szCs w:val="18"/>
          <w:lang w:val="en-CA"/>
        </w:rPr>
        <w:t xml:space="preserve">: </w:t>
      </w:r>
      <w:r w:rsidRPr="00393871">
        <w:rPr>
          <w:b/>
          <w:szCs w:val="18"/>
          <w:lang w:val="en-CA"/>
        </w:rPr>
        <w:t xml:space="preserve">faster, cheaper, more accessible. </w:t>
      </w:r>
    </w:p>
    <w:p w:rsidR="00405CA0" w:rsidRPr="00393871" w:rsidRDefault="00405CA0" w:rsidP="00405CA0">
      <w:pPr>
        <w:pStyle w:val="Heading2"/>
        <w:spacing w:line="240" w:lineRule="auto"/>
      </w:pPr>
      <w:bookmarkStart w:id="7" w:name="_Toc441397267"/>
      <w:bookmarkStart w:id="8" w:name="_Toc449094259"/>
      <w:r w:rsidRPr="00393871">
        <w:t>Enforcing Tribunal Orders Against Parties</w:t>
      </w:r>
      <w:bookmarkEnd w:id="7"/>
      <w:bookmarkEnd w:id="8"/>
      <w:r w:rsidRPr="00393871">
        <w:t xml:space="preserve"> </w:t>
      </w:r>
    </w:p>
    <w:p w:rsidR="00405CA0" w:rsidRPr="006066B6" w:rsidRDefault="006066B6" w:rsidP="00405CA0">
      <w:pPr>
        <w:spacing w:after="0" w:line="240" w:lineRule="auto"/>
        <w:rPr>
          <w:b/>
          <w:szCs w:val="18"/>
        </w:rPr>
      </w:pPr>
      <w:r>
        <w:rPr>
          <w:b/>
          <w:szCs w:val="18"/>
        </w:rPr>
        <w:t>*</w:t>
      </w:r>
      <w:r w:rsidR="00405CA0" w:rsidRPr="006066B6">
        <w:rPr>
          <w:b/>
          <w:szCs w:val="18"/>
        </w:rPr>
        <w:t>Occurs after a tribunal makes a decision and imposes an order (as</w:t>
      </w:r>
      <w:r>
        <w:rPr>
          <w:b/>
          <w:szCs w:val="18"/>
        </w:rPr>
        <w:t>suming no challenge</w:t>
      </w:r>
      <w:r w:rsidR="00405CA0" w:rsidRPr="006066B6">
        <w:rPr>
          <w:b/>
          <w:szCs w:val="18"/>
        </w:rPr>
        <w:t xml:space="preserve">). </w:t>
      </w:r>
    </w:p>
    <w:p w:rsidR="00405CA0" w:rsidRPr="00393871" w:rsidRDefault="00405CA0" w:rsidP="00405CA0">
      <w:pPr>
        <w:pStyle w:val="ListParagraph"/>
        <w:numPr>
          <w:ilvl w:val="0"/>
          <w:numId w:val="12"/>
        </w:numPr>
        <w:spacing w:after="0"/>
        <w:rPr>
          <w:b/>
          <w:szCs w:val="18"/>
        </w:rPr>
      </w:pPr>
      <w:r w:rsidRPr="00393871">
        <w:rPr>
          <w:b/>
          <w:szCs w:val="18"/>
        </w:rPr>
        <w:t>Tribunal seeks to enforce own order</w:t>
      </w:r>
    </w:p>
    <w:p w:rsidR="00405CA0" w:rsidRPr="00393871" w:rsidRDefault="00405CA0" w:rsidP="00405CA0">
      <w:pPr>
        <w:pStyle w:val="ListParagraph"/>
        <w:numPr>
          <w:ilvl w:val="1"/>
          <w:numId w:val="12"/>
        </w:numPr>
        <w:spacing w:before="120" w:after="120"/>
        <w:rPr>
          <w:szCs w:val="18"/>
          <w:lang w:val="en-CA"/>
        </w:rPr>
      </w:pPr>
      <w:r w:rsidRPr="00393871">
        <w:rPr>
          <w:b/>
          <w:i/>
          <w:szCs w:val="18"/>
        </w:rPr>
        <w:t>Tribunal powers</w:t>
      </w:r>
      <w:r w:rsidRPr="00393871">
        <w:rPr>
          <w:szCs w:val="18"/>
        </w:rPr>
        <w:t xml:space="preserve"> (rare and/or limited)</w:t>
      </w:r>
    </w:p>
    <w:p w:rsidR="00405CA0" w:rsidRPr="00393871" w:rsidRDefault="00405CA0" w:rsidP="00405CA0">
      <w:pPr>
        <w:pStyle w:val="ListParagraph"/>
        <w:numPr>
          <w:ilvl w:val="2"/>
          <w:numId w:val="12"/>
        </w:numPr>
        <w:spacing w:before="120" w:after="120"/>
        <w:rPr>
          <w:szCs w:val="18"/>
          <w:lang w:val="en-CA"/>
        </w:rPr>
      </w:pPr>
      <w:r w:rsidRPr="00393871">
        <w:rPr>
          <w:szCs w:val="18"/>
        </w:rPr>
        <w:t xml:space="preserve">E.g. </w:t>
      </w:r>
      <w:r w:rsidRPr="00393871">
        <w:rPr>
          <w:i/>
          <w:szCs w:val="18"/>
        </w:rPr>
        <w:t xml:space="preserve">Administrative Tribunal Act, </w:t>
      </w:r>
      <w:r w:rsidRPr="00393871">
        <w:rPr>
          <w:szCs w:val="18"/>
        </w:rPr>
        <w:t xml:space="preserve">s.18 – allows certain tribunals to schedule a hearing, make a decision or dismiss an application is a part fails to comply w/ order. </w:t>
      </w:r>
    </w:p>
    <w:p w:rsidR="00405CA0" w:rsidRPr="00393871" w:rsidRDefault="00405CA0" w:rsidP="00405CA0">
      <w:pPr>
        <w:pStyle w:val="ListParagraph"/>
        <w:numPr>
          <w:ilvl w:val="1"/>
          <w:numId w:val="12"/>
        </w:numPr>
        <w:spacing w:before="120" w:after="120"/>
        <w:rPr>
          <w:szCs w:val="18"/>
          <w:lang w:val="en-CA"/>
        </w:rPr>
      </w:pPr>
      <w:r w:rsidRPr="00393871">
        <w:rPr>
          <w:b/>
          <w:i/>
          <w:szCs w:val="18"/>
        </w:rPr>
        <w:t>Conversion into court order</w:t>
      </w:r>
      <w:r w:rsidRPr="00393871">
        <w:rPr>
          <w:szCs w:val="18"/>
        </w:rPr>
        <w:t xml:space="preserve">: convert tribunal order to court order and if not followed can have contempt proceedings. </w:t>
      </w:r>
    </w:p>
    <w:p w:rsidR="00405CA0" w:rsidRPr="00393871" w:rsidRDefault="00405CA0" w:rsidP="00405CA0">
      <w:pPr>
        <w:pStyle w:val="ListParagraph"/>
        <w:numPr>
          <w:ilvl w:val="0"/>
          <w:numId w:val="12"/>
        </w:numPr>
        <w:spacing w:before="120" w:after="120"/>
        <w:rPr>
          <w:szCs w:val="18"/>
        </w:rPr>
      </w:pPr>
      <w:r w:rsidRPr="00393871">
        <w:rPr>
          <w:b/>
          <w:szCs w:val="18"/>
        </w:rPr>
        <w:t>Party seeks to enforce tribunal’s order:</w:t>
      </w:r>
      <w:r w:rsidRPr="00393871">
        <w:rPr>
          <w:szCs w:val="18"/>
        </w:rPr>
        <w:t xml:space="preserve"> May bring action in </w:t>
      </w:r>
      <w:r w:rsidRPr="00AE1FF8">
        <w:rPr>
          <w:szCs w:val="18"/>
          <w:u w:val="single"/>
        </w:rPr>
        <w:t>court against another party</w:t>
      </w:r>
      <w:r w:rsidRPr="00393871">
        <w:rPr>
          <w:szCs w:val="18"/>
        </w:rPr>
        <w:t xml:space="preserve"> to enforce tribunal’s order (e.g. Teachers seek enforcement of arbitration order that a school board set aside certain funds for professional development).</w:t>
      </w:r>
    </w:p>
    <w:p w:rsidR="00405CA0" w:rsidRPr="00393871" w:rsidRDefault="00405CA0" w:rsidP="00405CA0">
      <w:pPr>
        <w:pStyle w:val="ListParagraph"/>
        <w:numPr>
          <w:ilvl w:val="1"/>
          <w:numId w:val="12"/>
        </w:numPr>
        <w:spacing w:before="120" w:after="120"/>
        <w:rPr>
          <w:szCs w:val="18"/>
        </w:rPr>
      </w:pPr>
      <w:r w:rsidRPr="00393871">
        <w:rPr>
          <w:szCs w:val="18"/>
        </w:rPr>
        <w:t>Difficult task of convincing the court to intervene this way.</w:t>
      </w:r>
    </w:p>
    <w:p w:rsidR="00405CA0" w:rsidRPr="00393871" w:rsidRDefault="00405CA0" w:rsidP="00405CA0">
      <w:pPr>
        <w:pStyle w:val="ListParagraph"/>
        <w:numPr>
          <w:ilvl w:val="0"/>
          <w:numId w:val="12"/>
        </w:numPr>
        <w:spacing w:before="180" w:after="120"/>
        <w:rPr>
          <w:b/>
          <w:szCs w:val="18"/>
        </w:rPr>
      </w:pPr>
      <w:r w:rsidRPr="00393871">
        <w:rPr>
          <w:b/>
          <w:szCs w:val="18"/>
        </w:rPr>
        <w:t xml:space="preserve">Criminal prosecution (quasi-criminal) – </w:t>
      </w:r>
      <w:r w:rsidRPr="00393871">
        <w:rPr>
          <w:szCs w:val="18"/>
        </w:rPr>
        <w:t xml:space="preserve">Hardly used (often last resort) </w:t>
      </w:r>
    </w:p>
    <w:p w:rsidR="00405CA0" w:rsidRPr="00393871" w:rsidRDefault="00405CA0" w:rsidP="00405CA0">
      <w:pPr>
        <w:pStyle w:val="ListParagraph"/>
        <w:numPr>
          <w:ilvl w:val="1"/>
          <w:numId w:val="12"/>
        </w:numPr>
        <w:spacing w:after="0"/>
        <w:rPr>
          <w:szCs w:val="18"/>
        </w:rPr>
      </w:pPr>
      <w:r w:rsidRPr="00393871">
        <w:rPr>
          <w:b/>
          <w:i/>
          <w:color w:val="1006E0"/>
          <w:szCs w:val="18"/>
        </w:rPr>
        <w:t>Criminal Code s 127</w:t>
      </w:r>
      <w:r w:rsidRPr="00393871">
        <w:rPr>
          <w:b/>
          <w:color w:val="1006E0"/>
          <w:szCs w:val="18"/>
        </w:rPr>
        <w:t xml:space="preserve"> </w:t>
      </w:r>
      <w:r w:rsidRPr="00393871">
        <w:rPr>
          <w:b/>
          <w:szCs w:val="18"/>
        </w:rPr>
        <w:t xml:space="preserve">- </w:t>
      </w:r>
      <w:r w:rsidRPr="00393871">
        <w:rPr>
          <w:szCs w:val="18"/>
        </w:rPr>
        <w:t>Offence to disobey a lawful order of a fed/prov tribunal</w:t>
      </w:r>
    </w:p>
    <w:p w:rsidR="00405CA0" w:rsidRDefault="00405CA0" w:rsidP="00405CA0">
      <w:pPr>
        <w:pStyle w:val="ListParagraph"/>
        <w:numPr>
          <w:ilvl w:val="2"/>
          <w:numId w:val="12"/>
        </w:numPr>
        <w:spacing w:after="0"/>
        <w:rPr>
          <w:szCs w:val="18"/>
        </w:rPr>
      </w:pPr>
      <w:r w:rsidRPr="00393871">
        <w:rPr>
          <w:szCs w:val="18"/>
        </w:rPr>
        <w:t>Only available if there is no other punishment provided by law (nothing in ES)</w:t>
      </w:r>
    </w:p>
    <w:p w:rsidR="00405CA0" w:rsidRPr="006D403B" w:rsidRDefault="00405CA0" w:rsidP="00405CA0">
      <w:pPr>
        <w:pStyle w:val="ListParagraph"/>
        <w:spacing w:after="0"/>
        <w:ind w:left="1800"/>
        <w:rPr>
          <w:szCs w:val="18"/>
        </w:rPr>
      </w:pPr>
    </w:p>
    <w:p w:rsidR="00405CA0" w:rsidRDefault="00405CA0" w:rsidP="00405CA0">
      <w:pPr>
        <w:pStyle w:val="Heading2"/>
        <w:spacing w:line="240" w:lineRule="auto"/>
      </w:pPr>
      <w:bookmarkStart w:id="9" w:name="_Toc449094260"/>
      <w:r>
        <w:t xml:space="preserve">Private Right of Action </w:t>
      </w:r>
      <w:r w:rsidR="004D1CBB">
        <w:t>(For Monetary Relief)</w:t>
      </w:r>
      <w:bookmarkEnd w:id="9"/>
      <w:r w:rsidR="004D1CBB">
        <w:t xml:space="preserve"> </w:t>
      </w:r>
    </w:p>
    <w:p w:rsidR="00405CA0" w:rsidRDefault="006439F5" w:rsidP="00405CA0">
      <w:pPr>
        <w:spacing w:after="0" w:line="240" w:lineRule="auto"/>
      </w:pPr>
      <w:r>
        <w:rPr>
          <w:b/>
        </w:rPr>
        <w:t>*</w:t>
      </w:r>
      <w:r w:rsidR="00405CA0" w:rsidRPr="006439F5">
        <w:rPr>
          <w:b/>
        </w:rPr>
        <w:t>Use when seeking Monetary Relief</w:t>
      </w:r>
      <w:r w:rsidR="00405CA0">
        <w:t xml:space="preserve">. Admin agencies can be sued (e.g. Negligence). </w:t>
      </w:r>
    </w:p>
    <w:p w:rsidR="00405CA0" w:rsidRPr="00071B95" w:rsidRDefault="00405CA0" w:rsidP="00405CA0">
      <w:pPr>
        <w:pStyle w:val="ListBullet"/>
        <w:numPr>
          <w:ilvl w:val="0"/>
          <w:numId w:val="20"/>
        </w:numPr>
        <w:spacing w:after="0"/>
        <w:rPr>
          <w:szCs w:val="18"/>
        </w:rPr>
      </w:pPr>
      <w:r>
        <w:t xml:space="preserve">Federal Court </w:t>
      </w:r>
      <w:r w:rsidRPr="00071B95">
        <w:rPr>
          <w:szCs w:val="18"/>
        </w:rPr>
        <w:t>has original jurisdiction for all actions for damages against federal Crown</w:t>
      </w:r>
    </w:p>
    <w:p w:rsidR="00405CA0" w:rsidRDefault="00405CA0" w:rsidP="00405CA0">
      <w:pPr>
        <w:pStyle w:val="ListBullet"/>
        <w:numPr>
          <w:ilvl w:val="0"/>
          <w:numId w:val="20"/>
        </w:numPr>
        <w:spacing w:after="0"/>
        <w:rPr>
          <w:szCs w:val="18"/>
        </w:rPr>
      </w:pPr>
      <w:r>
        <w:rPr>
          <w:szCs w:val="18"/>
        </w:rPr>
        <w:t>C</w:t>
      </w:r>
      <w:r w:rsidRPr="00071B95">
        <w:rPr>
          <w:szCs w:val="18"/>
        </w:rPr>
        <w:t xml:space="preserve">an do both </w:t>
      </w:r>
      <w:r w:rsidRPr="004D1CBB">
        <w:rPr>
          <w:szCs w:val="18"/>
          <w:u w:val="single"/>
        </w:rPr>
        <w:t>JR and private actions separately</w:t>
      </w:r>
      <w:r w:rsidRPr="00071B95">
        <w:rPr>
          <w:szCs w:val="18"/>
        </w:rPr>
        <w:t xml:space="preserve"> but if successful with civil remedy the JR goes away and the order is left standing (</w:t>
      </w:r>
      <w:r w:rsidRPr="00B345C0">
        <w:rPr>
          <w:b/>
          <w:i/>
          <w:color w:val="1006E0"/>
          <w:szCs w:val="18"/>
        </w:rPr>
        <w:t>TeleZone</w:t>
      </w:r>
      <w:r w:rsidRPr="00071B95">
        <w:rPr>
          <w:szCs w:val="18"/>
        </w:rPr>
        <w:t>)</w:t>
      </w:r>
    </w:p>
    <w:p w:rsidR="00405CA0" w:rsidRPr="00041FA3" w:rsidRDefault="00405CA0" w:rsidP="00405CA0">
      <w:pPr>
        <w:pStyle w:val="ListBullet"/>
        <w:numPr>
          <w:ilvl w:val="1"/>
          <w:numId w:val="20"/>
        </w:numPr>
        <w:spacing w:before="240" w:after="0"/>
        <w:rPr>
          <w:szCs w:val="18"/>
        </w:rPr>
      </w:pPr>
      <w:r>
        <w:rPr>
          <w:szCs w:val="18"/>
        </w:rPr>
        <w:t>If your claim is fundamentally private can proceed without going through JR First. But must pick your remedy: damages or JR: “No amount of artful pleading in a damages case” will get you a JR-style public/admin law remedy (</w:t>
      </w:r>
      <w:r w:rsidRPr="00B345C0">
        <w:rPr>
          <w:b/>
          <w:i/>
          <w:color w:val="1006E0"/>
          <w:szCs w:val="18"/>
        </w:rPr>
        <w:t>Telezone</w:t>
      </w:r>
      <w:r>
        <w:rPr>
          <w:szCs w:val="18"/>
        </w:rPr>
        <w:t xml:space="preserve">). </w:t>
      </w:r>
    </w:p>
    <w:p w:rsidR="00405CA0" w:rsidRPr="00071B95" w:rsidRDefault="00405CA0" w:rsidP="00405CA0">
      <w:pPr>
        <w:pStyle w:val="ListBullet"/>
        <w:numPr>
          <w:ilvl w:val="0"/>
          <w:numId w:val="20"/>
        </w:numPr>
        <w:spacing w:after="0"/>
        <w:rPr>
          <w:szCs w:val="18"/>
        </w:rPr>
      </w:pPr>
      <w:r w:rsidRPr="00D0244C">
        <w:rPr>
          <w:b/>
          <w:i/>
          <w:szCs w:val="18"/>
          <w:u w:val="single"/>
        </w:rPr>
        <w:t>Misfeasance in public office</w:t>
      </w:r>
      <w:r w:rsidRPr="00D0244C">
        <w:rPr>
          <w:szCs w:val="18"/>
          <w:u w:val="single"/>
        </w:rPr>
        <w:t>:</w:t>
      </w:r>
      <w:r>
        <w:rPr>
          <w:szCs w:val="18"/>
        </w:rPr>
        <w:t xml:space="preserve"> T</w:t>
      </w:r>
      <w:r w:rsidRPr="00071B95">
        <w:rPr>
          <w:szCs w:val="18"/>
        </w:rPr>
        <w:t xml:space="preserve">ort exists but narrow scope </w:t>
      </w:r>
      <w:r>
        <w:rPr>
          <w:szCs w:val="18"/>
        </w:rPr>
        <w:t xml:space="preserve">– to succeed, P must establish </w:t>
      </w:r>
      <w:r w:rsidRPr="00A37734">
        <w:rPr>
          <w:b/>
          <w:szCs w:val="18"/>
        </w:rPr>
        <w:t xml:space="preserve">1) </w:t>
      </w:r>
      <w:r>
        <w:rPr>
          <w:szCs w:val="18"/>
        </w:rPr>
        <w:t xml:space="preserve">Deliberate and unlawful conduct by someone in public office, and </w:t>
      </w:r>
      <w:r w:rsidRPr="00A37734">
        <w:rPr>
          <w:b/>
          <w:szCs w:val="18"/>
        </w:rPr>
        <w:t>2)</w:t>
      </w:r>
      <w:r>
        <w:rPr>
          <w:szCs w:val="18"/>
        </w:rPr>
        <w:t xml:space="preserve"> The public officer’s subjective knowledge that the conduct was unlawful and likely to harm the P </w:t>
      </w:r>
      <w:r w:rsidRPr="00071B95">
        <w:rPr>
          <w:szCs w:val="18"/>
        </w:rPr>
        <w:t>(</w:t>
      </w:r>
      <w:r w:rsidRPr="00231FA9">
        <w:rPr>
          <w:b/>
          <w:i/>
          <w:color w:val="1006E0"/>
          <w:szCs w:val="18"/>
        </w:rPr>
        <w:t>Odhavji</w:t>
      </w:r>
      <w:r>
        <w:rPr>
          <w:b/>
          <w:i/>
          <w:color w:val="1006E0"/>
          <w:szCs w:val="18"/>
        </w:rPr>
        <w:t xml:space="preserve"> </w:t>
      </w:r>
      <w:r>
        <w:rPr>
          <w:b/>
          <w:color w:val="1006E0"/>
          <w:szCs w:val="18"/>
        </w:rPr>
        <w:t xml:space="preserve">SCC – </w:t>
      </w:r>
      <w:r>
        <w:rPr>
          <w:szCs w:val="18"/>
        </w:rPr>
        <w:t xml:space="preserve">established there was such a tort).  </w:t>
      </w:r>
    </w:p>
    <w:p w:rsidR="00405CA0" w:rsidRDefault="00405CA0" w:rsidP="00351ADD">
      <w:pPr>
        <w:pStyle w:val="ListBullet2"/>
        <w:numPr>
          <w:ilvl w:val="1"/>
          <w:numId w:val="20"/>
        </w:numPr>
        <w:rPr>
          <w:rFonts w:asciiTheme="minorHAnsi" w:hAnsiTheme="minorHAnsi"/>
          <w:i/>
          <w:sz w:val="18"/>
          <w:szCs w:val="18"/>
        </w:rPr>
      </w:pPr>
      <w:r>
        <w:rPr>
          <w:rFonts w:asciiTheme="minorHAnsi" w:hAnsiTheme="minorHAnsi"/>
          <w:sz w:val="18"/>
          <w:szCs w:val="18"/>
        </w:rPr>
        <w:t>S</w:t>
      </w:r>
      <w:r w:rsidRPr="00071B95">
        <w:rPr>
          <w:rFonts w:asciiTheme="minorHAnsi" w:hAnsiTheme="minorHAnsi"/>
          <w:sz w:val="18"/>
          <w:szCs w:val="18"/>
        </w:rPr>
        <w:t xml:space="preserve">uccessful </w:t>
      </w:r>
      <w:r w:rsidRPr="00231FA9">
        <w:rPr>
          <w:rFonts w:asciiTheme="minorHAnsi" w:hAnsiTheme="minorHAnsi"/>
          <w:sz w:val="18"/>
          <w:szCs w:val="18"/>
        </w:rPr>
        <w:t>in</w:t>
      </w:r>
      <w:r w:rsidRPr="00231FA9">
        <w:rPr>
          <w:rFonts w:asciiTheme="minorHAnsi" w:hAnsiTheme="minorHAnsi"/>
          <w:color w:val="1006E0"/>
          <w:sz w:val="18"/>
          <w:szCs w:val="18"/>
        </w:rPr>
        <w:t xml:space="preserve"> </w:t>
      </w:r>
      <w:r w:rsidRPr="00231FA9">
        <w:rPr>
          <w:rFonts w:asciiTheme="minorHAnsi" w:hAnsiTheme="minorHAnsi"/>
          <w:b/>
          <w:i/>
          <w:color w:val="1006E0"/>
          <w:sz w:val="18"/>
          <w:szCs w:val="18"/>
        </w:rPr>
        <w:t>McMaster</w:t>
      </w:r>
      <w:r w:rsidRPr="00231FA9">
        <w:rPr>
          <w:rFonts w:asciiTheme="minorHAnsi" w:hAnsiTheme="minorHAnsi"/>
          <w:color w:val="1006E0"/>
          <w:sz w:val="18"/>
          <w:szCs w:val="18"/>
        </w:rPr>
        <w:t xml:space="preserve"> </w:t>
      </w:r>
      <w:r>
        <w:rPr>
          <w:rFonts w:asciiTheme="minorHAnsi" w:hAnsiTheme="minorHAnsi"/>
          <w:sz w:val="18"/>
          <w:szCs w:val="18"/>
        </w:rPr>
        <w:t xml:space="preserve">– </w:t>
      </w:r>
      <w:r w:rsidRPr="00F51B03">
        <w:rPr>
          <w:rFonts w:asciiTheme="minorHAnsi" w:hAnsiTheme="minorHAnsi"/>
          <w:i/>
          <w:sz w:val="18"/>
          <w:szCs w:val="18"/>
        </w:rPr>
        <w:t>Intentional neglect</w:t>
      </w:r>
      <w:r>
        <w:rPr>
          <w:rFonts w:asciiTheme="minorHAnsi" w:hAnsiTheme="minorHAnsi"/>
          <w:i/>
          <w:sz w:val="18"/>
          <w:szCs w:val="18"/>
        </w:rPr>
        <w:t xml:space="preserve"> by prison staff and Correction services</w:t>
      </w:r>
      <w:r w:rsidRPr="00F51B03">
        <w:rPr>
          <w:rFonts w:asciiTheme="minorHAnsi" w:hAnsiTheme="minorHAnsi"/>
          <w:i/>
          <w:sz w:val="18"/>
          <w:szCs w:val="18"/>
        </w:rPr>
        <w:t xml:space="preserve"> to get offender new shoes</w:t>
      </w:r>
    </w:p>
    <w:p w:rsidR="00E03B6A" w:rsidRDefault="00E03B6A" w:rsidP="00E03B6A">
      <w:pPr>
        <w:pStyle w:val="ListBullet2"/>
        <w:numPr>
          <w:ilvl w:val="0"/>
          <w:numId w:val="0"/>
        </w:numPr>
        <w:ind w:left="643" w:hanging="360"/>
        <w:rPr>
          <w:rFonts w:asciiTheme="minorHAnsi" w:hAnsiTheme="minorHAnsi"/>
          <w:i/>
          <w:sz w:val="18"/>
          <w:szCs w:val="18"/>
        </w:rPr>
      </w:pPr>
    </w:p>
    <w:p w:rsidR="004D1CBB" w:rsidRPr="00393871" w:rsidRDefault="004D1CBB" w:rsidP="004D1CBB">
      <w:pPr>
        <w:pStyle w:val="Heading1"/>
        <w:spacing w:after="0"/>
        <w:rPr>
          <w:szCs w:val="18"/>
        </w:rPr>
      </w:pPr>
      <w:bookmarkStart w:id="10" w:name="_Toc441397268"/>
      <w:bookmarkStart w:id="11" w:name="_Toc449094261"/>
      <w:r w:rsidRPr="00393871">
        <w:rPr>
          <w:szCs w:val="18"/>
        </w:rPr>
        <w:t>Challenging Administrative Action</w:t>
      </w:r>
      <w:bookmarkEnd w:id="10"/>
      <w:bookmarkEnd w:id="11"/>
    </w:p>
    <w:p w:rsidR="004D1CBB" w:rsidRPr="00393871" w:rsidRDefault="004D1CBB" w:rsidP="004D1CBB">
      <w:pPr>
        <w:spacing w:after="0" w:line="240" w:lineRule="auto"/>
        <w:rPr>
          <w:bCs/>
          <w:szCs w:val="18"/>
        </w:rPr>
      </w:pPr>
      <w:r>
        <w:rPr>
          <w:bCs/>
          <w:szCs w:val="18"/>
        </w:rPr>
        <w:t xml:space="preserve">Be realistic about </w:t>
      </w:r>
      <w:r w:rsidRPr="00393871">
        <w:rPr>
          <w:bCs/>
          <w:szCs w:val="18"/>
        </w:rPr>
        <w:t xml:space="preserve">remedies. </w:t>
      </w:r>
    </w:p>
    <w:p w:rsidR="004D1CBB" w:rsidRPr="00393871" w:rsidRDefault="004D1CBB" w:rsidP="004D1CBB">
      <w:pPr>
        <w:spacing w:after="0" w:line="240" w:lineRule="auto"/>
        <w:rPr>
          <w:szCs w:val="18"/>
          <w:lang w:val="en-CA"/>
        </w:rPr>
      </w:pPr>
      <w:r w:rsidRPr="00393871">
        <w:rPr>
          <w:b/>
          <w:bCs/>
          <w:szCs w:val="18"/>
        </w:rPr>
        <w:t>[1] Internal tribunal mechanisms</w:t>
      </w:r>
    </w:p>
    <w:p w:rsidR="004D1CBB" w:rsidRPr="00393871" w:rsidRDefault="004D1CBB" w:rsidP="004D1CBB">
      <w:pPr>
        <w:pStyle w:val="ListParagraph"/>
        <w:numPr>
          <w:ilvl w:val="0"/>
          <w:numId w:val="13"/>
        </w:numPr>
        <w:spacing w:after="0"/>
        <w:rPr>
          <w:szCs w:val="18"/>
          <w:lang w:val="en-CA"/>
        </w:rPr>
      </w:pPr>
      <w:r w:rsidRPr="00393871">
        <w:rPr>
          <w:szCs w:val="18"/>
        </w:rPr>
        <w:t>Slip rule – for clerical errors or minor mistakes</w:t>
      </w:r>
      <w:r>
        <w:rPr>
          <w:szCs w:val="18"/>
        </w:rPr>
        <w:t xml:space="preserve"> (</w:t>
      </w:r>
      <w:r w:rsidRPr="00D85FAE">
        <w:rPr>
          <w:b/>
          <w:i/>
          <w:color w:val="7030A0"/>
          <w:szCs w:val="18"/>
        </w:rPr>
        <w:t xml:space="preserve">e.g. </w:t>
      </w:r>
      <w:r>
        <w:rPr>
          <w:b/>
          <w:i/>
          <w:color w:val="7030A0"/>
          <w:szCs w:val="18"/>
        </w:rPr>
        <w:t>s</w:t>
      </w:r>
      <w:r w:rsidRPr="00D85FAE">
        <w:rPr>
          <w:b/>
          <w:i/>
          <w:color w:val="7030A0"/>
          <w:szCs w:val="18"/>
        </w:rPr>
        <w:t>.53(1) ATA</w:t>
      </w:r>
      <w:r>
        <w:rPr>
          <w:szCs w:val="18"/>
        </w:rPr>
        <w:t>)</w:t>
      </w:r>
      <w:r w:rsidRPr="00393871">
        <w:rPr>
          <w:szCs w:val="18"/>
        </w:rPr>
        <w:t xml:space="preserve">. </w:t>
      </w:r>
    </w:p>
    <w:p w:rsidR="004D1CBB" w:rsidRPr="00393871" w:rsidRDefault="004D1CBB" w:rsidP="004D1CBB">
      <w:pPr>
        <w:pStyle w:val="ListParagraph"/>
        <w:numPr>
          <w:ilvl w:val="0"/>
          <w:numId w:val="13"/>
        </w:numPr>
        <w:rPr>
          <w:szCs w:val="18"/>
          <w:lang w:val="en-CA"/>
        </w:rPr>
      </w:pPr>
      <w:r w:rsidRPr="00393871">
        <w:rPr>
          <w:szCs w:val="18"/>
        </w:rPr>
        <w:t xml:space="preserve">Reconsideration &amp; rehearing – must look @ enabling statute to see if this power is available. </w:t>
      </w:r>
    </w:p>
    <w:p w:rsidR="004D1CBB" w:rsidRPr="00025D33" w:rsidRDefault="004D1CBB" w:rsidP="004D1CBB">
      <w:pPr>
        <w:pStyle w:val="ListParagraph"/>
        <w:numPr>
          <w:ilvl w:val="0"/>
          <w:numId w:val="13"/>
        </w:numPr>
        <w:rPr>
          <w:szCs w:val="18"/>
          <w:lang w:val="en-CA"/>
        </w:rPr>
      </w:pPr>
      <w:r w:rsidRPr="00393871">
        <w:rPr>
          <w:szCs w:val="18"/>
        </w:rPr>
        <w:t>Internal appeals /reviews – e.g. WCB appeal to WCAT (internal appeal/review) – look @ enabling statute.</w:t>
      </w:r>
    </w:p>
    <w:p w:rsidR="004D1CBB" w:rsidRPr="00393871" w:rsidRDefault="004D1CBB" w:rsidP="004D1CBB">
      <w:pPr>
        <w:pStyle w:val="ListParagraph"/>
        <w:numPr>
          <w:ilvl w:val="1"/>
          <w:numId w:val="13"/>
        </w:numPr>
        <w:rPr>
          <w:szCs w:val="18"/>
          <w:lang w:val="en-CA"/>
        </w:rPr>
      </w:pPr>
      <w:r>
        <w:rPr>
          <w:szCs w:val="18"/>
        </w:rPr>
        <w:t xml:space="preserve">E.g. </w:t>
      </w:r>
      <w:r w:rsidRPr="00025D33">
        <w:rPr>
          <w:b/>
          <w:i/>
          <w:color w:val="1006E0"/>
          <w:szCs w:val="18"/>
        </w:rPr>
        <w:t>Suresh</w:t>
      </w:r>
      <w:r>
        <w:rPr>
          <w:b/>
          <w:i/>
          <w:szCs w:val="18"/>
        </w:rPr>
        <w:t xml:space="preserve"> </w:t>
      </w:r>
      <w:r>
        <w:rPr>
          <w:szCs w:val="18"/>
        </w:rPr>
        <w:t xml:space="preserve">+ </w:t>
      </w:r>
      <w:r w:rsidRPr="00025D33">
        <w:rPr>
          <w:b/>
          <w:i/>
          <w:color w:val="1006E0"/>
          <w:szCs w:val="18"/>
        </w:rPr>
        <w:t>Singh</w:t>
      </w:r>
      <w:r>
        <w:rPr>
          <w:b/>
          <w:i/>
          <w:szCs w:val="18"/>
        </w:rPr>
        <w:t xml:space="preserve"> </w:t>
      </w:r>
      <w:r>
        <w:rPr>
          <w:szCs w:val="18"/>
        </w:rPr>
        <w:t xml:space="preserve">have many layers. </w:t>
      </w:r>
    </w:p>
    <w:p w:rsidR="004D1CBB" w:rsidRPr="00393871" w:rsidRDefault="004D1CBB" w:rsidP="004D1CBB">
      <w:pPr>
        <w:pStyle w:val="ListParagraph"/>
        <w:numPr>
          <w:ilvl w:val="0"/>
          <w:numId w:val="13"/>
        </w:numPr>
        <w:spacing w:after="0"/>
        <w:rPr>
          <w:szCs w:val="18"/>
          <w:lang w:val="en-CA"/>
        </w:rPr>
      </w:pPr>
      <w:r w:rsidRPr="00393871">
        <w:rPr>
          <w:szCs w:val="18"/>
        </w:rPr>
        <w:t xml:space="preserve">Tribunal Administratif du Québec (TAQ) – “super” tribunal that does judicial reviews to the TAQ instead of court. </w:t>
      </w:r>
    </w:p>
    <w:p w:rsidR="004D1CBB" w:rsidRPr="00393871" w:rsidRDefault="004D1CBB" w:rsidP="004D1CBB">
      <w:pPr>
        <w:spacing w:after="0" w:line="240" w:lineRule="auto"/>
        <w:rPr>
          <w:b/>
          <w:bCs/>
          <w:szCs w:val="18"/>
        </w:rPr>
      </w:pPr>
      <w:r w:rsidRPr="00393871">
        <w:rPr>
          <w:b/>
          <w:bCs/>
          <w:szCs w:val="18"/>
        </w:rPr>
        <w:t xml:space="preserve">[2] External non-court mechanisms </w:t>
      </w:r>
      <w:r w:rsidRPr="00393871">
        <w:rPr>
          <w:szCs w:val="18"/>
        </w:rPr>
        <w:t>(ex. Ombudsperson)</w:t>
      </w:r>
      <w:r w:rsidRPr="00393871">
        <w:rPr>
          <w:b/>
          <w:bCs/>
          <w:szCs w:val="18"/>
        </w:rPr>
        <w:t xml:space="preserve"> - </w:t>
      </w:r>
      <w:r w:rsidRPr="00393871">
        <w:rPr>
          <w:szCs w:val="18"/>
        </w:rPr>
        <w:t>Only available after you exhaust internal steps</w:t>
      </w:r>
    </w:p>
    <w:p w:rsidR="004D1CBB" w:rsidRPr="00393871" w:rsidRDefault="004D1CBB" w:rsidP="004D1CBB">
      <w:pPr>
        <w:spacing w:line="240" w:lineRule="auto"/>
        <w:rPr>
          <w:b/>
          <w:szCs w:val="18"/>
        </w:rPr>
      </w:pPr>
      <w:r w:rsidRPr="00393871">
        <w:rPr>
          <w:b/>
          <w:szCs w:val="18"/>
        </w:rPr>
        <w:t xml:space="preserve">[3] Going to court: </w:t>
      </w:r>
      <w:r w:rsidRPr="00577A93">
        <w:rPr>
          <w:b/>
          <w:szCs w:val="18"/>
          <w:u w:val="single"/>
        </w:rPr>
        <w:t>Appeals or JR</w:t>
      </w:r>
      <w:r w:rsidR="003E4DB6">
        <w:rPr>
          <w:b/>
          <w:szCs w:val="18"/>
        </w:rPr>
        <w:t xml:space="preserve"> </w:t>
      </w:r>
    </w:p>
    <w:p w:rsidR="004D1CBB" w:rsidRPr="00393871" w:rsidRDefault="004D1CBB" w:rsidP="004D1CBB">
      <w:pPr>
        <w:spacing w:after="0" w:line="240" w:lineRule="auto"/>
        <w:rPr>
          <w:b/>
          <w:szCs w:val="18"/>
        </w:rPr>
      </w:pPr>
      <w:r w:rsidRPr="00393871">
        <w:rPr>
          <w:b/>
          <w:szCs w:val="18"/>
        </w:rPr>
        <w:t xml:space="preserve">Is an Appeal to the Courts Available? </w:t>
      </w:r>
    </w:p>
    <w:p w:rsidR="004D1CBB" w:rsidRPr="00393871" w:rsidRDefault="004D1CBB" w:rsidP="004D1CBB">
      <w:pPr>
        <w:pStyle w:val="ListParagraph"/>
        <w:numPr>
          <w:ilvl w:val="0"/>
          <w:numId w:val="15"/>
        </w:numPr>
        <w:spacing w:after="0"/>
        <w:rPr>
          <w:szCs w:val="18"/>
          <w:lang w:val="en-CA"/>
        </w:rPr>
      </w:pPr>
      <w:r w:rsidRPr="00393871">
        <w:rPr>
          <w:b/>
          <w:szCs w:val="18"/>
        </w:rPr>
        <w:t xml:space="preserve">Enabling statute: </w:t>
      </w:r>
      <w:r w:rsidRPr="00393871">
        <w:rPr>
          <w:szCs w:val="18"/>
          <w:lang w:val="en-CA"/>
        </w:rPr>
        <w:t xml:space="preserve">Appeal to court must be expressly written into the statute // Suggests tribunal does not have the final word in something they have jurisdiction over. </w:t>
      </w:r>
    </w:p>
    <w:p w:rsidR="004D1CBB" w:rsidRPr="00393871" w:rsidRDefault="004D1CBB" w:rsidP="004D1CBB">
      <w:pPr>
        <w:numPr>
          <w:ilvl w:val="0"/>
          <w:numId w:val="15"/>
        </w:numPr>
        <w:spacing w:after="0" w:line="240" w:lineRule="auto"/>
        <w:rPr>
          <w:b/>
          <w:szCs w:val="18"/>
          <w:lang w:val="en-CA"/>
        </w:rPr>
      </w:pPr>
      <w:r w:rsidRPr="00393871">
        <w:rPr>
          <w:b/>
          <w:szCs w:val="18"/>
        </w:rPr>
        <w:t xml:space="preserve">Scope of appeal: </w:t>
      </w:r>
      <w:r w:rsidRPr="00393871">
        <w:rPr>
          <w:szCs w:val="18"/>
        </w:rPr>
        <w:t>Need to know scope of appeal (tribunal can have any scope (palpable error of fact, de novo, etc) and which court (BCSC, BCCA, Federal Court, etc)</w:t>
      </w:r>
    </w:p>
    <w:p w:rsidR="004D1CBB" w:rsidRPr="00393871" w:rsidRDefault="004D1CBB" w:rsidP="004D1CBB">
      <w:pPr>
        <w:numPr>
          <w:ilvl w:val="0"/>
          <w:numId w:val="15"/>
        </w:numPr>
        <w:spacing w:after="0" w:line="240" w:lineRule="auto"/>
        <w:rPr>
          <w:b/>
          <w:szCs w:val="18"/>
          <w:lang w:val="en-CA"/>
        </w:rPr>
      </w:pPr>
      <w:r w:rsidRPr="00393871">
        <w:rPr>
          <w:b/>
          <w:szCs w:val="18"/>
        </w:rPr>
        <w:t xml:space="preserve">As of right or with leave?  </w:t>
      </w:r>
      <w:r w:rsidRPr="00393871">
        <w:rPr>
          <w:szCs w:val="18"/>
          <w:lang w:val="en-CA"/>
        </w:rPr>
        <w:t xml:space="preserve">Automatic right or apply to leave? </w:t>
      </w:r>
    </w:p>
    <w:p w:rsidR="004D1CBB" w:rsidRPr="00393871" w:rsidRDefault="004D1CBB" w:rsidP="004D1CBB">
      <w:pPr>
        <w:numPr>
          <w:ilvl w:val="0"/>
          <w:numId w:val="15"/>
        </w:numPr>
        <w:spacing w:after="0" w:line="240" w:lineRule="auto"/>
        <w:rPr>
          <w:b/>
          <w:szCs w:val="18"/>
          <w:lang w:val="en-CA"/>
        </w:rPr>
      </w:pPr>
      <w:r w:rsidRPr="00393871">
        <w:rPr>
          <w:b/>
          <w:szCs w:val="18"/>
        </w:rPr>
        <w:t xml:space="preserve">Stay of proceedings: </w:t>
      </w:r>
      <w:r w:rsidRPr="00393871">
        <w:rPr>
          <w:szCs w:val="18"/>
        </w:rPr>
        <w:t>Not automatic</w:t>
      </w:r>
      <w:r w:rsidRPr="00393871">
        <w:rPr>
          <w:b/>
          <w:szCs w:val="18"/>
        </w:rPr>
        <w:t xml:space="preserve"> // </w:t>
      </w:r>
      <w:r w:rsidRPr="00393871">
        <w:rPr>
          <w:szCs w:val="18"/>
        </w:rPr>
        <w:t>Must apply and show will be adversely affected (e.g. if fined at tribunal is this stayed until appeal is over?)</w:t>
      </w:r>
    </w:p>
    <w:p w:rsidR="004D1CBB" w:rsidRPr="00393871" w:rsidRDefault="004D1CBB" w:rsidP="004D1CBB">
      <w:pPr>
        <w:spacing w:after="0" w:line="240" w:lineRule="auto"/>
        <w:ind w:left="720"/>
        <w:rPr>
          <w:b/>
          <w:szCs w:val="18"/>
          <w:lang w:val="en-CA"/>
        </w:rPr>
      </w:pPr>
    </w:p>
    <w:p w:rsidR="004D1CBB" w:rsidRDefault="004D1CBB" w:rsidP="004D1CBB">
      <w:pPr>
        <w:spacing w:after="0" w:line="240" w:lineRule="auto"/>
        <w:rPr>
          <w:szCs w:val="18"/>
          <w:lang w:val="en-CA"/>
        </w:rPr>
      </w:pPr>
      <w:r w:rsidRPr="00393871">
        <w:rPr>
          <w:b/>
          <w:szCs w:val="18"/>
        </w:rPr>
        <w:t>NB: *</w:t>
      </w:r>
      <w:r w:rsidRPr="00393871">
        <w:rPr>
          <w:szCs w:val="18"/>
          <w:lang w:val="en-CA"/>
        </w:rPr>
        <w:t xml:space="preserve"> </w:t>
      </w:r>
      <w:r w:rsidRPr="00393871">
        <w:rPr>
          <w:b/>
          <w:szCs w:val="18"/>
          <w:lang w:val="en-CA"/>
        </w:rPr>
        <w:t>General Rule</w:t>
      </w:r>
      <w:r w:rsidRPr="00393871">
        <w:rPr>
          <w:szCs w:val="18"/>
          <w:lang w:val="en-CA"/>
        </w:rPr>
        <w:t xml:space="preserve">: Judicial Review; But sometimes a statutory appeal goes to the court (e.g. </w:t>
      </w:r>
      <w:r w:rsidRPr="00393871">
        <w:rPr>
          <w:i/>
          <w:szCs w:val="18"/>
          <w:lang w:val="en-CA"/>
        </w:rPr>
        <w:t xml:space="preserve">BC Securities Commission </w:t>
      </w:r>
      <w:r w:rsidRPr="00393871">
        <w:rPr>
          <w:szCs w:val="18"/>
          <w:lang w:val="en-CA"/>
        </w:rPr>
        <w:t xml:space="preserve">appeal to BCCA) </w:t>
      </w:r>
    </w:p>
    <w:p w:rsidR="00E03B6A" w:rsidRDefault="00E03B6A" w:rsidP="00E03B6A">
      <w:pPr>
        <w:pStyle w:val="ListBullet2"/>
        <w:numPr>
          <w:ilvl w:val="0"/>
          <w:numId w:val="0"/>
        </w:numPr>
        <w:ind w:left="643" w:hanging="360"/>
        <w:rPr>
          <w:rFonts w:asciiTheme="minorHAnsi" w:hAnsiTheme="minorHAnsi"/>
          <w:i/>
          <w:sz w:val="18"/>
          <w:szCs w:val="18"/>
        </w:rPr>
      </w:pPr>
    </w:p>
    <w:p w:rsidR="004D1CBB" w:rsidRDefault="004D1CBB" w:rsidP="00E03B6A">
      <w:pPr>
        <w:pStyle w:val="ListBullet2"/>
        <w:numPr>
          <w:ilvl w:val="0"/>
          <w:numId w:val="0"/>
        </w:numPr>
        <w:ind w:left="643" w:hanging="360"/>
        <w:rPr>
          <w:rFonts w:asciiTheme="minorHAnsi" w:hAnsiTheme="minorHAnsi"/>
          <w:i/>
          <w:sz w:val="18"/>
          <w:szCs w:val="18"/>
        </w:rPr>
      </w:pPr>
    </w:p>
    <w:p w:rsidR="004D1CBB" w:rsidRPr="00405CA0" w:rsidRDefault="004D1CBB" w:rsidP="00E03B6A">
      <w:pPr>
        <w:pStyle w:val="ListBullet2"/>
        <w:numPr>
          <w:ilvl w:val="0"/>
          <w:numId w:val="0"/>
        </w:numPr>
        <w:ind w:left="643" w:hanging="360"/>
        <w:rPr>
          <w:rFonts w:asciiTheme="minorHAnsi" w:hAnsiTheme="minorHAnsi"/>
          <w:i/>
          <w:sz w:val="18"/>
          <w:szCs w:val="18"/>
        </w:rPr>
      </w:pPr>
    </w:p>
    <w:p w:rsidR="00393871" w:rsidRPr="00393871" w:rsidRDefault="00393871" w:rsidP="00351ADD">
      <w:pPr>
        <w:spacing w:after="0" w:line="240" w:lineRule="auto"/>
        <w:rPr>
          <w:szCs w:val="18"/>
        </w:rPr>
      </w:pPr>
    </w:p>
    <w:p w:rsidR="00D056D4" w:rsidRPr="00393871" w:rsidRDefault="00D056D4" w:rsidP="00351ADD">
      <w:pPr>
        <w:pStyle w:val="Heading1"/>
        <w:spacing w:after="0"/>
      </w:pPr>
      <w:bookmarkStart w:id="12" w:name="_Toc449094262"/>
      <w:r w:rsidRPr="00393871">
        <w:lastRenderedPageBreak/>
        <w:t>Judicial Review</w:t>
      </w:r>
      <w:bookmarkEnd w:id="12"/>
    </w:p>
    <w:p w:rsidR="00D056D4" w:rsidRDefault="00D056D4" w:rsidP="00351ADD">
      <w:pPr>
        <w:spacing w:after="0" w:line="240" w:lineRule="auto"/>
      </w:pPr>
      <w:r w:rsidRPr="00393871">
        <w:rPr>
          <w:szCs w:val="18"/>
        </w:rPr>
        <w:t xml:space="preserve">Based on </w:t>
      </w:r>
      <w:r w:rsidRPr="000F5B8A">
        <w:rPr>
          <w:szCs w:val="18"/>
          <w:u w:val="single"/>
        </w:rPr>
        <w:t>inherent jurisdiction</w:t>
      </w:r>
      <w:r w:rsidRPr="000F5B8A">
        <w:rPr>
          <w:u w:val="single"/>
        </w:rPr>
        <w:t xml:space="preserve"> to oversee &amp; check admin action </w:t>
      </w:r>
      <w:r w:rsidRPr="00D056D4">
        <w:t>in intere</w:t>
      </w:r>
      <w:r w:rsidR="00157A82">
        <w:t>st of Rof</w:t>
      </w:r>
      <w:r w:rsidRPr="00D056D4">
        <w:t>L (</w:t>
      </w:r>
      <w:r w:rsidRPr="00D056D4">
        <w:rPr>
          <w:b/>
          <w:i/>
          <w:color w:val="1006E0"/>
        </w:rPr>
        <w:t>Crevier</w:t>
      </w:r>
      <w:r w:rsidRPr="00D056D4">
        <w:t xml:space="preserve">). Cannot give damages and typically cannot compel action (although </w:t>
      </w:r>
      <w:r w:rsidRPr="000C62EA">
        <w:rPr>
          <w:b/>
          <w:i/>
          <w:color w:val="1006E0"/>
        </w:rPr>
        <w:t>Insite</w:t>
      </w:r>
      <w:r w:rsidRPr="000C62EA">
        <w:rPr>
          <w:b/>
          <w:color w:val="1006E0"/>
        </w:rPr>
        <w:t xml:space="preserve"> </w:t>
      </w:r>
      <w:r w:rsidRPr="00D056D4">
        <w:t xml:space="preserve">and </w:t>
      </w:r>
      <w:r w:rsidRPr="00457D72">
        <w:rPr>
          <w:b/>
          <w:i/>
          <w:color w:val="1006E0"/>
        </w:rPr>
        <w:t>Loyola</w:t>
      </w:r>
      <w:r w:rsidRPr="00D056D4">
        <w:t xml:space="preserve"> stretch the boundaries of that by merely granting</w:t>
      </w:r>
      <w:r w:rsidRPr="00B23139">
        <w:rPr>
          <w:b/>
        </w:rPr>
        <w:t xml:space="preserve"> </w:t>
      </w:r>
      <w:r w:rsidR="00B23139" w:rsidRPr="00B23139">
        <w:rPr>
          <w:b/>
          <w:i/>
          <w:szCs w:val="18"/>
        </w:rPr>
        <w:t>Certiorari</w:t>
      </w:r>
      <w:r w:rsidR="00B23139" w:rsidRPr="00D056D4">
        <w:t xml:space="preserve"> </w:t>
      </w:r>
      <w:r w:rsidRPr="00D056D4">
        <w:t>– it’s in effect making a decision).</w:t>
      </w:r>
    </w:p>
    <w:p w:rsidR="005F1F1F" w:rsidRDefault="005F1F1F" w:rsidP="005F1F1F">
      <w:pPr>
        <w:pStyle w:val="ListParagraph"/>
        <w:numPr>
          <w:ilvl w:val="0"/>
          <w:numId w:val="136"/>
        </w:numPr>
        <w:spacing w:after="0"/>
      </w:pPr>
      <w:r>
        <w:t>Constitutionally entrenched power of JR no matter how strong the privative clause is (</w:t>
      </w:r>
      <w:r w:rsidRPr="00926E2A">
        <w:rPr>
          <w:b/>
          <w:i/>
          <w:color w:val="1006E0"/>
        </w:rPr>
        <w:t>Crevier; Pasienchyk</w:t>
      </w:r>
      <w:r>
        <w:t>).</w:t>
      </w:r>
    </w:p>
    <w:p w:rsidR="000C62EA" w:rsidRPr="00D056D4" w:rsidRDefault="000C62EA" w:rsidP="00351ADD">
      <w:pPr>
        <w:spacing w:after="0" w:line="240" w:lineRule="auto"/>
      </w:pPr>
    </w:p>
    <w:p w:rsidR="00376AB4" w:rsidRPr="00D056D4" w:rsidRDefault="00D056D4" w:rsidP="00351ADD">
      <w:pPr>
        <w:pStyle w:val="Heading3"/>
        <w:spacing w:line="240" w:lineRule="auto"/>
      </w:pPr>
      <w:bookmarkStart w:id="13" w:name="_Toc449094263"/>
      <w:r>
        <w:t>STEP 1: IS JUDICIAL REVIEW APPROPRIATE?</w:t>
      </w:r>
      <w:bookmarkEnd w:id="13"/>
    </w:p>
    <w:p w:rsidR="00457D72" w:rsidRPr="0002598B" w:rsidRDefault="00E06134" w:rsidP="00351ADD">
      <w:pPr>
        <w:spacing w:after="0" w:line="240" w:lineRule="auto"/>
        <w:rPr>
          <w:b/>
          <w:szCs w:val="18"/>
        </w:rPr>
      </w:pPr>
      <w:r w:rsidRPr="00E06134">
        <w:rPr>
          <w:bCs/>
          <w:szCs w:val="18"/>
        </w:rPr>
        <w:t xml:space="preserve">JR is </w:t>
      </w:r>
      <w:r w:rsidRPr="00577A93">
        <w:rPr>
          <w:bCs/>
          <w:szCs w:val="18"/>
          <w:u w:val="single"/>
        </w:rPr>
        <w:t>always discretionary</w:t>
      </w:r>
      <w:r w:rsidRPr="00E06134">
        <w:rPr>
          <w:bCs/>
          <w:szCs w:val="18"/>
        </w:rPr>
        <w:t xml:space="preserve"> (except habeus corpus application</w:t>
      </w:r>
      <w:r w:rsidRPr="00A11020">
        <w:rPr>
          <w:bCs/>
          <w:szCs w:val="18"/>
        </w:rPr>
        <w:t>s</w:t>
      </w:r>
      <w:r w:rsidR="00113F65" w:rsidRPr="00A11020">
        <w:rPr>
          <w:b/>
          <w:szCs w:val="18"/>
          <w:lang w:val="en-CA"/>
        </w:rPr>
        <w:t>)</w:t>
      </w:r>
      <w:r w:rsidRPr="00A11020">
        <w:rPr>
          <w:szCs w:val="18"/>
        </w:rPr>
        <w:t xml:space="preserve"> </w:t>
      </w:r>
      <w:r w:rsidR="00457D72" w:rsidRPr="00457D72">
        <w:rPr>
          <w:szCs w:val="18"/>
        </w:rPr>
        <w:t>(</w:t>
      </w:r>
      <w:r w:rsidR="00457D72" w:rsidRPr="00457D72">
        <w:rPr>
          <w:b/>
          <w:i/>
          <w:color w:val="1006E0"/>
          <w:szCs w:val="18"/>
        </w:rPr>
        <w:t>Khela</w:t>
      </w:r>
      <w:r w:rsidR="00457D72" w:rsidRPr="00457D72">
        <w:rPr>
          <w:szCs w:val="18"/>
        </w:rPr>
        <w:t xml:space="preserve">). In BC court has discretion </w:t>
      </w:r>
      <w:r w:rsidR="00457D72" w:rsidRPr="007B7ACA">
        <w:rPr>
          <w:szCs w:val="18"/>
        </w:rPr>
        <w:t xml:space="preserve">to </w:t>
      </w:r>
      <w:r w:rsidR="00457D72" w:rsidRPr="007B7ACA">
        <w:rPr>
          <w:b/>
          <w:i/>
          <w:szCs w:val="18"/>
        </w:rPr>
        <w:t xml:space="preserve">refuse relief under </w:t>
      </w:r>
      <w:r w:rsidR="00457D72" w:rsidRPr="007B7ACA">
        <w:rPr>
          <w:b/>
          <w:i/>
          <w:color w:val="31849B"/>
          <w:szCs w:val="18"/>
        </w:rPr>
        <w:t>s. 8 JRPA</w:t>
      </w:r>
      <w:r w:rsidR="004E7FBE">
        <w:rPr>
          <w:b/>
          <w:i/>
          <w:color w:val="31849B"/>
          <w:szCs w:val="18"/>
        </w:rPr>
        <w:t xml:space="preserve">. </w:t>
      </w:r>
      <w:r w:rsidR="0002598B">
        <w:rPr>
          <w:b/>
          <w:szCs w:val="18"/>
        </w:rPr>
        <w:t xml:space="preserve"> </w:t>
      </w:r>
    </w:p>
    <w:p w:rsidR="002B5D62" w:rsidRPr="002B5D62" w:rsidRDefault="00457D72" w:rsidP="00351ADD">
      <w:pPr>
        <w:pStyle w:val="ListContinue"/>
        <w:numPr>
          <w:ilvl w:val="0"/>
          <w:numId w:val="2"/>
        </w:numPr>
        <w:spacing w:after="0"/>
        <w:rPr>
          <w:rFonts w:asciiTheme="minorHAnsi" w:hAnsiTheme="minorHAnsi"/>
          <w:sz w:val="18"/>
          <w:szCs w:val="18"/>
        </w:rPr>
      </w:pPr>
      <w:r w:rsidRPr="002B5D62">
        <w:rPr>
          <w:rFonts w:asciiTheme="minorHAnsi" w:hAnsiTheme="minorHAnsi"/>
          <w:b/>
          <w:i/>
          <w:sz w:val="18"/>
          <w:szCs w:val="18"/>
        </w:rPr>
        <w:t>Modern</w:t>
      </w:r>
      <w:r w:rsidR="00954595" w:rsidRPr="002B5D62">
        <w:rPr>
          <w:rFonts w:asciiTheme="minorHAnsi" w:hAnsiTheme="minorHAnsi"/>
          <w:b/>
          <w:i/>
          <w:sz w:val="18"/>
          <w:szCs w:val="18"/>
        </w:rPr>
        <w:t xml:space="preserve"> Position</w:t>
      </w:r>
      <w:r w:rsidRPr="002B5D62">
        <w:rPr>
          <w:rFonts w:asciiTheme="minorHAnsi" w:hAnsiTheme="minorHAnsi"/>
          <w:b/>
          <w:sz w:val="18"/>
          <w:szCs w:val="18"/>
        </w:rPr>
        <w:t>:</w:t>
      </w:r>
      <w:r w:rsidRPr="00457D72">
        <w:rPr>
          <w:rFonts w:asciiTheme="minorHAnsi" w:hAnsiTheme="minorHAnsi"/>
          <w:sz w:val="18"/>
          <w:szCs w:val="18"/>
        </w:rPr>
        <w:t xml:space="preserve"> courts need to uphold ROL while avoiding undue interference with administrative powers (</w:t>
      </w:r>
      <w:r w:rsidRPr="00457D72">
        <w:rPr>
          <w:rFonts w:asciiTheme="minorHAnsi" w:hAnsiTheme="minorHAnsi"/>
          <w:b/>
          <w:i/>
          <w:color w:val="1006E0"/>
          <w:sz w:val="18"/>
          <w:szCs w:val="18"/>
        </w:rPr>
        <w:t>Dunsmuir</w:t>
      </w:r>
      <w:r w:rsidRPr="00457D72">
        <w:rPr>
          <w:rFonts w:asciiTheme="minorHAnsi" w:hAnsiTheme="minorHAnsi"/>
          <w:sz w:val="18"/>
          <w:szCs w:val="18"/>
        </w:rPr>
        <w:t xml:space="preserve">). </w:t>
      </w:r>
      <w:r w:rsidRPr="00457D72">
        <w:rPr>
          <w:rFonts w:asciiTheme="minorHAnsi" w:hAnsiTheme="minorHAnsi"/>
          <w:b/>
          <w:sz w:val="18"/>
          <w:szCs w:val="18"/>
        </w:rPr>
        <w:t>Court should exercise discretion to JR judicially and in accordance with the proper principles (</w:t>
      </w:r>
      <w:r w:rsidRPr="00457D72">
        <w:rPr>
          <w:rFonts w:asciiTheme="minorHAnsi" w:hAnsiTheme="minorHAnsi"/>
          <w:b/>
          <w:i/>
          <w:color w:val="1006E0"/>
          <w:sz w:val="18"/>
          <w:szCs w:val="18"/>
        </w:rPr>
        <w:t>Khosa</w:t>
      </w:r>
      <w:r w:rsidRPr="00457D72">
        <w:rPr>
          <w:rFonts w:asciiTheme="minorHAnsi" w:hAnsiTheme="minorHAnsi"/>
          <w:b/>
          <w:color w:val="1006E0"/>
          <w:sz w:val="18"/>
          <w:szCs w:val="18"/>
        </w:rPr>
        <w:t>)</w:t>
      </w:r>
      <w:r w:rsidRPr="00457D72">
        <w:rPr>
          <w:rFonts w:asciiTheme="minorHAnsi" w:hAnsiTheme="minorHAnsi"/>
          <w:sz w:val="18"/>
          <w:szCs w:val="18"/>
        </w:rPr>
        <w:t xml:space="preserve">. </w:t>
      </w:r>
      <w:r w:rsidRPr="002B5D62">
        <w:rPr>
          <w:rFonts w:asciiTheme="minorHAnsi" w:hAnsiTheme="minorHAnsi"/>
          <w:sz w:val="18"/>
          <w:szCs w:val="18"/>
        </w:rPr>
        <w:t>But not exercising JR could compromise rule of law (</w:t>
      </w:r>
      <w:r w:rsidRPr="002B5D62">
        <w:rPr>
          <w:rFonts w:asciiTheme="minorHAnsi" w:hAnsiTheme="minorHAnsi"/>
          <w:b/>
          <w:i/>
          <w:color w:val="1006E0"/>
          <w:sz w:val="18"/>
          <w:szCs w:val="18"/>
        </w:rPr>
        <w:t>MiningWatch</w:t>
      </w:r>
      <w:r w:rsidR="002B5D62" w:rsidRPr="002B5D62">
        <w:rPr>
          <w:rFonts w:asciiTheme="minorHAnsi" w:hAnsiTheme="minorHAnsi"/>
          <w:color w:val="1006E0"/>
          <w:sz w:val="18"/>
          <w:szCs w:val="18"/>
        </w:rPr>
        <w:t>).</w:t>
      </w:r>
    </w:p>
    <w:p w:rsidR="002B5D62" w:rsidRDefault="002B5D62" w:rsidP="00351ADD">
      <w:pPr>
        <w:pStyle w:val="ListContinue"/>
        <w:numPr>
          <w:ilvl w:val="0"/>
          <w:numId w:val="2"/>
        </w:numPr>
        <w:spacing w:after="0"/>
        <w:rPr>
          <w:rFonts w:asciiTheme="minorHAnsi" w:hAnsiTheme="minorHAnsi"/>
          <w:sz w:val="18"/>
          <w:szCs w:val="18"/>
        </w:rPr>
      </w:pPr>
      <w:r w:rsidRPr="002B5D62">
        <w:rPr>
          <w:rFonts w:asciiTheme="minorHAnsi" w:hAnsiTheme="minorHAnsi"/>
          <w:b/>
          <w:i/>
          <w:sz w:val="18"/>
          <w:szCs w:val="18"/>
        </w:rPr>
        <w:t>Historical deferential position</w:t>
      </w:r>
      <w:r w:rsidR="00C049EF">
        <w:rPr>
          <w:rFonts w:asciiTheme="minorHAnsi" w:hAnsiTheme="minorHAnsi"/>
          <w:b/>
          <w:i/>
          <w:sz w:val="18"/>
          <w:szCs w:val="18"/>
        </w:rPr>
        <w:t>:</w:t>
      </w:r>
      <w:r w:rsidRPr="002B5D62">
        <w:rPr>
          <w:rFonts w:asciiTheme="minorHAnsi" w:hAnsiTheme="minorHAnsi"/>
          <w:sz w:val="18"/>
          <w:szCs w:val="18"/>
        </w:rPr>
        <w:t xml:space="preserve"> </w:t>
      </w:r>
      <w:r w:rsidRPr="002B5D62">
        <w:rPr>
          <w:rFonts w:asciiTheme="minorHAnsi" w:hAnsiTheme="minorHAnsi"/>
          <w:b/>
          <w:i/>
          <w:color w:val="1006E0"/>
          <w:sz w:val="18"/>
          <w:szCs w:val="18"/>
        </w:rPr>
        <w:t xml:space="preserve">Domtar </w:t>
      </w:r>
      <w:r w:rsidRPr="002B5D62">
        <w:rPr>
          <w:rFonts w:asciiTheme="minorHAnsi" w:hAnsiTheme="minorHAnsi"/>
          <w:color w:val="1006E0"/>
          <w:sz w:val="18"/>
          <w:szCs w:val="18"/>
        </w:rPr>
        <w:t>(</w:t>
      </w:r>
      <w:r w:rsidRPr="002B5D62">
        <w:rPr>
          <w:rFonts w:asciiTheme="minorHAnsi" w:hAnsiTheme="minorHAnsi"/>
          <w:i/>
          <w:sz w:val="18"/>
          <w:szCs w:val="18"/>
        </w:rPr>
        <w:t>Different rules from diff. tribunals re: interp of same stat provisions (EE 2 week pay (CALP) vs Labour Court 3 days)</w:t>
      </w:r>
      <w:r w:rsidRPr="002B5D62">
        <w:rPr>
          <w:rFonts w:asciiTheme="minorHAnsi" w:hAnsiTheme="minorHAnsi"/>
          <w:sz w:val="18"/>
          <w:szCs w:val="18"/>
        </w:rPr>
        <w:t xml:space="preserve">): Principle of the </w:t>
      </w:r>
      <w:r w:rsidRPr="002B5D62">
        <w:rPr>
          <w:rFonts w:asciiTheme="minorHAnsi" w:hAnsiTheme="minorHAnsi"/>
          <w:b/>
          <w:sz w:val="18"/>
          <w:szCs w:val="18"/>
        </w:rPr>
        <w:t xml:space="preserve">ROL </w:t>
      </w:r>
      <w:r w:rsidRPr="002B5D62">
        <w:rPr>
          <w:rFonts w:asciiTheme="minorHAnsi" w:hAnsiTheme="minorHAnsi"/>
          <w:sz w:val="18"/>
          <w:szCs w:val="18"/>
        </w:rPr>
        <w:t xml:space="preserve">must itself be </w:t>
      </w:r>
      <w:r w:rsidRPr="002B5D62">
        <w:rPr>
          <w:rFonts w:asciiTheme="minorHAnsi" w:hAnsiTheme="minorHAnsi"/>
          <w:b/>
          <w:i/>
          <w:sz w:val="18"/>
          <w:szCs w:val="18"/>
        </w:rPr>
        <w:t>“qualified”</w:t>
      </w:r>
      <w:r w:rsidRPr="002B5D62">
        <w:rPr>
          <w:rFonts w:asciiTheme="minorHAnsi" w:hAnsiTheme="minorHAnsi"/>
          <w:sz w:val="18"/>
          <w:szCs w:val="18"/>
        </w:rPr>
        <w:t xml:space="preserve"> in certain situations out of respect for the autonomy and expertise of tribunals. Inconsistency of tribunal decision was not independent basis for JR. </w:t>
      </w:r>
    </w:p>
    <w:p w:rsidR="00F544BF" w:rsidRDefault="00F544BF" w:rsidP="00351ADD">
      <w:pPr>
        <w:pStyle w:val="ListContinue"/>
        <w:spacing w:after="0"/>
        <w:ind w:left="0"/>
        <w:rPr>
          <w:rFonts w:asciiTheme="minorHAnsi" w:hAnsiTheme="minorHAnsi"/>
          <w:sz w:val="18"/>
          <w:szCs w:val="18"/>
        </w:rPr>
      </w:pPr>
    </w:p>
    <w:p w:rsidR="005B6218" w:rsidRPr="006326CD" w:rsidRDefault="00A72D3C" w:rsidP="00351ADD">
      <w:pPr>
        <w:pStyle w:val="ListBullet"/>
        <w:numPr>
          <w:ilvl w:val="0"/>
          <w:numId w:val="0"/>
        </w:numPr>
        <w:spacing w:after="0"/>
        <w:ind w:left="360" w:hanging="360"/>
        <w:rPr>
          <w:szCs w:val="18"/>
          <w:u w:val="single"/>
        </w:rPr>
      </w:pPr>
      <w:r w:rsidRPr="00EB2773">
        <w:rPr>
          <w:b/>
          <w:szCs w:val="18"/>
          <w:u w:val="single"/>
        </w:rPr>
        <w:t>COUR</w:t>
      </w:r>
      <w:r w:rsidR="006326CD" w:rsidRPr="00EB2773">
        <w:rPr>
          <w:b/>
          <w:szCs w:val="18"/>
          <w:u w:val="single"/>
        </w:rPr>
        <w:t>T HAS DISCRETION TO REFUSE JR</w:t>
      </w:r>
      <w:r w:rsidR="006326CD">
        <w:rPr>
          <w:b/>
          <w:szCs w:val="18"/>
        </w:rPr>
        <w:t xml:space="preserve"> -</w:t>
      </w:r>
      <w:r w:rsidR="00F544BF">
        <w:rPr>
          <w:b/>
          <w:szCs w:val="18"/>
        </w:rPr>
        <w:t xml:space="preserve"> </w:t>
      </w:r>
      <w:r w:rsidR="006326CD">
        <w:rPr>
          <w:b/>
          <w:szCs w:val="18"/>
          <w:u w:val="single"/>
        </w:rPr>
        <w:t>BUT</w:t>
      </w:r>
      <w:r w:rsidR="006326CD">
        <w:rPr>
          <w:b/>
          <w:szCs w:val="18"/>
        </w:rPr>
        <w:t xml:space="preserve"> </w:t>
      </w:r>
      <w:r w:rsidR="006326CD" w:rsidRPr="00113F65">
        <w:rPr>
          <w:szCs w:val="18"/>
          <w:lang w:val="en-CA"/>
        </w:rPr>
        <w:t xml:space="preserve">Must </w:t>
      </w:r>
      <w:r w:rsidR="006326CD" w:rsidRPr="00113F65">
        <w:rPr>
          <w:b/>
          <w:i/>
          <w:szCs w:val="18"/>
          <w:lang w:val="en-CA"/>
        </w:rPr>
        <w:t>have reason</w:t>
      </w:r>
      <w:r w:rsidR="006326CD" w:rsidRPr="00113F65">
        <w:rPr>
          <w:szCs w:val="18"/>
          <w:lang w:val="en-CA"/>
        </w:rPr>
        <w:t xml:space="preserve"> for not granting JR</w:t>
      </w:r>
      <w:r w:rsidR="007F4810">
        <w:rPr>
          <w:szCs w:val="18"/>
          <w:lang w:val="en-CA"/>
        </w:rPr>
        <w:t xml:space="preserve"> (usually equity dictates)</w:t>
      </w:r>
      <w:r w:rsidR="006326CD" w:rsidRPr="00113F65">
        <w:rPr>
          <w:szCs w:val="18"/>
          <w:lang w:val="en-CA"/>
        </w:rPr>
        <w:t xml:space="preserve"> (</w:t>
      </w:r>
      <w:r w:rsidR="006326CD">
        <w:rPr>
          <w:b/>
          <w:i/>
          <w:color w:val="1006E0"/>
          <w:szCs w:val="18"/>
          <w:lang w:val="en-CA"/>
        </w:rPr>
        <w:t>Khosa (SCC 2009</w:t>
      </w:r>
      <w:r w:rsidR="006326CD">
        <w:rPr>
          <w:b/>
          <w:color w:val="1006E0"/>
          <w:szCs w:val="18"/>
          <w:lang w:val="en-CA"/>
        </w:rPr>
        <w:t>)):</w:t>
      </w:r>
    </w:p>
    <w:p w:rsidR="00353E4D" w:rsidRPr="00353E4D" w:rsidRDefault="00353E4D" w:rsidP="00351ADD">
      <w:pPr>
        <w:pStyle w:val="ListBullet"/>
        <w:numPr>
          <w:ilvl w:val="0"/>
          <w:numId w:val="3"/>
        </w:numPr>
      </w:pPr>
      <w:r>
        <w:t xml:space="preserve">Impugned decision is </w:t>
      </w:r>
      <w:r w:rsidRPr="005622BC">
        <w:rPr>
          <w:b/>
          <w:i/>
        </w:rPr>
        <w:t>premature</w:t>
      </w:r>
      <w:r>
        <w:t xml:space="preserve"> (interim procedural and evidentiary rulings by tribunals) – to get interim decision reviewed would have to show why cannot wait until end of proceedings (</w:t>
      </w:r>
      <w:r w:rsidR="00E06134" w:rsidRPr="00353E4D">
        <w:rPr>
          <w:b/>
          <w:i/>
          <w:color w:val="1006E0"/>
          <w:szCs w:val="18"/>
          <w:lang w:val="en-CA"/>
        </w:rPr>
        <w:t xml:space="preserve">Mining Watch; </w:t>
      </w:r>
      <w:r>
        <w:rPr>
          <w:b/>
          <w:i/>
          <w:color w:val="1006E0"/>
          <w:szCs w:val="18"/>
          <w:lang w:val="en-CA"/>
        </w:rPr>
        <w:t>Khos</w:t>
      </w:r>
      <w:r w:rsidR="000721C8">
        <w:rPr>
          <w:b/>
          <w:i/>
          <w:color w:val="1006E0"/>
          <w:szCs w:val="18"/>
          <w:lang w:val="en-CA"/>
        </w:rPr>
        <w:t>a</w:t>
      </w:r>
      <w:r>
        <w:rPr>
          <w:b/>
          <w:i/>
          <w:color w:val="1006E0"/>
          <w:szCs w:val="18"/>
          <w:lang w:val="en-CA"/>
        </w:rPr>
        <w:t>)</w:t>
      </w:r>
    </w:p>
    <w:p w:rsidR="00E06134" w:rsidRPr="000F7EA7" w:rsidRDefault="00353E4D" w:rsidP="00351ADD">
      <w:pPr>
        <w:pStyle w:val="ListBullet"/>
        <w:numPr>
          <w:ilvl w:val="0"/>
          <w:numId w:val="3"/>
        </w:numPr>
        <w:rPr>
          <w:b/>
          <w:i/>
        </w:rPr>
      </w:pPr>
      <w:r w:rsidRPr="005622BC">
        <w:rPr>
          <w:b/>
          <w:i/>
          <w:szCs w:val="18"/>
          <w:lang w:val="en-CA"/>
        </w:rPr>
        <w:t>Delay/</w:t>
      </w:r>
      <w:r w:rsidR="00E06134" w:rsidRPr="005622BC">
        <w:rPr>
          <w:b/>
          <w:i/>
          <w:szCs w:val="18"/>
          <w:lang w:val="en-CA"/>
        </w:rPr>
        <w:t>Acquiescence</w:t>
      </w:r>
      <w:r w:rsidR="000F7EA7">
        <w:rPr>
          <w:b/>
          <w:i/>
          <w:szCs w:val="18"/>
          <w:lang w:val="en-CA"/>
        </w:rPr>
        <w:t xml:space="preserve"> </w:t>
      </w:r>
      <w:r w:rsidR="000F7EA7">
        <w:rPr>
          <w:b/>
          <w:szCs w:val="18"/>
          <w:lang w:val="en-CA"/>
        </w:rPr>
        <w:t xml:space="preserve">(see also: </w:t>
      </w:r>
      <w:r w:rsidR="000F7EA7">
        <w:rPr>
          <w:szCs w:val="18"/>
          <w:lang w:val="en-CA"/>
        </w:rPr>
        <w:t xml:space="preserve">Limitation Period). </w:t>
      </w:r>
    </w:p>
    <w:p w:rsidR="000721C8" w:rsidRPr="00353E4D" w:rsidRDefault="000721C8" w:rsidP="00351ADD">
      <w:pPr>
        <w:pStyle w:val="ListBullet"/>
        <w:numPr>
          <w:ilvl w:val="0"/>
          <w:numId w:val="3"/>
        </w:numPr>
      </w:pPr>
      <w:r>
        <w:rPr>
          <w:szCs w:val="18"/>
          <w:lang w:val="en-CA"/>
        </w:rPr>
        <w:t xml:space="preserve">Party to the application </w:t>
      </w:r>
      <w:r w:rsidR="008F109C" w:rsidRPr="00E51288">
        <w:rPr>
          <w:b/>
          <w:i/>
          <w:szCs w:val="18"/>
          <w:lang w:val="en-CA"/>
        </w:rPr>
        <w:t>does not come with clean hands</w:t>
      </w:r>
      <w:r w:rsidR="00511F2B">
        <w:rPr>
          <w:szCs w:val="18"/>
          <w:lang w:val="en-CA"/>
        </w:rPr>
        <w:t xml:space="preserve"> (</w:t>
      </w:r>
      <w:r w:rsidR="00E47584">
        <w:rPr>
          <w:szCs w:val="18"/>
          <w:lang w:val="en-CA"/>
        </w:rPr>
        <w:t>Includes fraud, trickery, apparent purgery, or other unacceptable behaviour (</w:t>
      </w:r>
      <w:r w:rsidR="00E47584" w:rsidRPr="00E47584">
        <w:rPr>
          <w:b/>
          <w:i/>
          <w:color w:val="1006E0"/>
          <w:szCs w:val="18"/>
          <w:lang w:val="en-CA"/>
        </w:rPr>
        <w:t>Homex</w:t>
      </w:r>
      <w:r w:rsidR="00E47584">
        <w:rPr>
          <w:szCs w:val="18"/>
          <w:lang w:val="en-CA"/>
        </w:rPr>
        <w:t xml:space="preserve">)). </w:t>
      </w:r>
    </w:p>
    <w:p w:rsidR="006326CD" w:rsidRPr="005622BC" w:rsidRDefault="00E47584" w:rsidP="00351ADD">
      <w:pPr>
        <w:pStyle w:val="ListBullet"/>
        <w:numPr>
          <w:ilvl w:val="0"/>
          <w:numId w:val="3"/>
        </w:numPr>
        <w:rPr>
          <w:b/>
          <w:i/>
        </w:rPr>
      </w:pPr>
      <w:r>
        <w:rPr>
          <w:b/>
          <w:i/>
          <w:szCs w:val="18"/>
          <w:lang w:val="en-CA"/>
        </w:rPr>
        <w:t xml:space="preserve">Issues are moot, </w:t>
      </w:r>
      <w:r>
        <w:rPr>
          <w:szCs w:val="18"/>
          <w:lang w:val="en-CA"/>
        </w:rPr>
        <w:t xml:space="preserve">no apparent practice benefit and the issue is academic only. </w:t>
      </w:r>
    </w:p>
    <w:p w:rsidR="006326CD" w:rsidRPr="006326CD" w:rsidRDefault="00E06134" w:rsidP="00351ADD">
      <w:pPr>
        <w:pStyle w:val="ListBullet"/>
        <w:numPr>
          <w:ilvl w:val="0"/>
          <w:numId w:val="3"/>
        </w:numPr>
        <w:rPr>
          <w:u w:val="single"/>
        </w:rPr>
      </w:pPr>
      <w:r w:rsidRPr="006326CD">
        <w:rPr>
          <w:szCs w:val="18"/>
          <w:lang w:val="en-CA"/>
        </w:rPr>
        <w:t xml:space="preserve">Consider </w:t>
      </w:r>
      <w:r w:rsidRPr="005622BC">
        <w:rPr>
          <w:b/>
          <w:i/>
          <w:szCs w:val="18"/>
          <w:lang w:val="en-CA"/>
        </w:rPr>
        <w:t>balance of convenience to parties</w:t>
      </w:r>
      <w:r w:rsidRPr="006326CD">
        <w:rPr>
          <w:szCs w:val="18"/>
          <w:lang w:val="en-CA"/>
        </w:rPr>
        <w:t xml:space="preserve"> – who is more disadvantaged by not exercise JR jurisdiction</w:t>
      </w:r>
      <w:r w:rsidR="00113F65" w:rsidRPr="006326CD">
        <w:rPr>
          <w:szCs w:val="18"/>
          <w:lang w:val="en-CA"/>
        </w:rPr>
        <w:t xml:space="preserve">; </w:t>
      </w:r>
      <w:r w:rsidRPr="006326CD">
        <w:rPr>
          <w:iCs/>
          <w:szCs w:val="18"/>
          <w:lang w:val="en-CA"/>
        </w:rPr>
        <w:t>Not</w:t>
      </w:r>
      <w:r w:rsidRPr="006326CD">
        <w:rPr>
          <w:szCs w:val="18"/>
          <w:lang w:val="en-CA"/>
        </w:rPr>
        <w:t xml:space="preserve"> exercising JR c</w:t>
      </w:r>
      <w:r w:rsidR="00113F65" w:rsidRPr="006326CD">
        <w:rPr>
          <w:szCs w:val="18"/>
          <w:lang w:val="en-CA"/>
        </w:rPr>
        <w:t>ould compromise the rule of law (</w:t>
      </w:r>
      <w:r w:rsidR="00113F65" w:rsidRPr="006326CD">
        <w:rPr>
          <w:b/>
          <w:i/>
          <w:color w:val="1006E0"/>
          <w:szCs w:val="18"/>
          <w:lang w:val="en-CA"/>
        </w:rPr>
        <w:t>Mining Watch (SCC 2010))</w:t>
      </w:r>
    </w:p>
    <w:p w:rsidR="006326CD" w:rsidRPr="006326CD" w:rsidRDefault="00E06134" w:rsidP="00351ADD">
      <w:pPr>
        <w:pStyle w:val="ListBullet"/>
        <w:numPr>
          <w:ilvl w:val="0"/>
          <w:numId w:val="3"/>
        </w:numPr>
        <w:rPr>
          <w:u w:val="single"/>
        </w:rPr>
      </w:pPr>
      <w:r w:rsidRPr="006326CD">
        <w:rPr>
          <w:b/>
          <w:i/>
          <w:color w:val="1006E0"/>
          <w:szCs w:val="18"/>
          <w:lang w:val="en-CA"/>
        </w:rPr>
        <w:t xml:space="preserve">Altus Group </w:t>
      </w:r>
      <w:r w:rsidRPr="009531A2">
        <w:rPr>
          <w:b/>
          <w:color w:val="1006E0"/>
          <w:szCs w:val="18"/>
          <w:lang w:val="en-CA"/>
        </w:rPr>
        <w:t xml:space="preserve">(2015 ABCA): </w:t>
      </w:r>
      <w:r w:rsidRPr="002B7AEB">
        <w:rPr>
          <w:b/>
          <w:szCs w:val="18"/>
          <w:lang w:val="en-CA"/>
        </w:rPr>
        <w:t>“</w:t>
      </w:r>
      <w:r w:rsidRPr="006326CD">
        <w:rPr>
          <w:b/>
          <w:szCs w:val="18"/>
          <w:lang w:val="en-CA"/>
        </w:rPr>
        <w:t xml:space="preserve">directly contradictory decisions by </w:t>
      </w:r>
      <w:r w:rsidRPr="006326CD">
        <w:rPr>
          <w:b/>
          <w:szCs w:val="18"/>
          <w:u w:val="single"/>
          <w:lang w:val="en-CA"/>
        </w:rPr>
        <w:t>same tribunal</w:t>
      </w:r>
      <w:r w:rsidRPr="006326CD">
        <w:rPr>
          <w:szCs w:val="18"/>
          <w:lang w:val="en-CA"/>
        </w:rPr>
        <w:t xml:space="preserve"> = unreasonable interpretations by 2</w:t>
      </w:r>
      <w:r w:rsidRPr="006326CD">
        <w:rPr>
          <w:szCs w:val="18"/>
          <w:vertAlign w:val="superscript"/>
          <w:lang w:val="en-CA"/>
        </w:rPr>
        <w:t>nd</w:t>
      </w:r>
      <w:r w:rsidRPr="006326CD">
        <w:rPr>
          <w:szCs w:val="18"/>
          <w:lang w:val="en-CA"/>
        </w:rPr>
        <w:t xml:space="preserve"> panel</w:t>
      </w:r>
      <w:r w:rsidR="006326CD">
        <w:rPr>
          <w:szCs w:val="18"/>
          <w:lang w:val="en-CA"/>
        </w:rPr>
        <w:t>”</w:t>
      </w:r>
    </w:p>
    <w:p w:rsidR="002B599B" w:rsidRPr="00E03B6A" w:rsidRDefault="00E06134" w:rsidP="00E03B6A">
      <w:pPr>
        <w:pStyle w:val="ListBullet"/>
        <w:numPr>
          <w:ilvl w:val="1"/>
          <w:numId w:val="3"/>
        </w:numPr>
        <w:rPr>
          <w:u w:val="single"/>
        </w:rPr>
      </w:pPr>
      <w:r w:rsidRPr="006326CD">
        <w:rPr>
          <w:szCs w:val="18"/>
          <w:lang w:val="en-CA"/>
        </w:rPr>
        <w:t xml:space="preserve">Contradictory decisions by same tribunal are NOT reasonable </w:t>
      </w:r>
    </w:p>
    <w:p w:rsidR="00E06134" w:rsidRPr="0052420F" w:rsidRDefault="006F0D14" w:rsidP="00351ADD">
      <w:pPr>
        <w:spacing w:after="0" w:line="240" w:lineRule="auto"/>
        <w:rPr>
          <w:b/>
          <w:szCs w:val="18"/>
          <w:u w:val="single"/>
          <w:lang w:val="en-CA"/>
        </w:rPr>
      </w:pPr>
      <w:r w:rsidRPr="0052420F">
        <w:rPr>
          <w:b/>
          <w:bCs/>
          <w:szCs w:val="18"/>
          <w:u w:val="single"/>
        </w:rPr>
        <w:t>THRESHOLD QUESTIONS:</w:t>
      </w:r>
    </w:p>
    <w:p w:rsidR="00E06134" w:rsidRPr="00E06134" w:rsidRDefault="00E06134" w:rsidP="00351ADD">
      <w:pPr>
        <w:spacing w:after="0" w:line="240" w:lineRule="auto"/>
        <w:rPr>
          <w:b/>
          <w:szCs w:val="18"/>
          <w:lang w:val="en-CA"/>
        </w:rPr>
      </w:pPr>
      <w:r w:rsidRPr="00E06134">
        <w:rPr>
          <w:b/>
          <w:szCs w:val="18"/>
        </w:rPr>
        <w:t>[1] Is the tribunal a “Public body”? - can seek JR from agencies “public” enough</w:t>
      </w:r>
      <w:r w:rsidR="00A611B9">
        <w:rPr>
          <w:b/>
          <w:szCs w:val="18"/>
        </w:rPr>
        <w:t xml:space="preserve"> (must look at the purpose the body serves)</w:t>
      </w:r>
      <w:r w:rsidRPr="00E06134">
        <w:rPr>
          <w:b/>
          <w:szCs w:val="18"/>
        </w:rPr>
        <w:t xml:space="preserve"> (</w:t>
      </w:r>
      <w:r w:rsidRPr="00E06134">
        <w:rPr>
          <w:b/>
          <w:i/>
          <w:color w:val="1006E0"/>
          <w:szCs w:val="18"/>
        </w:rPr>
        <w:t xml:space="preserve">McDonald v Anishinabek Police – </w:t>
      </w:r>
      <w:r w:rsidRPr="00E06134">
        <w:rPr>
          <w:i/>
          <w:szCs w:val="18"/>
        </w:rPr>
        <w:t xml:space="preserve">Police service discharged M after he faced complaints // Police Services are not an admin agency under statute // </w:t>
      </w:r>
      <w:r w:rsidRPr="00E06134">
        <w:rPr>
          <w:b/>
          <w:szCs w:val="18"/>
        </w:rPr>
        <w:t xml:space="preserve">Held: </w:t>
      </w:r>
      <w:r w:rsidRPr="00E06134">
        <w:rPr>
          <w:szCs w:val="18"/>
        </w:rPr>
        <w:t>police force is public enough</w:t>
      </w:r>
      <w:r w:rsidRPr="00E06134">
        <w:rPr>
          <w:b/>
          <w:szCs w:val="18"/>
        </w:rPr>
        <w:t>)</w:t>
      </w:r>
    </w:p>
    <w:p w:rsidR="00E06134" w:rsidRPr="00E06134" w:rsidRDefault="00E06134" w:rsidP="00351ADD">
      <w:pPr>
        <w:numPr>
          <w:ilvl w:val="0"/>
          <w:numId w:val="6"/>
        </w:numPr>
        <w:spacing w:after="0" w:line="240" w:lineRule="auto"/>
        <w:rPr>
          <w:szCs w:val="18"/>
          <w:lang w:val="en-CA"/>
        </w:rPr>
      </w:pPr>
      <w:r w:rsidRPr="00E06134">
        <w:rPr>
          <w:b/>
          <w:szCs w:val="18"/>
          <w:u w:val="single"/>
        </w:rPr>
        <w:t>Criteria if Body is “Public”</w:t>
      </w:r>
      <w:r w:rsidRPr="00E06134">
        <w:rPr>
          <w:szCs w:val="18"/>
        </w:rPr>
        <w:t xml:space="preserve"> - </w:t>
      </w:r>
      <w:r w:rsidRPr="00E06134">
        <w:rPr>
          <w:b/>
          <w:i/>
          <w:color w:val="1006E0"/>
          <w:szCs w:val="18"/>
        </w:rPr>
        <w:t>McDonald</w:t>
      </w:r>
      <w:r w:rsidRPr="00E06134">
        <w:rPr>
          <w:b/>
          <w:color w:val="FF0000"/>
          <w:szCs w:val="18"/>
        </w:rPr>
        <w:t xml:space="preserve"> </w:t>
      </w:r>
      <w:r w:rsidRPr="00E06134">
        <w:rPr>
          <w:b/>
          <w:i/>
          <w:szCs w:val="18"/>
        </w:rPr>
        <w:t>factors:</w:t>
      </w:r>
      <w:r w:rsidRPr="00E06134">
        <w:rPr>
          <w:szCs w:val="18"/>
        </w:rPr>
        <w:t xml:space="preserve"> Source of powers</w:t>
      </w:r>
      <w:r w:rsidRPr="00E06134">
        <w:rPr>
          <w:szCs w:val="18"/>
          <w:lang w:val="en-CA"/>
        </w:rPr>
        <w:t xml:space="preserve">; </w:t>
      </w:r>
      <w:r w:rsidRPr="00E06134">
        <w:rPr>
          <w:szCs w:val="18"/>
        </w:rPr>
        <w:t>Functions and duties of body</w:t>
      </w:r>
      <w:r w:rsidRPr="00E06134">
        <w:rPr>
          <w:szCs w:val="18"/>
          <w:lang w:val="en-CA"/>
        </w:rPr>
        <w:t xml:space="preserve">; </w:t>
      </w:r>
      <w:r w:rsidRPr="00E06134">
        <w:rPr>
          <w:szCs w:val="18"/>
        </w:rPr>
        <w:t>Implied devoluti</w:t>
      </w:r>
      <w:r w:rsidR="00577A93">
        <w:rPr>
          <w:szCs w:val="18"/>
        </w:rPr>
        <w:t>on of power: extent of gov</w:t>
      </w:r>
      <w:r w:rsidRPr="00E06134">
        <w:rPr>
          <w:szCs w:val="18"/>
        </w:rPr>
        <w:t>t's direct OR indirect control over the body</w:t>
      </w:r>
      <w:r w:rsidRPr="00E06134">
        <w:rPr>
          <w:szCs w:val="18"/>
          <w:lang w:val="en-CA"/>
        </w:rPr>
        <w:t xml:space="preserve">; </w:t>
      </w:r>
      <w:r w:rsidRPr="00E06134">
        <w:rPr>
          <w:szCs w:val="18"/>
        </w:rPr>
        <w:t>Body</w:t>
      </w:r>
      <w:r w:rsidRPr="00E06134">
        <w:rPr>
          <w:szCs w:val="18"/>
          <w:lang w:val="en-CA"/>
        </w:rPr>
        <w:t>’</w:t>
      </w:r>
      <w:r w:rsidRPr="00E06134">
        <w:rPr>
          <w:szCs w:val="18"/>
        </w:rPr>
        <w:t>s power over public at large; Nature of the body's members and how appointed</w:t>
      </w:r>
      <w:r w:rsidRPr="00E06134">
        <w:rPr>
          <w:szCs w:val="18"/>
          <w:lang w:val="en-CA"/>
        </w:rPr>
        <w:t xml:space="preserve">; </w:t>
      </w:r>
      <w:r w:rsidRPr="00E06134">
        <w:rPr>
          <w:szCs w:val="18"/>
        </w:rPr>
        <w:t>How funded</w:t>
      </w:r>
      <w:r w:rsidRPr="00E06134">
        <w:rPr>
          <w:szCs w:val="18"/>
          <w:lang w:val="en-CA"/>
        </w:rPr>
        <w:t xml:space="preserve">; </w:t>
      </w:r>
      <w:r w:rsidRPr="00E06134">
        <w:rPr>
          <w:szCs w:val="18"/>
        </w:rPr>
        <w:t xml:space="preserve">Nature of body's decisions </w:t>
      </w:r>
      <w:r w:rsidRPr="00E06134">
        <w:rPr>
          <w:szCs w:val="18"/>
          <w:lang w:val="en-CA"/>
        </w:rPr>
        <w:t xml:space="preserve">; </w:t>
      </w:r>
      <w:r w:rsidRPr="00E06134">
        <w:rPr>
          <w:szCs w:val="18"/>
        </w:rPr>
        <w:t>Constituting documents or procedures indicate duty of fairness is owed</w:t>
      </w:r>
      <w:r w:rsidRPr="00E06134">
        <w:rPr>
          <w:szCs w:val="18"/>
          <w:lang w:val="en-CA"/>
        </w:rPr>
        <w:t xml:space="preserve">; </w:t>
      </w:r>
      <w:r w:rsidRPr="00E06134">
        <w:rPr>
          <w:szCs w:val="18"/>
        </w:rPr>
        <w:t xml:space="preserve">Relationship to other statutory schemes / parts of government, such that the body is </w:t>
      </w:r>
      <w:r w:rsidRPr="00E06134">
        <w:rPr>
          <w:szCs w:val="18"/>
          <w:lang w:val="en-CA"/>
        </w:rPr>
        <w:t>“</w:t>
      </w:r>
      <w:r w:rsidRPr="00E06134">
        <w:rPr>
          <w:szCs w:val="18"/>
        </w:rPr>
        <w:t>woven into the network of gov</w:t>
      </w:r>
      <w:r w:rsidR="00577A93">
        <w:rPr>
          <w:szCs w:val="18"/>
        </w:rPr>
        <w:t>y</w:t>
      </w:r>
      <w:r w:rsidRPr="00E06134">
        <w:rPr>
          <w:szCs w:val="18"/>
          <w:lang w:val="en-CA"/>
        </w:rPr>
        <w:t>”</w:t>
      </w:r>
    </w:p>
    <w:p w:rsidR="00E06134" w:rsidRPr="00E06134" w:rsidRDefault="00E06134" w:rsidP="00351ADD">
      <w:pPr>
        <w:pStyle w:val="ListBullet2"/>
        <w:numPr>
          <w:ilvl w:val="1"/>
          <w:numId w:val="6"/>
        </w:numPr>
        <w:rPr>
          <w:rFonts w:asciiTheme="minorHAnsi" w:hAnsiTheme="minorHAnsi"/>
          <w:sz w:val="18"/>
          <w:szCs w:val="18"/>
        </w:rPr>
      </w:pPr>
      <w:r w:rsidRPr="00E06134">
        <w:rPr>
          <w:rFonts w:asciiTheme="minorHAnsi" w:hAnsiTheme="minorHAnsi"/>
          <w:b/>
          <w:i/>
          <w:color w:val="1006E0"/>
          <w:sz w:val="18"/>
          <w:szCs w:val="18"/>
        </w:rPr>
        <w:t>McDonald</w:t>
      </w:r>
      <w:r w:rsidRPr="00E06134">
        <w:rPr>
          <w:rFonts w:asciiTheme="minorHAnsi" w:hAnsiTheme="minorHAnsi"/>
          <w:b/>
          <w:color w:val="1006E0"/>
          <w:sz w:val="18"/>
          <w:szCs w:val="18"/>
        </w:rPr>
        <w:t>:</w:t>
      </w:r>
      <w:r w:rsidRPr="00E06134">
        <w:rPr>
          <w:rFonts w:asciiTheme="minorHAnsi" w:hAnsiTheme="minorHAnsi"/>
          <w:color w:val="1006E0"/>
          <w:sz w:val="18"/>
          <w:szCs w:val="18"/>
        </w:rPr>
        <w:t xml:space="preserve"> </w:t>
      </w:r>
      <w:r w:rsidRPr="00E06134">
        <w:rPr>
          <w:rFonts w:asciiTheme="minorHAnsi" w:hAnsiTheme="minorHAnsi"/>
          <w:sz w:val="18"/>
          <w:szCs w:val="18"/>
        </w:rPr>
        <w:t xml:space="preserve">authority flowed from complex of 2 statutes and non-statutes, </w:t>
      </w:r>
      <w:r w:rsidR="00577A93">
        <w:rPr>
          <w:rFonts w:asciiTheme="minorHAnsi" w:hAnsiTheme="minorHAnsi"/>
          <w:sz w:val="18"/>
          <w:szCs w:val="18"/>
        </w:rPr>
        <w:t>D-M</w:t>
      </w:r>
      <w:r w:rsidRPr="00E06134">
        <w:rPr>
          <w:rFonts w:asciiTheme="minorHAnsi" w:hAnsiTheme="minorHAnsi"/>
          <w:sz w:val="18"/>
          <w:szCs w:val="18"/>
        </w:rPr>
        <w:t xml:space="preserve"> was fulfilling a public function &amp; had public consequences so was </w:t>
      </w:r>
      <w:r w:rsidRPr="00E06134">
        <w:rPr>
          <w:rFonts w:asciiTheme="minorHAnsi" w:hAnsiTheme="minorHAnsi"/>
          <w:b/>
          <w:sz w:val="18"/>
          <w:szCs w:val="18"/>
        </w:rPr>
        <w:t>part of the machinery of government</w:t>
      </w:r>
    </w:p>
    <w:p w:rsidR="00E06134" w:rsidRPr="00E06134" w:rsidRDefault="000772BF" w:rsidP="00351ADD">
      <w:pPr>
        <w:pStyle w:val="ListBullet2"/>
        <w:numPr>
          <w:ilvl w:val="1"/>
          <w:numId w:val="6"/>
        </w:numPr>
        <w:rPr>
          <w:rFonts w:asciiTheme="minorHAnsi" w:hAnsiTheme="minorHAnsi"/>
          <w:sz w:val="18"/>
          <w:szCs w:val="18"/>
        </w:rPr>
      </w:pPr>
      <w:r>
        <w:rPr>
          <w:rFonts w:asciiTheme="minorHAnsi" w:hAnsiTheme="minorHAnsi"/>
          <w:sz w:val="18"/>
          <w:szCs w:val="18"/>
        </w:rPr>
        <w:t>I</w:t>
      </w:r>
      <w:r w:rsidR="00E06134" w:rsidRPr="00E06134">
        <w:rPr>
          <w:rFonts w:asciiTheme="minorHAnsi" w:hAnsiTheme="minorHAnsi"/>
          <w:sz w:val="18"/>
          <w:szCs w:val="18"/>
        </w:rPr>
        <w:t xml:space="preserve">t’s </w:t>
      </w:r>
      <w:r w:rsidR="00E06134" w:rsidRPr="00E06134">
        <w:rPr>
          <w:rFonts w:asciiTheme="minorHAnsi" w:hAnsiTheme="minorHAnsi"/>
          <w:b/>
          <w:i/>
          <w:sz w:val="18"/>
          <w:szCs w:val="18"/>
        </w:rPr>
        <w:t>the subject matter of the power not the source of power</w:t>
      </w:r>
      <w:r w:rsidR="00E06134" w:rsidRPr="00E06134">
        <w:rPr>
          <w:rFonts w:asciiTheme="minorHAnsi" w:hAnsiTheme="minorHAnsi"/>
          <w:sz w:val="18"/>
          <w:szCs w:val="18"/>
        </w:rPr>
        <w:t xml:space="preserve"> that </w:t>
      </w:r>
      <w:r w:rsidR="00E06134" w:rsidRPr="00E06134">
        <w:rPr>
          <w:rFonts w:asciiTheme="minorHAnsi" w:hAnsiTheme="minorHAnsi"/>
          <w:sz w:val="18"/>
          <w:szCs w:val="18"/>
          <w:u w:val="single"/>
        </w:rPr>
        <w:t>determines whether it’s sufficiently public</w:t>
      </w:r>
      <w:r w:rsidR="00E06134" w:rsidRPr="00E06134">
        <w:rPr>
          <w:rFonts w:asciiTheme="minorHAnsi" w:hAnsiTheme="minorHAnsi"/>
          <w:sz w:val="18"/>
          <w:szCs w:val="18"/>
        </w:rPr>
        <w:t xml:space="preserve"> (</w:t>
      </w:r>
      <w:r w:rsidR="00E06134" w:rsidRPr="00E06134">
        <w:rPr>
          <w:rFonts w:asciiTheme="minorHAnsi" w:hAnsiTheme="minorHAnsi"/>
          <w:b/>
          <w:i/>
          <w:color w:val="1006E0"/>
          <w:sz w:val="18"/>
          <w:szCs w:val="18"/>
        </w:rPr>
        <w:t>McDonald</w:t>
      </w:r>
      <w:r w:rsidR="00E06134" w:rsidRPr="00E06134">
        <w:rPr>
          <w:rFonts w:asciiTheme="minorHAnsi" w:hAnsiTheme="minorHAnsi"/>
          <w:sz w:val="18"/>
          <w:szCs w:val="18"/>
        </w:rPr>
        <w:t>)</w:t>
      </w:r>
    </w:p>
    <w:p w:rsidR="00C64372" w:rsidRDefault="00C64372" w:rsidP="00351ADD">
      <w:pPr>
        <w:spacing w:after="0" w:line="240" w:lineRule="auto"/>
        <w:rPr>
          <w:b/>
          <w:szCs w:val="18"/>
        </w:rPr>
      </w:pPr>
    </w:p>
    <w:p w:rsidR="00E06134" w:rsidRPr="00E06134" w:rsidRDefault="00C64372" w:rsidP="00351ADD">
      <w:pPr>
        <w:spacing w:after="0" w:line="240" w:lineRule="auto"/>
        <w:rPr>
          <w:b/>
          <w:szCs w:val="18"/>
          <w:lang w:val="en-CA"/>
        </w:rPr>
      </w:pPr>
      <w:r w:rsidRPr="00E06134">
        <w:rPr>
          <w:b/>
          <w:szCs w:val="18"/>
        </w:rPr>
        <w:t xml:space="preserve"> </w:t>
      </w:r>
      <w:r w:rsidR="00E06134" w:rsidRPr="00E06134">
        <w:rPr>
          <w:b/>
          <w:szCs w:val="18"/>
        </w:rPr>
        <w:t>[2] Do you have standing to bring the application?</w:t>
      </w:r>
    </w:p>
    <w:p w:rsidR="00E06134" w:rsidRPr="00E06134" w:rsidRDefault="00E06134" w:rsidP="00351ADD">
      <w:pPr>
        <w:numPr>
          <w:ilvl w:val="0"/>
          <w:numId w:val="6"/>
        </w:numPr>
        <w:spacing w:after="0" w:line="240" w:lineRule="auto"/>
        <w:rPr>
          <w:b/>
          <w:szCs w:val="18"/>
          <w:lang w:val="en-CA"/>
        </w:rPr>
      </w:pPr>
      <w:r w:rsidRPr="00E06134">
        <w:rPr>
          <w:b/>
          <w:szCs w:val="18"/>
        </w:rPr>
        <w:t>Easy if you’re directly affected</w:t>
      </w:r>
    </w:p>
    <w:p w:rsidR="00E06134" w:rsidRPr="009168E6" w:rsidRDefault="00E06134" w:rsidP="00351ADD">
      <w:pPr>
        <w:numPr>
          <w:ilvl w:val="0"/>
          <w:numId w:val="6"/>
        </w:numPr>
        <w:spacing w:after="0" w:line="240" w:lineRule="auto"/>
        <w:rPr>
          <w:szCs w:val="18"/>
          <w:lang w:val="en-CA"/>
        </w:rPr>
      </w:pPr>
      <w:r w:rsidRPr="00E06134">
        <w:rPr>
          <w:b/>
          <w:szCs w:val="18"/>
        </w:rPr>
        <w:t>Public interest standing</w:t>
      </w:r>
      <w:r w:rsidRPr="00E06134">
        <w:rPr>
          <w:szCs w:val="18"/>
        </w:rPr>
        <w:t xml:space="preserve"> </w:t>
      </w:r>
      <w:r w:rsidRPr="00E06134">
        <w:rPr>
          <w:szCs w:val="18"/>
          <w:lang w:val="en-CA"/>
        </w:rPr>
        <w:t>(</w:t>
      </w:r>
      <w:r w:rsidR="00577A93">
        <w:rPr>
          <w:b/>
          <w:i/>
          <w:color w:val="1006E0"/>
          <w:szCs w:val="18"/>
        </w:rPr>
        <w:t xml:space="preserve">Downtown Eastside </w:t>
      </w:r>
      <w:r w:rsidRPr="00E06134">
        <w:rPr>
          <w:b/>
          <w:color w:val="1006E0"/>
          <w:szCs w:val="18"/>
        </w:rPr>
        <w:t xml:space="preserve">– </w:t>
      </w:r>
      <w:r w:rsidRPr="00E06134">
        <w:rPr>
          <w:i/>
          <w:szCs w:val="18"/>
        </w:rPr>
        <w:t>No sex workers there to represent themselves</w:t>
      </w:r>
      <w:r w:rsidRPr="00E06134">
        <w:rPr>
          <w:szCs w:val="18"/>
        </w:rPr>
        <w:t>): Do not have to be the ONLY possible person who could perceivably bring the matter, must simply be A reasonable vehicle for bringing the matter forward.</w:t>
      </w:r>
      <w:r w:rsidRPr="00E06134">
        <w:rPr>
          <w:b/>
          <w:szCs w:val="18"/>
        </w:rPr>
        <w:t xml:space="preserve"> </w:t>
      </w:r>
    </w:p>
    <w:p w:rsidR="009168E6" w:rsidRPr="00E06134" w:rsidRDefault="009168E6" w:rsidP="00351ADD">
      <w:pPr>
        <w:numPr>
          <w:ilvl w:val="1"/>
          <w:numId w:val="6"/>
        </w:numPr>
        <w:spacing w:after="0" w:line="240" w:lineRule="auto"/>
        <w:rPr>
          <w:szCs w:val="18"/>
          <w:lang w:val="en-CA"/>
        </w:rPr>
      </w:pPr>
      <w:r>
        <w:rPr>
          <w:b/>
          <w:szCs w:val="18"/>
        </w:rPr>
        <w:t xml:space="preserve">Test: 1) </w:t>
      </w:r>
      <w:r>
        <w:rPr>
          <w:szCs w:val="18"/>
        </w:rPr>
        <w:t xml:space="preserve">There is a justiciable and serious issue to be tried; </w:t>
      </w:r>
      <w:r>
        <w:rPr>
          <w:b/>
          <w:szCs w:val="18"/>
        </w:rPr>
        <w:t xml:space="preserve">2) </w:t>
      </w:r>
      <w:r>
        <w:rPr>
          <w:szCs w:val="18"/>
        </w:rPr>
        <w:t xml:space="preserve">Applicant has a genuine interest in the subject matter; </w:t>
      </w:r>
      <w:r>
        <w:rPr>
          <w:b/>
          <w:szCs w:val="18"/>
        </w:rPr>
        <w:t xml:space="preserve">3) </w:t>
      </w:r>
      <w:r>
        <w:rPr>
          <w:szCs w:val="18"/>
        </w:rPr>
        <w:t xml:space="preserve">The proposed suit, in all the </w:t>
      </w:r>
      <w:r w:rsidR="00BD3AFD">
        <w:rPr>
          <w:szCs w:val="18"/>
        </w:rPr>
        <w:t>circumstances</w:t>
      </w:r>
      <w:r>
        <w:rPr>
          <w:szCs w:val="18"/>
        </w:rPr>
        <w:t xml:space="preserve">, </w:t>
      </w:r>
      <w:r w:rsidR="00BD3AFD">
        <w:rPr>
          <w:szCs w:val="18"/>
        </w:rPr>
        <w:t>must</w:t>
      </w:r>
      <w:r>
        <w:rPr>
          <w:szCs w:val="18"/>
        </w:rPr>
        <w:t xml:space="preserve"> be a reasonable and effective means of bringing the suit forward. </w:t>
      </w:r>
    </w:p>
    <w:p w:rsidR="00E06134" w:rsidRPr="00370C0E" w:rsidRDefault="00E06134" w:rsidP="00351ADD">
      <w:pPr>
        <w:numPr>
          <w:ilvl w:val="0"/>
          <w:numId w:val="6"/>
        </w:numPr>
        <w:spacing w:after="0" w:line="240" w:lineRule="auto"/>
        <w:rPr>
          <w:szCs w:val="18"/>
          <w:lang w:val="en-CA"/>
        </w:rPr>
      </w:pPr>
      <w:r w:rsidRPr="00E06134">
        <w:rPr>
          <w:b/>
          <w:szCs w:val="18"/>
        </w:rPr>
        <w:t>Tribunal standing in challenges to their own decision</w:t>
      </w:r>
      <w:r w:rsidRPr="00BD3AFD">
        <w:rPr>
          <w:b/>
          <w:szCs w:val="18"/>
        </w:rPr>
        <w:t>s</w:t>
      </w:r>
      <w:r w:rsidRPr="00BD3AFD">
        <w:rPr>
          <w:szCs w:val="18"/>
          <w:lang w:val="en-CA"/>
        </w:rPr>
        <w:t xml:space="preserve"> </w:t>
      </w:r>
      <w:r w:rsidRPr="00BD3AFD">
        <w:rPr>
          <w:b/>
          <w:szCs w:val="18"/>
        </w:rPr>
        <w:t xml:space="preserve">– TEST </w:t>
      </w:r>
      <w:r w:rsidRPr="00E06134">
        <w:rPr>
          <w:b/>
          <w:szCs w:val="18"/>
        </w:rPr>
        <w:t xml:space="preserve">(discretionary): 1) </w:t>
      </w:r>
      <w:r w:rsidRPr="00E06134">
        <w:rPr>
          <w:szCs w:val="18"/>
        </w:rPr>
        <w:t>Anyone else to represent perspective if the tribunal didn’t? 2) Is this tribunal and decision in question more policy or more adjudicative (if more adjudicative then that is an issue) (</w:t>
      </w:r>
      <w:r w:rsidRPr="00E06134">
        <w:rPr>
          <w:b/>
          <w:i/>
          <w:color w:val="1006E0"/>
          <w:szCs w:val="18"/>
        </w:rPr>
        <w:t>Ontario Energy Board v Ontario Power Generation</w:t>
      </w:r>
      <w:r w:rsidRPr="00E06134">
        <w:rPr>
          <w:b/>
          <w:color w:val="1006E0"/>
          <w:szCs w:val="18"/>
        </w:rPr>
        <w:t xml:space="preserve"> (2015 SCC)</w:t>
      </w:r>
      <w:r w:rsidRPr="00E06134">
        <w:rPr>
          <w:szCs w:val="18"/>
          <w:lang w:val="en-CA"/>
        </w:rPr>
        <w:t xml:space="preserve">). </w:t>
      </w:r>
      <w:r w:rsidRPr="00E06134">
        <w:rPr>
          <w:szCs w:val="18"/>
        </w:rPr>
        <w:t xml:space="preserve"> </w:t>
      </w:r>
    </w:p>
    <w:p w:rsidR="00370C0E" w:rsidRPr="00E06134" w:rsidRDefault="00370C0E" w:rsidP="00351ADD">
      <w:pPr>
        <w:spacing w:after="0" w:line="240" w:lineRule="auto"/>
        <w:ind w:left="1080"/>
        <w:rPr>
          <w:szCs w:val="18"/>
          <w:lang w:val="en-CA"/>
        </w:rPr>
      </w:pPr>
    </w:p>
    <w:p w:rsidR="00E06134" w:rsidRPr="00E06134" w:rsidRDefault="00E06134" w:rsidP="00351ADD">
      <w:pPr>
        <w:spacing w:after="0" w:line="240" w:lineRule="auto"/>
        <w:rPr>
          <w:b/>
          <w:szCs w:val="18"/>
          <w:lang w:val="en-CA"/>
        </w:rPr>
      </w:pPr>
      <w:r w:rsidRPr="00E06134">
        <w:rPr>
          <w:b/>
          <w:szCs w:val="18"/>
        </w:rPr>
        <w:t>[3] Which court?</w:t>
      </w:r>
    </w:p>
    <w:p w:rsidR="00BD3AFD" w:rsidRPr="00BD3AFD" w:rsidRDefault="00E06134" w:rsidP="00351ADD">
      <w:pPr>
        <w:numPr>
          <w:ilvl w:val="0"/>
          <w:numId w:val="6"/>
        </w:numPr>
        <w:spacing w:after="0" w:line="240" w:lineRule="auto"/>
        <w:rPr>
          <w:b/>
          <w:szCs w:val="18"/>
          <w:lang w:val="en-CA"/>
        </w:rPr>
      </w:pPr>
      <w:r w:rsidRPr="00E06134">
        <w:rPr>
          <w:szCs w:val="18"/>
        </w:rPr>
        <w:t>JR not in enabling statutes (exception remedy).</w:t>
      </w:r>
      <w:r w:rsidR="00BD3AFD" w:rsidRPr="00BD3AFD">
        <w:rPr>
          <w:szCs w:val="18"/>
        </w:rPr>
        <w:t xml:space="preserve"> </w:t>
      </w:r>
    </w:p>
    <w:p w:rsidR="00E06134" w:rsidRPr="00E06134" w:rsidRDefault="00E06134" w:rsidP="00351ADD">
      <w:pPr>
        <w:numPr>
          <w:ilvl w:val="0"/>
          <w:numId w:val="6"/>
        </w:numPr>
        <w:spacing w:after="0" w:line="240" w:lineRule="auto"/>
        <w:rPr>
          <w:b/>
          <w:szCs w:val="18"/>
          <w:lang w:val="en-CA"/>
        </w:rPr>
      </w:pPr>
      <w:r w:rsidRPr="00E06134">
        <w:rPr>
          <w:szCs w:val="18"/>
        </w:rPr>
        <w:t xml:space="preserve">If Federal Tribunal: </w:t>
      </w:r>
      <w:r w:rsidR="00E03B6A">
        <w:rPr>
          <w:szCs w:val="18"/>
        </w:rPr>
        <w:t xml:space="preserve">JR to </w:t>
      </w:r>
      <w:r w:rsidRPr="00E06134">
        <w:rPr>
          <w:szCs w:val="18"/>
        </w:rPr>
        <w:t>Federal Court</w:t>
      </w:r>
      <w:r w:rsidR="00BD3AFD">
        <w:rPr>
          <w:szCs w:val="18"/>
        </w:rPr>
        <w:t xml:space="preserve"> – Federal court is a s.101 court, can only hear matters </w:t>
      </w:r>
      <w:r w:rsidR="00E03B6A">
        <w:rPr>
          <w:szCs w:val="18"/>
        </w:rPr>
        <w:t>explicitly</w:t>
      </w:r>
      <w:r w:rsidR="00BD3AFD">
        <w:rPr>
          <w:szCs w:val="18"/>
        </w:rPr>
        <w:t xml:space="preserve"> delegated to them.</w:t>
      </w:r>
    </w:p>
    <w:p w:rsidR="00E06134" w:rsidRPr="002C139B" w:rsidRDefault="00E06134" w:rsidP="00351ADD">
      <w:pPr>
        <w:numPr>
          <w:ilvl w:val="0"/>
          <w:numId w:val="6"/>
        </w:numPr>
        <w:spacing w:after="0" w:line="240" w:lineRule="auto"/>
        <w:rPr>
          <w:b/>
          <w:szCs w:val="18"/>
          <w:lang w:val="en-CA"/>
        </w:rPr>
      </w:pPr>
      <w:r w:rsidRPr="00E06134">
        <w:rPr>
          <w:szCs w:val="18"/>
        </w:rPr>
        <w:t xml:space="preserve">If Provincial Tribunal: BCSC </w:t>
      </w:r>
      <w:r w:rsidR="00BD3AFD">
        <w:rPr>
          <w:szCs w:val="18"/>
        </w:rPr>
        <w:t>- Since superior courts are s.96 courts of inherent jurisdiction, charter/constitutional review can be heard there</w:t>
      </w:r>
    </w:p>
    <w:p w:rsidR="00370C0E" w:rsidRPr="00E06134" w:rsidRDefault="00370C0E" w:rsidP="00351ADD">
      <w:pPr>
        <w:spacing w:after="0" w:line="240" w:lineRule="auto"/>
        <w:rPr>
          <w:b/>
          <w:szCs w:val="18"/>
          <w:lang w:val="en-CA"/>
        </w:rPr>
      </w:pPr>
    </w:p>
    <w:p w:rsidR="00E06134" w:rsidRPr="00F80FD4" w:rsidRDefault="00E06134" w:rsidP="00351ADD">
      <w:pPr>
        <w:spacing w:after="0" w:line="240" w:lineRule="auto"/>
        <w:rPr>
          <w:szCs w:val="18"/>
        </w:rPr>
      </w:pPr>
      <w:r w:rsidRPr="00E06134">
        <w:rPr>
          <w:b/>
          <w:szCs w:val="18"/>
        </w:rPr>
        <w:t xml:space="preserve">[4] </w:t>
      </w:r>
      <w:r w:rsidR="00370C0E">
        <w:rPr>
          <w:b/>
          <w:szCs w:val="18"/>
        </w:rPr>
        <w:t>Deadlines:</w:t>
      </w:r>
      <w:r w:rsidR="00370C0E">
        <w:rPr>
          <w:b/>
          <w:szCs w:val="18"/>
          <w:lang w:val="en-CA"/>
        </w:rPr>
        <w:t xml:space="preserve"> </w:t>
      </w:r>
      <w:r w:rsidR="00F80FD4">
        <w:rPr>
          <w:szCs w:val="18"/>
          <w:lang w:val="en-CA"/>
        </w:rPr>
        <w:t xml:space="preserve">Normal </w:t>
      </w:r>
      <w:r w:rsidR="00F80FD4">
        <w:rPr>
          <w:i/>
          <w:szCs w:val="18"/>
          <w:lang w:val="en-CA"/>
        </w:rPr>
        <w:t xml:space="preserve">Limitation Act </w:t>
      </w:r>
      <w:r w:rsidR="00F80FD4">
        <w:rPr>
          <w:szCs w:val="18"/>
          <w:lang w:val="en-CA"/>
        </w:rPr>
        <w:t>does not apply</w:t>
      </w:r>
    </w:p>
    <w:p w:rsidR="008D0399" w:rsidRDefault="008D0399" w:rsidP="00351ADD">
      <w:pPr>
        <w:pStyle w:val="ListParagraph"/>
        <w:numPr>
          <w:ilvl w:val="0"/>
          <w:numId w:val="7"/>
        </w:numPr>
      </w:pPr>
      <w:bookmarkStart w:id="14" w:name="_Toc290807186"/>
      <w:r w:rsidRPr="002F055D">
        <w:rPr>
          <w:b/>
          <w:i/>
          <w:color w:val="31849B"/>
        </w:rPr>
        <w:t xml:space="preserve">Federal Courts </w:t>
      </w:r>
      <w:r w:rsidRPr="00727D0A">
        <w:rPr>
          <w:b/>
          <w:i/>
          <w:color w:val="31849B"/>
        </w:rPr>
        <w:t xml:space="preserve">Act </w:t>
      </w:r>
      <w:r w:rsidRPr="00727D0A">
        <w:rPr>
          <w:b/>
          <w:color w:val="31849B"/>
        </w:rPr>
        <w:t xml:space="preserve">18.1(2) </w:t>
      </w:r>
      <w:r w:rsidRPr="00727D0A">
        <w:rPr>
          <w:b/>
        </w:rPr>
        <w:t xml:space="preserve">- </w:t>
      </w:r>
      <w:r w:rsidR="000B54A3" w:rsidRPr="00727D0A">
        <w:rPr>
          <w:b/>
        </w:rPr>
        <w:t>30-day</w:t>
      </w:r>
      <w:r w:rsidRPr="00727D0A">
        <w:t xml:space="preserve"> limitation period</w:t>
      </w:r>
      <w:bookmarkEnd w:id="14"/>
    </w:p>
    <w:p w:rsidR="008D0399" w:rsidRPr="00575F27" w:rsidRDefault="008D0399" w:rsidP="00351ADD">
      <w:pPr>
        <w:pStyle w:val="ListParagraph"/>
        <w:numPr>
          <w:ilvl w:val="1"/>
          <w:numId w:val="7"/>
        </w:numPr>
      </w:pPr>
      <w:r>
        <w:t>Can be extended when no prejudice or hardship, reasonable explanation for delay</w:t>
      </w:r>
      <w:r w:rsidR="00727D0A">
        <w:t xml:space="preserve"> </w:t>
      </w:r>
      <w:r w:rsidR="00727D0A">
        <w:sym w:font="Wingdings" w:char="F0E0"/>
      </w:r>
      <w:r w:rsidR="00727D0A">
        <w:t xml:space="preserve"> “</w:t>
      </w:r>
      <w:r w:rsidR="00727D0A" w:rsidRPr="00727D0A">
        <w:t>or within any further time that a judge of the Federal Court may fix or allow before or after the end of those 30 days.</w:t>
      </w:r>
      <w:r w:rsidR="00727D0A">
        <w:t>”</w:t>
      </w:r>
    </w:p>
    <w:p w:rsidR="008D0399" w:rsidRDefault="008D0399" w:rsidP="00351ADD">
      <w:pPr>
        <w:pStyle w:val="ListParagraph"/>
        <w:numPr>
          <w:ilvl w:val="0"/>
          <w:numId w:val="7"/>
        </w:numPr>
      </w:pPr>
      <w:bookmarkStart w:id="15" w:name="_Toc290807187"/>
      <w:r w:rsidRPr="002F055D">
        <w:rPr>
          <w:b/>
          <w:i/>
          <w:color w:val="31849B"/>
        </w:rPr>
        <w:t xml:space="preserve">BC Administrative Tribunals Act </w:t>
      </w:r>
      <w:r w:rsidRPr="002F055D">
        <w:rPr>
          <w:b/>
          <w:color w:val="31849B"/>
        </w:rPr>
        <w:t xml:space="preserve">s 57(1) </w:t>
      </w:r>
      <w:r>
        <w:rPr>
          <w:b/>
        </w:rPr>
        <w:t>-</w:t>
      </w:r>
      <w:r w:rsidRPr="008D0399">
        <w:rPr>
          <w:b/>
        </w:rPr>
        <w:t xml:space="preserve"> </w:t>
      </w:r>
      <w:r w:rsidR="00D57607" w:rsidRPr="008D0399">
        <w:rPr>
          <w:b/>
        </w:rPr>
        <w:t>60-day</w:t>
      </w:r>
      <w:r>
        <w:t xml:space="preserve"> limitation period</w:t>
      </w:r>
      <w:bookmarkEnd w:id="15"/>
    </w:p>
    <w:p w:rsidR="008D0399" w:rsidRDefault="008D0399" w:rsidP="00351ADD">
      <w:pPr>
        <w:pStyle w:val="ListParagraph"/>
        <w:numPr>
          <w:ilvl w:val="1"/>
          <w:numId w:val="7"/>
        </w:numPr>
      </w:pPr>
      <w:r>
        <w:t>Can be extended when no prejudice or hardship, reasonable explanation for delay</w:t>
      </w:r>
    </w:p>
    <w:p w:rsidR="004B1DCB" w:rsidRPr="000E76B7" w:rsidRDefault="004B1DCB" w:rsidP="00351ADD">
      <w:pPr>
        <w:pStyle w:val="ListBullet"/>
        <w:numPr>
          <w:ilvl w:val="0"/>
          <w:numId w:val="0"/>
        </w:numPr>
        <w:spacing w:after="0"/>
        <w:ind w:left="360" w:hanging="360"/>
        <w:rPr>
          <w:u w:val="single"/>
        </w:rPr>
      </w:pPr>
      <w:r>
        <w:rPr>
          <w:b/>
          <w:szCs w:val="18"/>
        </w:rPr>
        <w:lastRenderedPageBreak/>
        <w:t xml:space="preserve">[5] </w:t>
      </w:r>
      <w:r>
        <w:rPr>
          <w:szCs w:val="18"/>
        </w:rPr>
        <w:t xml:space="preserve">Consider whether </w:t>
      </w:r>
      <w:r w:rsidRPr="00474522">
        <w:rPr>
          <w:b/>
          <w:szCs w:val="18"/>
        </w:rPr>
        <w:t>other</w:t>
      </w:r>
      <w:r w:rsidR="00E17506">
        <w:rPr>
          <w:b/>
          <w:szCs w:val="18"/>
        </w:rPr>
        <w:t xml:space="preserve"> means of redress are exhausted (</w:t>
      </w:r>
      <w:r w:rsidR="00E17506" w:rsidRPr="00E94502">
        <w:rPr>
          <w:b/>
          <w:szCs w:val="18"/>
          <w:u w:val="single"/>
        </w:rPr>
        <w:t>i.e. internal reviews</w:t>
      </w:r>
      <w:r w:rsidR="00E17506">
        <w:rPr>
          <w:b/>
          <w:szCs w:val="18"/>
        </w:rPr>
        <w:t>)?</w:t>
      </w:r>
    </w:p>
    <w:p w:rsidR="004B1DCB" w:rsidRPr="00E06134" w:rsidRDefault="004B1DCB" w:rsidP="00351ADD">
      <w:pPr>
        <w:numPr>
          <w:ilvl w:val="0"/>
          <w:numId w:val="3"/>
        </w:numPr>
        <w:spacing w:after="0" w:line="240" w:lineRule="auto"/>
        <w:rPr>
          <w:b/>
          <w:i/>
          <w:szCs w:val="18"/>
          <w:lang w:val="en-CA"/>
        </w:rPr>
      </w:pPr>
      <w:r w:rsidRPr="00E06134">
        <w:rPr>
          <w:b/>
          <w:i/>
          <w:color w:val="1006E0"/>
          <w:szCs w:val="18"/>
        </w:rPr>
        <w:t xml:space="preserve">Harelkin v UofR– </w:t>
      </w:r>
      <w:r w:rsidRPr="00E06134">
        <w:rPr>
          <w:i/>
          <w:szCs w:val="18"/>
        </w:rPr>
        <w:t>student in social work program, kicked out w/o clear reasons. H tried to skip appeal step past the University’s Senate</w:t>
      </w:r>
      <w:r w:rsidRPr="00E06134">
        <w:rPr>
          <w:szCs w:val="18"/>
        </w:rPr>
        <w:t xml:space="preserve"> // </w:t>
      </w:r>
      <w:r w:rsidRPr="00E06134">
        <w:rPr>
          <w:b/>
          <w:szCs w:val="18"/>
        </w:rPr>
        <w:t xml:space="preserve">Held: </w:t>
      </w:r>
      <w:r w:rsidRPr="00E06134">
        <w:rPr>
          <w:szCs w:val="18"/>
        </w:rPr>
        <w:t>must</w:t>
      </w:r>
      <w:r w:rsidRPr="00E06134">
        <w:rPr>
          <w:b/>
          <w:szCs w:val="18"/>
        </w:rPr>
        <w:t xml:space="preserve"> </w:t>
      </w:r>
      <w:r w:rsidRPr="00E06134">
        <w:rPr>
          <w:szCs w:val="18"/>
          <w:lang w:val="en-CA"/>
        </w:rPr>
        <w:t>pursue right of appeal to Senate Committee in the statute first</w:t>
      </w:r>
    </w:p>
    <w:p w:rsidR="004B1DCB" w:rsidRPr="00E06134" w:rsidRDefault="004B1DCB" w:rsidP="00351ADD">
      <w:pPr>
        <w:numPr>
          <w:ilvl w:val="1"/>
          <w:numId w:val="3"/>
        </w:numPr>
        <w:spacing w:after="0" w:line="240" w:lineRule="auto"/>
        <w:rPr>
          <w:szCs w:val="18"/>
          <w:lang w:val="en-CA"/>
        </w:rPr>
      </w:pPr>
      <w:r w:rsidRPr="002A65A1">
        <w:rPr>
          <w:b/>
          <w:szCs w:val="18"/>
          <w:u w:val="single"/>
          <w:lang w:val="en-CA"/>
        </w:rPr>
        <w:t>Can refuse JR if adequate alternative remedies are available</w:t>
      </w:r>
      <w:r w:rsidRPr="002A65A1">
        <w:rPr>
          <w:szCs w:val="18"/>
          <w:u w:val="single"/>
          <w:lang w:val="en-CA"/>
        </w:rPr>
        <w:t>:</w:t>
      </w:r>
      <w:r w:rsidRPr="00E06134">
        <w:rPr>
          <w:szCs w:val="18"/>
          <w:lang w:val="en-CA"/>
        </w:rPr>
        <w:t xml:space="preserve"> exhaust internal avenues (</w:t>
      </w:r>
      <w:r w:rsidRPr="00E06134">
        <w:rPr>
          <w:b/>
          <w:i/>
          <w:color w:val="1006E0"/>
          <w:szCs w:val="18"/>
          <w:lang w:val="en-CA"/>
        </w:rPr>
        <w:t>Harelkin</w:t>
      </w:r>
      <w:r w:rsidRPr="00E06134">
        <w:rPr>
          <w:szCs w:val="18"/>
          <w:lang w:val="en-CA"/>
        </w:rPr>
        <w:t>)</w:t>
      </w:r>
    </w:p>
    <w:p w:rsidR="004B1DCB" w:rsidRPr="00E06134" w:rsidRDefault="004B1DCB" w:rsidP="00351ADD">
      <w:pPr>
        <w:numPr>
          <w:ilvl w:val="1"/>
          <w:numId w:val="3"/>
        </w:numPr>
        <w:spacing w:after="0" w:line="240" w:lineRule="auto"/>
        <w:rPr>
          <w:szCs w:val="18"/>
          <w:lang w:val="en-CA"/>
        </w:rPr>
      </w:pPr>
      <w:r w:rsidRPr="00E06134">
        <w:rPr>
          <w:szCs w:val="18"/>
          <w:lang w:val="en-CA"/>
        </w:rPr>
        <w:t>Cannot assume an internal appeal option will deny justice (</w:t>
      </w:r>
      <w:r w:rsidRPr="00E06134">
        <w:rPr>
          <w:b/>
          <w:i/>
          <w:color w:val="1006E0"/>
          <w:szCs w:val="18"/>
          <w:lang w:val="en-CA"/>
        </w:rPr>
        <w:t>Harelkin</w:t>
      </w:r>
      <w:r w:rsidRPr="00E06134">
        <w:rPr>
          <w:szCs w:val="18"/>
          <w:lang w:val="en-CA"/>
        </w:rPr>
        <w:t>)</w:t>
      </w:r>
    </w:p>
    <w:p w:rsidR="004B1DCB" w:rsidRPr="00E06134" w:rsidRDefault="004B1DCB" w:rsidP="00351ADD">
      <w:pPr>
        <w:numPr>
          <w:ilvl w:val="1"/>
          <w:numId w:val="3"/>
        </w:numPr>
        <w:spacing w:after="0" w:line="240" w:lineRule="auto"/>
        <w:rPr>
          <w:szCs w:val="18"/>
          <w:lang w:val="en-CA"/>
        </w:rPr>
      </w:pPr>
      <w:r w:rsidRPr="002A65A1">
        <w:rPr>
          <w:b/>
          <w:szCs w:val="18"/>
          <w:u w:val="single"/>
          <w:lang w:val="en-CA"/>
        </w:rPr>
        <w:t>Option must still be adequate</w:t>
      </w:r>
      <w:r w:rsidR="001773D3">
        <w:rPr>
          <w:szCs w:val="18"/>
          <w:lang w:val="en-CA"/>
        </w:rPr>
        <w:t>: W</w:t>
      </w:r>
      <w:r w:rsidRPr="00E06134">
        <w:rPr>
          <w:szCs w:val="18"/>
          <w:lang w:val="en-CA"/>
        </w:rPr>
        <w:t>ould what you would have potentially gotten through the alternative avenues have sufficiently remedied the defect/harm? (</w:t>
      </w:r>
      <w:r w:rsidRPr="00E06134">
        <w:rPr>
          <w:b/>
          <w:i/>
          <w:color w:val="1006E0"/>
          <w:szCs w:val="18"/>
          <w:lang w:val="en-CA"/>
        </w:rPr>
        <w:t>Harelkin</w:t>
      </w:r>
      <w:r w:rsidRPr="00E06134">
        <w:rPr>
          <w:szCs w:val="18"/>
          <w:lang w:val="en-CA"/>
        </w:rPr>
        <w:t>) If in practice will get a de novo review, sufficiently expeditious (</w:t>
      </w:r>
      <w:r w:rsidRPr="00E06134">
        <w:rPr>
          <w:b/>
          <w:i/>
          <w:color w:val="1006E0"/>
          <w:szCs w:val="18"/>
          <w:lang w:val="en-CA"/>
        </w:rPr>
        <w:t>Harelkin</w:t>
      </w:r>
      <w:r w:rsidRPr="00E06134">
        <w:rPr>
          <w:szCs w:val="18"/>
          <w:lang w:val="en-CA"/>
        </w:rPr>
        <w:t xml:space="preserve">) – look at: procedure on appeal, composition of senate members, efficiency, expediency and costs. </w:t>
      </w:r>
    </w:p>
    <w:p w:rsidR="004B1DCB" w:rsidRDefault="004B1DCB" w:rsidP="00075C52">
      <w:pPr>
        <w:numPr>
          <w:ilvl w:val="0"/>
          <w:numId w:val="3"/>
        </w:numPr>
        <w:spacing w:after="0" w:line="240" w:lineRule="auto"/>
        <w:rPr>
          <w:szCs w:val="18"/>
          <w:lang w:val="en-CA"/>
        </w:rPr>
      </w:pPr>
      <w:r w:rsidRPr="00E06134">
        <w:rPr>
          <w:b/>
          <w:szCs w:val="18"/>
          <w:lang w:val="en-CA"/>
        </w:rPr>
        <w:t xml:space="preserve">Dickson (dissenting): </w:t>
      </w:r>
      <w:r w:rsidRPr="00E06134">
        <w:rPr>
          <w:szCs w:val="18"/>
          <w:lang w:val="en-CA"/>
        </w:rPr>
        <w:t xml:space="preserve">there must be an “adequate alternative remedy.” Just because you have another appeal doesn’t mean that appeal will solve your problem. </w:t>
      </w:r>
    </w:p>
    <w:p w:rsidR="00D11BF2" w:rsidRPr="004B1DCB" w:rsidRDefault="00D11BF2" w:rsidP="00351ADD">
      <w:pPr>
        <w:spacing w:after="0" w:line="240" w:lineRule="auto"/>
        <w:ind w:left="1440"/>
        <w:rPr>
          <w:szCs w:val="18"/>
          <w:lang w:val="en-CA"/>
        </w:rPr>
      </w:pPr>
    </w:p>
    <w:p w:rsidR="00936DD1" w:rsidRPr="00D056D4" w:rsidRDefault="00936DD1" w:rsidP="00351ADD">
      <w:pPr>
        <w:pStyle w:val="Heading3"/>
        <w:spacing w:line="240" w:lineRule="auto"/>
      </w:pPr>
      <w:bookmarkStart w:id="16" w:name="_Toc449094264"/>
      <w:r>
        <w:t xml:space="preserve">STEP 2: ACTUAL JR </w:t>
      </w:r>
      <w:r w:rsidRPr="00936DD1">
        <w:sym w:font="Wingdings" w:char="F0E0"/>
      </w:r>
      <w:r>
        <w:t xml:space="preserve"> Go to</w:t>
      </w:r>
      <w:r w:rsidR="00B16878">
        <w:t xml:space="preserve"> Procedural Fairness OR</w:t>
      </w:r>
      <w:r>
        <w:t xml:space="preserve"> Substantive Review</w:t>
      </w:r>
      <w:bookmarkEnd w:id="16"/>
      <w:r>
        <w:t xml:space="preserve"> </w:t>
      </w:r>
    </w:p>
    <w:p w:rsidR="003B044B" w:rsidRDefault="003B044B" w:rsidP="00351ADD">
      <w:pPr>
        <w:pStyle w:val="ListContinue"/>
        <w:spacing w:after="0"/>
        <w:ind w:left="0"/>
        <w:rPr>
          <w:rFonts w:asciiTheme="minorHAnsi" w:hAnsiTheme="minorHAnsi"/>
          <w:sz w:val="18"/>
          <w:szCs w:val="18"/>
        </w:rPr>
      </w:pPr>
    </w:p>
    <w:p w:rsidR="00567B25" w:rsidRPr="00D056D4" w:rsidRDefault="00567B25" w:rsidP="00351ADD">
      <w:pPr>
        <w:pStyle w:val="Heading3"/>
        <w:spacing w:line="240" w:lineRule="auto"/>
      </w:pPr>
      <w:bookmarkStart w:id="17" w:name="_Toc449094265"/>
      <w:r>
        <w:t xml:space="preserve">STEP 3: AVAILABLE JR REMEDIES </w:t>
      </w:r>
      <w:r w:rsidR="004A6D79">
        <w:t>– Seek JR only if these remedies are adequate</w:t>
      </w:r>
      <w:bookmarkEnd w:id="17"/>
    </w:p>
    <w:p w:rsidR="00831E03" w:rsidRDefault="00831E03" w:rsidP="00351ADD">
      <w:pPr>
        <w:spacing w:after="0" w:line="240" w:lineRule="auto"/>
        <w:rPr>
          <w:b/>
          <w:szCs w:val="18"/>
        </w:rPr>
      </w:pPr>
      <w:r w:rsidRPr="000B13DA">
        <w:rPr>
          <w:b/>
          <w:szCs w:val="18"/>
        </w:rPr>
        <w:t xml:space="preserve">Court can grant </w:t>
      </w:r>
      <w:r w:rsidRPr="0099168E">
        <w:rPr>
          <w:b/>
          <w:szCs w:val="18"/>
          <w:u w:val="single"/>
        </w:rPr>
        <w:t>any relief entitled</w:t>
      </w:r>
      <w:r w:rsidRPr="000B13DA">
        <w:rPr>
          <w:b/>
          <w:szCs w:val="18"/>
        </w:rPr>
        <w:t xml:space="preserve"> to in proceedings for relief </w:t>
      </w:r>
      <w:r>
        <w:rPr>
          <w:b/>
          <w:szCs w:val="18"/>
        </w:rPr>
        <w:t>(</w:t>
      </w:r>
      <w:r w:rsidRPr="00150995">
        <w:rPr>
          <w:b/>
          <w:color w:val="31849B"/>
          <w:szCs w:val="18"/>
        </w:rPr>
        <w:t xml:space="preserve">s. 2(2)(a) </w:t>
      </w:r>
      <w:r w:rsidR="00706353">
        <w:rPr>
          <w:b/>
          <w:color w:val="31849B"/>
          <w:szCs w:val="18"/>
        </w:rPr>
        <w:t>JRPA</w:t>
      </w:r>
      <w:r w:rsidR="00F81721">
        <w:rPr>
          <w:b/>
          <w:color w:val="31849B"/>
          <w:szCs w:val="18"/>
        </w:rPr>
        <w:t xml:space="preserve"> – BC Statute</w:t>
      </w:r>
      <w:r w:rsidRPr="000B13DA">
        <w:rPr>
          <w:b/>
          <w:szCs w:val="18"/>
        </w:rPr>
        <w:t>):</w:t>
      </w:r>
    </w:p>
    <w:p w:rsidR="005B13B9" w:rsidRPr="005D0D98" w:rsidRDefault="00A8639D" w:rsidP="00351ADD">
      <w:pPr>
        <w:pStyle w:val="ListBullet"/>
        <w:numPr>
          <w:ilvl w:val="0"/>
          <w:numId w:val="26"/>
        </w:numPr>
        <w:spacing w:after="0"/>
        <w:rPr>
          <w:b/>
          <w:szCs w:val="18"/>
        </w:rPr>
      </w:pPr>
      <w:r w:rsidRPr="00D056D4">
        <w:t xml:space="preserve">Cannot give damages and typically cannot compel action (although </w:t>
      </w:r>
      <w:r w:rsidRPr="00653999">
        <w:rPr>
          <w:b/>
          <w:i/>
          <w:color w:val="1006E0"/>
        </w:rPr>
        <w:t>Insite</w:t>
      </w:r>
      <w:r w:rsidRPr="000C62EA">
        <w:rPr>
          <w:b/>
          <w:color w:val="1006E0"/>
        </w:rPr>
        <w:t xml:space="preserve"> </w:t>
      </w:r>
      <w:r w:rsidRPr="00D056D4">
        <w:t xml:space="preserve">and </w:t>
      </w:r>
      <w:r w:rsidRPr="00457D72">
        <w:rPr>
          <w:b/>
          <w:i/>
          <w:color w:val="1006E0"/>
        </w:rPr>
        <w:t>Loyola</w:t>
      </w:r>
      <w:r w:rsidRPr="00D056D4">
        <w:t xml:space="preserve"> stretch the boundaries of that).</w:t>
      </w:r>
    </w:p>
    <w:p w:rsidR="005D0D98" w:rsidRPr="001D07EB" w:rsidRDefault="005D0D98" w:rsidP="00351ADD">
      <w:pPr>
        <w:pStyle w:val="ListBullet"/>
        <w:numPr>
          <w:ilvl w:val="0"/>
          <w:numId w:val="26"/>
        </w:numPr>
        <w:spacing w:after="0"/>
        <w:rPr>
          <w:b/>
          <w:szCs w:val="18"/>
        </w:rPr>
      </w:pPr>
      <w:r>
        <w:rPr>
          <w:b/>
        </w:rPr>
        <w:t>SEE THE UNIQUE REMEDI</w:t>
      </w:r>
      <w:r w:rsidR="00653999">
        <w:rPr>
          <w:b/>
        </w:rPr>
        <w:t>ES A TRIBUNAL CAN MAKE (ABOVE) (</w:t>
      </w:r>
      <w:r w:rsidR="00653999" w:rsidRPr="00653999">
        <w:rPr>
          <w:b/>
          <w:i/>
          <w:color w:val="1006E0"/>
        </w:rPr>
        <w:t>Moore, McKinnon</w:t>
      </w:r>
      <w:r w:rsidR="00653999">
        <w:rPr>
          <w:b/>
        </w:rPr>
        <w:t xml:space="preserve">) </w:t>
      </w:r>
    </w:p>
    <w:p w:rsidR="00943F89" w:rsidRDefault="00943F89" w:rsidP="00351ADD">
      <w:pPr>
        <w:pStyle w:val="ListBullet"/>
        <w:numPr>
          <w:ilvl w:val="0"/>
          <w:numId w:val="0"/>
        </w:numPr>
        <w:spacing w:after="0"/>
        <w:ind w:left="360" w:hanging="360"/>
        <w:rPr>
          <w:b/>
          <w:szCs w:val="18"/>
        </w:rPr>
      </w:pPr>
    </w:p>
    <w:p w:rsidR="00831E03" w:rsidRPr="000B13DA" w:rsidRDefault="005B13B9" w:rsidP="00351ADD">
      <w:pPr>
        <w:pStyle w:val="ListBullet"/>
        <w:numPr>
          <w:ilvl w:val="0"/>
          <w:numId w:val="0"/>
        </w:numPr>
        <w:spacing w:after="0"/>
        <w:rPr>
          <w:szCs w:val="18"/>
        </w:rPr>
      </w:pPr>
      <w:r w:rsidRPr="009623C1">
        <w:rPr>
          <w:b/>
          <w:szCs w:val="18"/>
          <w:u w:val="single"/>
        </w:rPr>
        <w:t>USUAL REMEDY</w:t>
      </w:r>
      <w:r w:rsidRPr="00632A0F">
        <w:rPr>
          <w:b/>
          <w:szCs w:val="18"/>
        </w:rPr>
        <w:t xml:space="preserve"> </w:t>
      </w:r>
      <w:r w:rsidR="00831E03" w:rsidRPr="00632A0F">
        <w:rPr>
          <w:b/>
          <w:szCs w:val="18"/>
        </w:rPr>
        <w:t xml:space="preserve">= </w:t>
      </w:r>
      <w:r w:rsidR="005109B9" w:rsidRPr="005109B9">
        <w:rPr>
          <w:b/>
          <w:szCs w:val="18"/>
          <w:u w:val="single"/>
        </w:rPr>
        <w:t>R</w:t>
      </w:r>
      <w:r w:rsidR="00930D04" w:rsidRPr="005109B9">
        <w:rPr>
          <w:b/>
          <w:szCs w:val="18"/>
          <w:u w:val="single"/>
        </w:rPr>
        <w:t>elief in the nature of</w:t>
      </w:r>
      <w:r w:rsidR="00930D04">
        <w:rPr>
          <w:b/>
          <w:szCs w:val="18"/>
        </w:rPr>
        <w:t xml:space="preserve"> </w:t>
      </w:r>
      <w:r w:rsidR="00831E03" w:rsidRPr="00632A0F">
        <w:rPr>
          <w:b/>
          <w:szCs w:val="18"/>
        </w:rPr>
        <w:t>certiorari + mandamus</w:t>
      </w:r>
      <w:r w:rsidR="00080DFD">
        <w:rPr>
          <w:szCs w:val="18"/>
        </w:rPr>
        <w:t xml:space="preserve"> (</w:t>
      </w:r>
      <w:r w:rsidR="0071608F">
        <w:rPr>
          <w:szCs w:val="18"/>
        </w:rPr>
        <w:t xml:space="preserve">quash decision (certiorari) + mandate </w:t>
      </w:r>
      <w:r w:rsidR="00831E03">
        <w:rPr>
          <w:szCs w:val="18"/>
        </w:rPr>
        <w:t xml:space="preserve">tribunal to reconsider the matter in a procedurally fair way (mandamus)). </w:t>
      </w:r>
    </w:p>
    <w:p w:rsidR="00831E03" w:rsidRPr="000B13DA" w:rsidRDefault="00831E03" w:rsidP="00351ADD">
      <w:pPr>
        <w:pStyle w:val="ListBullet"/>
        <w:numPr>
          <w:ilvl w:val="0"/>
          <w:numId w:val="19"/>
        </w:numPr>
        <w:spacing w:after="0"/>
        <w:rPr>
          <w:szCs w:val="18"/>
        </w:rPr>
      </w:pPr>
      <w:r w:rsidRPr="00C02CB0">
        <w:rPr>
          <w:b/>
          <w:i/>
          <w:szCs w:val="18"/>
          <w:u w:val="single"/>
        </w:rPr>
        <w:t>Certiorari:</w:t>
      </w:r>
      <w:r w:rsidR="00BF367D">
        <w:rPr>
          <w:b/>
          <w:szCs w:val="18"/>
          <w:u w:val="single"/>
        </w:rPr>
        <w:t xml:space="preserve"> </w:t>
      </w:r>
      <w:r w:rsidR="00BF367D">
        <w:rPr>
          <w:b/>
          <w:szCs w:val="18"/>
        </w:rPr>
        <w:t>= quashing (ex post)</w:t>
      </w:r>
      <w:r w:rsidR="009B6A75">
        <w:rPr>
          <w:b/>
          <w:szCs w:val="18"/>
        </w:rPr>
        <w:t xml:space="preserve"> decision of underlying tribunal</w:t>
      </w:r>
      <w:r>
        <w:rPr>
          <w:szCs w:val="18"/>
        </w:rPr>
        <w:t xml:space="preserve"> </w:t>
      </w:r>
    </w:p>
    <w:p w:rsidR="001D79B6" w:rsidRDefault="00831E03" w:rsidP="00351ADD">
      <w:pPr>
        <w:pStyle w:val="ListBullet2"/>
        <w:numPr>
          <w:ilvl w:val="1"/>
          <w:numId w:val="19"/>
        </w:numPr>
        <w:rPr>
          <w:rFonts w:asciiTheme="minorHAnsi" w:hAnsiTheme="minorHAnsi"/>
          <w:sz w:val="18"/>
          <w:szCs w:val="18"/>
        </w:rPr>
      </w:pPr>
      <w:r w:rsidRPr="00021AFF">
        <w:rPr>
          <w:rFonts w:asciiTheme="minorHAnsi" w:hAnsiTheme="minorHAnsi"/>
          <w:b/>
          <w:sz w:val="18"/>
          <w:szCs w:val="18"/>
        </w:rPr>
        <w:t>General rule:</w:t>
      </w:r>
      <w:r>
        <w:rPr>
          <w:rFonts w:asciiTheme="minorHAnsi" w:hAnsiTheme="minorHAnsi"/>
          <w:sz w:val="18"/>
          <w:szCs w:val="18"/>
        </w:rPr>
        <w:t xml:space="preserve"> I</w:t>
      </w:r>
      <w:r w:rsidRPr="000B13DA">
        <w:rPr>
          <w:rFonts w:asciiTheme="minorHAnsi" w:hAnsiTheme="minorHAnsi"/>
          <w:sz w:val="18"/>
          <w:szCs w:val="18"/>
        </w:rPr>
        <w:t>f error goes to jurisdiction then certiorari will issue as of right, but if it’s an error of law then it’s discretionary (</w:t>
      </w:r>
      <w:r w:rsidRPr="005D3931">
        <w:rPr>
          <w:rFonts w:asciiTheme="minorHAnsi" w:hAnsiTheme="minorHAnsi"/>
          <w:b/>
          <w:i/>
          <w:color w:val="1006E0"/>
          <w:sz w:val="18"/>
          <w:szCs w:val="18"/>
        </w:rPr>
        <w:t>Harelkin</w:t>
      </w:r>
      <w:r w:rsidRPr="005D3931">
        <w:rPr>
          <w:rFonts w:asciiTheme="minorHAnsi" w:hAnsiTheme="minorHAnsi"/>
          <w:color w:val="1006E0"/>
          <w:sz w:val="18"/>
          <w:szCs w:val="18"/>
        </w:rPr>
        <w:t xml:space="preserve">, </w:t>
      </w:r>
      <w:r w:rsidRPr="000B13DA">
        <w:rPr>
          <w:rFonts w:asciiTheme="minorHAnsi" w:hAnsiTheme="minorHAnsi"/>
          <w:sz w:val="18"/>
          <w:szCs w:val="18"/>
        </w:rPr>
        <w:t>Dickson J. Dissent)</w:t>
      </w:r>
    </w:p>
    <w:p w:rsidR="00831E03" w:rsidRPr="001D79B6" w:rsidRDefault="00831E03" w:rsidP="00351ADD">
      <w:pPr>
        <w:pStyle w:val="ListBullet2"/>
        <w:numPr>
          <w:ilvl w:val="1"/>
          <w:numId w:val="19"/>
        </w:numPr>
        <w:rPr>
          <w:rFonts w:asciiTheme="minorHAnsi" w:hAnsiTheme="minorHAnsi"/>
          <w:sz w:val="18"/>
          <w:szCs w:val="18"/>
        </w:rPr>
      </w:pPr>
      <w:r w:rsidRPr="001D79B6">
        <w:rPr>
          <w:rFonts w:asciiTheme="minorHAnsi" w:hAnsiTheme="minorHAnsi"/>
          <w:b/>
          <w:color w:val="31849B"/>
          <w:sz w:val="18"/>
          <w:szCs w:val="18"/>
        </w:rPr>
        <w:t xml:space="preserve">ss. 5 and 6 </w:t>
      </w:r>
      <w:r w:rsidRPr="001D79B6">
        <w:rPr>
          <w:rFonts w:asciiTheme="minorHAnsi" w:hAnsiTheme="minorHAnsi"/>
          <w:b/>
          <w:i/>
          <w:color w:val="31849B"/>
          <w:sz w:val="18"/>
          <w:szCs w:val="18"/>
        </w:rPr>
        <w:t>JRPA</w:t>
      </w:r>
      <w:r w:rsidR="00F81721">
        <w:rPr>
          <w:rFonts w:asciiTheme="minorHAnsi" w:hAnsiTheme="minorHAnsi"/>
          <w:sz w:val="18"/>
          <w:szCs w:val="18"/>
        </w:rPr>
        <w:t>: C</w:t>
      </w:r>
      <w:r w:rsidRPr="001D79B6">
        <w:rPr>
          <w:rFonts w:asciiTheme="minorHAnsi" w:hAnsiTheme="minorHAnsi"/>
          <w:sz w:val="18"/>
          <w:szCs w:val="18"/>
        </w:rPr>
        <w:t xml:space="preserve">ourt has power to set aside &amp; direct to reconsider with directions. </w:t>
      </w:r>
    </w:p>
    <w:p w:rsidR="00831E03" w:rsidRPr="000B13DA" w:rsidRDefault="00831E03" w:rsidP="00351ADD">
      <w:pPr>
        <w:pStyle w:val="ListBullet"/>
        <w:numPr>
          <w:ilvl w:val="0"/>
          <w:numId w:val="19"/>
        </w:numPr>
        <w:rPr>
          <w:szCs w:val="18"/>
        </w:rPr>
      </w:pPr>
      <w:r w:rsidRPr="00834191">
        <w:rPr>
          <w:b/>
          <w:i/>
          <w:szCs w:val="18"/>
          <w:u w:val="single"/>
        </w:rPr>
        <w:t>Prohibition</w:t>
      </w:r>
      <w:r w:rsidR="00F8778E">
        <w:rPr>
          <w:b/>
          <w:i/>
          <w:szCs w:val="18"/>
          <w:u w:val="single"/>
        </w:rPr>
        <w:t xml:space="preserve"> </w:t>
      </w:r>
      <w:r w:rsidR="00F8778E">
        <w:rPr>
          <w:b/>
          <w:szCs w:val="18"/>
          <w:u w:val="single"/>
        </w:rPr>
        <w:t>(preempt</w:t>
      </w:r>
      <w:r w:rsidR="00D1293F">
        <w:rPr>
          <w:b/>
          <w:szCs w:val="18"/>
          <w:u w:val="single"/>
        </w:rPr>
        <w:t>ive):</w:t>
      </w:r>
      <w:r w:rsidR="00D1293F">
        <w:rPr>
          <w:szCs w:val="18"/>
        </w:rPr>
        <w:t xml:space="preserve"> </w:t>
      </w:r>
      <w:r w:rsidR="00D1293F" w:rsidRPr="00AD641D">
        <w:rPr>
          <w:b/>
          <w:szCs w:val="18"/>
        </w:rPr>
        <w:t>Prevent lower court from hearing a matter</w:t>
      </w:r>
      <w:r w:rsidR="00D1293F">
        <w:rPr>
          <w:szCs w:val="18"/>
        </w:rPr>
        <w:t>.</w:t>
      </w:r>
      <w:r w:rsidRPr="00834191">
        <w:rPr>
          <w:b/>
          <w:i/>
          <w:szCs w:val="18"/>
        </w:rPr>
        <w:t xml:space="preserve"> </w:t>
      </w:r>
      <w:r w:rsidR="00A87547">
        <w:rPr>
          <w:szCs w:val="18"/>
        </w:rPr>
        <w:t>E.g.</w:t>
      </w:r>
      <w:r w:rsidR="008F12A5">
        <w:rPr>
          <w:szCs w:val="18"/>
        </w:rPr>
        <w:t xml:space="preserve"> P</w:t>
      </w:r>
      <w:r w:rsidR="007D70C7">
        <w:rPr>
          <w:szCs w:val="18"/>
        </w:rPr>
        <w:t>r</w:t>
      </w:r>
      <w:r w:rsidRPr="000B13DA">
        <w:rPr>
          <w:szCs w:val="18"/>
        </w:rPr>
        <w:t>event lower court</w:t>
      </w:r>
      <w:r w:rsidR="00C81BEB">
        <w:rPr>
          <w:szCs w:val="18"/>
        </w:rPr>
        <w:t xml:space="preserve"> (board or tribunal)</w:t>
      </w:r>
      <w:r w:rsidRPr="000B13DA">
        <w:rPr>
          <w:szCs w:val="18"/>
        </w:rPr>
        <w:t xml:space="preserve"> from exceeding jurisdiction or prevent from exercising power (rare and typically only temporary)</w:t>
      </w:r>
    </w:p>
    <w:p w:rsidR="00831E03" w:rsidRDefault="00831E03" w:rsidP="00351ADD">
      <w:pPr>
        <w:pStyle w:val="ListBullet"/>
        <w:numPr>
          <w:ilvl w:val="0"/>
          <w:numId w:val="19"/>
        </w:numPr>
        <w:rPr>
          <w:szCs w:val="18"/>
        </w:rPr>
      </w:pPr>
      <w:r w:rsidRPr="00834191">
        <w:rPr>
          <w:b/>
          <w:i/>
          <w:szCs w:val="18"/>
          <w:u w:val="single"/>
        </w:rPr>
        <w:t>Mandamus</w:t>
      </w:r>
      <w:r w:rsidRPr="000B13DA">
        <w:rPr>
          <w:szCs w:val="18"/>
        </w:rPr>
        <w:t xml:space="preserve">: </w:t>
      </w:r>
      <w:r w:rsidR="004D6893">
        <w:rPr>
          <w:b/>
          <w:szCs w:val="18"/>
        </w:rPr>
        <w:t>M</w:t>
      </w:r>
      <w:r w:rsidRPr="00AD641D">
        <w:rPr>
          <w:b/>
          <w:szCs w:val="18"/>
        </w:rPr>
        <w:t xml:space="preserve">andate </w:t>
      </w:r>
      <w:r w:rsidR="00316928" w:rsidRPr="00AD641D">
        <w:rPr>
          <w:b/>
          <w:szCs w:val="18"/>
        </w:rPr>
        <w:t xml:space="preserve">tribunal </w:t>
      </w:r>
      <w:r w:rsidRPr="00AD641D">
        <w:rPr>
          <w:b/>
          <w:szCs w:val="18"/>
        </w:rPr>
        <w:t>that some action must be taken</w:t>
      </w:r>
      <w:r w:rsidRPr="000B13DA">
        <w:rPr>
          <w:szCs w:val="18"/>
        </w:rPr>
        <w:t xml:space="preserve"> (e.g. reconsider decision w/direction</w:t>
      </w:r>
      <w:r w:rsidR="00C97FB9">
        <w:rPr>
          <w:szCs w:val="18"/>
        </w:rPr>
        <w:t xml:space="preserve"> // CANNOT mandate a tribunal to come to a particular decision</w:t>
      </w:r>
      <w:r w:rsidRPr="000B13DA">
        <w:rPr>
          <w:szCs w:val="18"/>
        </w:rPr>
        <w:t>)</w:t>
      </w:r>
    </w:p>
    <w:p w:rsidR="00BB3291" w:rsidRPr="00BB3291" w:rsidRDefault="009C7CFB" w:rsidP="00351ADD">
      <w:pPr>
        <w:pStyle w:val="ListBullet"/>
        <w:numPr>
          <w:ilvl w:val="1"/>
          <w:numId w:val="19"/>
        </w:numPr>
        <w:rPr>
          <w:szCs w:val="18"/>
        </w:rPr>
      </w:pPr>
      <w:r w:rsidRPr="009C7CFB">
        <w:rPr>
          <w:b/>
          <w:i/>
          <w:color w:val="1006E0"/>
          <w:szCs w:val="18"/>
        </w:rPr>
        <w:t>Insite</w:t>
      </w:r>
      <w:r w:rsidR="007E6EAA">
        <w:rPr>
          <w:b/>
          <w:i/>
          <w:color w:val="1006E0"/>
          <w:szCs w:val="18"/>
        </w:rPr>
        <w:t xml:space="preserve"> SCC</w:t>
      </w:r>
      <w:r w:rsidRPr="009C7CFB">
        <w:rPr>
          <w:b/>
          <w:i/>
          <w:color w:val="1006E0"/>
          <w:szCs w:val="18"/>
        </w:rPr>
        <w:t xml:space="preserve">: </w:t>
      </w:r>
      <w:r w:rsidR="00435978">
        <w:rPr>
          <w:b/>
          <w:szCs w:val="18"/>
        </w:rPr>
        <w:t>M</w:t>
      </w:r>
      <w:r w:rsidRPr="00435978">
        <w:rPr>
          <w:b/>
          <w:szCs w:val="18"/>
        </w:rPr>
        <w:t>andamus</w:t>
      </w:r>
      <w:r w:rsidR="00557049">
        <w:rPr>
          <w:b/>
          <w:szCs w:val="18"/>
        </w:rPr>
        <w:t xml:space="preserve"> extended in a direction never seen before</w:t>
      </w:r>
      <w:r w:rsidRPr="00435978">
        <w:rPr>
          <w:b/>
          <w:szCs w:val="18"/>
        </w:rPr>
        <w:t xml:space="preserve"> </w:t>
      </w:r>
      <w:r w:rsidR="003D4A8B">
        <w:rPr>
          <w:b/>
          <w:szCs w:val="18"/>
        </w:rPr>
        <w:t>– SCC held that the Minister must exercise discretion to</w:t>
      </w:r>
      <w:r w:rsidR="001954AF">
        <w:rPr>
          <w:b/>
          <w:szCs w:val="18"/>
        </w:rPr>
        <w:t xml:space="preserve"> give I</w:t>
      </w:r>
      <w:r w:rsidR="003D4A8B">
        <w:rPr>
          <w:b/>
          <w:szCs w:val="18"/>
        </w:rPr>
        <w:t xml:space="preserve">nsite an exemption </w:t>
      </w:r>
      <w:r w:rsidR="00BA0141">
        <w:rPr>
          <w:b/>
          <w:szCs w:val="18"/>
        </w:rPr>
        <w:t xml:space="preserve">// </w:t>
      </w:r>
      <w:r w:rsidR="005C414D">
        <w:rPr>
          <w:i/>
          <w:szCs w:val="18"/>
        </w:rPr>
        <w:t>Safe injunction s</w:t>
      </w:r>
      <w:r w:rsidR="003F0AC9">
        <w:rPr>
          <w:i/>
          <w:szCs w:val="18"/>
        </w:rPr>
        <w:t xml:space="preserve">ite shut down for breaching CC. </w:t>
      </w:r>
    </w:p>
    <w:p w:rsidR="00BB3291" w:rsidRPr="00BB3291" w:rsidRDefault="00BB3291" w:rsidP="00351ADD">
      <w:pPr>
        <w:pStyle w:val="ListBullet"/>
        <w:numPr>
          <w:ilvl w:val="2"/>
          <w:numId w:val="19"/>
        </w:numPr>
        <w:rPr>
          <w:szCs w:val="18"/>
        </w:rPr>
      </w:pPr>
      <w:r w:rsidRPr="00BB3291">
        <w:rPr>
          <w:b/>
          <w:szCs w:val="18"/>
        </w:rPr>
        <w:t xml:space="preserve">Note: </w:t>
      </w:r>
      <w:r>
        <w:rPr>
          <w:b/>
          <w:i/>
          <w:color w:val="1006E0"/>
          <w:szCs w:val="18"/>
        </w:rPr>
        <w:t xml:space="preserve">Insite </w:t>
      </w:r>
      <w:r>
        <w:rPr>
          <w:szCs w:val="18"/>
        </w:rPr>
        <w:t xml:space="preserve">is a “hard” case and </w:t>
      </w:r>
      <w:r w:rsidRPr="00557049">
        <w:rPr>
          <w:b/>
          <w:i/>
          <w:szCs w:val="18"/>
        </w:rPr>
        <w:t>typically the Court cannot tell a discretionary decision maker what to do.</w:t>
      </w:r>
      <w:r>
        <w:rPr>
          <w:szCs w:val="18"/>
        </w:rPr>
        <w:t xml:space="preserve"> </w:t>
      </w:r>
      <w:r w:rsidR="00557049">
        <w:rPr>
          <w:b/>
          <w:szCs w:val="18"/>
        </w:rPr>
        <w:t xml:space="preserve">BUT </w:t>
      </w:r>
      <w:r w:rsidR="005F1A28">
        <w:rPr>
          <w:szCs w:val="18"/>
        </w:rPr>
        <w:t xml:space="preserve">significant </w:t>
      </w:r>
      <w:r w:rsidR="00557049">
        <w:rPr>
          <w:szCs w:val="18"/>
        </w:rPr>
        <w:t xml:space="preserve">Charter rights </w:t>
      </w:r>
      <w:r w:rsidR="008C272F">
        <w:rPr>
          <w:szCs w:val="18"/>
        </w:rPr>
        <w:t xml:space="preserve">were </w:t>
      </w:r>
      <w:r w:rsidR="00557049">
        <w:rPr>
          <w:szCs w:val="18"/>
        </w:rPr>
        <w:t xml:space="preserve">at risk and no other appropriate remedy. </w:t>
      </w:r>
    </w:p>
    <w:p w:rsidR="00831E03" w:rsidRDefault="00831E03" w:rsidP="00351ADD">
      <w:pPr>
        <w:pStyle w:val="ListBullet"/>
        <w:numPr>
          <w:ilvl w:val="0"/>
          <w:numId w:val="19"/>
        </w:numPr>
        <w:rPr>
          <w:szCs w:val="18"/>
        </w:rPr>
      </w:pPr>
      <w:r w:rsidRPr="00834191">
        <w:rPr>
          <w:b/>
          <w:i/>
          <w:szCs w:val="18"/>
          <w:u w:val="single"/>
        </w:rPr>
        <w:t>Declaration</w:t>
      </w:r>
      <w:r>
        <w:rPr>
          <w:b/>
          <w:i/>
          <w:szCs w:val="18"/>
        </w:rPr>
        <w:t>:</w:t>
      </w:r>
      <w:r w:rsidR="009B1A8A">
        <w:rPr>
          <w:b/>
          <w:szCs w:val="18"/>
        </w:rPr>
        <w:t xml:space="preserve"> </w:t>
      </w:r>
      <w:r w:rsidR="00C81BEB">
        <w:rPr>
          <w:b/>
          <w:szCs w:val="18"/>
        </w:rPr>
        <w:t>C</w:t>
      </w:r>
      <w:r w:rsidR="00F07568">
        <w:rPr>
          <w:b/>
          <w:szCs w:val="18"/>
        </w:rPr>
        <w:t xml:space="preserve">ourt </w:t>
      </w:r>
      <w:r w:rsidR="009B1A8A">
        <w:rPr>
          <w:b/>
          <w:szCs w:val="18"/>
        </w:rPr>
        <w:t>statement of the law.</w:t>
      </w:r>
      <w:r>
        <w:rPr>
          <w:b/>
          <w:i/>
          <w:szCs w:val="18"/>
        </w:rPr>
        <w:t xml:space="preserve"> </w:t>
      </w:r>
      <w:r w:rsidRPr="00AA451C">
        <w:rPr>
          <w:b/>
          <w:color w:val="31849B"/>
          <w:szCs w:val="18"/>
        </w:rPr>
        <w:t>s. 2(2)(b)</w:t>
      </w:r>
      <w:r>
        <w:rPr>
          <w:b/>
          <w:color w:val="31849B"/>
          <w:szCs w:val="18"/>
        </w:rPr>
        <w:t xml:space="preserve"> </w:t>
      </w:r>
      <w:r>
        <w:rPr>
          <w:b/>
          <w:i/>
          <w:color w:val="31849B"/>
          <w:szCs w:val="18"/>
        </w:rPr>
        <w:t>JRPA</w:t>
      </w:r>
      <w:r>
        <w:rPr>
          <w:szCs w:val="18"/>
        </w:rPr>
        <w:t xml:space="preserve"> - </w:t>
      </w:r>
      <w:r w:rsidR="00C81BEB">
        <w:rPr>
          <w:szCs w:val="18"/>
        </w:rPr>
        <w:t>D</w:t>
      </w:r>
      <w:r w:rsidRPr="000B13DA">
        <w:rPr>
          <w:szCs w:val="18"/>
        </w:rPr>
        <w:t xml:space="preserve">etermine and state legal position of parties or law applicable to them. </w:t>
      </w:r>
      <w:r w:rsidRPr="00145426">
        <w:rPr>
          <w:b/>
          <w:szCs w:val="18"/>
        </w:rPr>
        <w:t>2 types</w:t>
      </w:r>
      <w:r>
        <w:rPr>
          <w:szCs w:val="18"/>
        </w:rPr>
        <w:t xml:space="preserve">: </w:t>
      </w:r>
      <w:r>
        <w:rPr>
          <w:b/>
          <w:szCs w:val="18"/>
        </w:rPr>
        <w:t xml:space="preserve">(1) </w:t>
      </w:r>
      <w:r w:rsidRPr="000B13DA">
        <w:rPr>
          <w:szCs w:val="18"/>
        </w:rPr>
        <w:t>public law (declare go</w:t>
      </w:r>
      <w:r>
        <w:rPr>
          <w:szCs w:val="18"/>
        </w:rPr>
        <w:t xml:space="preserve">vernment act </w:t>
      </w:r>
      <w:r w:rsidRPr="00D15A18">
        <w:rPr>
          <w:b/>
          <w:i/>
          <w:szCs w:val="18"/>
        </w:rPr>
        <w:t>ultra vires</w:t>
      </w:r>
      <w:r>
        <w:rPr>
          <w:szCs w:val="18"/>
        </w:rPr>
        <w:t xml:space="preserve">), and </w:t>
      </w:r>
      <w:r>
        <w:rPr>
          <w:b/>
          <w:szCs w:val="18"/>
        </w:rPr>
        <w:t>(2)</w:t>
      </w:r>
      <w:r w:rsidRPr="000B13DA">
        <w:rPr>
          <w:szCs w:val="18"/>
        </w:rPr>
        <w:t xml:space="preserve"> private law (clarify law or declare party rights under statute). Not enforceabl</w:t>
      </w:r>
      <w:r>
        <w:rPr>
          <w:szCs w:val="18"/>
        </w:rPr>
        <w:t xml:space="preserve">e but they’re widely respected </w:t>
      </w:r>
      <w:r w:rsidRPr="000B13DA">
        <w:rPr>
          <w:szCs w:val="18"/>
        </w:rPr>
        <w:t xml:space="preserve">(e.g. in </w:t>
      </w:r>
      <w:r w:rsidRPr="005D3931">
        <w:rPr>
          <w:b/>
          <w:i/>
          <w:color w:val="1006E0"/>
          <w:szCs w:val="18"/>
        </w:rPr>
        <w:t>Khadr</w:t>
      </w:r>
      <w:r w:rsidRPr="000B13DA">
        <w:rPr>
          <w:szCs w:val="18"/>
        </w:rPr>
        <w:t>)</w:t>
      </w:r>
    </w:p>
    <w:p w:rsidR="009C7CFB" w:rsidRPr="009C7CFB" w:rsidRDefault="009C7CFB" w:rsidP="00351ADD">
      <w:pPr>
        <w:pStyle w:val="ListBullet"/>
        <w:numPr>
          <w:ilvl w:val="1"/>
          <w:numId w:val="19"/>
        </w:numPr>
        <w:rPr>
          <w:color w:val="1006E0"/>
          <w:szCs w:val="18"/>
        </w:rPr>
      </w:pPr>
      <w:r>
        <w:rPr>
          <w:b/>
          <w:i/>
          <w:color w:val="1006E0"/>
          <w:szCs w:val="18"/>
        </w:rPr>
        <w:t xml:space="preserve">Khadr: </w:t>
      </w:r>
      <w:r w:rsidR="006564A1">
        <w:rPr>
          <w:b/>
          <w:szCs w:val="18"/>
        </w:rPr>
        <w:t>D</w:t>
      </w:r>
      <w:r w:rsidRPr="00136665">
        <w:rPr>
          <w:b/>
          <w:szCs w:val="18"/>
        </w:rPr>
        <w:t>eclaration</w:t>
      </w:r>
      <w:r w:rsidR="003623AF">
        <w:rPr>
          <w:b/>
          <w:szCs w:val="18"/>
        </w:rPr>
        <w:t xml:space="preserve"> - </w:t>
      </w:r>
      <w:r w:rsidR="00BA0141">
        <w:rPr>
          <w:b/>
          <w:szCs w:val="18"/>
        </w:rPr>
        <w:t xml:space="preserve">Pressure from the SCC decision </w:t>
      </w:r>
      <w:r w:rsidR="003623AF">
        <w:rPr>
          <w:b/>
          <w:szCs w:val="18"/>
        </w:rPr>
        <w:t>helped Khadr eventually be returned to CND</w:t>
      </w:r>
      <w:r w:rsidR="0053443E">
        <w:rPr>
          <w:b/>
          <w:szCs w:val="18"/>
        </w:rPr>
        <w:t xml:space="preserve"> (t</w:t>
      </w:r>
      <w:r w:rsidR="00A26C61">
        <w:rPr>
          <w:b/>
          <w:szCs w:val="18"/>
        </w:rPr>
        <w:t>hrough Fed Gov’t respecting decision and making a deal w/ US)</w:t>
      </w:r>
      <w:r w:rsidR="003623AF">
        <w:rPr>
          <w:b/>
          <w:szCs w:val="18"/>
        </w:rPr>
        <w:t xml:space="preserve"> //</w:t>
      </w:r>
      <w:r>
        <w:rPr>
          <w:szCs w:val="18"/>
        </w:rPr>
        <w:t xml:space="preserve"> </w:t>
      </w:r>
      <w:r w:rsidRPr="00136665">
        <w:rPr>
          <w:i/>
          <w:szCs w:val="18"/>
        </w:rPr>
        <w:t xml:space="preserve">Trying </w:t>
      </w:r>
      <w:r w:rsidR="008419A1">
        <w:rPr>
          <w:i/>
          <w:szCs w:val="18"/>
        </w:rPr>
        <w:t>to be returned to CND</w:t>
      </w:r>
      <w:r w:rsidR="00DE7C2F" w:rsidRPr="00136665">
        <w:rPr>
          <w:i/>
          <w:szCs w:val="18"/>
        </w:rPr>
        <w:t xml:space="preserve"> for the</w:t>
      </w:r>
      <w:r w:rsidRPr="00136665">
        <w:rPr>
          <w:i/>
          <w:szCs w:val="18"/>
        </w:rPr>
        <w:t xml:space="preserve"> breach of his Charter rights</w:t>
      </w:r>
      <w:r w:rsidR="00136665" w:rsidRPr="00136665">
        <w:rPr>
          <w:i/>
          <w:szCs w:val="18"/>
        </w:rPr>
        <w:t>. CND would have to ask the US govt to release Khadr</w:t>
      </w:r>
      <w:r>
        <w:rPr>
          <w:szCs w:val="18"/>
        </w:rPr>
        <w:t xml:space="preserve"> </w:t>
      </w:r>
      <w:r>
        <w:rPr>
          <w:b/>
          <w:szCs w:val="18"/>
        </w:rPr>
        <w:t xml:space="preserve">// </w:t>
      </w:r>
      <w:r w:rsidR="00136665">
        <w:rPr>
          <w:b/>
          <w:szCs w:val="18"/>
        </w:rPr>
        <w:t xml:space="preserve">Held: </w:t>
      </w:r>
      <w:r w:rsidR="008419A1" w:rsidRPr="008419A1">
        <w:rPr>
          <w:szCs w:val="18"/>
        </w:rPr>
        <w:t>Declaration given -</w:t>
      </w:r>
      <w:r w:rsidR="008419A1">
        <w:rPr>
          <w:b/>
          <w:szCs w:val="18"/>
        </w:rPr>
        <w:t xml:space="preserve"> </w:t>
      </w:r>
      <w:r w:rsidR="00136665">
        <w:rPr>
          <w:szCs w:val="18"/>
        </w:rPr>
        <w:t>court declares his Charter rights were breached but refu</w:t>
      </w:r>
      <w:r w:rsidR="003623AF">
        <w:rPr>
          <w:szCs w:val="18"/>
        </w:rPr>
        <w:t>sed to repatriate Khadr to C</w:t>
      </w:r>
      <w:r w:rsidR="00BA0141">
        <w:rPr>
          <w:szCs w:val="18"/>
        </w:rPr>
        <w:t xml:space="preserve">ND. </w:t>
      </w:r>
    </w:p>
    <w:p w:rsidR="00831E03" w:rsidRDefault="00831E03" w:rsidP="00351ADD">
      <w:pPr>
        <w:pStyle w:val="ListBullet"/>
        <w:numPr>
          <w:ilvl w:val="0"/>
          <w:numId w:val="19"/>
        </w:numPr>
        <w:rPr>
          <w:szCs w:val="18"/>
        </w:rPr>
      </w:pPr>
      <w:r w:rsidRPr="005D3931">
        <w:rPr>
          <w:b/>
          <w:i/>
          <w:szCs w:val="18"/>
          <w:u w:val="single"/>
        </w:rPr>
        <w:t>Habeas c</w:t>
      </w:r>
      <w:r>
        <w:rPr>
          <w:b/>
          <w:i/>
          <w:szCs w:val="18"/>
          <w:u w:val="single"/>
        </w:rPr>
        <w:t>orpus</w:t>
      </w:r>
      <w:r w:rsidRPr="005D3931">
        <w:rPr>
          <w:b/>
          <w:i/>
          <w:szCs w:val="18"/>
        </w:rPr>
        <w:t>:</w:t>
      </w:r>
      <w:r w:rsidR="00276EC2">
        <w:rPr>
          <w:szCs w:val="18"/>
        </w:rPr>
        <w:t xml:space="preserve"> </w:t>
      </w:r>
      <w:r w:rsidR="005D0D98">
        <w:rPr>
          <w:b/>
          <w:szCs w:val="18"/>
        </w:rPr>
        <w:t>B</w:t>
      </w:r>
      <w:r w:rsidR="00276EC2" w:rsidRPr="00C46A58">
        <w:rPr>
          <w:b/>
          <w:szCs w:val="18"/>
        </w:rPr>
        <w:t xml:space="preserve">ring a </w:t>
      </w:r>
      <w:r w:rsidR="00CC6662" w:rsidRPr="00C46A58">
        <w:rPr>
          <w:b/>
          <w:szCs w:val="18"/>
        </w:rPr>
        <w:t xml:space="preserve">detained </w:t>
      </w:r>
      <w:r w:rsidR="00D251DE" w:rsidRPr="00C46A58">
        <w:rPr>
          <w:b/>
          <w:szCs w:val="18"/>
        </w:rPr>
        <w:t>person before court</w:t>
      </w:r>
      <w:r w:rsidR="00D251DE">
        <w:rPr>
          <w:szCs w:val="18"/>
        </w:rPr>
        <w:t xml:space="preserve"> </w:t>
      </w:r>
      <w:r w:rsidRPr="000B13DA">
        <w:rPr>
          <w:szCs w:val="18"/>
        </w:rPr>
        <w:t xml:space="preserve">to ensure detention </w:t>
      </w:r>
      <w:r w:rsidR="00A32AB6">
        <w:rPr>
          <w:szCs w:val="18"/>
        </w:rPr>
        <w:t>(</w:t>
      </w:r>
      <w:r w:rsidR="00276EC2">
        <w:rPr>
          <w:szCs w:val="18"/>
        </w:rPr>
        <w:t xml:space="preserve">e.g. </w:t>
      </w:r>
      <w:r w:rsidR="00A32AB6">
        <w:rPr>
          <w:szCs w:val="18"/>
        </w:rPr>
        <w:t>child welfare, prison, mental institution)</w:t>
      </w:r>
      <w:r w:rsidR="000B17EA">
        <w:rPr>
          <w:szCs w:val="18"/>
        </w:rPr>
        <w:t xml:space="preserve"> is</w:t>
      </w:r>
      <w:r w:rsidR="00A32AB6">
        <w:rPr>
          <w:szCs w:val="18"/>
        </w:rPr>
        <w:t xml:space="preserve"> </w:t>
      </w:r>
      <w:r w:rsidR="00276EC2">
        <w:rPr>
          <w:szCs w:val="18"/>
        </w:rPr>
        <w:t>not illegal</w:t>
      </w:r>
      <w:r w:rsidR="000324EF">
        <w:rPr>
          <w:szCs w:val="18"/>
        </w:rPr>
        <w:t xml:space="preserve"> </w:t>
      </w:r>
      <w:r w:rsidR="000324EF">
        <w:rPr>
          <w:b/>
          <w:szCs w:val="18"/>
        </w:rPr>
        <w:t xml:space="preserve">// </w:t>
      </w:r>
      <w:r w:rsidR="000324EF">
        <w:rPr>
          <w:szCs w:val="18"/>
        </w:rPr>
        <w:t xml:space="preserve">If a person should not be detained they have to be let go. </w:t>
      </w:r>
    </w:p>
    <w:p w:rsidR="00477543" w:rsidRPr="007E12DD" w:rsidRDefault="00477543" w:rsidP="00351ADD">
      <w:pPr>
        <w:pStyle w:val="ListBullet"/>
        <w:numPr>
          <w:ilvl w:val="0"/>
          <w:numId w:val="19"/>
        </w:numPr>
        <w:rPr>
          <w:szCs w:val="18"/>
        </w:rPr>
      </w:pPr>
      <w:r w:rsidRPr="005D3931">
        <w:rPr>
          <w:b/>
          <w:i/>
          <w:szCs w:val="18"/>
          <w:u w:val="single"/>
        </w:rPr>
        <w:t>Injunction</w:t>
      </w:r>
      <w:r>
        <w:rPr>
          <w:szCs w:val="18"/>
        </w:rPr>
        <w:t xml:space="preserve">: </w:t>
      </w:r>
      <w:r w:rsidR="00C762DC">
        <w:rPr>
          <w:szCs w:val="18"/>
        </w:rPr>
        <w:t>E</w:t>
      </w:r>
      <w:r w:rsidRPr="000B13DA">
        <w:rPr>
          <w:szCs w:val="18"/>
        </w:rPr>
        <w:t>njoin the decision</w:t>
      </w:r>
      <w:r>
        <w:rPr>
          <w:szCs w:val="18"/>
        </w:rPr>
        <w:t xml:space="preserve"> (</w:t>
      </w:r>
      <w:r w:rsidRPr="00AA451C">
        <w:rPr>
          <w:b/>
          <w:color w:val="31849B"/>
          <w:szCs w:val="18"/>
        </w:rPr>
        <w:t>s. 2(2)(b)</w:t>
      </w:r>
      <w:r>
        <w:rPr>
          <w:b/>
          <w:color w:val="31849B"/>
          <w:szCs w:val="18"/>
        </w:rPr>
        <w:t xml:space="preserve"> </w:t>
      </w:r>
      <w:r>
        <w:rPr>
          <w:b/>
          <w:i/>
          <w:color w:val="31849B"/>
          <w:szCs w:val="18"/>
        </w:rPr>
        <w:t>JRPA</w:t>
      </w:r>
      <w:r>
        <w:rPr>
          <w:b/>
          <w:color w:val="31849B"/>
          <w:szCs w:val="18"/>
        </w:rPr>
        <w:t xml:space="preserve">) </w:t>
      </w:r>
    </w:p>
    <w:p w:rsidR="007E12DD" w:rsidRDefault="007E12DD" w:rsidP="00351ADD">
      <w:pPr>
        <w:pStyle w:val="ListBullet"/>
        <w:numPr>
          <w:ilvl w:val="0"/>
          <w:numId w:val="19"/>
        </w:numPr>
        <w:rPr>
          <w:szCs w:val="18"/>
        </w:rPr>
      </w:pPr>
      <w:r>
        <w:rPr>
          <w:b/>
          <w:i/>
          <w:szCs w:val="18"/>
          <w:u w:val="single"/>
        </w:rPr>
        <w:t>Quo Warranto</w:t>
      </w:r>
      <w:r w:rsidR="00C762DC">
        <w:rPr>
          <w:szCs w:val="18"/>
        </w:rPr>
        <w:t>: R</w:t>
      </w:r>
      <w:r>
        <w:rPr>
          <w:szCs w:val="18"/>
        </w:rPr>
        <w:t xml:space="preserve">emedy effectively dead. </w:t>
      </w:r>
    </w:p>
    <w:p w:rsidR="007E12DD" w:rsidRDefault="007E12DD" w:rsidP="00351ADD">
      <w:pPr>
        <w:pStyle w:val="ListBullet"/>
        <w:numPr>
          <w:ilvl w:val="0"/>
          <w:numId w:val="0"/>
        </w:numPr>
        <w:rPr>
          <w:b/>
          <w:szCs w:val="18"/>
          <w:u w:val="single"/>
        </w:rPr>
      </w:pPr>
    </w:p>
    <w:p w:rsidR="00831E03" w:rsidRPr="00813029" w:rsidRDefault="00304D6A" w:rsidP="00351ADD">
      <w:pPr>
        <w:pStyle w:val="ListBullet"/>
        <w:numPr>
          <w:ilvl w:val="0"/>
          <w:numId w:val="0"/>
        </w:numPr>
        <w:rPr>
          <w:color w:val="31849B"/>
          <w:szCs w:val="18"/>
        </w:rPr>
      </w:pPr>
      <w:r>
        <w:rPr>
          <w:b/>
          <w:szCs w:val="18"/>
          <w:u w:val="single"/>
        </w:rPr>
        <w:t>RELEVANT PROVISIONS</w:t>
      </w:r>
      <w:r w:rsidR="006F09D4" w:rsidRPr="00304D6A">
        <w:rPr>
          <w:b/>
          <w:szCs w:val="18"/>
          <w:u w:val="single"/>
        </w:rPr>
        <w:t xml:space="preserve"> - </w:t>
      </w:r>
      <w:r w:rsidR="006F09D4" w:rsidRPr="00304D6A">
        <w:rPr>
          <w:b/>
          <w:i/>
          <w:color w:val="31849B"/>
          <w:szCs w:val="18"/>
          <w:u w:val="single"/>
        </w:rPr>
        <w:t>JRPA</w:t>
      </w:r>
      <w:r w:rsidR="006F09D4" w:rsidRPr="00304D6A">
        <w:rPr>
          <w:b/>
          <w:color w:val="31849B"/>
          <w:szCs w:val="18"/>
          <w:u w:val="single"/>
        </w:rPr>
        <w:t xml:space="preserve">: </w:t>
      </w:r>
      <w:r w:rsidR="00CF6A9B">
        <w:rPr>
          <w:szCs w:val="18"/>
        </w:rPr>
        <w:t>JR</w:t>
      </w:r>
      <w:r w:rsidR="00F429C4">
        <w:rPr>
          <w:szCs w:val="18"/>
        </w:rPr>
        <w:t xml:space="preserve"> Remedies here are</w:t>
      </w:r>
      <w:r w:rsidR="00813029" w:rsidRPr="00813029">
        <w:rPr>
          <w:szCs w:val="18"/>
        </w:rPr>
        <w:t xml:space="preserve"> still based on the above p</w:t>
      </w:r>
      <w:r w:rsidR="0081557D">
        <w:rPr>
          <w:szCs w:val="18"/>
        </w:rPr>
        <w:t xml:space="preserve">rerogative writs, although in BC the writs are abolished. </w:t>
      </w:r>
    </w:p>
    <w:p w:rsidR="000731F3" w:rsidRPr="00E71D88" w:rsidRDefault="000731F3" w:rsidP="00351ADD">
      <w:pPr>
        <w:pStyle w:val="ListBullet"/>
        <w:numPr>
          <w:ilvl w:val="0"/>
          <w:numId w:val="19"/>
        </w:numPr>
        <w:rPr>
          <w:b/>
          <w:szCs w:val="18"/>
          <w:u w:val="single"/>
        </w:rPr>
      </w:pPr>
      <w:r w:rsidRPr="00E71D88">
        <w:rPr>
          <w:b/>
          <w:szCs w:val="18"/>
          <w:u w:val="single"/>
        </w:rPr>
        <w:t xml:space="preserve">Application for JR as Petition: </w:t>
      </w:r>
    </w:p>
    <w:p w:rsidR="000731F3" w:rsidRPr="00E408EA" w:rsidRDefault="000731F3" w:rsidP="00351ADD">
      <w:pPr>
        <w:pStyle w:val="ListBullet"/>
        <w:numPr>
          <w:ilvl w:val="1"/>
          <w:numId w:val="19"/>
        </w:numPr>
        <w:rPr>
          <w:b/>
          <w:i/>
          <w:szCs w:val="18"/>
        </w:rPr>
      </w:pPr>
      <w:r w:rsidRPr="00E71D88">
        <w:rPr>
          <w:b/>
          <w:color w:val="31849B"/>
          <w:szCs w:val="18"/>
        </w:rPr>
        <w:t>2(1)</w:t>
      </w:r>
      <w:r w:rsidRPr="00E71D88">
        <w:rPr>
          <w:color w:val="31849B"/>
          <w:szCs w:val="18"/>
        </w:rPr>
        <w:t xml:space="preserve"> </w:t>
      </w:r>
      <w:r w:rsidRPr="00E71D88">
        <w:rPr>
          <w:szCs w:val="18"/>
        </w:rPr>
        <w:t xml:space="preserve">An application for </w:t>
      </w:r>
      <w:r>
        <w:rPr>
          <w:szCs w:val="18"/>
        </w:rPr>
        <w:t>JR</w:t>
      </w:r>
      <w:r w:rsidRPr="00E71D88">
        <w:rPr>
          <w:szCs w:val="18"/>
        </w:rPr>
        <w:t xml:space="preserve"> </w:t>
      </w:r>
      <w:r w:rsidRPr="00B8248E">
        <w:rPr>
          <w:szCs w:val="18"/>
          <w:u w:val="single"/>
        </w:rPr>
        <w:t>must be brought by way of a</w:t>
      </w:r>
      <w:r w:rsidRPr="00E71D88">
        <w:rPr>
          <w:szCs w:val="18"/>
        </w:rPr>
        <w:t xml:space="preserve"> </w:t>
      </w:r>
      <w:r w:rsidRPr="00E408EA">
        <w:rPr>
          <w:b/>
          <w:i/>
          <w:szCs w:val="18"/>
        </w:rPr>
        <w:t>petition proceeding.</w:t>
      </w:r>
    </w:p>
    <w:p w:rsidR="000731F3" w:rsidRPr="00E71D88" w:rsidRDefault="000731F3" w:rsidP="00351ADD">
      <w:pPr>
        <w:pStyle w:val="ListBullet"/>
        <w:numPr>
          <w:ilvl w:val="1"/>
          <w:numId w:val="19"/>
        </w:numPr>
        <w:rPr>
          <w:szCs w:val="18"/>
        </w:rPr>
      </w:pPr>
      <w:r w:rsidRPr="00E71D88">
        <w:rPr>
          <w:b/>
          <w:color w:val="31849B"/>
          <w:szCs w:val="18"/>
        </w:rPr>
        <w:t>(2)</w:t>
      </w:r>
      <w:r w:rsidRPr="00E71D88">
        <w:rPr>
          <w:color w:val="31849B"/>
          <w:szCs w:val="18"/>
        </w:rPr>
        <w:t xml:space="preserve"> </w:t>
      </w:r>
      <w:r w:rsidRPr="00E71D88">
        <w:rPr>
          <w:szCs w:val="18"/>
        </w:rPr>
        <w:t xml:space="preserve">On an application for </w:t>
      </w:r>
      <w:r>
        <w:rPr>
          <w:szCs w:val="18"/>
        </w:rPr>
        <w:t>JR</w:t>
      </w:r>
      <w:r w:rsidRPr="00E71D88">
        <w:rPr>
          <w:szCs w:val="18"/>
        </w:rPr>
        <w:t>, the court may grant any relief that the applicant would be en</w:t>
      </w:r>
      <w:r>
        <w:rPr>
          <w:szCs w:val="18"/>
        </w:rPr>
        <w:t xml:space="preserve">titled to in any one or more of </w:t>
      </w:r>
      <w:r w:rsidRPr="00E71D88">
        <w:rPr>
          <w:szCs w:val="18"/>
        </w:rPr>
        <w:t>the proceedings for:</w:t>
      </w:r>
    </w:p>
    <w:p w:rsidR="000731F3" w:rsidRPr="00E71D88" w:rsidRDefault="000731F3" w:rsidP="00351ADD">
      <w:pPr>
        <w:pStyle w:val="ListBullet"/>
        <w:numPr>
          <w:ilvl w:val="2"/>
          <w:numId w:val="19"/>
        </w:numPr>
        <w:rPr>
          <w:szCs w:val="18"/>
        </w:rPr>
      </w:pPr>
      <w:r w:rsidRPr="00E71D88">
        <w:rPr>
          <w:b/>
          <w:color w:val="31849B"/>
          <w:szCs w:val="18"/>
        </w:rPr>
        <w:t>(a)</w:t>
      </w:r>
      <w:r w:rsidRPr="00E71D88">
        <w:rPr>
          <w:color w:val="31849B"/>
          <w:szCs w:val="18"/>
        </w:rPr>
        <w:t xml:space="preserve"> </w:t>
      </w:r>
      <w:r w:rsidRPr="00E71D88">
        <w:rPr>
          <w:szCs w:val="18"/>
        </w:rPr>
        <w:t xml:space="preserve">relief in the nature of </w:t>
      </w:r>
      <w:r w:rsidRPr="005F17E6">
        <w:rPr>
          <w:b/>
          <w:i/>
          <w:szCs w:val="18"/>
        </w:rPr>
        <w:t>mandamus, prohibition or certiorari</w:t>
      </w:r>
      <w:r w:rsidRPr="00E71D88">
        <w:rPr>
          <w:szCs w:val="18"/>
        </w:rPr>
        <w:t>;</w:t>
      </w:r>
    </w:p>
    <w:p w:rsidR="000731F3" w:rsidRPr="000731F3" w:rsidRDefault="000731F3" w:rsidP="00351ADD">
      <w:pPr>
        <w:pStyle w:val="ListBullet"/>
        <w:numPr>
          <w:ilvl w:val="2"/>
          <w:numId w:val="19"/>
        </w:numPr>
        <w:rPr>
          <w:szCs w:val="18"/>
        </w:rPr>
      </w:pPr>
      <w:r w:rsidRPr="00E71D88">
        <w:rPr>
          <w:b/>
          <w:color w:val="31849B"/>
          <w:szCs w:val="18"/>
        </w:rPr>
        <w:t>(b)</w:t>
      </w:r>
      <w:r w:rsidRPr="00E71D88">
        <w:rPr>
          <w:color w:val="31849B"/>
          <w:szCs w:val="18"/>
        </w:rPr>
        <w:t xml:space="preserve"> </w:t>
      </w:r>
      <w:r w:rsidR="00B532EF">
        <w:rPr>
          <w:b/>
          <w:i/>
          <w:szCs w:val="18"/>
        </w:rPr>
        <w:t xml:space="preserve">a declaration or injunction </w:t>
      </w:r>
      <w:r w:rsidR="00E408EA">
        <w:rPr>
          <w:szCs w:val="18"/>
        </w:rPr>
        <w:t>in regard to a statutory power</w:t>
      </w:r>
      <w:r w:rsidR="00B532EF">
        <w:rPr>
          <w:szCs w:val="18"/>
        </w:rPr>
        <w:t xml:space="preserve"> (</w:t>
      </w:r>
      <w:r w:rsidR="00E408EA">
        <w:rPr>
          <w:szCs w:val="18"/>
        </w:rPr>
        <w:t xml:space="preserve">see definition). </w:t>
      </w:r>
    </w:p>
    <w:p w:rsidR="006E2D01" w:rsidRDefault="006E2D01" w:rsidP="00351ADD">
      <w:pPr>
        <w:pStyle w:val="ListBullet"/>
        <w:numPr>
          <w:ilvl w:val="0"/>
          <w:numId w:val="19"/>
        </w:numPr>
        <w:rPr>
          <w:szCs w:val="18"/>
        </w:rPr>
      </w:pPr>
      <w:r w:rsidRPr="00364D31">
        <w:rPr>
          <w:b/>
          <w:iCs/>
          <w:szCs w:val="18"/>
          <w:u w:val="single"/>
        </w:rPr>
        <w:t>Petition:</w:t>
      </w:r>
      <w:r>
        <w:rPr>
          <w:b/>
          <w:iCs/>
          <w:szCs w:val="18"/>
        </w:rPr>
        <w:t xml:space="preserve"> </w:t>
      </w:r>
      <w:r w:rsidRPr="005D0D98">
        <w:rPr>
          <w:iCs/>
          <w:szCs w:val="18"/>
        </w:rPr>
        <w:t>Petition</w:t>
      </w:r>
      <w:r w:rsidRPr="005D0D98">
        <w:rPr>
          <w:szCs w:val="18"/>
        </w:rPr>
        <w:t xml:space="preserve"> for</w:t>
      </w:r>
      <w:r w:rsidRPr="007037DD">
        <w:rPr>
          <w:szCs w:val="18"/>
        </w:rPr>
        <w:t xml:space="preserve"> relief </w:t>
      </w:r>
      <w:r w:rsidRPr="005D0D98">
        <w:rPr>
          <w:b/>
          <w:szCs w:val="18"/>
        </w:rPr>
        <w:t>“</w:t>
      </w:r>
      <w:r w:rsidRPr="005D0D98">
        <w:rPr>
          <w:b/>
          <w:i/>
          <w:iCs/>
          <w:szCs w:val="18"/>
        </w:rPr>
        <w:t>in the nature of”</w:t>
      </w:r>
      <w:r w:rsidRPr="007037DD">
        <w:rPr>
          <w:szCs w:val="18"/>
        </w:rPr>
        <w:t xml:space="preserve"> the old writs – old writs transformed to statutory remedies (&amp; quo warranto abolished entirely</w:t>
      </w:r>
      <w:r>
        <w:rPr>
          <w:szCs w:val="18"/>
        </w:rPr>
        <w:t>) (</w:t>
      </w:r>
      <w:r w:rsidRPr="00986C15">
        <w:rPr>
          <w:b/>
          <w:color w:val="31849B"/>
          <w:szCs w:val="18"/>
        </w:rPr>
        <w:t>ss. 2, 12, 14, 18 JRPA</w:t>
      </w:r>
      <w:r>
        <w:rPr>
          <w:szCs w:val="18"/>
        </w:rPr>
        <w:t xml:space="preserve">) </w:t>
      </w:r>
    </w:p>
    <w:p w:rsidR="003F16B5" w:rsidRDefault="006E2D01" w:rsidP="00351ADD">
      <w:pPr>
        <w:pStyle w:val="ListBullet"/>
        <w:numPr>
          <w:ilvl w:val="1"/>
          <w:numId w:val="19"/>
        </w:numPr>
        <w:rPr>
          <w:szCs w:val="18"/>
        </w:rPr>
      </w:pPr>
      <w:r w:rsidRPr="00162EDA">
        <w:rPr>
          <w:b/>
          <w:color w:val="31849B"/>
          <w:szCs w:val="18"/>
        </w:rPr>
        <w:t>s. 12(1)</w:t>
      </w:r>
      <w:r w:rsidRPr="00162EDA">
        <w:rPr>
          <w:color w:val="31849B"/>
          <w:szCs w:val="18"/>
        </w:rPr>
        <w:t xml:space="preserve"> </w:t>
      </w:r>
      <w:r w:rsidRPr="00C61CC9">
        <w:rPr>
          <w:b/>
          <w:i/>
          <w:szCs w:val="18"/>
        </w:rPr>
        <w:t xml:space="preserve">abolishes the </w:t>
      </w:r>
      <w:r w:rsidRPr="004B7304">
        <w:rPr>
          <w:b/>
          <w:i/>
          <w:szCs w:val="18"/>
          <w:u w:val="single"/>
        </w:rPr>
        <w:t>old writs</w:t>
      </w:r>
      <w:r>
        <w:rPr>
          <w:szCs w:val="18"/>
        </w:rPr>
        <w:t xml:space="preserve"> and sub (2) establishes that</w:t>
      </w:r>
      <w:r w:rsidRPr="00CD3AC3">
        <w:rPr>
          <w:szCs w:val="18"/>
        </w:rPr>
        <w:t xml:space="preserve"> they will b</w:t>
      </w:r>
      <w:r w:rsidR="007F251A">
        <w:rPr>
          <w:szCs w:val="18"/>
        </w:rPr>
        <w:t>e</w:t>
      </w:r>
      <w:r w:rsidR="00414C16">
        <w:rPr>
          <w:szCs w:val="18"/>
        </w:rPr>
        <w:t xml:space="preserve"> treated as application for JR under s.2. </w:t>
      </w:r>
    </w:p>
    <w:p w:rsidR="006E2D01" w:rsidRPr="003F16B5" w:rsidRDefault="006E2D01" w:rsidP="00351ADD">
      <w:pPr>
        <w:pStyle w:val="ListBullet"/>
        <w:numPr>
          <w:ilvl w:val="1"/>
          <w:numId w:val="19"/>
        </w:numPr>
        <w:rPr>
          <w:szCs w:val="18"/>
        </w:rPr>
      </w:pPr>
      <w:r w:rsidRPr="003F16B5">
        <w:rPr>
          <w:szCs w:val="18"/>
        </w:rPr>
        <w:t xml:space="preserve">Sufficient for party to </w:t>
      </w:r>
      <w:r w:rsidRPr="003F16B5">
        <w:rPr>
          <w:b/>
          <w:i/>
          <w:szCs w:val="18"/>
        </w:rPr>
        <w:t>set out grounds on which relief is sought</w:t>
      </w:r>
      <w:r w:rsidRPr="003F16B5">
        <w:rPr>
          <w:szCs w:val="18"/>
        </w:rPr>
        <w:t xml:space="preserve"> and nature of that </w:t>
      </w:r>
      <w:r w:rsidRPr="003F16B5">
        <w:rPr>
          <w:szCs w:val="18"/>
          <w:u w:val="single"/>
        </w:rPr>
        <w:t>relief w/o identifying particular writs</w:t>
      </w:r>
      <w:r w:rsidRPr="003F16B5">
        <w:rPr>
          <w:szCs w:val="18"/>
        </w:rPr>
        <w:t xml:space="preserve"> </w:t>
      </w:r>
      <w:r w:rsidRPr="003F16B5">
        <w:rPr>
          <w:b/>
          <w:color w:val="31849B"/>
          <w:szCs w:val="18"/>
        </w:rPr>
        <w:t>(s. 14</w:t>
      </w:r>
      <w:r w:rsidRPr="003F16B5">
        <w:rPr>
          <w:szCs w:val="18"/>
        </w:rPr>
        <w:t>)</w:t>
      </w:r>
    </w:p>
    <w:p w:rsidR="006E2D01" w:rsidRPr="006E2D01" w:rsidRDefault="006E2D01" w:rsidP="00351ADD">
      <w:pPr>
        <w:pStyle w:val="ListBullet"/>
        <w:numPr>
          <w:ilvl w:val="1"/>
          <w:numId w:val="19"/>
        </w:numPr>
        <w:rPr>
          <w:szCs w:val="18"/>
        </w:rPr>
      </w:pPr>
      <w:r>
        <w:rPr>
          <w:szCs w:val="18"/>
        </w:rPr>
        <w:t xml:space="preserve">Information in the </w:t>
      </w:r>
      <w:r>
        <w:rPr>
          <w:b/>
          <w:i/>
          <w:szCs w:val="18"/>
        </w:rPr>
        <w:t xml:space="preserve">nature of quo warranto </w:t>
      </w:r>
      <w:r>
        <w:rPr>
          <w:szCs w:val="18"/>
        </w:rPr>
        <w:t>abolished (</w:t>
      </w:r>
      <w:r w:rsidRPr="00986C15">
        <w:rPr>
          <w:b/>
          <w:color w:val="31849B"/>
          <w:szCs w:val="18"/>
        </w:rPr>
        <w:t>s.18</w:t>
      </w:r>
      <w:r>
        <w:rPr>
          <w:b/>
          <w:szCs w:val="18"/>
        </w:rPr>
        <w:t xml:space="preserve">) </w:t>
      </w:r>
    </w:p>
    <w:p w:rsidR="00831E03" w:rsidRDefault="00831E03" w:rsidP="00351ADD">
      <w:pPr>
        <w:pStyle w:val="ListBullet"/>
        <w:numPr>
          <w:ilvl w:val="0"/>
          <w:numId w:val="19"/>
        </w:numPr>
        <w:rPr>
          <w:szCs w:val="18"/>
        </w:rPr>
      </w:pPr>
      <w:r>
        <w:rPr>
          <w:b/>
          <w:szCs w:val="18"/>
          <w:u w:val="single"/>
        </w:rPr>
        <w:t>R</w:t>
      </w:r>
      <w:r w:rsidRPr="00CD3AC3">
        <w:rPr>
          <w:b/>
          <w:szCs w:val="18"/>
          <w:u w:val="single"/>
        </w:rPr>
        <w:t>emedial powers/limitations</w:t>
      </w:r>
      <w:r w:rsidRPr="000B13DA">
        <w:rPr>
          <w:szCs w:val="18"/>
        </w:rPr>
        <w:t xml:space="preserve">: only available in relation to exercise of </w:t>
      </w:r>
      <w:r w:rsidRPr="000F3828">
        <w:rPr>
          <w:b/>
          <w:szCs w:val="18"/>
          <w:u w:val="single"/>
        </w:rPr>
        <w:t>“statutory power of decision”</w:t>
      </w:r>
      <w:r w:rsidRPr="00B46C43">
        <w:rPr>
          <w:b/>
          <w:szCs w:val="18"/>
        </w:rPr>
        <w:t xml:space="preserve"> </w:t>
      </w:r>
      <w:r>
        <w:rPr>
          <w:szCs w:val="18"/>
        </w:rPr>
        <w:t>= R</w:t>
      </w:r>
      <w:r w:rsidRPr="000B13DA">
        <w:rPr>
          <w:szCs w:val="18"/>
        </w:rPr>
        <w:t>ight/power conferred by enactment to make decision deciding or prescribing a) legal rights, powers, privileges, immunities duties or liabilities of a person, or b) eligibility of person to receive a benefit or licence (</w:t>
      </w:r>
      <w:r>
        <w:rPr>
          <w:b/>
          <w:color w:val="31849B"/>
          <w:szCs w:val="18"/>
        </w:rPr>
        <w:t>s. 1</w:t>
      </w:r>
      <w:r w:rsidRPr="000B13DA">
        <w:rPr>
          <w:szCs w:val="18"/>
        </w:rPr>
        <w:t xml:space="preserve">). </w:t>
      </w:r>
    </w:p>
    <w:p w:rsidR="00DB1710" w:rsidRPr="004A0B8B" w:rsidRDefault="0046614C" w:rsidP="00351ADD">
      <w:pPr>
        <w:pStyle w:val="ListBullet"/>
        <w:numPr>
          <w:ilvl w:val="1"/>
          <w:numId w:val="19"/>
        </w:numPr>
        <w:rPr>
          <w:szCs w:val="18"/>
        </w:rPr>
      </w:pPr>
      <w:r w:rsidRPr="004A0B8B">
        <w:rPr>
          <w:b/>
          <w:szCs w:val="18"/>
        </w:rPr>
        <w:lastRenderedPageBreak/>
        <w:t>“Statutory Power”</w:t>
      </w:r>
      <w:r w:rsidRPr="004A0B8B">
        <w:rPr>
          <w:szCs w:val="18"/>
        </w:rPr>
        <w:t xml:space="preserve"> is broader and includes any powers inferred by enactment to make rules and exercise statutory powers of decision. This includes comp</w:t>
      </w:r>
      <w:r w:rsidR="004339D7">
        <w:rPr>
          <w:szCs w:val="18"/>
        </w:rPr>
        <w:t xml:space="preserve">liance, policy, etc </w:t>
      </w:r>
      <w:r w:rsidR="004339D7" w:rsidRPr="000B13DA">
        <w:rPr>
          <w:szCs w:val="18"/>
        </w:rPr>
        <w:t>(</w:t>
      </w:r>
      <w:r w:rsidR="004339D7">
        <w:rPr>
          <w:b/>
          <w:color w:val="31849B"/>
          <w:szCs w:val="18"/>
        </w:rPr>
        <w:t>s. 1</w:t>
      </w:r>
      <w:r w:rsidR="004339D7" w:rsidRPr="000B13DA">
        <w:rPr>
          <w:szCs w:val="18"/>
        </w:rPr>
        <w:t>).</w:t>
      </w:r>
    </w:p>
    <w:p w:rsidR="004A0B8B" w:rsidRPr="0048363E" w:rsidRDefault="004A0B8B" w:rsidP="00351ADD">
      <w:pPr>
        <w:pStyle w:val="ListBullet"/>
        <w:numPr>
          <w:ilvl w:val="2"/>
          <w:numId w:val="19"/>
        </w:numPr>
        <w:rPr>
          <w:szCs w:val="18"/>
        </w:rPr>
      </w:pPr>
      <w:r w:rsidRPr="004A0B8B">
        <w:rPr>
          <w:b/>
          <w:szCs w:val="18"/>
        </w:rPr>
        <w:t xml:space="preserve">Statutory Power can be reviewed BUT ONLY “STATUTORY POWERS OF DECISION” CAN BE SET ASIDE. </w:t>
      </w:r>
    </w:p>
    <w:p w:rsidR="0048363E" w:rsidRPr="004A0B8B" w:rsidRDefault="00FB339C" w:rsidP="00351ADD">
      <w:pPr>
        <w:pStyle w:val="ListBullet"/>
        <w:numPr>
          <w:ilvl w:val="2"/>
          <w:numId w:val="19"/>
        </w:numPr>
        <w:rPr>
          <w:szCs w:val="18"/>
        </w:rPr>
      </w:pPr>
      <w:r>
        <w:rPr>
          <w:b/>
          <w:szCs w:val="18"/>
        </w:rPr>
        <w:t xml:space="preserve">E.G: </w:t>
      </w:r>
      <w:r w:rsidR="0048363E">
        <w:rPr>
          <w:szCs w:val="18"/>
        </w:rPr>
        <w:t>Securities commission making policy decision</w:t>
      </w:r>
      <w:r w:rsidR="00C57A1C">
        <w:rPr>
          <w:szCs w:val="18"/>
        </w:rPr>
        <w:t>s</w:t>
      </w:r>
      <w:r w:rsidR="0048363E">
        <w:rPr>
          <w:szCs w:val="18"/>
        </w:rPr>
        <w:t xml:space="preserve"> would be their statutory power, but them investigating and charging someone</w:t>
      </w:r>
      <w:r w:rsidR="001221E1">
        <w:rPr>
          <w:szCs w:val="18"/>
        </w:rPr>
        <w:t xml:space="preserve"> and making a panel decision</w:t>
      </w:r>
      <w:r w:rsidR="0048363E">
        <w:rPr>
          <w:szCs w:val="18"/>
        </w:rPr>
        <w:t xml:space="preserve"> would fall under statutory power of decision. </w:t>
      </w:r>
    </w:p>
    <w:p w:rsidR="00831E03" w:rsidRPr="004B52DC" w:rsidRDefault="00831E03" w:rsidP="00351ADD">
      <w:pPr>
        <w:pStyle w:val="ListBullet"/>
        <w:numPr>
          <w:ilvl w:val="0"/>
          <w:numId w:val="19"/>
        </w:numPr>
        <w:spacing w:after="0"/>
        <w:rPr>
          <w:szCs w:val="18"/>
          <w:u w:val="single"/>
        </w:rPr>
      </w:pPr>
      <w:r w:rsidRPr="004B52DC">
        <w:rPr>
          <w:b/>
          <w:szCs w:val="18"/>
          <w:u w:val="single"/>
        </w:rPr>
        <w:t xml:space="preserve">Courts Remedial Powers: </w:t>
      </w:r>
    </w:p>
    <w:p w:rsidR="001F4EA9" w:rsidRDefault="001F4EA9" w:rsidP="00351ADD">
      <w:pPr>
        <w:pStyle w:val="ListParagraph"/>
        <w:numPr>
          <w:ilvl w:val="1"/>
          <w:numId w:val="19"/>
        </w:numPr>
        <w:spacing w:after="0"/>
        <w:rPr>
          <w:b/>
          <w:bCs/>
        </w:rPr>
      </w:pPr>
      <w:r>
        <w:rPr>
          <w:b/>
          <w:bCs/>
        </w:rPr>
        <w:t xml:space="preserve">Cannot get </w:t>
      </w:r>
      <w:r w:rsidRPr="00713910">
        <w:rPr>
          <w:b/>
          <w:bCs/>
          <w:u w:val="single"/>
        </w:rPr>
        <w:t>anything more</w:t>
      </w:r>
      <w:r>
        <w:rPr>
          <w:b/>
          <w:bCs/>
        </w:rPr>
        <w:t xml:space="preserve"> under petition for JR than you could get under prerogative writs (</w:t>
      </w:r>
      <w:r w:rsidRPr="001F4EA9">
        <w:rPr>
          <w:b/>
          <w:bCs/>
          <w:color w:val="31849B"/>
        </w:rPr>
        <w:t>ss</w:t>
      </w:r>
      <w:r w:rsidR="00323509">
        <w:rPr>
          <w:b/>
          <w:bCs/>
          <w:color w:val="31849B"/>
        </w:rPr>
        <w:t>.</w:t>
      </w:r>
      <w:r w:rsidRPr="001F4EA9">
        <w:rPr>
          <w:b/>
          <w:bCs/>
          <w:color w:val="31849B"/>
        </w:rPr>
        <w:t xml:space="preserve"> 3-4</w:t>
      </w:r>
      <w:r>
        <w:rPr>
          <w:b/>
          <w:bCs/>
        </w:rPr>
        <w:t xml:space="preserve">) </w:t>
      </w:r>
    </w:p>
    <w:p w:rsidR="00C23E97" w:rsidRDefault="00C23E97" w:rsidP="00351ADD">
      <w:pPr>
        <w:spacing w:after="0" w:line="240" w:lineRule="auto"/>
        <w:ind w:firstLine="720"/>
        <w:rPr>
          <w:b/>
          <w:bCs/>
        </w:rPr>
      </w:pPr>
    </w:p>
    <w:p w:rsidR="007C5CDE" w:rsidRPr="007C5CDE" w:rsidRDefault="00C23E97" w:rsidP="00351ADD">
      <w:pPr>
        <w:spacing w:after="0" w:line="240" w:lineRule="auto"/>
        <w:ind w:firstLine="720"/>
        <w:rPr>
          <w:b/>
          <w:bCs/>
        </w:rPr>
      </w:pPr>
      <w:r>
        <w:rPr>
          <w:b/>
          <w:bCs/>
        </w:rPr>
        <w:t>S</w:t>
      </w:r>
      <w:r w:rsidR="007C5CDE">
        <w:rPr>
          <w:b/>
          <w:bCs/>
        </w:rPr>
        <w:t xml:space="preserve">ome expansion </w:t>
      </w:r>
      <w:r>
        <w:rPr>
          <w:b/>
          <w:bCs/>
        </w:rPr>
        <w:t>on writs</w:t>
      </w:r>
      <w:r w:rsidR="007C5CDE">
        <w:rPr>
          <w:b/>
          <w:bCs/>
        </w:rPr>
        <w:t xml:space="preserve">: </w:t>
      </w:r>
    </w:p>
    <w:p w:rsidR="00831E03" w:rsidRPr="007E2B15" w:rsidRDefault="00831E03" w:rsidP="00351ADD">
      <w:pPr>
        <w:pStyle w:val="ListBullet"/>
        <w:numPr>
          <w:ilvl w:val="1"/>
          <w:numId w:val="19"/>
        </w:numPr>
        <w:rPr>
          <w:szCs w:val="18"/>
        </w:rPr>
      </w:pPr>
      <w:r>
        <w:rPr>
          <w:b/>
          <w:szCs w:val="18"/>
        </w:rPr>
        <w:t xml:space="preserve">Direct Tribunal to Reconsider - </w:t>
      </w:r>
      <w:r w:rsidRPr="000B13DA">
        <w:rPr>
          <w:szCs w:val="18"/>
        </w:rPr>
        <w:t>C</w:t>
      </w:r>
      <w:r>
        <w:rPr>
          <w:szCs w:val="18"/>
        </w:rPr>
        <w:t>an direct a tribunal</w:t>
      </w:r>
      <w:r w:rsidRPr="000B13DA">
        <w:rPr>
          <w:szCs w:val="18"/>
        </w:rPr>
        <w:t xml:space="preserve"> to reconsider a statutory power of discretion (</w:t>
      </w:r>
      <w:r w:rsidRPr="00933087">
        <w:rPr>
          <w:b/>
          <w:color w:val="31849B"/>
          <w:szCs w:val="18"/>
        </w:rPr>
        <w:t>s. 5</w:t>
      </w:r>
      <w:r w:rsidRPr="000B13DA">
        <w:rPr>
          <w:szCs w:val="18"/>
        </w:rPr>
        <w:t xml:space="preserve">) </w:t>
      </w:r>
      <w:r w:rsidRPr="007E2B15">
        <w:rPr>
          <w:szCs w:val="18"/>
        </w:rPr>
        <w:t xml:space="preserve">and that tribunal must listen to directions </w:t>
      </w:r>
      <w:r w:rsidR="00C81B1E">
        <w:rPr>
          <w:szCs w:val="18"/>
        </w:rPr>
        <w:t xml:space="preserve">the court thinks are important </w:t>
      </w:r>
      <w:r w:rsidRPr="007E2B15">
        <w:rPr>
          <w:szCs w:val="18"/>
        </w:rPr>
        <w:t>(</w:t>
      </w:r>
      <w:r w:rsidRPr="007E2B15">
        <w:rPr>
          <w:b/>
          <w:color w:val="31849B"/>
          <w:szCs w:val="18"/>
        </w:rPr>
        <w:t>s. 6</w:t>
      </w:r>
      <w:r w:rsidRPr="007E2B15">
        <w:rPr>
          <w:szCs w:val="18"/>
        </w:rPr>
        <w:t xml:space="preserve">). </w:t>
      </w:r>
    </w:p>
    <w:p w:rsidR="006E1BFA" w:rsidRDefault="00831E03" w:rsidP="00351ADD">
      <w:pPr>
        <w:pStyle w:val="ListBullet"/>
        <w:numPr>
          <w:ilvl w:val="1"/>
          <w:numId w:val="19"/>
        </w:numPr>
        <w:rPr>
          <w:szCs w:val="18"/>
        </w:rPr>
      </w:pPr>
      <w:r>
        <w:rPr>
          <w:b/>
          <w:szCs w:val="18"/>
        </w:rPr>
        <w:t xml:space="preserve">Power to set aside - </w:t>
      </w:r>
      <w:r w:rsidR="00713910">
        <w:rPr>
          <w:szCs w:val="18"/>
        </w:rPr>
        <w:t>Can set aside a stat</w:t>
      </w:r>
      <w:r w:rsidRPr="000B13DA">
        <w:rPr>
          <w:szCs w:val="18"/>
        </w:rPr>
        <w:t xml:space="preserve"> power of decision but cannot replace it</w:t>
      </w:r>
      <w:r w:rsidR="003E2574">
        <w:rPr>
          <w:szCs w:val="18"/>
        </w:rPr>
        <w:t>; instead of making a declaration</w:t>
      </w:r>
      <w:r w:rsidRPr="000B13DA">
        <w:rPr>
          <w:szCs w:val="18"/>
        </w:rPr>
        <w:t xml:space="preserve"> (</w:t>
      </w:r>
      <w:r w:rsidRPr="00933087">
        <w:rPr>
          <w:b/>
          <w:color w:val="31849B"/>
          <w:szCs w:val="18"/>
        </w:rPr>
        <w:t>s. 7</w:t>
      </w:r>
      <w:r w:rsidRPr="000B13DA">
        <w:rPr>
          <w:szCs w:val="18"/>
        </w:rPr>
        <w:t>)</w:t>
      </w:r>
    </w:p>
    <w:p w:rsidR="006E1BFA" w:rsidRPr="006E1BFA" w:rsidRDefault="006E1BFA" w:rsidP="00351ADD">
      <w:pPr>
        <w:pStyle w:val="ListBullet"/>
        <w:numPr>
          <w:ilvl w:val="1"/>
          <w:numId w:val="19"/>
        </w:numPr>
        <w:rPr>
          <w:szCs w:val="18"/>
        </w:rPr>
      </w:pPr>
      <w:r>
        <w:t xml:space="preserve">In BC </w:t>
      </w:r>
      <w:r w:rsidRPr="006E1BFA">
        <w:rPr>
          <w:b/>
        </w:rPr>
        <w:t>court has discretion to refuse relief</w:t>
      </w:r>
      <w:r>
        <w:t xml:space="preserve"> (</w:t>
      </w:r>
      <w:r w:rsidRPr="006E1BFA">
        <w:rPr>
          <w:b/>
          <w:color w:val="31849B"/>
        </w:rPr>
        <w:t>s.8</w:t>
      </w:r>
      <w:r>
        <w:t>)</w:t>
      </w:r>
    </w:p>
    <w:p w:rsidR="00831E03" w:rsidRPr="004B52DC" w:rsidRDefault="00831E03" w:rsidP="00351ADD">
      <w:pPr>
        <w:pStyle w:val="ListBullet"/>
        <w:numPr>
          <w:ilvl w:val="1"/>
          <w:numId w:val="19"/>
        </w:numPr>
        <w:rPr>
          <w:szCs w:val="18"/>
        </w:rPr>
      </w:pPr>
      <w:r>
        <w:rPr>
          <w:b/>
          <w:szCs w:val="18"/>
        </w:rPr>
        <w:t xml:space="preserve">Defects in Form - </w:t>
      </w:r>
      <w:r w:rsidRPr="004B52DC">
        <w:rPr>
          <w:szCs w:val="18"/>
        </w:rPr>
        <w:t xml:space="preserve">Court can </w:t>
      </w:r>
      <w:r w:rsidRPr="004B52DC">
        <w:rPr>
          <w:b/>
          <w:i/>
          <w:szCs w:val="18"/>
        </w:rPr>
        <w:t>ignore technical irregularities and defects in form</w:t>
      </w:r>
      <w:r w:rsidRPr="004B52DC">
        <w:rPr>
          <w:szCs w:val="18"/>
        </w:rPr>
        <w:t xml:space="preserve"> </w:t>
      </w:r>
      <w:r w:rsidRPr="004B52DC">
        <w:rPr>
          <w:szCs w:val="18"/>
          <w:u w:val="single"/>
        </w:rPr>
        <w:t>if no substantial wrong or miscarriage of justice</w:t>
      </w:r>
      <w:r w:rsidRPr="004B52DC">
        <w:rPr>
          <w:szCs w:val="18"/>
        </w:rPr>
        <w:t xml:space="preserve"> (</w:t>
      </w:r>
      <w:r w:rsidRPr="004B52DC">
        <w:rPr>
          <w:b/>
          <w:color w:val="31849B"/>
          <w:szCs w:val="18"/>
        </w:rPr>
        <w:t>s. 9 JRPA</w:t>
      </w:r>
      <w:r w:rsidRPr="004B52DC">
        <w:rPr>
          <w:szCs w:val="18"/>
        </w:rPr>
        <w:t>)</w:t>
      </w:r>
    </w:p>
    <w:p w:rsidR="00831E03" w:rsidRDefault="00831E03" w:rsidP="00351ADD">
      <w:pPr>
        <w:pStyle w:val="ListBullet"/>
        <w:numPr>
          <w:ilvl w:val="0"/>
          <w:numId w:val="19"/>
        </w:numPr>
        <w:rPr>
          <w:szCs w:val="18"/>
        </w:rPr>
      </w:pPr>
      <w:r>
        <w:rPr>
          <w:szCs w:val="18"/>
        </w:rPr>
        <w:t>C</w:t>
      </w:r>
      <w:r w:rsidRPr="000B13DA">
        <w:rPr>
          <w:szCs w:val="18"/>
        </w:rPr>
        <w:t xml:space="preserve">ourt has the </w:t>
      </w:r>
      <w:r w:rsidRPr="00C61CC9">
        <w:rPr>
          <w:b/>
          <w:i/>
          <w:szCs w:val="18"/>
        </w:rPr>
        <w:t>power to make interim orders</w:t>
      </w:r>
      <w:r w:rsidRPr="000B13DA">
        <w:rPr>
          <w:szCs w:val="18"/>
        </w:rPr>
        <w:t xml:space="preserve"> (</w:t>
      </w:r>
      <w:r w:rsidRPr="00CD3AC3">
        <w:rPr>
          <w:b/>
          <w:color w:val="31849B"/>
          <w:szCs w:val="18"/>
        </w:rPr>
        <w:t>s. 10 JRPA</w:t>
      </w:r>
      <w:r w:rsidRPr="000B13DA">
        <w:rPr>
          <w:szCs w:val="18"/>
        </w:rPr>
        <w:t>)</w:t>
      </w:r>
      <w:r>
        <w:rPr>
          <w:szCs w:val="18"/>
        </w:rPr>
        <w:t xml:space="preserve"> </w:t>
      </w:r>
    </w:p>
    <w:p w:rsidR="00831E03" w:rsidRPr="007037DD" w:rsidRDefault="00831E03" w:rsidP="00351ADD">
      <w:pPr>
        <w:pStyle w:val="ListBullet"/>
        <w:numPr>
          <w:ilvl w:val="0"/>
          <w:numId w:val="19"/>
        </w:numPr>
        <w:rPr>
          <w:szCs w:val="18"/>
        </w:rPr>
      </w:pPr>
      <w:r>
        <w:rPr>
          <w:b/>
          <w:i/>
          <w:szCs w:val="18"/>
        </w:rPr>
        <w:t xml:space="preserve">No time limit </w:t>
      </w:r>
      <w:r>
        <w:rPr>
          <w:szCs w:val="18"/>
        </w:rPr>
        <w:t xml:space="preserve">for applications of JR unless (a) an enactment otherwise </w:t>
      </w:r>
      <w:r w:rsidR="001111AB">
        <w:rPr>
          <w:szCs w:val="18"/>
        </w:rPr>
        <w:t>provinces</w:t>
      </w:r>
      <w:r>
        <w:rPr>
          <w:szCs w:val="18"/>
        </w:rPr>
        <w:t>, and (b) the court considers that substantial prejudice or hardship will result to any other person affected by reason of delay (</w:t>
      </w:r>
      <w:r w:rsidRPr="004B52DC">
        <w:rPr>
          <w:b/>
          <w:color w:val="31849B"/>
          <w:szCs w:val="18"/>
        </w:rPr>
        <w:t>s.11 JRPA</w:t>
      </w:r>
      <w:r>
        <w:rPr>
          <w:b/>
          <w:szCs w:val="18"/>
        </w:rPr>
        <w:t xml:space="preserve">) </w:t>
      </w:r>
    </w:p>
    <w:p w:rsidR="00505BB9" w:rsidRPr="00BD33B1" w:rsidRDefault="00AA68C0" w:rsidP="00046C78">
      <w:pPr>
        <w:pStyle w:val="ListParagraph"/>
        <w:numPr>
          <w:ilvl w:val="0"/>
          <w:numId w:val="127"/>
        </w:numPr>
        <w:spacing w:after="0"/>
        <w:ind w:left="360"/>
        <w:rPr>
          <w:b/>
          <w:szCs w:val="18"/>
        </w:rPr>
      </w:pPr>
      <w:r w:rsidRPr="00BD33B1">
        <w:rPr>
          <w:b/>
          <w:szCs w:val="18"/>
        </w:rPr>
        <w:t xml:space="preserve">DOES THE REMEDY DICTATE THE RESULT?: </w:t>
      </w:r>
      <w:r w:rsidR="00831E03" w:rsidRPr="00BD33B1">
        <w:rPr>
          <w:szCs w:val="18"/>
        </w:rPr>
        <w:t xml:space="preserve">The 3 person concurring decision in </w:t>
      </w:r>
      <w:r w:rsidR="00831E03" w:rsidRPr="00BD33B1">
        <w:rPr>
          <w:b/>
          <w:i/>
          <w:color w:val="1006E0"/>
          <w:szCs w:val="18"/>
        </w:rPr>
        <w:t>Loyola</w:t>
      </w:r>
      <w:r w:rsidR="00831E03" w:rsidRPr="00BD33B1">
        <w:rPr>
          <w:color w:val="1006E0"/>
          <w:szCs w:val="18"/>
        </w:rPr>
        <w:t xml:space="preserve"> </w:t>
      </w:r>
      <w:r w:rsidR="00831E03" w:rsidRPr="00BD33B1">
        <w:rPr>
          <w:szCs w:val="18"/>
        </w:rPr>
        <w:t xml:space="preserve">illustrates the </w:t>
      </w:r>
      <w:r w:rsidR="00831E03" w:rsidRPr="00BD33B1">
        <w:rPr>
          <w:b/>
          <w:i/>
          <w:szCs w:val="18"/>
        </w:rPr>
        <w:t>possibility of the remedy (at times) really dictating the result</w:t>
      </w:r>
      <w:r w:rsidR="00831E03" w:rsidRPr="00BD33B1">
        <w:rPr>
          <w:szCs w:val="18"/>
        </w:rPr>
        <w:t xml:space="preserve"> – the tail that wags the dog (McLachlin, Rothstein &amp; Moldaver simply did not want to send it back down); e.g. </w:t>
      </w:r>
      <w:r w:rsidR="00831E03" w:rsidRPr="00BD33B1">
        <w:rPr>
          <w:b/>
          <w:i/>
          <w:color w:val="1006E0"/>
          <w:szCs w:val="18"/>
        </w:rPr>
        <w:t>Insite</w:t>
      </w:r>
      <w:r w:rsidR="00831E03" w:rsidRPr="00BD33B1">
        <w:rPr>
          <w:szCs w:val="18"/>
        </w:rPr>
        <w:t xml:space="preserve"> requiring exercise of discretion in a particular way </w:t>
      </w:r>
      <w:r w:rsidR="00831E03" w:rsidRPr="001E3693">
        <w:sym w:font="Wingdings" w:char="F0E0"/>
      </w:r>
      <w:r w:rsidR="00847E14">
        <w:rPr>
          <w:szCs w:val="18"/>
        </w:rPr>
        <w:t xml:space="preserve"> D</w:t>
      </w:r>
      <w:r w:rsidR="00831E03" w:rsidRPr="00BD33B1">
        <w:rPr>
          <w:szCs w:val="18"/>
        </w:rPr>
        <w:t xml:space="preserve">oes not fit well with the old prerogative writs. </w:t>
      </w:r>
    </w:p>
    <w:p w:rsidR="00BD33B1" w:rsidRPr="00BD33B1" w:rsidRDefault="00BD33B1" w:rsidP="00351ADD">
      <w:pPr>
        <w:pStyle w:val="ListParagraph"/>
        <w:spacing w:after="0"/>
        <w:ind w:left="0"/>
        <w:rPr>
          <w:b/>
          <w:szCs w:val="18"/>
        </w:rPr>
      </w:pPr>
    </w:p>
    <w:p w:rsidR="00BD33B1" w:rsidRDefault="00AA68C0" w:rsidP="00046C78">
      <w:pPr>
        <w:pStyle w:val="ListParagraph"/>
        <w:numPr>
          <w:ilvl w:val="0"/>
          <w:numId w:val="127"/>
        </w:numPr>
        <w:spacing w:after="0"/>
        <w:ind w:left="360"/>
      </w:pPr>
      <w:r w:rsidRPr="00BD33B1">
        <w:rPr>
          <w:b/>
        </w:rPr>
        <w:t>WHERE IT TOUCHES ON CROWN PREROGATIVE OVER FOREIGN AFFAIRS</w:t>
      </w:r>
      <w:r>
        <w:t xml:space="preserve">: </w:t>
      </w:r>
      <w:r w:rsidR="005D0D98">
        <w:t>C</w:t>
      </w:r>
      <w:r w:rsidR="00CC528E">
        <w:t>ourt has jurisdiction and duty to determine whether exercise infringes Charter or other constitutional norms and has the narrow power to review and intervene on those matters to ensure the constitutionality of executive action (</w:t>
      </w:r>
      <w:r w:rsidR="00CC528E" w:rsidRPr="00BD33B1">
        <w:rPr>
          <w:b/>
          <w:i/>
          <w:color w:val="1006E0"/>
        </w:rPr>
        <w:t>Khadr</w:t>
      </w:r>
      <w:r w:rsidR="00CC528E" w:rsidRPr="00BD33B1">
        <w:rPr>
          <w:color w:val="1006E0"/>
        </w:rPr>
        <w:t xml:space="preserve"> </w:t>
      </w:r>
      <w:r w:rsidR="00CC528E">
        <w:t>– ordered declaration but not mandamus).</w:t>
      </w:r>
    </w:p>
    <w:p w:rsidR="00BD33B1" w:rsidRDefault="00BD33B1" w:rsidP="00351ADD">
      <w:pPr>
        <w:pStyle w:val="ListParagraph"/>
        <w:spacing w:after="0"/>
        <w:ind w:left="0"/>
      </w:pPr>
    </w:p>
    <w:p w:rsidR="00CC528E" w:rsidRPr="006D403B" w:rsidRDefault="00AA68C0" w:rsidP="00046C78">
      <w:pPr>
        <w:pStyle w:val="ListParagraph"/>
        <w:numPr>
          <w:ilvl w:val="0"/>
          <w:numId w:val="127"/>
        </w:numPr>
        <w:ind w:left="360"/>
        <w:rPr>
          <w:b/>
        </w:rPr>
      </w:pPr>
      <w:r w:rsidRPr="00BD33B1">
        <w:rPr>
          <w:b/>
        </w:rPr>
        <w:t>EXCEPTIONALLY, COURT CAN COMPEL EXERCISE OF DISCRETION</w:t>
      </w:r>
      <w:r w:rsidR="00CC528E">
        <w:t xml:space="preserve">: </w:t>
      </w:r>
      <w:r w:rsidR="00CC528E" w:rsidRPr="00BD33B1">
        <w:rPr>
          <w:b/>
          <w:i/>
          <w:color w:val="1006E0"/>
        </w:rPr>
        <w:t>Insite</w:t>
      </w:r>
      <w:r w:rsidR="00CC528E" w:rsidRPr="00BD33B1">
        <w:rPr>
          <w:color w:val="FF0000"/>
        </w:rPr>
        <w:t xml:space="preserve"> </w:t>
      </w:r>
      <w:r w:rsidR="00CC528E">
        <w:t xml:space="preserve">where infringement is serious and life threatening can issue order in nature of mandamus under s. 24 of Charter that’s subject to withdrawal if circumstances change. </w:t>
      </w:r>
    </w:p>
    <w:p w:rsidR="00831E03" w:rsidRPr="00071B95" w:rsidRDefault="00831E03" w:rsidP="00351ADD">
      <w:pPr>
        <w:pStyle w:val="Heading1"/>
        <w:spacing w:after="0"/>
      </w:pPr>
      <w:bookmarkStart w:id="18" w:name="_Toc441397272"/>
      <w:bookmarkStart w:id="19" w:name="_Toc449094266"/>
      <w:r>
        <w:t>F</w:t>
      </w:r>
      <w:r w:rsidR="00B345C0">
        <w:t xml:space="preserve">ederal Court: </w:t>
      </w:r>
      <w:r>
        <w:t>Judicial Review</w:t>
      </w:r>
      <w:bookmarkEnd w:id="18"/>
      <w:bookmarkEnd w:id="19"/>
    </w:p>
    <w:p w:rsidR="00405CA0" w:rsidRPr="005F1F1F" w:rsidRDefault="00405CA0" w:rsidP="005F1F1F">
      <w:pPr>
        <w:spacing w:after="0"/>
        <w:rPr>
          <w:b/>
          <w:szCs w:val="18"/>
        </w:rPr>
      </w:pPr>
      <w:r w:rsidRPr="005F1F1F">
        <w:rPr>
          <w:b/>
          <w:szCs w:val="18"/>
        </w:rPr>
        <w:t xml:space="preserve">STILL INCORPORATE ANALYSIS OF WHETHER JR IS APPROPRIATE. </w:t>
      </w:r>
    </w:p>
    <w:p w:rsidR="00CA67C2" w:rsidRPr="00CA67C2" w:rsidRDefault="00CA67C2" w:rsidP="00CA67C2">
      <w:pPr>
        <w:pStyle w:val="ListParagraph"/>
        <w:spacing w:after="0"/>
        <w:rPr>
          <w:b/>
          <w:szCs w:val="18"/>
        </w:rPr>
      </w:pPr>
    </w:p>
    <w:p w:rsidR="00831E03" w:rsidRPr="00831E03" w:rsidRDefault="00831E03" w:rsidP="00351ADD">
      <w:pPr>
        <w:spacing w:after="0" w:line="240" w:lineRule="auto"/>
        <w:rPr>
          <w:szCs w:val="18"/>
        </w:rPr>
      </w:pPr>
      <w:r w:rsidRPr="00831E03">
        <w:rPr>
          <w:b/>
          <w:szCs w:val="18"/>
        </w:rPr>
        <w:t>Statutory courts under s. 101</w:t>
      </w:r>
      <w:r w:rsidRPr="00831E03">
        <w:rPr>
          <w:szCs w:val="18"/>
        </w:rPr>
        <w:t xml:space="preserve"> – </w:t>
      </w:r>
      <w:r w:rsidRPr="00831E03">
        <w:rPr>
          <w:szCs w:val="18"/>
          <w:u w:val="single"/>
        </w:rPr>
        <w:t>do not have inherent jurisdiction</w:t>
      </w:r>
      <w:r w:rsidRPr="00831E03">
        <w:rPr>
          <w:szCs w:val="18"/>
        </w:rPr>
        <w:t xml:space="preserve"> so rely on only the powers given in constituting statute (</w:t>
      </w:r>
      <w:r w:rsidRPr="00D746FF">
        <w:rPr>
          <w:b/>
          <w:i/>
          <w:color w:val="31849B"/>
          <w:szCs w:val="18"/>
        </w:rPr>
        <w:t xml:space="preserve">Federal Courts Act </w:t>
      </w:r>
      <w:r w:rsidRPr="00D746FF">
        <w:rPr>
          <w:b/>
          <w:color w:val="31849B"/>
          <w:szCs w:val="18"/>
        </w:rPr>
        <w:t>(FCA)</w:t>
      </w:r>
      <w:r w:rsidRPr="00831E03">
        <w:rPr>
          <w:b/>
          <w:szCs w:val="18"/>
        </w:rPr>
        <w:t xml:space="preserve">) </w:t>
      </w:r>
    </w:p>
    <w:p w:rsidR="004639E1" w:rsidRDefault="004639E1" w:rsidP="00351ADD">
      <w:pPr>
        <w:pStyle w:val="ListBullet2"/>
        <w:rPr>
          <w:rFonts w:asciiTheme="minorHAnsi" w:hAnsiTheme="minorHAnsi"/>
          <w:sz w:val="18"/>
          <w:szCs w:val="18"/>
        </w:rPr>
      </w:pPr>
      <w:r w:rsidRPr="00831E03">
        <w:rPr>
          <w:rFonts w:asciiTheme="minorHAnsi" w:hAnsiTheme="minorHAnsi"/>
          <w:sz w:val="18"/>
          <w:szCs w:val="18"/>
        </w:rPr>
        <w:t xml:space="preserve">Federal Court Canada </w:t>
      </w:r>
      <w:r>
        <w:rPr>
          <w:rFonts w:asciiTheme="minorHAnsi" w:hAnsiTheme="minorHAnsi"/>
          <w:sz w:val="18"/>
          <w:szCs w:val="18"/>
        </w:rPr>
        <w:t>(FCC) has Statutory authority to do JR of federal tribunals</w:t>
      </w:r>
      <w:r w:rsidR="00AB21A2">
        <w:rPr>
          <w:rFonts w:asciiTheme="minorHAnsi" w:hAnsiTheme="minorHAnsi"/>
          <w:sz w:val="18"/>
          <w:szCs w:val="18"/>
        </w:rPr>
        <w:t xml:space="preserve"> (look @ </w:t>
      </w:r>
      <w:r w:rsidR="00AB21A2" w:rsidRPr="00AB21A2">
        <w:rPr>
          <w:rFonts w:asciiTheme="minorHAnsi" w:hAnsiTheme="minorHAnsi"/>
          <w:b/>
          <w:i/>
          <w:color w:val="31849B"/>
          <w:sz w:val="18"/>
          <w:szCs w:val="18"/>
        </w:rPr>
        <w:t>FCA</w:t>
      </w:r>
      <w:r w:rsidR="00AB21A2">
        <w:rPr>
          <w:rFonts w:asciiTheme="minorHAnsi" w:hAnsiTheme="minorHAnsi"/>
          <w:sz w:val="18"/>
          <w:szCs w:val="18"/>
        </w:rPr>
        <w:t>)</w:t>
      </w:r>
      <w:r>
        <w:rPr>
          <w:rFonts w:asciiTheme="minorHAnsi" w:hAnsiTheme="minorHAnsi"/>
          <w:sz w:val="18"/>
          <w:szCs w:val="18"/>
        </w:rPr>
        <w:t xml:space="preserve">. </w:t>
      </w:r>
    </w:p>
    <w:p w:rsidR="00A12905" w:rsidRPr="007A1CAE" w:rsidRDefault="004639E1" w:rsidP="00351ADD">
      <w:pPr>
        <w:pStyle w:val="ListBullet2"/>
        <w:rPr>
          <w:rFonts w:asciiTheme="minorHAnsi" w:hAnsiTheme="minorHAnsi"/>
          <w:sz w:val="18"/>
          <w:szCs w:val="18"/>
        </w:rPr>
      </w:pPr>
      <w:r>
        <w:rPr>
          <w:rFonts w:asciiTheme="minorHAnsi" w:hAnsiTheme="minorHAnsi"/>
          <w:sz w:val="18"/>
          <w:szCs w:val="18"/>
        </w:rPr>
        <w:t>FCC</w:t>
      </w:r>
      <w:r w:rsidR="00831E03" w:rsidRPr="00831E03">
        <w:rPr>
          <w:rFonts w:asciiTheme="minorHAnsi" w:hAnsiTheme="minorHAnsi"/>
          <w:sz w:val="18"/>
          <w:szCs w:val="18"/>
        </w:rPr>
        <w:t xml:space="preserve"> has </w:t>
      </w:r>
      <w:r w:rsidR="00831E03" w:rsidRPr="00831E03">
        <w:rPr>
          <w:rFonts w:asciiTheme="minorHAnsi" w:hAnsiTheme="minorHAnsi"/>
          <w:b/>
          <w:i/>
          <w:sz w:val="18"/>
          <w:szCs w:val="18"/>
        </w:rPr>
        <w:t>concurrent jurisdiction w/provincial superior courts</w:t>
      </w:r>
      <w:r w:rsidR="00831E03" w:rsidRPr="00831E03">
        <w:rPr>
          <w:rFonts w:asciiTheme="minorHAnsi" w:hAnsiTheme="minorHAnsi"/>
          <w:sz w:val="18"/>
          <w:szCs w:val="18"/>
        </w:rPr>
        <w:t xml:space="preserve"> to hear civil claims brought </w:t>
      </w:r>
      <w:r w:rsidR="00831E03" w:rsidRPr="00831E03">
        <w:rPr>
          <w:rFonts w:asciiTheme="minorHAnsi" w:hAnsiTheme="minorHAnsi"/>
          <w:sz w:val="18"/>
          <w:szCs w:val="18"/>
          <w:u w:val="single"/>
        </w:rPr>
        <w:t>against federal government</w:t>
      </w:r>
      <w:r w:rsidR="00831E03" w:rsidRPr="00831E03">
        <w:rPr>
          <w:rFonts w:asciiTheme="minorHAnsi" w:hAnsiTheme="minorHAnsi"/>
          <w:sz w:val="18"/>
          <w:szCs w:val="18"/>
        </w:rPr>
        <w:t xml:space="preserve">. </w:t>
      </w:r>
    </w:p>
    <w:p w:rsidR="00A12905" w:rsidRPr="00831E03" w:rsidRDefault="00A12905" w:rsidP="00351ADD">
      <w:pPr>
        <w:pStyle w:val="ListBullet2"/>
        <w:numPr>
          <w:ilvl w:val="0"/>
          <w:numId w:val="0"/>
        </w:numPr>
        <w:ind w:left="643" w:hanging="360"/>
        <w:rPr>
          <w:rFonts w:asciiTheme="minorHAnsi" w:hAnsiTheme="minorHAnsi"/>
          <w:sz w:val="18"/>
          <w:szCs w:val="18"/>
        </w:rPr>
      </w:pPr>
    </w:p>
    <w:p w:rsidR="00831E03" w:rsidRPr="00831E03" w:rsidRDefault="006B60E9" w:rsidP="00351ADD">
      <w:pPr>
        <w:pStyle w:val="ListBullet2"/>
        <w:numPr>
          <w:ilvl w:val="0"/>
          <w:numId w:val="0"/>
        </w:numPr>
        <w:rPr>
          <w:rFonts w:asciiTheme="minorHAnsi" w:hAnsiTheme="minorHAnsi"/>
          <w:b/>
          <w:sz w:val="18"/>
          <w:szCs w:val="18"/>
        </w:rPr>
      </w:pPr>
      <w:r>
        <w:rPr>
          <w:rFonts w:asciiTheme="minorHAnsi" w:hAnsiTheme="minorHAnsi"/>
          <w:b/>
          <w:sz w:val="18"/>
          <w:szCs w:val="18"/>
        </w:rPr>
        <w:t>Federal Court of Canada’s (FCC)</w:t>
      </w:r>
      <w:r w:rsidR="00831E03" w:rsidRPr="00831E03">
        <w:rPr>
          <w:rFonts w:asciiTheme="minorHAnsi" w:hAnsiTheme="minorHAnsi"/>
          <w:b/>
          <w:sz w:val="18"/>
          <w:szCs w:val="18"/>
        </w:rPr>
        <w:t xml:space="preserve"> Exclusive Jurisdiction (</w:t>
      </w:r>
      <w:r w:rsidR="00831E03" w:rsidRPr="00E11DC1">
        <w:rPr>
          <w:rFonts w:asciiTheme="minorHAnsi" w:hAnsiTheme="minorHAnsi"/>
          <w:b/>
          <w:color w:val="31849B"/>
          <w:sz w:val="18"/>
          <w:szCs w:val="18"/>
        </w:rPr>
        <w:t>subject to s.28</w:t>
      </w:r>
      <w:r w:rsidR="00831E03" w:rsidRPr="00831E03">
        <w:rPr>
          <w:rFonts w:asciiTheme="minorHAnsi" w:hAnsiTheme="minorHAnsi"/>
          <w:b/>
          <w:sz w:val="18"/>
          <w:szCs w:val="18"/>
        </w:rPr>
        <w:t xml:space="preserve">): </w:t>
      </w:r>
    </w:p>
    <w:p w:rsidR="00831E03" w:rsidRPr="00831E03" w:rsidRDefault="00831E03" w:rsidP="00351ADD">
      <w:pPr>
        <w:pStyle w:val="ListBullet2"/>
        <w:numPr>
          <w:ilvl w:val="0"/>
          <w:numId w:val="23"/>
        </w:numPr>
        <w:rPr>
          <w:rFonts w:asciiTheme="minorHAnsi" w:hAnsiTheme="minorHAnsi"/>
          <w:sz w:val="18"/>
          <w:szCs w:val="18"/>
        </w:rPr>
      </w:pPr>
      <w:r w:rsidRPr="00831E03">
        <w:rPr>
          <w:rFonts w:asciiTheme="minorHAnsi" w:hAnsiTheme="minorHAnsi"/>
          <w:b/>
          <w:color w:val="31849B"/>
          <w:sz w:val="18"/>
          <w:szCs w:val="18"/>
        </w:rPr>
        <w:t>s. 18(1)(a)</w:t>
      </w:r>
      <w:r w:rsidRPr="00831E03">
        <w:rPr>
          <w:rFonts w:asciiTheme="minorHAnsi" w:hAnsiTheme="minorHAnsi"/>
          <w:color w:val="31849B"/>
          <w:sz w:val="18"/>
          <w:szCs w:val="18"/>
        </w:rPr>
        <w:t xml:space="preserve"> - </w:t>
      </w:r>
      <w:r w:rsidRPr="00831E03">
        <w:rPr>
          <w:rFonts w:asciiTheme="minorHAnsi" w:hAnsiTheme="minorHAnsi"/>
          <w:b/>
          <w:sz w:val="18"/>
          <w:szCs w:val="18"/>
        </w:rPr>
        <w:t>FCC HAS EXCLUSIVE POWERS</w:t>
      </w:r>
      <w:r w:rsidRPr="00831E03">
        <w:rPr>
          <w:rFonts w:asciiTheme="minorHAnsi" w:hAnsiTheme="minorHAnsi"/>
          <w:sz w:val="18"/>
          <w:szCs w:val="18"/>
        </w:rPr>
        <w:t xml:space="preserve"> - to issue injunction, certiorari, prohibition, mandamus, quo warranto or grant any declaratory relief for any </w:t>
      </w:r>
      <w:r w:rsidRPr="00831E03">
        <w:rPr>
          <w:rFonts w:asciiTheme="minorHAnsi" w:hAnsiTheme="minorHAnsi"/>
          <w:b/>
          <w:i/>
          <w:sz w:val="18"/>
          <w:szCs w:val="18"/>
        </w:rPr>
        <w:t>“federal board commission or other tribunal”</w:t>
      </w:r>
      <w:r w:rsidRPr="00831E03">
        <w:rPr>
          <w:rFonts w:asciiTheme="minorHAnsi" w:hAnsiTheme="minorHAnsi"/>
          <w:sz w:val="18"/>
          <w:szCs w:val="18"/>
        </w:rPr>
        <w:t xml:space="preserve"> </w:t>
      </w:r>
    </w:p>
    <w:p w:rsidR="00831E03" w:rsidRPr="00831E03" w:rsidRDefault="00831E03" w:rsidP="00351ADD">
      <w:pPr>
        <w:pStyle w:val="ListBullet2"/>
        <w:numPr>
          <w:ilvl w:val="1"/>
          <w:numId w:val="23"/>
        </w:numPr>
        <w:rPr>
          <w:rFonts w:asciiTheme="minorHAnsi" w:hAnsiTheme="minorHAnsi"/>
          <w:sz w:val="18"/>
          <w:szCs w:val="18"/>
        </w:rPr>
      </w:pPr>
      <w:r w:rsidRPr="00831E03">
        <w:rPr>
          <w:rFonts w:asciiTheme="minorHAnsi" w:hAnsiTheme="minorHAnsi"/>
          <w:b/>
          <w:color w:val="31849B"/>
          <w:sz w:val="18"/>
          <w:szCs w:val="18"/>
        </w:rPr>
        <w:t xml:space="preserve">s. 2 </w:t>
      </w:r>
      <w:r w:rsidRPr="00831E03">
        <w:rPr>
          <w:rFonts w:asciiTheme="minorHAnsi" w:hAnsiTheme="minorHAnsi"/>
          <w:b/>
          <w:sz w:val="18"/>
          <w:szCs w:val="18"/>
        </w:rPr>
        <w:t>– “federal board commission or other tribunal” -</w:t>
      </w:r>
      <w:r w:rsidRPr="00831E03">
        <w:rPr>
          <w:rFonts w:asciiTheme="minorHAnsi" w:hAnsiTheme="minorHAnsi"/>
          <w:sz w:val="18"/>
          <w:szCs w:val="18"/>
        </w:rPr>
        <w:t xml:space="preserve"> includes any body or persons deploying federal statutory powers or under royal prerogative. </w:t>
      </w:r>
    </w:p>
    <w:p w:rsidR="00831E03" w:rsidRPr="00831E03" w:rsidRDefault="00831E03" w:rsidP="00351ADD">
      <w:pPr>
        <w:pStyle w:val="ListBullet2"/>
        <w:numPr>
          <w:ilvl w:val="2"/>
          <w:numId w:val="23"/>
        </w:numPr>
        <w:rPr>
          <w:rFonts w:asciiTheme="minorHAnsi" w:hAnsiTheme="minorHAnsi"/>
          <w:sz w:val="18"/>
          <w:szCs w:val="18"/>
        </w:rPr>
      </w:pPr>
      <w:r w:rsidRPr="00831E03">
        <w:rPr>
          <w:rFonts w:asciiTheme="minorHAnsi" w:hAnsiTheme="minorHAnsi"/>
          <w:b/>
          <w:sz w:val="18"/>
          <w:szCs w:val="18"/>
        </w:rPr>
        <w:t xml:space="preserve">Federal decision makers under </w:t>
      </w:r>
      <w:r w:rsidRPr="00831E03">
        <w:rPr>
          <w:rFonts w:asciiTheme="minorHAnsi" w:hAnsiTheme="minorHAnsi"/>
          <w:b/>
          <w:color w:val="31849B"/>
          <w:sz w:val="18"/>
          <w:szCs w:val="18"/>
        </w:rPr>
        <w:t xml:space="preserve">s.2 </w:t>
      </w:r>
      <w:r w:rsidRPr="00831E03">
        <w:rPr>
          <w:rFonts w:asciiTheme="minorHAnsi" w:hAnsiTheme="minorHAnsi"/>
          <w:b/>
          <w:sz w:val="18"/>
          <w:szCs w:val="18"/>
        </w:rPr>
        <w:t>can include</w:t>
      </w:r>
      <w:r w:rsidRPr="00831E03">
        <w:rPr>
          <w:rFonts w:asciiTheme="minorHAnsi" w:hAnsiTheme="minorHAnsi"/>
          <w:sz w:val="18"/>
          <w:szCs w:val="18"/>
        </w:rPr>
        <w:t>: Prime Minister, major boards and agencies, local border guard, etc (</w:t>
      </w:r>
      <w:r w:rsidRPr="00CC528E">
        <w:rPr>
          <w:rFonts w:asciiTheme="minorHAnsi" w:hAnsiTheme="minorHAnsi"/>
          <w:b/>
          <w:i/>
          <w:color w:val="1006E0"/>
          <w:sz w:val="18"/>
          <w:szCs w:val="18"/>
        </w:rPr>
        <w:t>Telezone</w:t>
      </w:r>
      <w:r w:rsidRPr="00831E03">
        <w:rPr>
          <w:rFonts w:asciiTheme="minorHAnsi" w:hAnsiTheme="minorHAnsi"/>
          <w:b/>
          <w:sz w:val="18"/>
          <w:szCs w:val="18"/>
        </w:rPr>
        <w:t xml:space="preserve">) </w:t>
      </w:r>
    </w:p>
    <w:p w:rsidR="00831E03" w:rsidRPr="00556859" w:rsidRDefault="00831E03" w:rsidP="00351ADD">
      <w:pPr>
        <w:pStyle w:val="ListBullet2"/>
        <w:numPr>
          <w:ilvl w:val="0"/>
          <w:numId w:val="23"/>
        </w:numPr>
        <w:rPr>
          <w:rFonts w:asciiTheme="minorHAnsi" w:hAnsiTheme="minorHAnsi"/>
          <w:b/>
          <w:sz w:val="18"/>
          <w:szCs w:val="18"/>
        </w:rPr>
      </w:pPr>
      <w:r w:rsidRPr="00831E03">
        <w:rPr>
          <w:rFonts w:asciiTheme="minorHAnsi" w:hAnsiTheme="minorHAnsi"/>
          <w:b/>
          <w:color w:val="31849B"/>
          <w:sz w:val="18"/>
          <w:szCs w:val="18"/>
        </w:rPr>
        <w:t>s. 18(1)(a)</w:t>
      </w:r>
      <w:r w:rsidRPr="00831E03">
        <w:rPr>
          <w:rFonts w:asciiTheme="minorHAnsi" w:hAnsiTheme="minorHAnsi"/>
          <w:color w:val="31849B"/>
          <w:sz w:val="18"/>
          <w:szCs w:val="18"/>
        </w:rPr>
        <w:t xml:space="preserve"> </w:t>
      </w:r>
      <w:r w:rsidRPr="00831E03">
        <w:rPr>
          <w:rFonts w:asciiTheme="minorHAnsi" w:hAnsiTheme="minorHAnsi"/>
          <w:b/>
          <w:sz w:val="18"/>
          <w:szCs w:val="18"/>
        </w:rPr>
        <w:t>is missing habeas corpus</w:t>
      </w:r>
      <w:r w:rsidRPr="00831E03">
        <w:rPr>
          <w:rFonts w:asciiTheme="minorHAnsi" w:hAnsiTheme="minorHAnsi"/>
          <w:sz w:val="18"/>
          <w:szCs w:val="18"/>
        </w:rPr>
        <w:t xml:space="preserve"> (limited to special circumstances) – provincial superior courts retain habeas corpus jurisdiction in relation to federal</w:t>
      </w:r>
      <w:r>
        <w:rPr>
          <w:rFonts w:asciiTheme="minorHAnsi" w:hAnsiTheme="minorHAnsi"/>
          <w:sz w:val="18"/>
        </w:rPr>
        <w:t xml:space="preserve"> administrative action in circumstance where that remedy’s own requirements are met (</w:t>
      </w:r>
      <w:r w:rsidRPr="001E6E92">
        <w:rPr>
          <w:rFonts w:asciiTheme="minorHAnsi" w:hAnsiTheme="minorHAnsi"/>
          <w:b/>
          <w:i/>
          <w:color w:val="1006E0"/>
          <w:sz w:val="18"/>
        </w:rPr>
        <w:t>May v Ferndale</w:t>
      </w:r>
      <w:r>
        <w:rPr>
          <w:rFonts w:asciiTheme="minorHAnsi" w:hAnsiTheme="minorHAnsi"/>
          <w:b/>
          <w:sz w:val="18"/>
        </w:rPr>
        <w:t xml:space="preserve">). </w:t>
      </w:r>
    </w:p>
    <w:p w:rsidR="00556859" w:rsidRPr="00A12905" w:rsidRDefault="00556859" w:rsidP="00351ADD">
      <w:pPr>
        <w:pStyle w:val="ListBullet2"/>
        <w:numPr>
          <w:ilvl w:val="0"/>
          <w:numId w:val="0"/>
        </w:numPr>
        <w:ind w:left="720"/>
        <w:rPr>
          <w:rFonts w:asciiTheme="minorHAnsi" w:hAnsiTheme="minorHAnsi"/>
          <w:b/>
          <w:sz w:val="18"/>
          <w:szCs w:val="18"/>
        </w:rPr>
      </w:pPr>
    </w:p>
    <w:p w:rsidR="00A12905" w:rsidRDefault="00EF1F40" w:rsidP="00351ADD">
      <w:pPr>
        <w:pStyle w:val="ListBullet2"/>
        <w:numPr>
          <w:ilvl w:val="0"/>
          <w:numId w:val="0"/>
        </w:numPr>
        <w:rPr>
          <w:rFonts w:asciiTheme="minorHAnsi" w:hAnsiTheme="minorHAnsi"/>
          <w:b/>
          <w:i/>
          <w:sz w:val="18"/>
          <w:szCs w:val="18"/>
        </w:rPr>
      </w:pPr>
      <w:r w:rsidRPr="00C0622A">
        <w:rPr>
          <w:rFonts w:asciiTheme="minorHAnsi" w:hAnsiTheme="minorHAnsi"/>
          <w:b/>
          <w:sz w:val="18"/>
          <w:szCs w:val="18"/>
        </w:rPr>
        <w:t>Federal Court of Appeal</w:t>
      </w:r>
      <w:r w:rsidR="006B60E9" w:rsidRPr="00C0622A">
        <w:rPr>
          <w:rFonts w:asciiTheme="minorHAnsi" w:hAnsiTheme="minorHAnsi"/>
          <w:b/>
          <w:sz w:val="18"/>
          <w:szCs w:val="18"/>
        </w:rPr>
        <w:t xml:space="preserve"> </w:t>
      </w:r>
      <w:r w:rsidR="00556859" w:rsidRPr="00C0622A">
        <w:rPr>
          <w:rFonts w:asciiTheme="minorHAnsi" w:hAnsiTheme="minorHAnsi"/>
          <w:b/>
          <w:sz w:val="18"/>
          <w:szCs w:val="18"/>
        </w:rPr>
        <w:t xml:space="preserve">Jurisdiction - </w:t>
      </w:r>
      <w:r w:rsidR="00212261" w:rsidRPr="00C0622A">
        <w:rPr>
          <w:rFonts w:asciiTheme="minorHAnsi" w:hAnsiTheme="minorHAnsi"/>
          <w:b/>
          <w:color w:val="31849B"/>
          <w:sz w:val="18"/>
          <w:szCs w:val="18"/>
        </w:rPr>
        <w:t xml:space="preserve">S.28 </w:t>
      </w:r>
      <w:r w:rsidR="00DA2AB9" w:rsidRPr="00C0622A">
        <w:rPr>
          <w:rFonts w:asciiTheme="minorHAnsi" w:hAnsiTheme="minorHAnsi"/>
          <w:b/>
          <w:sz w:val="18"/>
          <w:szCs w:val="18"/>
        </w:rPr>
        <w:t>-</w:t>
      </w:r>
      <w:r w:rsidR="00212261" w:rsidRPr="00C0622A">
        <w:rPr>
          <w:rFonts w:asciiTheme="minorHAnsi" w:hAnsiTheme="minorHAnsi"/>
          <w:b/>
          <w:sz w:val="18"/>
          <w:szCs w:val="18"/>
        </w:rPr>
        <w:t xml:space="preserve"> </w:t>
      </w:r>
      <w:r w:rsidR="00A12905" w:rsidRPr="00C0622A">
        <w:rPr>
          <w:rFonts w:asciiTheme="minorHAnsi" w:hAnsiTheme="minorHAnsi"/>
          <w:sz w:val="18"/>
          <w:szCs w:val="18"/>
          <w:u w:val="single"/>
        </w:rPr>
        <w:t xml:space="preserve">If the tribunal is listed in </w:t>
      </w:r>
      <w:r w:rsidR="00A12905" w:rsidRPr="00C0622A">
        <w:rPr>
          <w:rFonts w:asciiTheme="minorHAnsi" w:hAnsiTheme="minorHAnsi"/>
          <w:b/>
          <w:color w:val="31849B"/>
          <w:sz w:val="18"/>
          <w:szCs w:val="18"/>
          <w:u w:val="single"/>
        </w:rPr>
        <w:t xml:space="preserve">s. 28 of </w:t>
      </w:r>
      <w:r w:rsidR="00A12905" w:rsidRPr="00C0622A">
        <w:rPr>
          <w:rFonts w:asciiTheme="minorHAnsi" w:hAnsiTheme="minorHAnsi"/>
          <w:b/>
          <w:i/>
          <w:color w:val="31849B"/>
          <w:sz w:val="18"/>
          <w:szCs w:val="18"/>
          <w:u w:val="single"/>
        </w:rPr>
        <w:t>FCA</w:t>
      </w:r>
      <w:r w:rsidR="00A12905" w:rsidRPr="00C0622A">
        <w:rPr>
          <w:rFonts w:asciiTheme="minorHAnsi" w:hAnsiTheme="minorHAnsi"/>
          <w:color w:val="31849B"/>
          <w:sz w:val="18"/>
          <w:szCs w:val="18"/>
          <w:u w:val="single"/>
        </w:rPr>
        <w:t xml:space="preserve"> </w:t>
      </w:r>
      <w:r w:rsidR="00A12905" w:rsidRPr="00C0622A">
        <w:rPr>
          <w:rFonts w:asciiTheme="minorHAnsi" w:hAnsiTheme="minorHAnsi"/>
          <w:sz w:val="18"/>
          <w:szCs w:val="18"/>
        </w:rPr>
        <w:t xml:space="preserve">(e.g. </w:t>
      </w:r>
      <w:r w:rsidR="00370C16">
        <w:rPr>
          <w:rFonts w:asciiTheme="minorHAnsi" w:hAnsiTheme="minorHAnsi"/>
          <w:sz w:val="18"/>
          <w:szCs w:val="18"/>
        </w:rPr>
        <w:t xml:space="preserve">Tax Court, </w:t>
      </w:r>
      <w:r w:rsidR="00DA2AB9" w:rsidRPr="00C0622A">
        <w:rPr>
          <w:rFonts w:asciiTheme="minorHAnsi" w:hAnsiTheme="minorHAnsi"/>
          <w:sz w:val="18"/>
          <w:szCs w:val="18"/>
        </w:rPr>
        <w:t xml:space="preserve">National Energy Board, CRTC, </w:t>
      </w:r>
      <w:r w:rsidR="00A12905" w:rsidRPr="00C0622A">
        <w:rPr>
          <w:rFonts w:asciiTheme="minorHAnsi" w:hAnsiTheme="minorHAnsi"/>
          <w:sz w:val="18"/>
          <w:szCs w:val="18"/>
        </w:rPr>
        <w:t xml:space="preserve">Copyright Board) </w:t>
      </w:r>
      <w:r w:rsidR="00A12905" w:rsidRPr="00C0622A">
        <w:rPr>
          <w:rFonts w:asciiTheme="minorHAnsi" w:hAnsiTheme="minorHAnsi"/>
          <w:b/>
          <w:i/>
          <w:sz w:val="18"/>
          <w:szCs w:val="18"/>
        </w:rPr>
        <w:t xml:space="preserve">then court of first instance on JR is Federal Court of Appeal </w:t>
      </w:r>
      <w:r w:rsidR="00A12905" w:rsidRPr="00C0622A">
        <w:rPr>
          <w:rFonts w:asciiTheme="minorHAnsi" w:hAnsiTheme="minorHAnsi"/>
          <w:b/>
          <w:sz w:val="18"/>
          <w:szCs w:val="18"/>
        </w:rPr>
        <w:t>(not FCC)</w:t>
      </w:r>
      <w:r w:rsidR="00A12905" w:rsidRPr="00C0622A">
        <w:rPr>
          <w:rFonts w:asciiTheme="minorHAnsi" w:hAnsiTheme="minorHAnsi"/>
          <w:b/>
          <w:i/>
          <w:sz w:val="18"/>
          <w:szCs w:val="18"/>
        </w:rPr>
        <w:t>.</w:t>
      </w:r>
    </w:p>
    <w:p w:rsidR="001E3920" w:rsidRPr="00B528EB" w:rsidRDefault="001E3920" w:rsidP="00351ADD">
      <w:pPr>
        <w:pStyle w:val="ListBullet2"/>
        <w:numPr>
          <w:ilvl w:val="0"/>
          <w:numId w:val="0"/>
        </w:numPr>
        <w:rPr>
          <w:rFonts w:asciiTheme="minorHAnsi" w:hAnsiTheme="minorHAnsi"/>
          <w:b/>
          <w:sz w:val="18"/>
          <w:szCs w:val="18"/>
        </w:rPr>
      </w:pPr>
    </w:p>
    <w:p w:rsidR="00831E03" w:rsidRPr="00B528EB" w:rsidRDefault="00831E03" w:rsidP="00351ADD">
      <w:pPr>
        <w:pStyle w:val="Heading2"/>
        <w:spacing w:line="240" w:lineRule="auto"/>
      </w:pPr>
      <w:bookmarkStart w:id="20" w:name="_Toc449094267"/>
      <w:r w:rsidRPr="00B528EB">
        <w:t>Judicial Review before the Federal Court</w:t>
      </w:r>
      <w:bookmarkEnd w:id="20"/>
      <w:r w:rsidRPr="00B528EB">
        <w:t xml:space="preserve"> </w:t>
      </w:r>
    </w:p>
    <w:p w:rsidR="00831E03" w:rsidRPr="00831E03" w:rsidRDefault="00831E03" w:rsidP="00351ADD">
      <w:pPr>
        <w:pStyle w:val="Heading3"/>
        <w:spacing w:line="240" w:lineRule="auto"/>
        <w:rPr>
          <w:color w:val="31849B"/>
        </w:rPr>
      </w:pPr>
      <w:bookmarkStart w:id="21" w:name="_Toc449094268"/>
      <w:r w:rsidRPr="00831E03">
        <w:t>[1] Must exhaust all other remedies before JR (</w:t>
      </w:r>
      <w:r w:rsidRPr="00831E03">
        <w:rPr>
          <w:i/>
          <w:color w:val="1006E0"/>
        </w:rPr>
        <w:t>Harelkin</w:t>
      </w:r>
      <w:r w:rsidRPr="00831E03">
        <w:t>/</w:t>
      </w:r>
      <w:r w:rsidRPr="00831E03">
        <w:rPr>
          <w:color w:val="31849B"/>
        </w:rPr>
        <w:t>s. 18.5 FCA):</w:t>
      </w:r>
      <w:bookmarkEnd w:id="21"/>
    </w:p>
    <w:p w:rsidR="00831E03" w:rsidRPr="00831E03" w:rsidRDefault="00831E03" w:rsidP="00351ADD">
      <w:pPr>
        <w:pStyle w:val="ListParagraph"/>
        <w:numPr>
          <w:ilvl w:val="0"/>
          <w:numId w:val="24"/>
        </w:numPr>
        <w:spacing w:after="0"/>
        <w:rPr>
          <w:b/>
          <w:szCs w:val="18"/>
        </w:rPr>
      </w:pPr>
      <w:r w:rsidRPr="00831E03">
        <w:rPr>
          <w:b/>
          <w:color w:val="31849B"/>
          <w:szCs w:val="18"/>
        </w:rPr>
        <w:t>s. 18.5 FCA</w:t>
      </w:r>
      <w:r w:rsidRPr="00831E03">
        <w:rPr>
          <w:i/>
          <w:iCs/>
          <w:szCs w:val="18"/>
        </w:rPr>
        <w:t xml:space="preserve"> - </w:t>
      </w:r>
      <w:r w:rsidRPr="00933E10">
        <w:rPr>
          <w:b/>
          <w:i/>
          <w:iCs/>
          <w:szCs w:val="18"/>
        </w:rPr>
        <w:t xml:space="preserve">Completely ousts JR </w:t>
      </w:r>
      <w:r w:rsidRPr="00933E10">
        <w:rPr>
          <w:b/>
          <w:i/>
          <w:szCs w:val="18"/>
        </w:rPr>
        <w:t>if it applies</w:t>
      </w:r>
      <w:r w:rsidRPr="00831E03">
        <w:rPr>
          <w:szCs w:val="18"/>
        </w:rPr>
        <w:t xml:space="preserve">, no need for analysis of what’s an “adequate” remedy </w:t>
      </w:r>
      <w:r w:rsidRPr="00831E03">
        <w:rPr>
          <w:szCs w:val="18"/>
        </w:rPr>
        <w:sym w:font="Wingdings" w:char="F0E0"/>
      </w:r>
      <w:r w:rsidRPr="00831E03">
        <w:rPr>
          <w:szCs w:val="18"/>
        </w:rPr>
        <w:t xml:space="preserve"> be sure to read enabling statute</w:t>
      </w:r>
      <w:r w:rsidRPr="00831E03">
        <w:rPr>
          <w:b/>
          <w:szCs w:val="18"/>
        </w:rPr>
        <w:t xml:space="preserve"> (Rigid bar to JR)</w:t>
      </w:r>
    </w:p>
    <w:p w:rsidR="00831E03" w:rsidRPr="00831E03" w:rsidRDefault="00831E03" w:rsidP="00351ADD">
      <w:pPr>
        <w:pStyle w:val="ListParagraph"/>
        <w:numPr>
          <w:ilvl w:val="1"/>
          <w:numId w:val="24"/>
        </w:numPr>
        <w:spacing w:after="0"/>
        <w:rPr>
          <w:b/>
          <w:szCs w:val="18"/>
        </w:rPr>
      </w:pPr>
      <w:r w:rsidRPr="00831E03">
        <w:rPr>
          <w:b/>
          <w:szCs w:val="18"/>
        </w:rPr>
        <w:t xml:space="preserve">Situations in which JR is ousted: </w:t>
      </w:r>
      <w:r w:rsidRPr="00831E03">
        <w:rPr>
          <w:szCs w:val="18"/>
        </w:rPr>
        <w:t xml:space="preserve">If there is a statutory appeal (enabling statute provides for such an appeal) from an administrative decision maker to the FCC, FCA, SCC, Court Martial Appeal Court, Tax Court, Governor in Council, or Treasury Board, </w:t>
      </w:r>
      <w:r w:rsidRPr="00CC52ED">
        <w:rPr>
          <w:b/>
          <w:i/>
          <w:szCs w:val="18"/>
        </w:rPr>
        <w:t>there can be no JR of the same subject matter covered by that appeal</w:t>
      </w:r>
      <w:r w:rsidRPr="00831E03">
        <w:rPr>
          <w:szCs w:val="18"/>
        </w:rPr>
        <w:t xml:space="preserve"> (</w:t>
      </w:r>
      <w:r w:rsidRPr="00831E03">
        <w:rPr>
          <w:b/>
          <w:color w:val="31849B"/>
          <w:szCs w:val="18"/>
        </w:rPr>
        <w:t>s.18.5 FCA</w:t>
      </w:r>
      <w:r w:rsidRPr="00831E03">
        <w:rPr>
          <w:b/>
          <w:szCs w:val="18"/>
        </w:rPr>
        <w:t>)</w:t>
      </w:r>
    </w:p>
    <w:p w:rsidR="00831E03" w:rsidRPr="00F923BF" w:rsidRDefault="00831E03" w:rsidP="00351ADD">
      <w:pPr>
        <w:pStyle w:val="ListBullet"/>
        <w:numPr>
          <w:ilvl w:val="0"/>
          <w:numId w:val="24"/>
        </w:numPr>
        <w:spacing w:after="0"/>
        <w:rPr>
          <w:szCs w:val="18"/>
        </w:rPr>
      </w:pPr>
      <w:r w:rsidRPr="00F923BF">
        <w:rPr>
          <w:b/>
          <w:szCs w:val="18"/>
        </w:rPr>
        <w:lastRenderedPageBreak/>
        <w:t>For statutes that g</w:t>
      </w:r>
      <w:r w:rsidR="007409A1" w:rsidRPr="00F923BF">
        <w:rPr>
          <w:b/>
          <w:szCs w:val="18"/>
        </w:rPr>
        <w:t>ive choice between appeal to Governor in Council</w:t>
      </w:r>
      <w:r w:rsidRPr="00F923BF">
        <w:rPr>
          <w:b/>
          <w:szCs w:val="18"/>
        </w:rPr>
        <w:t xml:space="preserve"> or to FCA</w:t>
      </w:r>
      <w:r w:rsidR="00370C16">
        <w:rPr>
          <w:szCs w:val="18"/>
        </w:rPr>
        <w:t>: A</w:t>
      </w:r>
      <w:r w:rsidR="00D94C10" w:rsidRPr="00F923BF">
        <w:rPr>
          <w:szCs w:val="18"/>
        </w:rPr>
        <w:t xml:space="preserve">ppeal to FCA </w:t>
      </w:r>
      <w:r w:rsidR="008B7835">
        <w:rPr>
          <w:szCs w:val="18"/>
        </w:rPr>
        <w:t>for questions of “law or jurisdiction”</w:t>
      </w:r>
      <w:r w:rsidR="00D94C10" w:rsidRPr="00F923BF">
        <w:rPr>
          <w:szCs w:val="18"/>
        </w:rPr>
        <w:t xml:space="preserve">, GIC if policy argument. </w:t>
      </w:r>
      <w:r w:rsidR="00D94C10" w:rsidRPr="00FC6892">
        <w:rPr>
          <w:b/>
          <w:szCs w:val="18"/>
          <w:u w:val="single"/>
        </w:rPr>
        <w:t>Can seek JR of GIC decision</w:t>
      </w:r>
      <w:r w:rsidR="00D94C10" w:rsidRPr="00F923BF">
        <w:rPr>
          <w:szCs w:val="18"/>
        </w:rPr>
        <w:t xml:space="preserve"> to the </w:t>
      </w:r>
      <w:r w:rsidR="00370C16">
        <w:rPr>
          <w:szCs w:val="18"/>
        </w:rPr>
        <w:t>FCC</w:t>
      </w:r>
      <w:r w:rsidR="00D94C10" w:rsidRPr="00F923BF">
        <w:rPr>
          <w:szCs w:val="18"/>
        </w:rPr>
        <w:t xml:space="preserve"> and can app</w:t>
      </w:r>
      <w:r w:rsidR="0011036E">
        <w:rPr>
          <w:szCs w:val="18"/>
        </w:rPr>
        <w:t>eal to FCA and SCC if necessary;</w:t>
      </w:r>
      <w:r w:rsidR="00D94C10" w:rsidRPr="00F923BF">
        <w:rPr>
          <w:szCs w:val="18"/>
        </w:rPr>
        <w:t xml:space="preserve"> </w:t>
      </w:r>
      <w:r w:rsidR="00D94C10" w:rsidRPr="00F923BF">
        <w:rPr>
          <w:b/>
          <w:szCs w:val="18"/>
        </w:rPr>
        <w:t xml:space="preserve">BUT </w:t>
      </w:r>
      <w:r w:rsidR="00D94C10" w:rsidRPr="00F923BF">
        <w:rPr>
          <w:szCs w:val="18"/>
        </w:rPr>
        <w:t xml:space="preserve">if </w:t>
      </w:r>
      <w:r w:rsidR="00D94C10" w:rsidRPr="00FC6892">
        <w:rPr>
          <w:szCs w:val="18"/>
          <w:u w:val="single"/>
        </w:rPr>
        <w:t>use statutory appeal to FCA</w:t>
      </w:r>
      <w:r w:rsidR="00D94C10" w:rsidRPr="00F923BF">
        <w:rPr>
          <w:szCs w:val="18"/>
        </w:rPr>
        <w:t>, then JR is barred</w:t>
      </w:r>
      <w:r w:rsidR="00FC6892">
        <w:rPr>
          <w:szCs w:val="18"/>
        </w:rPr>
        <w:t>. Can appeal that decision to the SCC though</w:t>
      </w:r>
      <w:r w:rsidR="00D94C10" w:rsidRPr="00F923BF">
        <w:rPr>
          <w:szCs w:val="18"/>
        </w:rPr>
        <w:t xml:space="preserve"> (</w:t>
      </w:r>
      <w:r w:rsidR="00D94C10" w:rsidRPr="00F923BF">
        <w:rPr>
          <w:b/>
          <w:color w:val="31849B"/>
          <w:szCs w:val="18"/>
        </w:rPr>
        <w:t>s.18.5 FCA</w:t>
      </w:r>
      <w:r w:rsidR="00D94C10" w:rsidRPr="00F923BF">
        <w:rPr>
          <w:szCs w:val="18"/>
        </w:rPr>
        <w:t>)</w:t>
      </w:r>
    </w:p>
    <w:p w:rsidR="0006698F" w:rsidRDefault="005F284C" w:rsidP="00351ADD">
      <w:pPr>
        <w:pStyle w:val="ListBullet"/>
        <w:numPr>
          <w:ilvl w:val="1"/>
          <w:numId w:val="24"/>
        </w:numPr>
        <w:spacing w:after="0"/>
        <w:rPr>
          <w:szCs w:val="18"/>
        </w:rPr>
      </w:pPr>
      <w:r w:rsidRPr="003603A4">
        <w:rPr>
          <w:b/>
          <w:szCs w:val="18"/>
        </w:rPr>
        <w:t>E.g</w:t>
      </w:r>
      <w:r w:rsidRPr="00F923BF">
        <w:rPr>
          <w:szCs w:val="18"/>
        </w:rPr>
        <w:t xml:space="preserve">. CRTC under the </w:t>
      </w:r>
      <w:r w:rsidR="00F431DF" w:rsidRPr="00F923BF">
        <w:rPr>
          <w:i/>
          <w:szCs w:val="18"/>
        </w:rPr>
        <w:t>Telecommunications Act</w:t>
      </w:r>
      <w:r w:rsidR="00CE4298" w:rsidRPr="00F923BF">
        <w:rPr>
          <w:szCs w:val="18"/>
        </w:rPr>
        <w:t xml:space="preserve">. </w:t>
      </w:r>
      <w:r w:rsidR="00F923BF">
        <w:rPr>
          <w:szCs w:val="18"/>
        </w:rPr>
        <w:t xml:space="preserve">Allows GIC to “vary or rescind” CRTC decision </w:t>
      </w:r>
      <w:r w:rsidR="00F923BF" w:rsidRPr="003603A4">
        <w:rPr>
          <w:b/>
          <w:szCs w:val="18"/>
          <w:u w:val="single"/>
        </w:rPr>
        <w:t xml:space="preserve">Or </w:t>
      </w:r>
      <w:r w:rsidR="00F923BF">
        <w:rPr>
          <w:szCs w:val="18"/>
        </w:rPr>
        <w:t>to appeal to the FCA “on questions of law or of jurisdiction.”</w:t>
      </w:r>
      <w:r w:rsidR="008A0730">
        <w:rPr>
          <w:szCs w:val="18"/>
        </w:rPr>
        <w:t xml:space="preserve"> Appeal to FAC will </w:t>
      </w:r>
      <w:r w:rsidR="00B83DEA">
        <w:rPr>
          <w:szCs w:val="18"/>
        </w:rPr>
        <w:t>mean there is NEVER JR (</w:t>
      </w:r>
      <w:r w:rsidR="00B83DEA" w:rsidRPr="00B83DEA">
        <w:rPr>
          <w:b/>
          <w:color w:val="31849B"/>
          <w:szCs w:val="18"/>
        </w:rPr>
        <w:t>s.18.5</w:t>
      </w:r>
      <w:r w:rsidR="00B83DEA" w:rsidRPr="00B83DEA">
        <w:rPr>
          <w:color w:val="31849B"/>
          <w:szCs w:val="18"/>
        </w:rPr>
        <w:t xml:space="preserve"> </w:t>
      </w:r>
      <w:r w:rsidR="00B83DEA">
        <w:rPr>
          <w:szCs w:val="18"/>
        </w:rPr>
        <w:t xml:space="preserve">is a bar). </w:t>
      </w:r>
      <w:r w:rsidR="00A3399E">
        <w:rPr>
          <w:szCs w:val="18"/>
        </w:rPr>
        <w:t xml:space="preserve">BUT were the CRTC decision appealed to the GIC, once that appeal is exhausted, JR could be sought of the GIC decision b/c the GIC is a “federal board, commission or other tribunal” it is subject to JR before a federal court. </w:t>
      </w:r>
      <w:r w:rsidR="008B7835">
        <w:rPr>
          <w:szCs w:val="18"/>
        </w:rPr>
        <w:t xml:space="preserve">Thus, could JR the GIC decision. </w:t>
      </w:r>
    </w:p>
    <w:p w:rsidR="00B574E3" w:rsidRPr="0006698F" w:rsidRDefault="0006698F" w:rsidP="00351ADD">
      <w:pPr>
        <w:pStyle w:val="ListBullet"/>
        <w:numPr>
          <w:ilvl w:val="1"/>
          <w:numId w:val="24"/>
        </w:numPr>
        <w:spacing w:after="0"/>
        <w:rPr>
          <w:szCs w:val="18"/>
        </w:rPr>
      </w:pPr>
      <w:r>
        <w:rPr>
          <w:b/>
          <w:szCs w:val="18"/>
        </w:rPr>
        <w:t xml:space="preserve">Note: </w:t>
      </w:r>
      <w:r w:rsidR="00B574E3" w:rsidRPr="0006698F">
        <w:rPr>
          <w:szCs w:val="18"/>
        </w:rPr>
        <w:t xml:space="preserve">Federal Court of Appeal </w:t>
      </w:r>
      <w:r>
        <w:rPr>
          <w:szCs w:val="18"/>
        </w:rPr>
        <w:t>“</w:t>
      </w:r>
      <w:r w:rsidR="00B574E3" w:rsidRPr="0006698F">
        <w:rPr>
          <w:szCs w:val="18"/>
        </w:rPr>
        <w:t>stands in the shoes</w:t>
      </w:r>
      <w:r>
        <w:rPr>
          <w:szCs w:val="18"/>
        </w:rPr>
        <w:t>”</w:t>
      </w:r>
      <w:r w:rsidR="00B574E3" w:rsidRPr="0006698F">
        <w:rPr>
          <w:szCs w:val="18"/>
        </w:rPr>
        <w:t xml:space="preserve"> of the Federal Court if doing Judicial Review itself. </w:t>
      </w:r>
    </w:p>
    <w:p w:rsidR="00831E03" w:rsidRPr="00831E03" w:rsidRDefault="00831E03" w:rsidP="00351ADD">
      <w:pPr>
        <w:pStyle w:val="ListBullet"/>
        <w:numPr>
          <w:ilvl w:val="0"/>
          <w:numId w:val="0"/>
        </w:numPr>
        <w:spacing w:after="0"/>
        <w:ind w:left="720"/>
        <w:rPr>
          <w:szCs w:val="18"/>
        </w:rPr>
      </w:pPr>
    </w:p>
    <w:p w:rsidR="00831E03" w:rsidRPr="00831E03" w:rsidRDefault="00831E03" w:rsidP="00351ADD">
      <w:pPr>
        <w:pStyle w:val="Heading3"/>
        <w:spacing w:line="240" w:lineRule="auto"/>
      </w:pPr>
      <w:bookmarkStart w:id="22" w:name="_Toc449094269"/>
      <w:r w:rsidRPr="00831E03">
        <w:t>[2] Standing/Limitation Period:</w:t>
      </w:r>
      <w:bookmarkEnd w:id="22"/>
      <w:r w:rsidRPr="00831E03">
        <w:t xml:space="preserve"> </w:t>
      </w:r>
    </w:p>
    <w:p w:rsidR="00831E03" w:rsidRPr="00831E03" w:rsidRDefault="00831E03" w:rsidP="00351ADD">
      <w:pPr>
        <w:pStyle w:val="ListBullet"/>
        <w:numPr>
          <w:ilvl w:val="0"/>
          <w:numId w:val="22"/>
        </w:numPr>
        <w:spacing w:after="0"/>
        <w:ind w:left="709"/>
        <w:rPr>
          <w:szCs w:val="18"/>
        </w:rPr>
      </w:pPr>
      <w:r w:rsidRPr="003302F0">
        <w:rPr>
          <w:b/>
          <w:i/>
          <w:szCs w:val="18"/>
        </w:rPr>
        <w:t>JR is as of right</w:t>
      </w:r>
      <w:r w:rsidRPr="00831E03">
        <w:rPr>
          <w:szCs w:val="18"/>
        </w:rPr>
        <w:t xml:space="preserve"> other than for proceedings under the</w:t>
      </w:r>
      <w:r w:rsidRPr="00831E03">
        <w:rPr>
          <w:b/>
          <w:szCs w:val="18"/>
        </w:rPr>
        <w:t xml:space="preserve"> </w:t>
      </w:r>
      <w:r w:rsidRPr="00831E03">
        <w:rPr>
          <w:b/>
          <w:i/>
          <w:szCs w:val="18"/>
        </w:rPr>
        <w:t>I</w:t>
      </w:r>
      <w:r w:rsidR="007B47ED">
        <w:rPr>
          <w:b/>
          <w:i/>
          <w:szCs w:val="18"/>
        </w:rPr>
        <w:t xml:space="preserve">mmigration </w:t>
      </w:r>
      <w:r w:rsidRPr="00831E03">
        <w:rPr>
          <w:b/>
          <w:i/>
          <w:szCs w:val="18"/>
        </w:rPr>
        <w:t>R</w:t>
      </w:r>
      <w:r w:rsidR="007B47ED">
        <w:rPr>
          <w:b/>
          <w:i/>
          <w:szCs w:val="18"/>
        </w:rPr>
        <w:t xml:space="preserve">efugee </w:t>
      </w:r>
      <w:r w:rsidRPr="00831E03">
        <w:rPr>
          <w:b/>
          <w:i/>
          <w:szCs w:val="18"/>
        </w:rPr>
        <w:t>P</w:t>
      </w:r>
      <w:r w:rsidR="007B47ED">
        <w:rPr>
          <w:b/>
          <w:i/>
          <w:szCs w:val="18"/>
        </w:rPr>
        <w:t xml:space="preserve">rotection </w:t>
      </w:r>
      <w:r w:rsidRPr="00831E03">
        <w:rPr>
          <w:b/>
          <w:i/>
          <w:szCs w:val="18"/>
        </w:rPr>
        <w:t>A</w:t>
      </w:r>
      <w:r w:rsidR="007B47ED">
        <w:rPr>
          <w:b/>
          <w:i/>
          <w:szCs w:val="18"/>
        </w:rPr>
        <w:t>ct</w:t>
      </w:r>
      <w:r w:rsidR="003302F0">
        <w:rPr>
          <w:b/>
          <w:i/>
          <w:szCs w:val="18"/>
        </w:rPr>
        <w:t xml:space="preserve"> </w:t>
      </w:r>
      <w:r w:rsidR="003302F0">
        <w:rPr>
          <w:szCs w:val="18"/>
        </w:rPr>
        <w:t xml:space="preserve">where must seek leave. </w:t>
      </w:r>
    </w:p>
    <w:p w:rsidR="00831E03" w:rsidRPr="00831E03" w:rsidRDefault="00831E03" w:rsidP="00351ADD">
      <w:pPr>
        <w:pStyle w:val="ListBullet"/>
        <w:numPr>
          <w:ilvl w:val="0"/>
          <w:numId w:val="22"/>
        </w:numPr>
        <w:spacing w:after="0"/>
        <w:ind w:left="709"/>
        <w:rPr>
          <w:szCs w:val="18"/>
        </w:rPr>
      </w:pPr>
      <w:r w:rsidRPr="00831E03">
        <w:rPr>
          <w:szCs w:val="18"/>
        </w:rPr>
        <w:t>30 Day Limitation Period</w:t>
      </w:r>
    </w:p>
    <w:p w:rsidR="00831E03" w:rsidRPr="00831E03" w:rsidRDefault="00831E03" w:rsidP="00351ADD">
      <w:pPr>
        <w:pStyle w:val="ListBullet"/>
        <w:numPr>
          <w:ilvl w:val="0"/>
          <w:numId w:val="22"/>
        </w:numPr>
        <w:spacing w:after="0"/>
        <w:ind w:left="709"/>
        <w:rPr>
          <w:szCs w:val="18"/>
        </w:rPr>
      </w:pPr>
      <w:r w:rsidRPr="00831E03">
        <w:rPr>
          <w:b/>
          <w:szCs w:val="18"/>
          <w:u w:val="single"/>
        </w:rPr>
        <w:t>Must have standing:</w:t>
      </w:r>
      <w:r w:rsidR="003603A4">
        <w:rPr>
          <w:szCs w:val="18"/>
        </w:rPr>
        <w:t xml:space="preserve"> I</w:t>
      </w:r>
      <w:r w:rsidRPr="00831E03">
        <w:rPr>
          <w:szCs w:val="18"/>
        </w:rPr>
        <w:t xml:space="preserve">ndividual is </w:t>
      </w:r>
      <w:r w:rsidRPr="00831E03">
        <w:rPr>
          <w:szCs w:val="18"/>
          <w:u w:val="single"/>
        </w:rPr>
        <w:t>directly affected</w:t>
      </w:r>
      <w:r w:rsidR="00EB46EC">
        <w:rPr>
          <w:szCs w:val="18"/>
          <w:u w:val="single"/>
        </w:rPr>
        <w:t>,</w:t>
      </w:r>
      <w:r w:rsidR="00EB46EC">
        <w:rPr>
          <w:szCs w:val="18"/>
        </w:rPr>
        <w:t xml:space="preserve"> the </w:t>
      </w:r>
      <w:r w:rsidR="00EB46EC">
        <w:rPr>
          <w:szCs w:val="18"/>
          <w:u w:val="single"/>
        </w:rPr>
        <w:t>A</w:t>
      </w:r>
      <w:r w:rsidR="00865F68">
        <w:rPr>
          <w:szCs w:val="18"/>
          <w:u w:val="single"/>
        </w:rPr>
        <w:t xml:space="preserve">ttorney </w:t>
      </w:r>
      <w:r w:rsidR="00EB46EC">
        <w:rPr>
          <w:szCs w:val="18"/>
          <w:u w:val="single"/>
        </w:rPr>
        <w:t>G</w:t>
      </w:r>
      <w:r w:rsidR="00865F68">
        <w:rPr>
          <w:szCs w:val="18"/>
          <w:u w:val="single"/>
        </w:rPr>
        <w:t>eneral,</w:t>
      </w:r>
      <w:r w:rsidRPr="00831E03">
        <w:rPr>
          <w:szCs w:val="18"/>
        </w:rPr>
        <w:t xml:space="preserve"> or</w:t>
      </w:r>
      <w:r w:rsidR="00EB46EC">
        <w:rPr>
          <w:szCs w:val="18"/>
        </w:rPr>
        <w:t xml:space="preserve"> has</w:t>
      </w:r>
      <w:r w:rsidRPr="00831E03">
        <w:rPr>
          <w:szCs w:val="18"/>
        </w:rPr>
        <w:t xml:space="preserve"> </w:t>
      </w:r>
      <w:r w:rsidRPr="00831E03">
        <w:rPr>
          <w:szCs w:val="18"/>
          <w:u w:val="single"/>
        </w:rPr>
        <w:t>Public Interest Standing</w:t>
      </w:r>
      <w:r w:rsidRPr="00831E03">
        <w:rPr>
          <w:szCs w:val="18"/>
        </w:rPr>
        <w:t xml:space="preserve">.  </w:t>
      </w:r>
    </w:p>
    <w:p w:rsidR="00831E03" w:rsidRDefault="00961E87" w:rsidP="00351ADD">
      <w:pPr>
        <w:pStyle w:val="ListBullet"/>
        <w:numPr>
          <w:ilvl w:val="1"/>
          <w:numId w:val="22"/>
        </w:numPr>
        <w:spacing w:after="0"/>
        <w:rPr>
          <w:szCs w:val="18"/>
          <w:lang w:val="en-CA"/>
        </w:rPr>
      </w:pPr>
      <w:r>
        <w:rPr>
          <w:b/>
          <w:szCs w:val="18"/>
        </w:rPr>
        <w:t xml:space="preserve">Public interest standing: </w:t>
      </w:r>
      <w:r w:rsidR="00145664" w:rsidRPr="00E06134">
        <w:rPr>
          <w:szCs w:val="18"/>
        </w:rPr>
        <w:t xml:space="preserve">Do not have to be the ONLY possible person who could perceivably bring the matter, must simply be A reasonable vehicle </w:t>
      </w:r>
      <w:r w:rsidR="00145664">
        <w:rPr>
          <w:szCs w:val="18"/>
        </w:rPr>
        <w:t xml:space="preserve">for bringing the matter forward </w:t>
      </w:r>
      <w:r w:rsidR="00145664" w:rsidRPr="00E06134">
        <w:rPr>
          <w:szCs w:val="18"/>
          <w:lang w:val="en-CA"/>
        </w:rPr>
        <w:t>(</w:t>
      </w:r>
      <w:r w:rsidR="00145664" w:rsidRPr="00E06134">
        <w:rPr>
          <w:b/>
          <w:i/>
          <w:color w:val="1006E0"/>
          <w:szCs w:val="18"/>
        </w:rPr>
        <w:t>Downtown Eastside Sex Workers v Canada</w:t>
      </w:r>
      <w:r w:rsidR="00145664" w:rsidRPr="00E06134">
        <w:rPr>
          <w:b/>
          <w:color w:val="1006E0"/>
          <w:szCs w:val="18"/>
        </w:rPr>
        <w:t xml:space="preserve"> (2012 SCC)</w:t>
      </w:r>
      <w:r w:rsidR="00145664">
        <w:rPr>
          <w:b/>
          <w:color w:val="1006E0"/>
          <w:szCs w:val="18"/>
        </w:rPr>
        <w:t xml:space="preserve">) </w:t>
      </w:r>
    </w:p>
    <w:p w:rsidR="00145664" w:rsidRPr="00145664" w:rsidRDefault="00145664" w:rsidP="00351ADD">
      <w:pPr>
        <w:spacing w:after="0" w:line="240" w:lineRule="auto"/>
        <w:ind w:left="1800"/>
        <w:rPr>
          <w:szCs w:val="18"/>
          <w:lang w:val="en-CA"/>
        </w:rPr>
      </w:pPr>
    </w:p>
    <w:p w:rsidR="007924AC" w:rsidRPr="00AE5D79" w:rsidRDefault="00831E03" w:rsidP="00351ADD">
      <w:pPr>
        <w:pStyle w:val="Heading3"/>
        <w:spacing w:line="240" w:lineRule="auto"/>
        <w:rPr>
          <w:b w:val="0"/>
        </w:rPr>
      </w:pPr>
      <w:bookmarkStart w:id="23" w:name="_Toc290126360"/>
      <w:bookmarkStart w:id="24" w:name="_Toc449094270"/>
      <w:r w:rsidRPr="00083FFA">
        <w:rPr>
          <w:rStyle w:val="Heading3Char"/>
          <w:b/>
        </w:rPr>
        <w:t>[3] Must fit into ONE of the following GROUNDS OF REVIEW (</w:t>
      </w:r>
      <w:r w:rsidRPr="00083FFA">
        <w:rPr>
          <w:rStyle w:val="Heading3Char"/>
          <w:b/>
          <w:color w:val="31849B"/>
        </w:rPr>
        <w:t>s. 18.1(4) FCA</w:t>
      </w:r>
      <w:r w:rsidRPr="00083FFA">
        <w:rPr>
          <w:rStyle w:val="Heading3Char"/>
          <w:b/>
        </w:rPr>
        <w:t>)</w:t>
      </w:r>
      <w:bookmarkEnd w:id="23"/>
      <w:r w:rsidRPr="00083FFA">
        <w:rPr>
          <w:rStyle w:val="Heading3Char"/>
          <w:b/>
        </w:rPr>
        <w:t>:</w:t>
      </w:r>
      <w:bookmarkEnd w:id="24"/>
      <w:r w:rsidRPr="00AE5D79">
        <w:rPr>
          <w:rStyle w:val="Heading3Char"/>
          <w:b/>
        </w:rPr>
        <w:t xml:space="preserve"> </w:t>
      </w:r>
    </w:p>
    <w:p w:rsidR="00F175C2" w:rsidRDefault="00831E03" w:rsidP="00351ADD">
      <w:pPr>
        <w:spacing w:after="0" w:line="240" w:lineRule="auto"/>
        <w:rPr>
          <w:szCs w:val="18"/>
        </w:rPr>
      </w:pPr>
      <w:r w:rsidRPr="00831E03">
        <w:rPr>
          <w:b/>
          <w:i/>
          <w:color w:val="1006E0"/>
          <w:szCs w:val="18"/>
        </w:rPr>
        <w:t>Khosa</w:t>
      </w:r>
      <w:r w:rsidRPr="00831E03">
        <w:rPr>
          <w:color w:val="1006E0"/>
          <w:szCs w:val="18"/>
        </w:rPr>
        <w:t xml:space="preserve"> </w:t>
      </w:r>
      <w:r w:rsidRPr="00831E03">
        <w:rPr>
          <w:szCs w:val="18"/>
        </w:rPr>
        <w:t xml:space="preserve">– Binnie for the majority – operate as </w:t>
      </w:r>
      <w:r w:rsidRPr="00831E03">
        <w:rPr>
          <w:szCs w:val="18"/>
          <w:u w:val="single"/>
        </w:rPr>
        <w:t>grounds</w:t>
      </w:r>
      <w:r w:rsidRPr="00831E03">
        <w:rPr>
          <w:szCs w:val="18"/>
        </w:rPr>
        <w:t xml:space="preserve"> and </w:t>
      </w:r>
      <w:r w:rsidR="000A6E90" w:rsidRPr="000A6E90">
        <w:rPr>
          <w:b/>
          <w:szCs w:val="18"/>
        </w:rPr>
        <w:t>ARE NOT DISPOSITIVE</w:t>
      </w:r>
      <w:r w:rsidR="000A6E90">
        <w:rPr>
          <w:szCs w:val="18"/>
        </w:rPr>
        <w:t xml:space="preserve"> </w:t>
      </w:r>
      <w:r w:rsidR="007924AC">
        <w:rPr>
          <w:szCs w:val="18"/>
        </w:rPr>
        <w:t xml:space="preserve">of the </w:t>
      </w:r>
      <w:r w:rsidR="00370C16">
        <w:rPr>
          <w:szCs w:val="18"/>
        </w:rPr>
        <w:t>SofR</w:t>
      </w:r>
      <w:r w:rsidR="00F63F44">
        <w:rPr>
          <w:szCs w:val="18"/>
        </w:rPr>
        <w:t xml:space="preserve"> (unlike the </w:t>
      </w:r>
      <w:r w:rsidR="00F63F44">
        <w:rPr>
          <w:i/>
          <w:szCs w:val="18"/>
        </w:rPr>
        <w:t>ATA</w:t>
      </w:r>
      <w:r w:rsidR="00F63F44">
        <w:rPr>
          <w:szCs w:val="18"/>
        </w:rPr>
        <w:t>)</w:t>
      </w:r>
      <w:r w:rsidR="007924AC">
        <w:rPr>
          <w:szCs w:val="18"/>
        </w:rPr>
        <w:t xml:space="preserve">. </w:t>
      </w:r>
      <w:r w:rsidR="00880493">
        <w:rPr>
          <w:szCs w:val="18"/>
        </w:rPr>
        <w:t xml:space="preserve">These are the grounds to get into federal court, </w:t>
      </w:r>
      <w:r w:rsidR="00061512">
        <w:rPr>
          <w:szCs w:val="18"/>
        </w:rPr>
        <w:t xml:space="preserve">but does not </w:t>
      </w:r>
      <w:r w:rsidR="00061512" w:rsidRPr="00E628C5">
        <w:rPr>
          <w:b/>
          <w:i/>
          <w:szCs w:val="18"/>
        </w:rPr>
        <w:t xml:space="preserve">explicitly identify the </w:t>
      </w:r>
      <w:r w:rsidR="00E628C5" w:rsidRPr="00E628C5">
        <w:rPr>
          <w:b/>
          <w:i/>
          <w:szCs w:val="18"/>
        </w:rPr>
        <w:t>SofR</w:t>
      </w:r>
      <w:r w:rsidR="00061512">
        <w:rPr>
          <w:szCs w:val="18"/>
        </w:rPr>
        <w:t xml:space="preserve">. </w:t>
      </w:r>
      <w:r w:rsidR="00061512" w:rsidRPr="00F175C2">
        <w:rPr>
          <w:szCs w:val="18"/>
        </w:rPr>
        <w:t xml:space="preserve">Legislature has the power to specify a SofR if manifests clear intent to do so. </w:t>
      </w:r>
    </w:p>
    <w:p w:rsidR="00CC71FE" w:rsidRPr="00CC71FE" w:rsidRDefault="00CC71FE" w:rsidP="00046C78">
      <w:pPr>
        <w:pStyle w:val="ListParagraph"/>
        <w:numPr>
          <w:ilvl w:val="0"/>
          <w:numId w:val="126"/>
        </w:numPr>
        <w:spacing w:after="0"/>
        <w:rPr>
          <w:szCs w:val="18"/>
        </w:rPr>
      </w:pPr>
      <w:r>
        <w:rPr>
          <w:szCs w:val="18"/>
        </w:rPr>
        <w:t>T</w:t>
      </w:r>
      <w:r w:rsidRPr="00CC71FE">
        <w:rPr>
          <w:szCs w:val="18"/>
        </w:rPr>
        <w:t xml:space="preserve">here is presently no consensus in the </w:t>
      </w:r>
      <w:r>
        <w:rPr>
          <w:szCs w:val="18"/>
        </w:rPr>
        <w:t>SCC</w:t>
      </w:r>
      <w:r w:rsidRPr="00CC71FE">
        <w:rPr>
          <w:szCs w:val="18"/>
        </w:rPr>
        <w:t xml:space="preserve"> about the relationship between the statute and the </w:t>
      </w:r>
      <w:r w:rsidR="00D6428A">
        <w:rPr>
          <w:szCs w:val="18"/>
        </w:rPr>
        <w:t>CL</w:t>
      </w:r>
      <w:r w:rsidRPr="00CC71FE">
        <w:rPr>
          <w:szCs w:val="18"/>
        </w:rPr>
        <w:t>, as evidenced by the different approaches taken by the majority, minority, and dissent in</w:t>
      </w:r>
      <w:r>
        <w:rPr>
          <w:szCs w:val="18"/>
        </w:rPr>
        <w:t xml:space="preserve"> </w:t>
      </w:r>
      <w:r w:rsidRPr="00CC71FE">
        <w:rPr>
          <w:b/>
          <w:i/>
          <w:color w:val="1006E0"/>
          <w:szCs w:val="18"/>
        </w:rPr>
        <w:t>Khosa</w:t>
      </w:r>
      <w:r w:rsidRPr="00CC71FE">
        <w:rPr>
          <w:color w:val="1006E0"/>
          <w:szCs w:val="18"/>
        </w:rPr>
        <w:t>.</w:t>
      </w:r>
    </w:p>
    <w:p w:rsidR="00CC71FE" w:rsidRDefault="00CC71FE" w:rsidP="00046C78">
      <w:pPr>
        <w:pStyle w:val="ListParagraph"/>
        <w:numPr>
          <w:ilvl w:val="1"/>
          <w:numId w:val="126"/>
        </w:numPr>
        <w:spacing w:after="0"/>
        <w:rPr>
          <w:szCs w:val="18"/>
        </w:rPr>
      </w:pPr>
      <w:r w:rsidRPr="00CC71FE">
        <w:rPr>
          <w:b/>
          <w:szCs w:val="18"/>
        </w:rPr>
        <w:t xml:space="preserve">MAJORITY: </w:t>
      </w:r>
      <w:r w:rsidR="00BC489A">
        <w:rPr>
          <w:b/>
          <w:szCs w:val="18"/>
        </w:rPr>
        <w:t>W</w:t>
      </w:r>
      <w:r w:rsidR="00061512" w:rsidRPr="00CC71FE">
        <w:rPr>
          <w:b/>
          <w:szCs w:val="18"/>
        </w:rPr>
        <w:t xml:space="preserve">here the leg language permits (as seen in the </w:t>
      </w:r>
      <w:r w:rsidR="00061512" w:rsidRPr="00CC71FE">
        <w:rPr>
          <w:b/>
          <w:i/>
          <w:szCs w:val="18"/>
        </w:rPr>
        <w:t>FCA</w:t>
      </w:r>
      <w:r w:rsidR="00061512" w:rsidRPr="00CC71FE">
        <w:rPr>
          <w:b/>
          <w:szCs w:val="18"/>
        </w:rPr>
        <w:t>)</w:t>
      </w:r>
      <w:r w:rsidR="00061512" w:rsidRPr="00CC71FE">
        <w:rPr>
          <w:szCs w:val="18"/>
        </w:rPr>
        <w:t xml:space="preserve"> the courts </w:t>
      </w:r>
      <w:r w:rsidR="00061512" w:rsidRPr="00CC71FE">
        <w:rPr>
          <w:b/>
          <w:szCs w:val="18"/>
        </w:rPr>
        <w:t>a)</w:t>
      </w:r>
      <w:r w:rsidR="00061512" w:rsidRPr="00CC71FE">
        <w:rPr>
          <w:szCs w:val="18"/>
        </w:rPr>
        <w:t xml:space="preserve"> will </w:t>
      </w:r>
      <w:r w:rsidR="00061512" w:rsidRPr="00912746">
        <w:rPr>
          <w:szCs w:val="18"/>
          <w:u w:val="single"/>
        </w:rPr>
        <w:t>NOT interpret grounds of review</w:t>
      </w:r>
      <w:r w:rsidR="00061512" w:rsidRPr="00CC71FE">
        <w:rPr>
          <w:szCs w:val="18"/>
        </w:rPr>
        <w:t xml:space="preserve"> as SofR</w:t>
      </w:r>
      <w:r w:rsidR="00061512" w:rsidRPr="00CC71FE">
        <w:rPr>
          <w:b/>
          <w:szCs w:val="18"/>
        </w:rPr>
        <w:t>, b)</w:t>
      </w:r>
      <w:r w:rsidR="00061512" w:rsidRPr="00CC71FE">
        <w:rPr>
          <w:szCs w:val="18"/>
        </w:rPr>
        <w:t xml:space="preserve"> will apply </w:t>
      </w:r>
      <w:r w:rsidR="00061512" w:rsidRPr="00CC71FE">
        <w:rPr>
          <w:b/>
          <w:i/>
          <w:color w:val="1006E0"/>
          <w:szCs w:val="18"/>
        </w:rPr>
        <w:t>Dunsmuir</w:t>
      </w:r>
      <w:r w:rsidR="00061512" w:rsidRPr="00CC71FE">
        <w:rPr>
          <w:b/>
          <w:i/>
          <w:szCs w:val="18"/>
        </w:rPr>
        <w:t xml:space="preserve"> </w:t>
      </w:r>
      <w:r w:rsidR="00061512" w:rsidRPr="00CC71FE">
        <w:rPr>
          <w:szCs w:val="18"/>
        </w:rPr>
        <w:t xml:space="preserve">principles to </w:t>
      </w:r>
      <w:r w:rsidR="00061512" w:rsidRPr="00CC71FE">
        <w:rPr>
          <w:b/>
          <w:szCs w:val="18"/>
          <w:u w:val="single"/>
        </w:rPr>
        <w:t>determine the approach to JR</w:t>
      </w:r>
      <w:r w:rsidR="00061512" w:rsidRPr="00CC71FE">
        <w:rPr>
          <w:szCs w:val="18"/>
        </w:rPr>
        <w:t xml:space="preserve">, and </w:t>
      </w:r>
      <w:r w:rsidR="00061512" w:rsidRPr="00CC71FE">
        <w:rPr>
          <w:b/>
          <w:szCs w:val="18"/>
        </w:rPr>
        <w:t>c)</w:t>
      </w:r>
      <w:r w:rsidR="00061512" w:rsidRPr="00CC71FE">
        <w:rPr>
          <w:szCs w:val="18"/>
        </w:rPr>
        <w:t xml:space="preserve"> will presume the existence of a discretion to grant or withhold relief based on </w:t>
      </w:r>
      <w:r w:rsidR="00061512" w:rsidRPr="00CC71FE">
        <w:rPr>
          <w:b/>
          <w:i/>
          <w:color w:val="1006E0"/>
          <w:szCs w:val="18"/>
        </w:rPr>
        <w:t>Dunsmuir</w:t>
      </w:r>
      <w:r w:rsidR="00061512" w:rsidRPr="00CC71FE">
        <w:rPr>
          <w:b/>
          <w:i/>
          <w:szCs w:val="18"/>
        </w:rPr>
        <w:t xml:space="preserve"> </w:t>
      </w:r>
      <w:r w:rsidR="00061512" w:rsidRPr="00CC71FE">
        <w:rPr>
          <w:szCs w:val="18"/>
        </w:rPr>
        <w:t>teaching of restrain in judicial intervention in admin matters</w:t>
      </w:r>
      <w:r w:rsidR="002A4EB8" w:rsidRPr="00CC71FE">
        <w:rPr>
          <w:szCs w:val="18"/>
        </w:rPr>
        <w:t xml:space="preserve"> (Binnie – </w:t>
      </w:r>
      <w:r w:rsidR="002A4EB8" w:rsidRPr="00CC71FE">
        <w:rPr>
          <w:b/>
          <w:i/>
          <w:color w:val="1006E0"/>
          <w:szCs w:val="18"/>
        </w:rPr>
        <w:t>Khosa</w:t>
      </w:r>
      <w:r w:rsidR="002A4EB8" w:rsidRPr="00CC71FE">
        <w:rPr>
          <w:szCs w:val="18"/>
        </w:rPr>
        <w:t xml:space="preserve">). </w:t>
      </w:r>
    </w:p>
    <w:p w:rsidR="00912746" w:rsidRDefault="00912746" w:rsidP="00046C78">
      <w:pPr>
        <w:pStyle w:val="ListParagraph"/>
        <w:numPr>
          <w:ilvl w:val="2"/>
          <w:numId w:val="126"/>
        </w:numPr>
        <w:spacing w:after="0"/>
        <w:rPr>
          <w:szCs w:val="18"/>
        </w:rPr>
      </w:pPr>
      <w:r>
        <w:rPr>
          <w:b/>
          <w:szCs w:val="18"/>
        </w:rPr>
        <w:t xml:space="preserve">No conflict here between the statute and CL </w:t>
      </w:r>
      <w:r w:rsidRPr="00912746">
        <w:rPr>
          <w:b/>
          <w:szCs w:val="18"/>
        </w:rPr>
        <w:sym w:font="Wingdings" w:char="F0E0"/>
      </w:r>
      <w:r>
        <w:rPr>
          <w:b/>
          <w:szCs w:val="18"/>
        </w:rPr>
        <w:t xml:space="preserve"> Statute establishes grounds and CL establishes SofR. </w:t>
      </w:r>
    </w:p>
    <w:p w:rsidR="008C0FBB" w:rsidRPr="00B02641" w:rsidRDefault="008C0FBB" w:rsidP="00046C78">
      <w:pPr>
        <w:pStyle w:val="ListParagraph"/>
        <w:numPr>
          <w:ilvl w:val="1"/>
          <w:numId w:val="126"/>
        </w:numPr>
        <w:spacing w:after="0"/>
        <w:rPr>
          <w:szCs w:val="18"/>
        </w:rPr>
      </w:pPr>
      <w:r w:rsidRPr="00B02641">
        <w:rPr>
          <w:b/>
          <w:szCs w:val="18"/>
        </w:rPr>
        <w:t xml:space="preserve">Rothstein, </w:t>
      </w:r>
      <w:r w:rsidR="000923E1" w:rsidRPr="00B02641">
        <w:rPr>
          <w:b/>
          <w:szCs w:val="18"/>
        </w:rPr>
        <w:t>MINORITY</w:t>
      </w:r>
      <w:r w:rsidRPr="00B02641">
        <w:rPr>
          <w:b/>
          <w:szCs w:val="18"/>
        </w:rPr>
        <w:t xml:space="preserve"> in </w:t>
      </w:r>
      <w:r w:rsidRPr="00B02641">
        <w:rPr>
          <w:b/>
          <w:i/>
          <w:color w:val="1006E0"/>
          <w:szCs w:val="18"/>
        </w:rPr>
        <w:t>Khosa</w:t>
      </w:r>
      <w:r w:rsidRPr="00B02641">
        <w:rPr>
          <w:b/>
          <w:szCs w:val="18"/>
        </w:rPr>
        <w:t xml:space="preserve">: </w:t>
      </w:r>
      <w:r w:rsidRPr="00B02641">
        <w:rPr>
          <w:szCs w:val="18"/>
        </w:rPr>
        <w:t>Argues where Parliament does not provide for a deferential standard (as</w:t>
      </w:r>
      <w:r w:rsidR="00B02641" w:rsidRPr="00B02641">
        <w:rPr>
          <w:szCs w:val="18"/>
        </w:rPr>
        <w:t xml:space="preserve"> compared to what is</w:t>
      </w:r>
      <w:r w:rsidRPr="00B02641">
        <w:rPr>
          <w:szCs w:val="18"/>
        </w:rPr>
        <w:t xml:space="preserve"> seen in 18.1(4)(d)), then standard of correctness applies.</w:t>
      </w:r>
      <w:r w:rsidR="000400F1" w:rsidRPr="00B02641">
        <w:rPr>
          <w:szCs w:val="18"/>
        </w:rPr>
        <w:t xml:space="preserve"> Where parliament wanted a deferential standard, it used clear &amp; unambiguous language. Where it didn’t want deference, it didn’t use that language. </w:t>
      </w:r>
    </w:p>
    <w:p w:rsidR="00831E03" w:rsidRPr="00831E03" w:rsidRDefault="00831E03" w:rsidP="00351ADD">
      <w:pPr>
        <w:spacing w:after="0" w:line="240" w:lineRule="auto"/>
        <w:rPr>
          <w:b/>
          <w:szCs w:val="18"/>
        </w:rPr>
      </w:pPr>
    </w:p>
    <w:p w:rsidR="00831E03" w:rsidRPr="000923E1" w:rsidRDefault="00831E03" w:rsidP="00351ADD">
      <w:pPr>
        <w:spacing w:after="0" w:line="240" w:lineRule="auto"/>
        <w:rPr>
          <w:b/>
          <w:szCs w:val="18"/>
        </w:rPr>
      </w:pPr>
      <w:r w:rsidRPr="00831E03">
        <w:rPr>
          <w:b/>
          <w:szCs w:val="18"/>
        </w:rPr>
        <w:t xml:space="preserve">Federal Court MAY </w:t>
      </w:r>
      <w:r w:rsidRPr="000923E1">
        <w:rPr>
          <w:b/>
          <w:szCs w:val="18"/>
          <w:u w:val="single"/>
        </w:rPr>
        <w:t>grant relief</w:t>
      </w:r>
      <w:r w:rsidRPr="000923E1">
        <w:rPr>
          <w:b/>
          <w:szCs w:val="18"/>
        </w:rPr>
        <w:t xml:space="preserve"> if federal admin agency</w:t>
      </w:r>
      <w:r w:rsidR="002A4EB8" w:rsidRPr="000923E1">
        <w:rPr>
          <w:b/>
          <w:szCs w:val="18"/>
        </w:rPr>
        <w:t xml:space="preserve"> (board, commission or other tribunal)</w:t>
      </w:r>
      <w:r w:rsidR="00E56981" w:rsidRPr="000923E1">
        <w:rPr>
          <w:b/>
          <w:szCs w:val="18"/>
        </w:rPr>
        <w:t xml:space="preserve"> (18.1(4)(a-f))</w:t>
      </w:r>
      <w:r w:rsidRPr="000923E1">
        <w:rPr>
          <w:b/>
          <w:szCs w:val="18"/>
        </w:rPr>
        <w:t xml:space="preserve">: </w:t>
      </w:r>
    </w:p>
    <w:p w:rsidR="00831E03" w:rsidRPr="000923E1" w:rsidRDefault="00831E03" w:rsidP="00351ADD">
      <w:pPr>
        <w:pStyle w:val="ListNumber"/>
        <w:numPr>
          <w:ilvl w:val="0"/>
          <w:numId w:val="21"/>
        </w:numPr>
        <w:tabs>
          <w:tab w:val="clear" w:pos="360"/>
          <w:tab w:val="num" w:pos="720"/>
        </w:tabs>
        <w:spacing w:after="0" w:line="240" w:lineRule="auto"/>
        <w:ind w:left="720"/>
        <w:rPr>
          <w:szCs w:val="18"/>
        </w:rPr>
      </w:pPr>
      <w:r w:rsidRPr="000923E1">
        <w:rPr>
          <w:b/>
          <w:color w:val="31849B"/>
          <w:szCs w:val="18"/>
        </w:rPr>
        <w:t>(a)</w:t>
      </w:r>
      <w:r w:rsidRPr="000923E1">
        <w:rPr>
          <w:color w:val="31849B"/>
          <w:szCs w:val="18"/>
        </w:rPr>
        <w:t xml:space="preserve"> </w:t>
      </w:r>
      <w:r w:rsidRPr="000923E1">
        <w:rPr>
          <w:b/>
          <w:i/>
          <w:szCs w:val="18"/>
        </w:rPr>
        <w:t>Acted without jurisdiction</w:t>
      </w:r>
      <w:r w:rsidRPr="000923E1">
        <w:rPr>
          <w:szCs w:val="18"/>
        </w:rPr>
        <w:t xml:space="preserve"> (acti</w:t>
      </w:r>
      <w:r w:rsidR="002A4EB8" w:rsidRPr="000923E1">
        <w:rPr>
          <w:szCs w:val="18"/>
        </w:rPr>
        <w:t xml:space="preserve">ng outside 4 corners of statute </w:t>
      </w:r>
      <w:r w:rsidR="002A4EB8" w:rsidRPr="000923E1">
        <w:rPr>
          <w:szCs w:val="18"/>
        </w:rPr>
        <w:sym w:font="Wingdings" w:char="F0E0"/>
      </w:r>
      <w:r w:rsidR="002A4EB8" w:rsidRPr="000923E1">
        <w:rPr>
          <w:szCs w:val="18"/>
        </w:rPr>
        <w:t xml:space="preserve"> no SofR sp</w:t>
      </w:r>
      <w:r w:rsidR="00F63F44" w:rsidRPr="000923E1">
        <w:rPr>
          <w:szCs w:val="18"/>
        </w:rPr>
        <w:t xml:space="preserve">ecified, may </w:t>
      </w:r>
      <w:r w:rsidR="002A4EB8" w:rsidRPr="000923E1">
        <w:rPr>
          <w:szCs w:val="18"/>
        </w:rPr>
        <w:t xml:space="preserve">resort to CL, where </w:t>
      </w:r>
      <w:r w:rsidR="002A4EB8" w:rsidRPr="000923E1">
        <w:rPr>
          <w:b/>
          <w:i/>
          <w:color w:val="1006E0"/>
          <w:szCs w:val="18"/>
        </w:rPr>
        <w:t xml:space="preserve">Dunsmuir </w:t>
      </w:r>
      <w:r w:rsidR="002A4EB8" w:rsidRPr="000923E1">
        <w:rPr>
          <w:szCs w:val="18"/>
        </w:rPr>
        <w:t xml:space="preserve">says jurisdictional issues </w:t>
      </w:r>
      <w:r w:rsidR="00061512" w:rsidRPr="000923E1">
        <w:rPr>
          <w:szCs w:val="18"/>
        </w:rPr>
        <w:t xml:space="preserve">usually </w:t>
      </w:r>
      <w:r w:rsidR="002A4EB8" w:rsidRPr="000923E1">
        <w:rPr>
          <w:szCs w:val="18"/>
        </w:rPr>
        <w:t xml:space="preserve">command a </w:t>
      </w:r>
      <w:r w:rsidR="002A4EB8" w:rsidRPr="003603A4">
        <w:rPr>
          <w:szCs w:val="18"/>
          <w:u w:val="single"/>
        </w:rPr>
        <w:t>correctness standard</w:t>
      </w:r>
      <w:r w:rsidR="002A4EB8" w:rsidRPr="000923E1">
        <w:rPr>
          <w:szCs w:val="18"/>
        </w:rPr>
        <w:t xml:space="preserve"> (Binnie – </w:t>
      </w:r>
      <w:r w:rsidR="002A4EB8" w:rsidRPr="000923E1">
        <w:rPr>
          <w:b/>
          <w:i/>
          <w:color w:val="1006E0"/>
          <w:szCs w:val="18"/>
        </w:rPr>
        <w:t>Khosa</w:t>
      </w:r>
      <w:r w:rsidR="002A4EB8" w:rsidRPr="000923E1">
        <w:rPr>
          <w:color w:val="1006E0"/>
          <w:szCs w:val="18"/>
        </w:rPr>
        <w:t xml:space="preserve">)). </w:t>
      </w:r>
    </w:p>
    <w:p w:rsidR="00831E03" w:rsidRPr="000923E1" w:rsidRDefault="00831E03" w:rsidP="00351ADD">
      <w:pPr>
        <w:pStyle w:val="ListNumber"/>
        <w:numPr>
          <w:ilvl w:val="0"/>
          <w:numId w:val="21"/>
        </w:numPr>
        <w:tabs>
          <w:tab w:val="clear" w:pos="360"/>
          <w:tab w:val="num" w:pos="720"/>
        </w:tabs>
        <w:spacing w:after="0" w:line="240" w:lineRule="auto"/>
        <w:ind w:left="720"/>
        <w:rPr>
          <w:b/>
          <w:i/>
          <w:szCs w:val="18"/>
        </w:rPr>
      </w:pPr>
      <w:r w:rsidRPr="000923E1">
        <w:rPr>
          <w:b/>
          <w:color w:val="31849B"/>
          <w:szCs w:val="18"/>
        </w:rPr>
        <w:t>(b)</w:t>
      </w:r>
      <w:r w:rsidRPr="000923E1">
        <w:rPr>
          <w:color w:val="31849B"/>
          <w:szCs w:val="18"/>
        </w:rPr>
        <w:t xml:space="preserve"> </w:t>
      </w:r>
      <w:r w:rsidR="00BA5D13" w:rsidRPr="000923E1">
        <w:rPr>
          <w:b/>
          <w:i/>
          <w:szCs w:val="18"/>
        </w:rPr>
        <w:t>F</w:t>
      </w:r>
      <w:r w:rsidRPr="000923E1">
        <w:rPr>
          <w:b/>
          <w:i/>
          <w:szCs w:val="18"/>
        </w:rPr>
        <w:t>ailed to observe procedural fairness</w:t>
      </w:r>
      <w:r w:rsidR="002A4EB8" w:rsidRPr="000923E1">
        <w:rPr>
          <w:szCs w:val="18"/>
        </w:rPr>
        <w:t xml:space="preserve"> (no SofR specified, must resort to CL, where </w:t>
      </w:r>
      <w:r w:rsidR="002A4EB8" w:rsidRPr="000923E1">
        <w:rPr>
          <w:b/>
          <w:i/>
          <w:color w:val="1006E0"/>
          <w:szCs w:val="18"/>
        </w:rPr>
        <w:t>Dunsmuir</w:t>
      </w:r>
      <w:r w:rsidR="002A4EB8" w:rsidRPr="000923E1">
        <w:rPr>
          <w:b/>
          <w:i/>
          <w:szCs w:val="18"/>
        </w:rPr>
        <w:t xml:space="preserve"> </w:t>
      </w:r>
      <w:r w:rsidR="002A4EB8" w:rsidRPr="000923E1">
        <w:rPr>
          <w:szCs w:val="18"/>
        </w:rPr>
        <w:t xml:space="preserve">says procedural issues are </w:t>
      </w:r>
      <w:r w:rsidR="00061512" w:rsidRPr="000923E1">
        <w:rPr>
          <w:szCs w:val="18"/>
        </w:rPr>
        <w:t>usually</w:t>
      </w:r>
      <w:r w:rsidR="002A4EB8" w:rsidRPr="000923E1">
        <w:rPr>
          <w:szCs w:val="18"/>
        </w:rPr>
        <w:t xml:space="preserve"> determined on </w:t>
      </w:r>
      <w:r w:rsidR="002A4EB8" w:rsidRPr="003603A4">
        <w:rPr>
          <w:szCs w:val="18"/>
          <w:u w:val="single"/>
        </w:rPr>
        <w:t>correctness standard</w:t>
      </w:r>
      <w:r w:rsidR="002A4EB8" w:rsidRPr="000923E1">
        <w:rPr>
          <w:szCs w:val="18"/>
        </w:rPr>
        <w:t xml:space="preserve"> (Binnie – </w:t>
      </w:r>
      <w:r w:rsidR="002A4EB8" w:rsidRPr="000923E1">
        <w:rPr>
          <w:b/>
          <w:i/>
          <w:color w:val="1006E0"/>
          <w:szCs w:val="18"/>
        </w:rPr>
        <w:t>Khosa</w:t>
      </w:r>
      <w:r w:rsidR="002A4EB8" w:rsidRPr="000923E1">
        <w:rPr>
          <w:color w:val="1006E0"/>
          <w:szCs w:val="18"/>
        </w:rPr>
        <w:t>)).</w:t>
      </w:r>
    </w:p>
    <w:p w:rsidR="00831E03" w:rsidRPr="000923E1" w:rsidRDefault="00831E03" w:rsidP="00351ADD">
      <w:pPr>
        <w:pStyle w:val="ListNumber"/>
        <w:numPr>
          <w:ilvl w:val="0"/>
          <w:numId w:val="21"/>
        </w:numPr>
        <w:tabs>
          <w:tab w:val="clear" w:pos="360"/>
          <w:tab w:val="num" w:pos="720"/>
        </w:tabs>
        <w:spacing w:after="0" w:line="240" w:lineRule="auto"/>
        <w:ind w:left="720"/>
        <w:rPr>
          <w:szCs w:val="18"/>
        </w:rPr>
      </w:pPr>
      <w:r w:rsidRPr="000923E1">
        <w:rPr>
          <w:b/>
          <w:color w:val="31849B"/>
          <w:szCs w:val="18"/>
        </w:rPr>
        <w:t xml:space="preserve">(c) </w:t>
      </w:r>
      <w:r w:rsidRPr="000923E1">
        <w:rPr>
          <w:b/>
          <w:i/>
          <w:szCs w:val="18"/>
        </w:rPr>
        <w:t>Erred in law</w:t>
      </w:r>
      <w:r w:rsidR="002A4EB8" w:rsidRPr="000923E1">
        <w:rPr>
          <w:szCs w:val="18"/>
        </w:rPr>
        <w:t xml:space="preserve"> (</w:t>
      </w:r>
      <w:r w:rsidR="00BC489A">
        <w:rPr>
          <w:szCs w:val="18"/>
        </w:rPr>
        <w:t>D</w:t>
      </w:r>
      <w:r w:rsidR="006C0853" w:rsidRPr="000923E1">
        <w:rPr>
          <w:szCs w:val="18"/>
        </w:rPr>
        <w:t>etermining SofR depends on what statute is being interpreted</w:t>
      </w:r>
      <w:r w:rsidR="00BC489A">
        <w:rPr>
          <w:szCs w:val="18"/>
        </w:rPr>
        <w:t>, usually correctness std</w:t>
      </w:r>
      <w:r w:rsidR="006C0853" w:rsidRPr="000923E1">
        <w:rPr>
          <w:szCs w:val="18"/>
        </w:rPr>
        <w:t xml:space="preserve"> (Binnie – </w:t>
      </w:r>
      <w:r w:rsidR="006C0853" w:rsidRPr="000923E1">
        <w:rPr>
          <w:b/>
          <w:i/>
          <w:color w:val="1006E0"/>
          <w:szCs w:val="18"/>
        </w:rPr>
        <w:t>Khosa</w:t>
      </w:r>
      <w:r w:rsidR="006C0853" w:rsidRPr="000923E1">
        <w:rPr>
          <w:color w:val="1006E0"/>
          <w:szCs w:val="18"/>
        </w:rPr>
        <w:t>))</w:t>
      </w:r>
    </w:p>
    <w:p w:rsidR="00831E03" w:rsidRPr="000923E1" w:rsidRDefault="00831E03" w:rsidP="00351ADD">
      <w:pPr>
        <w:pStyle w:val="ListNumber"/>
        <w:numPr>
          <w:ilvl w:val="0"/>
          <w:numId w:val="21"/>
        </w:numPr>
        <w:tabs>
          <w:tab w:val="clear" w:pos="360"/>
          <w:tab w:val="num" w:pos="720"/>
        </w:tabs>
        <w:spacing w:after="0" w:line="240" w:lineRule="auto"/>
        <w:ind w:left="720"/>
        <w:rPr>
          <w:szCs w:val="18"/>
        </w:rPr>
      </w:pPr>
      <w:r w:rsidRPr="000923E1">
        <w:rPr>
          <w:b/>
          <w:color w:val="31849B"/>
          <w:szCs w:val="18"/>
        </w:rPr>
        <w:t>(d)</w:t>
      </w:r>
      <w:r w:rsidRPr="000923E1">
        <w:rPr>
          <w:color w:val="31849B"/>
          <w:szCs w:val="18"/>
        </w:rPr>
        <w:t xml:space="preserve"> </w:t>
      </w:r>
      <w:r w:rsidR="00BC489A">
        <w:rPr>
          <w:b/>
          <w:color w:val="31849B"/>
          <w:szCs w:val="18"/>
        </w:rPr>
        <w:t>*</w:t>
      </w:r>
      <w:r w:rsidR="00BA5D13" w:rsidRPr="000923E1">
        <w:rPr>
          <w:szCs w:val="18"/>
        </w:rPr>
        <w:t>B</w:t>
      </w:r>
      <w:r w:rsidRPr="000923E1">
        <w:rPr>
          <w:szCs w:val="18"/>
        </w:rPr>
        <w:t xml:space="preserve">ased decision or order on </w:t>
      </w:r>
      <w:r w:rsidRPr="000923E1">
        <w:rPr>
          <w:b/>
          <w:i/>
          <w:szCs w:val="18"/>
        </w:rPr>
        <w:t>erroneous finding of fact</w:t>
      </w:r>
      <w:r w:rsidRPr="000923E1">
        <w:rPr>
          <w:szCs w:val="18"/>
        </w:rPr>
        <w:t xml:space="preserve"> that it made in a perverse of capricious manner</w:t>
      </w:r>
      <w:r w:rsidR="007D052F" w:rsidRPr="000923E1">
        <w:rPr>
          <w:szCs w:val="18"/>
        </w:rPr>
        <w:t xml:space="preserve"> (</w:t>
      </w:r>
      <w:r w:rsidR="00BC489A">
        <w:rPr>
          <w:szCs w:val="18"/>
        </w:rPr>
        <w:t>all this means is that supposed to show deference on findings of fact (does not establish a std</w:t>
      </w:r>
      <w:r w:rsidR="001453D1">
        <w:rPr>
          <w:szCs w:val="18"/>
        </w:rPr>
        <w:t>,</w:t>
      </w:r>
      <w:r w:rsidR="00BC489A">
        <w:rPr>
          <w:szCs w:val="18"/>
        </w:rPr>
        <w:t xml:space="preserve"> but this was argued by Rothstein J.), but still have to use the CL (</w:t>
      </w:r>
      <w:r w:rsidR="00BC489A" w:rsidRPr="000923E1">
        <w:rPr>
          <w:b/>
          <w:i/>
          <w:color w:val="1006E0"/>
          <w:szCs w:val="18"/>
        </w:rPr>
        <w:t>Dunsmuir</w:t>
      </w:r>
      <w:r w:rsidR="00BC489A">
        <w:rPr>
          <w:b/>
          <w:szCs w:val="18"/>
        </w:rPr>
        <w:t>)</w:t>
      </w:r>
      <w:r w:rsidR="00BC489A">
        <w:rPr>
          <w:szCs w:val="18"/>
        </w:rPr>
        <w:t xml:space="preserve"> to make sense of this </w:t>
      </w:r>
      <w:r w:rsidR="007D052F" w:rsidRPr="000923E1">
        <w:rPr>
          <w:i/>
          <w:szCs w:val="18"/>
        </w:rPr>
        <w:t xml:space="preserve">– </w:t>
      </w:r>
      <w:r w:rsidR="005D1AA2" w:rsidRPr="000923E1">
        <w:rPr>
          <w:szCs w:val="18"/>
        </w:rPr>
        <w:t xml:space="preserve">Binnie for maj in </w:t>
      </w:r>
      <w:r w:rsidR="007D052F" w:rsidRPr="000923E1">
        <w:rPr>
          <w:b/>
          <w:i/>
          <w:color w:val="1006E0"/>
          <w:szCs w:val="18"/>
        </w:rPr>
        <w:t>Khosa</w:t>
      </w:r>
      <w:r w:rsidR="007D052F" w:rsidRPr="000923E1">
        <w:rPr>
          <w:b/>
          <w:szCs w:val="18"/>
        </w:rPr>
        <w:t xml:space="preserve">). </w:t>
      </w:r>
    </w:p>
    <w:p w:rsidR="00831E03" w:rsidRPr="000923E1" w:rsidRDefault="00831E03" w:rsidP="00351ADD">
      <w:pPr>
        <w:pStyle w:val="ListNumber"/>
        <w:numPr>
          <w:ilvl w:val="0"/>
          <w:numId w:val="21"/>
        </w:numPr>
        <w:tabs>
          <w:tab w:val="clear" w:pos="360"/>
          <w:tab w:val="num" w:pos="720"/>
        </w:tabs>
        <w:spacing w:after="0" w:line="240" w:lineRule="auto"/>
        <w:ind w:left="720"/>
        <w:rPr>
          <w:szCs w:val="18"/>
        </w:rPr>
      </w:pPr>
      <w:r w:rsidRPr="000923E1">
        <w:rPr>
          <w:b/>
          <w:color w:val="31849B"/>
          <w:szCs w:val="18"/>
        </w:rPr>
        <w:t xml:space="preserve">(e) </w:t>
      </w:r>
      <w:r w:rsidR="00BA5D13" w:rsidRPr="000923E1">
        <w:rPr>
          <w:szCs w:val="18"/>
        </w:rPr>
        <w:t>A</w:t>
      </w:r>
      <w:r w:rsidRPr="000923E1">
        <w:rPr>
          <w:szCs w:val="18"/>
        </w:rPr>
        <w:t xml:space="preserve">cted, or failed to act, </w:t>
      </w:r>
      <w:r w:rsidRPr="000923E1">
        <w:rPr>
          <w:b/>
          <w:i/>
          <w:szCs w:val="18"/>
        </w:rPr>
        <w:t>by reason of fraud or perjured evidence</w:t>
      </w:r>
      <w:r w:rsidR="00CF70E0" w:rsidRPr="000923E1">
        <w:rPr>
          <w:b/>
          <w:i/>
          <w:szCs w:val="18"/>
        </w:rPr>
        <w:t xml:space="preserve"> </w:t>
      </w:r>
      <w:r w:rsidR="00CF70E0" w:rsidRPr="000923E1">
        <w:rPr>
          <w:b/>
          <w:szCs w:val="18"/>
        </w:rPr>
        <w:t>(</w:t>
      </w:r>
      <w:r w:rsidR="00CF70E0" w:rsidRPr="000923E1">
        <w:rPr>
          <w:szCs w:val="18"/>
        </w:rPr>
        <w:t xml:space="preserve">CL would not allow statutory D-M to rely on fraudulent testimony – court would be expected to exercise its discretion in favour of the applicant (Binnie – </w:t>
      </w:r>
      <w:r w:rsidR="00CF70E0" w:rsidRPr="000923E1">
        <w:rPr>
          <w:b/>
          <w:i/>
          <w:color w:val="1006E0"/>
          <w:szCs w:val="18"/>
        </w:rPr>
        <w:t>Khosa</w:t>
      </w:r>
      <w:r w:rsidR="00CF70E0" w:rsidRPr="000923E1">
        <w:rPr>
          <w:color w:val="1006E0"/>
          <w:szCs w:val="18"/>
        </w:rPr>
        <w:t>))</w:t>
      </w:r>
      <w:r w:rsidRPr="000923E1">
        <w:rPr>
          <w:szCs w:val="18"/>
        </w:rPr>
        <w:t xml:space="preserve">; OR </w:t>
      </w:r>
    </w:p>
    <w:p w:rsidR="00831E03" w:rsidRPr="000923E1" w:rsidRDefault="00831E03" w:rsidP="00351ADD">
      <w:pPr>
        <w:pStyle w:val="ListNumber"/>
        <w:numPr>
          <w:ilvl w:val="0"/>
          <w:numId w:val="21"/>
        </w:numPr>
        <w:tabs>
          <w:tab w:val="clear" w:pos="360"/>
          <w:tab w:val="num" w:pos="720"/>
        </w:tabs>
        <w:spacing w:after="0" w:line="240" w:lineRule="auto"/>
        <w:ind w:left="720"/>
        <w:rPr>
          <w:szCs w:val="18"/>
        </w:rPr>
      </w:pPr>
      <w:r w:rsidRPr="000923E1">
        <w:rPr>
          <w:b/>
          <w:color w:val="31849B"/>
          <w:szCs w:val="18"/>
        </w:rPr>
        <w:t>(f)</w:t>
      </w:r>
      <w:r w:rsidRPr="000923E1">
        <w:rPr>
          <w:color w:val="31849B"/>
          <w:szCs w:val="18"/>
        </w:rPr>
        <w:t xml:space="preserve"> </w:t>
      </w:r>
      <w:r w:rsidRPr="000923E1">
        <w:rPr>
          <w:szCs w:val="18"/>
        </w:rPr>
        <w:t xml:space="preserve">Acted in </w:t>
      </w:r>
      <w:r w:rsidRPr="000923E1">
        <w:rPr>
          <w:b/>
          <w:i/>
          <w:szCs w:val="18"/>
        </w:rPr>
        <w:t>any oth</w:t>
      </w:r>
      <w:r w:rsidR="0080240A" w:rsidRPr="000923E1">
        <w:rPr>
          <w:b/>
          <w:i/>
          <w:szCs w:val="18"/>
        </w:rPr>
        <w:t>er way contrary to law</w:t>
      </w:r>
      <w:r w:rsidRPr="000923E1">
        <w:rPr>
          <w:szCs w:val="18"/>
        </w:rPr>
        <w:t xml:space="preserve">: permits new grounds of review – e.g. error of discretion </w:t>
      </w:r>
    </w:p>
    <w:p w:rsidR="00264D77" w:rsidRPr="00831E03" w:rsidRDefault="00264D77" w:rsidP="00351ADD">
      <w:pPr>
        <w:pStyle w:val="ListNumber"/>
        <w:numPr>
          <w:ilvl w:val="0"/>
          <w:numId w:val="0"/>
        </w:numPr>
        <w:spacing w:after="0" w:line="240" w:lineRule="auto"/>
        <w:ind w:left="720"/>
        <w:rPr>
          <w:szCs w:val="18"/>
        </w:rPr>
      </w:pPr>
    </w:p>
    <w:p w:rsidR="00831E03" w:rsidRDefault="00831E03" w:rsidP="00351ADD">
      <w:pPr>
        <w:pStyle w:val="Heading2"/>
        <w:spacing w:line="240" w:lineRule="auto"/>
      </w:pPr>
      <w:bookmarkStart w:id="25" w:name="_Toc449094271"/>
      <w:r>
        <w:t>Remedies at Federal Court (s.18.1)</w:t>
      </w:r>
      <w:bookmarkEnd w:id="25"/>
    </w:p>
    <w:p w:rsidR="00993038" w:rsidRDefault="00542729" w:rsidP="00B8031C">
      <w:pPr>
        <w:pStyle w:val="ListBullet"/>
        <w:numPr>
          <w:ilvl w:val="0"/>
          <w:numId w:val="24"/>
        </w:numPr>
        <w:shd w:val="clear" w:color="auto" w:fill="FFFFFF"/>
        <w:spacing w:after="0"/>
        <w:rPr>
          <w:rFonts w:eastAsia="Times New Roman" w:cs="Helvetica"/>
          <w:szCs w:val="18"/>
          <w:lang w:val="en-CA" w:eastAsia="en-CA"/>
        </w:rPr>
      </w:pPr>
      <w:r>
        <w:rPr>
          <w:b/>
          <w:szCs w:val="18"/>
        </w:rPr>
        <w:t>RELIEF -</w:t>
      </w:r>
      <w:r w:rsidR="00831E03" w:rsidRPr="00993038">
        <w:rPr>
          <w:b/>
          <w:szCs w:val="18"/>
        </w:rPr>
        <w:t xml:space="preserve"> </w:t>
      </w:r>
      <w:r w:rsidR="00993038" w:rsidRPr="00993038">
        <w:rPr>
          <w:b/>
          <w:color w:val="31849B"/>
          <w:szCs w:val="18"/>
        </w:rPr>
        <w:t xml:space="preserve">18(1) </w:t>
      </w:r>
      <w:r w:rsidR="00993038" w:rsidRPr="00993038">
        <w:rPr>
          <w:rFonts w:eastAsia="Times New Roman" w:cs="Helvetica"/>
          <w:b/>
          <w:bCs/>
          <w:szCs w:val="18"/>
          <w:lang w:val="en-CA" w:eastAsia="en-CA"/>
        </w:rPr>
        <w:t>(a)</w:t>
      </w:r>
      <w:r w:rsidR="00993038" w:rsidRPr="00993038">
        <w:rPr>
          <w:rFonts w:eastAsia="Times New Roman" w:cs="Helvetica"/>
          <w:szCs w:val="18"/>
          <w:lang w:val="en-CA" w:eastAsia="en-CA"/>
        </w:rPr>
        <w:t xml:space="preserve"> to issue </w:t>
      </w:r>
      <w:r w:rsidR="00993038" w:rsidRPr="00993038">
        <w:rPr>
          <w:rFonts w:eastAsia="Times New Roman" w:cs="Helvetica"/>
          <w:b/>
          <w:i/>
          <w:szCs w:val="18"/>
          <w:lang w:val="en-CA" w:eastAsia="en-CA"/>
        </w:rPr>
        <w:t>an injunction</w:t>
      </w:r>
      <w:r w:rsidR="00993038" w:rsidRPr="00993038">
        <w:rPr>
          <w:rFonts w:eastAsia="Times New Roman" w:cs="Helvetica"/>
          <w:szCs w:val="18"/>
          <w:lang w:val="en-CA" w:eastAsia="en-CA"/>
        </w:rPr>
        <w:t xml:space="preserve">, </w:t>
      </w:r>
      <w:r w:rsidR="00993038" w:rsidRPr="00993038">
        <w:rPr>
          <w:rFonts w:eastAsia="Times New Roman" w:cs="Helvetica"/>
          <w:b/>
          <w:i/>
          <w:szCs w:val="18"/>
          <w:lang w:val="en-CA" w:eastAsia="en-CA"/>
        </w:rPr>
        <w:t>writ of </w:t>
      </w:r>
      <w:r w:rsidR="00993038" w:rsidRPr="00993038">
        <w:rPr>
          <w:rFonts w:eastAsia="Times New Roman" w:cs="Helvetica"/>
          <w:b/>
          <w:i/>
          <w:iCs/>
          <w:szCs w:val="18"/>
          <w:lang w:val="la-Latn" w:eastAsia="en-CA"/>
        </w:rPr>
        <w:t>certiorari</w:t>
      </w:r>
      <w:r w:rsidR="00993038" w:rsidRPr="00993038">
        <w:rPr>
          <w:rFonts w:eastAsia="Times New Roman" w:cs="Helvetica"/>
          <w:szCs w:val="18"/>
          <w:lang w:val="en-CA" w:eastAsia="en-CA"/>
        </w:rPr>
        <w:t xml:space="preserve">, </w:t>
      </w:r>
      <w:r w:rsidR="00993038" w:rsidRPr="00993038">
        <w:rPr>
          <w:rFonts w:eastAsia="Times New Roman" w:cs="Helvetica"/>
          <w:b/>
          <w:i/>
          <w:szCs w:val="18"/>
          <w:lang w:val="en-CA" w:eastAsia="en-CA"/>
        </w:rPr>
        <w:t>writ of prohibition</w:t>
      </w:r>
      <w:r w:rsidR="00993038" w:rsidRPr="00993038">
        <w:rPr>
          <w:rFonts w:eastAsia="Times New Roman" w:cs="Helvetica"/>
          <w:szCs w:val="18"/>
          <w:lang w:val="en-CA" w:eastAsia="en-CA"/>
        </w:rPr>
        <w:t xml:space="preserve">, </w:t>
      </w:r>
      <w:r w:rsidR="00993038" w:rsidRPr="00993038">
        <w:rPr>
          <w:rFonts w:eastAsia="Times New Roman" w:cs="Helvetica"/>
          <w:b/>
          <w:i/>
          <w:szCs w:val="18"/>
          <w:lang w:val="en-CA" w:eastAsia="en-CA"/>
        </w:rPr>
        <w:t>writ of </w:t>
      </w:r>
      <w:r w:rsidR="00993038" w:rsidRPr="00993038">
        <w:rPr>
          <w:rFonts w:eastAsia="Times New Roman" w:cs="Helvetica"/>
          <w:b/>
          <w:i/>
          <w:iCs/>
          <w:szCs w:val="18"/>
          <w:lang w:val="la-Latn" w:eastAsia="en-CA"/>
        </w:rPr>
        <w:t>mandamus</w:t>
      </w:r>
      <w:r w:rsidR="00993038" w:rsidRPr="00993038">
        <w:rPr>
          <w:rFonts w:eastAsia="Times New Roman" w:cs="Helvetica"/>
          <w:szCs w:val="18"/>
          <w:lang w:val="en-CA" w:eastAsia="en-CA"/>
        </w:rPr>
        <w:t> or writ of </w:t>
      </w:r>
      <w:r w:rsidR="00993038" w:rsidRPr="00993038">
        <w:rPr>
          <w:rFonts w:eastAsia="Times New Roman" w:cs="Helvetica"/>
          <w:b/>
          <w:i/>
          <w:iCs/>
          <w:szCs w:val="18"/>
          <w:lang w:val="la-Latn" w:eastAsia="en-CA"/>
        </w:rPr>
        <w:t>quo warranto</w:t>
      </w:r>
      <w:r w:rsidR="00993038" w:rsidRPr="00993038">
        <w:rPr>
          <w:rFonts w:eastAsia="Times New Roman" w:cs="Helvetica"/>
          <w:szCs w:val="18"/>
          <w:lang w:val="en-CA" w:eastAsia="en-CA"/>
        </w:rPr>
        <w:t xml:space="preserve">, or grant </w:t>
      </w:r>
      <w:r w:rsidR="00993038" w:rsidRPr="00993038">
        <w:rPr>
          <w:rFonts w:eastAsia="Times New Roman" w:cs="Helvetica"/>
          <w:b/>
          <w:i/>
          <w:szCs w:val="18"/>
          <w:lang w:val="en-CA" w:eastAsia="en-CA"/>
        </w:rPr>
        <w:t>declaratory relief</w:t>
      </w:r>
      <w:r w:rsidR="00993038" w:rsidRPr="00993038">
        <w:rPr>
          <w:rFonts w:eastAsia="Times New Roman" w:cs="Helvetica"/>
          <w:szCs w:val="18"/>
          <w:lang w:val="en-CA" w:eastAsia="en-CA"/>
        </w:rPr>
        <w:t xml:space="preserve">, against any federal board, commission or other tribunal; and </w:t>
      </w:r>
      <w:r w:rsidR="00993038" w:rsidRPr="00993038">
        <w:rPr>
          <w:rFonts w:eastAsia="Times New Roman" w:cs="Helvetica"/>
          <w:b/>
          <w:szCs w:val="18"/>
          <w:lang w:val="en-CA" w:eastAsia="en-CA"/>
        </w:rPr>
        <w:t xml:space="preserve">// </w:t>
      </w:r>
      <w:r w:rsidR="00993038" w:rsidRPr="00993038">
        <w:rPr>
          <w:rFonts w:eastAsia="Times New Roman" w:cs="Helvetica"/>
          <w:b/>
          <w:bCs/>
          <w:szCs w:val="18"/>
          <w:lang w:val="en-CA" w:eastAsia="en-CA"/>
        </w:rPr>
        <w:t>(b)</w:t>
      </w:r>
      <w:r w:rsidR="00993038" w:rsidRPr="00993038">
        <w:rPr>
          <w:rFonts w:eastAsia="Times New Roman" w:cs="Helvetica"/>
          <w:szCs w:val="18"/>
          <w:lang w:val="en-CA" w:eastAsia="en-CA"/>
        </w:rPr>
        <w:t> to hear and determine any application or other proceeding for relief in the nature of relief contemplated by paragraph (a), including any proceeding brought against the A-G of Canada, to obtain relief against a federal board, commission or other tribunal.</w:t>
      </w:r>
    </w:p>
    <w:p w:rsidR="00B8031C" w:rsidRPr="00B8031C" w:rsidRDefault="00B8031C" w:rsidP="00B8031C">
      <w:pPr>
        <w:pStyle w:val="ListBullet"/>
        <w:numPr>
          <w:ilvl w:val="0"/>
          <w:numId w:val="24"/>
        </w:numPr>
        <w:spacing w:after="0"/>
        <w:rPr>
          <w:szCs w:val="18"/>
        </w:rPr>
      </w:pPr>
      <w:r w:rsidRPr="009015C9">
        <w:rPr>
          <w:b/>
          <w:szCs w:val="18"/>
        </w:rPr>
        <w:t>Power to correct technical defects</w:t>
      </w:r>
      <w:r w:rsidRPr="009015C9">
        <w:rPr>
          <w:szCs w:val="18"/>
        </w:rPr>
        <w:t xml:space="preserve"> - </w:t>
      </w:r>
      <w:r w:rsidRPr="009015C9">
        <w:rPr>
          <w:b/>
          <w:color w:val="31849B"/>
          <w:szCs w:val="18"/>
        </w:rPr>
        <w:t>s. 18.</w:t>
      </w:r>
      <w:r w:rsidRPr="00993038">
        <w:rPr>
          <w:b/>
          <w:color w:val="31849B"/>
          <w:szCs w:val="18"/>
        </w:rPr>
        <w:t>1(5) FCA</w:t>
      </w:r>
      <w:r>
        <w:rPr>
          <w:szCs w:val="18"/>
        </w:rPr>
        <w:t xml:space="preserve"> - </w:t>
      </w:r>
      <w:r w:rsidRPr="00B8031C">
        <w:rPr>
          <w:rFonts w:eastAsia="Times New Roman" w:cs="Helvetica"/>
          <w:szCs w:val="18"/>
          <w:lang w:val="en-CA" w:eastAsia="en-CA"/>
        </w:rPr>
        <w:t>If the sole ground for relief established on an application for judicial review is a defect in form or a technical irregularity, the Federal Court may</w:t>
      </w:r>
    </w:p>
    <w:p w:rsidR="00B8031C" w:rsidRPr="00B8031C" w:rsidRDefault="00B8031C" w:rsidP="00B8031C">
      <w:pPr>
        <w:pStyle w:val="ListBullet"/>
        <w:numPr>
          <w:ilvl w:val="1"/>
          <w:numId w:val="24"/>
        </w:numPr>
        <w:shd w:val="clear" w:color="auto" w:fill="FFFFFF"/>
        <w:spacing w:before="168" w:after="120"/>
        <w:rPr>
          <w:rFonts w:eastAsia="Times New Roman" w:cs="Helvetica"/>
          <w:szCs w:val="18"/>
          <w:lang w:val="en-CA" w:eastAsia="en-CA"/>
        </w:rPr>
      </w:pPr>
      <w:r w:rsidRPr="00B8031C">
        <w:rPr>
          <w:rFonts w:eastAsia="Times New Roman" w:cs="Helvetica"/>
          <w:szCs w:val="18"/>
          <w:lang w:val="en-CA" w:eastAsia="en-CA"/>
        </w:rPr>
        <w:t>(a) refuse the relief if it finds that no substantial wrong or miscarriage of justice has occurred; and</w:t>
      </w:r>
    </w:p>
    <w:p w:rsidR="00B8031C" w:rsidRPr="00B8031C" w:rsidRDefault="00B8031C" w:rsidP="00B8031C">
      <w:pPr>
        <w:pStyle w:val="ListBullet"/>
        <w:numPr>
          <w:ilvl w:val="1"/>
          <w:numId w:val="24"/>
        </w:numPr>
        <w:shd w:val="clear" w:color="auto" w:fill="FFFFFF"/>
        <w:spacing w:before="168" w:after="120"/>
        <w:rPr>
          <w:rFonts w:eastAsia="Times New Roman" w:cs="Helvetica"/>
          <w:szCs w:val="18"/>
          <w:lang w:val="en-CA" w:eastAsia="en-CA"/>
        </w:rPr>
      </w:pPr>
      <w:r w:rsidRPr="00B8031C">
        <w:rPr>
          <w:rFonts w:eastAsia="Times New Roman" w:cs="Helvetica"/>
          <w:szCs w:val="18"/>
          <w:lang w:val="en-CA" w:eastAsia="en-CA"/>
        </w:rPr>
        <w:t>(b) in the case of a defect in form or a technical irregularity in a decision or an order, make an order validating the decision or order, to have effect from any time and on any terms that it considers appropriate.</w:t>
      </w:r>
    </w:p>
    <w:p w:rsidR="00465AA9" w:rsidRDefault="00465AA9" w:rsidP="00B8031C">
      <w:pPr>
        <w:pStyle w:val="ListBullet"/>
        <w:numPr>
          <w:ilvl w:val="0"/>
          <w:numId w:val="0"/>
        </w:numPr>
        <w:spacing w:after="0"/>
      </w:pPr>
    </w:p>
    <w:p w:rsidR="00831E03" w:rsidRPr="001760C8" w:rsidRDefault="00831E03" w:rsidP="00351ADD">
      <w:pPr>
        <w:pStyle w:val="Heading1"/>
        <w:spacing w:after="0"/>
      </w:pPr>
      <w:bookmarkStart w:id="26" w:name="_Toc449094272"/>
      <w:r w:rsidRPr="00706353">
        <w:t>Procedural Fairness</w:t>
      </w:r>
      <w:bookmarkEnd w:id="26"/>
    </w:p>
    <w:p w:rsidR="0071441E" w:rsidRDefault="00341805" w:rsidP="00351ADD">
      <w:pPr>
        <w:pStyle w:val="ListBullet"/>
      </w:pPr>
      <w:r w:rsidRPr="00BD15E0">
        <w:rPr>
          <w:b/>
          <w:u w:val="single"/>
        </w:rPr>
        <w:t>STEPS</w:t>
      </w:r>
      <w:r>
        <w:rPr>
          <w:b/>
        </w:rPr>
        <w:t xml:space="preserve">: </w:t>
      </w:r>
      <w:r>
        <w:t xml:space="preserve">1) Threshold – any fairness? 2) Content – how much? 3) Application to case at hand. </w:t>
      </w:r>
    </w:p>
    <w:p w:rsidR="00490EC9" w:rsidRDefault="0071441E" w:rsidP="00351ADD">
      <w:pPr>
        <w:pStyle w:val="ListBullet"/>
      </w:pPr>
      <w:r w:rsidRPr="0071441E">
        <w:rPr>
          <w:b/>
          <w:u w:val="single"/>
        </w:rPr>
        <w:t>STANDARD OF REVIEW</w:t>
      </w:r>
      <w:r>
        <w:t xml:space="preserve"> =</w:t>
      </w:r>
      <w:r w:rsidRPr="00021D3D">
        <w:rPr>
          <w:b/>
        </w:rPr>
        <w:t xml:space="preserve"> Correctness</w:t>
      </w:r>
      <w:r w:rsidR="00D54482">
        <w:rPr>
          <w:b/>
        </w:rPr>
        <w:t xml:space="preserve"> (or actually fairness)</w:t>
      </w:r>
      <w:r>
        <w:t xml:space="preserve"> </w:t>
      </w:r>
      <w:r w:rsidRPr="007336F7">
        <w:rPr>
          <w:b/>
        </w:rPr>
        <w:t>//</w:t>
      </w:r>
      <w:r w:rsidR="005D0730">
        <w:rPr>
          <w:b/>
        </w:rPr>
        <w:t xml:space="preserve"> Essentially: </w:t>
      </w:r>
      <w:r w:rsidR="00A9083C">
        <w:t>was</w:t>
      </w:r>
      <w:r w:rsidR="005D0730">
        <w:t xml:space="preserve"> the </w:t>
      </w:r>
      <w:r w:rsidR="00E22AB9">
        <w:t xml:space="preserve">person </w:t>
      </w:r>
      <w:r w:rsidR="005D0730">
        <w:t>treated fairly</w:t>
      </w:r>
      <w:r w:rsidR="00595769">
        <w:t xml:space="preserve"> (“yes” or “no”) </w:t>
      </w:r>
      <w:r w:rsidR="00557FC7">
        <w:sym w:font="Wingdings" w:char="F0E0"/>
      </w:r>
      <w:r w:rsidR="00595769">
        <w:t xml:space="preserve"> Courts are experts on procedure, therefore they</w:t>
      </w:r>
      <w:r w:rsidR="00B8488F">
        <w:t xml:space="preserve"> can tell an admin tribunal whether</w:t>
      </w:r>
      <w:r w:rsidR="00595769">
        <w:t xml:space="preserve"> pr</w:t>
      </w:r>
      <w:r w:rsidR="00B8488F">
        <w:t>ocedure was</w:t>
      </w:r>
      <w:r w:rsidR="000B2F32">
        <w:t xml:space="preserve"> or </w:t>
      </w:r>
      <w:r w:rsidR="00B8488F">
        <w:t>wasn’t f</w:t>
      </w:r>
      <w:r w:rsidR="000B2F32">
        <w:t>air</w:t>
      </w:r>
      <w:r w:rsidR="00D54482">
        <w:t xml:space="preserve">. </w:t>
      </w:r>
      <w:r w:rsidR="005D0730">
        <w:t xml:space="preserve"> </w:t>
      </w:r>
    </w:p>
    <w:p w:rsidR="00B260D2" w:rsidRDefault="00E304AC" w:rsidP="00351ADD">
      <w:pPr>
        <w:pStyle w:val="ListBullet"/>
        <w:spacing w:after="0"/>
      </w:pPr>
      <w:r w:rsidRPr="00E304AC">
        <w:rPr>
          <w:b/>
          <w:u w:val="single"/>
        </w:rPr>
        <w:t>RATIONALE</w:t>
      </w:r>
      <w:r w:rsidRPr="00E304AC">
        <w:rPr>
          <w:u w:val="single"/>
        </w:rPr>
        <w:t>:</w:t>
      </w:r>
      <w:r w:rsidRPr="001760C8">
        <w:t xml:space="preserve"> </w:t>
      </w:r>
      <w:r w:rsidR="00831E03" w:rsidRPr="001760C8">
        <w:t>transparent participator</w:t>
      </w:r>
      <w:r w:rsidR="00FC0D90">
        <w:t>y processes promote important Rof</w:t>
      </w:r>
      <w:r w:rsidR="00831E03" w:rsidRPr="001760C8">
        <w:t xml:space="preserve">L values </w:t>
      </w:r>
    </w:p>
    <w:p w:rsidR="00953EB6" w:rsidRPr="0078322A" w:rsidRDefault="00B260D2" w:rsidP="00351ADD">
      <w:pPr>
        <w:pStyle w:val="ListBullet"/>
        <w:numPr>
          <w:ilvl w:val="0"/>
          <w:numId w:val="29"/>
        </w:numPr>
        <w:spacing w:after="0"/>
      </w:pPr>
      <w:r w:rsidRPr="0078322A">
        <w:t xml:space="preserve">Argument that </w:t>
      </w:r>
      <w:r w:rsidR="0012736F" w:rsidRPr="0078322A">
        <w:t xml:space="preserve">you </w:t>
      </w:r>
      <w:r w:rsidRPr="0078322A">
        <w:t xml:space="preserve">did not have an opportunity to make your case. </w:t>
      </w:r>
      <w:r w:rsidR="00953EB6" w:rsidRPr="00001A0E">
        <w:rPr>
          <w:u w:val="single"/>
        </w:rPr>
        <w:t>Procedure Matters:</w:t>
      </w:r>
      <w:r w:rsidR="00953EB6">
        <w:t xml:space="preserve"> need faith in the system, predictability, fairness, etc. </w:t>
      </w:r>
    </w:p>
    <w:p w:rsidR="00831E03" w:rsidRDefault="00485A5D" w:rsidP="00351ADD">
      <w:pPr>
        <w:pStyle w:val="ListBullet"/>
        <w:tabs>
          <w:tab w:val="clear" w:pos="360"/>
        </w:tabs>
        <w:spacing w:after="0"/>
      </w:pPr>
      <w:r>
        <w:rPr>
          <w:b/>
          <w:u w:val="single"/>
        </w:rPr>
        <w:lastRenderedPageBreak/>
        <w:t>OUSTED:</w:t>
      </w:r>
      <w:r>
        <w:rPr>
          <w:b/>
        </w:rPr>
        <w:t xml:space="preserve"> </w:t>
      </w:r>
      <w:r w:rsidR="00831E03" w:rsidRPr="00D0792A">
        <w:t>PF can be</w:t>
      </w:r>
      <w:r w:rsidR="00831E03" w:rsidRPr="00485A5D">
        <w:rPr>
          <w:b/>
          <w:i/>
        </w:rPr>
        <w:t xml:space="preserve"> ousted by express language in statue</w:t>
      </w:r>
      <w:r w:rsidR="00831E03" w:rsidRPr="001760C8">
        <w:t xml:space="preserve"> (</w:t>
      </w:r>
      <w:r w:rsidR="00831E03" w:rsidRPr="00485A5D">
        <w:rPr>
          <w:b/>
          <w:i/>
          <w:color w:val="1006E0"/>
        </w:rPr>
        <w:t xml:space="preserve">Kane v Board of </w:t>
      </w:r>
      <w:r w:rsidR="00831E03" w:rsidRPr="00F15978">
        <w:rPr>
          <w:b/>
          <w:i/>
          <w:color w:val="1006E0"/>
        </w:rPr>
        <w:t>Governors</w:t>
      </w:r>
      <w:r w:rsidR="00831E03" w:rsidRPr="001760C8">
        <w:t>)</w:t>
      </w:r>
    </w:p>
    <w:p w:rsidR="002C700D" w:rsidRDefault="002C700D" w:rsidP="00351ADD">
      <w:pPr>
        <w:pStyle w:val="ListBullet"/>
        <w:numPr>
          <w:ilvl w:val="0"/>
          <w:numId w:val="0"/>
        </w:numPr>
        <w:spacing w:after="0"/>
        <w:ind w:left="360" w:hanging="360"/>
      </w:pPr>
    </w:p>
    <w:tbl>
      <w:tblPr>
        <w:tblStyle w:val="TableGrid"/>
        <w:tblW w:w="0" w:type="auto"/>
        <w:tblLook w:val="04A0" w:firstRow="1" w:lastRow="0" w:firstColumn="1" w:lastColumn="0" w:noHBand="0" w:noVBand="1"/>
      </w:tblPr>
      <w:tblGrid>
        <w:gridCol w:w="10188"/>
      </w:tblGrid>
      <w:tr w:rsidR="002C700D" w:rsidTr="009B540E">
        <w:tc>
          <w:tcPr>
            <w:tcW w:w="10188" w:type="dxa"/>
            <w:shd w:val="clear" w:color="auto" w:fill="F2F2F2" w:themeFill="background1" w:themeFillShade="F2"/>
          </w:tcPr>
          <w:p w:rsidR="002C700D" w:rsidRDefault="002C700D" w:rsidP="00351ADD">
            <w:pPr>
              <w:pStyle w:val="ListBullet"/>
              <w:numPr>
                <w:ilvl w:val="0"/>
                <w:numId w:val="0"/>
              </w:numPr>
            </w:pPr>
            <w:r w:rsidRPr="003F7053">
              <w:rPr>
                <w:b/>
                <w:u w:val="single"/>
              </w:rPr>
              <w:t>PF REQUIRES</w:t>
            </w:r>
            <w:r w:rsidRPr="003F7053">
              <w:rPr>
                <w:u w:val="single"/>
              </w:rPr>
              <w:t>:</w:t>
            </w:r>
            <w:r w:rsidRPr="001760C8">
              <w:t xml:space="preserve"> the </w:t>
            </w:r>
            <w:r>
              <w:rPr>
                <w:b/>
              </w:rPr>
              <w:t xml:space="preserve">(1) </w:t>
            </w:r>
            <w:r w:rsidRPr="0078322A">
              <w:rPr>
                <w:b/>
                <w:i/>
              </w:rPr>
              <w:t>right to be heard</w:t>
            </w:r>
            <w:r>
              <w:t xml:space="preserve"> (know case against you and have opportunity to respond) (</w:t>
            </w:r>
            <w:r w:rsidRPr="00F15978">
              <w:rPr>
                <w:b/>
                <w:i/>
                <w:color w:val="1006E0"/>
              </w:rPr>
              <w:t>Nicholson, Cardinal</w:t>
            </w:r>
            <w:r>
              <w:t>)</w:t>
            </w:r>
            <w:r w:rsidRPr="001760C8">
              <w:t xml:space="preserve"> and</w:t>
            </w:r>
            <w:r>
              <w:t xml:space="preserve"> </w:t>
            </w:r>
            <w:r>
              <w:rPr>
                <w:b/>
              </w:rPr>
              <w:t>(2)</w:t>
            </w:r>
            <w:r w:rsidRPr="001760C8">
              <w:t xml:space="preserve"> the </w:t>
            </w:r>
            <w:r w:rsidRPr="0078322A">
              <w:rPr>
                <w:b/>
                <w:i/>
              </w:rPr>
              <w:t>right to an independent and impartial hearing</w:t>
            </w:r>
            <w:r>
              <w:t xml:space="preserve"> </w:t>
            </w:r>
          </w:p>
        </w:tc>
      </w:tr>
    </w:tbl>
    <w:p w:rsidR="002C700D" w:rsidRDefault="002C700D" w:rsidP="00351ADD">
      <w:pPr>
        <w:pStyle w:val="ListBullet"/>
        <w:numPr>
          <w:ilvl w:val="0"/>
          <w:numId w:val="0"/>
        </w:numPr>
        <w:spacing w:after="0"/>
        <w:ind w:left="360" w:hanging="360"/>
      </w:pPr>
    </w:p>
    <w:p w:rsidR="00831E03" w:rsidRDefault="00831E03" w:rsidP="00351ADD">
      <w:pPr>
        <w:pStyle w:val="Heading2"/>
        <w:spacing w:line="240" w:lineRule="auto"/>
      </w:pPr>
      <w:bookmarkStart w:id="27" w:name="_Toc449094273"/>
      <w:r>
        <w:t>A) THRESHOLD: Is this the kind of decision that should attract some procedural rights? i.e. is there a duty of fairness in this context?</w:t>
      </w:r>
      <w:bookmarkEnd w:id="27"/>
      <w:r>
        <w:t xml:space="preserve">  </w:t>
      </w:r>
    </w:p>
    <w:p w:rsidR="002C0771" w:rsidRDefault="00B02500" w:rsidP="00351ADD">
      <w:pPr>
        <w:numPr>
          <w:ilvl w:val="0"/>
          <w:numId w:val="25"/>
        </w:numPr>
        <w:spacing w:after="0" w:line="240" w:lineRule="auto"/>
        <w:ind w:left="709" w:hanging="425"/>
        <w:rPr>
          <w:b/>
        </w:rPr>
      </w:pPr>
      <w:r>
        <w:rPr>
          <w:b/>
        </w:rPr>
        <w:t>G</w:t>
      </w:r>
      <w:r w:rsidR="00831E03" w:rsidRPr="00415FCC">
        <w:rPr>
          <w:b/>
        </w:rPr>
        <w:t xml:space="preserve">eneral </w:t>
      </w:r>
      <w:r w:rsidR="00831E03" w:rsidRPr="007F6CB3">
        <w:rPr>
          <w:b/>
        </w:rPr>
        <w:t>common law duty of fairness</w:t>
      </w:r>
      <w:r w:rsidR="00831E03" w:rsidRPr="00415FCC">
        <w:rPr>
          <w:b/>
        </w:rPr>
        <w:t xml:space="preserve"> on sliding scale</w:t>
      </w:r>
      <w:r>
        <w:rPr>
          <w:b/>
        </w:rPr>
        <w:t xml:space="preserve"> (</w:t>
      </w:r>
      <w:r w:rsidRPr="0026269F">
        <w:rPr>
          <w:b/>
          <w:i/>
          <w:color w:val="1006E0"/>
        </w:rPr>
        <w:t>Nicholson</w:t>
      </w:r>
      <w:r w:rsidR="001502BB">
        <w:rPr>
          <w:b/>
          <w:i/>
          <w:color w:val="1006E0"/>
        </w:rPr>
        <w:t xml:space="preserve"> – </w:t>
      </w:r>
      <w:r w:rsidR="001502BB">
        <w:rPr>
          <w:i/>
        </w:rPr>
        <w:t>summary dismissal of police office</w:t>
      </w:r>
      <w:r w:rsidR="001502BB" w:rsidRPr="00DE7301">
        <w:rPr>
          <w:i/>
        </w:rPr>
        <w:t>r</w:t>
      </w:r>
      <w:r w:rsidRPr="00DE7301">
        <w:rPr>
          <w:b/>
        </w:rPr>
        <w:t xml:space="preserve">) </w:t>
      </w:r>
    </w:p>
    <w:p w:rsidR="001403F8" w:rsidRDefault="00AB4088" w:rsidP="00351ADD">
      <w:pPr>
        <w:numPr>
          <w:ilvl w:val="0"/>
          <w:numId w:val="25"/>
        </w:numPr>
        <w:spacing w:after="0" w:line="240" w:lineRule="auto"/>
        <w:ind w:left="709" w:hanging="425"/>
      </w:pPr>
      <w:r w:rsidRPr="001559EB">
        <w:rPr>
          <w:u w:val="single"/>
        </w:rPr>
        <w:t>PF lies as duty on every public authority</w:t>
      </w:r>
      <w:r w:rsidR="00E53A9F">
        <w:t xml:space="preserve"> (e.g. executive </w:t>
      </w:r>
      <w:r w:rsidR="00914C8A">
        <w:t>actors</w:t>
      </w:r>
      <w:r w:rsidR="00E53A9F">
        <w:t>, tribunals, and officials acting pursuant to statutory authority)</w:t>
      </w:r>
      <w:r w:rsidRPr="00AB4088">
        <w:t xml:space="preserve"> making admin decision </w:t>
      </w:r>
      <w:r w:rsidRPr="00DC0C99">
        <w:rPr>
          <w:b/>
          <w:i/>
        </w:rPr>
        <w:t>not of a legislative nature</w:t>
      </w:r>
      <w:r w:rsidRPr="00AB4088">
        <w:t xml:space="preserve"> and which </w:t>
      </w:r>
      <w:r w:rsidRPr="00B145D8">
        <w:rPr>
          <w:u w:val="single"/>
        </w:rPr>
        <w:t xml:space="preserve">affects </w:t>
      </w:r>
      <w:r w:rsidRPr="00AB4088">
        <w:t xml:space="preserve">the </w:t>
      </w:r>
      <w:r w:rsidRPr="00B145D8">
        <w:rPr>
          <w:b/>
          <w:i/>
        </w:rPr>
        <w:t xml:space="preserve">rights, privileges </w:t>
      </w:r>
      <w:r w:rsidR="00CC6998">
        <w:rPr>
          <w:b/>
          <w:i/>
          <w:szCs w:val="18"/>
        </w:rPr>
        <w:t>OR</w:t>
      </w:r>
      <w:r w:rsidRPr="00B145D8">
        <w:rPr>
          <w:b/>
          <w:i/>
          <w:szCs w:val="18"/>
        </w:rPr>
        <w:t xml:space="preserve"> interests of an individual</w:t>
      </w:r>
      <w:r w:rsidRPr="002C0771">
        <w:rPr>
          <w:szCs w:val="18"/>
        </w:rPr>
        <w:t xml:space="preserve"> (</w:t>
      </w:r>
      <w:r w:rsidRPr="0026269F">
        <w:rPr>
          <w:b/>
          <w:i/>
          <w:color w:val="1006E0"/>
          <w:szCs w:val="18"/>
        </w:rPr>
        <w:t>Cardinal</w:t>
      </w:r>
      <w:r w:rsidR="00CC6998">
        <w:rPr>
          <w:b/>
          <w:i/>
          <w:color w:val="1006E0"/>
          <w:szCs w:val="18"/>
        </w:rPr>
        <w:t xml:space="preserve"> </w:t>
      </w:r>
      <w:r w:rsidR="00CC6998" w:rsidRPr="00001A0E">
        <w:rPr>
          <w:b/>
          <w:i/>
          <w:szCs w:val="18"/>
        </w:rPr>
        <w:t xml:space="preserve">– </w:t>
      </w:r>
      <w:r w:rsidR="00CC6998">
        <w:rPr>
          <w:i/>
          <w:szCs w:val="18"/>
        </w:rPr>
        <w:t>mere fact that solitary was not “punishment” was not the</w:t>
      </w:r>
      <w:r w:rsidR="00CC6998" w:rsidRPr="002778FC">
        <w:rPr>
          <w:i/>
          <w:szCs w:val="18"/>
        </w:rPr>
        <w:t xml:space="preserve"> test</w:t>
      </w:r>
      <w:r w:rsidRPr="002778FC">
        <w:rPr>
          <w:szCs w:val="18"/>
        </w:rPr>
        <w:t>)</w:t>
      </w:r>
    </w:p>
    <w:p w:rsidR="00EA63B1" w:rsidRPr="00EA63B1" w:rsidRDefault="00001A0E" w:rsidP="00351ADD">
      <w:pPr>
        <w:numPr>
          <w:ilvl w:val="0"/>
          <w:numId w:val="25"/>
        </w:numPr>
        <w:spacing w:after="0" w:line="240" w:lineRule="auto"/>
        <w:ind w:left="709" w:hanging="425"/>
      </w:pPr>
      <w:r>
        <w:rPr>
          <w:b/>
          <w:szCs w:val="18"/>
          <w:lang w:val="en-CA"/>
        </w:rPr>
        <w:t>M</w:t>
      </w:r>
      <w:r w:rsidR="00B64EE9" w:rsidRPr="001403F8">
        <w:rPr>
          <w:b/>
          <w:szCs w:val="18"/>
          <w:lang w:val="en-CA"/>
        </w:rPr>
        <w:t>ust look at all aspects of the decision to determine how much fai</w:t>
      </w:r>
      <w:r>
        <w:rPr>
          <w:b/>
          <w:szCs w:val="18"/>
          <w:lang w:val="en-CA"/>
        </w:rPr>
        <w:t>rness a person is entitled to (</w:t>
      </w:r>
      <w:r w:rsidRPr="001403F8">
        <w:rPr>
          <w:b/>
          <w:i/>
          <w:color w:val="1006E0"/>
          <w:szCs w:val="18"/>
          <w:lang w:val="en-CA"/>
        </w:rPr>
        <w:t>Knight</w:t>
      </w:r>
      <w:r>
        <w:rPr>
          <w:color w:val="1006E0"/>
          <w:szCs w:val="18"/>
          <w:lang w:val="en-CA"/>
        </w:rPr>
        <w:t xml:space="preserve">). </w:t>
      </w:r>
    </w:p>
    <w:p w:rsidR="00EA63B1" w:rsidRPr="00EA63B1" w:rsidRDefault="006323F2" w:rsidP="00351ADD">
      <w:pPr>
        <w:numPr>
          <w:ilvl w:val="0"/>
          <w:numId w:val="25"/>
        </w:numPr>
        <w:spacing w:after="0" w:line="240" w:lineRule="auto"/>
        <w:ind w:left="709" w:hanging="425"/>
      </w:pPr>
      <w:r>
        <w:rPr>
          <w:b/>
        </w:rPr>
        <w:t xml:space="preserve">*Consider if </w:t>
      </w:r>
      <w:r w:rsidR="00EA63B1" w:rsidRPr="00EA63B1">
        <w:rPr>
          <w:b/>
        </w:rPr>
        <w:t>Charter</w:t>
      </w:r>
      <w:r>
        <w:rPr>
          <w:b/>
        </w:rPr>
        <w:t xml:space="preserve"> Applies</w:t>
      </w:r>
      <w:r w:rsidR="00EA63B1">
        <w:rPr>
          <w:b/>
        </w:rPr>
        <w:t>:</w:t>
      </w:r>
      <w:r w:rsidR="008C2167">
        <w:t xml:space="preserve"> A</w:t>
      </w:r>
      <w:r w:rsidR="00EA63B1" w:rsidRPr="00EA63B1">
        <w:t>pplies more narrowly wherever there is a deprivation of life, liberty or security of the person – if found to violate s. 7 little chance of being saved under s. 1 (</w:t>
      </w:r>
      <w:r w:rsidR="00EA63B1" w:rsidRPr="00EA63B1">
        <w:rPr>
          <w:b/>
          <w:i/>
          <w:color w:val="1006E0"/>
        </w:rPr>
        <w:t>Charkaoui</w:t>
      </w:r>
      <w:r w:rsidR="00EA63B1" w:rsidRPr="00EA63B1">
        <w:rPr>
          <w:color w:val="1006E0"/>
        </w:rPr>
        <w:t xml:space="preserve"> </w:t>
      </w:r>
      <w:r w:rsidR="00EA63B1" w:rsidRPr="00EA63B1">
        <w:t>– se</w:t>
      </w:r>
      <w:r w:rsidR="00EA63B1">
        <w:t xml:space="preserve">e below under Charter section) </w:t>
      </w:r>
      <w:r w:rsidR="00EA63B1">
        <w:sym w:font="Wingdings" w:char="F0E0"/>
      </w:r>
      <w:r w:rsidR="00EA63B1" w:rsidRPr="00EA63B1">
        <w:t xml:space="preserve"> </w:t>
      </w:r>
      <w:r w:rsidR="00EA63B1" w:rsidRPr="00706353">
        <w:rPr>
          <w:b/>
        </w:rPr>
        <w:t>but PF applies only where s. 7 POFJ are invoked (</w:t>
      </w:r>
      <w:r w:rsidR="00EA63B1" w:rsidRPr="00EA63B1">
        <w:rPr>
          <w:b/>
          <w:i/>
          <w:color w:val="1006E0"/>
        </w:rPr>
        <w:t>Suresh</w:t>
      </w:r>
      <w:r w:rsidR="00EA63B1" w:rsidRPr="00EA63B1">
        <w:t>)</w:t>
      </w:r>
    </w:p>
    <w:p w:rsidR="00EA63B1" w:rsidRDefault="00EA63B1" w:rsidP="00351ADD">
      <w:pPr>
        <w:spacing w:after="0" w:line="240" w:lineRule="auto"/>
      </w:pPr>
    </w:p>
    <w:p w:rsidR="00831E03" w:rsidRPr="00FF14EE" w:rsidRDefault="00831E03" w:rsidP="00351ADD">
      <w:pPr>
        <w:spacing w:after="0" w:line="240" w:lineRule="auto"/>
        <w:rPr>
          <w:b/>
          <w:lang w:val="en-CA"/>
        </w:rPr>
      </w:pPr>
      <w:r w:rsidRPr="00FF14EE">
        <w:rPr>
          <w:b/>
          <w:lang w:val="en-CA"/>
        </w:rPr>
        <w:t xml:space="preserve">Taken together = duty of fairness </w:t>
      </w:r>
      <w:r w:rsidRPr="00FF14EE">
        <w:rPr>
          <w:b/>
          <w:i/>
          <w:iCs/>
          <w:lang w:val="en-CA"/>
        </w:rPr>
        <w:t>only</w:t>
      </w:r>
      <w:r w:rsidR="00BC2C45">
        <w:rPr>
          <w:b/>
          <w:lang w:val="en-CA"/>
        </w:rPr>
        <w:t xml:space="preserve"> applies when</w:t>
      </w:r>
      <w:r w:rsidRPr="00FF14EE">
        <w:rPr>
          <w:b/>
          <w:lang w:val="en-CA"/>
        </w:rPr>
        <w:t>:</w:t>
      </w:r>
      <w:r w:rsidR="00830F4F">
        <w:rPr>
          <w:b/>
          <w:lang w:val="en-CA"/>
        </w:rPr>
        <w:t xml:space="preserve"> </w:t>
      </w:r>
    </w:p>
    <w:p w:rsidR="00EF22D4" w:rsidRPr="009B0489" w:rsidRDefault="006A37A7" w:rsidP="00351ADD">
      <w:pPr>
        <w:pStyle w:val="Heading3"/>
        <w:spacing w:line="240" w:lineRule="auto"/>
        <w:rPr>
          <w:u w:val="single"/>
          <w:lang w:val="en-CA"/>
        </w:rPr>
      </w:pPr>
      <w:bookmarkStart w:id="28" w:name="_Toc449094274"/>
      <w:r w:rsidRPr="009B0489">
        <w:rPr>
          <w:u w:val="single"/>
          <w:lang w:val="en-CA"/>
        </w:rPr>
        <w:t>[i</w:t>
      </w:r>
      <w:r w:rsidR="005650D6" w:rsidRPr="009B0489">
        <w:rPr>
          <w:u w:val="single"/>
          <w:lang w:val="en-CA"/>
        </w:rPr>
        <w:t xml:space="preserve">] </w:t>
      </w:r>
      <w:r w:rsidR="00FF14EE" w:rsidRPr="009B0489">
        <w:rPr>
          <w:u w:val="single"/>
          <w:lang w:val="en-CA"/>
        </w:rPr>
        <w:t>Must be a</w:t>
      </w:r>
      <w:r w:rsidR="004A0AB4" w:rsidRPr="009B0489">
        <w:rPr>
          <w:u w:val="single"/>
          <w:lang w:val="en-CA"/>
        </w:rPr>
        <w:t xml:space="preserve"> </w:t>
      </w:r>
      <w:r w:rsidR="009A2052" w:rsidRPr="009B0489">
        <w:rPr>
          <w:u w:val="single"/>
          <w:lang w:val="en-CA"/>
        </w:rPr>
        <w:t>DECISION:</w:t>
      </w:r>
      <w:bookmarkEnd w:id="28"/>
      <w:r w:rsidR="009A2052" w:rsidRPr="009B0489">
        <w:rPr>
          <w:u w:val="single"/>
          <w:lang w:val="en-CA"/>
        </w:rPr>
        <w:t xml:space="preserve"> </w:t>
      </w:r>
    </w:p>
    <w:p w:rsidR="000C41B3" w:rsidRDefault="007833F7" w:rsidP="00351ADD">
      <w:pPr>
        <w:spacing w:after="0" w:line="240" w:lineRule="auto"/>
        <w:rPr>
          <w:szCs w:val="18"/>
        </w:rPr>
      </w:pPr>
      <w:r>
        <w:rPr>
          <w:szCs w:val="18"/>
        </w:rPr>
        <w:t>Final disposition - n</w:t>
      </w:r>
      <w:r w:rsidR="005650D6" w:rsidRPr="005650D6">
        <w:rPr>
          <w:szCs w:val="18"/>
        </w:rPr>
        <w:t xml:space="preserve">ot an </w:t>
      </w:r>
      <w:r w:rsidR="005650D6" w:rsidRPr="00CA67C2">
        <w:rPr>
          <w:szCs w:val="18"/>
          <w:u w:val="single"/>
        </w:rPr>
        <w:t>interim process/investigation</w:t>
      </w:r>
      <w:r w:rsidR="00DE4935">
        <w:rPr>
          <w:szCs w:val="18"/>
        </w:rPr>
        <w:t xml:space="preserve"> (</w:t>
      </w:r>
      <w:r w:rsidR="00DE4935" w:rsidRPr="00DE4935">
        <w:rPr>
          <w:b/>
          <w:i/>
          <w:color w:val="1006E0"/>
          <w:szCs w:val="18"/>
        </w:rPr>
        <w:t>Knight</w:t>
      </w:r>
      <w:r w:rsidR="00DE4935">
        <w:rPr>
          <w:szCs w:val="18"/>
        </w:rPr>
        <w:t>)</w:t>
      </w:r>
      <w:r w:rsidR="005650D6" w:rsidRPr="005650D6">
        <w:rPr>
          <w:szCs w:val="18"/>
        </w:rPr>
        <w:t xml:space="preserve">. </w:t>
      </w:r>
    </w:p>
    <w:p w:rsidR="000C41B3" w:rsidRDefault="000C41B3" w:rsidP="00351ADD">
      <w:pPr>
        <w:spacing w:after="0" w:line="240" w:lineRule="auto"/>
        <w:rPr>
          <w:szCs w:val="18"/>
        </w:rPr>
      </w:pPr>
    </w:p>
    <w:p w:rsidR="005650D6" w:rsidRPr="005650D6" w:rsidRDefault="00BB3B76" w:rsidP="00351ADD">
      <w:pPr>
        <w:spacing w:after="0" w:line="240" w:lineRule="auto"/>
        <w:rPr>
          <w:szCs w:val="18"/>
        </w:rPr>
      </w:pPr>
      <w:r>
        <w:rPr>
          <w:b/>
          <w:szCs w:val="18"/>
          <w:u w:val="single"/>
        </w:rPr>
        <w:t>*</w:t>
      </w:r>
      <w:r w:rsidR="005650D6" w:rsidRPr="00C12805">
        <w:rPr>
          <w:b/>
          <w:szCs w:val="18"/>
          <w:u w:val="single"/>
        </w:rPr>
        <w:t>Some exceptions</w:t>
      </w:r>
      <w:r w:rsidR="005650D6" w:rsidRPr="005650D6">
        <w:rPr>
          <w:szCs w:val="18"/>
        </w:rPr>
        <w:t xml:space="preserve"> where the interim decision is your only hope (</w:t>
      </w:r>
      <w:r w:rsidR="005650D6" w:rsidRPr="001B3526">
        <w:rPr>
          <w:b/>
          <w:i/>
          <w:color w:val="1006E0"/>
          <w:szCs w:val="18"/>
        </w:rPr>
        <w:t>Re Abel</w:t>
      </w:r>
      <w:r w:rsidR="005650D6" w:rsidRPr="005650D6">
        <w:rPr>
          <w:szCs w:val="18"/>
        </w:rPr>
        <w:t>) or the consequences are very serious at the interim stage (</w:t>
      </w:r>
      <w:r w:rsidR="005650D6" w:rsidRPr="00DE4935">
        <w:rPr>
          <w:b/>
          <w:i/>
          <w:color w:val="1006E0"/>
          <w:szCs w:val="18"/>
        </w:rPr>
        <w:t>Irvine</w:t>
      </w:r>
      <w:r w:rsidR="005650D6" w:rsidRPr="005650D6">
        <w:rPr>
          <w:szCs w:val="18"/>
        </w:rPr>
        <w:t>)</w:t>
      </w:r>
    </w:p>
    <w:p w:rsidR="00C902EC" w:rsidRDefault="00C902EC" w:rsidP="00351ADD">
      <w:pPr>
        <w:pStyle w:val="ListContinue"/>
        <w:numPr>
          <w:ilvl w:val="0"/>
          <w:numId w:val="31"/>
        </w:numPr>
        <w:rPr>
          <w:rFonts w:asciiTheme="minorHAnsi" w:hAnsiTheme="minorHAnsi"/>
          <w:sz w:val="18"/>
          <w:szCs w:val="18"/>
        </w:rPr>
      </w:pPr>
      <w:r w:rsidRPr="00001A0E">
        <w:rPr>
          <w:rFonts w:asciiTheme="minorHAnsi" w:hAnsiTheme="minorHAnsi"/>
          <w:b/>
          <w:sz w:val="18"/>
          <w:szCs w:val="18"/>
        </w:rPr>
        <w:t>(1)</w:t>
      </w:r>
      <w:r>
        <w:rPr>
          <w:rFonts w:asciiTheme="minorHAnsi" w:hAnsiTheme="minorHAnsi"/>
          <w:sz w:val="18"/>
          <w:szCs w:val="18"/>
        </w:rPr>
        <w:t xml:space="preserve"> </w:t>
      </w:r>
      <w:r w:rsidRPr="0052732A">
        <w:rPr>
          <w:rFonts w:asciiTheme="minorHAnsi" w:hAnsiTheme="minorHAnsi"/>
          <w:b/>
          <w:i/>
          <w:sz w:val="18"/>
          <w:szCs w:val="18"/>
        </w:rPr>
        <w:t>W</w:t>
      </w:r>
      <w:r w:rsidR="005650D6" w:rsidRPr="0052732A">
        <w:rPr>
          <w:rFonts w:asciiTheme="minorHAnsi" w:hAnsiTheme="minorHAnsi"/>
          <w:b/>
          <w:i/>
          <w:sz w:val="18"/>
          <w:szCs w:val="18"/>
        </w:rPr>
        <w:t>here “advice”</w:t>
      </w:r>
      <w:r w:rsidR="00443FA2" w:rsidRPr="0052732A">
        <w:rPr>
          <w:rFonts w:asciiTheme="minorHAnsi" w:hAnsiTheme="minorHAnsi"/>
          <w:b/>
          <w:i/>
          <w:sz w:val="18"/>
          <w:szCs w:val="18"/>
        </w:rPr>
        <w:t xml:space="preserve"> of the </w:t>
      </w:r>
      <w:r w:rsidR="00443FA2" w:rsidRPr="006F5093">
        <w:rPr>
          <w:rFonts w:asciiTheme="minorHAnsi" w:hAnsiTheme="minorHAnsi"/>
          <w:b/>
          <w:i/>
          <w:sz w:val="18"/>
          <w:szCs w:val="18"/>
          <w:u w:val="single"/>
        </w:rPr>
        <w:t>preliminary</w:t>
      </w:r>
      <w:r w:rsidR="00DF4233" w:rsidRPr="006F5093">
        <w:rPr>
          <w:rFonts w:asciiTheme="minorHAnsi" w:hAnsiTheme="minorHAnsi"/>
          <w:b/>
          <w:i/>
          <w:sz w:val="18"/>
          <w:szCs w:val="18"/>
          <w:u w:val="single"/>
        </w:rPr>
        <w:t xml:space="preserve"> stage</w:t>
      </w:r>
      <w:r w:rsidR="005650D6" w:rsidRPr="0052732A">
        <w:rPr>
          <w:rFonts w:asciiTheme="minorHAnsi" w:hAnsiTheme="minorHAnsi"/>
          <w:b/>
          <w:i/>
          <w:sz w:val="18"/>
          <w:szCs w:val="18"/>
        </w:rPr>
        <w:t xml:space="preserve"> is practically speaking the sole basis of the final decision</w:t>
      </w:r>
      <w:r w:rsidR="00D74576">
        <w:rPr>
          <w:rFonts w:asciiTheme="minorHAnsi" w:hAnsiTheme="minorHAnsi"/>
          <w:b/>
          <w:i/>
          <w:sz w:val="18"/>
          <w:szCs w:val="18"/>
        </w:rPr>
        <w:t xml:space="preserve"> (de facto final)</w:t>
      </w:r>
      <w:r w:rsidR="005650D6" w:rsidRPr="005650D6">
        <w:rPr>
          <w:rFonts w:asciiTheme="minorHAnsi" w:hAnsiTheme="minorHAnsi"/>
          <w:sz w:val="18"/>
          <w:szCs w:val="18"/>
        </w:rPr>
        <w:t>: look at the proximity between the advisory board and the ultimate decision-maker (</w:t>
      </w:r>
      <w:r w:rsidR="005650D6" w:rsidRPr="001B3526">
        <w:rPr>
          <w:rFonts w:asciiTheme="minorHAnsi" w:hAnsiTheme="minorHAnsi"/>
          <w:b/>
          <w:i/>
          <w:color w:val="1006E0"/>
          <w:sz w:val="18"/>
          <w:szCs w:val="18"/>
        </w:rPr>
        <w:t>Re Abel</w:t>
      </w:r>
      <w:r w:rsidR="005650D6" w:rsidRPr="001B3526">
        <w:rPr>
          <w:rFonts w:asciiTheme="minorHAnsi" w:hAnsiTheme="minorHAnsi"/>
          <w:color w:val="1006E0"/>
          <w:sz w:val="18"/>
          <w:szCs w:val="18"/>
        </w:rPr>
        <w:t xml:space="preserve"> </w:t>
      </w:r>
      <w:r w:rsidR="00DF4233">
        <w:rPr>
          <w:rFonts w:asciiTheme="minorHAnsi" w:hAnsiTheme="minorHAnsi"/>
          <w:sz w:val="18"/>
          <w:szCs w:val="18"/>
        </w:rPr>
        <w:t>-</w:t>
      </w:r>
      <w:r w:rsidR="005650D6" w:rsidRPr="005650D6">
        <w:rPr>
          <w:rFonts w:asciiTheme="minorHAnsi" w:hAnsiTheme="minorHAnsi"/>
          <w:sz w:val="18"/>
          <w:szCs w:val="18"/>
        </w:rPr>
        <w:t xml:space="preserve"> </w:t>
      </w:r>
      <w:r w:rsidR="005650D6" w:rsidRPr="002823F7">
        <w:rPr>
          <w:rFonts w:asciiTheme="minorHAnsi" w:hAnsiTheme="minorHAnsi"/>
          <w:i/>
          <w:sz w:val="18"/>
          <w:szCs w:val="18"/>
        </w:rPr>
        <w:t xml:space="preserve">convincing advisory board was his only </w:t>
      </w:r>
      <w:r w:rsidR="008D2E2A">
        <w:rPr>
          <w:rFonts w:asciiTheme="minorHAnsi" w:hAnsiTheme="minorHAnsi"/>
          <w:i/>
          <w:sz w:val="18"/>
          <w:szCs w:val="18"/>
        </w:rPr>
        <w:t xml:space="preserve">hope </w:t>
      </w:r>
      <w:r w:rsidR="005650D6" w:rsidRPr="002823F7">
        <w:rPr>
          <w:rFonts w:asciiTheme="minorHAnsi" w:hAnsiTheme="minorHAnsi"/>
          <w:i/>
          <w:sz w:val="18"/>
          <w:szCs w:val="18"/>
        </w:rPr>
        <w:t>of obtaining release</w:t>
      </w:r>
      <w:r w:rsidR="00670C8D">
        <w:rPr>
          <w:rFonts w:asciiTheme="minorHAnsi" w:hAnsiTheme="minorHAnsi"/>
          <w:i/>
          <w:sz w:val="18"/>
          <w:szCs w:val="18"/>
        </w:rPr>
        <w:t xml:space="preserve"> </w:t>
      </w:r>
      <w:r w:rsidR="00527714">
        <w:rPr>
          <w:rFonts w:asciiTheme="minorHAnsi" w:hAnsiTheme="minorHAnsi"/>
          <w:i/>
          <w:sz w:val="18"/>
          <w:szCs w:val="18"/>
        </w:rPr>
        <w:t>-</w:t>
      </w:r>
      <w:r w:rsidR="00670C8D">
        <w:rPr>
          <w:rFonts w:asciiTheme="minorHAnsi" w:hAnsiTheme="minorHAnsi"/>
          <w:i/>
          <w:sz w:val="18"/>
          <w:szCs w:val="18"/>
        </w:rPr>
        <w:t xml:space="preserve"> </w:t>
      </w:r>
      <w:r w:rsidR="00916B48">
        <w:rPr>
          <w:rFonts w:asciiTheme="minorHAnsi" w:hAnsiTheme="minorHAnsi"/>
          <w:i/>
          <w:sz w:val="18"/>
          <w:szCs w:val="18"/>
        </w:rPr>
        <w:t xml:space="preserve">patient could not get medical records - </w:t>
      </w:r>
      <w:r w:rsidR="00670C8D">
        <w:rPr>
          <w:rFonts w:asciiTheme="minorHAnsi" w:hAnsiTheme="minorHAnsi"/>
          <w:i/>
          <w:sz w:val="18"/>
          <w:szCs w:val="18"/>
        </w:rPr>
        <w:t>decision quashed (</w:t>
      </w:r>
      <w:r w:rsidR="00670C8D" w:rsidRPr="00670C8D">
        <w:rPr>
          <w:rFonts w:asciiTheme="minorHAnsi" w:hAnsiTheme="minorHAnsi"/>
          <w:i/>
          <w:sz w:val="18"/>
          <w:szCs w:val="18"/>
        </w:rPr>
        <w:t>Certiorari</w:t>
      </w:r>
      <w:r w:rsidR="00670C8D">
        <w:rPr>
          <w:rFonts w:asciiTheme="minorHAnsi" w:hAnsiTheme="minorHAnsi"/>
          <w:i/>
          <w:sz w:val="18"/>
          <w:szCs w:val="18"/>
        </w:rPr>
        <w:t xml:space="preserve"> and mandamus)</w:t>
      </w:r>
      <w:r w:rsidR="005650D6" w:rsidRPr="005650D6">
        <w:rPr>
          <w:rFonts w:asciiTheme="minorHAnsi" w:hAnsiTheme="minorHAnsi"/>
          <w:sz w:val="18"/>
          <w:szCs w:val="18"/>
        </w:rPr>
        <w:t>)</w:t>
      </w:r>
      <w:r w:rsidR="003D0F0E">
        <w:rPr>
          <w:rFonts w:asciiTheme="minorHAnsi" w:hAnsiTheme="minorHAnsi"/>
          <w:sz w:val="18"/>
          <w:szCs w:val="18"/>
        </w:rPr>
        <w:t xml:space="preserve">. </w:t>
      </w:r>
    </w:p>
    <w:p w:rsidR="005650D6" w:rsidRPr="00C902EC" w:rsidRDefault="00C902EC" w:rsidP="00351ADD">
      <w:pPr>
        <w:pStyle w:val="ListContinue"/>
        <w:numPr>
          <w:ilvl w:val="0"/>
          <w:numId w:val="31"/>
        </w:numPr>
        <w:ind w:hanging="436"/>
        <w:rPr>
          <w:rFonts w:asciiTheme="minorHAnsi" w:hAnsiTheme="minorHAnsi"/>
          <w:sz w:val="18"/>
          <w:szCs w:val="18"/>
        </w:rPr>
      </w:pPr>
      <w:r w:rsidRPr="00001A0E">
        <w:rPr>
          <w:rFonts w:asciiTheme="minorHAnsi" w:hAnsiTheme="minorHAnsi"/>
          <w:b/>
          <w:sz w:val="18"/>
          <w:szCs w:val="18"/>
        </w:rPr>
        <w:t>(2)</w:t>
      </w:r>
      <w:r>
        <w:rPr>
          <w:rFonts w:asciiTheme="minorHAnsi" w:hAnsiTheme="minorHAnsi"/>
          <w:sz w:val="18"/>
          <w:szCs w:val="18"/>
        </w:rPr>
        <w:t xml:space="preserve"> </w:t>
      </w:r>
      <w:r w:rsidRPr="0052732A">
        <w:rPr>
          <w:rFonts w:asciiTheme="minorHAnsi" w:hAnsiTheme="minorHAnsi"/>
          <w:b/>
          <w:i/>
          <w:sz w:val="18"/>
          <w:szCs w:val="18"/>
        </w:rPr>
        <w:t>N</w:t>
      </w:r>
      <w:r w:rsidR="005650D6" w:rsidRPr="0052732A">
        <w:rPr>
          <w:rFonts w:asciiTheme="minorHAnsi" w:hAnsiTheme="minorHAnsi"/>
          <w:b/>
          <w:i/>
          <w:sz w:val="18"/>
          <w:szCs w:val="18"/>
        </w:rPr>
        <w:t xml:space="preserve">o duty of fairness at the </w:t>
      </w:r>
      <w:r w:rsidR="005650D6" w:rsidRPr="006F5093">
        <w:rPr>
          <w:rFonts w:asciiTheme="minorHAnsi" w:hAnsiTheme="minorHAnsi"/>
          <w:b/>
          <w:i/>
          <w:sz w:val="18"/>
          <w:szCs w:val="18"/>
          <w:u w:val="single"/>
        </w:rPr>
        <w:t>investigatory stage</w:t>
      </w:r>
      <w:r w:rsidR="005650D6" w:rsidRPr="0052732A">
        <w:rPr>
          <w:rFonts w:asciiTheme="minorHAnsi" w:hAnsiTheme="minorHAnsi"/>
          <w:b/>
          <w:i/>
          <w:sz w:val="18"/>
          <w:szCs w:val="18"/>
        </w:rPr>
        <w:t xml:space="preserve"> </w:t>
      </w:r>
      <w:r w:rsidR="005650D6" w:rsidRPr="00AB1844">
        <w:rPr>
          <w:rFonts w:asciiTheme="minorHAnsi" w:hAnsiTheme="minorHAnsi"/>
          <w:sz w:val="18"/>
          <w:szCs w:val="18"/>
        </w:rPr>
        <w:t xml:space="preserve">where there is a final tribunal style process that will deal with the merits of the claim and which </w:t>
      </w:r>
      <w:r w:rsidR="005650D6" w:rsidRPr="00AB1844">
        <w:rPr>
          <w:rFonts w:asciiTheme="minorHAnsi" w:hAnsiTheme="minorHAnsi"/>
          <w:sz w:val="18"/>
          <w:szCs w:val="18"/>
          <w:u w:val="single"/>
        </w:rPr>
        <w:t>will</w:t>
      </w:r>
      <w:r w:rsidR="005650D6" w:rsidRPr="00AB1844">
        <w:rPr>
          <w:rFonts w:asciiTheme="minorHAnsi" w:hAnsiTheme="minorHAnsi"/>
          <w:sz w:val="18"/>
          <w:szCs w:val="18"/>
        </w:rPr>
        <w:t xml:space="preserve"> get PF (</w:t>
      </w:r>
      <w:r w:rsidR="005650D6" w:rsidRPr="001B3526">
        <w:rPr>
          <w:rFonts w:asciiTheme="minorHAnsi" w:hAnsiTheme="minorHAnsi"/>
          <w:b/>
          <w:i/>
          <w:color w:val="1006E0"/>
          <w:sz w:val="18"/>
          <w:szCs w:val="18"/>
        </w:rPr>
        <w:t>Dairy Producers</w:t>
      </w:r>
      <w:r w:rsidR="00031CA1">
        <w:rPr>
          <w:rFonts w:asciiTheme="minorHAnsi" w:hAnsiTheme="minorHAnsi"/>
          <w:b/>
          <w:i/>
          <w:color w:val="1006E0"/>
          <w:sz w:val="18"/>
          <w:szCs w:val="18"/>
        </w:rPr>
        <w:t xml:space="preserve"> </w:t>
      </w:r>
      <w:r w:rsidR="00886E77">
        <w:rPr>
          <w:rFonts w:asciiTheme="minorHAnsi" w:hAnsiTheme="minorHAnsi"/>
          <w:b/>
          <w:i/>
          <w:color w:val="1006E0"/>
          <w:sz w:val="18"/>
          <w:szCs w:val="18"/>
        </w:rPr>
        <w:t>–</w:t>
      </w:r>
      <w:r w:rsidR="00031CA1">
        <w:rPr>
          <w:rFonts w:asciiTheme="minorHAnsi" w:hAnsiTheme="minorHAnsi"/>
          <w:b/>
          <w:i/>
          <w:color w:val="1006E0"/>
          <w:sz w:val="18"/>
          <w:szCs w:val="18"/>
        </w:rPr>
        <w:t xml:space="preserve"> </w:t>
      </w:r>
      <w:r w:rsidR="001B70A4" w:rsidRPr="001B70A4">
        <w:rPr>
          <w:rFonts w:asciiTheme="minorHAnsi" w:hAnsiTheme="minorHAnsi"/>
          <w:i/>
          <w:sz w:val="18"/>
          <w:szCs w:val="18"/>
        </w:rPr>
        <w:t>(multi-step investigation)</w:t>
      </w:r>
      <w:r w:rsidR="001B70A4" w:rsidRPr="001B70A4">
        <w:rPr>
          <w:rFonts w:asciiTheme="minorHAnsi" w:hAnsiTheme="minorHAnsi"/>
          <w:b/>
          <w:i/>
          <w:sz w:val="18"/>
          <w:szCs w:val="18"/>
        </w:rPr>
        <w:t xml:space="preserve"> </w:t>
      </w:r>
      <w:r w:rsidR="00886E77">
        <w:rPr>
          <w:rFonts w:asciiTheme="minorHAnsi" w:hAnsiTheme="minorHAnsi"/>
          <w:i/>
          <w:sz w:val="18"/>
          <w:szCs w:val="18"/>
        </w:rPr>
        <w:t>HRC appoint investigator, who writes report to board, then board has full hearing</w:t>
      </w:r>
      <w:r w:rsidR="005650D6" w:rsidRPr="00C902EC">
        <w:rPr>
          <w:rFonts w:asciiTheme="minorHAnsi" w:hAnsiTheme="minorHAnsi"/>
          <w:sz w:val="18"/>
          <w:szCs w:val="18"/>
        </w:rPr>
        <w:t xml:space="preserve">); </w:t>
      </w:r>
      <w:r w:rsidR="00DE49B0" w:rsidRPr="00DE49B0">
        <w:rPr>
          <w:rFonts w:asciiTheme="minorHAnsi" w:hAnsiTheme="minorHAnsi"/>
          <w:b/>
          <w:sz w:val="18"/>
          <w:szCs w:val="18"/>
          <w:u w:val="single"/>
        </w:rPr>
        <w:t>BUT</w:t>
      </w:r>
      <w:r w:rsidR="005650D6" w:rsidRPr="00C902EC">
        <w:rPr>
          <w:rFonts w:asciiTheme="minorHAnsi" w:hAnsiTheme="minorHAnsi"/>
          <w:sz w:val="18"/>
          <w:szCs w:val="18"/>
        </w:rPr>
        <w:t xml:space="preserve"> if there are </w:t>
      </w:r>
      <w:r w:rsidR="005650D6" w:rsidRPr="00AB1844">
        <w:rPr>
          <w:rFonts w:asciiTheme="minorHAnsi" w:hAnsiTheme="minorHAnsi"/>
          <w:b/>
          <w:i/>
          <w:sz w:val="18"/>
          <w:szCs w:val="18"/>
        </w:rPr>
        <w:t>significant reputational costs and the potential for massive fines/quasi-criminal consequences</w:t>
      </w:r>
      <w:r w:rsidR="005650D6" w:rsidRPr="00C902EC">
        <w:rPr>
          <w:rFonts w:asciiTheme="minorHAnsi" w:hAnsiTheme="minorHAnsi"/>
          <w:sz w:val="18"/>
          <w:szCs w:val="18"/>
        </w:rPr>
        <w:t xml:space="preserve"> then </w:t>
      </w:r>
      <w:r w:rsidR="005650D6" w:rsidRPr="00B24C13">
        <w:rPr>
          <w:rFonts w:asciiTheme="minorHAnsi" w:hAnsiTheme="minorHAnsi"/>
          <w:sz w:val="18"/>
          <w:szCs w:val="18"/>
          <w:u w:val="single"/>
        </w:rPr>
        <w:t>some fairness</w:t>
      </w:r>
      <w:r w:rsidR="005650D6" w:rsidRPr="00C902EC">
        <w:rPr>
          <w:rFonts w:asciiTheme="minorHAnsi" w:hAnsiTheme="minorHAnsi"/>
          <w:sz w:val="18"/>
          <w:szCs w:val="18"/>
        </w:rPr>
        <w:t xml:space="preserve"> is owed (i.e. enough to allow counsel for applicant to be present) (</w:t>
      </w:r>
      <w:r w:rsidR="005650D6" w:rsidRPr="001B3526">
        <w:rPr>
          <w:rFonts w:asciiTheme="minorHAnsi" w:hAnsiTheme="minorHAnsi"/>
          <w:b/>
          <w:i/>
          <w:color w:val="1006E0"/>
          <w:sz w:val="18"/>
          <w:szCs w:val="18"/>
        </w:rPr>
        <w:t>Irvine</w:t>
      </w:r>
      <w:r w:rsidR="00F84802">
        <w:rPr>
          <w:rFonts w:asciiTheme="minorHAnsi" w:hAnsiTheme="minorHAnsi"/>
          <w:b/>
          <w:i/>
          <w:color w:val="1006E0"/>
          <w:sz w:val="18"/>
          <w:szCs w:val="18"/>
        </w:rPr>
        <w:t xml:space="preserve"> </w:t>
      </w:r>
      <w:r w:rsidR="009D6056">
        <w:rPr>
          <w:rFonts w:asciiTheme="minorHAnsi" w:hAnsiTheme="minorHAnsi"/>
          <w:b/>
          <w:i/>
          <w:color w:val="1006E0"/>
          <w:sz w:val="18"/>
          <w:szCs w:val="18"/>
        </w:rPr>
        <w:t>-</w:t>
      </w:r>
      <w:r w:rsidR="00F84802">
        <w:rPr>
          <w:rFonts w:asciiTheme="minorHAnsi" w:hAnsiTheme="minorHAnsi"/>
          <w:b/>
          <w:i/>
          <w:color w:val="1006E0"/>
          <w:sz w:val="18"/>
          <w:szCs w:val="18"/>
        </w:rPr>
        <w:t xml:space="preserve"> </w:t>
      </w:r>
      <w:r w:rsidR="00F84802">
        <w:rPr>
          <w:rFonts w:asciiTheme="minorHAnsi" w:hAnsiTheme="minorHAnsi"/>
          <w:i/>
          <w:sz w:val="18"/>
          <w:szCs w:val="18"/>
        </w:rPr>
        <w:t>Anti-trust</w:t>
      </w:r>
      <w:r w:rsidR="00252260">
        <w:rPr>
          <w:rFonts w:asciiTheme="minorHAnsi" w:hAnsiTheme="minorHAnsi"/>
          <w:i/>
          <w:sz w:val="18"/>
          <w:szCs w:val="18"/>
        </w:rPr>
        <w:t xml:space="preserve"> case</w:t>
      </w:r>
      <w:r w:rsidR="00010D24">
        <w:rPr>
          <w:rFonts w:asciiTheme="minorHAnsi" w:hAnsiTheme="minorHAnsi"/>
          <w:i/>
          <w:sz w:val="18"/>
          <w:szCs w:val="18"/>
        </w:rPr>
        <w:t xml:space="preserve">; </w:t>
      </w:r>
      <w:r w:rsidR="00010D24">
        <w:rPr>
          <w:rFonts w:asciiTheme="minorHAnsi" w:hAnsiTheme="minorHAnsi"/>
          <w:sz w:val="18"/>
          <w:szCs w:val="18"/>
        </w:rPr>
        <w:t>seriousness of the conclusion “trickles down the entire structure”</w:t>
      </w:r>
      <w:r w:rsidR="00B24C13">
        <w:rPr>
          <w:rFonts w:asciiTheme="minorHAnsi" w:hAnsiTheme="minorHAnsi"/>
          <w:sz w:val="18"/>
          <w:szCs w:val="18"/>
        </w:rPr>
        <w:t>; there was a duty of fairness here but was fulfilled by having counsel present at the time of the investigation</w:t>
      </w:r>
      <w:r w:rsidR="005650D6" w:rsidRPr="00C902EC">
        <w:rPr>
          <w:rFonts w:asciiTheme="minorHAnsi" w:hAnsiTheme="minorHAnsi"/>
          <w:sz w:val="18"/>
          <w:szCs w:val="18"/>
        </w:rPr>
        <w:t>).</w:t>
      </w:r>
    </w:p>
    <w:p w:rsidR="00831E03" w:rsidRPr="009B0489" w:rsidRDefault="006A37A7" w:rsidP="00351ADD">
      <w:pPr>
        <w:pStyle w:val="Heading3"/>
        <w:spacing w:line="240" w:lineRule="auto"/>
        <w:rPr>
          <w:u w:val="single"/>
          <w:lang w:val="en-CA"/>
        </w:rPr>
      </w:pPr>
      <w:bookmarkStart w:id="29" w:name="_Toc449094275"/>
      <w:r w:rsidRPr="009B0489">
        <w:rPr>
          <w:u w:val="single"/>
          <w:lang w:val="en-CA"/>
        </w:rPr>
        <w:t>[ii</w:t>
      </w:r>
      <w:r w:rsidR="005650D6" w:rsidRPr="009B0489">
        <w:rPr>
          <w:u w:val="single"/>
          <w:lang w:val="en-CA"/>
        </w:rPr>
        <w:t xml:space="preserve">] </w:t>
      </w:r>
      <w:r w:rsidR="00831E03" w:rsidRPr="009B0489">
        <w:rPr>
          <w:u w:val="single"/>
          <w:lang w:val="en-CA"/>
        </w:rPr>
        <w:t>that affect the “rights, privileges or interests” of an individual</w:t>
      </w:r>
      <w:r w:rsidR="005B3E2E">
        <w:rPr>
          <w:u w:val="single"/>
          <w:lang w:val="en-CA"/>
        </w:rPr>
        <w:t xml:space="preserve"> </w:t>
      </w:r>
      <w:r w:rsidR="00A1751D">
        <w:rPr>
          <w:u w:val="single"/>
          <w:lang w:val="en-CA"/>
        </w:rPr>
        <w:t>(not a group)</w:t>
      </w:r>
      <w:r w:rsidR="005650D6" w:rsidRPr="009B0489">
        <w:rPr>
          <w:u w:val="single"/>
          <w:lang w:val="en-CA"/>
        </w:rPr>
        <w:t>:</w:t>
      </w:r>
      <w:bookmarkEnd w:id="29"/>
    </w:p>
    <w:p w:rsidR="00051525" w:rsidRDefault="005650D6" w:rsidP="00351ADD">
      <w:pPr>
        <w:pStyle w:val="ListBullet2"/>
        <w:numPr>
          <w:ilvl w:val="0"/>
          <w:numId w:val="25"/>
        </w:numPr>
        <w:rPr>
          <w:rFonts w:asciiTheme="minorHAnsi" w:hAnsiTheme="minorHAnsi"/>
          <w:sz w:val="18"/>
          <w:szCs w:val="18"/>
        </w:rPr>
      </w:pPr>
      <w:r w:rsidRPr="00145320">
        <w:rPr>
          <w:rFonts w:asciiTheme="minorHAnsi" w:hAnsiTheme="minorHAnsi"/>
          <w:b/>
          <w:sz w:val="18"/>
          <w:szCs w:val="18"/>
        </w:rPr>
        <w:t xml:space="preserve">Rights privileges or interests </w:t>
      </w:r>
      <w:r w:rsidR="00D02DFF">
        <w:rPr>
          <w:rFonts w:asciiTheme="minorHAnsi" w:hAnsiTheme="minorHAnsi"/>
          <w:b/>
          <w:sz w:val="18"/>
          <w:szCs w:val="18"/>
        </w:rPr>
        <w:t>that trigger duty of Procedural fairness</w:t>
      </w:r>
      <w:r w:rsidR="00036028" w:rsidRPr="00145320">
        <w:rPr>
          <w:rFonts w:asciiTheme="minorHAnsi" w:hAnsiTheme="minorHAnsi"/>
          <w:sz w:val="18"/>
          <w:szCs w:val="18"/>
        </w:rPr>
        <w:t>:</w:t>
      </w:r>
      <w:r w:rsidR="00036028">
        <w:rPr>
          <w:rFonts w:asciiTheme="minorHAnsi" w:hAnsiTheme="minorHAnsi"/>
          <w:sz w:val="18"/>
          <w:szCs w:val="18"/>
        </w:rPr>
        <w:t xml:space="preserve"> </w:t>
      </w:r>
    </w:p>
    <w:p w:rsidR="001A32F0" w:rsidRDefault="006C407A" w:rsidP="00351ADD">
      <w:pPr>
        <w:pStyle w:val="ListBullet2"/>
        <w:numPr>
          <w:ilvl w:val="1"/>
          <w:numId w:val="25"/>
        </w:numPr>
        <w:rPr>
          <w:rFonts w:asciiTheme="minorHAnsi" w:hAnsiTheme="minorHAnsi"/>
          <w:sz w:val="18"/>
          <w:szCs w:val="18"/>
        </w:rPr>
      </w:pPr>
      <w:r>
        <w:rPr>
          <w:rFonts w:asciiTheme="minorHAnsi" w:hAnsiTheme="minorHAnsi"/>
          <w:sz w:val="18"/>
          <w:szCs w:val="18"/>
        </w:rPr>
        <w:t>I</w:t>
      </w:r>
      <w:r w:rsidR="00531BF3">
        <w:rPr>
          <w:rFonts w:asciiTheme="minorHAnsi" w:hAnsiTheme="minorHAnsi"/>
          <w:sz w:val="18"/>
          <w:szCs w:val="18"/>
        </w:rPr>
        <w:t>t is sufficient</w:t>
      </w:r>
      <w:r w:rsidR="00036028">
        <w:rPr>
          <w:rFonts w:asciiTheme="minorHAnsi" w:hAnsiTheme="minorHAnsi"/>
          <w:sz w:val="18"/>
          <w:szCs w:val="18"/>
        </w:rPr>
        <w:t xml:space="preserve"> even if you</w:t>
      </w:r>
      <w:r w:rsidR="00531BF3">
        <w:rPr>
          <w:rFonts w:asciiTheme="minorHAnsi" w:hAnsiTheme="minorHAnsi"/>
          <w:sz w:val="18"/>
          <w:szCs w:val="18"/>
        </w:rPr>
        <w:t xml:space="preserve"> just</w:t>
      </w:r>
      <w:r w:rsidR="005650D6" w:rsidRPr="00AB4088">
        <w:rPr>
          <w:rFonts w:asciiTheme="minorHAnsi" w:hAnsiTheme="minorHAnsi"/>
          <w:sz w:val="18"/>
          <w:szCs w:val="18"/>
        </w:rPr>
        <w:t xml:space="preserve"> have a </w:t>
      </w:r>
      <w:r w:rsidR="005650D6" w:rsidRPr="00FC701D">
        <w:rPr>
          <w:rFonts w:asciiTheme="minorHAnsi" w:hAnsiTheme="minorHAnsi"/>
          <w:b/>
          <w:i/>
          <w:sz w:val="18"/>
          <w:szCs w:val="18"/>
          <w:u w:val="single"/>
        </w:rPr>
        <w:t>vested interest</w:t>
      </w:r>
      <w:r w:rsidR="005650D6" w:rsidRPr="007564BD">
        <w:rPr>
          <w:rFonts w:asciiTheme="minorHAnsi" w:hAnsiTheme="minorHAnsi"/>
          <w:b/>
          <w:i/>
          <w:sz w:val="18"/>
          <w:szCs w:val="18"/>
        </w:rPr>
        <w:t xml:space="preserve"> </w:t>
      </w:r>
      <w:r w:rsidR="00036028">
        <w:rPr>
          <w:rFonts w:asciiTheme="minorHAnsi" w:hAnsiTheme="minorHAnsi"/>
          <w:b/>
          <w:sz w:val="18"/>
          <w:szCs w:val="18"/>
        </w:rPr>
        <w:t xml:space="preserve">(as opposed to a right) </w:t>
      </w:r>
      <w:r w:rsidR="005650D6" w:rsidRPr="007564BD">
        <w:rPr>
          <w:rFonts w:asciiTheme="minorHAnsi" w:hAnsiTheme="minorHAnsi"/>
          <w:b/>
          <w:i/>
          <w:sz w:val="18"/>
          <w:szCs w:val="18"/>
        </w:rPr>
        <w:t>in remaining in your current position</w:t>
      </w:r>
      <w:r w:rsidR="005650D6" w:rsidRPr="00AB4088">
        <w:rPr>
          <w:rFonts w:asciiTheme="minorHAnsi" w:hAnsiTheme="minorHAnsi"/>
          <w:sz w:val="18"/>
          <w:szCs w:val="18"/>
        </w:rPr>
        <w:t xml:space="preserve"> (</w:t>
      </w:r>
      <w:r w:rsidR="00ED0CEE">
        <w:rPr>
          <w:rFonts w:asciiTheme="minorHAnsi" w:hAnsiTheme="minorHAnsi"/>
          <w:b/>
          <w:i/>
          <w:color w:val="1006E0"/>
          <w:sz w:val="18"/>
          <w:szCs w:val="18"/>
        </w:rPr>
        <w:t xml:space="preserve">Re </w:t>
      </w:r>
      <w:r w:rsidR="005650D6" w:rsidRPr="001B3526">
        <w:rPr>
          <w:rFonts w:asciiTheme="minorHAnsi" w:hAnsiTheme="minorHAnsi"/>
          <w:b/>
          <w:i/>
          <w:color w:val="1006E0"/>
          <w:sz w:val="18"/>
          <w:szCs w:val="18"/>
        </w:rPr>
        <w:t>Webb</w:t>
      </w:r>
      <w:r w:rsidR="00ED0CEE">
        <w:rPr>
          <w:rFonts w:asciiTheme="minorHAnsi" w:hAnsiTheme="minorHAnsi"/>
          <w:b/>
          <w:i/>
          <w:color w:val="1006E0"/>
          <w:sz w:val="18"/>
          <w:szCs w:val="18"/>
        </w:rPr>
        <w:t xml:space="preserve">, </w:t>
      </w:r>
      <w:r w:rsidR="00ED0CEE">
        <w:rPr>
          <w:rFonts w:asciiTheme="minorHAnsi" w:hAnsiTheme="minorHAnsi"/>
          <w:b/>
          <w:color w:val="1006E0"/>
          <w:sz w:val="18"/>
          <w:szCs w:val="18"/>
        </w:rPr>
        <w:t>ONCA</w:t>
      </w:r>
      <w:r w:rsidR="005650D6" w:rsidRPr="00AB4088">
        <w:rPr>
          <w:rFonts w:asciiTheme="minorHAnsi" w:hAnsiTheme="minorHAnsi"/>
          <w:sz w:val="18"/>
          <w:szCs w:val="18"/>
        </w:rPr>
        <w:t xml:space="preserve"> –</w:t>
      </w:r>
      <w:r w:rsidR="00E736D0">
        <w:rPr>
          <w:rFonts w:asciiTheme="minorHAnsi" w:hAnsiTheme="minorHAnsi"/>
          <w:sz w:val="18"/>
          <w:szCs w:val="18"/>
        </w:rPr>
        <w:t xml:space="preserve"> </w:t>
      </w:r>
      <w:r w:rsidR="00E736D0">
        <w:rPr>
          <w:rFonts w:asciiTheme="minorHAnsi" w:hAnsiTheme="minorHAnsi"/>
          <w:i/>
          <w:sz w:val="18"/>
          <w:szCs w:val="18"/>
        </w:rPr>
        <w:t>lady and kids were already living in public housing, then kicked out</w:t>
      </w:r>
      <w:r w:rsidR="00A35BF5">
        <w:rPr>
          <w:rFonts w:asciiTheme="minorHAnsi" w:hAnsiTheme="minorHAnsi"/>
          <w:i/>
          <w:sz w:val="18"/>
          <w:szCs w:val="18"/>
        </w:rPr>
        <w:t xml:space="preserve">. Had conversation w/ social worker </w:t>
      </w:r>
      <w:r w:rsidR="00A35BF5" w:rsidRPr="00DF287A">
        <w:rPr>
          <w:rFonts w:asciiTheme="minorHAnsi" w:hAnsiTheme="minorHAnsi"/>
          <w:sz w:val="18"/>
          <w:szCs w:val="18"/>
        </w:rPr>
        <w:t xml:space="preserve">// </w:t>
      </w:r>
      <w:r w:rsidR="00A35BF5">
        <w:rPr>
          <w:rFonts w:asciiTheme="minorHAnsi" w:hAnsiTheme="minorHAnsi"/>
          <w:b/>
          <w:sz w:val="18"/>
          <w:szCs w:val="18"/>
        </w:rPr>
        <w:t xml:space="preserve">Held: </w:t>
      </w:r>
      <w:r w:rsidR="00A35BF5">
        <w:rPr>
          <w:rFonts w:asciiTheme="minorHAnsi" w:hAnsiTheme="minorHAnsi"/>
          <w:sz w:val="18"/>
          <w:szCs w:val="18"/>
        </w:rPr>
        <w:t xml:space="preserve">had a right to </w:t>
      </w:r>
      <w:r w:rsidR="003C4370">
        <w:rPr>
          <w:rFonts w:asciiTheme="minorHAnsi" w:hAnsiTheme="minorHAnsi"/>
          <w:sz w:val="18"/>
          <w:szCs w:val="18"/>
        </w:rPr>
        <w:t>PF</w:t>
      </w:r>
      <w:r w:rsidR="0065410B">
        <w:rPr>
          <w:rFonts w:asciiTheme="minorHAnsi" w:hAnsiTheme="minorHAnsi"/>
          <w:sz w:val="18"/>
          <w:szCs w:val="18"/>
        </w:rPr>
        <w:t xml:space="preserve"> even </w:t>
      </w:r>
      <w:r w:rsidR="00732E67">
        <w:rPr>
          <w:rFonts w:asciiTheme="minorHAnsi" w:hAnsiTheme="minorHAnsi"/>
          <w:b/>
          <w:sz w:val="18"/>
          <w:szCs w:val="18"/>
        </w:rPr>
        <w:t>though</w:t>
      </w:r>
      <w:r w:rsidR="00732E67" w:rsidRPr="00AB4088">
        <w:rPr>
          <w:rFonts w:asciiTheme="minorHAnsi" w:hAnsiTheme="minorHAnsi"/>
          <w:sz w:val="18"/>
          <w:szCs w:val="18"/>
        </w:rPr>
        <w:t xml:space="preserve"> </w:t>
      </w:r>
      <w:r w:rsidR="005650D6" w:rsidRPr="00C77BC8">
        <w:rPr>
          <w:rFonts w:asciiTheme="minorHAnsi" w:hAnsiTheme="minorHAnsi"/>
          <w:sz w:val="18"/>
          <w:szCs w:val="18"/>
        </w:rPr>
        <w:t>no “right” to be in the subsidized apartment</w:t>
      </w:r>
      <w:r w:rsidR="0065410B">
        <w:rPr>
          <w:rFonts w:asciiTheme="minorHAnsi" w:hAnsiTheme="minorHAnsi"/>
          <w:sz w:val="18"/>
          <w:szCs w:val="18"/>
        </w:rPr>
        <w:t>,</w:t>
      </w:r>
      <w:r w:rsidR="0065410B" w:rsidRPr="0065410B">
        <w:rPr>
          <w:rFonts w:asciiTheme="minorHAnsi" w:hAnsiTheme="minorHAnsi"/>
          <w:sz w:val="18"/>
          <w:szCs w:val="18"/>
        </w:rPr>
        <w:t xml:space="preserve"> </w:t>
      </w:r>
      <w:r w:rsidR="0065410B">
        <w:rPr>
          <w:rFonts w:asciiTheme="minorHAnsi" w:hAnsiTheme="minorHAnsi"/>
          <w:sz w:val="18"/>
          <w:szCs w:val="18"/>
        </w:rPr>
        <w:t>but talking to social worker was sufficient PF</w:t>
      </w:r>
      <w:r w:rsidR="005650D6" w:rsidRPr="00C77BC8">
        <w:rPr>
          <w:rFonts w:asciiTheme="minorHAnsi" w:hAnsiTheme="minorHAnsi"/>
          <w:sz w:val="18"/>
          <w:szCs w:val="18"/>
        </w:rPr>
        <w:t>; pushes back against notion of requiring property rights to get PF</w:t>
      </w:r>
      <w:r w:rsidR="00EC69CD">
        <w:rPr>
          <w:rFonts w:asciiTheme="minorHAnsi" w:hAnsiTheme="minorHAnsi"/>
          <w:sz w:val="18"/>
          <w:szCs w:val="18"/>
        </w:rPr>
        <w:t>)</w:t>
      </w:r>
      <w:r w:rsidR="00736046">
        <w:rPr>
          <w:rFonts w:asciiTheme="minorHAnsi" w:hAnsiTheme="minorHAnsi"/>
          <w:sz w:val="18"/>
          <w:szCs w:val="18"/>
        </w:rPr>
        <w:t>;</w:t>
      </w:r>
      <w:r w:rsidR="005650D6" w:rsidRPr="00AB4088">
        <w:rPr>
          <w:rFonts w:asciiTheme="minorHAnsi" w:hAnsiTheme="minorHAnsi"/>
          <w:sz w:val="18"/>
          <w:szCs w:val="18"/>
        </w:rPr>
        <w:t xml:space="preserve"> </w:t>
      </w:r>
    </w:p>
    <w:p w:rsidR="00051525" w:rsidRPr="00051525" w:rsidRDefault="001A32F0" w:rsidP="00351ADD">
      <w:pPr>
        <w:pStyle w:val="ListBullet2"/>
        <w:numPr>
          <w:ilvl w:val="0"/>
          <w:numId w:val="0"/>
        </w:numPr>
        <w:ind w:left="1367"/>
        <w:jc w:val="center"/>
        <w:rPr>
          <w:rFonts w:asciiTheme="minorHAnsi" w:hAnsiTheme="minorHAnsi"/>
          <w:sz w:val="18"/>
          <w:szCs w:val="18"/>
        </w:rPr>
      </w:pPr>
      <w:r>
        <w:rPr>
          <w:rFonts w:asciiTheme="minorHAnsi" w:hAnsiTheme="minorHAnsi"/>
          <w:b/>
          <w:sz w:val="18"/>
          <w:szCs w:val="18"/>
        </w:rPr>
        <w:t>-</w:t>
      </w:r>
      <w:r w:rsidR="00EA328E" w:rsidRPr="0030015C">
        <w:rPr>
          <w:rFonts w:asciiTheme="minorHAnsi" w:hAnsiTheme="minorHAnsi"/>
          <w:b/>
          <w:sz w:val="18"/>
          <w:szCs w:val="18"/>
        </w:rPr>
        <w:t xml:space="preserve"> </w:t>
      </w:r>
      <w:r w:rsidR="002F63B8">
        <w:rPr>
          <w:rFonts w:asciiTheme="minorHAnsi" w:hAnsiTheme="minorHAnsi"/>
          <w:b/>
          <w:sz w:val="18"/>
          <w:szCs w:val="18"/>
        </w:rPr>
        <w:t>OR</w:t>
      </w:r>
      <w:r w:rsidR="00EA328E">
        <w:rPr>
          <w:rFonts w:asciiTheme="minorHAnsi" w:hAnsiTheme="minorHAnsi"/>
          <w:b/>
          <w:sz w:val="18"/>
          <w:szCs w:val="18"/>
        </w:rPr>
        <w:t xml:space="preserve"> -</w:t>
      </w:r>
    </w:p>
    <w:p w:rsidR="005650D6" w:rsidRPr="00051525" w:rsidRDefault="00051525" w:rsidP="00351ADD">
      <w:pPr>
        <w:pStyle w:val="ListBullet2"/>
        <w:numPr>
          <w:ilvl w:val="1"/>
          <w:numId w:val="25"/>
        </w:numPr>
        <w:rPr>
          <w:rFonts w:asciiTheme="minorHAnsi" w:hAnsiTheme="minorHAnsi"/>
          <w:sz w:val="18"/>
          <w:szCs w:val="18"/>
        </w:rPr>
      </w:pPr>
      <w:r>
        <w:rPr>
          <w:rFonts w:asciiTheme="minorHAnsi" w:hAnsiTheme="minorHAnsi"/>
          <w:sz w:val="18"/>
          <w:szCs w:val="18"/>
        </w:rPr>
        <w:t>I</w:t>
      </w:r>
      <w:r w:rsidR="005650D6" w:rsidRPr="00051525">
        <w:rPr>
          <w:rFonts w:asciiTheme="minorHAnsi" w:hAnsiTheme="minorHAnsi"/>
          <w:sz w:val="18"/>
          <w:szCs w:val="18"/>
        </w:rPr>
        <w:t xml:space="preserve">f </w:t>
      </w:r>
      <w:r w:rsidR="00C55016">
        <w:rPr>
          <w:rFonts w:asciiTheme="minorHAnsi" w:hAnsiTheme="minorHAnsi"/>
          <w:b/>
          <w:i/>
          <w:sz w:val="18"/>
          <w:szCs w:val="18"/>
        </w:rPr>
        <w:t>casts slur on reputation and/or</w:t>
      </w:r>
      <w:r w:rsidR="007B1CBA">
        <w:rPr>
          <w:rFonts w:asciiTheme="minorHAnsi" w:hAnsiTheme="minorHAnsi"/>
          <w:b/>
          <w:i/>
          <w:sz w:val="18"/>
          <w:szCs w:val="18"/>
        </w:rPr>
        <w:t xml:space="preserve"> </w:t>
      </w:r>
      <w:r w:rsidR="005650D6" w:rsidRPr="00051525">
        <w:rPr>
          <w:rFonts w:asciiTheme="minorHAnsi" w:hAnsiTheme="minorHAnsi"/>
          <w:b/>
          <w:i/>
          <w:sz w:val="18"/>
          <w:szCs w:val="18"/>
        </w:rPr>
        <w:t xml:space="preserve">interests are </w:t>
      </w:r>
      <w:r w:rsidR="001336AF">
        <w:rPr>
          <w:rFonts w:asciiTheme="minorHAnsi" w:hAnsiTheme="minorHAnsi"/>
          <w:b/>
          <w:i/>
          <w:sz w:val="18"/>
          <w:szCs w:val="18"/>
        </w:rPr>
        <w:t>“</w:t>
      </w:r>
      <w:r w:rsidR="005650D6" w:rsidRPr="00051525">
        <w:rPr>
          <w:rFonts w:asciiTheme="minorHAnsi" w:hAnsiTheme="minorHAnsi"/>
          <w:b/>
          <w:i/>
          <w:sz w:val="18"/>
          <w:szCs w:val="18"/>
        </w:rPr>
        <w:t>sufficiently directly and substantially affected</w:t>
      </w:r>
      <w:r w:rsidR="005441D2">
        <w:rPr>
          <w:rFonts w:asciiTheme="minorHAnsi" w:hAnsiTheme="minorHAnsi"/>
          <w:b/>
          <w:i/>
          <w:sz w:val="18"/>
          <w:szCs w:val="18"/>
        </w:rPr>
        <w:t>”</w:t>
      </w:r>
      <w:r w:rsidR="007B1CBA">
        <w:rPr>
          <w:rFonts w:asciiTheme="minorHAnsi" w:hAnsiTheme="minorHAnsi"/>
          <w:b/>
          <w:i/>
          <w:sz w:val="18"/>
          <w:szCs w:val="18"/>
        </w:rPr>
        <w:t xml:space="preserve"> </w:t>
      </w:r>
      <w:r w:rsidR="005650D6" w:rsidRPr="00051525">
        <w:rPr>
          <w:rFonts w:asciiTheme="minorHAnsi" w:hAnsiTheme="minorHAnsi"/>
          <w:b/>
          <w:sz w:val="18"/>
          <w:szCs w:val="18"/>
        </w:rPr>
        <w:t>–</w:t>
      </w:r>
      <w:r w:rsidR="005650D6" w:rsidRPr="00051525">
        <w:rPr>
          <w:rFonts w:asciiTheme="minorHAnsi" w:hAnsiTheme="minorHAnsi"/>
          <w:sz w:val="18"/>
          <w:szCs w:val="18"/>
        </w:rPr>
        <w:t xml:space="preserve"> e.g. applying for hospital privileges</w:t>
      </w:r>
      <w:r w:rsidR="00E266E2">
        <w:rPr>
          <w:rFonts w:asciiTheme="minorHAnsi" w:hAnsiTheme="minorHAnsi"/>
          <w:sz w:val="18"/>
          <w:szCs w:val="18"/>
        </w:rPr>
        <w:t xml:space="preserve"> (</w:t>
      </w:r>
      <w:r w:rsidR="002F63B8" w:rsidRPr="002F63B8">
        <w:rPr>
          <w:rFonts w:asciiTheme="minorHAnsi" w:hAnsiTheme="minorHAnsi"/>
          <w:sz w:val="18"/>
          <w:szCs w:val="18"/>
          <w:u w:val="single"/>
        </w:rPr>
        <w:t>professional licenses</w:t>
      </w:r>
      <w:r w:rsidR="00E266E2" w:rsidRPr="002F63B8">
        <w:rPr>
          <w:rFonts w:asciiTheme="minorHAnsi" w:hAnsiTheme="minorHAnsi"/>
          <w:sz w:val="18"/>
          <w:szCs w:val="18"/>
          <w:u w:val="single"/>
        </w:rPr>
        <w:t>)</w:t>
      </w:r>
      <w:r w:rsidR="005650D6" w:rsidRPr="00485A20">
        <w:rPr>
          <w:rFonts w:asciiTheme="minorHAnsi" w:hAnsiTheme="minorHAnsi"/>
          <w:sz w:val="18"/>
          <w:szCs w:val="18"/>
        </w:rPr>
        <w:t xml:space="preserve"> </w:t>
      </w:r>
      <w:r w:rsidR="005D5A56">
        <w:rPr>
          <w:rFonts w:asciiTheme="minorHAnsi" w:hAnsiTheme="minorHAnsi"/>
          <w:sz w:val="18"/>
          <w:szCs w:val="18"/>
        </w:rPr>
        <w:t xml:space="preserve">and was rejected w/o reasons, </w:t>
      </w:r>
      <w:r w:rsidR="005650D6" w:rsidRPr="00051525">
        <w:rPr>
          <w:rFonts w:asciiTheme="minorHAnsi" w:hAnsiTheme="minorHAnsi"/>
          <w:sz w:val="18"/>
          <w:szCs w:val="18"/>
        </w:rPr>
        <w:t>meant entitled to some fairness</w:t>
      </w:r>
      <w:r w:rsidR="001653A6">
        <w:rPr>
          <w:rFonts w:asciiTheme="minorHAnsi" w:hAnsiTheme="minorHAnsi"/>
          <w:sz w:val="18"/>
          <w:szCs w:val="18"/>
        </w:rPr>
        <w:t xml:space="preserve"> </w:t>
      </w:r>
      <w:r w:rsidR="005650D6" w:rsidRPr="00051525">
        <w:rPr>
          <w:rFonts w:asciiTheme="minorHAnsi" w:hAnsiTheme="minorHAnsi"/>
          <w:sz w:val="18"/>
          <w:szCs w:val="18"/>
        </w:rPr>
        <w:t>(</w:t>
      </w:r>
      <w:r w:rsidR="005650D6" w:rsidRPr="00051525">
        <w:rPr>
          <w:rFonts w:asciiTheme="minorHAnsi" w:hAnsiTheme="minorHAnsi"/>
          <w:b/>
          <w:i/>
          <w:color w:val="1006E0"/>
          <w:sz w:val="18"/>
          <w:szCs w:val="18"/>
        </w:rPr>
        <w:t>Hutfield</w:t>
      </w:r>
      <w:r w:rsidR="005650D6" w:rsidRPr="00051525">
        <w:rPr>
          <w:rFonts w:asciiTheme="minorHAnsi" w:hAnsiTheme="minorHAnsi"/>
          <w:b/>
          <w:color w:val="1006E0"/>
          <w:sz w:val="18"/>
          <w:szCs w:val="18"/>
        </w:rPr>
        <w:t>,</w:t>
      </w:r>
      <w:r w:rsidR="005650D6" w:rsidRPr="00051525">
        <w:rPr>
          <w:rFonts w:asciiTheme="minorHAnsi" w:hAnsiTheme="minorHAnsi"/>
          <w:b/>
          <w:sz w:val="18"/>
          <w:szCs w:val="18"/>
        </w:rPr>
        <w:t xml:space="preserve"> </w:t>
      </w:r>
      <w:r w:rsidR="005650D6" w:rsidRPr="00051525">
        <w:rPr>
          <w:rFonts w:asciiTheme="minorHAnsi" w:hAnsiTheme="minorHAnsi"/>
          <w:b/>
          <w:color w:val="1006E0"/>
          <w:sz w:val="18"/>
          <w:szCs w:val="18"/>
        </w:rPr>
        <w:t>ABQB</w:t>
      </w:r>
      <w:r w:rsidR="0065410B">
        <w:rPr>
          <w:rFonts w:asciiTheme="minorHAnsi" w:hAnsiTheme="minorHAnsi"/>
          <w:b/>
          <w:color w:val="1006E0"/>
          <w:sz w:val="18"/>
          <w:szCs w:val="18"/>
        </w:rPr>
        <w:t xml:space="preserve"> – </w:t>
      </w:r>
      <w:r w:rsidR="0065410B">
        <w:rPr>
          <w:rFonts w:asciiTheme="minorHAnsi" w:hAnsiTheme="minorHAnsi"/>
          <w:i/>
          <w:sz w:val="18"/>
          <w:szCs w:val="18"/>
        </w:rPr>
        <w:t>Doc wanted</w:t>
      </w:r>
      <w:r w:rsidR="00A61427">
        <w:rPr>
          <w:rFonts w:asciiTheme="minorHAnsi" w:hAnsiTheme="minorHAnsi"/>
          <w:i/>
          <w:sz w:val="18"/>
          <w:szCs w:val="18"/>
        </w:rPr>
        <w:t xml:space="preserve"> hospital</w:t>
      </w:r>
      <w:r w:rsidR="0065410B">
        <w:rPr>
          <w:rFonts w:asciiTheme="minorHAnsi" w:hAnsiTheme="minorHAnsi"/>
          <w:i/>
          <w:sz w:val="18"/>
          <w:szCs w:val="18"/>
        </w:rPr>
        <w:t xml:space="preserve"> privileges, rejected 3 times</w:t>
      </w:r>
      <w:r w:rsidR="00A61427">
        <w:rPr>
          <w:rFonts w:asciiTheme="minorHAnsi" w:hAnsiTheme="minorHAnsi"/>
          <w:i/>
          <w:sz w:val="18"/>
          <w:szCs w:val="18"/>
        </w:rPr>
        <w:t>; court considered right of patients to have full service doc</w:t>
      </w:r>
      <w:r w:rsidR="005650D6" w:rsidRPr="00051525">
        <w:rPr>
          <w:rFonts w:asciiTheme="minorHAnsi" w:hAnsiTheme="minorHAnsi"/>
          <w:sz w:val="18"/>
          <w:szCs w:val="18"/>
        </w:rPr>
        <w:t>)</w:t>
      </w:r>
      <w:r w:rsidR="0015457D">
        <w:rPr>
          <w:rFonts w:asciiTheme="minorHAnsi" w:hAnsiTheme="minorHAnsi"/>
          <w:sz w:val="18"/>
          <w:szCs w:val="18"/>
        </w:rPr>
        <w:t xml:space="preserve">. </w:t>
      </w:r>
    </w:p>
    <w:p w:rsidR="005650D6" w:rsidRPr="00AB4088" w:rsidRDefault="00A61427" w:rsidP="00351ADD">
      <w:pPr>
        <w:pStyle w:val="ListBullet2"/>
        <w:numPr>
          <w:ilvl w:val="0"/>
          <w:numId w:val="25"/>
        </w:numPr>
        <w:rPr>
          <w:rFonts w:asciiTheme="minorHAnsi" w:hAnsiTheme="minorHAnsi"/>
          <w:sz w:val="18"/>
          <w:szCs w:val="18"/>
        </w:rPr>
      </w:pPr>
      <w:r w:rsidRPr="00C17A34">
        <w:rPr>
          <w:rFonts w:asciiTheme="minorHAnsi" w:hAnsiTheme="minorHAnsi"/>
          <w:b/>
          <w:sz w:val="18"/>
          <w:szCs w:val="18"/>
        </w:rPr>
        <w:t>Must be an individual</w:t>
      </w:r>
      <w:r>
        <w:rPr>
          <w:rFonts w:asciiTheme="minorHAnsi" w:hAnsiTheme="minorHAnsi"/>
          <w:sz w:val="18"/>
          <w:szCs w:val="18"/>
        </w:rPr>
        <w:t xml:space="preserve">. </w:t>
      </w:r>
      <w:r w:rsidR="005650D6">
        <w:rPr>
          <w:rFonts w:asciiTheme="minorHAnsi" w:hAnsiTheme="minorHAnsi"/>
          <w:sz w:val="18"/>
          <w:szCs w:val="18"/>
        </w:rPr>
        <w:t>S</w:t>
      </w:r>
      <w:r w:rsidR="005650D6" w:rsidRPr="00AB4088">
        <w:rPr>
          <w:rFonts w:asciiTheme="minorHAnsi" w:hAnsiTheme="minorHAnsi"/>
          <w:sz w:val="18"/>
          <w:szCs w:val="18"/>
        </w:rPr>
        <w:t>elf-regulatory body probably doesn’t have “rights, privileges, or interests” in the way contemplated (</w:t>
      </w:r>
      <w:r w:rsidR="005650D6" w:rsidRPr="001B3526">
        <w:rPr>
          <w:rFonts w:asciiTheme="minorHAnsi" w:hAnsiTheme="minorHAnsi"/>
          <w:b/>
          <w:i/>
          <w:color w:val="1006E0"/>
          <w:sz w:val="18"/>
          <w:szCs w:val="18"/>
        </w:rPr>
        <w:t>Immigration Consultants</w:t>
      </w:r>
      <w:r w:rsidR="005650D6" w:rsidRPr="001B3526">
        <w:rPr>
          <w:rFonts w:asciiTheme="minorHAnsi" w:hAnsiTheme="minorHAnsi"/>
          <w:color w:val="1006E0"/>
          <w:sz w:val="18"/>
          <w:szCs w:val="18"/>
        </w:rPr>
        <w:t xml:space="preserve"> </w:t>
      </w:r>
      <w:r w:rsidR="005650D6" w:rsidRPr="00AB4088">
        <w:rPr>
          <w:rFonts w:asciiTheme="minorHAnsi" w:hAnsiTheme="minorHAnsi"/>
          <w:sz w:val="18"/>
          <w:szCs w:val="18"/>
        </w:rPr>
        <w:t xml:space="preserve">– </w:t>
      </w:r>
      <w:r w:rsidR="0098227C">
        <w:rPr>
          <w:rFonts w:asciiTheme="minorHAnsi" w:hAnsiTheme="minorHAnsi"/>
          <w:i/>
          <w:sz w:val="18"/>
          <w:szCs w:val="18"/>
        </w:rPr>
        <w:t>power granted by gov’</w:t>
      </w:r>
      <w:r w:rsidR="005650D6" w:rsidRPr="00534E78">
        <w:rPr>
          <w:rFonts w:asciiTheme="minorHAnsi" w:hAnsiTheme="minorHAnsi"/>
          <w:i/>
          <w:sz w:val="18"/>
          <w:szCs w:val="18"/>
        </w:rPr>
        <w:t>t can always be taken away</w:t>
      </w:r>
      <w:r>
        <w:rPr>
          <w:rFonts w:asciiTheme="minorHAnsi" w:hAnsiTheme="minorHAnsi"/>
          <w:i/>
          <w:sz w:val="18"/>
          <w:szCs w:val="18"/>
        </w:rPr>
        <w:t>. Minister revokes one body’s status as immigration counselors, waives the regular notice period for passing a reg</w:t>
      </w:r>
      <w:r w:rsidR="00C17A34">
        <w:rPr>
          <w:rFonts w:asciiTheme="minorHAnsi" w:hAnsiTheme="minorHAnsi"/>
          <w:i/>
          <w:sz w:val="18"/>
          <w:szCs w:val="18"/>
        </w:rPr>
        <w:t xml:space="preserve">. </w:t>
      </w:r>
      <w:r w:rsidR="00C17A34">
        <w:rPr>
          <w:rFonts w:asciiTheme="minorHAnsi" w:hAnsiTheme="minorHAnsi"/>
          <w:b/>
          <w:sz w:val="18"/>
          <w:szCs w:val="18"/>
        </w:rPr>
        <w:t>Held:</w:t>
      </w:r>
      <w:r>
        <w:rPr>
          <w:rFonts w:asciiTheme="minorHAnsi" w:hAnsiTheme="minorHAnsi"/>
          <w:i/>
          <w:sz w:val="18"/>
          <w:szCs w:val="18"/>
        </w:rPr>
        <w:t xml:space="preserve"> </w:t>
      </w:r>
      <w:r w:rsidRPr="00C17A34">
        <w:rPr>
          <w:rFonts w:asciiTheme="minorHAnsi" w:hAnsiTheme="minorHAnsi"/>
          <w:sz w:val="18"/>
          <w:szCs w:val="18"/>
        </w:rPr>
        <w:t>no PF has to be granted</w:t>
      </w:r>
      <w:r w:rsidR="005650D6" w:rsidRPr="00C17A34">
        <w:rPr>
          <w:rFonts w:asciiTheme="minorHAnsi" w:hAnsiTheme="minorHAnsi"/>
          <w:sz w:val="18"/>
          <w:szCs w:val="18"/>
        </w:rPr>
        <w:t>)</w:t>
      </w:r>
    </w:p>
    <w:p w:rsidR="005650D6" w:rsidRDefault="005650D6" w:rsidP="00351ADD">
      <w:pPr>
        <w:pStyle w:val="ListBullet2"/>
        <w:numPr>
          <w:ilvl w:val="0"/>
          <w:numId w:val="25"/>
        </w:numPr>
        <w:rPr>
          <w:rFonts w:asciiTheme="minorHAnsi" w:hAnsiTheme="minorHAnsi"/>
          <w:sz w:val="18"/>
          <w:szCs w:val="18"/>
        </w:rPr>
      </w:pPr>
      <w:r w:rsidRPr="00AB4088">
        <w:rPr>
          <w:rFonts w:asciiTheme="minorHAnsi" w:hAnsiTheme="minorHAnsi"/>
          <w:sz w:val="18"/>
          <w:szCs w:val="18"/>
        </w:rPr>
        <w:t>Charter applies more narrowly wherever there is a deprivation of life, liberty or security of the person – if found to violate s. 7 little chance of being saved under s. 1 (</w:t>
      </w:r>
      <w:r w:rsidRPr="001B3526">
        <w:rPr>
          <w:rFonts w:asciiTheme="minorHAnsi" w:hAnsiTheme="minorHAnsi"/>
          <w:b/>
          <w:i/>
          <w:color w:val="1006E0"/>
          <w:sz w:val="18"/>
          <w:szCs w:val="18"/>
        </w:rPr>
        <w:t>Charkaoui</w:t>
      </w:r>
      <w:r w:rsidRPr="001B3526">
        <w:rPr>
          <w:rFonts w:asciiTheme="minorHAnsi" w:hAnsiTheme="minorHAnsi"/>
          <w:color w:val="1006E0"/>
          <w:sz w:val="18"/>
          <w:szCs w:val="18"/>
        </w:rPr>
        <w:t xml:space="preserve"> </w:t>
      </w:r>
      <w:r w:rsidRPr="00AB4088">
        <w:rPr>
          <w:rFonts w:asciiTheme="minorHAnsi" w:hAnsiTheme="minorHAnsi"/>
          <w:sz w:val="18"/>
          <w:szCs w:val="18"/>
        </w:rPr>
        <w:t xml:space="preserve">– see </w:t>
      </w:r>
      <w:r w:rsidR="00534E78">
        <w:rPr>
          <w:rFonts w:asciiTheme="minorHAnsi" w:hAnsiTheme="minorHAnsi"/>
          <w:sz w:val="18"/>
          <w:szCs w:val="18"/>
        </w:rPr>
        <w:t xml:space="preserve">below under Charter section) </w:t>
      </w:r>
      <w:r w:rsidR="00534E78" w:rsidRPr="00534E78">
        <w:rPr>
          <w:rFonts w:asciiTheme="minorHAnsi" w:hAnsiTheme="minorHAnsi"/>
          <w:sz w:val="18"/>
          <w:szCs w:val="18"/>
        </w:rPr>
        <w:sym w:font="Wingdings" w:char="F0E0"/>
      </w:r>
      <w:r w:rsidRPr="00AB4088">
        <w:rPr>
          <w:rFonts w:asciiTheme="minorHAnsi" w:hAnsiTheme="minorHAnsi"/>
          <w:sz w:val="18"/>
          <w:szCs w:val="18"/>
        </w:rPr>
        <w:t xml:space="preserve"> but PF applies only where s. 7 POFJ are invoked (</w:t>
      </w:r>
      <w:r w:rsidRPr="001B3526">
        <w:rPr>
          <w:rFonts w:asciiTheme="minorHAnsi" w:hAnsiTheme="minorHAnsi"/>
          <w:b/>
          <w:i/>
          <w:color w:val="1006E0"/>
          <w:sz w:val="18"/>
          <w:szCs w:val="18"/>
        </w:rPr>
        <w:t>Suresh</w:t>
      </w:r>
      <w:r w:rsidRPr="00AB4088">
        <w:rPr>
          <w:rFonts w:asciiTheme="minorHAnsi" w:hAnsiTheme="minorHAnsi"/>
          <w:sz w:val="18"/>
          <w:szCs w:val="18"/>
        </w:rPr>
        <w:t>)</w:t>
      </w:r>
      <w:r w:rsidR="001E4B0B">
        <w:rPr>
          <w:rFonts w:asciiTheme="minorHAnsi" w:hAnsiTheme="minorHAnsi"/>
          <w:sz w:val="18"/>
          <w:szCs w:val="18"/>
        </w:rPr>
        <w:t xml:space="preserve">. </w:t>
      </w:r>
    </w:p>
    <w:p w:rsidR="00AC4368" w:rsidRPr="002C0771" w:rsidRDefault="00AC4368" w:rsidP="00351ADD">
      <w:pPr>
        <w:pStyle w:val="ListBullet2"/>
        <w:numPr>
          <w:ilvl w:val="0"/>
          <w:numId w:val="0"/>
        </w:numPr>
        <w:ind w:left="647"/>
        <w:rPr>
          <w:rFonts w:asciiTheme="minorHAnsi" w:hAnsiTheme="minorHAnsi"/>
          <w:sz w:val="18"/>
          <w:szCs w:val="18"/>
        </w:rPr>
      </w:pPr>
    </w:p>
    <w:p w:rsidR="00831E03" w:rsidRPr="006411F8" w:rsidRDefault="006A37A7" w:rsidP="00351ADD">
      <w:pPr>
        <w:pStyle w:val="Heading3"/>
        <w:spacing w:line="240" w:lineRule="auto"/>
        <w:rPr>
          <w:u w:val="single"/>
          <w:lang w:val="en-CA"/>
        </w:rPr>
      </w:pPr>
      <w:bookmarkStart w:id="30" w:name="_Toc449094276"/>
      <w:r w:rsidRPr="006411F8">
        <w:rPr>
          <w:u w:val="single"/>
          <w:lang w:val="en-CA"/>
        </w:rPr>
        <w:t>[iii</w:t>
      </w:r>
      <w:r w:rsidR="005650D6" w:rsidRPr="006411F8">
        <w:rPr>
          <w:u w:val="single"/>
          <w:lang w:val="en-CA"/>
        </w:rPr>
        <w:t xml:space="preserve">] </w:t>
      </w:r>
      <w:r w:rsidR="00235E2A" w:rsidRPr="006411F8">
        <w:rPr>
          <w:u w:val="single"/>
          <w:lang w:val="en-CA"/>
        </w:rPr>
        <w:t>BUT</w:t>
      </w:r>
      <w:r w:rsidR="005650D6" w:rsidRPr="006411F8">
        <w:rPr>
          <w:u w:val="single"/>
          <w:lang w:val="en-CA"/>
        </w:rPr>
        <w:t xml:space="preserve"> not “legislative decisions”</w:t>
      </w:r>
      <w:bookmarkEnd w:id="30"/>
    </w:p>
    <w:p w:rsidR="00BA5CBD" w:rsidRPr="006411F8" w:rsidRDefault="00BA5CBD" w:rsidP="00351ADD">
      <w:pPr>
        <w:pStyle w:val="ListBullet"/>
        <w:numPr>
          <w:ilvl w:val="0"/>
          <w:numId w:val="0"/>
        </w:numPr>
        <w:spacing w:after="0"/>
        <w:ind w:left="360" w:hanging="360"/>
      </w:pPr>
      <w:r w:rsidRPr="006411F8">
        <w:rPr>
          <w:b/>
        </w:rPr>
        <w:t xml:space="preserve">NB: </w:t>
      </w:r>
      <w:r w:rsidR="00863854" w:rsidRPr="006411F8">
        <w:t>A</w:t>
      </w:r>
      <w:r w:rsidRPr="006411F8">
        <w:t xml:space="preserve">lthough tribunal empowered by legislation, as long as the decision is adjudicative it will be fine. </w:t>
      </w:r>
    </w:p>
    <w:p w:rsidR="00807D33" w:rsidRPr="006411F8" w:rsidRDefault="002C0771" w:rsidP="00351ADD">
      <w:pPr>
        <w:pStyle w:val="ListBullet"/>
        <w:numPr>
          <w:ilvl w:val="0"/>
          <w:numId w:val="25"/>
        </w:numPr>
        <w:spacing w:after="0"/>
      </w:pPr>
      <w:r w:rsidRPr="006411F8">
        <w:t xml:space="preserve">Decision must be a </w:t>
      </w:r>
      <w:r w:rsidRPr="006411F8">
        <w:rPr>
          <w:u w:val="single"/>
        </w:rPr>
        <w:t>judicial/quasi-judicial/admin</w:t>
      </w:r>
      <w:r w:rsidRPr="006411F8">
        <w:t xml:space="preserve"> decision </w:t>
      </w:r>
      <w:r w:rsidRPr="006411F8">
        <w:rPr>
          <w:b/>
          <w:i/>
        </w:rPr>
        <w:t>NOT legislative</w:t>
      </w:r>
      <w:r w:rsidR="00582963" w:rsidRPr="006411F8">
        <w:t xml:space="preserve"> -</w:t>
      </w:r>
      <w:r w:rsidRPr="006411F8">
        <w:t xml:space="preserve"> there is a general CL duty of fairness for everything other than purely legislative decision (</w:t>
      </w:r>
      <w:r w:rsidR="003F3D75" w:rsidRPr="006411F8">
        <w:rPr>
          <w:b/>
          <w:i/>
          <w:color w:val="1006E0"/>
        </w:rPr>
        <w:t>Inuit;</w:t>
      </w:r>
      <w:r w:rsidR="003F3D75" w:rsidRPr="006411F8">
        <w:rPr>
          <w:color w:val="1006E0"/>
        </w:rPr>
        <w:t xml:space="preserve"> </w:t>
      </w:r>
      <w:r w:rsidRPr="006411F8">
        <w:rPr>
          <w:b/>
          <w:i/>
          <w:color w:val="1006E0"/>
        </w:rPr>
        <w:t>Nicholson</w:t>
      </w:r>
      <w:r w:rsidRPr="006411F8">
        <w:rPr>
          <w:color w:val="1006E0"/>
        </w:rPr>
        <w:t>)</w:t>
      </w:r>
    </w:p>
    <w:p w:rsidR="00A8076A" w:rsidRPr="006411F8" w:rsidRDefault="00A8076A" w:rsidP="00351ADD">
      <w:pPr>
        <w:pStyle w:val="ListBullet"/>
        <w:numPr>
          <w:ilvl w:val="0"/>
          <w:numId w:val="25"/>
        </w:numPr>
        <w:spacing w:after="0"/>
      </w:pPr>
      <w:r w:rsidRPr="00402731">
        <w:rPr>
          <w:b/>
        </w:rPr>
        <w:t xml:space="preserve">No procedural fairness re </w:t>
      </w:r>
      <w:r w:rsidRPr="00402731">
        <w:rPr>
          <w:b/>
          <w:lang w:val="en-CA"/>
        </w:rPr>
        <w:t>“</w:t>
      </w:r>
      <w:r w:rsidRPr="00402731">
        <w:rPr>
          <w:b/>
        </w:rPr>
        <w:t>purely legislative functions</w:t>
      </w:r>
      <w:r w:rsidRPr="00402731">
        <w:rPr>
          <w:b/>
          <w:lang w:val="en-CA"/>
        </w:rPr>
        <w:t>”</w:t>
      </w:r>
      <w:r w:rsidRPr="00402731">
        <w:rPr>
          <w:b/>
        </w:rPr>
        <w:t xml:space="preserve"> or </w:t>
      </w:r>
      <w:r w:rsidRPr="00402731">
        <w:rPr>
          <w:b/>
          <w:lang w:val="en-CA"/>
        </w:rPr>
        <w:t>“</w:t>
      </w:r>
      <w:r w:rsidRPr="00402731">
        <w:rPr>
          <w:b/>
        </w:rPr>
        <w:t>purely ministerial decisions on broad grounds of public policy</w:t>
      </w:r>
      <w:r w:rsidRPr="006411F8">
        <w:rPr>
          <w:lang w:val="en-CA"/>
        </w:rPr>
        <w:t>”</w:t>
      </w:r>
      <w:r w:rsidRPr="006411F8">
        <w:t xml:space="preserve"> (</w:t>
      </w:r>
      <w:r w:rsidRPr="006411F8">
        <w:rPr>
          <w:b/>
          <w:i/>
          <w:color w:val="1006E0"/>
        </w:rPr>
        <w:t>Re Canada Assistance Plan</w:t>
      </w:r>
      <w:r w:rsidRPr="006411F8">
        <w:t>)</w:t>
      </w:r>
    </w:p>
    <w:p w:rsidR="00593FE5" w:rsidRDefault="0096386D" w:rsidP="00351ADD">
      <w:pPr>
        <w:pStyle w:val="ListBullet"/>
        <w:numPr>
          <w:ilvl w:val="0"/>
          <w:numId w:val="25"/>
        </w:numPr>
        <w:spacing w:after="0"/>
      </w:pPr>
      <w:r>
        <w:t>C</w:t>
      </w:r>
      <w:r w:rsidR="00593FE5" w:rsidRPr="006F7A4F">
        <w:t>annot constrain essential democratic features such as legislative decision-making (</w:t>
      </w:r>
      <w:r w:rsidR="00C67175">
        <w:rPr>
          <w:b/>
          <w:i/>
          <w:color w:val="1006E0"/>
        </w:rPr>
        <w:t>R</w:t>
      </w:r>
      <w:r w:rsidR="00593FE5" w:rsidRPr="00C27AFE">
        <w:rPr>
          <w:b/>
          <w:i/>
          <w:color w:val="1006E0"/>
        </w:rPr>
        <w:t>e Canada Assistance Plan</w:t>
      </w:r>
      <w:r w:rsidR="00593FE5" w:rsidRPr="006F7A4F">
        <w:t>)</w:t>
      </w:r>
      <w:r w:rsidR="00593FE5">
        <w:t xml:space="preserve">; </w:t>
      </w:r>
    </w:p>
    <w:p w:rsidR="00593FE5" w:rsidRPr="0096759C" w:rsidRDefault="001E6FB4" w:rsidP="00351ADD">
      <w:pPr>
        <w:pStyle w:val="ListBullet"/>
        <w:numPr>
          <w:ilvl w:val="0"/>
          <w:numId w:val="25"/>
        </w:numPr>
        <w:spacing w:after="0"/>
      </w:pPr>
      <w:r>
        <w:rPr>
          <w:szCs w:val="18"/>
        </w:rPr>
        <w:t>C</w:t>
      </w:r>
      <w:r w:rsidR="00593FE5" w:rsidRPr="00593FE5">
        <w:rPr>
          <w:szCs w:val="18"/>
        </w:rPr>
        <w:t xml:space="preserve">annot even rely on </w:t>
      </w:r>
      <w:r w:rsidR="00593FE5" w:rsidRPr="00593FE5">
        <w:rPr>
          <w:i/>
          <w:szCs w:val="18"/>
        </w:rPr>
        <w:t>Bill of Rights</w:t>
      </w:r>
      <w:r w:rsidR="00593FE5" w:rsidRPr="00593FE5">
        <w:rPr>
          <w:szCs w:val="18"/>
        </w:rPr>
        <w:t xml:space="preserve"> </w:t>
      </w:r>
      <w:r w:rsidR="00D13713">
        <w:rPr>
          <w:szCs w:val="18"/>
        </w:rPr>
        <w:t xml:space="preserve">– w/in legislative power to eliminate rights (no PF) </w:t>
      </w:r>
      <w:r w:rsidR="00593FE5" w:rsidRPr="00593FE5">
        <w:rPr>
          <w:szCs w:val="18"/>
        </w:rPr>
        <w:t>(</w:t>
      </w:r>
      <w:r w:rsidR="00593FE5" w:rsidRPr="00C27AFE">
        <w:rPr>
          <w:b/>
          <w:i/>
          <w:color w:val="1006E0"/>
          <w:szCs w:val="18"/>
        </w:rPr>
        <w:t>Authorson</w:t>
      </w:r>
      <w:r w:rsidR="00593FE5" w:rsidRPr="00593FE5">
        <w:rPr>
          <w:szCs w:val="18"/>
        </w:rPr>
        <w:t xml:space="preserve"> – </w:t>
      </w:r>
      <w:r w:rsidR="00FB0721">
        <w:rPr>
          <w:i/>
          <w:szCs w:val="18"/>
        </w:rPr>
        <w:t>veterans pension plan – instead of taking interest and putting</w:t>
      </w:r>
      <w:r w:rsidR="002929E6">
        <w:rPr>
          <w:i/>
          <w:szCs w:val="18"/>
        </w:rPr>
        <w:t xml:space="preserve"> back</w:t>
      </w:r>
      <w:r w:rsidR="00FB0721">
        <w:rPr>
          <w:i/>
          <w:szCs w:val="18"/>
        </w:rPr>
        <w:t xml:space="preserve"> in pension, gov’t had been putting interest into general revenue </w:t>
      </w:r>
      <w:r w:rsidR="002929E6">
        <w:rPr>
          <w:i/>
          <w:szCs w:val="18"/>
        </w:rPr>
        <w:t>– gov’</w:t>
      </w:r>
      <w:r w:rsidR="00B96546">
        <w:rPr>
          <w:i/>
          <w:szCs w:val="18"/>
        </w:rPr>
        <w:t>t legislative away the benefits after</w:t>
      </w:r>
      <w:r w:rsidR="002929E6">
        <w:rPr>
          <w:i/>
          <w:szCs w:val="18"/>
        </w:rPr>
        <w:t xml:space="preserve"> (w/o </w:t>
      </w:r>
      <w:r w:rsidR="00B96546">
        <w:rPr>
          <w:i/>
          <w:szCs w:val="18"/>
        </w:rPr>
        <w:t>back pay</w:t>
      </w:r>
      <w:r w:rsidR="002929E6">
        <w:rPr>
          <w:i/>
          <w:szCs w:val="18"/>
        </w:rPr>
        <w:t>) -</w:t>
      </w:r>
      <w:r w:rsidR="00FB0721">
        <w:rPr>
          <w:i/>
          <w:szCs w:val="18"/>
        </w:rPr>
        <w:t xml:space="preserve"> </w:t>
      </w:r>
      <w:r w:rsidR="00593FE5" w:rsidRPr="00C27AFE">
        <w:rPr>
          <w:i/>
          <w:szCs w:val="18"/>
        </w:rPr>
        <w:t>Parliament can pass any primary legislation regardless of how unsavory</w:t>
      </w:r>
      <w:r w:rsidR="00593FE5" w:rsidRPr="00593FE5">
        <w:rPr>
          <w:szCs w:val="18"/>
        </w:rPr>
        <w:t>)</w:t>
      </w:r>
    </w:p>
    <w:p w:rsidR="0096759C" w:rsidRDefault="0096759C" w:rsidP="0096759C">
      <w:pPr>
        <w:pStyle w:val="ListBullet"/>
        <w:numPr>
          <w:ilvl w:val="0"/>
          <w:numId w:val="0"/>
        </w:numPr>
        <w:spacing w:after="0"/>
        <w:ind w:left="360" w:hanging="360"/>
        <w:rPr>
          <w:szCs w:val="18"/>
        </w:rPr>
      </w:pPr>
    </w:p>
    <w:p w:rsidR="0096759C" w:rsidRPr="0096759C" w:rsidRDefault="0096759C" w:rsidP="0096759C">
      <w:pPr>
        <w:pStyle w:val="ListBullet"/>
        <w:numPr>
          <w:ilvl w:val="0"/>
          <w:numId w:val="0"/>
        </w:numPr>
        <w:spacing w:after="0"/>
        <w:rPr>
          <w:b/>
          <w:szCs w:val="18"/>
          <w:u w:val="single"/>
        </w:rPr>
      </w:pPr>
      <w:r>
        <w:rPr>
          <w:b/>
          <w:szCs w:val="18"/>
          <w:u w:val="single"/>
        </w:rPr>
        <w:t xml:space="preserve">MINISTER AS DECISION MAKER: </w:t>
      </w:r>
      <w:r>
        <w:rPr>
          <w:szCs w:val="18"/>
        </w:rPr>
        <w:t>M</w:t>
      </w:r>
      <w:r w:rsidRPr="0096759C">
        <w:rPr>
          <w:szCs w:val="18"/>
        </w:rPr>
        <w:t>inisters of the C</w:t>
      </w:r>
      <w:r>
        <w:rPr>
          <w:szCs w:val="18"/>
        </w:rPr>
        <w:t>rown are frequently given admin</w:t>
      </w:r>
      <w:r w:rsidRPr="0096759C">
        <w:rPr>
          <w:szCs w:val="18"/>
        </w:rPr>
        <w:t xml:space="preserve"> law decision-making powers under an Act or regulations, and they are, in that context, acting as administrative law</w:t>
      </w:r>
      <w:r>
        <w:rPr>
          <w:szCs w:val="18"/>
        </w:rPr>
        <w:t xml:space="preserve"> D-M’s</w:t>
      </w:r>
      <w:r w:rsidRPr="0096759C">
        <w:rPr>
          <w:szCs w:val="18"/>
        </w:rPr>
        <w:t>. But that does not mean the minister</w:t>
      </w:r>
      <w:r>
        <w:rPr>
          <w:szCs w:val="18"/>
        </w:rPr>
        <w:t xml:space="preserve"> is subject to JR</w:t>
      </w:r>
      <w:r w:rsidRPr="0096759C">
        <w:rPr>
          <w:szCs w:val="18"/>
        </w:rPr>
        <w:t xml:space="preserve"> for all purp</w:t>
      </w:r>
      <w:r>
        <w:rPr>
          <w:szCs w:val="18"/>
        </w:rPr>
        <w:t>oses. He or she is not an admin</w:t>
      </w:r>
      <w:r w:rsidRPr="0096759C">
        <w:rPr>
          <w:szCs w:val="18"/>
        </w:rPr>
        <w:t xml:space="preserve"> </w:t>
      </w:r>
      <w:r>
        <w:rPr>
          <w:szCs w:val="18"/>
        </w:rPr>
        <w:t xml:space="preserve">DM </w:t>
      </w:r>
      <w:r w:rsidRPr="0096759C">
        <w:rPr>
          <w:szCs w:val="18"/>
        </w:rPr>
        <w:t>when making polic</w:t>
      </w:r>
      <w:r>
        <w:rPr>
          <w:szCs w:val="18"/>
        </w:rPr>
        <w:t>y choices</w:t>
      </w:r>
      <w:r w:rsidRPr="0096759C">
        <w:rPr>
          <w:szCs w:val="18"/>
        </w:rPr>
        <w:t>, providing advice to Cabinet, or voting on legislat</w:t>
      </w:r>
      <w:r>
        <w:rPr>
          <w:szCs w:val="18"/>
        </w:rPr>
        <w:t xml:space="preserve">ion. </w:t>
      </w:r>
    </w:p>
    <w:p w:rsidR="000B730B" w:rsidRDefault="000B730B" w:rsidP="00351ADD">
      <w:pPr>
        <w:pStyle w:val="ListBullet"/>
        <w:numPr>
          <w:ilvl w:val="0"/>
          <w:numId w:val="0"/>
        </w:numPr>
        <w:spacing w:after="0"/>
        <w:ind w:left="360" w:hanging="360"/>
        <w:rPr>
          <w:szCs w:val="18"/>
        </w:rPr>
      </w:pPr>
    </w:p>
    <w:p w:rsidR="00D45C3E" w:rsidRPr="00AC4368" w:rsidRDefault="00D45C3E" w:rsidP="00351ADD">
      <w:pPr>
        <w:pStyle w:val="ListBullet"/>
        <w:numPr>
          <w:ilvl w:val="0"/>
          <w:numId w:val="0"/>
        </w:numPr>
        <w:spacing w:after="0"/>
        <w:ind w:left="3"/>
      </w:pPr>
      <w:r w:rsidRPr="00AC4368">
        <w:rPr>
          <w:b/>
          <w:szCs w:val="18"/>
          <w:u w:val="single"/>
        </w:rPr>
        <w:t>CABINET AND MINISTERIAL DECISIONS</w:t>
      </w:r>
      <w:r w:rsidRPr="000F2425">
        <w:rPr>
          <w:szCs w:val="18"/>
        </w:rPr>
        <w:t xml:space="preserve"> </w:t>
      </w:r>
      <w:r w:rsidRPr="000F2425">
        <w:rPr>
          <w:b/>
          <w:szCs w:val="18"/>
        </w:rPr>
        <w:t xml:space="preserve">are </w:t>
      </w:r>
      <w:r w:rsidRPr="00AC4368">
        <w:rPr>
          <w:b/>
          <w:szCs w:val="18"/>
        </w:rPr>
        <w:t>likely covered by legislative exemption.</w:t>
      </w:r>
    </w:p>
    <w:p w:rsidR="000C296C" w:rsidRPr="000C296C" w:rsidRDefault="00525A41" w:rsidP="00351ADD">
      <w:pPr>
        <w:pStyle w:val="ListContinue2"/>
        <w:numPr>
          <w:ilvl w:val="0"/>
          <w:numId w:val="32"/>
        </w:numPr>
        <w:ind w:left="709" w:hanging="425"/>
        <w:rPr>
          <w:rFonts w:asciiTheme="minorHAnsi" w:hAnsiTheme="minorHAnsi"/>
          <w:sz w:val="18"/>
          <w:szCs w:val="18"/>
        </w:rPr>
      </w:pPr>
      <w:r>
        <w:rPr>
          <w:rFonts w:asciiTheme="minorHAnsi" w:hAnsiTheme="minorHAnsi"/>
          <w:sz w:val="18"/>
          <w:szCs w:val="18"/>
        </w:rPr>
        <w:t>If dealing with</w:t>
      </w:r>
      <w:r w:rsidR="000C296C" w:rsidRPr="000F2425">
        <w:rPr>
          <w:rFonts w:asciiTheme="minorHAnsi" w:hAnsiTheme="minorHAnsi"/>
          <w:sz w:val="18"/>
          <w:szCs w:val="18"/>
        </w:rPr>
        <w:t xml:space="preserve"> Cabinet decision</w:t>
      </w:r>
      <w:r w:rsidR="000C296C">
        <w:rPr>
          <w:rFonts w:asciiTheme="minorHAnsi" w:hAnsiTheme="minorHAnsi"/>
          <w:sz w:val="18"/>
          <w:szCs w:val="18"/>
        </w:rPr>
        <w:t xml:space="preserve"> (GinC)</w:t>
      </w:r>
      <w:r>
        <w:rPr>
          <w:rFonts w:asciiTheme="minorHAnsi" w:hAnsiTheme="minorHAnsi"/>
          <w:sz w:val="18"/>
          <w:szCs w:val="18"/>
        </w:rPr>
        <w:t>, especially if policy based</w:t>
      </w:r>
      <w:r w:rsidR="000C296C" w:rsidRPr="000F2425">
        <w:rPr>
          <w:rFonts w:asciiTheme="minorHAnsi" w:hAnsiTheme="minorHAnsi"/>
          <w:sz w:val="18"/>
          <w:szCs w:val="18"/>
        </w:rPr>
        <w:t xml:space="preserve">, absent extraordinary circumstances, </w:t>
      </w:r>
      <w:r w:rsidR="000C296C" w:rsidRPr="00D11DCA">
        <w:rPr>
          <w:rFonts w:asciiTheme="minorHAnsi" w:hAnsiTheme="minorHAnsi"/>
          <w:sz w:val="18"/>
          <w:szCs w:val="18"/>
          <w:u w:val="single"/>
        </w:rPr>
        <w:t>will not get PF</w:t>
      </w:r>
      <w:r w:rsidR="000C296C" w:rsidRPr="000F2425">
        <w:rPr>
          <w:rFonts w:asciiTheme="minorHAnsi" w:hAnsiTheme="minorHAnsi"/>
          <w:sz w:val="18"/>
          <w:szCs w:val="18"/>
        </w:rPr>
        <w:t xml:space="preserve"> (</w:t>
      </w:r>
      <w:r w:rsidR="000C296C" w:rsidRPr="000F2425">
        <w:rPr>
          <w:rFonts w:asciiTheme="minorHAnsi" w:hAnsiTheme="minorHAnsi"/>
          <w:b/>
          <w:i/>
          <w:color w:val="1006E0"/>
          <w:sz w:val="18"/>
          <w:szCs w:val="18"/>
        </w:rPr>
        <w:t>Inuit Tapirisat</w:t>
      </w:r>
      <w:r w:rsidR="000C296C" w:rsidRPr="000F2425">
        <w:rPr>
          <w:rFonts w:asciiTheme="minorHAnsi" w:hAnsiTheme="minorHAnsi"/>
          <w:color w:val="1006E0"/>
          <w:sz w:val="18"/>
          <w:szCs w:val="18"/>
        </w:rPr>
        <w:t xml:space="preserve"> </w:t>
      </w:r>
      <w:r w:rsidR="000C296C" w:rsidRPr="000F2425">
        <w:rPr>
          <w:rFonts w:asciiTheme="minorHAnsi" w:hAnsiTheme="minorHAnsi"/>
          <w:sz w:val="18"/>
          <w:szCs w:val="18"/>
        </w:rPr>
        <w:t xml:space="preserve">– </w:t>
      </w:r>
      <w:r w:rsidR="00E41F97">
        <w:rPr>
          <w:rFonts w:asciiTheme="minorHAnsi" w:hAnsiTheme="minorHAnsi"/>
          <w:i/>
          <w:sz w:val="18"/>
          <w:szCs w:val="18"/>
        </w:rPr>
        <w:t>Appeal</w:t>
      </w:r>
      <w:r w:rsidR="000C296C">
        <w:rPr>
          <w:rFonts w:asciiTheme="minorHAnsi" w:hAnsiTheme="minorHAnsi"/>
          <w:i/>
          <w:sz w:val="18"/>
          <w:szCs w:val="18"/>
        </w:rPr>
        <w:t xml:space="preserve"> from G-in-C decision re cell phone rates in the north</w:t>
      </w:r>
      <w:r w:rsidR="000C296C">
        <w:rPr>
          <w:rFonts w:asciiTheme="minorHAnsi" w:hAnsiTheme="minorHAnsi"/>
          <w:sz w:val="18"/>
          <w:szCs w:val="18"/>
        </w:rPr>
        <w:t>)</w:t>
      </w:r>
    </w:p>
    <w:p w:rsidR="00D45C3E" w:rsidRDefault="00D45C3E" w:rsidP="00351ADD">
      <w:pPr>
        <w:pStyle w:val="ListContinue2"/>
        <w:numPr>
          <w:ilvl w:val="0"/>
          <w:numId w:val="32"/>
        </w:numPr>
        <w:ind w:left="709" w:hanging="425"/>
        <w:rPr>
          <w:rFonts w:asciiTheme="minorHAnsi" w:hAnsiTheme="minorHAnsi"/>
          <w:sz w:val="18"/>
          <w:szCs w:val="18"/>
        </w:rPr>
      </w:pPr>
      <w:r w:rsidRPr="000F2425">
        <w:rPr>
          <w:rFonts w:asciiTheme="minorHAnsi" w:hAnsiTheme="minorHAnsi"/>
          <w:b/>
          <w:sz w:val="18"/>
          <w:szCs w:val="18"/>
        </w:rPr>
        <w:t xml:space="preserve">Analysis </w:t>
      </w:r>
      <w:r w:rsidR="003153F7">
        <w:rPr>
          <w:rFonts w:asciiTheme="minorHAnsi" w:hAnsiTheme="minorHAnsi"/>
          <w:sz w:val="18"/>
          <w:szCs w:val="18"/>
        </w:rPr>
        <w:t>-</w:t>
      </w:r>
      <w:r w:rsidR="00D11DCA">
        <w:rPr>
          <w:rFonts w:asciiTheme="minorHAnsi" w:hAnsiTheme="minorHAnsi"/>
          <w:sz w:val="18"/>
          <w:szCs w:val="18"/>
        </w:rPr>
        <w:t xml:space="preserve"> L</w:t>
      </w:r>
      <w:r w:rsidRPr="000F2425">
        <w:rPr>
          <w:rFonts w:asciiTheme="minorHAnsi" w:hAnsiTheme="minorHAnsi"/>
          <w:sz w:val="18"/>
          <w:szCs w:val="18"/>
        </w:rPr>
        <w:t>ook at statutory scheme</w:t>
      </w:r>
      <w:r w:rsidR="00D75838">
        <w:rPr>
          <w:rFonts w:asciiTheme="minorHAnsi" w:hAnsiTheme="minorHAnsi"/>
          <w:sz w:val="18"/>
          <w:szCs w:val="18"/>
        </w:rPr>
        <w:t xml:space="preserve"> as a whole</w:t>
      </w:r>
      <w:r w:rsidRPr="000F2425">
        <w:rPr>
          <w:rFonts w:asciiTheme="minorHAnsi" w:hAnsiTheme="minorHAnsi"/>
          <w:sz w:val="18"/>
          <w:szCs w:val="18"/>
        </w:rPr>
        <w:t xml:space="preserve"> to see what degree of PF legislator intended to apply</w:t>
      </w:r>
      <w:r w:rsidR="00D75838">
        <w:rPr>
          <w:rFonts w:asciiTheme="minorHAnsi" w:hAnsiTheme="minorHAnsi"/>
          <w:sz w:val="18"/>
          <w:szCs w:val="18"/>
        </w:rPr>
        <w:t xml:space="preserve"> (taking into account policy discretion)</w:t>
      </w:r>
      <w:r w:rsidR="00B03660">
        <w:rPr>
          <w:rFonts w:asciiTheme="minorHAnsi" w:hAnsiTheme="minorHAnsi"/>
          <w:sz w:val="18"/>
          <w:szCs w:val="18"/>
        </w:rPr>
        <w:t xml:space="preserve"> </w:t>
      </w:r>
      <w:r w:rsidRPr="000F2425">
        <w:rPr>
          <w:rFonts w:asciiTheme="minorHAnsi" w:hAnsiTheme="minorHAnsi"/>
          <w:sz w:val="18"/>
          <w:szCs w:val="18"/>
        </w:rPr>
        <w:t>(</w:t>
      </w:r>
      <w:r w:rsidRPr="000F2425">
        <w:rPr>
          <w:rFonts w:asciiTheme="minorHAnsi" w:hAnsiTheme="minorHAnsi"/>
          <w:b/>
          <w:i/>
          <w:color w:val="1006E0"/>
          <w:sz w:val="18"/>
          <w:szCs w:val="18"/>
        </w:rPr>
        <w:t>Inuit Tapirisat</w:t>
      </w:r>
      <w:r w:rsidRPr="000F2425">
        <w:rPr>
          <w:rFonts w:asciiTheme="minorHAnsi" w:hAnsiTheme="minorHAnsi"/>
          <w:color w:val="1006E0"/>
          <w:sz w:val="18"/>
          <w:szCs w:val="18"/>
        </w:rPr>
        <w:t xml:space="preserve"> </w:t>
      </w:r>
      <w:r w:rsidRPr="000F2425">
        <w:rPr>
          <w:rFonts w:asciiTheme="minorHAnsi" w:hAnsiTheme="minorHAnsi"/>
          <w:sz w:val="18"/>
          <w:szCs w:val="18"/>
        </w:rPr>
        <w:t xml:space="preserve">– </w:t>
      </w:r>
      <w:r w:rsidRPr="000F2425">
        <w:rPr>
          <w:rFonts w:asciiTheme="minorHAnsi" w:hAnsiTheme="minorHAnsi"/>
          <w:i/>
          <w:sz w:val="18"/>
          <w:szCs w:val="18"/>
        </w:rPr>
        <w:t xml:space="preserve">was legislative b/c authorized Cabinet to overturn CRTC decision </w:t>
      </w:r>
      <w:r w:rsidR="007D62C2">
        <w:rPr>
          <w:rFonts w:asciiTheme="minorHAnsi" w:hAnsiTheme="minorHAnsi"/>
          <w:i/>
          <w:sz w:val="18"/>
          <w:szCs w:val="18"/>
        </w:rPr>
        <w:t>“</w:t>
      </w:r>
      <w:r w:rsidRPr="00B03660">
        <w:rPr>
          <w:rFonts w:asciiTheme="minorHAnsi" w:hAnsiTheme="minorHAnsi"/>
          <w:b/>
          <w:i/>
          <w:sz w:val="18"/>
          <w:szCs w:val="18"/>
        </w:rPr>
        <w:t>on its own motion</w:t>
      </w:r>
      <w:r w:rsidRPr="000F2425">
        <w:rPr>
          <w:rFonts w:asciiTheme="minorHAnsi" w:hAnsiTheme="minorHAnsi"/>
          <w:i/>
          <w:sz w:val="18"/>
          <w:szCs w:val="18"/>
        </w:rPr>
        <w:t>,</w:t>
      </w:r>
      <w:r w:rsidR="007D62C2">
        <w:rPr>
          <w:rFonts w:asciiTheme="minorHAnsi" w:hAnsiTheme="minorHAnsi"/>
          <w:i/>
          <w:sz w:val="18"/>
          <w:szCs w:val="18"/>
        </w:rPr>
        <w:t>”</w:t>
      </w:r>
      <w:r w:rsidRPr="000F2425">
        <w:rPr>
          <w:rFonts w:asciiTheme="minorHAnsi" w:hAnsiTheme="minorHAnsi"/>
          <w:i/>
          <w:sz w:val="18"/>
          <w:szCs w:val="18"/>
        </w:rPr>
        <w:t xml:space="preserve"> such decision was historically located with legislature &amp; administrative structure doesn’t matter (i.e. fact that appeal from CRTC doesn’t matter</w:t>
      </w:r>
      <w:r w:rsidR="000966A3">
        <w:rPr>
          <w:rFonts w:asciiTheme="minorHAnsi" w:hAnsiTheme="minorHAnsi"/>
          <w:sz w:val="18"/>
          <w:szCs w:val="18"/>
        </w:rPr>
        <w:t xml:space="preserve"> </w:t>
      </w:r>
      <w:r w:rsidR="00B103F6">
        <w:rPr>
          <w:rFonts w:asciiTheme="minorHAnsi" w:hAnsiTheme="minorHAnsi"/>
          <w:sz w:val="18"/>
          <w:szCs w:val="18"/>
        </w:rPr>
        <w:t xml:space="preserve">- </w:t>
      </w:r>
      <w:r w:rsidR="00B103F6" w:rsidRPr="00B103F6">
        <w:rPr>
          <w:rFonts w:asciiTheme="minorHAnsi" w:hAnsiTheme="minorHAnsi"/>
          <w:i/>
          <w:sz w:val="18"/>
          <w:szCs w:val="18"/>
        </w:rPr>
        <w:t>No PF rights when there is such a “policy trump”</w:t>
      </w:r>
      <w:r w:rsidR="00893A5F">
        <w:rPr>
          <w:rFonts w:asciiTheme="minorHAnsi" w:hAnsiTheme="minorHAnsi"/>
          <w:sz w:val="18"/>
          <w:szCs w:val="18"/>
        </w:rPr>
        <w:t xml:space="preserve">)) </w:t>
      </w:r>
    </w:p>
    <w:p w:rsidR="00D45C3E" w:rsidRPr="000F2425" w:rsidRDefault="00D45C3E" w:rsidP="00351ADD">
      <w:pPr>
        <w:pStyle w:val="ListContinue2"/>
        <w:numPr>
          <w:ilvl w:val="0"/>
          <w:numId w:val="32"/>
        </w:numPr>
        <w:ind w:left="709" w:hanging="425"/>
        <w:rPr>
          <w:rFonts w:asciiTheme="minorHAnsi" w:hAnsiTheme="minorHAnsi"/>
          <w:sz w:val="18"/>
          <w:szCs w:val="18"/>
        </w:rPr>
      </w:pPr>
      <w:r w:rsidRPr="000F2425">
        <w:rPr>
          <w:rFonts w:asciiTheme="minorHAnsi" w:hAnsiTheme="minorHAnsi"/>
          <w:sz w:val="18"/>
          <w:szCs w:val="18"/>
        </w:rPr>
        <w:t>Dividing line between legislative and administrative functions not easy to draw (</w:t>
      </w:r>
      <w:r w:rsidRPr="000F2425">
        <w:rPr>
          <w:rFonts w:asciiTheme="minorHAnsi" w:hAnsiTheme="minorHAnsi"/>
          <w:b/>
          <w:i/>
          <w:color w:val="1006E0"/>
          <w:sz w:val="18"/>
          <w:szCs w:val="18"/>
        </w:rPr>
        <w:t>Inuit Tapirisat</w:t>
      </w:r>
      <w:r w:rsidRPr="000F2425">
        <w:rPr>
          <w:rFonts w:asciiTheme="minorHAnsi" w:hAnsiTheme="minorHAnsi"/>
          <w:sz w:val="18"/>
          <w:szCs w:val="18"/>
        </w:rPr>
        <w:t>)</w:t>
      </w:r>
    </w:p>
    <w:p w:rsidR="00D45C3E" w:rsidRPr="00BC4E8A" w:rsidRDefault="00D45C3E" w:rsidP="00351ADD">
      <w:pPr>
        <w:pStyle w:val="ListContinue"/>
        <w:ind w:left="0"/>
        <w:rPr>
          <w:rFonts w:asciiTheme="minorHAnsi" w:hAnsiTheme="minorHAnsi"/>
          <w:sz w:val="18"/>
          <w:szCs w:val="18"/>
        </w:rPr>
      </w:pPr>
      <w:r w:rsidRPr="00BC4E8A">
        <w:rPr>
          <w:rFonts w:asciiTheme="minorHAnsi" w:hAnsiTheme="minorHAnsi"/>
          <w:b/>
          <w:sz w:val="18"/>
          <w:szCs w:val="18"/>
        </w:rPr>
        <w:t>NO CL REQUIREMENT OF PF WHERE DECISION IS LEGISLATIVE AND GENERAL IN NATURE:</w:t>
      </w:r>
      <w:r w:rsidR="00D11DCA">
        <w:rPr>
          <w:rFonts w:asciiTheme="minorHAnsi" w:hAnsiTheme="minorHAnsi"/>
          <w:sz w:val="18"/>
          <w:szCs w:val="18"/>
        </w:rPr>
        <w:t xml:space="preserve"> F</w:t>
      </w:r>
      <w:r w:rsidRPr="00BC4E8A">
        <w:rPr>
          <w:rFonts w:asciiTheme="minorHAnsi" w:hAnsiTheme="minorHAnsi"/>
          <w:sz w:val="18"/>
          <w:szCs w:val="18"/>
        </w:rPr>
        <w:t>or decision to be legislative body doesn’t have to be legislature (</w:t>
      </w:r>
      <w:r w:rsidRPr="00BC4E8A">
        <w:rPr>
          <w:rFonts w:asciiTheme="minorHAnsi" w:hAnsiTheme="minorHAnsi"/>
          <w:b/>
          <w:i/>
          <w:color w:val="1006E0"/>
          <w:sz w:val="18"/>
          <w:szCs w:val="18"/>
        </w:rPr>
        <w:t>Inuit Tapirisat</w:t>
      </w:r>
      <w:r w:rsidRPr="00BC4E8A">
        <w:rPr>
          <w:rFonts w:asciiTheme="minorHAnsi" w:hAnsiTheme="minorHAnsi"/>
          <w:sz w:val="18"/>
          <w:szCs w:val="18"/>
        </w:rPr>
        <w:t>), but if the decision is specific and targeted then PF is owed (</w:t>
      </w:r>
      <w:r w:rsidRPr="00BC4E8A">
        <w:rPr>
          <w:rFonts w:asciiTheme="minorHAnsi" w:hAnsiTheme="minorHAnsi"/>
          <w:b/>
          <w:i/>
          <w:color w:val="1006E0"/>
          <w:sz w:val="18"/>
          <w:szCs w:val="18"/>
        </w:rPr>
        <w:t>Homex Realty</w:t>
      </w:r>
      <w:r w:rsidRPr="00BC4E8A">
        <w:rPr>
          <w:rFonts w:asciiTheme="minorHAnsi" w:hAnsiTheme="minorHAnsi"/>
          <w:sz w:val="18"/>
          <w:szCs w:val="18"/>
        </w:rPr>
        <w:t>)</w:t>
      </w:r>
    </w:p>
    <w:p w:rsidR="007113C0" w:rsidRDefault="00D45C3E" w:rsidP="00351ADD">
      <w:pPr>
        <w:pStyle w:val="ListBullet"/>
        <w:numPr>
          <w:ilvl w:val="0"/>
          <w:numId w:val="0"/>
        </w:numPr>
        <w:spacing w:after="0"/>
        <w:rPr>
          <w:b/>
          <w:color w:val="1006E0"/>
          <w:szCs w:val="18"/>
        </w:rPr>
      </w:pPr>
      <w:r w:rsidRPr="00AC4368">
        <w:rPr>
          <w:b/>
          <w:szCs w:val="18"/>
          <w:u w:val="single"/>
        </w:rPr>
        <w:t>SUBORDINATE LEGISLATION (E.G. BYLAWS</w:t>
      </w:r>
      <w:r w:rsidR="00716901">
        <w:rPr>
          <w:b/>
          <w:szCs w:val="18"/>
          <w:u w:val="single"/>
        </w:rPr>
        <w:t>/</w:t>
      </w:r>
      <w:r w:rsidR="005D6998">
        <w:rPr>
          <w:b/>
          <w:szCs w:val="18"/>
          <w:u w:val="single"/>
        </w:rPr>
        <w:t>REGULATIONS</w:t>
      </w:r>
      <w:r w:rsidRPr="00AC4368">
        <w:rPr>
          <w:b/>
          <w:szCs w:val="18"/>
          <w:u w:val="single"/>
        </w:rPr>
        <w:t>):</w:t>
      </w:r>
      <w:r w:rsidRPr="00DF287A">
        <w:rPr>
          <w:szCs w:val="18"/>
        </w:rPr>
        <w:t xml:space="preserve"> </w:t>
      </w:r>
      <w:r w:rsidR="00E41F97">
        <w:rPr>
          <w:b/>
          <w:szCs w:val="18"/>
        </w:rPr>
        <w:t>G</w:t>
      </w:r>
      <w:r w:rsidRPr="00AC4368">
        <w:rPr>
          <w:b/>
          <w:szCs w:val="18"/>
        </w:rPr>
        <w:t>enerally considered legislative and no PF</w:t>
      </w:r>
      <w:r w:rsidRPr="00045D91">
        <w:rPr>
          <w:b/>
          <w:szCs w:val="18"/>
        </w:rPr>
        <w:t xml:space="preserve"> beyond what o</w:t>
      </w:r>
      <w:r w:rsidR="006E1DB6">
        <w:rPr>
          <w:b/>
          <w:szCs w:val="18"/>
        </w:rPr>
        <w:t>ther legislation requires of it (</w:t>
      </w:r>
      <w:r w:rsidR="006E1DB6" w:rsidRPr="00DF287A">
        <w:rPr>
          <w:b/>
          <w:i/>
          <w:color w:val="1006E0"/>
          <w:szCs w:val="18"/>
        </w:rPr>
        <w:t>Homex</w:t>
      </w:r>
      <w:r w:rsidR="006E1DB6">
        <w:rPr>
          <w:b/>
          <w:i/>
          <w:color w:val="1006E0"/>
          <w:szCs w:val="18"/>
        </w:rPr>
        <w:t xml:space="preserve">; </w:t>
      </w:r>
      <w:r w:rsidR="006E1DB6" w:rsidRPr="007F21DD">
        <w:rPr>
          <w:b/>
          <w:i/>
          <w:color w:val="1006E0"/>
          <w:szCs w:val="18"/>
        </w:rPr>
        <w:t>Immigration Consultants</w:t>
      </w:r>
      <w:r w:rsidR="00D11DCA">
        <w:rPr>
          <w:b/>
          <w:i/>
          <w:color w:val="1006E0"/>
          <w:szCs w:val="18"/>
        </w:rPr>
        <w:t xml:space="preserve"> – </w:t>
      </w:r>
      <w:r w:rsidR="00D11DCA">
        <w:rPr>
          <w:b/>
          <w:szCs w:val="18"/>
        </w:rPr>
        <w:t>challenging a bylaw itself (not a decision that considers a bylaw</w:t>
      </w:r>
      <w:r w:rsidR="00D11DCA" w:rsidRPr="003E1006">
        <w:rPr>
          <w:b/>
          <w:szCs w:val="18"/>
        </w:rPr>
        <w:t>)</w:t>
      </w:r>
      <w:r w:rsidR="006E1DB6" w:rsidRPr="003E1006">
        <w:rPr>
          <w:b/>
          <w:szCs w:val="18"/>
        </w:rPr>
        <w:t xml:space="preserve">). </w:t>
      </w:r>
    </w:p>
    <w:p w:rsidR="00B414E6" w:rsidRPr="006E1DB6" w:rsidRDefault="00B414E6" w:rsidP="00046C78">
      <w:pPr>
        <w:pStyle w:val="ListBullet"/>
        <w:numPr>
          <w:ilvl w:val="0"/>
          <w:numId w:val="102"/>
        </w:numPr>
        <w:spacing w:after="0"/>
        <w:rPr>
          <w:szCs w:val="18"/>
        </w:rPr>
      </w:pPr>
      <w:r>
        <w:rPr>
          <w:szCs w:val="18"/>
        </w:rPr>
        <w:t>Look to substantive review of bylaw cannot be reviewed under procedural fairness (</w:t>
      </w:r>
      <w:r w:rsidRPr="00B414E6">
        <w:rPr>
          <w:b/>
          <w:i/>
          <w:color w:val="2B22E6"/>
          <w:szCs w:val="18"/>
        </w:rPr>
        <w:t>Catalyst</w:t>
      </w:r>
      <w:r w:rsidRPr="00B414E6">
        <w:rPr>
          <w:color w:val="2B22E6"/>
          <w:szCs w:val="18"/>
        </w:rPr>
        <w:t>)</w:t>
      </w:r>
      <w:r>
        <w:rPr>
          <w:szCs w:val="18"/>
        </w:rPr>
        <w:t xml:space="preserve">. </w:t>
      </w:r>
    </w:p>
    <w:p w:rsidR="007113C0" w:rsidRPr="00DF287A" w:rsidRDefault="007113C0" w:rsidP="00351ADD">
      <w:pPr>
        <w:pStyle w:val="ListBullet"/>
        <w:numPr>
          <w:ilvl w:val="0"/>
          <w:numId w:val="0"/>
        </w:numPr>
        <w:spacing w:after="0"/>
        <w:rPr>
          <w:szCs w:val="18"/>
        </w:rPr>
      </w:pPr>
    </w:p>
    <w:p w:rsidR="00D45C3E" w:rsidRPr="00AC4368" w:rsidRDefault="00AC4368" w:rsidP="00351ADD">
      <w:pPr>
        <w:pStyle w:val="ListBullet"/>
        <w:numPr>
          <w:ilvl w:val="0"/>
          <w:numId w:val="0"/>
        </w:numPr>
        <w:spacing w:after="0"/>
        <w:ind w:left="360" w:hanging="360"/>
        <w:rPr>
          <w:b/>
          <w:szCs w:val="18"/>
        </w:rPr>
      </w:pPr>
      <w:r>
        <w:rPr>
          <w:b/>
          <w:szCs w:val="18"/>
        </w:rPr>
        <w:t>*</w:t>
      </w:r>
      <w:r w:rsidR="00D45C3E" w:rsidRPr="00AC4368">
        <w:rPr>
          <w:b/>
          <w:szCs w:val="18"/>
        </w:rPr>
        <w:t>Exception</w:t>
      </w:r>
      <w:r w:rsidR="0027372C">
        <w:rPr>
          <w:b/>
          <w:szCs w:val="18"/>
        </w:rPr>
        <w:t>s</w:t>
      </w:r>
      <w:r w:rsidR="00D45C3E" w:rsidRPr="00AC4368">
        <w:rPr>
          <w:b/>
          <w:szCs w:val="18"/>
        </w:rPr>
        <w:t xml:space="preserve">: </w:t>
      </w:r>
    </w:p>
    <w:p w:rsidR="00D45C3E" w:rsidRPr="00DF287A" w:rsidRDefault="00666674" w:rsidP="00351ADD">
      <w:pPr>
        <w:pStyle w:val="ListBullet2"/>
        <w:numPr>
          <w:ilvl w:val="0"/>
          <w:numId w:val="33"/>
        </w:numPr>
        <w:rPr>
          <w:rFonts w:asciiTheme="minorHAnsi" w:hAnsiTheme="minorHAnsi"/>
          <w:sz w:val="18"/>
          <w:szCs w:val="18"/>
        </w:rPr>
      </w:pPr>
      <w:r>
        <w:rPr>
          <w:rFonts w:asciiTheme="minorHAnsi" w:hAnsiTheme="minorHAnsi"/>
          <w:b/>
          <w:i/>
          <w:sz w:val="18"/>
          <w:szCs w:val="18"/>
        </w:rPr>
        <w:t>“</w:t>
      </w:r>
      <w:r w:rsidR="00D45C3E" w:rsidRPr="00466148">
        <w:rPr>
          <w:rFonts w:asciiTheme="minorHAnsi" w:hAnsiTheme="minorHAnsi"/>
          <w:b/>
          <w:i/>
          <w:sz w:val="18"/>
          <w:szCs w:val="18"/>
        </w:rPr>
        <w:t>Bill of attainder</w:t>
      </w:r>
      <w:r>
        <w:rPr>
          <w:rFonts w:asciiTheme="minorHAnsi" w:hAnsiTheme="minorHAnsi"/>
          <w:b/>
          <w:i/>
          <w:sz w:val="18"/>
          <w:szCs w:val="18"/>
        </w:rPr>
        <w:t>”</w:t>
      </w:r>
      <w:r w:rsidR="00D45C3E" w:rsidRPr="00466148">
        <w:rPr>
          <w:rFonts w:asciiTheme="minorHAnsi" w:hAnsiTheme="minorHAnsi"/>
          <w:b/>
          <w:i/>
          <w:sz w:val="18"/>
          <w:szCs w:val="18"/>
        </w:rPr>
        <w:t xml:space="preserve"> style cases</w:t>
      </w:r>
      <w:r w:rsidR="00D45C3E" w:rsidRPr="00DF287A">
        <w:rPr>
          <w:rFonts w:asciiTheme="minorHAnsi" w:hAnsiTheme="minorHAnsi"/>
          <w:sz w:val="18"/>
          <w:szCs w:val="18"/>
        </w:rPr>
        <w:t xml:space="preserve"> </w:t>
      </w:r>
      <w:r w:rsidR="00466148">
        <w:rPr>
          <w:rFonts w:asciiTheme="minorHAnsi" w:hAnsiTheme="minorHAnsi"/>
          <w:sz w:val="18"/>
          <w:szCs w:val="18"/>
        </w:rPr>
        <w:t xml:space="preserve">– </w:t>
      </w:r>
      <w:r w:rsidR="00420E88">
        <w:rPr>
          <w:rFonts w:asciiTheme="minorHAnsi" w:hAnsiTheme="minorHAnsi"/>
          <w:sz w:val="18"/>
          <w:szCs w:val="18"/>
        </w:rPr>
        <w:t>P</w:t>
      </w:r>
      <w:r w:rsidR="00C93C79">
        <w:rPr>
          <w:rFonts w:asciiTheme="minorHAnsi" w:hAnsiTheme="minorHAnsi"/>
          <w:sz w:val="18"/>
          <w:szCs w:val="18"/>
        </w:rPr>
        <w:t>iece of legislation aimed at a particular person</w:t>
      </w:r>
      <w:r w:rsidR="001D1782">
        <w:rPr>
          <w:rFonts w:asciiTheme="minorHAnsi" w:hAnsiTheme="minorHAnsi"/>
          <w:sz w:val="18"/>
          <w:szCs w:val="18"/>
        </w:rPr>
        <w:t xml:space="preserve"> are subject to PF</w:t>
      </w:r>
      <w:r w:rsidR="00862DA9">
        <w:rPr>
          <w:rFonts w:asciiTheme="minorHAnsi" w:hAnsiTheme="minorHAnsi"/>
          <w:sz w:val="18"/>
          <w:szCs w:val="18"/>
        </w:rPr>
        <w:t xml:space="preserve"> (must give notice + opportunity to be heard)</w:t>
      </w:r>
      <w:r w:rsidR="00466148">
        <w:rPr>
          <w:rFonts w:asciiTheme="minorHAnsi" w:hAnsiTheme="minorHAnsi"/>
          <w:sz w:val="18"/>
          <w:szCs w:val="18"/>
        </w:rPr>
        <w:t xml:space="preserve"> </w:t>
      </w:r>
      <w:r w:rsidR="00D45C3E" w:rsidRPr="00DF287A">
        <w:rPr>
          <w:rFonts w:asciiTheme="minorHAnsi" w:hAnsiTheme="minorHAnsi"/>
          <w:sz w:val="18"/>
          <w:szCs w:val="18"/>
        </w:rPr>
        <w:t>(</w:t>
      </w:r>
      <w:r w:rsidR="00D45C3E" w:rsidRPr="00DF287A">
        <w:rPr>
          <w:rFonts w:asciiTheme="minorHAnsi" w:hAnsiTheme="minorHAnsi"/>
          <w:b/>
          <w:i/>
          <w:color w:val="1006E0"/>
          <w:sz w:val="18"/>
          <w:szCs w:val="18"/>
        </w:rPr>
        <w:t>Homex Realty</w:t>
      </w:r>
      <w:r w:rsidR="000D3528">
        <w:rPr>
          <w:rFonts w:asciiTheme="minorHAnsi" w:hAnsiTheme="minorHAnsi"/>
          <w:b/>
          <w:i/>
          <w:color w:val="1006E0"/>
          <w:sz w:val="18"/>
          <w:szCs w:val="18"/>
        </w:rPr>
        <w:t xml:space="preserve">, </w:t>
      </w:r>
      <w:r w:rsidR="000D3528">
        <w:rPr>
          <w:rFonts w:asciiTheme="minorHAnsi" w:hAnsiTheme="minorHAnsi"/>
          <w:b/>
          <w:color w:val="1006E0"/>
          <w:sz w:val="18"/>
          <w:szCs w:val="18"/>
        </w:rPr>
        <w:t>SCC</w:t>
      </w:r>
      <w:r w:rsidR="004F4ED5">
        <w:rPr>
          <w:rFonts w:asciiTheme="minorHAnsi" w:hAnsiTheme="minorHAnsi"/>
          <w:b/>
          <w:i/>
          <w:color w:val="1006E0"/>
          <w:sz w:val="18"/>
          <w:szCs w:val="18"/>
        </w:rPr>
        <w:t xml:space="preserve"> – </w:t>
      </w:r>
      <w:r w:rsidR="004F4ED5">
        <w:rPr>
          <w:rFonts w:asciiTheme="minorHAnsi" w:hAnsiTheme="minorHAnsi"/>
          <w:i/>
          <w:sz w:val="18"/>
          <w:szCs w:val="18"/>
        </w:rPr>
        <w:t>passage of bylaw</w:t>
      </w:r>
      <w:r w:rsidR="0040373C">
        <w:rPr>
          <w:rFonts w:asciiTheme="minorHAnsi" w:hAnsiTheme="minorHAnsi"/>
          <w:i/>
          <w:sz w:val="18"/>
          <w:szCs w:val="18"/>
        </w:rPr>
        <w:t xml:space="preserve"> (w/o notice)</w:t>
      </w:r>
      <w:r w:rsidR="00C0073B">
        <w:rPr>
          <w:rFonts w:asciiTheme="minorHAnsi" w:hAnsiTheme="minorHAnsi"/>
          <w:i/>
          <w:sz w:val="18"/>
          <w:szCs w:val="18"/>
        </w:rPr>
        <w:t xml:space="preserve"> aimed at Homex, who will</w:t>
      </w:r>
      <w:r w:rsidR="00664E37">
        <w:rPr>
          <w:rFonts w:asciiTheme="minorHAnsi" w:hAnsiTheme="minorHAnsi"/>
          <w:i/>
          <w:sz w:val="18"/>
          <w:szCs w:val="18"/>
        </w:rPr>
        <w:t xml:space="preserve"> develop land into subdivision</w:t>
      </w:r>
      <w:r w:rsidR="0040373C">
        <w:rPr>
          <w:rFonts w:asciiTheme="minorHAnsi" w:hAnsiTheme="minorHAnsi"/>
          <w:i/>
          <w:sz w:val="18"/>
          <w:szCs w:val="18"/>
        </w:rPr>
        <w:t xml:space="preserve"> – bylaw allows m</w:t>
      </w:r>
      <w:r w:rsidR="00AC0748">
        <w:rPr>
          <w:rFonts w:asciiTheme="minorHAnsi" w:hAnsiTheme="minorHAnsi"/>
          <w:i/>
          <w:sz w:val="18"/>
          <w:szCs w:val="18"/>
        </w:rPr>
        <w:t>uni to pull registered status of</w:t>
      </w:r>
      <w:r w:rsidR="0040373C">
        <w:rPr>
          <w:rFonts w:asciiTheme="minorHAnsi" w:hAnsiTheme="minorHAnsi"/>
          <w:i/>
          <w:sz w:val="18"/>
          <w:szCs w:val="18"/>
        </w:rPr>
        <w:t xml:space="preserve"> any subdivision</w:t>
      </w:r>
      <w:r w:rsidR="00F3584F">
        <w:rPr>
          <w:rFonts w:asciiTheme="minorHAnsi" w:hAnsiTheme="minorHAnsi"/>
          <w:i/>
          <w:sz w:val="18"/>
          <w:szCs w:val="18"/>
        </w:rPr>
        <w:t xml:space="preserve"> which effectively</w:t>
      </w:r>
      <w:r w:rsidR="0076605F">
        <w:rPr>
          <w:rFonts w:asciiTheme="minorHAnsi" w:hAnsiTheme="minorHAnsi"/>
          <w:i/>
          <w:sz w:val="18"/>
          <w:szCs w:val="18"/>
        </w:rPr>
        <w:t xml:space="preserve"> affects only Homex</w:t>
      </w:r>
      <w:r w:rsidR="00D45C3E" w:rsidRPr="0029228D">
        <w:rPr>
          <w:rFonts w:asciiTheme="minorHAnsi" w:hAnsiTheme="minorHAnsi"/>
          <w:sz w:val="18"/>
          <w:szCs w:val="18"/>
        </w:rPr>
        <w:t xml:space="preserve">) </w:t>
      </w:r>
      <w:r w:rsidR="00D45C3E" w:rsidRPr="00DF287A">
        <w:rPr>
          <w:rFonts w:asciiTheme="minorHAnsi" w:hAnsiTheme="minorHAnsi"/>
          <w:sz w:val="18"/>
          <w:szCs w:val="18"/>
        </w:rPr>
        <w:t>– must consider context of what the body is trying to do? If it’s the culmination of an interpartes dispute between the party and the council/</w:t>
      </w:r>
      <w:r w:rsidR="00DF287A" w:rsidRPr="00DF287A">
        <w:rPr>
          <w:rFonts w:asciiTheme="minorHAnsi" w:hAnsiTheme="minorHAnsi"/>
          <w:sz w:val="18"/>
          <w:szCs w:val="18"/>
        </w:rPr>
        <w:t>agency,</w:t>
      </w:r>
      <w:r w:rsidR="00D45C3E" w:rsidRPr="00DF287A">
        <w:rPr>
          <w:rFonts w:asciiTheme="minorHAnsi" w:hAnsiTheme="minorHAnsi"/>
          <w:sz w:val="18"/>
          <w:szCs w:val="18"/>
        </w:rPr>
        <w:t xml:space="preserve"> then it’s quasi-judicial in character and attracts PF of requiring noti</w:t>
      </w:r>
      <w:r w:rsidR="0029228D">
        <w:rPr>
          <w:rFonts w:asciiTheme="minorHAnsi" w:hAnsiTheme="minorHAnsi"/>
          <w:sz w:val="18"/>
          <w:szCs w:val="18"/>
        </w:rPr>
        <w:t>ce &amp; an opportunity to be heard.</w:t>
      </w:r>
    </w:p>
    <w:p w:rsidR="00D45C3E" w:rsidRPr="00DF287A" w:rsidRDefault="00D45C3E" w:rsidP="00351ADD">
      <w:pPr>
        <w:pStyle w:val="ListBullet2"/>
        <w:numPr>
          <w:ilvl w:val="1"/>
          <w:numId w:val="33"/>
        </w:numPr>
        <w:rPr>
          <w:rFonts w:asciiTheme="minorHAnsi" w:hAnsiTheme="minorHAnsi"/>
          <w:sz w:val="18"/>
          <w:szCs w:val="18"/>
        </w:rPr>
      </w:pPr>
      <w:r w:rsidRPr="00AA39B6">
        <w:rPr>
          <w:rFonts w:asciiTheme="minorHAnsi" w:hAnsiTheme="minorHAnsi"/>
          <w:b/>
          <w:sz w:val="18"/>
          <w:szCs w:val="18"/>
        </w:rPr>
        <w:t>Failed in</w:t>
      </w:r>
      <w:r w:rsidRPr="00DF287A">
        <w:rPr>
          <w:rFonts w:asciiTheme="minorHAnsi" w:hAnsiTheme="minorHAnsi"/>
          <w:sz w:val="18"/>
          <w:szCs w:val="18"/>
        </w:rPr>
        <w:t xml:space="preserve"> </w:t>
      </w:r>
      <w:r w:rsidRPr="00DF287A">
        <w:rPr>
          <w:rFonts w:asciiTheme="minorHAnsi" w:hAnsiTheme="minorHAnsi"/>
          <w:b/>
          <w:i/>
          <w:color w:val="1006E0"/>
          <w:sz w:val="18"/>
          <w:szCs w:val="18"/>
        </w:rPr>
        <w:t>Homex</w:t>
      </w:r>
      <w:r w:rsidRPr="00DF287A">
        <w:rPr>
          <w:rFonts w:asciiTheme="minorHAnsi" w:hAnsiTheme="minorHAnsi"/>
          <w:sz w:val="18"/>
          <w:szCs w:val="18"/>
        </w:rPr>
        <w:t xml:space="preserve">: </w:t>
      </w:r>
      <w:r w:rsidR="00F2053F">
        <w:rPr>
          <w:rFonts w:asciiTheme="minorHAnsi" w:hAnsiTheme="minorHAnsi"/>
          <w:sz w:val="18"/>
          <w:szCs w:val="18"/>
        </w:rPr>
        <w:t>Homex had a right to be heard, were not adequately heard</w:t>
      </w:r>
      <w:r w:rsidRPr="00DF287A">
        <w:rPr>
          <w:rFonts w:asciiTheme="minorHAnsi" w:hAnsiTheme="minorHAnsi"/>
          <w:sz w:val="18"/>
          <w:szCs w:val="18"/>
        </w:rPr>
        <w:t xml:space="preserve">, but relief </w:t>
      </w:r>
      <w:r w:rsidR="00AA39B6" w:rsidRPr="00DF287A">
        <w:rPr>
          <w:rFonts w:asciiTheme="minorHAnsi" w:hAnsiTheme="minorHAnsi"/>
          <w:sz w:val="18"/>
          <w:szCs w:val="18"/>
        </w:rPr>
        <w:t xml:space="preserve">refused </w:t>
      </w:r>
      <w:r w:rsidRPr="00DF287A">
        <w:rPr>
          <w:rFonts w:asciiTheme="minorHAnsi" w:hAnsiTheme="minorHAnsi"/>
          <w:sz w:val="18"/>
          <w:szCs w:val="18"/>
        </w:rPr>
        <w:t>for lack of clean hands</w:t>
      </w:r>
      <w:r w:rsidR="00AA39B6">
        <w:rPr>
          <w:rFonts w:asciiTheme="minorHAnsi" w:hAnsiTheme="minorHAnsi"/>
          <w:sz w:val="18"/>
          <w:szCs w:val="18"/>
        </w:rPr>
        <w:t>.</w:t>
      </w:r>
    </w:p>
    <w:p w:rsidR="00D45C3E" w:rsidRPr="007B5B6F" w:rsidRDefault="007F21DD" w:rsidP="00351ADD">
      <w:pPr>
        <w:pStyle w:val="ListBullet2"/>
        <w:numPr>
          <w:ilvl w:val="0"/>
          <w:numId w:val="33"/>
        </w:numPr>
        <w:rPr>
          <w:rFonts w:asciiTheme="minorHAnsi" w:hAnsiTheme="minorHAnsi"/>
          <w:sz w:val="18"/>
          <w:szCs w:val="18"/>
        </w:rPr>
      </w:pPr>
      <w:r w:rsidRPr="007F21DD">
        <w:rPr>
          <w:rFonts w:asciiTheme="minorHAnsi" w:hAnsiTheme="minorHAnsi"/>
          <w:b/>
          <w:i/>
          <w:sz w:val="18"/>
          <w:szCs w:val="18"/>
        </w:rPr>
        <w:t>Regulations</w:t>
      </w:r>
      <w:r w:rsidR="00971CF2">
        <w:rPr>
          <w:rFonts w:asciiTheme="minorHAnsi" w:hAnsiTheme="minorHAnsi"/>
          <w:b/>
          <w:i/>
          <w:sz w:val="18"/>
          <w:szCs w:val="18"/>
        </w:rPr>
        <w:t xml:space="preserve"> or policies</w:t>
      </w:r>
      <w:r w:rsidRPr="007F21DD">
        <w:rPr>
          <w:rFonts w:asciiTheme="minorHAnsi" w:hAnsiTheme="minorHAnsi"/>
          <w:b/>
          <w:i/>
          <w:sz w:val="18"/>
          <w:szCs w:val="18"/>
        </w:rPr>
        <w:t xml:space="preserve"> </w:t>
      </w:r>
      <w:r w:rsidRPr="00971CF2">
        <w:rPr>
          <w:rFonts w:asciiTheme="minorHAnsi" w:hAnsiTheme="minorHAnsi"/>
          <w:sz w:val="18"/>
          <w:szCs w:val="18"/>
        </w:rPr>
        <w:t>are non-reviewable</w:t>
      </w:r>
      <w:r w:rsidRPr="00DF287A">
        <w:rPr>
          <w:rFonts w:asciiTheme="minorHAnsi" w:hAnsiTheme="minorHAnsi"/>
          <w:sz w:val="18"/>
          <w:szCs w:val="18"/>
        </w:rPr>
        <w:t xml:space="preserve"> </w:t>
      </w:r>
      <w:r w:rsidRPr="00951DBD">
        <w:rPr>
          <w:rFonts w:asciiTheme="minorHAnsi" w:hAnsiTheme="minorHAnsi"/>
          <w:b/>
          <w:i/>
          <w:sz w:val="18"/>
          <w:szCs w:val="18"/>
        </w:rPr>
        <w:t>except</w:t>
      </w:r>
      <w:r w:rsidRPr="00DF287A">
        <w:rPr>
          <w:rFonts w:asciiTheme="minorHAnsi" w:hAnsiTheme="minorHAnsi"/>
          <w:sz w:val="18"/>
          <w:szCs w:val="18"/>
        </w:rPr>
        <w:t xml:space="preserve"> in case of </w:t>
      </w:r>
      <w:r w:rsidRPr="00971CF2">
        <w:rPr>
          <w:rFonts w:asciiTheme="minorHAnsi" w:hAnsiTheme="minorHAnsi"/>
          <w:sz w:val="18"/>
          <w:szCs w:val="18"/>
          <w:u w:val="single"/>
        </w:rPr>
        <w:t>excess of jurisdiction</w:t>
      </w:r>
      <w:r w:rsidRPr="00DF287A">
        <w:rPr>
          <w:rFonts w:asciiTheme="minorHAnsi" w:hAnsiTheme="minorHAnsi"/>
          <w:sz w:val="18"/>
          <w:szCs w:val="18"/>
        </w:rPr>
        <w:t xml:space="preserve"> or </w:t>
      </w:r>
      <w:r w:rsidRPr="00971CF2">
        <w:rPr>
          <w:rFonts w:asciiTheme="minorHAnsi" w:hAnsiTheme="minorHAnsi"/>
          <w:sz w:val="18"/>
          <w:szCs w:val="18"/>
          <w:u w:val="single"/>
        </w:rPr>
        <w:t>failure to comply with legislative or regulatory requirements</w:t>
      </w:r>
      <w:r w:rsidRPr="00DF287A">
        <w:rPr>
          <w:rFonts w:asciiTheme="minorHAnsi" w:hAnsiTheme="minorHAnsi"/>
          <w:sz w:val="18"/>
          <w:szCs w:val="18"/>
        </w:rPr>
        <w:t xml:space="preserve">; irrelevant if the statute was product of </w:t>
      </w:r>
      <w:r w:rsidRPr="00F706CA">
        <w:rPr>
          <w:rFonts w:asciiTheme="minorHAnsi" w:hAnsiTheme="minorHAnsi"/>
          <w:sz w:val="18"/>
          <w:szCs w:val="18"/>
        </w:rPr>
        <w:t>lobbying (</w:t>
      </w:r>
      <w:r w:rsidR="00D45C3E" w:rsidRPr="00564936">
        <w:rPr>
          <w:rFonts w:asciiTheme="minorHAnsi" w:hAnsiTheme="minorHAnsi"/>
          <w:b/>
          <w:i/>
          <w:color w:val="1006E0"/>
          <w:sz w:val="18"/>
          <w:szCs w:val="18"/>
        </w:rPr>
        <w:t>Immigration Consultants</w:t>
      </w:r>
      <w:r w:rsidR="00256DC0" w:rsidRPr="00564936">
        <w:rPr>
          <w:rFonts w:asciiTheme="minorHAnsi" w:hAnsiTheme="minorHAnsi"/>
          <w:b/>
          <w:i/>
          <w:color w:val="1006E0"/>
          <w:sz w:val="18"/>
          <w:szCs w:val="18"/>
        </w:rPr>
        <w:t xml:space="preserve">, </w:t>
      </w:r>
      <w:r w:rsidR="00463AE8" w:rsidRPr="00564936">
        <w:rPr>
          <w:rFonts w:asciiTheme="minorHAnsi" w:hAnsiTheme="minorHAnsi"/>
          <w:b/>
          <w:color w:val="1006E0"/>
          <w:sz w:val="18"/>
          <w:szCs w:val="18"/>
        </w:rPr>
        <w:t>Fed</w:t>
      </w:r>
      <w:r w:rsidR="00A31619" w:rsidRPr="00564936">
        <w:rPr>
          <w:rFonts w:asciiTheme="minorHAnsi" w:hAnsiTheme="minorHAnsi"/>
          <w:b/>
          <w:color w:val="1006E0"/>
          <w:sz w:val="18"/>
          <w:szCs w:val="18"/>
        </w:rPr>
        <w:t xml:space="preserve"> Crt</w:t>
      </w:r>
      <w:r w:rsidRPr="00564936">
        <w:rPr>
          <w:rFonts w:asciiTheme="minorHAnsi" w:hAnsiTheme="minorHAnsi"/>
          <w:b/>
          <w:color w:val="1006E0"/>
          <w:sz w:val="18"/>
          <w:szCs w:val="18"/>
        </w:rPr>
        <w:t>)</w:t>
      </w:r>
    </w:p>
    <w:p w:rsidR="007F21DD" w:rsidRPr="007F21DD" w:rsidRDefault="007F21DD" w:rsidP="00351ADD">
      <w:pPr>
        <w:pStyle w:val="ListBullet2"/>
        <w:numPr>
          <w:ilvl w:val="0"/>
          <w:numId w:val="0"/>
        </w:numPr>
        <w:ind w:left="720"/>
        <w:rPr>
          <w:rFonts w:asciiTheme="minorHAnsi" w:hAnsiTheme="minorHAnsi"/>
          <w:sz w:val="18"/>
          <w:szCs w:val="18"/>
        </w:rPr>
      </w:pPr>
    </w:p>
    <w:p w:rsidR="00375846" w:rsidRDefault="00D45C3E" w:rsidP="00351ADD">
      <w:pPr>
        <w:pStyle w:val="ListBullet"/>
        <w:numPr>
          <w:ilvl w:val="0"/>
          <w:numId w:val="0"/>
        </w:numPr>
        <w:spacing w:after="0"/>
        <w:rPr>
          <w:szCs w:val="18"/>
        </w:rPr>
      </w:pPr>
      <w:r w:rsidRPr="00AC4368">
        <w:rPr>
          <w:b/>
          <w:szCs w:val="18"/>
          <w:u w:val="single"/>
        </w:rPr>
        <w:t>POLICY DECISIONS:</w:t>
      </w:r>
      <w:r w:rsidRPr="0069278D">
        <w:rPr>
          <w:szCs w:val="18"/>
        </w:rPr>
        <w:t xml:space="preserve"> </w:t>
      </w:r>
      <w:r w:rsidR="00420E88">
        <w:rPr>
          <w:b/>
          <w:szCs w:val="18"/>
        </w:rPr>
        <w:t>C</w:t>
      </w:r>
      <w:r w:rsidRPr="003A2463">
        <w:rPr>
          <w:b/>
          <w:szCs w:val="18"/>
        </w:rPr>
        <w:t>overed under legislative exemption from PF</w:t>
      </w:r>
      <w:r w:rsidR="00375846" w:rsidRPr="003A2463">
        <w:rPr>
          <w:b/>
          <w:szCs w:val="18"/>
        </w:rPr>
        <w:t xml:space="preserve"> requirements:</w:t>
      </w:r>
    </w:p>
    <w:p w:rsidR="00EF49DA" w:rsidRPr="00EF49DA" w:rsidRDefault="00EF49DA" w:rsidP="00351ADD">
      <w:pPr>
        <w:pStyle w:val="ListBullet"/>
        <w:numPr>
          <w:ilvl w:val="0"/>
          <w:numId w:val="11"/>
        </w:numPr>
        <w:spacing w:after="0"/>
        <w:rPr>
          <w:color w:val="1006E0"/>
          <w:szCs w:val="18"/>
        </w:rPr>
      </w:pPr>
      <w:r w:rsidRPr="00F45520">
        <w:rPr>
          <w:szCs w:val="18"/>
        </w:rPr>
        <w:t>No procedural protection for a purely ministerial discretion on broad grounds of public policy (</w:t>
      </w:r>
      <w:r w:rsidRPr="00F45520">
        <w:rPr>
          <w:b/>
          <w:i/>
          <w:color w:val="1006E0"/>
          <w:szCs w:val="18"/>
        </w:rPr>
        <w:t>Martineau v Matsqui</w:t>
      </w:r>
      <w:r>
        <w:rPr>
          <w:szCs w:val="18"/>
        </w:rPr>
        <w:t xml:space="preserve">). </w:t>
      </w:r>
    </w:p>
    <w:p w:rsidR="009E1AF0" w:rsidRDefault="009E1AF0" w:rsidP="00351ADD">
      <w:pPr>
        <w:pStyle w:val="ListBullet3"/>
        <w:numPr>
          <w:ilvl w:val="0"/>
          <w:numId w:val="11"/>
        </w:numPr>
        <w:rPr>
          <w:rFonts w:asciiTheme="minorHAnsi" w:hAnsiTheme="minorHAnsi"/>
          <w:sz w:val="18"/>
          <w:szCs w:val="18"/>
        </w:rPr>
      </w:pPr>
      <w:r w:rsidRPr="001A41C8">
        <w:rPr>
          <w:rFonts w:asciiTheme="minorHAnsi" w:hAnsiTheme="minorHAnsi"/>
          <w:b/>
          <w:sz w:val="18"/>
          <w:szCs w:val="18"/>
        </w:rPr>
        <w:t>Factors tending to indicate policy decision</w:t>
      </w:r>
      <w:r w:rsidRPr="001A41C8">
        <w:rPr>
          <w:rFonts w:asciiTheme="minorHAnsi" w:hAnsiTheme="minorHAnsi"/>
          <w:sz w:val="18"/>
          <w:szCs w:val="18"/>
        </w:rPr>
        <w:t xml:space="preserve">: if </w:t>
      </w:r>
      <w:r w:rsidR="004E5ED9">
        <w:rPr>
          <w:rFonts w:asciiTheme="minorHAnsi" w:hAnsiTheme="minorHAnsi"/>
          <w:sz w:val="18"/>
          <w:szCs w:val="18"/>
        </w:rPr>
        <w:t xml:space="preserve">decision </w:t>
      </w:r>
      <w:r w:rsidRPr="001A41C8">
        <w:rPr>
          <w:rFonts w:asciiTheme="minorHAnsi" w:hAnsiTheme="minorHAnsi"/>
          <w:sz w:val="18"/>
          <w:szCs w:val="18"/>
        </w:rPr>
        <w:t>dictated by financial, economic, social and political factors and/or constraints (</w:t>
      </w:r>
      <w:r w:rsidRPr="001A41C8">
        <w:rPr>
          <w:rFonts w:asciiTheme="minorHAnsi" w:hAnsiTheme="minorHAnsi"/>
          <w:b/>
          <w:i/>
          <w:color w:val="1006E0"/>
          <w:sz w:val="18"/>
          <w:szCs w:val="18"/>
        </w:rPr>
        <w:t>Immigration Consultants</w:t>
      </w:r>
      <w:r w:rsidRPr="001A41C8">
        <w:rPr>
          <w:rFonts w:asciiTheme="minorHAnsi" w:hAnsiTheme="minorHAnsi"/>
          <w:sz w:val="18"/>
          <w:szCs w:val="18"/>
        </w:rPr>
        <w:t>)</w:t>
      </w:r>
    </w:p>
    <w:p w:rsidR="00877FE7" w:rsidRPr="00877FE7" w:rsidRDefault="00877FE7" w:rsidP="00351ADD">
      <w:pPr>
        <w:pStyle w:val="ListBullet3"/>
        <w:numPr>
          <w:ilvl w:val="0"/>
          <w:numId w:val="0"/>
        </w:numPr>
        <w:ind w:left="720"/>
        <w:rPr>
          <w:rFonts w:asciiTheme="minorHAnsi" w:hAnsiTheme="minorHAnsi"/>
          <w:sz w:val="18"/>
          <w:szCs w:val="18"/>
        </w:rPr>
      </w:pPr>
    </w:p>
    <w:p w:rsidR="00375846" w:rsidRDefault="00375846" w:rsidP="00351ADD">
      <w:pPr>
        <w:pStyle w:val="ListBullet"/>
        <w:numPr>
          <w:ilvl w:val="0"/>
          <w:numId w:val="0"/>
        </w:numPr>
        <w:spacing w:after="0"/>
        <w:rPr>
          <w:b/>
          <w:szCs w:val="18"/>
        </w:rPr>
      </w:pPr>
      <w:r>
        <w:rPr>
          <w:b/>
          <w:szCs w:val="18"/>
        </w:rPr>
        <w:t>Examples:</w:t>
      </w:r>
    </w:p>
    <w:p w:rsidR="00375846" w:rsidRPr="00F45520" w:rsidRDefault="00375846" w:rsidP="00351ADD">
      <w:pPr>
        <w:pStyle w:val="ListBullet"/>
        <w:numPr>
          <w:ilvl w:val="0"/>
          <w:numId w:val="11"/>
        </w:numPr>
        <w:spacing w:after="0"/>
        <w:rPr>
          <w:color w:val="1006E0"/>
          <w:szCs w:val="18"/>
        </w:rPr>
      </w:pPr>
      <w:r w:rsidRPr="00F45520">
        <w:rPr>
          <w:szCs w:val="18"/>
        </w:rPr>
        <w:t>A</w:t>
      </w:r>
      <w:r w:rsidR="00D45C3E" w:rsidRPr="00F45520">
        <w:rPr>
          <w:szCs w:val="18"/>
        </w:rPr>
        <w:t>dmin body making a legislative decision of general nature (</w:t>
      </w:r>
      <w:r w:rsidR="00D45C3E" w:rsidRPr="00CA0BE1">
        <w:rPr>
          <w:b/>
          <w:i/>
          <w:color w:val="1006E0"/>
          <w:szCs w:val="18"/>
        </w:rPr>
        <w:t>Knight</w:t>
      </w:r>
      <w:r w:rsidR="00D45C3E" w:rsidRPr="00F45520">
        <w:rPr>
          <w:b/>
          <w:i/>
          <w:color w:val="1006E0"/>
          <w:szCs w:val="18"/>
        </w:rPr>
        <w:t xml:space="preserve"> v Indian Head</w:t>
      </w:r>
      <w:r w:rsidR="00D45C3E" w:rsidRPr="00F45520">
        <w:rPr>
          <w:color w:val="1006E0"/>
          <w:szCs w:val="18"/>
        </w:rPr>
        <w:t xml:space="preserve">); </w:t>
      </w:r>
    </w:p>
    <w:p w:rsidR="00375846" w:rsidRPr="00F45520" w:rsidRDefault="00375846" w:rsidP="00351ADD">
      <w:pPr>
        <w:pStyle w:val="ListBullet"/>
        <w:numPr>
          <w:ilvl w:val="0"/>
          <w:numId w:val="11"/>
        </w:numPr>
        <w:spacing w:after="0"/>
        <w:rPr>
          <w:color w:val="1006E0"/>
          <w:szCs w:val="18"/>
        </w:rPr>
      </w:pPr>
      <w:r w:rsidRPr="00F45520">
        <w:rPr>
          <w:szCs w:val="18"/>
        </w:rPr>
        <w:t>M</w:t>
      </w:r>
      <w:r w:rsidR="00D45C3E" w:rsidRPr="00F45520">
        <w:rPr>
          <w:szCs w:val="18"/>
        </w:rPr>
        <w:t>inister choosing among policy options allowed under environmental legislation (</w:t>
      </w:r>
      <w:r w:rsidR="00D45C3E" w:rsidRPr="00F45520">
        <w:rPr>
          <w:b/>
          <w:i/>
          <w:color w:val="1006E0"/>
          <w:szCs w:val="18"/>
        </w:rPr>
        <w:t>Imperial Oil</w:t>
      </w:r>
      <w:r w:rsidR="00EA38FE">
        <w:rPr>
          <w:color w:val="1006E0"/>
          <w:szCs w:val="18"/>
        </w:rPr>
        <w:t xml:space="preserve">). </w:t>
      </w:r>
    </w:p>
    <w:p w:rsidR="00F45520" w:rsidRPr="00317214" w:rsidRDefault="00F45520" w:rsidP="00351ADD">
      <w:pPr>
        <w:pStyle w:val="ListBullet"/>
        <w:numPr>
          <w:ilvl w:val="0"/>
          <w:numId w:val="0"/>
        </w:numPr>
        <w:spacing w:after="0"/>
        <w:ind w:left="720"/>
        <w:rPr>
          <w:color w:val="1006E0"/>
          <w:szCs w:val="18"/>
          <w:highlight w:val="yellow"/>
        </w:rPr>
      </w:pPr>
    </w:p>
    <w:p w:rsidR="00D45C3E" w:rsidRDefault="005848D8" w:rsidP="00351ADD">
      <w:pPr>
        <w:pStyle w:val="ListBullet2"/>
        <w:numPr>
          <w:ilvl w:val="0"/>
          <w:numId w:val="0"/>
        </w:numPr>
        <w:rPr>
          <w:rFonts w:asciiTheme="minorHAnsi" w:hAnsiTheme="minorHAnsi"/>
          <w:sz w:val="18"/>
          <w:szCs w:val="18"/>
        </w:rPr>
      </w:pPr>
      <w:r w:rsidRPr="005848D8">
        <w:rPr>
          <w:rFonts w:asciiTheme="minorHAnsi" w:hAnsiTheme="minorHAnsi"/>
          <w:b/>
          <w:sz w:val="18"/>
          <w:szCs w:val="18"/>
          <w:u w:val="single"/>
        </w:rPr>
        <w:t>LAST RESORT ROL ARGUMENT FOR JR OF A LEGISLATIVE DECISION:</w:t>
      </w:r>
      <w:r w:rsidRPr="00806249">
        <w:rPr>
          <w:rFonts w:asciiTheme="minorHAnsi" w:hAnsiTheme="minorHAnsi"/>
          <w:sz w:val="18"/>
          <w:szCs w:val="18"/>
        </w:rPr>
        <w:t xml:space="preserve"> </w:t>
      </w:r>
      <w:r w:rsidR="00420E88">
        <w:rPr>
          <w:rFonts w:asciiTheme="minorHAnsi" w:hAnsiTheme="minorHAnsi"/>
          <w:sz w:val="18"/>
          <w:szCs w:val="18"/>
        </w:rPr>
        <w:t>I</w:t>
      </w:r>
      <w:r w:rsidR="00D45C3E" w:rsidRPr="00806249">
        <w:rPr>
          <w:rFonts w:asciiTheme="minorHAnsi" w:hAnsiTheme="minorHAnsi"/>
          <w:sz w:val="18"/>
          <w:szCs w:val="18"/>
        </w:rPr>
        <w:t xml:space="preserve">f it’s a policy decision but there is evidence that it’s an </w:t>
      </w:r>
      <w:r w:rsidR="00D45C3E" w:rsidRPr="00806249">
        <w:rPr>
          <w:rFonts w:asciiTheme="minorHAnsi" w:hAnsiTheme="minorHAnsi"/>
          <w:sz w:val="18"/>
          <w:szCs w:val="18"/>
          <w:u w:val="single"/>
        </w:rPr>
        <w:t>“egregious” case</w:t>
      </w:r>
      <w:r w:rsidR="00D45C3E" w:rsidRPr="00806249">
        <w:rPr>
          <w:rFonts w:asciiTheme="minorHAnsi" w:hAnsiTheme="minorHAnsi"/>
          <w:sz w:val="18"/>
          <w:szCs w:val="18"/>
        </w:rPr>
        <w:t xml:space="preserve"> or </w:t>
      </w:r>
      <w:r w:rsidR="00D45C3E" w:rsidRPr="00806249">
        <w:rPr>
          <w:rFonts w:asciiTheme="minorHAnsi" w:hAnsiTheme="minorHAnsi"/>
          <w:sz w:val="18"/>
          <w:szCs w:val="18"/>
          <w:u w:val="single"/>
        </w:rPr>
        <w:t>excess of jurisdiction</w:t>
      </w:r>
      <w:r w:rsidR="00D45C3E" w:rsidRPr="00806249">
        <w:rPr>
          <w:rFonts w:asciiTheme="minorHAnsi" w:hAnsiTheme="minorHAnsi"/>
          <w:sz w:val="18"/>
          <w:szCs w:val="18"/>
        </w:rPr>
        <w:t xml:space="preserve"> (bad faith or illicit purpose) such that court must intervene to uphold the rule of law (</w:t>
      </w:r>
      <w:r w:rsidR="00D45C3E" w:rsidRPr="00806249">
        <w:rPr>
          <w:rFonts w:asciiTheme="minorHAnsi" w:hAnsiTheme="minorHAnsi"/>
          <w:b/>
          <w:i/>
          <w:color w:val="1006E0"/>
          <w:sz w:val="18"/>
          <w:szCs w:val="18"/>
        </w:rPr>
        <w:t>Immigration Consultants</w:t>
      </w:r>
      <w:r w:rsidR="00D45C3E" w:rsidRPr="00806249">
        <w:rPr>
          <w:rFonts w:asciiTheme="minorHAnsi" w:hAnsiTheme="minorHAnsi"/>
          <w:sz w:val="18"/>
          <w:szCs w:val="18"/>
        </w:rPr>
        <w:t>)</w:t>
      </w:r>
    </w:p>
    <w:p w:rsidR="00BF2368" w:rsidRDefault="00BF2368" w:rsidP="00351ADD">
      <w:pPr>
        <w:pStyle w:val="ListBullet2"/>
        <w:numPr>
          <w:ilvl w:val="0"/>
          <w:numId w:val="0"/>
        </w:numPr>
        <w:rPr>
          <w:rFonts w:asciiTheme="minorHAnsi" w:hAnsiTheme="minorHAnsi"/>
          <w:sz w:val="18"/>
          <w:szCs w:val="18"/>
        </w:rPr>
      </w:pPr>
    </w:p>
    <w:p w:rsidR="007E68AB" w:rsidRPr="007E68AB" w:rsidRDefault="007E68AB" w:rsidP="00351ADD">
      <w:pPr>
        <w:pStyle w:val="Heading3"/>
        <w:spacing w:line="240" w:lineRule="auto"/>
      </w:pPr>
      <w:bookmarkStart w:id="31" w:name="_Toc449094277"/>
      <w:r w:rsidRPr="00A45921">
        <w:rPr>
          <w:u w:val="single"/>
        </w:rPr>
        <w:t>Duty Suspended in Emergency</w:t>
      </w:r>
      <w:bookmarkEnd w:id="31"/>
      <w:r>
        <w:t xml:space="preserve"> </w:t>
      </w:r>
    </w:p>
    <w:p w:rsidR="000F3073" w:rsidRDefault="00C05AB1" w:rsidP="00351ADD">
      <w:pPr>
        <w:pStyle w:val="ListBullet"/>
        <w:numPr>
          <w:ilvl w:val="0"/>
          <w:numId w:val="34"/>
        </w:numPr>
        <w:spacing w:after="0"/>
      </w:pPr>
      <w:r w:rsidRPr="001760C8">
        <w:t xml:space="preserve">Duty of fairness can be </w:t>
      </w:r>
      <w:r w:rsidRPr="0020396F">
        <w:rPr>
          <w:b/>
          <w:i/>
        </w:rPr>
        <w:t>temporarily suspended</w:t>
      </w:r>
      <w:r w:rsidRPr="001760C8">
        <w:t xml:space="preserve"> or </w:t>
      </w:r>
      <w:r w:rsidRPr="0020396F">
        <w:rPr>
          <w:b/>
          <w:i/>
        </w:rPr>
        <w:t>limited in urgent/emergency situations</w:t>
      </w:r>
      <w:r w:rsidRPr="001760C8">
        <w:t xml:space="preserve"> but cannot take procedural protection entirely away (</w:t>
      </w:r>
      <w:r w:rsidRPr="00ED0D30">
        <w:rPr>
          <w:b/>
          <w:i/>
          <w:color w:val="1006E0"/>
        </w:rPr>
        <w:t>Cardinal</w:t>
      </w:r>
      <w:r w:rsidRPr="00ED0D30">
        <w:rPr>
          <w:color w:val="1006E0"/>
        </w:rPr>
        <w:t xml:space="preserve"> </w:t>
      </w:r>
      <w:r w:rsidRPr="001760C8">
        <w:t xml:space="preserve">– </w:t>
      </w:r>
      <w:r w:rsidRPr="001760C8">
        <w:rPr>
          <w:i/>
        </w:rPr>
        <w:t>hostage taking</w:t>
      </w:r>
      <w:r>
        <w:rPr>
          <w:i/>
        </w:rPr>
        <w:t xml:space="preserve"> in prison</w:t>
      </w:r>
      <w:r w:rsidRPr="001760C8">
        <w:t>)</w:t>
      </w:r>
    </w:p>
    <w:p w:rsidR="000F3073" w:rsidRDefault="000F3073" w:rsidP="00351ADD">
      <w:pPr>
        <w:pStyle w:val="ListBullet"/>
        <w:numPr>
          <w:ilvl w:val="0"/>
          <w:numId w:val="34"/>
        </w:numPr>
        <w:spacing w:after="0"/>
      </w:pPr>
      <w:r>
        <w:t xml:space="preserve">Only delay, do not eliminate peoples PF rights. </w:t>
      </w:r>
    </w:p>
    <w:p w:rsidR="00844A56" w:rsidRDefault="003A4ACC" w:rsidP="00351ADD">
      <w:pPr>
        <w:pStyle w:val="ListBullet"/>
        <w:numPr>
          <w:ilvl w:val="0"/>
          <w:numId w:val="34"/>
        </w:numPr>
        <w:spacing w:after="0"/>
      </w:pPr>
      <w:r>
        <w:t>E.g. National Security Context – putting a person on a no fly list w/o givi</w:t>
      </w:r>
      <w:r w:rsidR="0023210B">
        <w:t xml:space="preserve">ng a right to hear case (if </w:t>
      </w:r>
      <w:r>
        <w:t xml:space="preserve">they were on way to do something dangerous) </w:t>
      </w:r>
    </w:p>
    <w:p w:rsidR="00DC6D9F" w:rsidRDefault="00DC6D9F" w:rsidP="00351ADD">
      <w:pPr>
        <w:pStyle w:val="ListBullet"/>
        <w:numPr>
          <w:ilvl w:val="0"/>
          <w:numId w:val="0"/>
        </w:numPr>
        <w:spacing w:after="0"/>
      </w:pPr>
    </w:p>
    <w:p w:rsidR="005C321E" w:rsidRPr="00863854" w:rsidRDefault="005C321E" w:rsidP="00351ADD">
      <w:pPr>
        <w:pStyle w:val="Heading4"/>
        <w:rPr>
          <w:i w:val="0"/>
          <w:sz w:val="16"/>
        </w:rPr>
      </w:pPr>
      <w:r w:rsidRPr="00863854">
        <w:rPr>
          <w:sz w:val="16"/>
        </w:rPr>
        <w:t>Nicholson v Haldimand-Norfolk (Regional) Police</w:t>
      </w:r>
      <w:r w:rsidR="00BD0FCA" w:rsidRPr="00863854">
        <w:rPr>
          <w:sz w:val="16"/>
        </w:rPr>
        <w:t xml:space="preserve">, </w:t>
      </w:r>
      <w:r w:rsidR="00BD0FCA" w:rsidRPr="00863854">
        <w:rPr>
          <w:i w:val="0"/>
          <w:sz w:val="16"/>
        </w:rPr>
        <w:t>1979 SCC</w:t>
      </w:r>
    </w:p>
    <w:p w:rsidR="003B6088" w:rsidRPr="00863854" w:rsidRDefault="003A28E2" w:rsidP="00351ADD">
      <w:pPr>
        <w:pStyle w:val="ListContinue"/>
        <w:spacing w:after="0"/>
        <w:ind w:left="0"/>
        <w:rPr>
          <w:rFonts w:asciiTheme="minorHAnsi" w:hAnsiTheme="minorHAnsi"/>
          <w:sz w:val="16"/>
          <w:szCs w:val="18"/>
        </w:rPr>
      </w:pPr>
      <w:r w:rsidRPr="00863854">
        <w:rPr>
          <w:rFonts w:asciiTheme="minorHAnsi" w:hAnsiTheme="minorHAnsi"/>
          <w:i/>
          <w:sz w:val="16"/>
          <w:szCs w:val="18"/>
        </w:rPr>
        <w:t xml:space="preserve">Summary dismissal of a probationary police constable 15 months into term of service. </w:t>
      </w:r>
      <w:r w:rsidR="00130497" w:rsidRPr="00863854">
        <w:rPr>
          <w:rFonts w:asciiTheme="minorHAnsi" w:hAnsiTheme="minorHAnsi"/>
          <w:i/>
          <w:sz w:val="16"/>
          <w:szCs w:val="18"/>
        </w:rPr>
        <w:t xml:space="preserve">He was given no reasons for dismissal. </w:t>
      </w:r>
      <w:r w:rsidR="00150542" w:rsidRPr="00863854">
        <w:rPr>
          <w:rFonts w:asciiTheme="minorHAnsi" w:hAnsiTheme="minorHAnsi"/>
          <w:i/>
          <w:sz w:val="16"/>
          <w:szCs w:val="18"/>
        </w:rPr>
        <w:t>Reg</w:t>
      </w:r>
      <w:r w:rsidR="00435F11" w:rsidRPr="00863854">
        <w:rPr>
          <w:rFonts w:asciiTheme="minorHAnsi" w:hAnsiTheme="minorHAnsi"/>
          <w:i/>
          <w:sz w:val="16"/>
          <w:szCs w:val="18"/>
        </w:rPr>
        <w:t>ulation</w:t>
      </w:r>
      <w:r w:rsidR="00150542" w:rsidRPr="00863854">
        <w:rPr>
          <w:rFonts w:asciiTheme="minorHAnsi" w:hAnsiTheme="minorHAnsi"/>
          <w:i/>
          <w:sz w:val="16"/>
          <w:szCs w:val="18"/>
        </w:rPr>
        <w:t>s provided police officers could not be penalized w/o a hearing and right of appeal, but the Board of Commissioners had authority “to dispense with the services of</w:t>
      </w:r>
      <w:r w:rsidR="00CB2F2D" w:rsidRPr="00863854">
        <w:rPr>
          <w:rFonts w:asciiTheme="minorHAnsi" w:hAnsiTheme="minorHAnsi"/>
          <w:i/>
          <w:sz w:val="16"/>
          <w:szCs w:val="18"/>
        </w:rPr>
        <w:t xml:space="preserve"> any constable within 18 months</w:t>
      </w:r>
      <w:r w:rsidR="00A11CDA" w:rsidRPr="00863854">
        <w:rPr>
          <w:rFonts w:asciiTheme="minorHAnsi" w:hAnsiTheme="minorHAnsi"/>
          <w:i/>
          <w:sz w:val="16"/>
          <w:szCs w:val="18"/>
        </w:rPr>
        <w:t xml:space="preserve">” </w:t>
      </w:r>
      <w:r w:rsidR="00A11CDA" w:rsidRPr="00863854">
        <w:rPr>
          <w:rFonts w:asciiTheme="minorHAnsi" w:hAnsiTheme="minorHAnsi"/>
          <w:b/>
          <w:sz w:val="16"/>
          <w:szCs w:val="18"/>
        </w:rPr>
        <w:t xml:space="preserve">// Held: </w:t>
      </w:r>
      <w:r w:rsidR="00A11CDA" w:rsidRPr="00863854">
        <w:rPr>
          <w:rFonts w:asciiTheme="minorHAnsi" w:hAnsiTheme="minorHAnsi"/>
          <w:sz w:val="16"/>
          <w:szCs w:val="18"/>
        </w:rPr>
        <w:t>A general duty of “procedural fairness”</w:t>
      </w:r>
      <w:r w:rsidR="008764BF" w:rsidRPr="00863854">
        <w:rPr>
          <w:rFonts w:asciiTheme="minorHAnsi" w:hAnsiTheme="minorHAnsi"/>
          <w:sz w:val="16"/>
          <w:szCs w:val="18"/>
        </w:rPr>
        <w:t xml:space="preserve"> applie</w:t>
      </w:r>
      <w:r w:rsidR="00D3069B" w:rsidRPr="00863854">
        <w:rPr>
          <w:rFonts w:asciiTheme="minorHAnsi" w:hAnsiTheme="minorHAnsi"/>
          <w:sz w:val="16"/>
          <w:szCs w:val="18"/>
        </w:rPr>
        <w:t>s to admin decisions</w:t>
      </w:r>
      <w:r w:rsidR="00D3069B" w:rsidRPr="00863854">
        <w:rPr>
          <w:rFonts w:asciiTheme="minorHAnsi" w:hAnsiTheme="minorHAnsi"/>
          <w:b/>
          <w:sz w:val="16"/>
          <w:szCs w:val="18"/>
        </w:rPr>
        <w:t xml:space="preserve"> //</w:t>
      </w:r>
      <w:r w:rsidR="00D3069B" w:rsidRPr="00863854">
        <w:rPr>
          <w:rFonts w:asciiTheme="minorHAnsi" w:hAnsiTheme="minorHAnsi"/>
          <w:sz w:val="16"/>
          <w:szCs w:val="18"/>
        </w:rPr>
        <w:t xml:space="preserve"> </w:t>
      </w:r>
      <w:r w:rsidR="00300266" w:rsidRPr="00863854">
        <w:rPr>
          <w:rFonts w:asciiTheme="minorHAnsi" w:hAnsiTheme="minorHAnsi"/>
          <w:sz w:val="16"/>
          <w:szCs w:val="18"/>
        </w:rPr>
        <w:t xml:space="preserve">Must ask: how serious are the consequences to the individual? </w:t>
      </w:r>
      <w:r w:rsidR="00300266" w:rsidRPr="00863854">
        <w:rPr>
          <w:rFonts w:asciiTheme="minorHAnsi" w:hAnsiTheme="minorHAnsi"/>
          <w:b/>
          <w:sz w:val="16"/>
          <w:szCs w:val="18"/>
        </w:rPr>
        <w:t xml:space="preserve">// </w:t>
      </w:r>
      <w:r w:rsidR="00594C73" w:rsidRPr="00863854">
        <w:rPr>
          <w:rFonts w:asciiTheme="minorHAnsi" w:hAnsiTheme="minorHAnsi"/>
          <w:sz w:val="16"/>
          <w:szCs w:val="18"/>
        </w:rPr>
        <w:t>There</w:t>
      </w:r>
      <w:r w:rsidR="00CF4079" w:rsidRPr="00863854">
        <w:rPr>
          <w:rFonts w:asciiTheme="minorHAnsi" w:hAnsiTheme="minorHAnsi"/>
          <w:sz w:val="16"/>
          <w:szCs w:val="18"/>
        </w:rPr>
        <w:t xml:space="preserve"> was an explicit statement that he was not entitled to PF, BUT </w:t>
      </w:r>
      <w:r w:rsidR="0028268B" w:rsidRPr="00863854">
        <w:rPr>
          <w:rFonts w:asciiTheme="minorHAnsi" w:hAnsiTheme="minorHAnsi"/>
          <w:sz w:val="16"/>
          <w:szCs w:val="18"/>
        </w:rPr>
        <w:t>N</w:t>
      </w:r>
      <w:r w:rsidR="008764BF" w:rsidRPr="00863854">
        <w:rPr>
          <w:rFonts w:asciiTheme="minorHAnsi" w:hAnsiTheme="minorHAnsi"/>
          <w:sz w:val="16"/>
          <w:szCs w:val="18"/>
        </w:rPr>
        <w:t xml:space="preserve"> was </w:t>
      </w:r>
      <w:r w:rsidR="00CF4079" w:rsidRPr="00863854">
        <w:rPr>
          <w:rFonts w:asciiTheme="minorHAnsi" w:hAnsiTheme="minorHAnsi"/>
          <w:sz w:val="16"/>
          <w:szCs w:val="18"/>
        </w:rPr>
        <w:t xml:space="preserve">still </w:t>
      </w:r>
      <w:r w:rsidR="008764BF" w:rsidRPr="00863854">
        <w:rPr>
          <w:rFonts w:asciiTheme="minorHAnsi" w:hAnsiTheme="minorHAnsi"/>
          <w:sz w:val="16"/>
          <w:szCs w:val="18"/>
        </w:rPr>
        <w:t>entitled to be treated fairly, not arbitrarily; he was entitled to be told why he was being dismissed and given an opportunity to make submissions.</w:t>
      </w:r>
      <w:r w:rsidR="00390230" w:rsidRPr="00863854">
        <w:rPr>
          <w:rFonts w:asciiTheme="minorHAnsi" w:hAnsiTheme="minorHAnsi"/>
          <w:sz w:val="16"/>
          <w:szCs w:val="18"/>
        </w:rPr>
        <w:t xml:space="preserve"> Board is still the “master of its own procedure” and a good faith decision </w:t>
      </w:r>
      <w:r w:rsidR="00621612" w:rsidRPr="00863854">
        <w:rPr>
          <w:rFonts w:asciiTheme="minorHAnsi" w:hAnsiTheme="minorHAnsi"/>
          <w:sz w:val="16"/>
          <w:szCs w:val="18"/>
        </w:rPr>
        <w:t xml:space="preserve">is not reviewable </w:t>
      </w:r>
      <w:r w:rsidR="00621612" w:rsidRPr="00863854">
        <w:rPr>
          <w:rFonts w:asciiTheme="minorHAnsi" w:hAnsiTheme="minorHAnsi"/>
          <w:b/>
          <w:sz w:val="16"/>
          <w:szCs w:val="18"/>
        </w:rPr>
        <w:t xml:space="preserve">// Dissent: </w:t>
      </w:r>
      <w:r w:rsidR="00621612" w:rsidRPr="00863854">
        <w:rPr>
          <w:rFonts w:asciiTheme="minorHAnsi" w:hAnsiTheme="minorHAnsi"/>
          <w:sz w:val="16"/>
          <w:szCs w:val="18"/>
        </w:rPr>
        <w:t xml:space="preserve">thought it was purely admin decision and N has no rights. </w:t>
      </w:r>
    </w:p>
    <w:p w:rsidR="00594C73" w:rsidRPr="00863854" w:rsidRDefault="00594C73" w:rsidP="00351ADD">
      <w:pPr>
        <w:pStyle w:val="ListContinue"/>
        <w:spacing w:after="0"/>
        <w:ind w:left="0"/>
        <w:rPr>
          <w:rFonts w:asciiTheme="minorHAnsi" w:hAnsiTheme="minorHAnsi"/>
          <w:sz w:val="16"/>
          <w:szCs w:val="18"/>
        </w:rPr>
      </w:pPr>
    </w:p>
    <w:p w:rsidR="000671D4" w:rsidRPr="00863854" w:rsidRDefault="000346EC" w:rsidP="00351ADD">
      <w:pPr>
        <w:pStyle w:val="Heading4"/>
        <w:rPr>
          <w:i w:val="0"/>
          <w:sz w:val="16"/>
        </w:rPr>
      </w:pPr>
      <w:r w:rsidRPr="00863854">
        <w:rPr>
          <w:sz w:val="16"/>
        </w:rPr>
        <w:t xml:space="preserve">Cardinal v Kent, </w:t>
      </w:r>
      <w:r w:rsidRPr="00863854">
        <w:rPr>
          <w:i w:val="0"/>
          <w:sz w:val="16"/>
        </w:rPr>
        <w:t>1985 SCC</w:t>
      </w:r>
    </w:p>
    <w:p w:rsidR="00D3069B" w:rsidRPr="00863854" w:rsidRDefault="00555F13" w:rsidP="00351ADD">
      <w:pPr>
        <w:spacing w:after="0" w:line="240" w:lineRule="auto"/>
        <w:rPr>
          <w:sz w:val="16"/>
        </w:rPr>
      </w:pPr>
      <w:r w:rsidRPr="00863854">
        <w:rPr>
          <w:b/>
          <w:sz w:val="16"/>
        </w:rPr>
        <w:t xml:space="preserve">General common law principle of procedural fairness lies as a duty on every public authority making an administrative decision NOT of a </w:t>
      </w:r>
      <w:r w:rsidRPr="00863854">
        <w:rPr>
          <w:b/>
          <w:sz w:val="16"/>
          <w:u w:val="single"/>
        </w:rPr>
        <w:t>legislative nature</w:t>
      </w:r>
      <w:r w:rsidRPr="00863854">
        <w:rPr>
          <w:b/>
          <w:sz w:val="16"/>
        </w:rPr>
        <w:t xml:space="preserve"> AND which affects the </w:t>
      </w:r>
      <w:r w:rsidRPr="00863854">
        <w:rPr>
          <w:b/>
          <w:sz w:val="16"/>
          <w:u w:val="single"/>
        </w:rPr>
        <w:t>rights, privileges or interests</w:t>
      </w:r>
      <w:r w:rsidR="00B72008" w:rsidRPr="00863854">
        <w:rPr>
          <w:b/>
          <w:sz w:val="16"/>
        </w:rPr>
        <w:t xml:space="preserve"> of an individual. Process matters even if there is a fair outcome in the end </w:t>
      </w:r>
      <w:r w:rsidR="000671D4" w:rsidRPr="00863854">
        <w:rPr>
          <w:b/>
          <w:sz w:val="16"/>
        </w:rPr>
        <w:t xml:space="preserve">// </w:t>
      </w:r>
      <w:r w:rsidR="000671D4" w:rsidRPr="00863854">
        <w:rPr>
          <w:i/>
          <w:sz w:val="16"/>
        </w:rPr>
        <w:t>Kent institution segregates 2 prisoners</w:t>
      </w:r>
      <w:r w:rsidR="00E843C5" w:rsidRPr="00863854">
        <w:rPr>
          <w:i/>
          <w:sz w:val="16"/>
        </w:rPr>
        <w:t xml:space="preserve"> (put into solitary)</w:t>
      </w:r>
      <w:r w:rsidR="000671D4" w:rsidRPr="00863854">
        <w:rPr>
          <w:i/>
          <w:sz w:val="16"/>
        </w:rPr>
        <w:t>. Director refused to release them into regular prison population, contrary recommendations by Segregation Board. Prisoners not infor</w:t>
      </w:r>
      <w:r w:rsidR="00AA1E60" w:rsidRPr="00863854">
        <w:rPr>
          <w:i/>
          <w:sz w:val="16"/>
        </w:rPr>
        <w:t xml:space="preserve">med of reasons, not given OTBH </w:t>
      </w:r>
      <w:r w:rsidR="00AA1E60" w:rsidRPr="00863854">
        <w:rPr>
          <w:b/>
          <w:sz w:val="16"/>
        </w:rPr>
        <w:t xml:space="preserve">// </w:t>
      </w:r>
      <w:r w:rsidR="00610CB4" w:rsidRPr="00863854">
        <w:rPr>
          <w:b/>
          <w:sz w:val="16"/>
        </w:rPr>
        <w:t xml:space="preserve">Held: </w:t>
      </w:r>
      <w:r w:rsidR="00610CB4" w:rsidRPr="00863854">
        <w:rPr>
          <w:sz w:val="16"/>
        </w:rPr>
        <w:t>Director should have informed prisoners of reasons and provided opportunity to male reps, challenge decision &amp; information</w:t>
      </w:r>
      <w:r w:rsidR="009A3C42" w:rsidRPr="00863854">
        <w:rPr>
          <w:sz w:val="16"/>
        </w:rPr>
        <w:t>. BUT did not have to make independent inquiry as has discretion</w:t>
      </w:r>
      <w:r w:rsidR="00610CB4" w:rsidRPr="00863854">
        <w:rPr>
          <w:sz w:val="16"/>
        </w:rPr>
        <w:t xml:space="preserve"> </w:t>
      </w:r>
      <w:r w:rsidR="00610CB4" w:rsidRPr="00863854">
        <w:rPr>
          <w:b/>
          <w:sz w:val="16"/>
        </w:rPr>
        <w:t xml:space="preserve">// Remedy: </w:t>
      </w:r>
      <w:r w:rsidR="00D54A68" w:rsidRPr="00863854">
        <w:rPr>
          <w:i/>
          <w:sz w:val="16"/>
        </w:rPr>
        <w:t>habeus corpus</w:t>
      </w:r>
      <w:r w:rsidR="00442273" w:rsidRPr="00863854">
        <w:rPr>
          <w:b/>
          <w:i/>
          <w:sz w:val="16"/>
        </w:rPr>
        <w:t xml:space="preserve"> - </w:t>
      </w:r>
      <w:r w:rsidR="00610CB4" w:rsidRPr="00863854">
        <w:rPr>
          <w:sz w:val="16"/>
        </w:rPr>
        <w:t>segregation was unlawful, return them to general population</w:t>
      </w:r>
      <w:r w:rsidR="00031E28" w:rsidRPr="00863854">
        <w:rPr>
          <w:b/>
          <w:sz w:val="16"/>
        </w:rPr>
        <w:t xml:space="preserve"> //</w:t>
      </w:r>
      <w:r w:rsidR="00FB3A5D" w:rsidRPr="00863854">
        <w:rPr>
          <w:b/>
          <w:sz w:val="16"/>
        </w:rPr>
        <w:t xml:space="preserve"> </w:t>
      </w:r>
      <w:r w:rsidR="00FB3A5D" w:rsidRPr="00863854">
        <w:rPr>
          <w:b/>
          <w:sz w:val="16"/>
          <w:u w:val="single"/>
        </w:rPr>
        <w:t>Applicable acts/regs:</w:t>
      </w:r>
      <w:r w:rsidR="00031E28" w:rsidRPr="00863854">
        <w:rPr>
          <w:b/>
          <w:sz w:val="16"/>
        </w:rPr>
        <w:t xml:space="preserve"> </w:t>
      </w:r>
      <w:r w:rsidR="00031E28" w:rsidRPr="00863854">
        <w:rPr>
          <w:i/>
          <w:sz w:val="16"/>
        </w:rPr>
        <w:t xml:space="preserve">Penitentiary Act </w:t>
      </w:r>
      <w:r w:rsidR="00141C70" w:rsidRPr="00863854">
        <w:rPr>
          <w:sz w:val="16"/>
        </w:rPr>
        <w:sym w:font="Wingdings" w:char="F0E0"/>
      </w:r>
      <w:r w:rsidR="00031E28" w:rsidRPr="00863854">
        <w:rPr>
          <w:sz w:val="16"/>
        </w:rPr>
        <w:t xml:space="preserve"> Director can make decision if “necessary or desirable” to keep inmate separate. Segregation board can only provide recommendations whether someone should be reintroduced. </w:t>
      </w:r>
      <w:r w:rsidR="00403646" w:rsidRPr="00863854">
        <w:rPr>
          <w:i/>
          <w:sz w:val="16"/>
        </w:rPr>
        <w:t xml:space="preserve">Regs </w:t>
      </w:r>
      <w:r w:rsidR="00403646" w:rsidRPr="00863854">
        <w:rPr>
          <w:sz w:val="16"/>
        </w:rPr>
        <w:sym w:font="Wingdings" w:char="F0E0"/>
      </w:r>
      <w:r w:rsidR="00403646" w:rsidRPr="00863854">
        <w:rPr>
          <w:sz w:val="16"/>
        </w:rPr>
        <w:t xml:space="preserve"> </w:t>
      </w:r>
      <w:r w:rsidR="00B340F8" w:rsidRPr="00863854">
        <w:rPr>
          <w:sz w:val="16"/>
        </w:rPr>
        <w:t xml:space="preserve">it is only </w:t>
      </w:r>
      <w:r w:rsidR="005C7970" w:rsidRPr="00863854">
        <w:rPr>
          <w:sz w:val="16"/>
        </w:rPr>
        <w:t xml:space="preserve">considered </w:t>
      </w:r>
      <w:r w:rsidR="00B340F8" w:rsidRPr="00863854">
        <w:rPr>
          <w:sz w:val="16"/>
        </w:rPr>
        <w:t>puni</w:t>
      </w:r>
      <w:r w:rsidR="00E34B06" w:rsidRPr="00863854">
        <w:rPr>
          <w:sz w:val="16"/>
        </w:rPr>
        <w:t xml:space="preserve">shment </w:t>
      </w:r>
      <w:r w:rsidR="005C7970" w:rsidRPr="00863854">
        <w:rPr>
          <w:sz w:val="16"/>
        </w:rPr>
        <w:t>if prisoner has</w:t>
      </w:r>
      <w:r w:rsidR="00E34B06" w:rsidRPr="00863854">
        <w:rPr>
          <w:sz w:val="16"/>
        </w:rPr>
        <w:t xml:space="preserve"> been sentenced</w:t>
      </w:r>
      <w:r w:rsidR="00B340F8" w:rsidRPr="00863854">
        <w:rPr>
          <w:sz w:val="16"/>
        </w:rPr>
        <w:t xml:space="preserve"> or deprived of certain privileges. </w:t>
      </w:r>
    </w:p>
    <w:p w:rsidR="00E3736C" w:rsidRPr="00863854" w:rsidRDefault="00E3736C" w:rsidP="00351ADD">
      <w:pPr>
        <w:spacing w:after="0" w:line="240" w:lineRule="auto"/>
        <w:rPr>
          <w:sz w:val="16"/>
        </w:rPr>
      </w:pPr>
    </w:p>
    <w:p w:rsidR="006F5093" w:rsidRPr="00863854" w:rsidRDefault="006F5093" w:rsidP="00351ADD">
      <w:pPr>
        <w:pStyle w:val="Heading4"/>
        <w:rPr>
          <w:i w:val="0"/>
          <w:sz w:val="16"/>
          <w:lang w:val="en-CA"/>
        </w:rPr>
      </w:pPr>
      <w:r w:rsidRPr="00863854">
        <w:rPr>
          <w:sz w:val="16"/>
          <w:lang w:val="en-CA"/>
        </w:rPr>
        <w:t>Re Canada Assistance Plan</w:t>
      </w:r>
      <w:r w:rsidR="00CA084B" w:rsidRPr="00863854">
        <w:rPr>
          <w:sz w:val="16"/>
          <w:lang w:val="en-CA"/>
        </w:rPr>
        <w:t xml:space="preserve">, </w:t>
      </w:r>
      <w:r w:rsidR="00CA084B" w:rsidRPr="00863854">
        <w:rPr>
          <w:i w:val="0"/>
          <w:sz w:val="16"/>
          <w:lang w:val="en-CA"/>
        </w:rPr>
        <w:t>1991 SCC</w:t>
      </w:r>
    </w:p>
    <w:p w:rsidR="007270BD" w:rsidRPr="00863854" w:rsidRDefault="00AC26CB" w:rsidP="00351ADD">
      <w:pPr>
        <w:spacing w:after="0" w:line="240" w:lineRule="auto"/>
        <w:rPr>
          <w:b/>
          <w:sz w:val="16"/>
          <w:lang w:val="en-CA"/>
        </w:rPr>
      </w:pPr>
      <w:r w:rsidRPr="00863854">
        <w:rPr>
          <w:b/>
          <w:sz w:val="16"/>
        </w:rPr>
        <w:t xml:space="preserve">No procedural fairness re </w:t>
      </w:r>
      <w:r w:rsidRPr="00863854">
        <w:rPr>
          <w:b/>
          <w:sz w:val="16"/>
          <w:lang w:val="en-CA"/>
        </w:rPr>
        <w:t>“</w:t>
      </w:r>
      <w:r w:rsidRPr="00863854">
        <w:rPr>
          <w:b/>
          <w:sz w:val="16"/>
        </w:rPr>
        <w:t>purely legislative functions</w:t>
      </w:r>
      <w:r w:rsidRPr="00863854">
        <w:rPr>
          <w:b/>
          <w:sz w:val="16"/>
          <w:lang w:val="en-CA"/>
        </w:rPr>
        <w:t>”</w:t>
      </w:r>
      <w:r w:rsidR="00691400" w:rsidRPr="00863854">
        <w:rPr>
          <w:b/>
          <w:sz w:val="16"/>
          <w:lang w:val="en-CA"/>
        </w:rPr>
        <w:t xml:space="preserve"> (e.g. passing a law)</w:t>
      </w:r>
      <w:r w:rsidRPr="00863854">
        <w:rPr>
          <w:b/>
          <w:sz w:val="16"/>
        </w:rPr>
        <w:t xml:space="preserve"> or </w:t>
      </w:r>
      <w:r w:rsidRPr="00863854">
        <w:rPr>
          <w:b/>
          <w:sz w:val="16"/>
          <w:lang w:val="en-CA"/>
        </w:rPr>
        <w:t>“</w:t>
      </w:r>
      <w:r w:rsidRPr="00863854">
        <w:rPr>
          <w:b/>
          <w:sz w:val="16"/>
        </w:rPr>
        <w:t>purely ministerial decisions on broad grounds of public policy</w:t>
      </w:r>
      <w:r w:rsidRPr="00863854">
        <w:rPr>
          <w:b/>
          <w:sz w:val="16"/>
          <w:lang w:val="en-CA"/>
        </w:rPr>
        <w:t>”</w:t>
      </w:r>
      <w:r w:rsidR="00691400" w:rsidRPr="00863854">
        <w:rPr>
          <w:b/>
          <w:sz w:val="16"/>
          <w:lang w:val="en-CA"/>
        </w:rPr>
        <w:t xml:space="preserve"> (e.g. regulations made by the Minister</w:t>
      </w:r>
      <w:r w:rsidR="00736FAF" w:rsidRPr="00863854">
        <w:rPr>
          <w:b/>
          <w:sz w:val="16"/>
          <w:lang w:val="en-CA"/>
        </w:rPr>
        <w:t xml:space="preserve"> – but must be policy</w:t>
      </w:r>
      <w:r w:rsidR="00691400" w:rsidRPr="00863854">
        <w:rPr>
          <w:b/>
          <w:sz w:val="16"/>
          <w:lang w:val="en-CA"/>
        </w:rPr>
        <w:t xml:space="preserve">) </w:t>
      </w:r>
      <w:r w:rsidRPr="00863854">
        <w:rPr>
          <w:b/>
          <w:sz w:val="16"/>
          <w:lang w:val="en-CA"/>
        </w:rPr>
        <w:t xml:space="preserve">// </w:t>
      </w:r>
      <w:r w:rsidR="00D27EA3" w:rsidRPr="00863854">
        <w:rPr>
          <w:i/>
          <w:sz w:val="16"/>
        </w:rPr>
        <w:t xml:space="preserve">Recession in Canada. </w:t>
      </w:r>
      <w:r w:rsidR="00555F13" w:rsidRPr="00863854">
        <w:rPr>
          <w:i/>
          <w:sz w:val="16"/>
        </w:rPr>
        <w:t>Canada Assistance Plan (CAP) = feds agree</w:t>
      </w:r>
      <w:r w:rsidR="006F5093" w:rsidRPr="00863854">
        <w:rPr>
          <w:i/>
          <w:sz w:val="16"/>
        </w:rPr>
        <w:t xml:space="preserve"> to cost-sharing with provinces. </w:t>
      </w:r>
      <w:r w:rsidR="00555F13" w:rsidRPr="00863854">
        <w:rPr>
          <w:i/>
          <w:sz w:val="16"/>
        </w:rPr>
        <w:t>S. 8 provides for continuation, amendment, termination</w:t>
      </w:r>
      <w:r w:rsidR="006F5093" w:rsidRPr="00863854">
        <w:rPr>
          <w:i/>
          <w:sz w:val="16"/>
          <w:lang w:val="en-CA"/>
        </w:rPr>
        <w:t xml:space="preserve">. </w:t>
      </w:r>
      <w:r w:rsidR="00555F13" w:rsidRPr="00863854">
        <w:rPr>
          <w:i/>
          <w:sz w:val="16"/>
        </w:rPr>
        <w:t>Federal deficit red</w:t>
      </w:r>
      <w:r w:rsidR="006F5093" w:rsidRPr="00863854">
        <w:rPr>
          <w:i/>
          <w:sz w:val="16"/>
        </w:rPr>
        <w:t>uction: Bill C-69</w:t>
      </w:r>
      <w:r w:rsidR="00C46728" w:rsidRPr="00863854">
        <w:rPr>
          <w:i/>
          <w:sz w:val="16"/>
        </w:rPr>
        <w:t xml:space="preserve"> (which is in violation of CAP)</w:t>
      </w:r>
      <w:r w:rsidR="006F5093" w:rsidRPr="00863854">
        <w:rPr>
          <w:i/>
          <w:sz w:val="16"/>
        </w:rPr>
        <w:t xml:space="preserve"> unilaterally </w:t>
      </w:r>
      <w:r w:rsidR="00555F13" w:rsidRPr="00863854">
        <w:rPr>
          <w:i/>
          <w:sz w:val="16"/>
        </w:rPr>
        <w:t xml:space="preserve">reduces funding to BC, ON, AB </w:t>
      </w:r>
      <w:r w:rsidR="006F5093" w:rsidRPr="00863854">
        <w:rPr>
          <w:i/>
          <w:sz w:val="16"/>
        </w:rPr>
        <w:t>(</w:t>
      </w:r>
      <w:r w:rsidR="00555F13" w:rsidRPr="00863854">
        <w:rPr>
          <w:i/>
          <w:sz w:val="16"/>
        </w:rPr>
        <w:t>No notice</w:t>
      </w:r>
      <w:r w:rsidR="006F5093" w:rsidRPr="00863854">
        <w:rPr>
          <w:i/>
          <w:sz w:val="16"/>
        </w:rPr>
        <w:t>)</w:t>
      </w:r>
      <w:r w:rsidR="00FA36CD" w:rsidRPr="00863854">
        <w:rPr>
          <w:sz w:val="16"/>
        </w:rPr>
        <w:t xml:space="preserve"> </w:t>
      </w:r>
      <w:r w:rsidR="00FA36CD" w:rsidRPr="00863854">
        <w:rPr>
          <w:b/>
          <w:sz w:val="16"/>
        </w:rPr>
        <w:t xml:space="preserve">// Held: </w:t>
      </w:r>
      <w:r w:rsidR="00FA36CD" w:rsidRPr="00863854">
        <w:rPr>
          <w:sz w:val="16"/>
        </w:rPr>
        <w:t xml:space="preserve">Feds win, were allowed to unilaterally reduce funding. </w:t>
      </w:r>
    </w:p>
    <w:p w:rsidR="007270BD" w:rsidRPr="00975BAF" w:rsidRDefault="00555F13" w:rsidP="00351ADD">
      <w:pPr>
        <w:pStyle w:val="ListParagraph"/>
        <w:numPr>
          <w:ilvl w:val="0"/>
          <w:numId w:val="28"/>
        </w:numPr>
        <w:spacing w:after="0"/>
        <w:rPr>
          <w:sz w:val="16"/>
        </w:rPr>
      </w:pPr>
      <w:r w:rsidRPr="00863854">
        <w:rPr>
          <w:b/>
          <w:sz w:val="16"/>
        </w:rPr>
        <w:t>Legitimate expectations</w:t>
      </w:r>
      <w:r w:rsidR="006F5093" w:rsidRPr="00863854">
        <w:rPr>
          <w:sz w:val="16"/>
        </w:rPr>
        <w:t xml:space="preserve">: </w:t>
      </w:r>
      <w:r w:rsidR="00FA6F80" w:rsidRPr="00863854">
        <w:rPr>
          <w:sz w:val="16"/>
        </w:rPr>
        <w:t>can only have a legitimate expectation in p</w:t>
      </w:r>
      <w:r w:rsidR="00975BAF">
        <w:rPr>
          <w:sz w:val="16"/>
        </w:rPr>
        <w:t>rocess, not the final decision. D</w:t>
      </w:r>
      <w:r w:rsidRPr="00975BAF">
        <w:rPr>
          <w:sz w:val="16"/>
        </w:rPr>
        <w:t>on</w:t>
      </w:r>
      <w:r w:rsidRPr="00975BAF">
        <w:rPr>
          <w:sz w:val="16"/>
          <w:lang w:val="en-CA"/>
        </w:rPr>
        <w:t>’</w:t>
      </w:r>
      <w:r w:rsidRPr="00975BAF">
        <w:rPr>
          <w:sz w:val="16"/>
        </w:rPr>
        <w:t>t create substantive rights</w:t>
      </w:r>
      <w:r w:rsidR="00975BAF">
        <w:rPr>
          <w:sz w:val="16"/>
        </w:rPr>
        <w:t>. C</w:t>
      </w:r>
      <w:r w:rsidRPr="00975BAF">
        <w:rPr>
          <w:sz w:val="16"/>
        </w:rPr>
        <w:t>an</w:t>
      </w:r>
      <w:r w:rsidRPr="00975BAF">
        <w:rPr>
          <w:sz w:val="16"/>
          <w:lang w:val="en-CA"/>
        </w:rPr>
        <w:t>’</w:t>
      </w:r>
      <w:r w:rsidRPr="00975BAF">
        <w:rPr>
          <w:sz w:val="16"/>
        </w:rPr>
        <w:t>t constrain essential democratic features</w:t>
      </w:r>
      <w:r w:rsidR="006B3F94" w:rsidRPr="00975BAF">
        <w:rPr>
          <w:sz w:val="16"/>
        </w:rPr>
        <w:t xml:space="preserve"> – legislature is supreme, subject to constitution. </w:t>
      </w:r>
    </w:p>
    <w:p w:rsidR="002C5013" w:rsidRPr="00863854" w:rsidRDefault="00555F13" w:rsidP="00351ADD">
      <w:pPr>
        <w:pStyle w:val="ListParagraph"/>
        <w:numPr>
          <w:ilvl w:val="0"/>
          <w:numId w:val="28"/>
        </w:numPr>
        <w:rPr>
          <w:sz w:val="16"/>
          <w:lang w:val="en-CA"/>
        </w:rPr>
      </w:pPr>
      <w:r w:rsidRPr="00863854">
        <w:rPr>
          <w:sz w:val="16"/>
        </w:rPr>
        <w:t>Constitutional, quasi-constitutional statutes might bind future gov</w:t>
      </w:r>
      <w:r w:rsidRPr="00863854">
        <w:rPr>
          <w:sz w:val="16"/>
          <w:lang w:val="en-CA"/>
        </w:rPr>
        <w:t>’</w:t>
      </w:r>
      <w:r w:rsidRPr="00863854">
        <w:rPr>
          <w:sz w:val="16"/>
        </w:rPr>
        <w:t>ts – but this is not one.</w:t>
      </w:r>
    </w:p>
    <w:p w:rsidR="00EB1AC5" w:rsidRPr="005C3667" w:rsidRDefault="00057B26" w:rsidP="00351ADD">
      <w:pPr>
        <w:pStyle w:val="Heading2"/>
        <w:spacing w:line="240" w:lineRule="auto"/>
        <w:rPr>
          <w:lang w:val="en-CA"/>
        </w:rPr>
      </w:pPr>
      <w:r>
        <w:rPr>
          <w:lang w:val="en-CA"/>
        </w:rPr>
        <w:t xml:space="preserve"> </w:t>
      </w:r>
      <w:bookmarkStart w:id="32" w:name="_Toc449094278"/>
      <w:r w:rsidR="00AD364E">
        <w:rPr>
          <w:lang w:val="en-CA"/>
        </w:rPr>
        <w:t>B)</w:t>
      </w:r>
      <w:r w:rsidR="00976B59">
        <w:rPr>
          <w:lang w:val="en-CA"/>
        </w:rPr>
        <w:t xml:space="preserve"> If Yes, how much Procedural Fairness entitled to – Content of Procedural Fairness (Baker)</w:t>
      </w:r>
      <w:bookmarkEnd w:id="32"/>
      <w:r w:rsidR="00976B59">
        <w:rPr>
          <w:lang w:val="en-CA"/>
        </w:rPr>
        <w:t xml:space="preserve"> </w:t>
      </w:r>
    </w:p>
    <w:p w:rsidR="008A1ACF" w:rsidRPr="008B5351" w:rsidRDefault="008A1ACF" w:rsidP="00351ADD">
      <w:pPr>
        <w:spacing w:after="0" w:line="240" w:lineRule="auto"/>
        <w:rPr>
          <w:lang w:val="en-CA"/>
        </w:rPr>
      </w:pPr>
      <w:r w:rsidRPr="008B5351">
        <w:rPr>
          <w:b/>
          <w:u w:val="single"/>
          <w:lang w:val="en-CA"/>
        </w:rPr>
        <w:t xml:space="preserve">APPLY </w:t>
      </w:r>
      <w:r w:rsidR="00146F8E" w:rsidRPr="008B5351">
        <w:rPr>
          <w:b/>
          <w:i/>
          <w:color w:val="1006E0"/>
          <w:u w:val="single"/>
          <w:lang w:val="en-CA"/>
        </w:rPr>
        <w:t>Baker</w:t>
      </w:r>
      <w:r w:rsidRPr="008B5351">
        <w:rPr>
          <w:b/>
          <w:i/>
          <w:color w:val="1006E0"/>
          <w:u w:val="single"/>
          <w:lang w:val="en-CA"/>
        </w:rPr>
        <w:t xml:space="preserve">’s </w:t>
      </w:r>
      <w:r w:rsidRPr="008B5351">
        <w:rPr>
          <w:b/>
          <w:u w:val="single"/>
          <w:lang w:val="en-CA"/>
        </w:rPr>
        <w:t>5 FACTORS:</w:t>
      </w:r>
      <w:r w:rsidR="00146F8E" w:rsidRPr="008B5351">
        <w:rPr>
          <w:b/>
          <w:i/>
          <w:u w:val="single"/>
          <w:lang w:val="en-CA"/>
        </w:rPr>
        <w:t xml:space="preserve"> </w:t>
      </w:r>
      <w:r w:rsidR="0056248E" w:rsidRPr="008B5351">
        <w:rPr>
          <w:lang w:val="en-CA"/>
        </w:rPr>
        <w:t xml:space="preserve">Where on the spectrum are you in terms of PF? </w:t>
      </w:r>
    </w:p>
    <w:p w:rsidR="00146F8E" w:rsidRPr="008B5351" w:rsidRDefault="008A1ACF" w:rsidP="00351ADD">
      <w:pPr>
        <w:spacing w:after="0" w:line="240" w:lineRule="auto"/>
        <w:rPr>
          <w:lang w:val="en-CA"/>
        </w:rPr>
      </w:pPr>
      <w:r w:rsidRPr="008B5351">
        <w:rPr>
          <w:lang w:val="en-CA"/>
        </w:rPr>
        <w:t>M</w:t>
      </w:r>
      <w:r w:rsidR="00B344DA" w:rsidRPr="008B5351">
        <w:rPr>
          <w:lang w:val="en-CA"/>
        </w:rPr>
        <w:t>ay affect the degree to which a person affected by an administrative decision is entitled to participate in the decision-making process</w:t>
      </w:r>
      <w:r w:rsidR="00320278" w:rsidRPr="008B5351">
        <w:rPr>
          <w:lang w:val="en-CA"/>
        </w:rPr>
        <w:t>.</w:t>
      </w:r>
    </w:p>
    <w:p w:rsidR="002D0D0C" w:rsidRPr="008B5351" w:rsidRDefault="00C519F3" w:rsidP="00351ADD">
      <w:pPr>
        <w:pStyle w:val="ListParagraph"/>
        <w:numPr>
          <w:ilvl w:val="0"/>
          <w:numId w:val="35"/>
        </w:numPr>
        <w:spacing w:after="0"/>
        <w:rPr>
          <w:lang w:val="en-CA"/>
        </w:rPr>
      </w:pPr>
      <w:r w:rsidRPr="008B5351">
        <w:t xml:space="preserve">These </w:t>
      </w:r>
      <w:r w:rsidRPr="008B5351">
        <w:rPr>
          <w:b/>
          <w:i/>
        </w:rPr>
        <w:t>criteria are not exhaustive</w:t>
      </w:r>
      <w:r w:rsidRPr="008B5351">
        <w:t>: requirements driven by circumstances w/overarching requirement being fairness and the “just exercise of power”</w:t>
      </w:r>
      <w:r w:rsidRPr="008B5351">
        <w:rPr>
          <w:i/>
        </w:rPr>
        <w:t xml:space="preserve"> </w:t>
      </w:r>
      <w:r w:rsidRPr="008B5351">
        <w:t xml:space="preserve">– </w:t>
      </w:r>
      <w:r w:rsidRPr="00046E5A">
        <w:rPr>
          <w:b/>
          <w:u w:val="single"/>
        </w:rPr>
        <w:t>should situate factors in broader policy context</w:t>
      </w:r>
      <w:r w:rsidRPr="008B5351">
        <w:t xml:space="preserve"> (</w:t>
      </w:r>
      <w:r w:rsidRPr="008B5351">
        <w:rPr>
          <w:b/>
          <w:i/>
          <w:color w:val="1006E0"/>
        </w:rPr>
        <w:t>Mavi</w:t>
      </w:r>
      <w:r w:rsidRPr="008B5351">
        <w:rPr>
          <w:color w:val="1006E0"/>
        </w:rPr>
        <w:t xml:space="preserve"> </w:t>
      </w:r>
      <w:r w:rsidRPr="008B5351">
        <w:t xml:space="preserve">– </w:t>
      </w:r>
      <w:r w:rsidRPr="008B5351">
        <w:rPr>
          <w:i/>
        </w:rPr>
        <w:t>risk of rogue relatives falls on sponsors not the government</w:t>
      </w:r>
      <w:r w:rsidRPr="008B5351">
        <w:t>)</w:t>
      </w:r>
    </w:p>
    <w:p w:rsidR="00052F4F" w:rsidRPr="002D0D0C" w:rsidRDefault="002D0D0C" w:rsidP="00351ADD">
      <w:pPr>
        <w:pStyle w:val="ListParagraph"/>
        <w:numPr>
          <w:ilvl w:val="0"/>
          <w:numId w:val="35"/>
        </w:numPr>
        <w:spacing w:after="0"/>
        <w:rPr>
          <w:lang w:val="en-CA"/>
        </w:rPr>
      </w:pPr>
      <w:r w:rsidRPr="002D0D0C">
        <w:t>All of the circumstances must be considered in order to determine t</w:t>
      </w:r>
      <w:r>
        <w:t>he content of the duty of proce</w:t>
      </w:r>
      <w:r w:rsidRPr="002D0D0C">
        <w:t>dural fairness</w:t>
      </w:r>
      <w:r>
        <w:t xml:space="preserve"> </w:t>
      </w:r>
      <w:r w:rsidRPr="002C5C76">
        <w:t>(</w:t>
      </w:r>
      <w:r w:rsidRPr="002C5C76">
        <w:rPr>
          <w:b/>
          <w:i/>
          <w:color w:val="1006E0"/>
        </w:rPr>
        <w:t>Knight</w:t>
      </w:r>
      <w:r w:rsidRPr="002C5C76">
        <w:t>)</w:t>
      </w:r>
    </w:p>
    <w:p w:rsidR="002D0D0C" w:rsidRPr="002D0D0C" w:rsidRDefault="002D0D0C" w:rsidP="00351ADD">
      <w:pPr>
        <w:pStyle w:val="ListParagraph"/>
        <w:spacing w:after="0"/>
        <w:rPr>
          <w:lang w:val="en-CA"/>
        </w:rPr>
      </w:pPr>
    </w:p>
    <w:p w:rsidR="00146F8E" w:rsidRDefault="00E5105C" w:rsidP="00351ADD">
      <w:pPr>
        <w:pStyle w:val="Heading3"/>
        <w:shd w:val="clear" w:color="auto" w:fill="auto"/>
        <w:spacing w:line="240" w:lineRule="auto"/>
        <w:rPr>
          <w:lang w:val="en-CA"/>
        </w:rPr>
      </w:pPr>
      <w:bookmarkStart w:id="33" w:name="_Toc449094279"/>
      <w:r>
        <w:rPr>
          <w:lang w:val="en-CA"/>
        </w:rPr>
        <w:t xml:space="preserve">[1] Nature of Decision being made &amp; </w:t>
      </w:r>
      <w:r w:rsidR="002D0D0C">
        <w:rPr>
          <w:lang w:val="en-CA"/>
        </w:rPr>
        <w:t xml:space="preserve">the </w:t>
      </w:r>
      <w:r>
        <w:rPr>
          <w:lang w:val="en-CA"/>
        </w:rPr>
        <w:t>process followed in making it</w:t>
      </w:r>
      <w:bookmarkEnd w:id="33"/>
    </w:p>
    <w:p w:rsidR="00052F4F" w:rsidRPr="00052F4F" w:rsidRDefault="008E7E67" w:rsidP="00351ADD">
      <w:pPr>
        <w:pStyle w:val="ListNumber"/>
        <w:numPr>
          <w:ilvl w:val="0"/>
          <w:numId w:val="0"/>
        </w:numPr>
        <w:spacing w:after="0" w:line="240" w:lineRule="auto"/>
        <w:rPr>
          <w:b/>
        </w:rPr>
      </w:pPr>
      <w:r>
        <w:t>T</w:t>
      </w:r>
      <w:r w:rsidR="00052F4F" w:rsidRPr="00052F4F">
        <w:t>he more ju</w:t>
      </w:r>
      <w:r w:rsidR="00414A94">
        <w:t>dicial it looks, the more PF – H</w:t>
      </w:r>
      <w:r w:rsidR="00052F4F" w:rsidRPr="00052F4F">
        <w:t>ow close is it to court-like in terms of structure and what the legislature built?</w:t>
      </w:r>
    </w:p>
    <w:p w:rsidR="00052F4F" w:rsidRPr="002C5C76" w:rsidRDefault="002C5C76" w:rsidP="00351ADD">
      <w:pPr>
        <w:pStyle w:val="ListBullet"/>
        <w:numPr>
          <w:ilvl w:val="0"/>
          <w:numId w:val="37"/>
        </w:numPr>
        <w:spacing w:after="0"/>
      </w:pPr>
      <w:r>
        <w:t xml:space="preserve">The closer the </w:t>
      </w:r>
      <w:r w:rsidR="003A615A">
        <w:t>tribunal</w:t>
      </w:r>
      <w:r>
        <w:t xml:space="preserve"> is to judicial </w:t>
      </w:r>
      <w:r w:rsidR="00567CBD">
        <w:t>decision making</w:t>
      </w:r>
      <w:r>
        <w:t>, the more PF is required</w:t>
      </w:r>
      <w:r w:rsidR="00F6020B">
        <w:t xml:space="preserve"> (and vice-versa)</w:t>
      </w:r>
      <w:r w:rsidR="00052F4F" w:rsidRPr="002C5C76">
        <w:t xml:space="preserve"> (</w:t>
      </w:r>
      <w:r w:rsidR="00052F4F" w:rsidRPr="002C5C76">
        <w:rPr>
          <w:b/>
          <w:i/>
          <w:color w:val="1006E0"/>
        </w:rPr>
        <w:t>Knight</w:t>
      </w:r>
      <w:r w:rsidR="00052F4F" w:rsidRPr="002C5C76">
        <w:t>)</w:t>
      </w:r>
    </w:p>
    <w:p w:rsidR="00052F4F" w:rsidRPr="00552AAD" w:rsidRDefault="00253C1F" w:rsidP="00351ADD">
      <w:pPr>
        <w:pStyle w:val="ListBullet"/>
        <w:numPr>
          <w:ilvl w:val="0"/>
          <w:numId w:val="37"/>
        </w:numPr>
        <w:spacing w:after="0"/>
      </w:pPr>
      <w:r w:rsidRPr="00552AAD">
        <w:t>L</w:t>
      </w:r>
      <w:r w:rsidR="00052F4F" w:rsidRPr="00552AAD">
        <w:t xml:space="preserve">ook at </w:t>
      </w:r>
      <w:r w:rsidR="00052F4F" w:rsidRPr="00E1274B">
        <w:rPr>
          <w:b/>
        </w:rPr>
        <w:t>enabling statute</w:t>
      </w:r>
      <w:r w:rsidR="00052F4F" w:rsidRPr="00552AAD">
        <w:t xml:space="preserve"> to see what procedures are expressly provided for &amp; how close they are to adjudicative setting</w:t>
      </w:r>
    </w:p>
    <w:p w:rsidR="00052F4F" w:rsidRPr="00552AAD" w:rsidRDefault="00253C1F" w:rsidP="00351ADD">
      <w:pPr>
        <w:pStyle w:val="ListBullet"/>
        <w:numPr>
          <w:ilvl w:val="0"/>
          <w:numId w:val="37"/>
        </w:numPr>
        <w:spacing w:after="0"/>
      </w:pPr>
      <w:r w:rsidRPr="00552AAD">
        <w:rPr>
          <w:b/>
          <w:i/>
        </w:rPr>
        <w:t>F</w:t>
      </w:r>
      <w:r w:rsidR="00052F4F" w:rsidRPr="00552AAD">
        <w:rPr>
          <w:b/>
          <w:i/>
        </w:rPr>
        <w:t>actors leading to less PF</w:t>
      </w:r>
      <w:r w:rsidR="008D5889">
        <w:t>: B</w:t>
      </w:r>
      <w:r w:rsidR="00052F4F" w:rsidRPr="00552AAD">
        <w:t>ody is oriented toward policy making (</w:t>
      </w:r>
      <w:r w:rsidR="00052F4F" w:rsidRPr="00552AAD">
        <w:rPr>
          <w:b/>
          <w:i/>
          <w:color w:val="1006E0"/>
        </w:rPr>
        <w:t>Baker</w:t>
      </w:r>
      <w:r w:rsidR="00052F4F" w:rsidRPr="00552AAD">
        <w:t>), decision involves lots of discretion and considering multiple policy-related factors (</w:t>
      </w:r>
      <w:r w:rsidR="00052F4F" w:rsidRPr="00552AAD">
        <w:rPr>
          <w:b/>
          <w:i/>
          <w:color w:val="1006E0"/>
        </w:rPr>
        <w:t>Baker</w:t>
      </w:r>
      <w:r w:rsidR="00052F4F" w:rsidRPr="00552AAD">
        <w:t>)</w:t>
      </w:r>
    </w:p>
    <w:p w:rsidR="00052F4F" w:rsidRPr="008B1CEB" w:rsidRDefault="0034681D" w:rsidP="00351ADD">
      <w:pPr>
        <w:pStyle w:val="ListBullet"/>
        <w:numPr>
          <w:ilvl w:val="0"/>
          <w:numId w:val="37"/>
        </w:numPr>
        <w:spacing w:after="0"/>
      </w:pPr>
      <w:r w:rsidRPr="008B1CEB">
        <w:rPr>
          <w:b/>
          <w:i/>
        </w:rPr>
        <w:t>F</w:t>
      </w:r>
      <w:r w:rsidR="00052F4F" w:rsidRPr="008B1CEB">
        <w:rPr>
          <w:b/>
          <w:i/>
        </w:rPr>
        <w:t>actors leading to more PF:</w:t>
      </w:r>
      <w:r w:rsidR="008D5889">
        <w:t xml:space="preserve"> B</w:t>
      </w:r>
      <w:r w:rsidR="00052F4F" w:rsidRPr="008B1CEB">
        <w:t>ody adjudicates or otherwise fulfills judicial role (</w:t>
      </w:r>
      <w:r w:rsidR="00052F4F" w:rsidRPr="008B1CEB">
        <w:rPr>
          <w:b/>
          <w:i/>
          <w:color w:val="1006E0"/>
        </w:rPr>
        <w:t>Baker</w:t>
      </w:r>
      <w:r w:rsidR="008B1CEB">
        <w:rPr>
          <w:b/>
          <w:i/>
          <w:color w:val="1006E0"/>
        </w:rPr>
        <w:t xml:space="preserve"> – </w:t>
      </w:r>
      <w:r w:rsidR="008B1CEB">
        <w:rPr>
          <w:i/>
        </w:rPr>
        <w:t>decision here very different than judicial decision as involves discretion and consideration of multiple factors</w:t>
      </w:r>
      <w:r w:rsidR="00052F4F" w:rsidRPr="008B1CEB">
        <w:t>)</w:t>
      </w:r>
    </w:p>
    <w:p w:rsidR="008E7E67" w:rsidRPr="008E7E67" w:rsidRDefault="008E7E67" w:rsidP="00351ADD">
      <w:pPr>
        <w:pStyle w:val="ListBullet"/>
        <w:numPr>
          <w:ilvl w:val="0"/>
          <w:numId w:val="0"/>
        </w:numPr>
        <w:spacing w:after="0"/>
        <w:ind w:left="720"/>
      </w:pPr>
    </w:p>
    <w:p w:rsidR="00E5105C" w:rsidRDefault="00E5105C" w:rsidP="00351ADD">
      <w:pPr>
        <w:pStyle w:val="Heading3"/>
        <w:shd w:val="clear" w:color="auto" w:fill="auto"/>
        <w:spacing w:line="240" w:lineRule="auto"/>
        <w:rPr>
          <w:lang w:val="en-CA"/>
        </w:rPr>
      </w:pPr>
      <w:bookmarkStart w:id="34" w:name="_Toc449094280"/>
      <w:r>
        <w:rPr>
          <w:lang w:val="en-CA"/>
        </w:rPr>
        <w:t>[2] Nature of Statutory Scheme &amp; “terms of the statute pursuant to which the body operates”</w:t>
      </w:r>
      <w:bookmarkEnd w:id="34"/>
    </w:p>
    <w:p w:rsidR="004F2ADD" w:rsidRPr="004F2ADD" w:rsidRDefault="004F2ADD" w:rsidP="00351ADD">
      <w:pPr>
        <w:pStyle w:val="ListNumber"/>
        <w:numPr>
          <w:ilvl w:val="0"/>
          <w:numId w:val="0"/>
        </w:numPr>
        <w:spacing w:after="0" w:line="240" w:lineRule="auto"/>
        <w:rPr>
          <w:b/>
        </w:rPr>
      </w:pPr>
      <w:r w:rsidRPr="004F2ADD">
        <w:t>How final is the decision and what is the role of the decision in the broader statutory scheme</w:t>
      </w:r>
      <w:r w:rsidR="00680667">
        <w:t xml:space="preserve"> (look @ statute)</w:t>
      </w:r>
      <w:r w:rsidRPr="004F2ADD">
        <w:t>?</w:t>
      </w:r>
    </w:p>
    <w:p w:rsidR="004F2ADD" w:rsidRDefault="004F2ADD" w:rsidP="00351ADD">
      <w:pPr>
        <w:pStyle w:val="ListBullet"/>
        <w:numPr>
          <w:ilvl w:val="0"/>
          <w:numId w:val="38"/>
        </w:numPr>
        <w:spacing w:after="0"/>
      </w:pPr>
      <w:r>
        <w:t xml:space="preserve">The </w:t>
      </w:r>
      <w:r w:rsidRPr="00C02F81">
        <w:rPr>
          <w:b/>
          <w:i/>
        </w:rPr>
        <w:t>more final the decision</w:t>
      </w:r>
      <w:r>
        <w:t xml:space="preserve"> </w:t>
      </w:r>
      <w:r w:rsidRPr="00C02F81">
        <w:rPr>
          <w:u w:val="single"/>
        </w:rPr>
        <w:t>the more fairness that should be entitled</w:t>
      </w:r>
      <w:r w:rsidR="00852080">
        <w:t xml:space="preserve"> -</w:t>
      </w:r>
      <w:r>
        <w:t xml:space="preserve"> greater PF when no right of appeal or when decision determinative of issue and no further reconsideration available (</w:t>
      </w:r>
      <w:r w:rsidRPr="004F2ADD">
        <w:rPr>
          <w:b/>
          <w:i/>
          <w:color w:val="1006E0"/>
        </w:rPr>
        <w:t>Baker</w:t>
      </w:r>
      <w:r>
        <w:t>)</w:t>
      </w:r>
      <w:r w:rsidR="00D76B20">
        <w:t>.</w:t>
      </w:r>
    </w:p>
    <w:p w:rsidR="004F2ADD" w:rsidRPr="00B52576" w:rsidRDefault="004F2ADD" w:rsidP="00351ADD">
      <w:pPr>
        <w:pStyle w:val="ListBullet"/>
        <w:numPr>
          <w:ilvl w:val="0"/>
          <w:numId w:val="38"/>
        </w:numPr>
        <w:spacing w:after="0"/>
      </w:pPr>
      <w:r w:rsidRPr="00594FE6">
        <w:rPr>
          <w:b/>
        </w:rPr>
        <w:t>Reasons go both ways</w:t>
      </w:r>
      <w:r w:rsidRPr="00594FE6">
        <w:t>:</w:t>
      </w:r>
      <w:r>
        <w:t xml:space="preserve"> if there’s an appeal then need reasons to provide foundation; but if there is no appeal </w:t>
      </w:r>
      <w:r w:rsidR="004723D8">
        <w:t>the</w:t>
      </w:r>
      <w:r>
        <w:t xml:space="preserve"> decision looks </w:t>
      </w:r>
      <w:r w:rsidRPr="00B52576">
        <w:t>more final and demands a greater level of PF</w:t>
      </w:r>
      <w:r w:rsidR="00B2572E">
        <w:t xml:space="preserve">. </w:t>
      </w:r>
    </w:p>
    <w:p w:rsidR="004F2ADD" w:rsidRPr="00B52576" w:rsidRDefault="004F2ADD" w:rsidP="00351ADD">
      <w:pPr>
        <w:pStyle w:val="ListBullet"/>
        <w:numPr>
          <w:ilvl w:val="0"/>
          <w:numId w:val="38"/>
        </w:numPr>
        <w:spacing w:after="0"/>
      </w:pPr>
      <w:r w:rsidRPr="00B52576">
        <w:rPr>
          <w:b/>
          <w:i/>
        </w:rPr>
        <w:t>Factors leading to less PF</w:t>
      </w:r>
      <w:r w:rsidRPr="00B52576">
        <w:t xml:space="preserve">: </w:t>
      </w:r>
      <w:r w:rsidR="008D5889">
        <w:t>R</w:t>
      </w:r>
      <w:r w:rsidR="00556517">
        <w:t>ight of appeal</w:t>
      </w:r>
      <w:r w:rsidR="00D94D03">
        <w:t xml:space="preserve"> within the statute</w:t>
      </w:r>
      <w:r w:rsidR="00736E5E">
        <w:t xml:space="preserve"> (likely to court)</w:t>
      </w:r>
      <w:r w:rsidR="00486ABA">
        <w:t xml:space="preserve"> (</w:t>
      </w:r>
      <w:r w:rsidR="00486ABA" w:rsidRPr="004F2ADD">
        <w:rPr>
          <w:b/>
          <w:i/>
          <w:color w:val="1006E0"/>
        </w:rPr>
        <w:t>Baker</w:t>
      </w:r>
      <w:r w:rsidR="00486ABA">
        <w:t>)</w:t>
      </w:r>
      <w:r w:rsidR="00556517">
        <w:t xml:space="preserve">, </w:t>
      </w:r>
      <w:r w:rsidRPr="00B52576">
        <w:t>discretionary benefit (</w:t>
      </w:r>
      <w:r w:rsidRPr="00B52576">
        <w:rPr>
          <w:b/>
          <w:i/>
          <w:color w:val="1006E0"/>
        </w:rPr>
        <w:t>Re Abel</w:t>
      </w:r>
      <w:r w:rsidRPr="00B52576">
        <w:rPr>
          <w:color w:val="1006E0"/>
        </w:rPr>
        <w:t xml:space="preserve">), </w:t>
      </w:r>
      <w:r w:rsidRPr="00B52576">
        <w:t>seeking exemption from general rule in statute/regulations (</w:t>
      </w:r>
      <w:r w:rsidRPr="00B52576">
        <w:rPr>
          <w:b/>
          <w:i/>
          <w:color w:val="1006E0"/>
        </w:rPr>
        <w:t>Baker</w:t>
      </w:r>
      <w:r w:rsidR="00902F9A">
        <w:rPr>
          <w:b/>
          <w:i/>
          <w:color w:val="1006E0"/>
        </w:rPr>
        <w:t xml:space="preserve"> – </w:t>
      </w:r>
      <w:r w:rsidR="00AF0EA5" w:rsidRPr="00AF0EA5">
        <w:rPr>
          <w:i/>
        </w:rPr>
        <w:t>seeking</w:t>
      </w:r>
      <w:r w:rsidR="00AF0EA5">
        <w:rPr>
          <w:b/>
          <w:i/>
          <w:color w:val="1006E0"/>
        </w:rPr>
        <w:t xml:space="preserve"> </w:t>
      </w:r>
      <w:r w:rsidR="00902F9A" w:rsidRPr="00902F9A">
        <w:rPr>
          <w:i/>
        </w:rPr>
        <w:t>exemption from deportation</w:t>
      </w:r>
      <w:r w:rsidR="00902F9A">
        <w:t xml:space="preserve"> </w:t>
      </w:r>
      <w:r w:rsidR="00902F9A">
        <w:rPr>
          <w:i/>
        </w:rPr>
        <w:t>on Humanitarian and Compassionate Grounds</w:t>
      </w:r>
      <w:r w:rsidRPr="00B52576">
        <w:t>)</w:t>
      </w:r>
    </w:p>
    <w:p w:rsidR="00E5105C" w:rsidRPr="00B52576" w:rsidRDefault="004F2ADD" w:rsidP="00351ADD">
      <w:pPr>
        <w:pStyle w:val="ListBullet"/>
        <w:numPr>
          <w:ilvl w:val="0"/>
          <w:numId w:val="38"/>
        </w:numPr>
        <w:spacing w:after="0"/>
      </w:pPr>
      <w:r w:rsidRPr="00B52576">
        <w:rPr>
          <w:b/>
          <w:i/>
        </w:rPr>
        <w:t>Factors leading to more:</w:t>
      </w:r>
      <w:r w:rsidRPr="00B52576">
        <w:t xml:space="preserve"> </w:t>
      </w:r>
      <w:r w:rsidR="008D5889">
        <w:t>T</w:t>
      </w:r>
      <w:r w:rsidRPr="00B52576">
        <w:t>here’s no statutory right of appeal (</w:t>
      </w:r>
      <w:r w:rsidRPr="00B52576">
        <w:rPr>
          <w:b/>
          <w:i/>
          <w:color w:val="1006E0"/>
        </w:rPr>
        <w:t>Baker</w:t>
      </w:r>
      <w:r w:rsidRPr="00B52576">
        <w:rPr>
          <w:color w:val="1006E0"/>
        </w:rPr>
        <w:t xml:space="preserve">, </w:t>
      </w:r>
      <w:r w:rsidRPr="00B52576">
        <w:rPr>
          <w:b/>
          <w:i/>
          <w:color w:val="1006E0"/>
        </w:rPr>
        <w:t>Mavi</w:t>
      </w:r>
      <w:r w:rsidRPr="00B52576">
        <w:t>), no other remedies provided in statute (</w:t>
      </w:r>
      <w:r w:rsidRPr="00B52576">
        <w:rPr>
          <w:b/>
          <w:i/>
          <w:color w:val="1006E0"/>
        </w:rPr>
        <w:t>Mavi</w:t>
      </w:r>
      <w:r w:rsidRPr="00B52576">
        <w:t>)</w:t>
      </w:r>
    </w:p>
    <w:p w:rsidR="004F2ADD" w:rsidRPr="00B52576" w:rsidRDefault="004F2ADD" w:rsidP="00351ADD">
      <w:pPr>
        <w:pStyle w:val="ListBullet"/>
        <w:numPr>
          <w:ilvl w:val="0"/>
          <w:numId w:val="0"/>
        </w:numPr>
        <w:spacing w:after="0"/>
        <w:ind w:left="720"/>
      </w:pPr>
    </w:p>
    <w:p w:rsidR="00E5105C" w:rsidRDefault="00E5105C" w:rsidP="00351ADD">
      <w:pPr>
        <w:pStyle w:val="Heading3"/>
        <w:shd w:val="clear" w:color="auto" w:fill="auto"/>
        <w:spacing w:line="240" w:lineRule="auto"/>
        <w:rPr>
          <w:lang w:val="en-CA"/>
        </w:rPr>
      </w:pPr>
      <w:bookmarkStart w:id="35" w:name="_Toc449094281"/>
      <w:r w:rsidRPr="00B52576">
        <w:rPr>
          <w:lang w:val="en-CA"/>
        </w:rPr>
        <w:t>[3] Importance</w:t>
      </w:r>
      <w:r>
        <w:rPr>
          <w:lang w:val="en-CA"/>
        </w:rPr>
        <w:t xml:space="preserve"> of decision to individual(s) affected</w:t>
      </w:r>
      <w:bookmarkEnd w:id="35"/>
    </w:p>
    <w:p w:rsidR="002B0174" w:rsidRPr="002B0174" w:rsidRDefault="002B0174" w:rsidP="00351ADD">
      <w:pPr>
        <w:pStyle w:val="ListBullet"/>
        <w:numPr>
          <w:ilvl w:val="0"/>
          <w:numId w:val="0"/>
        </w:numPr>
        <w:spacing w:after="0"/>
        <w:ind w:left="360" w:hanging="360"/>
      </w:pPr>
      <w:r>
        <w:t>The content of duty of fairness increase in proportion to</w:t>
      </w:r>
      <w:r w:rsidR="00DA234E">
        <w:t xml:space="preserve"> the importance of the decision to the individual(s). </w:t>
      </w:r>
    </w:p>
    <w:p w:rsidR="007B01F4" w:rsidRPr="007B01F4" w:rsidRDefault="007B01F4" w:rsidP="00351ADD">
      <w:pPr>
        <w:pStyle w:val="ListBullet"/>
        <w:numPr>
          <w:ilvl w:val="0"/>
          <w:numId w:val="39"/>
        </w:numPr>
        <w:spacing w:after="0"/>
      </w:pPr>
      <w:r w:rsidRPr="008D5889">
        <w:rPr>
          <w:b/>
        </w:rPr>
        <w:t>This is arguably the most “significant factor”</w:t>
      </w:r>
      <w:r w:rsidRPr="00635473">
        <w:t xml:space="preserve"> (</w:t>
      </w:r>
      <w:r w:rsidRPr="00635473">
        <w:rPr>
          <w:b/>
          <w:i/>
          <w:color w:val="1006E0"/>
        </w:rPr>
        <w:t>Baker</w:t>
      </w:r>
      <w:r w:rsidRPr="00635473">
        <w:rPr>
          <w:color w:val="1006E0"/>
        </w:rPr>
        <w:t xml:space="preserve"> </w:t>
      </w:r>
      <w:r w:rsidRPr="00635473">
        <w:t xml:space="preserve">– </w:t>
      </w:r>
      <w:r w:rsidRPr="00635473">
        <w:rPr>
          <w:i/>
        </w:rPr>
        <w:t>was found to be exceptionally important</w:t>
      </w:r>
      <w:r>
        <w:rPr>
          <w:i/>
        </w:rPr>
        <w:t xml:space="preserve"> towards Mrs. Baker and her family</w:t>
      </w:r>
      <w:r w:rsidRPr="00635473">
        <w:t>)</w:t>
      </w:r>
    </w:p>
    <w:p w:rsidR="002B0174" w:rsidRDefault="002B0174" w:rsidP="00351ADD">
      <w:pPr>
        <w:pStyle w:val="ListBullet"/>
        <w:numPr>
          <w:ilvl w:val="0"/>
          <w:numId w:val="39"/>
        </w:numPr>
        <w:spacing w:after="0"/>
      </w:pPr>
      <w:r w:rsidRPr="00097F53">
        <w:rPr>
          <w:b/>
          <w:i/>
        </w:rPr>
        <w:t>Factors leadin</w:t>
      </w:r>
      <w:r w:rsidRPr="001F2D54">
        <w:rPr>
          <w:b/>
          <w:i/>
        </w:rPr>
        <w:t xml:space="preserve">g to </w:t>
      </w:r>
      <w:r w:rsidRPr="00414A94">
        <w:rPr>
          <w:b/>
          <w:i/>
          <w:u w:val="single"/>
        </w:rPr>
        <w:t>more PF</w:t>
      </w:r>
      <w:r w:rsidR="008D5889">
        <w:t>: C</w:t>
      </w:r>
      <w:r w:rsidRPr="001F2D54">
        <w:t>rucial impact on the individual – e.g. deportation (</w:t>
      </w:r>
      <w:r w:rsidRPr="001F2D54">
        <w:rPr>
          <w:b/>
          <w:i/>
          <w:color w:val="1006E0"/>
        </w:rPr>
        <w:t>Baker</w:t>
      </w:r>
      <w:r w:rsidRPr="001F2D54">
        <w:t>), detention and potential deportation (</w:t>
      </w:r>
      <w:r w:rsidRPr="001F2D54">
        <w:rPr>
          <w:b/>
          <w:i/>
          <w:color w:val="1006E0"/>
        </w:rPr>
        <w:t>Charkaoui</w:t>
      </w:r>
      <w:r w:rsidRPr="001F2D54">
        <w:t>)</w:t>
      </w:r>
      <w:r w:rsidR="00EC75BF" w:rsidRPr="001F2D54">
        <w:t>, when</w:t>
      </w:r>
      <w:r w:rsidR="00EC75BF">
        <w:t xml:space="preserve"> a person’s ability to continue their profession is at risk (</w:t>
      </w:r>
      <w:r w:rsidR="00EC75BF" w:rsidRPr="00EC75BF">
        <w:rPr>
          <w:b/>
          <w:i/>
          <w:color w:val="1006E0"/>
        </w:rPr>
        <w:t>Kane</w:t>
      </w:r>
      <w:r w:rsidR="00EC75BF" w:rsidRPr="00EC75BF">
        <w:rPr>
          <w:color w:val="1006E0"/>
        </w:rPr>
        <w:t>)</w:t>
      </w:r>
      <w:r w:rsidR="007A4556">
        <w:rPr>
          <w:color w:val="1006E0"/>
        </w:rPr>
        <w:t xml:space="preserve">, </w:t>
      </w:r>
      <w:r w:rsidR="00E201D3">
        <w:t>si</w:t>
      </w:r>
      <w:r w:rsidR="007A4556">
        <w:t>gnificant accumulation of debt (</w:t>
      </w:r>
      <w:r w:rsidR="007A4556" w:rsidRPr="00134068">
        <w:rPr>
          <w:b/>
          <w:i/>
          <w:color w:val="1006E0"/>
        </w:rPr>
        <w:t>Mavi</w:t>
      </w:r>
      <w:r w:rsidR="007A4556">
        <w:rPr>
          <w:b/>
          <w:color w:val="1006E0"/>
        </w:rPr>
        <w:t xml:space="preserve">). </w:t>
      </w:r>
    </w:p>
    <w:p w:rsidR="00AF260F" w:rsidRPr="00AF260F" w:rsidRDefault="00AF260F" w:rsidP="00351ADD">
      <w:pPr>
        <w:pStyle w:val="ListBullet"/>
        <w:numPr>
          <w:ilvl w:val="0"/>
          <w:numId w:val="0"/>
        </w:numPr>
        <w:spacing w:after="0"/>
        <w:ind w:left="720"/>
        <w:rPr>
          <w:highlight w:val="yellow"/>
        </w:rPr>
      </w:pPr>
    </w:p>
    <w:p w:rsidR="00E5105C" w:rsidRDefault="00E5105C" w:rsidP="00351ADD">
      <w:pPr>
        <w:pStyle w:val="Heading3"/>
        <w:shd w:val="clear" w:color="auto" w:fill="auto"/>
        <w:spacing w:line="240" w:lineRule="auto"/>
        <w:rPr>
          <w:lang w:val="en-CA"/>
        </w:rPr>
      </w:pPr>
      <w:bookmarkStart w:id="36" w:name="_Toc449094282"/>
      <w:r>
        <w:rPr>
          <w:lang w:val="en-CA"/>
        </w:rPr>
        <w:t xml:space="preserve">[4] </w:t>
      </w:r>
      <w:r w:rsidR="00C4014D">
        <w:rPr>
          <w:lang w:val="en-CA"/>
        </w:rPr>
        <w:t xml:space="preserve">The </w:t>
      </w:r>
      <w:r>
        <w:rPr>
          <w:lang w:val="en-CA"/>
        </w:rPr>
        <w:t>Legitimate Expectations</w:t>
      </w:r>
      <w:r w:rsidR="00C4014D">
        <w:rPr>
          <w:lang w:val="en-CA"/>
        </w:rPr>
        <w:t xml:space="preserve"> of the Person Challenging the Decision</w:t>
      </w:r>
      <w:bookmarkEnd w:id="36"/>
    </w:p>
    <w:p w:rsidR="0000234A" w:rsidRPr="0000234A" w:rsidRDefault="0000234A" w:rsidP="00351ADD">
      <w:pPr>
        <w:pStyle w:val="ListNumber"/>
        <w:numPr>
          <w:ilvl w:val="0"/>
          <w:numId w:val="0"/>
        </w:numPr>
        <w:spacing w:after="0" w:line="240" w:lineRule="auto"/>
        <w:rPr>
          <w:b/>
        </w:rPr>
      </w:pPr>
      <w:r>
        <w:t>I</w:t>
      </w:r>
      <w:r w:rsidRPr="0000234A">
        <w:t>f</w:t>
      </w:r>
      <w:r w:rsidR="00B103F4">
        <w:t xml:space="preserve"> person has</w:t>
      </w:r>
      <w:r w:rsidRPr="0000234A">
        <w:t xml:space="preserve"> </w:t>
      </w:r>
      <w:r w:rsidRPr="004055B3">
        <w:rPr>
          <w:b/>
          <w:i/>
        </w:rPr>
        <w:t xml:space="preserve">legitimate expectation in a </w:t>
      </w:r>
      <w:r w:rsidR="00275275" w:rsidRPr="004055B3">
        <w:rPr>
          <w:b/>
          <w:i/>
        </w:rPr>
        <w:t>process</w:t>
      </w:r>
      <w:r w:rsidR="00275275" w:rsidRPr="0000234A">
        <w:t>,</w:t>
      </w:r>
      <w:r w:rsidRPr="0000234A">
        <w:t xml:space="preserve"> then more entitled to that process</w:t>
      </w:r>
      <w:r w:rsidR="00B103F4">
        <w:t xml:space="preserve"> (e.g. if has expectations for oral hearing b/c led to understand that would be the case, may be entitled to an oral hearing even though it would not otherwise be required) </w:t>
      </w:r>
      <w:r w:rsidR="00275275">
        <w:t xml:space="preserve"> </w:t>
      </w:r>
    </w:p>
    <w:p w:rsidR="00525260" w:rsidRPr="00525260" w:rsidRDefault="003F4F83" w:rsidP="00351ADD">
      <w:pPr>
        <w:pStyle w:val="ListBullet"/>
        <w:numPr>
          <w:ilvl w:val="0"/>
          <w:numId w:val="40"/>
        </w:numPr>
        <w:spacing w:after="0"/>
      </w:pPr>
      <w:r>
        <w:rPr>
          <w:b/>
          <w:i/>
        </w:rPr>
        <w:t xml:space="preserve">More PF: </w:t>
      </w:r>
      <w:r w:rsidR="00525260" w:rsidRPr="006A1B2A">
        <w:rPr>
          <w:u w:val="single"/>
        </w:rPr>
        <w:t>Existence of possibility of discretion</w:t>
      </w:r>
      <w:r w:rsidR="00525260" w:rsidRPr="00B31997">
        <w:t xml:space="preserve"> is sufficient to create legitimate expectation that would receive notice and be permitted to make case for deferral of debt collection (</w:t>
      </w:r>
      <w:r w:rsidR="00525260" w:rsidRPr="00B31997">
        <w:rPr>
          <w:b/>
          <w:i/>
          <w:color w:val="1006E0"/>
        </w:rPr>
        <w:t>Mavi</w:t>
      </w:r>
      <w:r w:rsidR="005C19DE">
        <w:rPr>
          <w:b/>
          <w:i/>
          <w:color w:val="1006E0"/>
        </w:rPr>
        <w:t xml:space="preserve"> - </w:t>
      </w:r>
      <w:r w:rsidR="005C19DE" w:rsidRPr="005C19DE">
        <w:rPr>
          <w:i/>
        </w:rPr>
        <w:t xml:space="preserve">Legitimate Expectations </w:t>
      </w:r>
      <w:r w:rsidR="00CD07CE">
        <w:rPr>
          <w:i/>
        </w:rPr>
        <w:t>exist</w:t>
      </w:r>
      <w:r w:rsidR="005C19DE" w:rsidRPr="005C19DE">
        <w:rPr>
          <w:i/>
        </w:rPr>
        <w:t xml:space="preserve"> here, b/c if this was a private K there would have been meaning by the wording of the undertaking</w:t>
      </w:r>
      <w:r w:rsidR="00525260" w:rsidRPr="00B31997">
        <w:t>)</w:t>
      </w:r>
    </w:p>
    <w:p w:rsidR="00AD3D1E" w:rsidRDefault="00CF7532" w:rsidP="00351ADD">
      <w:pPr>
        <w:pStyle w:val="ListBullet"/>
        <w:numPr>
          <w:ilvl w:val="0"/>
          <w:numId w:val="40"/>
        </w:numPr>
        <w:spacing w:after="0"/>
      </w:pPr>
      <w:r>
        <w:rPr>
          <w:b/>
        </w:rPr>
        <w:t xml:space="preserve">Arise out of: </w:t>
      </w:r>
      <w:r w:rsidR="00984B99">
        <w:t>R</w:t>
      </w:r>
      <w:r w:rsidR="00A733BF" w:rsidRPr="00A733BF">
        <w:t>epresentations, promises, or undertakings or past practice or current policy of decision-maker, or other conduct of public authorities via oral or written representations re: procedure or substantive outcome</w:t>
      </w:r>
      <w:r w:rsidR="00805386">
        <w:t xml:space="preserve"> </w:t>
      </w:r>
      <w:r w:rsidR="000150FB">
        <w:t xml:space="preserve">of the administrative process </w:t>
      </w:r>
      <w:r w:rsidR="00805386">
        <w:t>(</w:t>
      </w:r>
      <w:r w:rsidR="00805386" w:rsidRPr="00805386">
        <w:rPr>
          <w:b/>
          <w:i/>
          <w:color w:val="1006E0"/>
        </w:rPr>
        <w:t>Mavi</w:t>
      </w:r>
      <w:r w:rsidR="00817EC0">
        <w:t>)</w:t>
      </w:r>
      <w:r w:rsidR="00AD3D1E">
        <w:t>.</w:t>
      </w:r>
    </w:p>
    <w:p w:rsidR="00961126" w:rsidRPr="00A733BF" w:rsidRDefault="00961126" w:rsidP="00351ADD">
      <w:pPr>
        <w:pStyle w:val="ListBullet"/>
        <w:numPr>
          <w:ilvl w:val="1"/>
          <w:numId w:val="40"/>
        </w:numPr>
        <w:spacing w:after="0"/>
      </w:pPr>
      <w:r w:rsidRPr="00EB14E6">
        <w:t>Representations must be clear, unambiguous and unqualified and not in conflict with decision-maker’s statutory duty (</w:t>
      </w:r>
      <w:r w:rsidRPr="00EB14E6">
        <w:rPr>
          <w:b/>
          <w:i/>
          <w:color w:val="1006E0"/>
        </w:rPr>
        <w:t>Mavi</w:t>
      </w:r>
      <w:r w:rsidRPr="00EB14E6">
        <w:t xml:space="preserve">) – reliance isn’t required. </w:t>
      </w:r>
    </w:p>
    <w:p w:rsidR="008766AC" w:rsidRDefault="008C54B6" w:rsidP="00351ADD">
      <w:pPr>
        <w:pStyle w:val="ListBullet"/>
        <w:numPr>
          <w:ilvl w:val="0"/>
          <w:numId w:val="40"/>
        </w:numPr>
        <w:spacing w:after="0"/>
      </w:pPr>
      <w:r>
        <w:rPr>
          <w:b/>
        </w:rPr>
        <w:t xml:space="preserve">Outcome: </w:t>
      </w:r>
      <w:r w:rsidR="008766AC">
        <w:t>I</w:t>
      </w:r>
      <w:r w:rsidR="008766AC" w:rsidRPr="008766AC">
        <w:t>f a claimant has a legitimate expectation that a certain result will</w:t>
      </w:r>
      <w:r w:rsidR="008766AC">
        <w:t xml:space="preserve"> be reached in his or her case – more PF is required </w:t>
      </w:r>
      <w:r w:rsidR="00220A78">
        <w:t xml:space="preserve">(but no legitimate expectation in actually getting that outcome) </w:t>
      </w:r>
      <w:r w:rsidR="008766AC">
        <w:t>(</w:t>
      </w:r>
      <w:r w:rsidR="008766AC" w:rsidRPr="003F729C">
        <w:rPr>
          <w:b/>
          <w:i/>
          <w:color w:val="1006E0"/>
        </w:rPr>
        <w:t>Baker</w:t>
      </w:r>
      <w:r w:rsidR="008766AC">
        <w:t xml:space="preserve">) </w:t>
      </w:r>
      <w:r w:rsidR="00932305">
        <w:t xml:space="preserve">(often around precedent if every other person in your circumstance got </w:t>
      </w:r>
      <w:r w:rsidR="00AC5225">
        <w:t>“</w:t>
      </w:r>
      <w:r w:rsidR="00932305">
        <w:t>X</w:t>
      </w:r>
      <w:r w:rsidR="00AC5225">
        <w:t>”</w:t>
      </w:r>
      <w:r w:rsidR="00932305">
        <w:t xml:space="preserve"> result). </w:t>
      </w:r>
    </w:p>
    <w:p w:rsidR="0000234A" w:rsidRPr="00567CBD" w:rsidRDefault="0000234A" w:rsidP="00351ADD">
      <w:pPr>
        <w:pStyle w:val="ListBullet"/>
        <w:numPr>
          <w:ilvl w:val="1"/>
          <w:numId w:val="40"/>
        </w:numPr>
        <w:spacing w:after="0"/>
      </w:pPr>
      <w:r w:rsidRPr="00567CBD">
        <w:t>The fact that someone has received a particular outcome in the past does not generate expectation of that outcome (i.e. substantive rights), but it does cause greater expectation of procedural fairness (</w:t>
      </w:r>
      <w:r w:rsidRPr="00567CBD">
        <w:rPr>
          <w:b/>
          <w:i/>
          <w:color w:val="1006E0"/>
        </w:rPr>
        <w:t>Reference re Canada Assistance Plan</w:t>
      </w:r>
      <w:r w:rsidRPr="00567CBD">
        <w:t>)</w:t>
      </w:r>
    </w:p>
    <w:p w:rsidR="0000234A" w:rsidRPr="003F729C" w:rsidRDefault="0000234A" w:rsidP="00351ADD">
      <w:pPr>
        <w:pStyle w:val="ListBullet"/>
        <w:numPr>
          <w:ilvl w:val="0"/>
          <w:numId w:val="40"/>
        </w:numPr>
        <w:spacing w:after="0"/>
      </w:pPr>
      <w:r w:rsidRPr="00580038">
        <w:rPr>
          <w:b/>
        </w:rPr>
        <w:lastRenderedPageBreak/>
        <w:t>International treaty obligations</w:t>
      </w:r>
      <w:r w:rsidR="00580038">
        <w:t xml:space="preserve">: </w:t>
      </w:r>
      <w:r w:rsidRPr="003F729C">
        <w:t>that have not been incorporated</w:t>
      </w:r>
      <w:r w:rsidR="00C9699D">
        <w:t xml:space="preserve"> (i.e. not ratified)</w:t>
      </w:r>
      <w:r w:rsidRPr="003F729C">
        <w:t xml:space="preserve"> into domestic law </w:t>
      </w:r>
      <w:r w:rsidRPr="00684151">
        <w:rPr>
          <w:b/>
          <w:u w:val="single"/>
        </w:rPr>
        <w:t>cannot be</w:t>
      </w:r>
      <w:r w:rsidRPr="003F729C">
        <w:t xml:space="preserve"> a source of legitimate expectations (</w:t>
      </w:r>
      <w:r w:rsidRPr="003F729C">
        <w:rPr>
          <w:b/>
          <w:i/>
          <w:color w:val="1006E0"/>
        </w:rPr>
        <w:t>Baker</w:t>
      </w:r>
      <w:r w:rsidR="00320754">
        <w:rPr>
          <w:b/>
          <w:i/>
          <w:color w:val="1006E0"/>
        </w:rPr>
        <w:t xml:space="preserve"> – </w:t>
      </w:r>
      <w:r w:rsidR="00320754">
        <w:rPr>
          <w:i/>
        </w:rPr>
        <w:t xml:space="preserve">Convention on the Rights of Child </w:t>
      </w:r>
      <w:r w:rsidR="00320754">
        <w:t>here</w:t>
      </w:r>
      <w:r w:rsidR="00054D12">
        <w:t>, but was not brought into CND leg</w:t>
      </w:r>
      <w:r w:rsidR="006B34D4">
        <w:t>, no legitimate expectations for B</w:t>
      </w:r>
      <w:r w:rsidR="00054D12">
        <w:t>aker</w:t>
      </w:r>
      <w:r w:rsidRPr="003F729C">
        <w:t>)</w:t>
      </w:r>
    </w:p>
    <w:p w:rsidR="00BA629C" w:rsidRPr="00BA629C" w:rsidRDefault="00BA629C" w:rsidP="00351ADD">
      <w:pPr>
        <w:pStyle w:val="ListBullet"/>
        <w:numPr>
          <w:ilvl w:val="0"/>
          <w:numId w:val="0"/>
        </w:numPr>
        <w:spacing w:after="0"/>
        <w:ind w:left="720"/>
        <w:rPr>
          <w:highlight w:val="yellow"/>
        </w:rPr>
      </w:pPr>
    </w:p>
    <w:p w:rsidR="00E5105C" w:rsidRPr="00E5105C" w:rsidRDefault="00E5105C" w:rsidP="00351ADD">
      <w:pPr>
        <w:pStyle w:val="Heading3"/>
        <w:shd w:val="clear" w:color="auto" w:fill="auto"/>
        <w:spacing w:line="240" w:lineRule="auto"/>
        <w:rPr>
          <w:lang w:val="en-CA"/>
        </w:rPr>
      </w:pPr>
      <w:bookmarkStart w:id="37" w:name="_Toc449094283"/>
      <w:r>
        <w:rPr>
          <w:lang w:val="en-CA"/>
        </w:rPr>
        <w:t xml:space="preserve">[5] Choices of </w:t>
      </w:r>
      <w:r w:rsidR="00D66DAB">
        <w:rPr>
          <w:lang w:val="en-CA"/>
        </w:rPr>
        <w:t>P</w:t>
      </w:r>
      <w:r w:rsidR="00C2740F">
        <w:rPr>
          <w:lang w:val="en-CA"/>
        </w:rPr>
        <w:t>rocedure made by A</w:t>
      </w:r>
      <w:r w:rsidR="007533A8">
        <w:rPr>
          <w:lang w:val="en-CA"/>
        </w:rPr>
        <w:t>gency itself</w:t>
      </w:r>
      <w:r w:rsidR="00984B99">
        <w:rPr>
          <w:lang w:val="en-CA"/>
        </w:rPr>
        <w:t>:</w:t>
      </w:r>
      <w:bookmarkEnd w:id="37"/>
    </w:p>
    <w:p w:rsidR="00EF600A" w:rsidRDefault="00AD3D1E" w:rsidP="00351ADD">
      <w:pPr>
        <w:pStyle w:val="ListNumber"/>
        <w:numPr>
          <w:ilvl w:val="0"/>
          <w:numId w:val="0"/>
        </w:numPr>
        <w:spacing w:after="0" w:line="240" w:lineRule="auto"/>
        <w:rPr>
          <w:szCs w:val="18"/>
        </w:rPr>
      </w:pPr>
      <w:r w:rsidRPr="00984B99">
        <w:rPr>
          <w:szCs w:val="18"/>
          <w:u w:val="single"/>
        </w:rPr>
        <w:t xml:space="preserve">If statute gives right </w:t>
      </w:r>
      <w:r w:rsidR="00EF600A" w:rsidRPr="00984B99">
        <w:rPr>
          <w:szCs w:val="18"/>
          <w:u w:val="single"/>
        </w:rPr>
        <w:t xml:space="preserve">for agency </w:t>
      </w:r>
      <w:r w:rsidRPr="00984B99">
        <w:rPr>
          <w:szCs w:val="18"/>
          <w:u w:val="single"/>
        </w:rPr>
        <w:t>to choose own procedures</w:t>
      </w:r>
      <w:r w:rsidRPr="00AD3D1E">
        <w:rPr>
          <w:szCs w:val="18"/>
        </w:rPr>
        <w:t xml:space="preserve"> or the tribunal has a particular expertise that bears on choice of </w:t>
      </w:r>
      <w:r w:rsidR="00196988" w:rsidRPr="00AD3D1E">
        <w:rPr>
          <w:szCs w:val="18"/>
        </w:rPr>
        <w:t>procedure,</w:t>
      </w:r>
      <w:r w:rsidRPr="00AD3D1E">
        <w:rPr>
          <w:szCs w:val="18"/>
        </w:rPr>
        <w:t xml:space="preserve"> then </w:t>
      </w:r>
      <w:r w:rsidR="009461D7">
        <w:rPr>
          <w:szCs w:val="18"/>
        </w:rPr>
        <w:t xml:space="preserve">more deference to the agency </w:t>
      </w:r>
      <w:r w:rsidR="009461D7" w:rsidRPr="00A3254B">
        <w:rPr>
          <w:b/>
          <w:szCs w:val="18"/>
        </w:rPr>
        <w:t>(“less PF”).</w:t>
      </w:r>
      <w:r w:rsidR="009461D7">
        <w:rPr>
          <w:szCs w:val="18"/>
        </w:rPr>
        <w:t xml:space="preserve"> </w:t>
      </w:r>
    </w:p>
    <w:p w:rsidR="00C26DC8" w:rsidRDefault="00C26DC8" w:rsidP="00351ADD">
      <w:pPr>
        <w:pStyle w:val="ListNumber"/>
        <w:numPr>
          <w:ilvl w:val="0"/>
          <w:numId w:val="42"/>
        </w:numPr>
        <w:spacing w:after="0" w:line="240" w:lineRule="auto"/>
        <w:rPr>
          <w:szCs w:val="18"/>
        </w:rPr>
      </w:pPr>
      <w:r>
        <w:rPr>
          <w:szCs w:val="18"/>
        </w:rPr>
        <w:t>Noted that “important weight” must be given to decision makers choice of procedure (</w:t>
      </w:r>
      <w:r w:rsidRPr="00C26DC8">
        <w:rPr>
          <w:b/>
          <w:i/>
          <w:color w:val="1006E0"/>
          <w:szCs w:val="18"/>
        </w:rPr>
        <w:t>Baker</w:t>
      </w:r>
      <w:r>
        <w:rPr>
          <w:szCs w:val="18"/>
        </w:rPr>
        <w:t xml:space="preserve">), but </w:t>
      </w:r>
      <w:r w:rsidR="00A0430C">
        <w:rPr>
          <w:szCs w:val="18"/>
        </w:rPr>
        <w:t xml:space="preserve">this </w:t>
      </w:r>
      <w:r w:rsidR="00F235FE">
        <w:rPr>
          <w:szCs w:val="18"/>
        </w:rPr>
        <w:t>gives</w:t>
      </w:r>
      <w:r w:rsidR="00A0430C">
        <w:rPr>
          <w:szCs w:val="18"/>
        </w:rPr>
        <w:t xml:space="preserve"> limited guidance</w:t>
      </w:r>
      <w:r w:rsidR="00F235FE">
        <w:rPr>
          <w:szCs w:val="18"/>
        </w:rPr>
        <w:t>.</w:t>
      </w:r>
    </w:p>
    <w:p w:rsidR="00572315" w:rsidRDefault="00572315" w:rsidP="00351ADD">
      <w:pPr>
        <w:pStyle w:val="ListNumber"/>
        <w:numPr>
          <w:ilvl w:val="0"/>
          <w:numId w:val="42"/>
        </w:numPr>
        <w:spacing w:after="0" w:line="240" w:lineRule="auto"/>
        <w:rPr>
          <w:szCs w:val="18"/>
        </w:rPr>
      </w:pPr>
      <w:r>
        <w:rPr>
          <w:b/>
          <w:szCs w:val="18"/>
        </w:rPr>
        <w:t xml:space="preserve">E.g. </w:t>
      </w:r>
      <w:r w:rsidR="00115F92">
        <w:rPr>
          <w:szCs w:val="18"/>
        </w:rPr>
        <w:t xml:space="preserve">Procedures re: Notice, Discovery, Evidence, Oral or Written hearings, etc. </w:t>
      </w:r>
      <w:r w:rsidR="001B5E11">
        <w:rPr>
          <w:szCs w:val="18"/>
        </w:rPr>
        <w:t xml:space="preserve">Some legislation may require full judicial procedure (see what it says or does not say). </w:t>
      </w:r>
    </w:p>
    <w:p w:rsidR="000D304D" w:rsidRPr="00A6618B" w:rsidRDefault="000D304D" w:rsidP="000D304D">
      <w:pPr>
        <w:pStyle w:val="ListNumber"/>
        <w:numPr>
          <w:ilvl w:val="0"/>
          <w:numId w:val="42"/>
        </w:numPr>
        <w:spacing w:after="0" w:line="240" w:lineRule="auto"/>
        <w:rPr>
          <w:szCs w:val="18"/>
        </w:rPr>
      </w:pPr>
      <w:r w:rsidRPr="000D304D">
        <w:rPr>
          <w:b/>
          <w:szCs w:val="18"/>
        </w:rPr>
        <w:t>If the statute provides a code of procedure, then by ipso facto that defines the content of fair procedure</w:t>
      </w:r>
      <w:r w:rsidRPr="000D304D">
        <w:rPr>
          <w:szCs w:val="18"/>
        </w:rPr>
        <w:t xml:space="preserve">. However, some statutes provide no or only partial guidance. In such cases, the delegate can establish its own procedures. </w:t>
      </w:r>
    </w:p>
    <w:p w:rsidR="00AD3D1E" w:rsidRDefault="00AD3D1E" w:rsidP="00351ADD">
      <w:pPr>
        <w:pStyle w:val="ListBullet2"/>
        <w:numPr>
          <w:ilvl w:val="0"/>
          <w:numId w:val="0"/>
        </w:numPr>
        <w:rPr>
          <w:rFonts w:asciiTheme="minorHAnsi" w:hAnsiTheme="minorHAnsi"/>
          <w:sz w:val="18"/>
          <w:szCs w:val="18"/>
        </w:rPr>
      </w:pPr>
    </w:p>
    <w:p w:rsidR="00AD3D1E" w:rsidRPr="002D7E20" w:rsidRDefault="00AD3D1E" w:rsidP="00351ADD">
      <w:pPr>
        <w:pStyle w:val="ListBullet2"/>
        <w:numPr>
          <w:ilvl w:val="0"/>
          <w:numId w:val="0"/>
        </w:numPr>
        <w:rPr>
          <w:rFonts w:asciiTheme="minorHAnsi" w:hAnsiTheme="minorHAnsi"/>
          <w:b/>
          <w:sz w:val="18"/>
          <w:szCs w:val="18"/>
          <w:u w:val="single"/>
        </w:rPr>
      </w:pPr>
      <w:r w:rsidRPr="002D7E20">
        <w:rPr>
          <w:rFonts w:asciiTheme="minorHAnsi" w:hAnsiTheme="minorHAnsi"/>
          <w:b/>
          <w:sz w:val="18"/>
          <w:szCs w:val="18"/>
          <w:u w:val="single"/>
        </w:rPr>
        <w:t xml:space="preserve">2 inquiries: </w:t>
      </w:r>
    </w:p>
    <w:p w:rsidR="00AD3D1E" w:rsidRPr="00567CBD" w:rsidRDefault="002D7E20" w:rsidP="00351ADD">
      <w:pPr>
        <w:pStyle w:val="ListContinue"/>
        <w:ind w:left="0"/>
        <w:rPr>
          <w:rFonts w:asciiTheme="minorHAnsi" w:hAnsiTheme="minorHAnsi"/>
          <w:sz w:val="18"/>
          <w:szCs w:val="18"/>
        </w:rPr>
      </w:pPr>
      <w:r>
        <w:rPr>
          <w:rFonts w:asciiTheme="minorHAnsi" w:hAnsiTheme="minorHAnsi"/>
          <w:b/>
          <w:sz w:val="18"/>
          <w:szCs w:val="18"/>
        </w:rPr>
        <w:t xml:space="preserve">[1] </w:t>
      </w:r>
      <w:r w:rsidR="00A22576" w:rsidRPr="006C6D3C">
        <w:rPr>
          <w:rFonts w:asciiTheme="minorHAnsi" w:hAnsiTheme="minorHAnsi"/>
          <w:b/>
          <w:i/>
          <w:sz w:val="18"/>
          <w:szCs w:val="18"/>
        </w:rPr>
        <w:t>S</w:t>
      </w:r>
      <w:r w:rsidR="00AD3D1E" w:rsidRPr="006C6D3C">
        <w:rPr>
          <w:rFonts w:asciiTheme="minorHAnsi" w:hAnsiTheme="minorHAnsi"/>
          <w:b/>
          <w:i/>
          <w:sz w:val="18"/>
          <w:szCs w:val="18"/>
        </w:rPr>
        <w:t>tatute and how much power tribunal</w:t>
      </w:r>
      <w:r w:rsidR="00AD3D1E" w:rsidRPr="00567CBD">
        <w:rPr>
          <w:rFonts w:asciiTheme="minorHAnsi" w:hAnsiTheme="minorHAnsi"/>
          <w:sz w:val="18"/>
          <w:szCs w:val="18"/>
        </w:rPr>
        <w:t xml:space="preserve"> has to make own procedure, </w:t>
      </w:r>
      <w:r w:rsidR="00287FE1">
        <w:rPr>
          <w:rFonts w:asciiTheme="minorHAnsi" w:hAnsiTheme="minorHAnsi"/>
          <w:sz w:val="18"/>
          <w:szCs w:val="18"/>
        </w:rPr>
        <w:t>OR</w:t>
      </w:r>
    </w:p>
    <w:p w:rsidR="00AD3D1E" w:rsidRPr="00567CBD" w:rsidRDefault="002D7E20" w:rsidP="00351ADD">
      <w:pPr>
        <w:pStyle w:val="ListContinue"/>
        <w:spacing w:after="0"/>
        <w:ind w:left="0"/>
        <w:rPr>
          <w:rFonts w:asciiTheme="minorHAnsi" w:hAnsiTheme="minorHAnsi"/>
          <w:sz w:val="18"/>
          <w:szCs w:val="18"/>
        </w:rPr>
      </w:pPr>
      <w:r>
        <w:rPr>
          <w:rFonts w:asciiTheme="minorHAnsi" w:hAnsiTheme="minorHAnsi"/>
          <w:b/>
          <w:sz w:val="18"/>
          <w:szCs w:val="18"/>
        </w:rPr>
        <w:t xml:space="preserve">[2] </w:t>
      </w:r>
      <w:r>
        <w:rPr>
          <w:rFonts w:asciiTheme="minorHAnsi" w:hAnsiTheme="minorHAnsi"/>
          <w:sz w:val="18"/>
          <w:szCs w:val="18"/>
        </w:rPr>
        <w:t>D</w:t>
      </w:r>
      <w:r w:rsidR="00AD3D1E" w:rsidRPr="00567CBD">
        <w:rPr>
          <w:rFonts w:asciiTheme="minorHAnsi" w:hAnsiTheme="minorHAnsi"/>
          <w:sz w:val="18"/>
          <w:szCs w:val="18"/>
        </w:rPr>
        <w:t xml:space="preserve">oes tribunal have </w:t>
      </w:r>
      <w:r w:rsidR="00AD3D1E" w:rsidRPr="006C6D3C">
        <w:rPr>
          <w:rFonts w:asciiTheme="minorHAnsi" w:hAnsiTheme="minorHAnsi"/>
          <w:b/>
          <w:i/>
          <w:sz w:val="18"/>
          <w:szCs w:val="18"/>
        </w:rPr>
        <w:t>expertise around procedure</w:t>
      </w:r>
      <w:r w:rsidR="00AD3D1E" w:rsidRPr="00567CBD">
        <w:rPr>
          <w:rFonts w:asciiTheme="minorHAnsi" w:hAnsiTheme="minorHAnsi"/>
          <w:sz w:val="18"/>
          <w:szCs w:val="18"/>
        </w:rPr>
        <w:t xml:space="preserve"> that courts do not (e.g. </w:t>
      </w:r>
      <w:r w:rsidR="00A22576" w:rsidRPr="00567CBD">
        <w:rPr>
          <w:rFonts w:asciiTheme="minorHAnsi" w:hAnsiTheme="minorHAnsi"/>
          <w:sz w:val="18"/>
          <w:szCs w:val="18"/>
        </w:rPr>
        <w:t>labor</w:t>
      </w:r>
      <w:r w:rsidR="00AD3D1E" w:rsidRPr="00567CBD">
        <w:rPr>
          <w:rFonts w:asciiTheme="minorHAnsi" w:hAnsiTheme="minorHAnsi"/>
          <w:sz w:val="18"/>
          <w:szCs w:val="18"/>
        </w:rPr>
        <w:t xml:space="preserve"> tripartite tribunals)</w:t>
      </w:r>
      <w:r w:rsidR="00FF2560" w:rsidRPr="00567CBD">
        <w:rPr>
          <w:rFonts w:asciiTheme="minorHAnsi" w:hAnsiTheme="minorHAnsi"/>
          <w:sz w:val="18"/>
          <w:szCs w:val="18"/>
        </w:rPr>
        <w:t>?</w:t>
      </w:r>
    </w:p>
    <w:p w:rsidR="00AD3D1E" w:rsidRPr="00D547A8" w:rsidRDefault="009B7FB4" w:rsidP="00351ADD">
      <w:pPr>
        <w:pStyle w:val="ListBullet2"/>
        <w:numPr>
          <w:ilvl w:val="0"/>
          <w:numId w:val="41"/>
        </w:numPr>
        <w:ind w:left="709"/>
        <w:rPr>
          <w:rFonts w:asciiTheme="minorHAnsi" w:hAnsiTheme="minorHAnsi"/>
          <w:sz w:val="18"/>
          <w:szCs w:val="18"/>
        </w:rPr>
      </w:pPr>
      <w:r>
        <w:rPr>
          <w:rFonts w:asciiTheme="minorHAnsi" w:hAnsiTheme="minorHAnsi"/>
          <w:sz w:val="18"/>
          <w:szCs w:val="18"/>
        </w:rPr>
        <w:t>Tribunal h</w:t>
      </w:r>
      <w:r w:rsidR="00AD3D1E" w:rsidRPr="00635473">
        <w:rPr>
          <w:rFonts w:asciiTheme="minorHAnsi" w:hAnsiTheme="minorHAnsi"/>
          <w:sz w:val="18"/>
          <w:szCs w:val="18"/>
        </w:rPr>
        <w:t xml:space="preserve">ad considerable scope to decide own procedures in </w:t>
      </w:r>
      <w:r w:rsidR="00AD3D1E" w:rsidRPr="00635473">
        <w:rPr>
          <w:rFonts w:asciiTheme="minorHAnsi" w:hAnsiTheme="minorHAnsi"/>
          <w:b/>
          <w:i/>
          <w:color w:val="1006E0"/>
          <w:sz w:val="18"/>
          <w:szCs w:val="18"/>
        </w:rPr>
        <w:t>Baker</w:t>
      </w:r>
      <w:r w:rsidR="00D547A8">
        <w:rPr>
          <w:rFonts w:asciiTheme="minorHAnsi" w:hAnsiTheme="minorHAnsi"/>
          <w:b/>
          <w:i/>
          <w:color w:val="1006E0"/>
          <w:sz w:val="18"/>
          <w:szCs w:val="18"/>
        </w:rPr>
        <w:t xml:space="preserve"> </w:t>
      </w:r>
      <w:r w:rsidR="00D547A8" w:rsidRPr="00D547A8">
        <w:rPr>
          <w:rFonts w:asciiTheme="minorHAnsi" w:hAnsiTheme="minorHAnsi"/>
          <w:sz w:val="18"/>
          <w:szCs w:val="18"/>
        </w:rPr>
        <w:t>(</w:t>
      </w:r>
      <w:r w:rsidR="00D547A8" w:rsidRPr="00D547A8">
        <w:rPr>
          <w:rFonts w:asciiTheme="minorHAnsi" w:hAnsiTheme="minorHAnsi"/>
          <w:i/>
          <w:sz w:val="18"/>
          <w:szCs w:val="18"/>
        </w:rPr>
        <w:t>less PF here based on this factor</w:t>
      </w:r>
      <w:r w:rsidR="00D547A8" w:rsidRPr="00D547A8">
        <w:rPr>
          <w:rFonts w:asciiTheme="minorHAnsi" w:hAnsiTheme="minorHAnsi"/>
          <w:sz w:val="18"/>
          <w:szCs w:val="18"/>
        </w:rPr>
        <w:t>)</w:t>
      </w:r>
    </w:p>
    <w:p w:rsidR="00AD3D1E" w:rsidRPr="007937E7" w:rsidRDefault="00AD3D1E" w:rsidP="00351ADD">
      <w:pPr>
        <w:pStyle w:val="ListBullet2"/>
        <w:numPr>
          <w:ilvl w:val="0"/>
          <w:numId w:val="41"/>
        </w:numPr>
        <w:ind w:left="709"/>
        <w:rPr>
          <w:rFonts w:asciiTheme="minorHAnsi" w:hAnsiTheme="minorHAnsi"/>
          <w:sz w:val="18"/>
          <w:szCs w:val="18"/>
        </w:rPr>
      </w:pPr>
      <w:r w:rsidRPr="007937E7">
        <w:rPr>
          <w:rFonts w:asciiTheme="minorHAnsi" w:hAnsiTheme="minorHAnsi"/>
          <w:b/>
          <w:sz w:val="18"/>
          <w:szCs w:val="18"/>
        </w:rPr>
        <w:t>Public resources concern</w:t>
      </w:r>
      <w:r w:rsidR="001B5E11">
        <w:rPr>
          <w:rFonts w:asciiTheme="minorHAnsi" w:hAnsiTheme="minorHAnsi"/>
          <w:sz w:val="18"/>
          <w:szCs w:val="18"/>
        </w:rPr>
        <w:t>: H</w:t>
      </w:r>
      <w:r w:rsidRPr="007937E7">
        <w:rPr>
          <w:rFonts w:asciiTheme="minorHAnsi" w:hAnsiTheme="minorHAnsi"/>
          <w:sz w:val="18"/>
          <w:szCs w:val="18"/>
        </w:rPr>
        <w:t>igh volume of cases and finite resources (e.g. immigration) might meant tribunal best suited to craft appropriate procedure</w:t>
      </w:r>
    </w:p>
    <w:p w:rsidR="00AD3D1E" w:rsidRPr="008B1CEB" w:rsidRDefault="00AD3D1E" w:rsidP="00351ADD">
      <w:pPr>
        <w:pStyle w:val="ListBullet2"/>
        <w:numPr>
          <w:ilvl w:val="0"/>
          <w:numId w:val="41"/>
        </w:numPr>
        <w:ind w:left="709"/>
        <w:rPr>
          <w:rFonts w:asciiTheme="minorHAnsi" w:hAnsiTheme="minorHAnsi"/>
          <w:color w:val="1006E0"/>
          <w:sz w:val="18"/>
          <w:szCs w:val="18"/>
        </w:rPr>
      </w:pPr>
      <w:r w:rsidRPr="008B1CEB">
        <w:rPr>
          <w:rFonts w:asciiTheme="minorHAnsi" w:hAnsiTheme="minorHAnsi"/>
          <w:sz w:val="18"/>
          <w:szCs w:val="18"/>
        </w:rPr>
        <w:t>Decision to enf</w:t>
      </w:r>
      <w:r w:rsidR="000F115B" w:rsidRPr="008B1CEB">
        <w:rPr>
          <w:rFonts w:asciiTheme="minorHAnsi" w:hAnsiTheme="minorHAnsi"/>
          <w:sz w:val="18"/>
          <w:szCs w:val="18"/>
        </w:rPr>
        <w:t xml:space="preserve">orce debt left to government </w:t>
      </w:r>
      <w:r w:rsidR="000F115B" w:rsidRPr="008B1CEB">
        <w:rPr>
          <w:rFonts w:asciiTheme="minorHAnsi" w:hAnsiTheme="minorHAnsi"/>
          <w:sz w:val="18"/>
          <w:szCs w:val="18"/>
        </w:rPr>
        <w:sym w:font="Wingdings" w:char="F0E0"/>
      </w:r>
      <w:r w:rsidRPr="008B1CEB">
        <w:rPr>
          <w:rFonts w:asciiTheme="minorHAnsi" w:hAnsiTheme="minorHAnsi"/>
          <w:sz w:val="18"/>
          <w:szCs w:val="18"/>
        </w:rPr>
        <w:t xml:space="preserve"> less PF in </w:t>
      </w:r>
      <w:r w:rsidRPr="008B1CEB">
        <w:rPr>
          <w:rFonts w:asciiTheme="minorHAnsi" w:hAnsiTheme="minorHAnsi"/>
          <w:b/>
          <w:i/>
          <w:color w:val="1006E0"/>
          <w:sz w:val="18"/>
          <w:szCs w:val="18"/>
        </w:rPr>
        <w:t>Mavi</w:t>
      </w:r>
      <w:r w:rsidR="00054D12">
        <w:rPr>
          <w:rFonts w:asciiTheme="minorHAnsi" w:hAnsiTheme="minorHAnsi"/>
          <w:b/>
          <w:i/>
          <w:color w:val="1006E0"/>
          <w:sz w:val="18"/>
          <w:szCs w:val="18"/>
        </w:rPr>
        <w:t xml:space="preserve"> </w:t>
      </w:r>
      <w:r w:rsidR="00054D12" w:rsidRPr="00054D12">
        <w:rPr>
          <w:rFonts w:asciiTheme="minorHAnsi" w:hAnsiTheme="minorHAnsi"/>
          <w:b/>
          <w:sz w:val="18"/>
          <w:szCs w:val="18"/>
        </w:rPr>
        <w:t>(</w:t>
      </w:r>
      <w:r w:rsidR="00054D12" w:rsidRPr="00054D12">
        <w:rPr>
          <w:rFonts w:asciiTheme="minorHAnsi" w:hAnsiTheme="minorHAnsi"/>
          <w:i/>
          <w:sz w:val="18"/>
        </w:rPr>
        <w:t>Legislation gives discretion to enforce to ministry, and what they are doing is compatible w/ debt enforcement in private law (less PF)</w:t>
      </w:r>
      <w:r w:rsidR="00054D12" w:rsidRPr="00054D12">
        <w:rPr>
          <w:rFonts w:asciiTheme="minorHAnsi" w:hAnsiTheme="minorHAnsi"/>
          <w:b/>
          <w:sz w:val="18"/>
        </w:rPr>
        <w:t>)</w:t>
      </w:r>
    </w:p>
    <w:p w:rsidR="000F115B" w:rsidRDefault="000F115B" w:rsidP="00351ADD">
      <w:pPr>
        <w:pStyle w:val="ListBullet2"/>
        <w:numPr>
          <w:ilvl w:val="0"/>
          <w:numId w:val="0"/>
        </w:numPr>
        <w:ind w:left="643" w:hanging="360"/>
        <w:rPr>
          <w:rFonts w:asciiTheme="minorHAnsi" w:hAnsiTheme="minorHAnsi"/>
          <w:color w:val="1006E0"/>
          <w:sz w:val="18"/>
          <w:szCs w:val="18"/>
          <w:highlight w:val="yellow"/>
        </w:rPr>
      </w:pPr>
    </w:p>
    <w:p w:rsidR="00A96634" w:rsidRDefault="00FD3475" w:rsidP="00351ADD">
      <w:pPr>
        <w:spacing w:line="240" w:lineRule="auto"/>
      </w:pPr>
      <w:r w:rsidRPr="008029DE">
        <w:rPr>
          <w:b/>
          <w:u w:val="single"/>
        </w:rPr>
        <w:t>General rule</w:t>
      </w:r>
      <w:r w:rsidRPr="008029DE">
        <w:rPr>
          <w:b/>
        </w:rPr>
        <w:t>:</w:t>
      </w:r>
      <w:r w:rsidR="00A44B0C">
        <w:t xml:space="preserve"> I</w:t>
      </w:r>
      <w:r w:rsidRPr="008029DE">
        <w:t>f person subject to pains/penalties or exposed to prosecution/proceedings or deprived of remedies/redress or is otherwise adversely affected</w:t>
      </w:r>
      <w:r w:rsidR="005D004E" w:rsidRPr="008029DE">
        <w:t>, then</w:t>
      </w:r>
      <w:r w:rsidRPr="008029DE">
        <w:t xml:space="preserve"> should be told case against him/her and be afforded fair opportunity of answering the case (</w:t>
      </w:r>
      <w:r w:rsidRPr="008029DE">
        <w:rPr>
          <w:b/>
          <w:i/>
          <w:color w:val="1006E0"/>
        </w:rPr>
        <w:t>Nicholson</w:t>
      </w:r>
      <w:r w:rsidRPr="008029DE">
        <w:rPr>
          <w:b/>
          <w:color w:val="1006E0"/>
        </w:rPr>
        <w:t>)</w:t>
      </w:r>
      <w:r w:rsidRPr="008029DE">
        <w:t>.</w:t>
      </w:r>
    </w:p>
    <w:p w:rsidR="00A96634" w:rsidRPr="00287A38" w:rsidRDefault="00A96634" w:rsidP="00351ADD">
      <w:pPr>
        <w:pStyle w:val="Heading3"/>
        <w:spacing w:before="240" w:line="240" w:lineRule="auto"/>
      </w:pPr>
      <w:bookmarkStart w:id="38" w:name="_Toc449094284"/>
      <w:r w:rsidRPr="00287A38">
        <w:t>Where does this fall on the Spectrum &amp; what types of procedural rights does this lead to: marshal Baker factors</w:t>
      </w:r>
      <w:bookmarkEnd w:id="38"/>
      <w:r>
        <w:t xml:space="preserve"> </w:t>
      </w:r>
    </w:p>
    <w:p w:rsidR="00A96634" w:rsidRPr="00FD5EEF" w:rsidRDefault="00A96634" w:rsidP="00351ADD">
      <w:pPr>
        <w:spacing w:after="0" w:line="240" w:lineRule="auto"/>
        <w:rPr>
          <w:szCs w:val="18"/>
        </w:rPr>
      </w:pPr>
      <w:r w:rsidRPr="006F307E">
        <w:rPr>
          <w:b/>
          <w:szCs w:val="18"/>
          <w:u w:val="single"/>
        </w:rPr>
        <w:t>Case Examples</w:t>
      </w:r>
      <w:r>
        <w:rPr>
          <w:b/>
          <w:szCs w:val="18"/>
          <w:u w:val="single"/>
        </w:rPr>
        <w:t xml:space="preserve"> (What PF was afforded)</w:t>
      </w:r>
      <w:r w:rsidRPr="006F307E">
        <w:rPr>
          <w:b/>
          <w:szCs w:val="18"/>
          <w:u w:val="single"/>
        </w:rPr>
        <w:t>:</w:t>
      </w:r>
      <w:r>
        <w:rPr>
          <w:szCs w:val="18"/>
        </w:rPr>
        <w:t xml:space="preserve"> Use on exam to give a concrete decision point of what you are arguing. </w:t>
      </w:r>
    </w:p>
    <w:p w:rsidR="00474A22" w:rsidRPr="00474A22" w:rsidRDefault="00474A22" w:rsidP="00474A22">
      <w:pPr>
        <w:pStyle w:val="ListBullet"/>
        <w:numPr>
          <w:ilvl w:val="0"/>
          <w:numId w:val="48"/>
        </w:numPr>
        <w:spacing w:after="0"/>
        <w:rPr>
          <w:szCs w:val="18"/>
        </w:rPr>
      </w:pPr>
      <w:r w:rsidRPr="000C1C9F">
        <w:rPr>
          <w:b/>
          <w:i/>
          <w:color w:val="1006E0"/>
          <w:szCs w:val="18"/>
        </w:rPr>
        <w:t>Masters v. Ontario</w:t>
      </w:r>
      <w:r w:rsidRPr="000C1C9F">
        <w:rPr>
          <w:color w:val="1006E0"/>
          <w:szCs w:val="18"/>
        </w:rPr>
        <w:t xml:space="preserve"> </w:t>
      </w:r>
      <w:r w:rsidRPr="000C1C9F">
        <w:rPr>
          <w:szCs w:val="18"/>
        </w:rPr>
        <w:t xml:space="preserve">- the </w:t>
      </w:r>
      <w:r w:rsidRPr="000C1C9F">
        <w:rPr>
          <w:b/>
          <w:i/>
          <w:szCs w:val="18"/>
        </w:rPr>
        <w:t>duty of fairness was met even without the hearing because the party had an awareness of material allegations</w:t>
      </w:r>
      <w:r w:rsidRPr="000C1C9F">
        <w:rPr>
          <w:szCs w:val="18"/>
        </w:rPr>
        <w:t xml:space="preserve"> against him and adequate opportunity to be heard.</w:t>
      </w:r>
    </w:p>
    <w:p w:rsidR="00474A22" w:rsidRPr="00474A22" w:rsidRDefault="00474A22" w:rsidP="00474A22">
      <w:pPr>
        <w:pStyle w:val="ListBullet"/>
        <w:numPr>
          <w:ilvl w:val="0"/>
          <w:numId w:val="48"/>
        </w:numPr>
        <w:spacing w:after="0"/>
        <w:rPr>
          <w:szCs w:val="18"/>
        </w:rPr>
      </w:pPr>
      <w:r w:rsidRPr="008B4885">
        <w:rPr>
          <w:b/>
          <w:i/>
          <w:color w:val="1006E0"/>
          <w:szCs w:val="18"/>
        </w:rPr>
        <w:t>Homex</w:t>
      </w:r>
      <w:r w:rsidR="00AD3CCF">
        <w:rPr>
          <w:b/>
          <w:i/>
          <w:color w:val="1006E0"/>
          <w:szCs w:val="18"/>
        </w:rPr>
        <w:t xml:space="preserve"> </w:t>
      </w:r>
      <w:r w:rsidR="00AD3CCF">
        <w:rPr>
          <w:b/>
          <w:color w:val="1006E0"/>
          <w:szCs w:val="18"/>
        </w:rPr>
        <w:t>(</w:t>
      </w:r>
      <w:r w:rsidR="00AD3CCF">
        <w:rPr>
          <w:i/>
          <w:szCs w:val="18"/>
        </w:rPr>
        <w:t>M</w:t>
      </w:r>
      <w:r w:rsidR="00AD3CCF">
        <w:rPr>
          <w:i/>
        </w:rPr>
        <w:t>uni</w:t>
      </w:r>
      <w:r w:rsidR="00AD3CCF" w:rsidRPr="00AD3CCF">
        <w:rPr>
          <w:i/>
        </w:rPr>
        <w:t xml:space="preserve"> by-law </w:t>
      </w:r>
      <w:r w:rsidR="00D02BAD">
        <w:rPr>
          <w:i/>
        </w:rPr>
        <w:t>aimed at Homex</w:t>
      </w:r>
      <w:r w:rsidR="00AD3CCF" w:rsidRPr="00AD3CCF">
        <w:rPr>
          <w:i/>
        </w:rPr>
        <w:t>)</w:t>
      </w:r>
      <w:r w:rsidRPr="00AD3CCF">
        <w:rPr>
          <w:b/>
          <w:i/>
          <w:szCs w:val="18"/>
        </w:rPr>
        <w:t xml:space="preserve"> </w:t>
      </w:r>
      <w:r w:rsidR="002F7D5C">
        <w:rPr>
          <w:b/>
          <w:i/>
          <w:szCs w:val="18"/>
        </w:rPr>
        <w:t>–</w:t>
      </w:r>
      <w:r w:rsidRPr="00AD3CCF">
        <w:rPr>
          <w:b/>
          <w:i/>
          <w:szCs w:val="18"/>
        </w:rPr>
        <w:t xml:space="preserve"> </w:t>
      </w:r>
      <w:r w:rsidR="002F7D5C" w:rsidRPr="002F7D5C">
        <w:rPr>
          <w:szCs w:val="18"/>
        </w:rPr>
        <w:t>right to notice,</w:t>
      </w:r>
      <w:r w:rsidR="002F7D5C">
        <w:rPr>
          <w:b/>
          <w:szCs w:val="18"/>
        </w:rPr>
        <w:t xml:space="preserve"> </w:t>
      </w:r>
      <w:r w:rsidRPr="008B4885">
        <w:rPr>
          <w:szCs w:val="18"/>
        </w:rPr>
        <w:t xml:space="preserve">had a right to be heard, were not adequately heard, but relief refused for </w:t>
      </w:r>
      <w:r w:rsidRPr="00AD3CCF">
        <w:rPr>
          <w:szCs w:val="18"/>
          <w:u w:val="single"/>
        </w:rPr>
        <w:t>lack of clean hands.</w:t>
      </w:r>
    </w:p>
    <w:p w:rsidR="00474A22" w:rsidRPr="002F7D5C" w:rsidRDefault="00474A22" w:rsidP="00474A22">
      <w:pPr>
        <w:pStyle w:val="ListBullet"/>
        <w:numPr>
          <w:ilvl w:val="0"/>
          <w:numId w:val="48"/>
        </w:numPr>
        <w:spacing w:after="0"/>
        <w:rPr>
          <w:szCs w:val="18"/>
        </w:rPr>
      </w:pPr>
      <w:r>
        <w:rPr>
          <w:b/>
          <w:i/>
          <w:color w:val="1006E0"/>
          <w:szCs w:val="18"/>
        </w:rPr>
        <w:t>Nicholson (</w:t>
      </w:r>
      <w:r w:rsidR="00AD3CCF">
        <w:rPr>
          <w:i/>
        </w:rPr>
        <w:t>P</w:t>
      </w:r>
      <w:r w:rsidRPr="00006B61">
        <w:rPr>
          <w:i/>
        </w:rPr>
        <w:t>olice officer was dismissed by a board without hearing</w:t>
      </w:r>
      <w:r>
        <w:rPr>
          <w:i/>
        </w:rPr>
        <w:t xml:space="preserve"> – cop on job 18 months)</w:t>
      </w:r>
      <w:r w:rsidRPr="00006B61">
        <w:t xml:space="preserve"> </w:t>
      </w:r>
      <w:r>
        <w:rPr>
          <w:b/>
        </w:rPr>
        <w:t xml:space="preserve">Held: </w:t>
      </w:r>
      <w:r>
        <w:t>T</w:t>
      </w:r>
      <w:r w:rsidRPr="00006B61">
        <w:t xml:space="preserve">o be procedurally fair, the officer should have been told why he was dismissed and been given the opportunity to respond.  </w:t>
      </w:r>
      <w:r w:rsidRPr="009B4FE4">
        <w:rPr>
          <w:b/>
          <w:i/>
        </w:rPr>
        <w:t>Discretion as to whether it should be an oral or writte</w:t>
      </w:r>
      <w:r>
        <w:rPr>
          <w:b/>
          <w:i/>
        </w:rPr>
        <w:t>n hearing was left to the board.</w:t>
      </w:r>
    </w:p>
    <w:p w:rsidR="002F7D5C" w:rsidRPr="002F7D5C" w:rsidRDefault="002F7D5C" w:rsidP="002F7D5C">
      <w:pPr>
        <w:pStyle w:val="ListBullet"/>
        <w:numPr>
          <w:ilvl w:val="0"/>
          <w:numId w:val="48"/>
        </w:numPr>
        <w:spacing w:after="0"/>
        <w:rPr>
          <w:szCs w:val="18"/>
        </w:rPr>
      </w:pPr>
      <w:r w:rsidRPr="00FE4A01">
        <w:rPr>
          <w:b/>
          <w:i/>
          <w:color w:val="1006E0"/>
          <w:szCs w:val="18"/>
        </w:rPr>
        <w:t>Cardinal</w:t>
      </w:r>
      <w:r>
        <w:rPr>
          <w:b/>
          <w:color w:val="1006E0"/>
          <w:szCs w:val="18"/>
        </w:rPr>
        <w:t xml:space="preserve"> (</w:t>
      </w:r>
      <w:r>
        <w:rPr>
          <w:i/>
        </w:rPr>
        <w:t>Kent institution segregates 2 prisoners (put into solitary)</w:t>
      </w:r>
      <w:r>
        <w:t>):</w:t>
      </w:r>
      <w:r w:rsidRPr="00FE4A01">
        <w:rPr>
          <w:color w:val="1006E0"/>
          <w:szCs w:val="18"/>
        </w:rPr>
        <w:t xml:space="preserve"> </w:t>
      </w:r>
      <w:r>
        <w:rPr>
          <w:szCs w:val="18"/>
        </w:rPr>
        <w:t>S</w:t>
      </w:r>
      <w:r w:rsidRPr="00FE4A01">
        <w:rPr>
          <w:szCs w:val="18"/>
        </w:rPr>
        <w:t>hould have been</w:t>
      </w:r>
      <w:r w:rsidRPr="00FE4A01">
        <w:rPr>
          <w:color w:val="1006E0"/>
          <w:szCs w:val="18"/>
        </w:rPr>
        <w:t xml:space="preserve"> </w:t>
      </w:r>
      <w:r w:rsidRPr="00716F54">
        <w:rPr>
          <w:szCs w:val="18"/>
          <w:u w:val="single"/>
        </w:rPr>
        <w:t>informed of reasons</w:t>
      </w:r>
      <w:r w:rsidRPr="00FE4A01">
        <w:rPr>
          <w:szCs w:val="18"/>
        </w:rPr>
        <w:t>, provided opportunity to make representations, challenge decision and information.</w:t>
      </w:r>
    </w:p>
    <w:p w:rsidR="00474A22" w:rsidRPr="007F4C96" w:rsidRDefault="00474A22" w:rsidP="00474A22">
      <w:pPr>
        <w:pStyle w:val="ListBullet"/>
        <w:numPr>
          <w:ilvl w:val="0"/>
          <w:numId w:val="48"/>
        </w:numPr>
        <w:spacing w:after="0"/>
        <w:rPr>
          <w:szCs w:val="18"/>
        </w:rPr>
      </w:pPr>
      <w:r w:rsidRPr="007F4C96">
        <w:rPr>
          <w:b/>
          <w:i/>
          <w:color w:val="1006E0"/>
          <w:szCs w:val="18"/>
        </w:rPr>
        <w:t xml:space="preserve">Mavi, </w:t>
      </w:r>
      <w:r w:rsidRPr="007F4C96">
        <w:rPr>
          <w:b/>
          <w:color w:val="1006E0"/>
          <w:szCs w:val="18"/>
        </w:rPr>
        <w:t xml:space="preserve">2011 </w:t>
      </w:r>
      <w:r w:rsidRPr="007F4C96">
        <w:rPr>
          <w:b/>
          <w:szCs w:val="18"/>
        </w:rPr>
        <w:t>(</w:t>
      </w:r>
      <w:r w:rsidRPr="007F4C96">
        <w:rPr>
          <w:i/>
          <w:szCs w:val="18"/>
        </w:rPr>
        <w:t>Family gave undertaking to govt to pay for social assistance if sponsored family member required it, not</w:t>
      </w:r>
      <w:r w:rsidR="00716F54">
        <w:rPr>
          <w:i/>
          <w:szCs w:val="18"/>
        </w:rPr>
        <w:t xml:space="preserve"> given notice of accruing </w:t>
      </w:r>
      <w:r w:rsidR="00716F54" w:rsidRPr="00716F54">
        <w:rPr>
          <w:szCs w:val="18"/>
        </w:rPr>
        <w:t>debt</w:t>
      </w:r>
      <w:r w:rsidR="00716F54">
        <w:rPr>
          <w:szCs w:val="18"/>
        </w:rPr>
        <w:t xml:space="preserve">) </w:t>
      </w:r>
      <w:r w:rsidRPr="00716F54">
        <w:rPr>
          <w:szCs w:val="18"/>
        </w:rPr>
        <w:t>Not</w:t>
      </w:r>
      <w:r w:rsidRPr="007F4C96">
        <w:rPr>
          <w:szCs w:val="18"/>
        </w:rPr>
        <w:t xml:space="preserve"> the same as being deported and separated in </w:t>
      </w:r>
      <w:r w:rsidRPr="007F4C96">
        <w:rPr>
          <w:b/>
          <w:i/>
          <w:color w:val="1006E0"/>
          <w:szCs w:val="18"/>
        </w:rPr>
        <w:t>Baker</w:t>
      </w:r>
      <w:r w:rsidRPr="007F4C96">
        <w:rPr>
          <w:color w:val="1006E0"/>
          <w:szCs w:val="18"/>
        </w:rPr>
        <w:t xml:space="preserve"> </w:t>
      </w:r>
      <w:r w:rsidRPr="007F4C96">
        <w:rPr>
          <w:szCs w:val="18"/>
        </w:rPr>
        <w:t xml:space="preserve">but more significant than in </w:t>
      </w:r>
      <w:r w:rsidRPr="007F4C96">
        <w:rPr>
          <w:b/>
          <w:i/>
          <w:color w:val="1006E0"/>
          <w:szCs w:val="18"/>
        </w:rPr>
        <w:t>Hutfield</w:t>
      </w:r>
      <w:r w:rsidRPr="007F4C96">
        <w:rPr>
          <w:color w:val="1006E0"/>
          <w:szCs w:val="18"/>
        </w:rPr>
        <w:t xml:space="preserve"> </w:t>
      </w:r>
      <w:r w:rsidRPr="007F4C96">
        <w:rPr>
          <w:szCs w:val="18"/>
        </w:rPr>
        <w:t xml:space="preserve">– </w:t>
      </w:r>
      <w:r w:rsidRPr="007F4C96">
        <w:rPr>
          <w:b/>
          <w:szCs w:val="18"/>
        </w:rPr>
        <w:t>Required government to</w:t>
      </w:r>
      <w:r w:rsidRPr="007F4C96">
        <w:rPr>
          <w:szCs w:val="18"/>
        </w:rPr>
        <w:t xml:space="preserve">: </w:t>
      </w:r>
      <w:r w:rsidRPr="007F4C96">
        <w:rPr>
          <w:szCs w:val="18"/>
          <w:u w:val="single"/>
        </w:rPr>
        <w:t>notify sponsor</w:t>
      </w:r>
      <w:r w:rsidRPr="007F4C96">
        <w:rPr>
          <w:szCs w:val="18"/>
        </w:rPr>
        <w:t xml:space="preserve"> of claim, afford opportunity to </w:t>
      </w:r>
      <w:r w:rsidRPr="007F4C96">
        <w:rPr>
          <w:szCs w:val="18"/>
          <w:u w:val="single"/>
        </w:rPr>
        <w:t xml:space="preserve">explain in writing </w:t>
      </w:r>
      <w:r w:rsidRPr="007F4C96">
        <w:rPr>
          <w:szCs w:val="18"/>
        </w:rPr>
        <w:t xml:space="preserve">relevant personal and financial circumstances militating against collection, consider </w:t>
      </w:r>
      <w:r w:rsidRPr="007F4C96">
        <w:rPr>
          <w:szCs w:val="18"/>
          <w:u w:val="single"/>
        </w:rPr>
        <w:t>relevant circumstances</w:t>
      </w:r>
      <w:r w:rsidRPr="007F4C96">
        <w:rPr>
          <w:szCs w:val="18"/>
        </w:rPr>
        <w:t xml:space="preserve"> considering undertakings were essential conditions precedent, and </w:t>
      </w:r>
      <w:r w:rsidRPr="007F4C96">
        <w:rPr>
          <w:szCs w:val="18"/>
          <w:u w:val="single"/>
        </w:rPr>
        <w:t>notify of government’s decision</w:t>
      </w:r>
      <w:r w:rsidRPr="007F4C96">
        <w:rPr>
          <w:szCs w:val="18"/>
        </w:rPr>
        <w:t xml:space="preserve">; </w:t>
      </w:r>
      <w:r w:rsidRPr="007F4C96">
        <w:rPr>
          <w:b/>
          <w:i/>
          <w:szCs w:val="18"/>
        </w:rPr>
        <w:t>but doesn’t extend to providing reasons</w:t>
      </w:r>
      <w:r w:rsidRPr="007F4C96">
        <w:rPr>
          <w:szCs w:val="18"/>
        </w:rPr>
        <w:t xml:space="preserve"> (non-judicial nature of process, absence of right of appeal).</w:t>
      </w:r>
    </w:p>
    <w:p w:rsidR="00A96634" w:rsidRDefault="00A96634" w:rsidP="00351ADD">
      <w:pPr>
        <w:pStyle w:val="ListBullet"/>
        <w:numPr>
          <w:ilvl w:val="0"/>
          <w:numId w:val="48"/>
        </w:numPr>
        <w:spacing w:after="0"/>
        <w:rPr>
          <w:szCs w:val="18"/>
        </w:rPr>
      </w:pPr>
      <w:r w:rsidRPr="0091004C">
        <w:rPr>
          <w:b/>
          <w:i/>
          <w:color w:val="1006E0"/>
          <w:szCs w:val="18"/>
        </w:rPr>
        <w:t xml:space="preserve">Baker </w:t>
      </w:r>
      <w:r w:rsidR="001304C9">
        <w:rPr>
          <w:b/>
          <w:color w:val="1006E0"/>
          <w:szCs w:val="18"/>
        </w:rPr>
        <w:t>(</w:t>
      </w:r>
      <w:r w:rsidR="001304C9" w:rsidRPr="001304C9">
        <w:rPr>
          <w:i/>
        </w:rPr>
        <w:t>Applied for exemption from deportation on Humanitarian and Compassionate Grounds</w:t>
      </w:r>
      <w:r w:rsidR="001304C9">
        <w:rPr>
          <w:sz w:val="16"/>
        </w:rPr>
        <w:t>)</w:t>
      </w:r>
      <w:r w:rsidRPr="0091004C">
        <w:rPr>
          <w:color w:val="1006E0"/>
          <w:szCs w:val="18"/>
        </w:rPr>
        <w:t xml:space="preserve">: </w:t>
      </w:r>
      <w:r w:rsidRPr="0091004C">
        <w:rPr>
          <w:szCs w:val="18"/>
        </w:rPr>
        <w:t xml:space="preserve">Baker </w:t>
      </w:r>
      <w:r>
        <w:rPr>
          <w:szCs w:val="18"/>
        </w:rPr>
        <w:t xml:space="preserve">is owed more than minimal PF relating to participatory rights </w:t>
      </w:r>
      <w:r w:rsidRPr="00802CFB">
        <w:rPr>
          <w:szCs w:val="18"/>
        </w:rPr>
        <w:t xml:space="preserve">– </w:t>
      </w:r>
      <w:r w:rsidR="00A44B0C">
        <w:rPr>
          <w:b/>
          <w:szCs w:val="18"/>
        </w:rPr>
        <w:t>R</w:t>
      </w:r>
      <w:r w:rsidRPr="00666946">
        <w:rPr>
          <w:b/>
          <w:szCs w:val="18"/>
        </w:rPr>
        <w:t>equired</w:t>
      </w:r>
      <w:r>
        <w:rPr>
          <w:b/>
          <w:szCs w:val="18"/>
        </w:rPr>
        <w:t>:</w:t>
      </w:r>
      <w:r w:rsidRPr="00666946">
        <w:rPr>
          <w:b/>
          <w:szCs w:val="18"/>
        </w:rPr>
        <w:t xml:space="preserve"> </w:t>
      </w:r>
      <w:r w:rsidRPr="00802CFB">
        <w:rPr>
          <w:szCs w:val="18"/>
        </w:rPr>
        <w:t xml:space="preserve">full and fair consideration of issues and let claimant have meaningful opportunity to present evidence, but it was enough that she was permitted to submit complete written documentation, </w:t>
      </w:r>
      <w:r w:rsidRPr="0024704E">
        <w:rPr>
          <w:szCs w:val="18"/>
          <w:u w:val="single"/>
        </w:rPr>
        <w:t>and reasons provided</w:t>
      </w:r>
      <w:r w:rsidRPr="00802CFB">
        <w:rPr>
          <w:szCs w:val="18"/>
        </w:rPr>
        <w:t xml:space="preserve"> (though accepted the immigration officer’s memo as sufficient reasons)</w:t>
      </w:r>
    </w:p>
    <w:p w:rsidR="00576814" w:rsidRPr="00576814" w:rsidRDefault="00576814" w:rsidP="00576814">
      <w:pPr>
        <w:pStyle w:val="ListParagraph"/>
        <w:numPr>
          <w:ilvl w:val="0"/>
          <w:numId w:val="48"/>
        </w:numPr>
        <w:spacing w:after="0"/>
        <w:rPr>
          <w:b/>
          <w:lang w:val="en-CA"/>
        </w:rPr>
      </w:pPr>
      <w:r w:rsidRPr="00E959C7">
        <w:rPr>
          <w:b/>
          <w:i/>
          <w:color w:val="2B22E6"/>
        </w:rPr>
        <w:t>Suresh</w:t>
      </w:r>
      <w:r>
        <w:rPr>
          <w:b/>
          <w:i/>
        </w:rPr>
        <w:t xml:space="preserve"> – </w:t>
      </w:r>
      <w:r>
        <w:rPr>
          <w:b/>
        </w:rPr>
        <w:t>(Charter) Entitled to be:</w:t>
      </w:r>
      <w:r>
        <w:rPr>
          <w:b/>
          <w:i/>
        </w:rPr>
        <w:t xml:space="preserve"> </w:t>
      </w:r>
      <w:r w:rsidRPr="00E959C7">
        <w:t>Informed of case to be met</w:t>
      </w:r>
      <w:r w:rsidRPr="00E959C7">
        <w:rPr>
          <w:lang w:val="en-CA"/>
        </w:rPr>
        <w:t xml:space="preserve">, </w:t>
      </w:r>
      <w:r w:rsidRPr="00E959C7">
        <w:t>Opportunity to respond</w:t>
      </w:r>
      <w:r w:rsidRPr="00E959C7">
        <w:rPr>
          <w:lang w:val="en-CA"/>
        </w:rPr>
        <w:t xml:space="preserve">, </w:t>
      </w:r>
      <w:r w:rsidRPr="00E959C7">
        <w:t>Opportunity to challenge Minister</w:t>
      </w:r>
      <w:r w:rsidRPr="00E959C7">
        <w:rPr>
          <w:lang w:val="en-CA"/>
        </w:rPr>
        <w:t>’</w:t>
      </w:r>
      <w:r w:rsidRPr="00E959C7">
        <w:t>s information</w:t>
      </w:r>
      <w:r w:rsidRPr="00E959C7">
        <w:rPr>
          <w:lang w:val="en-CA"/>
        </w:rPr>
        <w:t xml:space="preserve">, </w:t>
      </w:r>
      <w:r w:rsidRPr="00E959C7">
        <w:t>Written reasons</w:t>
      </w:r>
      <w:r>
        <w:t>.</w:t>
      </w:r>
    </w:p>
    <w:p w:rsidR="00A96634" w:rsidRPr="008B4885" w:rsidRDefault="00A96634" w:rsidP="00351ADD">
      <w:pPr>
        <w:pStyle w:val="ListBullet"/>
        <w:numPr>
          <w:ilvl w:val="0"/>
          <w:numId w:val="0"/>
        </w:numPr>
        <w:spacing w:after="0"/>
        <w:ind w:left="720"/>
        <w:rPr>
          <w:szCs w:val="18"/>
        </w:rPr>
      </w:pPr>
    </w:p>
    <w:tbl>
      <w:tblPr>
        <w:tblStyle w:val="TableGrid"/>
        <w:tblW w:w="0" w:type="auto"/>
        <w:tblLook w:val="04A0" w:firstRow="1" w:lastRow="0" w:firstColumn="1" w:lastColumn="0" w:noHBand="0" w:noVBand="1"/>
      </w:tblPr>
      <w:tblGrid>
        <w:gridCol w:w="10188"/>
      </w:tblGrid>
      <w:tr w:rsidR="000D7145" w:rsidTr="000D7145">
        <w:tc>
          <w:tcPr>
            <w:tcW w:w="10188" w:type="dxa"/>
          </w:tcPr>
          <w:p w:rsidR="000D7145" w:rsidRPr="00A44B0C" w:rsidRDefault="000D7145" w:rsidP="00351ADD">
            <w:pPr>
              <w:pStyle w:val="Heading4"/>
              <w:outlineLvl w:val="3"/>
              <w:rPr>
                <w:i w:val="0"/>
                <w:sz w:val="16"/>
              </w:rPr>
            </w:pPr>
            <w:r w:rsidRPr="00A44B0C">
              <w:rPr>
                <w:sz w:val="16"/>
              </w:rPr>
              <w:t xml:space="preserve">Baker v Canada, </w:t>
            </w:r>
            <w:r w:rsidRPr="00A44B0C">
              <w:rPr>
                <w:i w:val="0"/>
                <w:sz w:val="16"/>
              </w:rPr>
              <w:t>SCC 1999</w:t>
            </w:r>
          </w:p>
          <w:p w:rsidR="000D7145" w:rsidRPr="00A44B0C" w:rsidRDefault="000D7145" w:rsidP="00351ADD">
            <w:pPr>
              <w:rPr>
                <w:i/>
                <w:sz w:val="16"/>
              </w:rPr>
            </w:pPr>
            <w:r w:rsidRPr="00A44B0C">
              <w:rPr>
                <w:i/>
                <w:sz w:val="16"/>
              </w:rPr>
              <w:t xml:space="preserve">Applied for exemption from deportation on Humanitarian and Compassionate Grounds (written application, had lawyer, supporting docs). Exemption denied – when counsel requests reasons they receive junior officer’s inflammatory notes which count as senior officer’s reasons for denial. </w:t>
            </w:r>
          </w:p>
          <w:p w:rsidR="000D7145" w:rsidRPr="00A44B0C" w:rsidRDefault="000D7145" w:rsidP="00351ADD">
            <w:pPr>
              <w:pStyle w:val="ListParagraph"/>
              <w:numPr>
                <w:ilvl w:val="0"/>
                <w:numId w:val="42"/>
              </w:numPr>
              <w:rPr>
                <w:i/>
                <w:sz w:val="16"/>
              </w:rPr>
            </w:pPr>
            <w:r w:rsidRPr="00A44B0C">
              <w:rPr>
                <w:i/>
                <w:sz w:val="16"/>
              </w:rPr>
              <w:t xml:space="preserve">Immigration Act </w:t>
            </w:r>
            <w:r w:rsidRPr="00A44B0C">
              <w:rPr>
                <w:sz w:val="16"/>
              </w:rPr>
              <w:t xml:space="preserve">+ </w:t>
            </w:r>
            <w:r w:rsidRPr="00A44B0C">
              <w:rPr>
                <w:i/>
                <w:sz w:val="16"/>
              </w:rPr>
              <w:t xml:space="preserve">Regulations </w:t>
            </w:r>
            <w:r w:rsidRPr="00A44B0C">
              <w:rPr>
                <w:sz w:val="16"/>
              </w:rPr>
              <w:t>give Minister discretion to deny exemption.</w:t>
            </w:r>
          </w:p>
          <w:p w:rsidR="000D7145" w:rsidRPr="00A44B0C" w:rsidRDefault="000D7145" w:rsidP="00351ADD">
            <w:pPr>
              <w:pStyle w:val="ListParagraph"/>
              <w:numPr>
                <w:ilvl w:val="0"/>
                <w:numId w:val="42"/>
              </w:numPr>
              <w:rPr>
                <w:i/>
                <w:sz w:val="16"/>
              </w:rPr>
            </w:pPr>
            <w:r w:rsidRPr="00A44B0C">
              <w:rPr>
                <w:i/>
                <w:sz w:val="16"/>
              </w:rPr>
              <w:t xml:space="preserve">Immigration Manual: Examination + Enforcement </w:t>
            </w:r>
            <w:r w:rsidRPr="00A44B0C">
              <w:rPr>
                <w:sz w:val="16"/>
              </w:rPr>
              <w:t>– guidelines for criteria to consider under H&amp;C apps.</w:t>
            </w:r>
          </w:p>
          <w:p w:rsidR="000D7145" w:rsidRPr="00A44B0C" w:rsidRDefault="000D7145" w:rsidP="00351ADD">
            <w:pPr>
              <w:pStyle w:val="ListParagraph"/>
              <w:numPr>
                <w:ilvl w:val="0"/>
                <w:numId w:val="42"/>
              </w:numPr>
              <w:rPr>
                <w:i/>
                <w:sz w:val="16"/>
              </w:rPr>
            </w:pPr>
            <w:r w:rsidRPr="00A44B0C">
              <w:rPr>
                <w:i/>
                <w:sz w:val="16"/>
              </w:rPr>
              <w:t xml:space="preserve">Convention on the Rights of the Child – </w:t>
            </w:r>
            <w:r w:rsidRPr="00A44B0C">
              <w:rPr>
                <w:sz w:val="16"/>
              </w:rPr>
              <w:t xml:space="preserve">international document that CND had not ratified. </w:t>
            </w:r>
          </w:p>
          <w:p w:rsidR="000D7145" w:rsidRPr="00A44B0C" w:rsidRDefault="000D7145" w:rsidP="00351ADD">
            <w:pPr>
              <w:rPr>
                <w:sz w:val="16"/>
              </w:rPr>
            </w:pPr>
            <w:r w:rsidRPr="00A44B0C">
              <w:rPr>
                <w:b/>
                <w:sz w:val="16"/>
              </w:rPr>
              <w:t xml:space="preserve">Argument: </w:t>
            </w:r>
            <w:r w:rsidRPr="00A44B0C">
              <w:rPr>
                <w:sz w:val="16"/>
              </w:rPr>
              <w:t xml:space="preserve">Based on these acts, guidelines, and international document, Baker </w:t>
            </w:r>
            <w:r w:rsidRPr="00A44B0C">
              <w:rPr>
                <w:b/>
                <w:i/>
                <w:sz w:val="16"/>
              </w:rPr>
              <w:t>argued she is entitled to</w:t>
            </w:r>
            <w:r w:rsidRPr="00A44B0C">
              <w:rPr>
                <w:sz w:val="16"/>
              </w:rPr>
              <w:t xml:space="preserve">:  an oral interview before the decision-maker, notice to her children and the other parent of that interview, a right for the children and the other parent to make submissions at that interview. </w:t>
            </w:r>
          </w:p>
          <w:p w:rsidR="0000135A" w:rsidRPr="00A44B0C" w:rsidRDefault="000D7145" w:rsidP="00351ADD">
            <w:pPr>
              <w:rPr>
                <w:sz w:val="16"/>
              </w:rPr>
            </w:pPr>
            <w:r w:rsidRPr="00A44B0C">
              <w:rPr>
                <w:b/>
                <w:sz w:val="16"/>
              </w:rPr>
              <w:t xml:space="preserve">Analysis: </w:t>
            </w:r>
            <w:r w:rsidRPr="00A44B0C">
              <w:rPr>
                <w:sz w:val="16"/>
              </w:rPr>
              <w:t xml:space="preserve">Fairness applies to H&amp;C applications (past threshold) // Content of Procedural Fairness (where lies on spectrum) – see </w:t>
            </w:r>
            <w:r w:rsidR="00FD5EEF" w:rsidRPr="00A44B0C">
              <w:rPr>
                <w:sz w:val="16"/>
              </w:rPr>
              <w:t>above.</w:t>
            </w:r>
          </w:p>
          <w:p w:rsidR="004B2EA0" w:rsidRDefault="009979A1" w:rsidP="00351ADD">
            <w:pPr>
              <w:rPr>
                <w:sz w:val="16"/>
              </w:rPr>
            </w:pPr>
            <w:r w:rsidRPr="00A44B0C">
              <w:rPr>
                <w:b/>
                <w:sz w:val="16"/>
              </w:rPr>
              <w:t xml:space="preserve">Held: </w:t>
            </w:r>
            <w:r w:rsidRPr="00A44B0C">
              <w:rPr>
                <w:sz w:val="16"/>
              </w:rPr>
              <w:t xml:space="preserve">not entitled to an oral hearing. </w:t>
            </w:r>
            <w:r w:rsidR="001F0D71" w:rsidRPr="00A44B0C">
              <w:rPr>
                <w:sz w:val="16"/>
              </w:rPr>
              <w:t>Fact that she was able to provided written submission</w:t>
            </w:r>
            <w:r w:rsidR="00F14B36" w:rsidRPr="00A44B0C">
              <w:rPr>
                <w:sz w:val="16"/>
              </w:rPr>
              <w:t xml:space="preserve">s and provide reasons was </w:t>
            </w:r>
            <w:r w:rsidR="00245B66" w:rsidRPr="00A44B0C">
              <w:rPr>
                <w:sz w:val="16"/>
              </w:rPr>
              <w:t>enough</w:t>
            </w:r>
            <w:r w:rsidR="00F14B36" w:rsidRPr="00A44B0C">
              <w:rPr>
                <w:sz w:val="16"/>
              </w:rPr>
              <w:t xml:space="preserve"> (nothing could be said orally that would be different).</w:t>
            </w:r>
            <w:r w:rsidR="00955EBF" w:rsidRPr="00A44B0C">
              <w:rPr>
                <w:sz w:val="16"/>
              </w:rPr>
              <w:t xml:space="preserve"> In certain circumstances entitled to a set of reasons. </w:t>
            </w:r>
          </w:p>
          <w:p w:rsidR="000259DC" w:rsidRDefault="000259DC" w:rsidP="00351ADD">
            <w:pPr>
              <w:rPr>
                <w:sz w:val="16"/>
              </w:rPr>
            </w:pPr>
          </w:p>
          <w:p w:rsidR="00576814" w:rsidRPr="00A44B0C" w:rsidRDefault="00576814" w:rsidP="00351ADD">
            <w:pPr>
              <w:rPr>
                <w:sz w:val="16"/>
              </w:rPr>
            </w:pPr>
          </w:p>
          <w:p w:rsidR="004B2EA0" w:rsidRPr="00A44B0C" w:rsidRDefault="004B2EA0" w:rsidP="00351ADD">
            <w:pPr>
              <w:pStyle w:val="Heading4"/>
              <w:outlineLvl w:val="3"/>
              <w:rPr>
                <w:i w:val="0"/>
                <w:sz w:val="16"/>
              </w:rPr>
            </w:pPr>
            <w:r w:rsidRPr="00A44B0C">
              <w:rPr>
                <w:sz w:val="16"/>
              </w:rPr>
              <w:lastRenderedPageBreak/>
              <w:t xml:space="preserve">Canada (AG) v Mavi, </w:t>
            </w:r>
            <w:r w:rsidRPr="00A44B0C">
              <w:rPr>
                <w:i w:val="0"/>
                <w:sz w:val="16"/>
              </w:rPr>
              <w:t>2011 SCC 30</w:t>
            </w:r>
          </w:p>
          <w:p w:rsidR="00BD2C56" w:rsidRPr="00381CDA" w:rsidRDefault="008D52FF" w:rsidP="00351ADD">
            <w:pPr>
              <w:rPr>
                <w:i/>
                <w:sz w:val="16"/>
              </w:rPr>
            </w:pPr>
            <w:r w:rsidRPr="008D52FF">
              <w:rPr>
                <w:i/>
                <w:sz w:val="16"/>
                <w:szCs w:val="18"/>
              </w:rPr>
              <w:t xml:space="preserve">Family gave undertaking to govt to pay for social assistance if sponsored family member required it, not given notice of accruing debt, claimed that they had reasonable expectation to expect notice of debt </w:t>
            </w:r>
            <w:r w:rsidR="00414A94">
              <w:rPr>
                <w:b/>
                <w:sz w:val="16"/>
              </w:rPr>
              <w:t xml:space="preserve">// </w:t>
            </w:r>
            <w:r w:rsidR="002E0CEA" w:rsidRPr="00A44B0C">
              <w:rPr>
                <w:b/>
                <w:sz w:val="16"/>
              </w:rPr>
              <w:t xml:space="preserve">Argument: </w:t>
            </w:r>
            <w:r w:rsidR="002E0CEA" w:rsidRPr="00A44B0C">
              <w:rPr>
                <w:sz w:val="16"/>
              </w:rPr>
              <w:t>Caveat in Undertaking gave families legitimate expectation that the Minister would not enforce in certain circumstances</w:t>
            </w:r>
            <w:r w:rsidR="00534763" w:rsidRPr="00A44B0C">
              <w:rPr>
                <w:sz w:val="16"/>
              </w:rPr>
              <w:t>, therefore do not have to pay enormous debts</w:t>
            </w:r>
            <w:r w:rsidR="00381CDA">
              <w:rPr>
                <w:sz w:val="16"/>
              </w:rPr>
              <w:t xml:space="preserve"> </w:t>
            </w:r>
            <w:r w:rsidR="00381CDA">
              <w:rPr>
                <w:b/>
                <w:sz w:val="16"/>
              </w:rPr>
              <w:t xml:space="preserve">// </w:t>
            </w:r>
            <w:r w:rsidR="006F3B78" w:rsidRPr="00A44B0C">
              <w:rPr>
                <w:b/>
                <w:sz w:val="16"/>
              </w:rPr>
              <w:t>Analysis</w:t>
            </w:r>
            <w:r w:rsidR="00C87168" w:rsidRPr="00A44B0C">
              <w:rPr>
                <w:b/>
                <w:sz w:val="16"/>
              </w:rPr>
              <w:t xml:space="preserve">: </w:t>
            </w:r>
            <w:r w:rsidR="00C87168" w:rsidRPr="00A44B0C">
              <w:rPr>
                <w:sz w:val="16"/>
              </w:rPr>
              <w:t xml:space="preserve">Entitled to PF </w:t>
            </w:r>
            <w:r w:rsidR="00BD0831" w:rsidRPr="00A44B0C">
              <w:rPr>
                <w:sz w:val="16"/>
              </w:rPr>
              <w:t xml:space="preserve">(makes threshold) </w:t>
            </w:r>
            <w:r w:rsidR="00C87168" w:rsidRPr="00A44B0C">
              <w:rPr>
                <w:sz w:val="16"/>
              </w:rPr>
              <w:t>(default rule is PF is owed where individuals rights, privileges and int</w:t>
            </w:r>
            <w:r w:rsidR="006F3B78" w:rsidRPr="00A44B0C">
              <w:rPr>
                <w:sz w:val="16"/>
              </w:rPr>
              <w:t xml:space="preserve">erests are affected); Content depends on context – dealing w/ ordinary debt here and if you sponsor your relatives this is a meaningful commitment. </w:t>
            </w:r>
            <w:r w:rsidR="00602A1A" w:rsidRPr="00A44B0C">
              <w:rPr>
                <w:sz w:val="16"/>
              </w:rPr>
              <w:t xml:space="preserve">Baker </w:t>
            </w:r>
            <w:r w:rsidR="002A01E4" w:rsidRPr="00A44B0C">
              <w:rPr>
                <w:sz w:val="16"/>
              </w:rPr>
              <w:t>5-part</w:t>
            </w:r>
            <w:r w:rsidR="00602A1A" w:rsidRPr="00A44B0C">
              <w:rPr>
                <w:sz w:val="16"/>
              </w:rPr>
              <w:t xml:space="preserve"> test is not exhaustive. </w:t>
            </w:r>
          </w:p>
        </w:tc>
      </w:tr>
    </w:tbl>
    <w:p w:rsidR="00381CDA" w:rsidRDefault="00381CDA" w:rsidP="00351ADD">
      <w:pPr>
        <w:spacing w:after="0" w:line="240" w:lineRule="auto"/>
        <w:rPr>
          <w:b/>
          <w:szCs w:val="18"/>
          <w:highlight w:val="yellow"/>
          <w:u w:val="single"/>
        </w:rPr>
      </w:pPr>
    </w:p>
    <w:p w:rsidR="005D21B6" w:rsidRPr="00B00BE5" w:rsidRDefault="00AD364E" w:rsidP="00351ADD">
      <w:pPr>
        <w:pStyle w:val="Heading2"/>
        <w:spacing w:line="240" w:lineRule="auto"/>
        <w:rPr>
          <w:lang w:val="en-CA"/>
        </w:rPr>
      </w:pPr>
      <w:bookmarkStart w:id="39" w:name="_Toc449094285"/>
      <w:r w:rsidRPr="00B00BE5">
        <w:rPr>
          <w:lang w:val="en-CA"/>
        </w:rPr>
        <w:t>C)</w:t>
      </w:r>
      <w:r w:rsidR="005D21B6" w:rsidRPr="00B00BE5">
        <w:rPr>
          <w:lang w:val="en-CA"/>
        </w:rPr>
        <w:t xml:space="preserve"> Application to the Case at hand: Did this person get the requisite level of PF?</w:t>
      </w:r>
      <w:bookmarkEnd w:id="39"/>
      <w:r w:rsidR="005D21B6" w:rsidRPr="00B00BE5">
        <w:rPr>
          <w:lang w:val="en-CA"/>
        </w:rPr>
        <w:t xml:space="preserve"> </w:t>
      </w:r>
    </w:p>
    <w:p w:rsidR="00574BBC" w:rsidRDefault="00795029" w:rsidP="00351ADD">
      <w:pPr>
        <w:spacing w:after="0" w:line="240" w:lineRule="auto"/>
      </w:pPr>
      <w:r w:rsidRPr="00B00BE5">
        <w:t xml:space="preserve">Once decided how much </w:t>
      </w:r>
      <w:r w:rsidR="00B00BE5">
        <w:t>fairness the person gets (above)</w:t>
      </w:r>
      <w:r w:rsidR="007143F9" w:rsidRPr="00B00BE5">
        <w:t xml:space="preserve">, </w:t>
      </w:r>
      <w:r w:rsidR="007143F9" w:rsidRPr="00C741A7">
        <w:rPr>
          <w:b/>
        </w:rPr>
        <w:t>w</w:t>
      </w:r>
      <w:r w:rsidR="005D21B6" w:rsidRPr="00C741A7">
        <w:rPr>
          <w:b/>
        </w:rPr>
        <w:t xml:space="preserve">hat is </w:t>
      </w:r>
      <w:r w:rsidR="005D21B6" w:rsidRPr="00C741A7">
        <w:rPr>
          <w:b/>
          <w:i/>
        </w:rPr>
        <w:t>minimum</w:t>
      </w:r>
      <w:r w:rsidR="005D21B6" w:rsidRPr="00C741A7">
        <w:rPr>
          <w:b/>
        </w:rPr>
        <w:t xml:space="preserve"> procedure</w:t>
      </w:r>
      <w:r w:rsidR="005D21B6" w:rsidRPr="00B00BE5">
        <w:t xml:space="preserve"> required to ensure party knows the case against him/her &amp; has opportunity to respond? </w:t>
      </w:r>
    </w:p>
    <w:p w:rsidR="00D1069E" w:rsidRPr="00B00BE5" w:rsidRDefault="00D1069E" w:rsidP="00D1069E">
      <w:pPr>
        <w:pStyle w:val="ListParagraph"/>
        <w:numPr>
          <w:ilvl w:val="0"/>
          <w:numId w:val="138"/>
        </w:numPr>
        <w:spacing w:after="0"/>
      </w:pPr>
      <w:r>
        <w:rPr>
          <w:b/>
        </w:rPr>
        <w:t xml:space="preserve">CONCLUDE: </w:t>
      </w:r>
      <w:r>
        <w:t xml:space="preserve">On the balance of things, the person (did/didn’t) get the PF they should have been awarded. </w:t>
      </w:r>
    </w:p>
    <w:p w:rsidR="00A96634" w:rsidRPr="00A6081D" w:rsidRDefault="00A96634" w:rsidP="00351ADD">
      <w:pPr>
        <w:pStyle w:val="ListBullet"/>
        <w:numPr>
          <w:ilvl w:val="0"/>
          <w:numId w:val="0"/>
        </w:numPr>
        <w:spacing w:after="0"/>
        <w:rPr>
          <w:szCs w:val="18"/>
        </w:rPr>
      </w:pPr>
    </w:p>
    <w:p w:rsidR="00A96634" w:rsidRPr="00174ACB" w:rsidRDefault="00A96634" w:rsidP="00351ADD">
      <w:pPr>
        <w:pStyle w:val="Heading3"/>
        <w:spacing w:line="240" w:lineRule="auto"/>
      </w:pPr>
      <w:bookmarkStart w:id="40" w:name="_Toc449094286"/>
      <w:r>
        <w:t>Content of PF</w:t>
      </w:r>
      <w:r w:rsidRPr="00174ACB">
        <w:t>:</w:t>
      </w:r>
      <w:bookmarkEnd w:id="40"/>
      <w:r w:rsidRPr="00174ACB">
        <w:t xml:space="preserve"> </w:t>
      </w:r>
    </w:p>
    <w:p w:rsidR="00A96634" w:rsidRPr="00F25B64" w:rsidRDefault="00A96634" w:rsidP="00351ADD">
      <w:pPr>
        <w:pStyle w:val="ListBullet"/>
        <w:numPr>
          <w:ilvl w:val="0"/>
          <w:numId w:val="50"/>
        </w:numPr>
        <w:spacing w:after="0"/>
        <w:rPr>
          <w:szCs w:val="18"/>
        </w:rPr>
      </w:pPr>
      <w:r w:rsidRPr="00BC50D5">
        <w:rPr>
          <w:b/>
          <w:szCs w:val="18"/>
          <w:u w:val="single"/>
        </w:rPr>
        <w:t>Spectrum:</w:t>
      </w:r>
      <w:r w:rsidRPr="00F25B64">
        <w:rPr>
          <w:szCs w:val="18"/>
        </w:rPr>
        <w:t xml:space="preserve"> </w:t>
      </w:r>
      <w:r w:rsidRPr="005F6197">
        <w:rPr>
          <w:b/>
          <w:i/>
          <w:szCs w:val="18"/>
        </w:rPr>
        <w:t>comparative exercise</w:t>
      </w:r>
      <w:r w:rsidRPr="00F25B64">
        <w:rPr>
          <w:szCs w:val="18"/>
        </w:rPr>
        <w:t xml:space="preserve"> -</w:t>
      </w:r>
      <w:r w:rsidR="009E3EF5">
        <w:rPr>
          <w:szCs w:val="18"/>
        </w:rPr>
        <w:t xml:space="preserve"> C</w:t>
      </w:r>
      <w:r>
        <w:rPr>
          <w:szCs w:val="18"/>
        </w:rPr>
        <w:t>ompare the</w:t>
      </w:r>
      <w:r w:rsidRPr="00F25B64">
        <w:rPr>
          <w:szCs w:val="18"/>
        </w:rPr>
        <w:t xml:space="preserve"> situation to criminal law</w:t>
      </w:r>
      <w:r>
        <w:rPr>
          <w:szCs w:val="18"/>
        </w:rPr>
        <w:t xml:space="preserve"> (e.g. Immigration detention, Charter s.11(d))) (full spectrum: a lot of fairness needed</w:t>
      </w:r>
      <w:r w:rsidRPr="00F25B64">
        <w:rPr>
          <w:szCs w:val="18"/>
        </w:rPr>
        <w:t xml:space="preserve">), human rights (still significant level), all the way down to licensing (little) and discretionary benefit for recreational activity such as </w:t>
      </w:r>
      <w:r>
        <w:rPr>
          <w:szCs w:val="18"/>
        </w:rPr>
        <w:t>a pass to a swimming pool</w:t>
      </w:r>
      <w:r w:rsidRPr="00F25B64">
        <w:rPr>
          <w:szCs w:val="18"/>
        </w:rPr>
        <w:t xml:space="preserve"> (lowest) – w/reference to cases below. </w:t>
      </w:r>
    </w:p>
    <w:p w:rsidR="00A96634" w:rsidRPr="00F01FB8" w:rsidRDefault="00A96634" w:rsidP="00351ADD">
      <w:pPr>
        <w:pStyle w:val="ListBullet"/>
        <w:numPr>
          <w:ilvl w:val="0"/>
          <w:numId w:val="50"/>
        </w:numPr>
        <w:spacing w:after="0"/>
        <w:rPr>
          <w:szCs w:val="18"/>
        </w:rPr>
      </w:pPr>
      <w:r w:rsidRPr="00F25B64">
        <w:rPr>
          <w:b/>
          <w:szCs w:val="18"/>
        </w:rPr>
        <w:t>General Principle</w:t>
      </w:r>
      <w:r w:rsidR="009E3EF5">
        <w:rPr>
          <w:szCs w:val="18"/>
        </w:rPr>
        <w:t>: I</w:t>
      </w:r>
      <w:r w:rsidRPr="0007285C">
        <w:rPr>
          <w:szCs w:val="18"/>
        </w:rPr>
        <w:t xml:space="preserve">ndividual affected should have opportunity to present case fully and fairly, and have decisions affecting rights, interests or privileges made using fair, impartial and open process appropriate to statutory, institutional and social context of </w:t>
      </w:r>
      <w:r w:rsidRPr="00F01FB8">
        <w:rPr>
          <w:szCs w:val="18"/>
        </w:rPr>
        <w:t>decision (</w:t>
      </w:r>
      <w:r w:rsidRPr="00F01FB8">
        <w:rPr>
          <w:b/>
          <w:i/>
          <w:color w:val="1006E0"/>
          <w:szCs w:val="18"/>
        </w:rPr>
        <w:t>Baker</w:t>
      </w:r>
      <w:r w:rsidRPr="00F01FB8">
        <w:rPr>
          <w:szCs w:val="18"/>
        </w:rPr>
        <w:t>)</w:t>
      </w:r>
    </w:p>
    <w:p w:rsidR="00C8393C" w:rsidRDefault="00C8393C" w:rsidP="00C8393C">
      <w:pPr>
        <w:pStyle w:val="ListBullet"/>
        <w:numPr>
          <w:ilvl w:val="0"/>
          <w:numId w:val="0"/>
        </w:numPr>
        <w:spacing w:after="0"/>
        <w:rPr>
          <w:szCs w:val="18"/>
        </w:rPr>
      </w:pPr>
    </w:p>
    <w:p w:rsidR="00A96634" w:rsidRDefault="009E3EF5" w:rsidP="00351ADD">
      <w:pPr>
        <w:pStyle w:val="ListBullet"/>
        <w:numPr>
          <w:ilvl w:val="0"/>
          <w:numId w:val="0"/>
        </w:numPr>
        <w:spacing w:after="0"/>
        <w:rPr>
          <w:b/>
          <w:szCs w:val="18"/>
        </w:rPr>
      </w:pPr>
      <w:r>
        <w:rPr>
          <w:szCs w:val="18"/>
        </w:rPr>
        <w:t>L</w:t>
      </w:r>
      <w:r w:rsidR="00A96634" w:rsidRPr="00F01FB8">
        <w:rPr>
          <w:szCs w:val="18"/>
        </w:rPr>
        <w:t xml:space="preserve">ook at what the person got and then consider whether any of the following were required by the duty of PF </w:t>
      </w:r>
      <w:r w:rsidR="00A96634" w:rsidRPr="00F01FB8">
        <w:rPr>
          <w:szCs w:val="18"/>
        </w:rPr>
        <w:sym w:font="Wingdings" w:char="F0E0"/>
      </w:r>
      <w:r w:rsidR="00A96634" w:rsidRPr="00F01FB8">
        <w:rPr>
          <w:szCs w:val="18"/>
        </w:rPr>
        <w:t xml:space="preserve"> </w:t>
      </w:r>
      <w:r w:rsidR="00A96634" w:rsidRPr="00F01FB8">
        <w:rPr>
          <w:b/>
          <w:i/>
          <w:szCs w:val="18"/>
        </w:rPr>
        <w:t>discuss all of the possibilities below</w:t>
      </w:r>
      <w:r w:rsidR="006408B8">
        <w:rPr>
          <w:b/>
          <w:i/>
          <w:szCs w:val="18"/>
        </w:rPr>
        <w:t>.</w:t>
      </w:r>
      <w:r w:rsidR="006408B8">
        <w:rPr>
          <w:szCs w:val="18"/>
        </w:rPr>
        <w:t xml:space="preserve"> </w:t>
      </w:r>
      <w:r w:rsidR="00A96634" w:rsidRPr="00880622">
        <w:rPr>
          <w:b/>
          <w:szCs w:val="18"/>
        </w:rPr>
        <w:t xml:space="preserve">Depending on the degree of participation mandated by the requirements of </w:t>
      </w:r>
      <w:r w:rsidR="00C741A7">
        <w:rPr>
          <w:b/>
          <w:szCs w:val="18"/>
        </w:rPr>
        <w:t>PF</w:t>
      </w:r>
      <w:r w:rsidR="00A96634" w:rsidRPr="00880622">
        <w:rPr>
          <w:b/>
          <w:szCs w:val="18"/>
        </w:rPr>
        <w:t>, a petitioner may be entitled to various forms of participation, including the following:</w:t>
      </w:r>
    </w:p>
    <w:p w:rsidR="006408B8" w:rsidRPr="006408B8" w:rsidRDefault="006408B8" w:rsidP="00351ADD">
      <w:pPr>
        <w:pStyle w:val="ListBullet"/>
        <w:numPr>
          <w:ilvl w:val="0"/>
          <w:numId w:val="0"/>
        </w:numPr>
        <w:spacing w:after="0"/>
        <w:rPr>
          <w:szCs w:val="18"/>
        </w:rPr>
      </w:pPr>
    </w:p>
    <w:p w:rsidR="00A96634" w:rsidRPr="003A4675" w:rsidRDefault="00A96634" w:rsidP="00351ADD">
      <w:pPr>
        <w:pStyle w:val="ListContinue"/>
        <w:spacing w:after="0"/>
        <w:ind w:left="0"/>
        <w:rPr>
          <w:rFonts w:asciiTheme="minorHAnsi" w:hAnsiTheme="minorHAnsi"/>
          <w:sz w:val="18"/>
          <w:szCs w:val="18"/>
        </w:rPr>
      </w:pPr>
      <w:r w:rsidRPr="007323AA">
        <w:rPr>
          <w:rFonts w:asciiTheme="minorHAnsi" w:hAnsiTheme="minorHAnsi"/>
          <w:b/>
          <w:sz w:val="18"/>
          <w:szCs w:val="18"/>
          <w:u w:val="single"/>
        </w:rPr>
        <w:t>(a) Notice</w:t>
      </w:r>
      <w:r>
        <w:rPr>
          <w:rFonts w:asciiTheme="minorHAnsi" w:hAnsiTheme="minorHAnsi"/>
          <w:sz w:val="18"/>
          <w:szCs w:val="18"/>
        </w:rPr>
        <w:t xml:space="preserve"> (most basic/starting point). </w:t>
      </w:r>
      <w:r>
        <w:rPr>
          <w:rFonts w:asciiTheme="minorHAnsi" w:hAnsiTheme="minorHAnsi"/>
          <w:b/>
          <w:sz w:val="18"/>
          <w:szCs w:val="18"/>
        </w:rPr>
        <w:t>ASK:</w:t>
      </w:r>
      <w:r w:rsidRPr="003A4675">
        <w:rPr>
          <w:rFonts w:asciiTheme="minorHAnsi" w:hAnsiTheme="minorHAnsi"/>
          <w:sz w:val="18"/>
          <w:szCs w:val="18"/>
        </w:rPr>
        <w:t xml:space="preserve"> who’s making decision, nature of decision to be made, when it will be made, where it will be made, why it’s being made, and how to be made</w:t>
      </w:r>
      <w:r>
        <w:rPr>
          <w:rFonts w:asciiTheme="minorHAnsi" w:hAnsiTheme="minorHAnsi"/>
          <w:sz w:val="18"/>
          <w:szCs w:val="18"/>
        </w:rPr>
        <w:t xml:space="preserve">? </w:t>
      </w:r>
    </w:p>
    <w:p w:rsidR="00A96634" w:rsidRPr="003A4675" w:rsidRDefault="00A96634" w:rsidP="00351ADD">
      <w:pPr>
        <w:pStyle w:val="ListBullet2"/>
        <w:numPr>
          <w:ilvl w:val="0"/>
          <w:numId w:val="43"/>
        </w:numPr>
        <w:rPr>
          <w:rFonts w:asciiTheme="minorHAnsi" w:hAnsiTheme="minorHAnsi"/>
          <w:sz w:val="18"/>
          <w:szCs w:val="18"/>
        </w:rPr>
      </w:pPr>
      <w:r>
        <w:rPr>
          <w:rFonts w:asciiTheme="minorHAnsi" w:hAnsiTheme="minorHAnsi"/>
          <w:sz w:val="18"/>
          <w:szCs w:val="18"/>
        </w:rPr>
        <w:t>O</w:t>
      </w:r>
      <w:r w:rsidRPr="003A4675">
        <w:rPr>
          <w:rFonts w:asciiTheme="minorHAnsi" w:hAnsiTheme="minorHAnsi"/>
          <w:sz w:val="18"/>
          <w:szCs w:val="18"/>
        </w:rPr>
        <w:t>ngoing duty</w:t>
      </w:r>
      <w:r w:rsidR="009E3EF5">
        <w:rPr>
          <w:rFonts w:asciiTheme="minorHAnsi" w:hAnsiTheme="minorHAnsi"/>
          <w:sz w:val="18"/>
          <w:szCs w:val="18"/>
        </w:rPr>
        <w:t xml:space="preserve">, to be updated on the process. </w:t>
      </w:r>
    </w:p>
    <w:p w:rsidR="00A96634" w:rsidRPr="00771913" w:rsidRDefault="00A96634" w:rsidP="00351ADD">
      <w:pPr>
        <w:pStyle w:val="ListBullet2"/>
        <w:numPr>
          <w:ilvl w:val="0"/>
          <w:numId w:val="43"/>
        </w:numPr>
        <w:rPr>
          <w:rFonts w:asciiTheme="minorHAnsi" w:hAnsiTheme="minorHAnsi"/>
          <w:b/>
          <w:i/>
          <w:sz w:val="18"/>
          <w:szCs w:val="18"/>
        </w:rPr>
      </w:pPr>
      <w:r>
        <w:rPr>
          <w:rFonts w:asciiTheme="minorHAnsi" w:hAnsiTheme="minorHAnsi"/>
          <w:b/>
          <w:i/>
          <w:sz w:val="18"/>
          <w:szCs w:val="18"/>
        </w:rPr>
        <w:t>General Rule</w:t>
      </w:r>
      <w:r w:rsidR="009E3EF5">
        <w:rPr>
          <w:rFonts w:asciiTheme="minorHAnsi" w:hAnsiTheme="minorHAnsi"/>
          <w:sz w:val="18"/>
          <w:szCs w:val="18"/>
        </w:rPr>
        <w:t>: N</w:t>
      </w:r>
      <w:r>
        <w:rPr>
          <w:rFonts w:asciiTheme="minorHAnsi" w:hAnsiTheme="minorHAnsi"/>
          <w:sz w:val="18"/>
          <w:szCs w:val="18"/>
        </w:rPr>
        <w:t xml:space="preserve">otice must be adequate in all circumstances in order to afford to those concerned reasonable opportunity to present proofs and arguments, and to respond to those presented in opposition. </w:t>
      </w:r>
    </w:p>
    <w:p w:rsidR="00A96634" w:rsidRDefault="00A96634" w:rsidP="00351ADD">
      <w:pPr>
        <w:pStyle w:val="ListContinue"/>
        <w:ind w:left="0"/>
        <w:rPr>
          <w:rFonts w:asciiTheme="minorHAnsi" w:hAnsiTheme="minorHAnsi"/>
          <w:b/>
          <w:sz w:val="18"/>
          <w:szCs w:val="18"/>
          <w:highlight w:val="yellow"/>
        </w:rPr>
      </w:pPr>
    </w:p>
    <w:p w:rsidR="00A96634" w:rsidRPr="002E2D85" w:rsidRDefault="00A96634" w:rsidP="00351ADD">
      <w:pPr>
        <w:pStyle w:val="ListContinue"/>
        <w:spacing w:after="0"/>
        <w:ind w:left="0"/>
        <w:rPr>
          <w:rFonts w:asciiTheme="minorHAnsi" w:hAnsiTheme="minorHAnsi"/>
          <w:sz w:val="18"/>
          <w:szCs w:val="18"/>
        </w:rPr>
      </w:pPr>
      <w:r w:rsidRPr="007323AA">
        <w:rPr>
          <w:rFonts w:asciiTheme="minorHAnsi" w:hAnsiTheme="minorHAnsi"/>
          <w:b/>
          <w:sz w:val="18"/>
          <w:szCs w:val="18"/>
          <w:u w:val="single"/>
        </w:rPr>
        <w:t>(b) Disclosure</w:t>
      </w:r>
      <w:r w:rsidRPr="002E2D85">
        <w:rPr>
          <w:rFonts w:asciiTheme="minorHAnsi" w:hAnsiTheme="minorHAnsi"/>
          <w:sz w:val="18"/>
          <w:szCs w:val="18"/>
        </w:rPr>
        <w:t xml:space="preserve"> of info held by </w:t>
      </w:r>
      <w:r w:rsidR="00C741A7">
        <w:rPr>
          <w:rFonts w:asciiTheme="minorHAnsi" w:hAnsiTheme="minorHAnsi"/>
          <w:sz w:val="18"/>
          <w:szCs w:val="18"/>
        </w:rPr>
        <w:t>D-M</w:t>
      </w:r>
      <w:r>
        <w:rPr>
          <w:rFonts w:asciiTheme="minorHAnsi" w:hAnsiTheme="minorHAnsi"/>
          <w:sz w:val="18"/>
          <w:szCs w:val="18"/>
        </w:rPr>
        <w:t>. The high criminal standard of</w:t>
      </w:r>
      <w:r w:rsidRPr="002E2D85">
        <w:rPr>
          <w:rFonts w:asciiTheme="minorHAnsi" w:hAnsiTheme="minorHAnsi"/>
          <w:sz w:val="18"/>
          <w:szCs w:val="18"/>
        </w:rPr>
        <w:t xml:space="preserve"> </w:t>
      </w:r>
      <w:r w:rsidRPr="00A970CE">
        <w:rPr>
          <w:rFonts w:asciiTheme="minorHAnsi" w:hAnsiTheme="minorHAnsi"/>
          <w:b/>
          <w:i/>
          <w:color w:val="1006E0"/>
          <w:sz w:val="18"/>
          <w:szCs w:val="18"/>
        </w:rPr>
        <w:t>Stinchcombe</w:t>
      </w:r>
      <w:r>
        <w:rPr>
          <w:rFonts w:asciiTheme="minorHAnsi" w:hAnsiTheme="minorHAnsi"/>
          <w:b/>
          <w:i/>
          <w:sz w:val="18"/>
          <w:szCs w:val="18"/>
        </w:rPr>
        <w:t xml:space="preserve"> </w:t>
      </w:r>
      <w:r w:rsidRPr="001E7849">
        <w:rPr>
          <w:rFonts w:asciiTheme="minorHAnsi" w:hAnsiTheme="minorHAnsi"/>
          <w:sz w:val="18"/>
          <w:szCs w:val="18"/>
        </w:rPr>
        <w:t>(</w:t>
      </w:r>
      <w:r>
        <w:rPr>
          <w:rFonts w:asciiTheme="minorHAnsi" w:hAnsiTheme="minorHAnsi"/>
          <w:sz w:val="18"/>
          <w:szCs w:val="18"/>
        </w:rPr>
        <w:t>“all relevant material”)</w:t>
      </w:r>
      <w:r w:rsidRPr="00175DF3">
        <w:rPr>
          <w:rFonts w:asciiTheme="minorHAnsi" w:hAnsiTheme="minorHAnsi"/>
          <w:sz w:val="18"/>
          <w:szCs w:val="18"/>
        </w:rPr>
        <w:t xml:space="preserve"> </w:t>
      </w:r>
      <w:r w:rsidRPr="002E2D85">
        <w:rPr>
          <w:rFonts w:asciiTheme="minorHAnsi" w:hAnsiTheme="minorHAnsi"/>
          <w:sz w:val="18"/>
          <w:szCs w:val="18"/>
        </w:rPr>
        <w:t>doesn’t apply to admin decisions (</w:t>
      </w:r>
      <w:r w:rsidRPr="002E2D85">
        <w:rPr>
          <w:rFonts w:asciiTheme="minorHAnsi" w:hAnsiTheme="minorHAnsi"/>
          <w:b/>
          <w:i/>
          <w:color w:val="1006E0"/>
          <w:sz w:val="18"/>
          <w:szCs w:val="18"/>
        </w:rPr>
        <w:t>May v Ferndale</w:t>
      </w:r>
      <w:r w:rsidRPr="002E2D85">
        <w:rPr>
          <w:rFonts w:asciiTheme="minorHAnsi" w:hAnsiTheme="minorHAnsi"/>
          <w:sz w:val="18"/>
          <w:szCs w:val="18"/>
        </w:rPr>
        <w:t xml:space="preserve">) but generally </w:t>
      </w:r>
      <w:r>
        <w:rPr>
          <w:rFonts w:asciiTheme="minorHAnsi" w:hAnsiTheme="minorHAnsi"/>
          <w:sz w:val="18"/>
          <w:szCs w:val="18"/>
        </w:rPr>
        <w:t xml:space="preserve">decision maker </w:t>
      </w:r>
      <w:r w:rsidRPr="002E2D85">
        <w:rPr>
          <w:rFonts w:asciiTheme="minorHAnsi" w:hAnsiTheme="minorHAnsi"/>
          <w:sz w:val="18"/>
          <w:szCs w:val="18"/>
        </w:rPr>
        <w:t>must disclose information relied on</w:t>
      </w:r>
      <w:r>
        <w:rPr>
          <w:rFonts w:asciiTheme="minorHAnsi" w:hAnsiTheme="minorHAnsi"/>
          <w:sz w:val="18"/>
          <w:szCs w:val="18"/>
        </w:rPr>
        <w:t xml:space="preserve">. </w:t>
      </w:r>
    </w:p>
    <w:p w:rsidR="00A96634" w:rsidRPr="002E2D85" w:rsidRDefault="00A96634" w:rsidP="00351ADD">
      <w:pPr>
        <w:pStyle w:val="ListBullet2"/>
        <w:numPr>
          <w:ilvl w:val="0"/>
          <w:numId w:val="44"/>
        </w:numPr>
        <w:rPr>
          <w:rFonts w:asciiTheme="minorHAnsi" w:hAnsiTheme="minorHAnsi"/>
          <w:sz w:val="18"/>
          <w:szCs w:val="18"/>
        </w:rPr>
      </w:pPr>
      <w:r w:rsidRPr="002E2D85">
        <w:rPr>
          <w:rFonts w:asciiTheme="minorHAnsi" w:hAnsiTheme="minorHAnsi"/>
          <w:sz w:val="18"/>
          <w:szCs w:val="18"/>
        </w:rPr>
        <w:t xml:space="preserve">Typically, it’s not </w:t>
      </w:r>
      <w:r w:rsidRPr="00390B8C">
        <w:rPr>
          <w:rFonts w:asciiTheme="minorHAnsi" w:hAnsiTheme="minorHAnsi"/>
          <w:i/>
          <w:sz w:val="18"/>
          <w:szCs w:val="18"/>
        </w:rPr>
        <w:t>whether</w:t>
      </w:r>
      <w:r w:rsidRPr="002E2D85">
        <w:rPr>
          <w:rFonts w:asciiTheme="minorHAnsi" w:hAnsiTheme="minorHAnsi"/>
          <w:sz w:val="18"/>
          <w:szCs w:val="18"/>
        </w:rPr>
        <w:t xml:space="preserve"> </w:t>
      </w:r>
      <w:r>
        <w:rPr>
          <w:rFonts w:asciiTheme="minorHAnsi" w:hAnsiTheme="minorHAnsi"/>
          <w:sz w:val="18"/>
          <w:szCs w:val="18"/>
        </w:rPr>
        <w:t xml:space="preserve">disclosure if required </w:t>
      </w:r>
      <w:r w:rsidRPr="002E2D85">
        <w:rPr>
          <w:rFonts w:asciiTheme="minorHAnsi" w:hAnsiTheme="minorHAnsi"/>
          <w:sz w:val="18"/>
          <w:szCs w:val="18"/>
        </w:rPr>
        <w:t xml:space="preserve">but </w:t>
      </w:r>
      <w:r w:rsidRPr="005C453D">
        <w:rPr>
          <w:rFonts w:asciiTheme="minorHAnsi" w:hAnsiTheme="minorHAnsi"/>
          <w:sz w:val="18"/>
          <w:szCs w:val="18"/>
          <w:u w:val="single"/>
        </w:rPr>
        <w:t xml:space="preserve">rather </w:t>
      </w:r>
      <w:r w:rsidRPr="005C453D">
        <w:rPr>
          <w:rFonts w:asciiTheme="minorHAnsi" w:hAnsiTheme="minorHAnsi"/>
          <w:i/>
          <w:sz w:val="18"/>
          <w:szCs w:val="18"/>
          <w:u w:val="single"/>
        </w:rPr>
        <w:t xml:space="preserve">how much </w:t>
      </w:r>
      <w:r w:rsidRPr="005C453D">
        <w:rPr>
          <w:rFonts w:asciiTheme="minorHAnsi" w:hAnsiTheme="minorHAnsi"/>
          <w:sz w:val="18"/>
          <w:szCs w:val="18"/>
          <w:u w:val="single"/>
        </w:rPr>
        <w:t>disclosure</w:t>
      </w:r>
      <w:r w:rsidRPr="002E2D85">
        <w:rPr>
          <w:rFonts w:asciiTheme="minorHAnsi" w:hAnsiTheme="minorHAnsi"/>
          <w:sz w:val="18"/>
          <w:szCs w:val="18"/>
        </w:rPr>
        <w:t xml:space="preserve"> – </w:t>
      </w:r>
      <w:r>
        <w:rPr>
          <w:rFonts w:asciiTheme="minorHAnsi" w:hAnsiTheme="minorHAnsi"/>
          <w:b/>
          <w:sz w:val="18"/>
          <w:szCs w:val="18"/>
        </w:rPr>
        <w:t>TEST</w:t>
      </w:r>
      <w:r w:rsidRPr="002E2D85">
        <w:rPr>
          <w:rFonts w:asciiTheme="minorHAnsi" w:hAnsiTheme="minorHAnsi"/>
          <w:sz w:val="18"/>
          <w:szCs w:val="18"/>
        </w:rPr>
        <w:t>: does the party have sufficient information to make informed submissions?</w:t>
      </w:r>
    </w:p>
    <w:p w:rsidR="00A96634" w:rsidRPr="002E2D85" w:rsidRDefault="00A96634" w:rsidP="00351ADD">
      <w:pPr>
        <w:pStyle w:val="ListBullet2"/>
        <w:numPr>
          <w:ilvl w:val="0"/>
          <w:numId w:val="44"/>
        </w:numPr>
        <w:rPr>
          <w:rFonts w:asciiTheme="minorHAnsi" w:hAnsiTheme="minorHAnsi"/>
          <w:sz w:val="18"/>
          <w:szCs w:val="18"/>
        </w:rPr>
      </w:pPr>
      <w:r w:rsidRPr="00A25E54">
        <w:rPr>
          <w:rFonts w:asciiTheme="minorHAnsi" w:hAnsiTheme="minorHAnsi"/>
          <w:b/>
          <w:sz w:val="18"/>
          <w:szCs w:val="18"/>
          <w:u w:val="single"/>
        </w:rPr>
        <w:t>High Disclosure</w:t>
      </w:r>
      <w:r>
        <w:rPr>
          <w:rFonts w:asciiTheme="minorHAnsi" w:hAnsiTheme="minorHAnsi"/>
          <w:b/>
          <w:sz w:val="18"/>
          <w:szCs w:val="18"/>
          <w:u w:val="single"/>
        </w:rPr>
        <w:t xml:space="preserve"> Requirements</w:t>
      </w:r>
      <w:r w:rsidRPr="002E2D85">
        <w:rPr>
          <w:rFonts w:asciiTheme="minorHAnsi" w:hAnsiTheme="minorHAnsi"/>
          <w:sz w:val="18"/>
          <w:szCs w:val="18"/>
        </w:rPr>
        <w:t>: loss of livelihood, professional discipline</w:t>
      </w:r>
      <w:r>
        <w:rPr>
          <w:rFonts w:asciiTheme="minorHAnsi" w:hAnsiTheme="minorHAnsi"/>
          <w:sz w:val="18"/>
          <w:szCs w:val="18"/>
        </w:rPr>
        <w:t xml:space="preserve">, etc. </w:t>
      </w:r>
    </w:p>
    <w:p w:rsidR="00A96634" w:rsidRDefault="00A96634" w:rsidP="00351ADD">
      <w:pPr>
        <w:pStyle w:val="ListBullet2"/>
        <w:numPr>
          <w:ilvl w:val="0"/>
          <w:numId w:val="44"/>
        </w:numPr>
        <w:rPr>
          <w:rFonts w:asciiTheme="minorHAnsi" w:hAnsiTheme="minorHAnsi"/>
          <w:sz w:val="18"/>
          <w:szCs w:val="18"/>
        </w:rPr>
      </w:pPr>
      <w:r>
        <w:rPr>
          <w:rFonts w:asciiTheme="minorHAnsi" w:hAnsiTheme="minorHAnsi"/>
          <w:b/>
          <w:sz w:val="18"/>
          <w:szCs w:val="18"/>
          <w:u w:val="single"/>
        </w:rPr>
        <w:t>Limited:</w:t>
      </w:r>
      <w:r>
        <w:rPr>
          <w:rFonts w:asciiTheme="minorHAnsi" w:hAnsiTheme="minorHAnsi"/>
          <w:sz w:val="18"/>
          <w:szCs w:val="18"/>
        </w:rPr>
        <w:t xml:space="preserve"> M</w:t>
      </w:r>
      <w:r w:rsidRPr="002E2D85">
        <w:rPr>
          <w:rFonts w:asciiTheme="minorHAnsi" w:hAnsiTheme="minorHAnsi"/>
          <w:sz w:val="18"/>
          <w:szCs w:val="18"/>
        </w:rPr>
        <w:t>ight be limited by privacy or security concerns (</w:t>
      </w:r>
      <w:r w:rsidRPr="007C0DEC">
        <w:rPr>
          <w:rFonts w:asciiTheme="minorHAnsi" w:hAnsiTheme="minorHAnsi"/>
          <w:b/>
          <w:i/>
          <w:color w:val="1006E0"/>
          <w:sz w:val="18"/>
          <w:szCs w:val="18"/>
        </w:rPr>
        <w:t>Charkaoui</w:t>
      </w:r>
      <w:r w:rsidRPr="002E2D85">
        <w:rPr>
          <w:rFonts w:asciiTheme="minorHAnsi" w:hAnsiTheme="minorHAnsi"/>
          <w:sz w:val="18"/>
          <w:szCs w:val="18"/>
        </w:rPr>
        <w:t>) or (maybe?) difficulty of proof (filter under court choice of own procedure)</w:t>
      </w:r>
    </w:p>
    <w:p w:rsidR="00A96634" w:rsidRDefault="00A96634" w:rsidP="00351ADD">
      <w:pPr>
        <w:pStyle w:val="ListContinue"/>
        <w:ind w:left="0"/>
        <w:rPr>
          <w:rFonts w:asciiTheme="minorHAnsi" w:hAnsiTheme="minorHAnsi"/>
          <w:b/>
          <w:sz w:val="18"/>
          <w:szCs w:val="18"/>
          <w:highlight w:val="yellow"/>
        </w:rPr>
      </w:pPr>
    </w:p>
    <w:p w:rsidR="00A96634" w:rsidRPr="007323AA" w:rsidRDefault="00A96634" w:rsidP="00351ADD">
      <w:pPr>
        <w:pStyle w:val="ListContinue"/>
        <w:ind w:left="0"/>
        <w:rPr>
          <w:rFonts w:asciiTheme="minorHAnsi" w:hAnsiTheme="minorHAnsi"/>
          <w:sz w:val="18"/>
          <w:szCs w:val="18"/>
        </w:rPr>
      </w:pPr>
      <w:r w:rsidRPr="007323AA">
        <w:rPr>
          <w:rFonts w:asciiTheme="minorHAnsi" w:hAnsiTheme="minorHAnsi"/>
          <w:b/>
          <w:sz w:val="18"/>
          <w:szCs w:val="18"/>
          <w:u w:val="single"/>
        </w:rPr>
        <w:t xml:space="preserve">(c) </w:t>
      </w:r>
      <w:r>
        <w:rPr>
          <w:rFonts w:asciiTheme="minorHAnsi" w:hAnsiTheme="minorHAnsi"/>
          <w:b/>
          <w:sz w:val="18"/>
          <w:szCs w:val="18"/>
          <w:u w:val="single"/>
        </w:rPr>
        <w:t>Opportunity to P</w:t>
      </w:r>
      <w:r w:rsidRPr="007323AA">
        <w:rPr>
          <w:rFonts w:asciiTheme="minorHAnsi" w:hAnsiTheme="minorHAnsi"/>
          <w:b/>
          <w:sz w:val="18"/>
          <w:szCs w:val="18"/>
          <w:u w:val="single"/>
        </w:rPr>
        <w:t>articipate</w:t>
      </w:r>
      <w:r w:rsidRPr="007323AA">
        <w:rPr>
          <w:rFonts w:asciiTheme="minorHAnsi" w:hAnsiTheme="minorHAnsi"/>
          <w:sz w:val="18"/>
          <w:szCs w:val="18"/>
        </w:rPr>
        <w:t xml:space="preserve"> (whether written or oral submissions)</w:t>
      </w:r>
    </w:p>
    <w:p w:rsidR="00A96634" w:rsidRDefault="00A96634" w:rsidP="00351ADD">
      <w:pPr>
        <w:pStyle w:val="ListContinue"/>
        <w:ind w:left="0"/>
        <w:rPr>
          <w:rFonts w:asciiTheme="minorHAnsi" w:hAnsiTheme="minorHAnsi"/>
          <w:b/>
          <w:sz w:val="18"/>
          <w:szCs w:val="18"/>
          <w:highlight w:val="yellow"/>
        </w:rPr>
      </w:pPr>
    </w:p>
    <w:p w:rsidR="00A96634" w:rsidRPr="007323AA" w:rsidRDefault="00A96634" w:rsidP="00351ADD">
      <w:pPr>
        <w:pStyle w:val="ListContinue"/>
        <w:spacing w:after="0"/>
        <w:ind w:left="0"/>
        <w:rPr>
          <w:rFonts w:asciiTheme="minorHAnsi" w:hAnsiTheme="minorHAnsi"/>
          <w:b/>
          <w:sz w:val="18"/>
          <w:szCs w:val="18"/>
        </w:rPr>
      </w:pPr>
      <w:r w:rsidRPr="007323AA">
        <w:rPr>
          <w:rFonts w:asciiTheme="minorHAnsi" w:hAnsiTheme="minorHAnsi"/>
          <w:b/>
          <w:sz w:val="18"/>
          <w:szCs w:val="18"/>
          <w:u w:val="single"/>
        </w:rPr>
        <w:t>(d) Oral Hearing</w:t>
      </w:r>
      <w:r w:rsidRPr="007323AA">
        <w:rPr>
          <w:rFonts w:asciiTheme="minorHAnsi" w:hAnsiTheme="minorHAnsi"/>
          <w:sz w:val="18"/>
          <w:szCs w:val="18"/>
          <w:u w:val="single"/>
        </w:rPr>
        <w:t>:</w:t>
      </w:r>
      <w:r w:rsidRPr="007323AA">
        <w:rPr>
          <w:rFonts w:asciiTheme="minorHAnsi" w:hAnsiTheme="minorHAnsi"/>
          <w:sz w:val="18"/>
          <w:szCs w:val="18"/>
        </w:rPr>
        <w:t xml:space="preserve"> very rare (costly and time-consuming)</w:t>
      </w:r>
      <w:r w:rsidR="00A970CE">
        <w:rPr>
          <w:rFonts w:asciiTheme="minorHAnsi" w:hAnsiTheme="minorHAnsi"/>
          <w:sz w:val="18"/>
          <w:szCs w:val="18"/>
        </w:rPr>
        <w:t xml:space="preserve">. </w:t>
      </w:r>
    </w:p>
    <w:p w:rsidR="00A96634" w:rsidRDefault="00A96634" w:rsidP="00351ADD">
      <w:pPr>
        <w:pStyle w:val="ListBullet3"/>
        <w:numPr>
          <w:ilvl w:val="0"/>
          <w:numId w:val="45"/>
        </w:numPr>
        <w:rPr>
          <w:rFonts w:asciiTheme="minorHAnsi" w:hAnsiTheme="minorHAnsi"/>
          <w:sz w:val="18"/>
          <w:szCs w:val="18"/>
        </w:rPr>
      </w:pPr>
      <w:r>
        <w:rPr>
          <w:rFonts w:asciiTheme="minorHAnsi" w:hAnsiTheme="minorHAnsi"/>
          <w:b/>
          <w:sz w:val="18"/>
          <w:szCs w:val="18"/>
        </w:rPr>
        <w:t xml:space="preserve">Not Necessary: </w:t>
      </w:r>
      <w:r w:rsidRPr="006374CB">
        <w:rPr>
          <w:rFonts w:asciiTheme="minorHAnsi" w:hAnsiTheme="minorHAnsi"/>
          <w:sz w:val="18"/>
          <w:szCs w:val="18"/>
        </w:rPr>
        <w:t xml:space="preserve">If this would not change the material before the </w:t>
      </w:r>
      <w:r w:rsidR="005C453D">
        <w:rPr>
          <w:rFonts w:asciiTheme="minorHAnsi" w:hAnsiTheme="minorHAnsi"/>
          <w:sz w:val="18"/>
          <w:szCs w:val="18"/>
        </w:rPr>
        <w:t>D-M</w:t>
      </w:r>
      <w:r w:rsidRPr="006374CB">
        <w:rPr>
          <w:rFonts w:asciiTheme="minorHAnsi" w:hAnsiTheme="minorHAnsi"/>
          <w:sz w:val="18"/>
          <w:szCs w:val="18"/>
        </w:rPr>
        <w:t>, then no oral hearing needed (</w:t>
      </w:r>
      <w:r w:rsidRPr="006374CB">
        <w:rPr>
          <w:rFonts w:asciiTheme="minorHAnsi" w:hAnsiTheme="minorHAnsi"/>
          <w:b/>
          <w:i/>
          <w:color w:val="1006E0"/>
          <w:sz w:val="18"/>
          <w:szCs w:val="18"/>
        </w:rPr>
        <w:t>Baker</w:t>
      </w:r>
      <w:r>
        <w:rPr>
          <w:rFonts w:asciiTheme="minorHAnsi" w:hAnsiTheme="minorHAnsi"/>
          <w:b/>
          <w:i/>
          <w:color w:val="1006E0"/>
          <w:sz w:val="18"/>
          <w:szCs w:val="18"/>
        </w:rPr>
        <w:t xml:space="preserve"> – </w:t>
      </w:r>
      <w:r>
        <w:rPr>
          <w:rFonts w:asciiTheme="minorHAnsi" w:hAnsiTheme="minorHAnsi"/>
          <w:i/>
          <w:sz w:val="18"/>
          <w:szCs w:val="18"/>
        </w:rPr>
        <w:t xml:space="preserve">oral hearing would NOT have added anything given written submissions were </w:t>
      </w:r>
      <w:r w:rsidRPr="00EE569F">
        <w:rPr>
          <w:rFonts w:asciiTheme="minorHAnsi" w:hAnsiTheme="minorHAnsi"/>
          <w:i/>
          <w:sz w:val="18"/>
          <w:szCs w:val="18"/>
        </w:rPr>
        <w:t>sufficient</w:t>
      </w:r>
      <w:r w:rsidRPr="00EE569F">
        <w:rPr>
          <w:rFonts w:asciiTheme="minorHAnsi" w:hAnsiTheme="minorHAnsi"/>
          <w:sz w:val="18"/>
          <w:szCs w:val="18"/>
        </w:rPr>
        <w:t>)</w:t>
      </w:r>
    </w:p>
    <w:p w:rsidR="00A96634" w:rsidRPr="009B4FE4" w:rsidRDefault="00A96634" w:rsidP="00351ADD">
      <w:pPr>
        <w:pStyle w:val="ListBullet3"/>
        <w:numPr>
          <w:ilvl w:val="1"/>
          <w:numId w:val="45"/>
        </w:numPr>
        <w:rPr>
          <w:rFonts w:asciiTheme="minorHAnsi" w:hAnsiTheme="minorHAnsi"/>
          <w:b/>
          <w:i/>
          <w:sz w:val="12"/>
          <w:szCs w:val="18"/>
        </w:rPr>
      </w:pPr>
      <w:r w:rsidRPr="00006B61">
        <w:rPr>
          <w:rFonts w:asciiTheme="minorHAnsi" w:hAnsiTheme="minorHAnsi"/>
          <w:b/>
          <w:i/>
          <w:color w:val="1006E0"/>
          <w:sz w:val="18"/>
        </w:rPr>
        <w:t>Nicholson</w:t>
      </w:r>
      <w:r>
        <w:rPr>
          <w:rFonts w:asciiTheme="minorHAnsi" w:hAnsiTheme="minorHAnsi"/>
          <w:i/>
          <w:sz w:val="18"/>
        </w:rPr>
        <w:t xml:space="preserve"> - </w:t>
      </w:r>
      <w:r w:rsidRPr="00006B61">
        <w:rPr>
          <w:rFonts w:asciiTheme="minorHAnsi" w:hAnsiTheme="minorHAnsi"/>
          <w:i/>
          <w:sz w:val="18"/>
        </w:rPr>
        <w:t>police officer was dismissed by a board without hearing</w:t>
      </w:r>
      <w:r w:rsidRPr="00006B61">
        <w:rPr>
          <w:rFonts w:asciiTheme="minorHAnsi" w:hAnsiTheme="minorHAnsi"/>
          <w:sz w:val="18"/>
        </w:rPr>
        <w:t xml:space="preserve">.  </w:t>
      </w:r>
      <w:r>
        <w:rPr>
          <w:rFonts w:asciiTheme="minorHAnsi" w:hAnsiTheme="minorHAnsi"/>
          <w:b/>
          <w:sz w:val="18"/>
        </w:rPr>
        <w:t xml:space="preserve">Held: </w:t>
      </w:r>
      <w:r>
        <w:rPr>
          <w:rFonts w:asciiTheme="minorHAnsi" w:hAnsiTheme="minorHAnsi"/>
          <w:sz w:val="18"/>
        </w:rPr>
        <w:t>T</w:t>
      </w:r>
      <w:r w:rsidRPr="00006B61">
        <w:rPr>
          <w:rFonts w:asciiTheme="minorHAnsi" w:hAnsiTheme="minorHAnsi"/>
          <w:sz w:val="18"/>
        </w:rPr>
        <w:t xml:space="preserve">o be procedurally fair, the officer should have been told why he was dismissed and been given the opportunity to respond.  </w:t>
      </w:r>
      <w:r w:rsidRPr="009B4FE4">
        <w:rPr>
          <w:rFonts w:asciiTheme="minorHAnsi" w:hAnsiTheme="minorHAnsi"/>
          <w:b/>
          <w:i/>
          <w:sz w:val="18"/>
        </w:rPr>
        <w:t xml:space="preserve">Discretion as to whether it should be an oral or written hearing was left to the board. </w:t>
      </w:r>
    </w:p>
    <w:p w:rsidR="00A96634" w:rsidRPr="005848B1" w:rsidRDefault="00A96634" w:rsidP="00351ADD">
      <w:pPr>
        <w:pStyle w:val="ListBullet3"/>
        <w:numPr>
          <w:ilvl w:val="1"/>
          <w:numId w:val="45"/>
        </w:numPr>
        <w:rPr>
          <w:rFonts w:asciiTheme="minorHAnsi" w:hAnsiTheme="minorHAnsi"/>
          <w:sz w:val="18"/>
          <w:szCs w:val="18"/>
        </w:rPr>
      </w:pPr>
      <w:r w:rsidRPr="00EB1B58">
        <w:rPr>
          <w:rFonts w:asciiTheme="minorHAnsi" w:hAnsiTheme="minorHAnsi"/>
          <w:b/>
          <w:i/>
          <w:color w:val="1006E0"/>
          <w:sz w:val="18"/>
          <w:szCs w:val="18"/>
        </w:rPr>
        <w:t>Masters v. Ontario</w:t>
      </w:r>
      <w:r w:rsidRPr="00EB1B58">
        <w:rPr>
          <w:rFonts w:asciiTheme="minorHAnsi" w:hAnsiTheme="minorHAnsi"/>
          <w:color w:val="1006E0"/>
          <w:sz w:val="18"/>
          <w:szCs w:val="18"/>
        </w:rPr>
        <w:t xml:space="preserve"> </w:t>
      </w:r>
      <w:r>
        <w:rPr>
          <w:rFonts w:asciiTheme="minorHAnsi" w:hAnsiTheme="minorHAnsi"/>
          <w:sz w:val="18"/>
          <w:szCs w:val="18"/>
        </w:rPr>
        <w:t xml:space="preserve">- </w:t>
      </w:r>
      <w:r w:rsidRPr="00EB1B58">
        <w:rPr>
          <w:rFonts w:asciiTheme="minorHAnsi" w:hAnsiTheme="minorHAnsi"/>
          <w:sz w:val="18"/>
          <w:szCs w:val="18"/>
        </w:rPr>
        <w:t xml:space="preserve">an </w:t>
      </w:r>
      <w:r w:rsidRPr="00A6267C">
        <w:rPr>
          <w:rFonts w:asciiTheme="minorHAnsi" w:hAnsiTheme="minorHAnsi"/>
          <w:sz w:val="18"/>
          <w:szCs w:val="18"/>
          <w:u w:val="single"/>
        </w:rPr>
        <w:t xml:space="preserve">oral hearing was not deemed necessary </w:t>
      </w:r>
      <w:r w:rsidRPr="00EB1B58">
        <w:rPr>
          <w:rFonts w:asciiTheme="minorHAnsi" w:hAnsiTheme="minorHAnsi"/>
          <w:sz w:val="18"/>
          <w:szCs w:val="18"/>
        </w:rPr>
        <w:t xml:space="preserve">when an investigation team ordered a high-level bureaucrat reassigned after an investigative team found he had sexually assaulted seven women. </w:t>
      </w:r>
      <w:r>
        <w:rPr>
          <w:rFonts w:asciiTheme="minorHAnsi" w:hAnsiTheme="minorHAnsi"/>
          <w:b/>
          <w:sz w:val="18"/>
          <w:szCs w:val="18"/>
        </w:rPr>
        <w:t xml:space="preserve">Held: </w:t>
      </w:r>
      <w:r w:rsidRPr="00EB1B58">
        <w:rPr>
          <w:rFonts w:asciiTheme="minorHAnsi" w:hAnsiTheme="minorHAnsi"/>
          <w:sz w:val="18"/>
          <w:szCs w:val="18"/>
        </w:rPr>
        <w:t xml:space="preserve">that the </w:t>
      </w:r>
      <w:r w:rsidRPr="00C979AE">
        <w:rPr>
          <w:rFonts w:asciiTheme="minorHAnsi" w:hAnsiTheme="minorHAnsi"/>
          <w:b/>
          <w:i/>
          <w:sz w:val="18"/>
          <w:szCs w:val="18"/>
        </w:rPr>
        <w:t>duty of fairness was met even without the hearing because the party had an awareness of material allegations</w:t>
      </w:r>
      <w:r w:rsidRPr="00EB1B58">
        <w:rPr>
          <w:rFonts w:asciiTheme="minorHAnsi" w:hAnsiTheme="minorHAnsi"/>
          <w:sz w:val="18"/>
          <w:szCs w:val="18"/>
        </w:rPr>
        <w:t xml:space="preserve"> against him and a</w:t>
      </w:r>
      <w:r>
        <w:rPr>
          <w:rFonts w:asciiTheme="minorHAnsi" w:hAnsiTheme="minorHAnsi"/>
          <w:sz w:val="18"/>
          <w:szCs w:val="18"/>
        </w:rPr>
        <w:t>dequate opportunity to be heard.</w:t>
      </w:r>
    </w:p>
    <w:p w:rsidR="00A96634" w:rsidRPr="006374CB" w:rsidRDefault="00A96634" w:rsidP="00351ADD">
      <w:pPr>
        <w:pStyle w:val="ListBullet3"/>
        <w:numPr>
          <w:ilvl w:val="0"/>
          <w:numId w:val="45"/>
        </w:numPr>
        <w:rPr>
          <w:rFonts w:asciiTheme="minorHAnsi" w:hAnsiTheme="minorHAnsi"/>
          <w:sz w:val="18"/>
          <w:szCs w:val="18"/>
        </w:rPr>
      </w:pPr>
      <w:r w:rsidRPr="00AB534D">
        <w:rPr>
          <w:rFonts w:asciiTheme="minorHAnsi" w:hAnsiTheme="minorHAnsi"/>
          <w:b/>
          <w:sz w:val="18"/>
          <w:szCs w:val="18"/>
        </w:rPr>
        <w:t>Required</w:t>
      </w:r>
      <w:r>
        <w:rPr>
          <w:rFonts w:asciiTheme="minorHAnsi" w:hAnsiTheme="minorHAnsi"/>
          <w:sz w:val="18"/>
          <w:szCs w:val="18"/>
        </w:rPr>
        <w:t>:</w:t>
      </w:r>
      <w:r w:rsidRPr="006374CB">
        <w:rPr>
          <w:rFonts w:asciiTheme="minorHAnsi" w:hAnsiTheme="minorHAnsi"/>
          <w:sz w:val="18"/>
          <w:szCs w:val="18"/>
        </w:rPr>
        <w:t xml:space="preserve"> if decision depends on findings of </w:t>
      </w:r>
      <w:r w:rsidRPr="00B80C37">
        <w:rPr>
          <w:rFonts w:asciiTheme="minorHAnsi" w:hAnsiTheme="minorHAnsi"/>
          <w:sz w:val="18"/>
          <w:szCs w:val="18"/>
          <w:u w:val="single"/>
        </w:rPr>
        <w:t>witness</w:t>
      </w:r>
      <w:r w:rsidRPr="006374CB">
        <w:rPr>
          <w:rFonts w:asciiTheme="minorHAnsi" w:hAnsiTheme="minorHAnsi"/>
          <w:sz w:val="18"/>
          <w:szCs w:val="18"/>
          <w:u w:val="single"/>
        </w:rPr>
        <w:t xml:space="preserve"> credibility</w:t>
      </w:r>
      <w:r w:rsidRPr="006374CB">
        <w:rPr>
          <w:rFonts w:asciiTheme="minorHAnsi" w:hAnsiTheme="minorHAnsi"/>
          <w:sz w:val="18"/>
          <w:szCs w:val="18"/>
        </w:rPr>
        <w:t xml:space="preserve"> (</w:t>
      </w:r>
      <w:r>
        <w:rPr>
          <w:rFonts w:asciiTheme="minorHAnsi" w:hAnsiTheme="minorHAnsi"/>
          <w:b/>
          <w:i/>
          <w:color w:val="1006E0"/>
          <w:sz w:val="18"/>
          <w:szCs w:val="18"/>
        </w:rPr>
        <w:t>Khan</w:t>
      </w:r>
      <w:r w:rsidRPr="00EE569F">
        <w:rPr>
          <w:rFonts w:asciiTheme="minorHAnsi" w:hAnsiTheme="minorHAnsi"/>
          <w:b/>
          <w:i/>
          <w:color w:val="1006E0"/>
          <w:sz w:val="18"/>
          <w:szCs w:val="18"/>
        </w:rPr>
        <w:t>; Singh</w:t>
      </w:r>
      <w:r w:rsidRPr="006374CB">
        <w:rPr>
          <w:rFonts w:asciiTheme="minorHAnsi" w:hAnsiTheme="minorHAnsi"/>
          <w:i/>
          <w:sz w:val="18"/>
          <w:szCs w:val="18"/>
        </w:rPr>
        <w:t xml:space="preserve"> – refugee need to est. fear of persecution</w:t>
      </w:r>
      <w:r w:rsidRPr="006374CB">
        <w:rPr>
          <w:rFonts w:asciiTheme="minorHAnsi" w:hAnsiTheme="minorHAnsi"/>
          <w:sz w:val="18"/>
          <w:szCs w:val="18"/>
        </w:rPr>
        <w:t>)</w:t>
      </w:r>
    </w:p>
    <w:p w:rsidR="00A96634" w:rsidRDefault="00A96634" w:rsidP="00351ADD">
      <w:pPr>
        <w:pStyle w:val="ListBullet3"/>
        <w:numPr>
          <w:ilvl w:val="1"/>
          <w:numId w:val="45"/>
        </w:numPr>
        <w:rPr>
          <w:rFonts w:asciiTheme="minorHAnsi" w:hAnsiTheme="minorHAnsi"/>
          <w:sz w:val="18"/>
          <w:szCs w:val="18"/>
        </w:rPr>
      </w:pPr>
      <w:r w:rsidRPr="006374CB">
        <w:rPr>
          <w:rFonts w:asciiTheme="minorHAnsi" w:hAnsiTheme="minorHAnsi"/>
          <w:b/>
          <w:i/>
          <w:color w:val="1006E0"/>
          <w:sz w:val="18"/>
          <w:szCs w:val="18"/>
        </w:rPr>
        <w:t xml:space="preserve">Singh </w:t>
      </w:r>
      <w:r w:rsidRPr="006374CB">
        <w:rPr>
          <w:rFonts w:asciiTheme="minorHAnsi" w:hAnsiTheme="minorHAnsi"/>
          <w:sz w:val="18"/>
          <w:szCs w:val="18"/>
        </w:rPr>
        <w:t xml:space="preserve">was decided under s.7 of the </w:t>
      </w:r>
      <w:r w:rsidRPr="006374CB">
        <w:rPr>
          <w:rFonts w:asciiTheme="minorHAnsi" w:hAnsiTheme="minorHAnsi"/>
          <w:i/>
          <w:sz w:val="18"/>
          <w:szCs w:val="18"/>
        </w:rPr>
        <w:t xml:space="preserve">Charter </w:t>
      </w:r>
      <w:r w:rsidRPr="006374CB">
        <w:rPr>
          <w:rFonts w:asciiTheme="minorHAnsi" w:hAnsiTheme="minorHAnsi"/>
          <w:sz w:val="18"/>
          <w:szCs w:val="18"/>
        </w:rPr>
        <w:t xml:space="preserve">and the </w:t>
      </w:r>
      <w:r w:rsidRPr="006374CB">
        <w:rPr>
          <w:rFonts w:asciiTheme="minorHAnsi" w:hAnsiTheme="minorHAnsi"/>
          <w:i/>
          <w:sz w:val="18"/>
          <w:szCs w:val="18"/>
        </w:rPr>
        <w:t xml:space="preserve">Canada Bill or Rights </w:t>
      </w:r>
      <w:r w:rsidRPr="006374CB">
        <w:rPr>
          <w:rFonts w:asciiTheme="minorHAnsi" w:hAnsiTheme="minorHAnsi"/>
          <w:sz w:val="18"/>
          <w:szCs w:val="18"/>
        </w:rPr>
        <w:t>b/c the le</w:t>
      </w:r>
      <w:r w:rsidRPr="007F4C96">
        <w:rPr>
          <w:rFonts w:asciiTheme="minorHAnsi" w:hAnsiTheme="minorHAnsi"/>
          <w:sz w:val="18"/>
          <w:szCs w:val="18"/>
          <w:u w:val="single"/>
        </w:rPr>
        <w:t>gislation specifically denied oral hearings</w:t>
      </w:r>
      <w:r>
        <w:rPr>
          <w:rFonts w:asciiTheme="minorHAnsi" w:hAnsiTheme="minorHAnsi"/>
          <w:sz w:val="18"/>
          <w:szCs w:val="18"/>
        </w:rPr>
        <w:t xml:space="preserve">. Where legislation does NOT preclude oral hearing, CL may require an oral hearing be held. </w:t>
      </w:r>
    </w:p>
    <w:p w:rsidR="00A96634" w:rsidRDefault="00A96634" w:rsidP="00351ADD">
      <w:pPr>
        <w:pStyle w:val="ListBullet3"/>
        <w:numPr>
          <w:ilvl w:val="1"/>
          <w:numId w:val="45"/>
        </w:numPr>
        <w:rPr>
          <w:rFonts w:asciiTheme="minorHAnsi" w:hAnsiTheme="minorHAnsi"/>
          <w:sz w:val="18"/>
          <w:szCs w:val="18"/>
        </w:rPr>
      </w:pPr>
      <w:r w:rsidRPr="00FA2C89">
        <w:rPr>
          <w:rFonts w:asciiTheme="minorHAnsi" w:hAnsiTheme="minorHAnsi"/>
          <w:b/>
          <w:i/>
          <w:color w:val="1006E0"/>
          <w:sz w:val="18"/>
          <w:szCs w:val="18"/>
        </w:rPr>
        <w:t>Khan v. University of Ottawa</w:t>
      </w:r>
      <w:r w:rsidRPr="00FA2C89">
        <w:rPr>
          <w:rFonts w:asciiTheme="minorHAnsi" w:hAnsiTheme="minorHAnsi"/>
          <w:color w:val="1006E0"/>
          <w:sz w:val="18"/>
          <w:szCs w:val="18"/>
        </w:rPr>
        <w:t xml:space="preserve"> </w:t>
      </w:r>
      <w:r>
        <w:rPr>
          <w:rFonts w:asciiTheme="minorHAnsi" w:hAnsiTheme="minorHAnsi"/>
          <w:sz w:val="18"/>
          <w:szCs w:val="18"/>
        </w:rPr>
        <w:t xml:space="preserve">- </w:t>
      </w:r>
      <w:r w:rsidRPr="0087380F">
        <w:rPr>
          <w:rFonts w:asciiTheme="minorHAnsi" w:hAnsiTheme="minorHAnsi"/>
          <w:i/>
          <w:sz w:val="18"/>
          <w:szCs w:val="18"/>
        </w:rPr>
        <w:t xml:space="preserve">a law student appealing her grade </w:t>
      </w:r>
      <w:r>
        <w:rPr>
          <w:rFonts w:asciiTheme="minorHAnsi" w:hAnsiTheme="minorHAnsi"/>
          <w:sz w:val="18"/>
          <w:szCs w:val="18"/>
        </w:rPr>
        <w:t xml:space="preserve">- </w:t>
      </w:r>
      <w:r w:rsidRPr="0087380F">
        <w:rPr>
          <w:rFonts w:asciiTheme="minorHAnsi" w:hAnsiTheme="minorHAnsi"/>
          <w:b/>
          <w:sz w:val="18"/>
          <w:szCs w:val="18"/>
        </w:rPr>
        <w:t>was entitled to an oral hearing</w:t>
      </w:r>
      <w:r w:rsidRPr="00FA2C89">
        <w:rPr>
          <w:rFonts w:asciiTheme="minorHAnsi" w:hAnsiTheme="minorHAnsi"/>
          <w:sz w:val="18"/>
          <w:szCs w:val="18"/>
        </w:rPr>
        <w:t xml:space="preserve"> because her </w:t>
      </w:r>
      <w:r w:rsidRPr="0087380F">
        <w:rPr>
          <w:rFonts w:asciiTheme="minorHAnsi" w:hAnsiTheme="minorHAnsi"/>
          <w:b/>
          <w:i/>
          <w:sz w:val="18"/>
          <w:szCs w:val="18"/>
        </w:rPr>
        <w:t>credibility was the pivotal issue</w:t>
      </w:r>
      <w:r w:rsidRPr="00FA2C89">
        <w:rPr>
          <w:rFonts w:asciiTheme="minorHAnsi" w:hAnsiTheme="minorHAnsi"/>
          <w:sz w:val="18"/>
          <w:szCs w:val="18"/>
        </w:rPr>
        <w:t xml:space="preserve"> and she was not given the opportunity to respond on that topic.  </w:t>
      </w:r>
    </w:p>
    <w:p w:rsidR="00A96634" w:rsidRDefault="00A96634" w:rsidP="00351ADD">
      <w:pPr>
        <w:pStyle w:val="ListContinue"/>
        <w:ind w:left="0"/>
        <w:rPr>
          <w:rFonts w:asciiTheme="minorHAnsi" w:hAnsiTheme="minorHAnsi"/>
          <w:b/>
          <w:sz w:val="18"/>
          <w:szCs w:val="18"/>
          <w:highlight w:val="yellow"/>
        </w:rPr>
      </w:pPr>
    </w:p>
    <w:p w:rsidR="00A96634" w:rsidRPr="00454790" w:rsidRDefault="00A96634" w:rsidP="00351ADD">
      <w:pPr>
        <w:pStyle w:val="ListContinue"/>
        <w:spacing w:after="0"/>
        <w:ind w:left="0"/>
        <w:rPr>
          <w:rFonts w:asciiTheme="minorHAnsi" w:hAnsiTheme="minorHAnsi"/>
          <w:b/>
          <w:sz w:val="18"/>
          <w:szCs w:val="18"/>
          <w:highlight w:val="yellow"/>
        </w:rPr>
      </w:pPr>
      <w:r w:rsidRPr="00CF2E94">
        <w:rPr>
          <w:rFonts w:asciiTheme="minorHAnsi" w:hAnsiTheme="minorHAnsi"/>
          <w:b/>
          <w:sz w:val="18"/>
          <w:szCs w:val="18"/>
          <w:u w:val="single"/>
        </w:rPr>
        <w:t>(e) Right to Counsel</w:t>
      </w:r>
      <w:r w:rsidRPr="00CF2E94">
        <w:rPr>
          <w:rFonts w:asciiTheme="minorHAnsi" w:hAnsiTheme="minorHAnsi"/>
          <w:sz w:val="18"/>
          <w:szCs w:val="18"/>
          <w:u w:val="single"/>
        </w:rPr>
        <w:t>:</w:t>
      </w:r>
      <w:r w:rsidR="00A970CE">
        <w:rPr>
          <w:rFonts w:asciiTheme="minorHAnsi" w:hAnsiTheme="minorHAnsi"/>
          <w:sz w:val="18"/>
          <w:szCs w:val="18"/>
        </w:rPr>
        <w:t xml:space="preserve"> T</w:t>
      </w:r>
      <w:r w:rsidRPr="00CF2E94">
        <w:rPr>
          <w:rFonts w:asciiTheme="minorHAnsi" w:hAnsiTheme="minorHAnsi"/>
          <w:sz w:val="18"/>
          <w:szCs w:val="18"/>
        </w:rPr>
        <w:t xml:space="preserve">here is no </w:t>
      </w:r>
      <w:r>
        <w:rPr>
          <w:rFonts w:asciiTheme="minorHAnsi" w:hAnsiTheme="minorHAnsi"/>
          <w:sz w:val="18"/>
          <w:szCs w:val="18"/>
        </w:rPr>
        <w:t xml:space="preserve">general </w:t>
      </w:r>
      <w:r w:rsidRPr="00CF2E94">
        <w:rPr>
          <w:rFonts w:asciiTheme="minorHAnsi" w:hAnsiTheme="minorHAnsi"/>
          <w:sz w:val="18"/>
          <w:szCs w:val="18"/>
        </w:rPr>
        <w:t xml:space="preserve">right to counsel in administrative proceedings. </w:t>
      </w:r>
    </w:p>
    <w:p w:rsidR="00A96634" w:rsidRDefault="00A96634" w:rsidP="00351ADD">
      <w:pPr>
        <w:pStyle w:val="ListBullet3"/>
        <w:numPr>
          <w:ilvl w:val="0"/>
          <w:numId w:val="46"/>
        </w:numPr>
        <w:rPr>
          <w:rFonts w:asciiTheme="minorHAnsi" w:hAnsiTheme="minorHAnsi"/>
          <w:sz w:val="18"/>
          <w:szCs w:val="18"/>
        </w:rPr>
      </w:pPr>
      <w:r>
        <w:rPr>
          <w:rFonts w:asciiTheme="minorHAnsi" w:hAnsiTheme="minorHAnsi"/>
          <w:b/>
          <w:sz w:val="18"/>
          <w:szCs w:val="18"/>
        </w:rPr>
        <w:t xml:space="preserve">Factors: </w:t>
      </w:r>
      <w:r>
        <w:rPr>
          <w:rFonts w:asciiTheme="minorHAnsi" w:hAnsiTheme="minorHAnsi"/>
          <w:sz w:val="18"/>
          <w:szCs w:val="18"/>
        </w:rPr>
        <w:t xml:space="preserve">1) Complexity; 2) How serious are the repercussions? </w:t>
      </w:r>
    </w:p>
    <w:p w:rsidR="00A96634" w:rsidRPr="00F727D7" w:rsidRDefault="00A96634" w:rsidP="00351ADD">
      <w:pPr>
        <w:pStyle w:val="ListBullet3"/>
        <w:numPr>
          <w:ilvl w:val="0"/>
          <w:numId w:val="46"/>
        </w:numPr>
        <w:rPr>
          <w:rFonts w:asciiTheme="minorHAnsi" w:hAnsiTheme="minorHAnsi"/>
          <w:sz w:val="18"/>
          <w:szCs w:val="18"/>
        </w:rPr>
      </w:pPr>
      <w:r w:rsidRPr="00F727D7">
        <w:rPr>
          <w:rFonts w:asciiTheme="minorHAnsi" w:hAnsiTheme="minorHAnsi"/>
          <w:sz w:val="18"/>
          <w:szCs w:val="18"/>
        </w:rPr>
        <w:t xml:space="preserve">Constitutionally protected </w:t>
      </w:r>
      <w:r w:rsidRPr="003B67E0">
        <w:rPr>
          <w:rFonts w:asciiTheme="minorHAnsi" w:hAnsiTheme="minorHAnsi"/>
          <w:b/>
          <w:sz w:val="18"/>
          <w:szCs w:val="18"/>
        </w:rPr>
        <w:t>(s.10(b</w:t>
      </w:r>
      <w:r>
        <w:rPr>
          <w:rFonts w:asciiTheme="minorHAnsi" w:hAnsiTheme="minorHAnsi"/>
          <w:sz w:val="18"/>
          <w:szCs w:val="18"/>
        </w:rPr>
        <w:t xml:space="preserve">) </w:t>
      </w:r>
      <w:r w:rsidRPr="003B67E0">
        <w:rPr>
          <w:rFonts w:asciiTheme="minorHAnsi" w:hAnsiTheme="minorHAnsi"/>
          <w:b/>
          <w:i/>
          <w:sz w:val="18"/>
          <w:szCs w:val="18"/>
        </w:rPr>
        <w:t>Charter</w:t>
      </w:r>
      <w:r>
        <w:rPr>
          <w:rFonts w:asciiTheme="minorHAnsi" w:hAnsiTheme="minorHAnsi"/>
          <w:sz w:val="18"/>
          <w:szCs w:val="18"/>
        </w:rPr>
        <w:t xml:space="preserve">) </w:t>
      </w:r>
      <w:r w:rsidRPr="00E95915">
        <w:rPr>
          <w:rFonts w:asciiTheme="minorHAnsi" w:hAnsiTheme="minorHAnsi"/>
          <w:sz w:val="18"/>
          <w:szCs w:val="18"/>
          <w:u w:val="single"/>
        </w:rPr>
        <w:t>only where arrested or detained</w:t>
      </w:r>
      <w:r w:rsidRPr="00F727D7">
        <w:rPr>
          <w:rFonts w:asciiTheme="minorHAnsi" w:hAnsiTheme="minorHAnsi"/>
          <w:sz w:val="18"/>
          <w:szCs w:val="18"/>
        </w:rPr>
        <w:t xml:space="preserve">; no general constitutional right </w:t>
      </w:r>
      <w:r>
        <w:rPr>
          <w:rFonts w:asciiTheme="minorHAnsi" w:hAnsiTheme="minorHAnsi"/>
          <w:sz w:val="18"/>
          <w:szCs w:val="18"/>
        </w:rPr>
        <w:t xml:space="preserve">to counsel </w:t>
      </w:r>
      <w:r w:rsidRPr="00F727D7">
        <w:rPr>
          <w:rFonts w:asciiTheme="minorHAnsi" w:hAnsiTheme="minorHAnsi"/>
          <w:sz w:val="18"/>
          <w:szCs w:val="18"/>
        </w:rPr>
        <w:t>(</w:t>
      </w:r>
      <w:r w:rsidRPr="00F727D7">
        <w:rPr>
          <w:rFonts w:asciiTheme="minorHAnsi" w:hAnsiTheme="minorHAnsi"/>
          <w:b/>
          <w:i/>
          <w:color w:val="1006E0"/>
          <w:sz w:val="18"/>
          <w:szCs w:val="18"/>
        </w:rPr>
        <w:t>Christie</w:t>
      </w:r>
      <w:r w:rsidRPr="00F727D7">
        <w:rPr>
          <w:rFonts w:asciiTheme="minorHAnsi" w:hAnsiTheme="minorHAnsi"/>
          <w:sz w:val="18"/>
          <w:szCs w:val="18"/>
        </w:rPr>
        <w:t>)</w:t>
      </w:r>
      <w:r>
        <w:rPr>
          <w:rFonts w:asciiTheme="minorHAnsi" w:hAnsiTheme="minorHAnsi"/>
          <w:sz w:val="18"/>
          <w:szCs w:val="18"/>
        </w:rPr>
        <w:t xml:space="preserve">. </w:t>
      </w:r>
    </w:p>
    <w:p w:rsidR="00A96634" w:rsidRPr="00333985" w:rsidRDefault="00A96634" w:rsidP="00351ADD">
      <w:pPr>
        <w:pStyle w:val="ListBullet3"/>
        <w:numPr>
          <w:ilvl w:val="0"/>
          <w:numId w:val="46"/>
        </w:numPr>
        <w:rPr>
          <w:rFonts w:asciiTheme="minorHAnsi" w:hAnsiTheme="minorHAnsi"/>
          <w:sz w:val="18"/>
          <w:szCs w:val="18"/>
        </w:rPr>
      </w:pPr>
      <w:r w:rsidRPr="00333985">
        <w:rPr>
          <w:rFonts w:asciiTheme="minorHAnsi" w:hAnsiTheme="minorHAnsi"/>
          <w:sz w:val="18"/>
          <w:szCs w:val="18"/>
        </w:rPr>
        <w:t>Even if there’s a right, might be subject to limits - lawyers perceived to lead to cost and delay</w:t>
      </w:r>
    </w:p>
    <w:p w:rsidR="00A96634" w:rsidRDefault="00A96634" w:rsidP="00351ADD">
      <w:pPr>
        <w:pStyle w:val="ListBullet3"/>
        <w:numPr>
          <w:ilvl w:val="0"/>
          <w:numId w:val="46"/>
        </w:numPr>
        <w:rPr>
          <w:rFonts w:asciiTheme="minorHAnsi" w:hAnsiTheme="minorHAnsi"/>
          <w:sz w:val="18"/>
          <w:szCs w:val="18"/>
        </w:rPr>
      </w:pPr>
      <w:r>
        <w:rPr>
          <w:rFonts w:asciiTheme="minorHAnsi" w:hAnsiTheme="minorHAnsi"/>
          <w:sz w:val="18"/>
          <w:szCs w:val="18"/>
        </w:rPr>
        <w:t>W</w:t>
      </w:r>
      <w:r w:rsidRPr="00333985">
        <w:rPr>
          <w:rFonts w:asciiTheme="minorHAnsi" w:hAnsiTheme="minorHAnsi"/>
          <w:sz w:val="18"/>
          <w:szCs w:val="18"/>
        </w:rPr>
        <w:t xml:space="preserve">here </w:t>
      </w:r>
      <w:r w:rsidRPr="009C1BFE">
        <w:rPr>
          <w:rFonts w:asciiTheme="minorHAnsi" w:hAnsiTheme="minorHAnsi"/>
          <w:b/>
          <w:i/>
          <w:sz w:val="18"/>
          <w:szCs w:val="18"/>
        </w:rPr>
        <w:t>deprivation of life, liberty or security of person</w:t>
      </w:r>
      <w:r w:rsidRPr="00333985">
        <w:rPr>
          <w:rFonts w:asciiTheme="minorHAnsi" w:hAnsiTheme="minorHAnsi"/>
          <w:sz w:val="18"/>
          <w:szCs w:val="18"/>
        </w:rPr>
        <w:t xml:space="preserve"> at stake the POFJ may require provision of counsel in administrative process (</w:t>
      </w:r>
      <w:r w:rsidRPr="00333985">
        <w:rPr>
          <w:rFonts w:asciiTheme="minorHAnsi" w:hAnsiTheme="minorHAnsi"/>
          <w:b/>
          <w:i/>
          <w:color w:val="1006E0"/>
          <w:sz w:val="18"/>
          <w:szCs w:val="18"/>
        </w:rPr>
        <w:t>New Brunswick Minister of H&amp;CS v G(J)</w:t>
      </w:r>
      <w:r w:rsidRPr="00333985">
        <w:rPr>
          <w:rFonts w:asciiTheme="minorHAnsi" w:hAnsiTheme="minorHAnsi"/>
          <w:sz w:val="18"/>
          <w:szCs w:val="18"/>
        </w:rPr>
        <w:t>)</w:t>
      </w:r>
    </w:p>
    <w:p w:rsidR="00A96634" w:rsidRDefault="00A96634" w:rsidP="00351ADD">
      <w:pPr>
        <w:pStyle w:val="ListBullet3"/>
        <w:numPr>
          <w:ilvl w:val="0"/>
          <w:numId w:val="46"/>
        </w:numPr>
        <w:rPr>
          <w:rFonts w:asciiTheme="minorHAnsi" w:hAnsiTheme="minorHAnsi"/>
          <w:sz w:val="18"/>
          <w:szCs w:val="18"/>
        </w:rPr>
      </w:pPr>
      <w:r>
        <w:rPr>
          <w:rFonts w:asciiTheme="minorHAnsi" w:hAnsiTheme="minorHAnsi"/>
          <w:b/>
          <w:sz w:val="18"/>
          <w:szCs w:val="18"/>
        </w:rPr>
        <w:lastRenderedPageBreak/>
        <w:t xml:space="preserve">E.g: </w:t>
      </w:r>
      <w:r w:rsidRPr="00952969">
        <w:rPr>
          <w:rFonts w:asciiTheme="minorHAnsi" w:hAnsiTheme="minorHAnsi"/>
          <w:sz w:val="18"/>
          <w:szCs w:val="18"/>
        </w:rPr>
        <w:t>No access to counsel during</w:t>
      </w:r>
      <w:r>
        <w:rPr>
          <w:rFonts w:asciiTheme="minorHAnsi" w:hAnsiTheme="minorHAnsi"/>
          <w:sz w:val="18"/>
          <w:szCs w:val="18"/>
        </w:rPr>
        <w:t xml:space="preserve"> </w:t>
      </w:r>
      <w:r w:rsidRPr="00952969">
        <w:rPr>
          <w:rFonts w:asciiTheme="minorHAnsi" w:hAnsiTheme="minorHAnsi"/>
          <w:sz w:val="18"/>
          <w:szCs w:val="18"/>
        </w:rPr>
        <w:t>examination at port of entry (airport) with notes later used in refugee determination</w:t>
      </w:r>
      <w:r>
        <w:rPr>
          <w:rFonts w:asciiTheme="minorHAnsi" w:hAnsiTheme="minorHAnsi"/>
          <w:sz w:val="18"/>
          <w:szCs w:val="18"/>
        </w:rPr>
        <w:t>. This is routine info gathering so not counsel needs to be present</w:t>
      </w:r>
      <w:r w:rsidRPr="00952969">
        <w:rPr>
          <w:rFonts w:asciiTheme="minorHAnsi" w:hAnsiTheme="minorHAnsi"/>
          <w:sz w:val="18"/>
          <w:szCs w:val="18"/>
        </w:rPr>
        <w:t xml:space="preserve"> </w:t>
      </w:r>
      <w:r w:rsidRPr="00952969">
        <w:rPr>
          <w:rFonts w:asciiTheme="minorHAnsi" w:hAnsiTheme="minorHAnsi"/>
          <w:b/>
          <w:sz w:val="18"/>
          <w:szCs w:val="18"/>
        </w:rPr>
        <w:t>//</w:t>
      </w:r>
      <w:r w:rsidRPr="00952969">
        <w:rPr>
          <w:rFonts w:asciiTheme="minorHAnsi" w:hAnsiTheme="minorHAnsi"/>
          <w:sz w:val="18"/>
          <w:szCs w:val="18"/>
        </w:rPr>
        <w:t xml:space="preserve"> Parents’ right to counsel during child custody hearing</w:t>
      </w:r>
      <w:r>
        <w:rPr>
          <w:rFonts w:asciiTheme="minorHAnsi" w:hAnsiTheme="minorHAnsi"/>
          <w:sz w:val="18"/>
          <w:szCs w:val="18"/>
        </w:rPr>
        <w:t xml:space="preserve"> </w:t>
      </w:r>
      <w:r w:rsidRPr="009D461A">
        <w:rPr>
          <w:rFonts w:asciiTheme="minorHAnsi" w:hAnsiTheme="minorHAnsi"/>
          <w:sz w:val="18"/>
          <w:szCs w:val="18"/>
        </w:rPr>
        <w:sym w:font="Wingdings" w:char="F0E0"/>
      </w:r>
      <w:r>
        <w:rPr>
          <w:rFonts w:asciiTheme="minorHAnsi" w:hAnsiTheme="minorHAnsi"/>
          <w:sz w:val="18"/>
          <w:szCs w:val="18"/>
        </w:rPr>
        <w:t xml:space="preserve"> right to counsel as it comes down to the best interest to child.</w:t>
      </w:r>
    </w:p>
    <w:p w:rsidR="00A96634" w:rsidRPr="00BF4378" w:rsidRDefault="00A96634" w:rsidP="00351ADD">
      <w:pPr>
        <w:pStyle w:val="ListBullet3"/>
        <w:numPr>
          <w:ilvl w:val="0"/>
          <w:numId w:val="0"/>
        </w:numPr>
        <w:ind w:left="720"/>
        <w:rPr>
          <w:rFonts w:asciiTheme="minorHAnsi" w:hAnsiTheme="minorHAnsi"/>
          <w:sz w:val="18"/>
          <w:szCs w:val="18"/>
        </w:rPr>
      </w:pPr>
    </w:p>
    <w:p w:rsidR="00A96634" w:rsidRPr="003817E8" w:rsidRDefault="00A96634" w:rsidP="00351ADD">
      <w:pPr>
        <w:pStyle w:val="ListContinue"/>
        <w:spacing w:after="0"/>
        <w:ind w:left="0"/>
        <w:rPr>
          <w:rFonts w:asciiTheme="minorHAnsi" w:hAnsiTheme="minorHAnsi"/>
          <w:b/>
          <w:sz w:val="18"/>
          <w:szCs w:val="18"/>
        </w:rPr>
      </w:pPr>
      <w:r w:rsidRPr="003817E8">
        <w:rPr>
          <w:rFonts w:asciiTheme="minorHAnsi" w:hAnsiTheme="minorHAnsi"/>
          <w:b/>
          <w:sz w:val="18"/>
          <w:szCs w:val="18"/>
          <w:u w:val="single"/>
        </w:rPr>
        <w:t>(f) Right to Call Evidence and Cross-Examine Witnesses</w:t>
      </w:r>
      <w:r w:rsidR="00642AA1">
        <w:rPr>
          <w:rFonts w:asciiTheme="minorHAnsi" w:hAnsiTheme="minorHAnsi"/>
          <w:sz w:val="18"/>
          <w:szCs w:val="18"/>
        </w:rPr>
        <w:t xml:space="preserve"> - P</w:t>
      </w:r>
      <w:r w:rsidRPr="003817E8">
        <w:rPr>
          <w:rFonts w:asciiTheme="minorHAnsi" w:hAnsiTheme="minorHAnsi"/>
          <w:sz w:val="18"/>
          <w:szCs w:val="18"/>
        </w:rPr>
        <w:t>arties must be afforded reasonable opportunity to present case</w:t>
      </w:r>
      <w:r>
        <w:rPr>
          <w:rFonts w:asciiTheme="minorHAnsi" w:hAnsiTheme="minorHAnsi"/>
          <w:sz w:val="18"/>
          <w:szCs w:val="18"/>
        </w:rPr>
        <w:t xml:space="preserve">. </w:t>
      </w:r>
    </w:p>
    <w:p w:rsidR="00A96634" w:rsidRPr="003A75DA" w:rsidRDefault="00A96634" w:rsidP="00351ADD">
      <w:pPr>
        <w:pStyle w:val="ListContinue2"/>
        <w:numPr>
          <w:ilvl w:val="0"/>
          <w:numId w:val="47"/>
        </w:numPr>
        <w:spacing w:after="0"/>
        <w:rPr>
          <w:rFonts w:asciiTheme="minorHAnsi" w:hAnsiTheme="minorHAnsi"/>
          <w:sz w:val="18"/>
          <w:szCs w:val="18"/>
        </w:rPr>
      </w:pPr>
      <w:r w:rsidRPr="003A75DA">
        <w:rPr>
          <w:rFonts w:asciiTheme="minorHAnsi" w:hAnsiTheme="minorHAnsi"/>
          <w:sz w:val="18"/>
          <w:szCs w:val="18"/>
        </w:rPr>
        <w:t>The decision to exercise the right is solely on the holder of the right, even if at their peril (</w:t>
      </w:r>
      <w:r w:rsidRPr="003A75DA">
        <w:rPr>
          <w:rFonts w:asciiTheme="minorHAnsi" w:hAnsiTheme="minorHAnsi"/>
          <w:b/>
          <w:i/>
          <w:color w:val="1006E0"/>
          <w:sz w:val="18"/>
          <w:szCs w:val="18"/>
        </w:rPr>
        <w:t>Innisfil</w:t>
      </w:r>
      <w:r w:rsidRPr="003A75DA">
        <w:rPr>
          <w:rFonts w:asciiTheme="minorHAnsi" w:hAnsiTheme="minorHAnsi"/>
          <w:color w:val="1006E0"/>
          <w:sz w:val="18"/>
          <w:szCs w:val="18"/>
        </w:rPr>
        <w:t>)</w:t>
      </w:r>
      <w:r w:rsidRPr="003A75DA">
        <w:rPr>
          <w:rFonts w:asciiTheme="minorHAnsi" w:hAnsiTheme="minorHAnsi"/>
          <w:sz w:val="18"/>
          <w:szCs w:val="18"/>
        </w:rPr>
        <w:t xml:space="preserve"> </w:t>
      </w:r>
    </w:p>
    <w:p w:rsidR="00A96634" w:rsidRPr="003A75DA" w:rsidRDefault="00A96634" w:rsidP="00351ADD">
      <w:pPr>
        <w:pStyle w:val="ListContinue2"/>
        <w:numPr>
          <w:ilvl w:val="0"/>
          <w:numId w:val="47"/>
        </w:numPr>
        <w:spacing w:after="0"/>
        <w:rPr>
          <w:rFonts w:asciiTheme="minorHAnsi" w:hAnsiTheme="minorHAnsi"/>
          <w:sz w:val="18"/>
          <w:szCs w:val="18"/>
        </w:rPr>
      </w:pPr>
      <w:r w:rsidRPr="003A75DA">
        <w:rPr>
          <w:rFonts w:asciiTheme="minorHAnsi" w:hAnsiTheme="minorHAnsi"/>
          <w:sz w:val="18"/>
          <w:szCs w:val="18"/>
        </w:rPr>
        <w:t xml:space="preserve">If </w:t>
      </w:r>
      <w:r w:rsidRPr="003A75DA">
        <w:rPr>
          <w:rFonts w:asciiTheme="minorHAnsi" w:hAnsiTheme="minorHAnsi"/>
          <w:sz w:val="18"/>
          <w:szCs w:val="18"/>
          <w:u w:val="single"/>
        </w:rPr>
        <w:t>credibility is at issue</w:t>
      </w:r>
      <w:r w:rsidRPr="003A75DA">
        <w:rPr>
          <w:rFonts w:asciiTheme="minorHAnsi" w:hAnsiTheme="minorHAnsi"/>
          <w:sz w:val="18"/>
          <w:szCs w:val="18"/>
        </w:rPr>
        <w:t xml:space="preserve"> or if this is the only way to test the reliability of the evidence (</w:t>
      </w:r>
      <w:r w:rsidRPr="003A75DA">
        <w:rPr>
          <w:rFonts w:asciiTheme="minorHAnsi" w:hAnsiTheme="minorHAnsi"/>
          <w:b/>
          <w:i/>
          <w:color w:val="1006E0"/>
          <w:sz w:val="18"/>
          <w:szCs w:val="18"/>
        </w:rPr>
        <w:t>Charkaoui</w:t>
      </w:r>
      <w:r w:rsidRPr="003A75DA">
        <w:rPr>
          <w:rFonts w:asciiTheme="minorHAnsi" w:hAnsiTheme="minorHAnsi"/>
          <w:sz w:val="18"/>
          <w:szCs w:val="18"/>
        </w:rPr>
        <w:t>)</w:t>
      </w:r>
    </w:p>
    <w:p w:rsidR="00A96634" w:rsidRDefault="00A96634" w:rsidP="00351ADD">
      <w:pPr>
        <w:pStyle w:val="ListContinue"/>
        <w:ind w:left="0"/>
        <w:rPr>
          <w:rFonts w:asciiTheme="minorHAnsi" w:hAnsiTheme="minorHAnsi"/>
          <w:b/>
          <w:sz w:val="18"/>
          <w:szCs w:val="18"/>
          <w:highlight w:val="yellow"/>
        </w:rPr>
      </w:pPr>
    </w:p>
    <w:p w:rsidR="00A96634" w:rsidRDefault="00A96634" w:rsidP="00351ADD">
      <w:pPr>
        <w:pStyle w:val="ListContinue"/>
        <w:spacing w:after="0"/>
        <w:ind w:left="0"/>
        <w:rPr>
          <w:rFonts w:asciiTheme="minorHAnsi" w:hAnsiTheme="minorHAnsi"/>
          <w:sz w:val="18"/>
          <w:szCs w:val="18"/>
        </w:rPr>
      </w:pPr>
      <w:r w:rsidRPr="00120C07">
        <w:rPr>
          <w:rFonts w:asciiTheme="minorHAnsi" w:hAnsiTheme="minorHAnsi"/>
          <w:b/>
          <w:sz w:val="18"/>
          <w:szCs w:val="18"/>
          <w:u w:val="single"/>
        </w:rPr>
        <w:t>(g) Timeliness and Delay</w:t>
      </w:r>
      <w:r>
        <w:rPr>
          <w:rFonts w:asciiTheme="minorHAnsi" w:hAnsiTheme="minorHAnsi"/>
          <w:b/>
          <w:sz w:val="18"/>
          <w:szCs w:val="18"/>
          <w:u w:val="single"/>
        </w:rPr>
        <w:t>:</w:t>
      </w:r>
      <w:r>
        <w:rPr>
          <w:rFonts w:asciiTheme="minorHAnsi" w:hAnsiTheme="minorHAnsi"/>
          <w:b/>
          <w:sz w:val="18"/>
          <w:szCs w:val="18"/>
        </w:rPr>
        <w:t xml:space="preserve"> </w:t>
      </w:r>
      <w:r>
        <w:rPr>
          <w:rFonts w:asciiTheme="minorHAnsi" w:hAnsiTheme="minorHAnsi"/>
          <w:sz w:val="18"/>
          <w:szCs w:val="18"/>
        </w:rPr>
        <w:t>Delay in providing a hearing, or in rendering a decision, may breach the duty of fairness and may even rise to the level of a Charter breach (</w:t>
      </w:r>
      <w:r w:rsidRPr="00120C07">
        <w:rPr>
          <w:rFonts w:asciiTheme="minorHAnsi" w:hAnsiTheme="minorHAnsi"/>
          <w:b/>
          <w:i/>
          <w:color w:val="1006E0"/>
          <w:sz w:val="18"/>
          <w:szCs w:val="18"/>
        </w:rPr>
        <w:t>Blencoe</w:t>
      </w:r>
      <w:r>
        <w:rPr>
          <w:rFonts w:asciiTheme="minorHAnsi" w:hAnsiTheme="minorHAnsi"/>
          <w:sz w:val="18"/>
          <w:szCs w:val="18"/>
        </w:rPr>
        <w:t xml:space="preserve">). </w:t>
      </w:r>
    </w:p>
    <w:p w:rsidR="00A96634" w:rsidRDefault="00A96634" w:rsidP="00351ADD">
      <w:pPr>
        <w:pStyle w:val="ListContinue"/>
        <w:numPr>
          <w:ilvl w:val="0"/>
          <w:numId w:val="49"/>
        </w:numPr>
        <w:spacing w:after="0"/>
        <w:rPr>
          <w:rFonts w:asciiTheme="minorHAnsi" w:hAnsiTheme="minorHAnsi"/>
          <w:sz w:val="18"/>
          <w:szCs w:val="18"/>
        </w:rPr>
      </w:pPr>
      <w:r w:rsidRPr="00330AB7">
        <w:rPr>
          <w:rFonts w:asciiTheme="minorHAnsi" w:hAnsiTheme="minorHAnsi"/>
          <w:b/>
          <w:sz w:val="18"/>
          <w:szCs w:val="18"/>
        </w:rPr>
        <w:t>Normal remedy for delay</w:t>
      </w:r>
      <w:r w:rsidR="00330AB7">
        <w:rPr>
          <w:rFonts w:asciiTheme="minorHAnsi" w:hAnsiTheme="minorHAnsi"/>
          <w:sz w:val="18"/>
          <w:szCs w:val="18"/>
        </w:rPr>
        <w:t>:</w:t>
      </w:r>
      <w:r>
        <w:rPr>
          <w:rFonts w:asciiTheme="minorHAnsi" w:hAnsiTheme="minorHAnsi"/>
          <w:sz w:val="18"/>
          <w:szCs w:val="18"/>
        </w:rPr>
        <w:t xml:space="preserve"> is likely opt be an order of mandamus, requiring the tribunal to perform its duty expeditiously. </w:t>
      </w:r>
    </w:p>
    <w:p w:rsidR="00642AA1" w:rsidRDefault="00642AA1" w:rsidP="00351ADD">
      <w:pPr>
        <w:pStyle w:val="ListContinue"/>
        <w:numPr>
          <w:ilvl w:val="0"/>
          <w:numId w:val="49"/>
        </w:numPr>
        <w:spacing w:after="0"/>
        <w:rPr>
          <w:rFonts w:asciiTheme="minorHAnsi" w:hAnsiTheme="minorHAnsi"/>
          <w:sz w:val="18"/>
          <w:szCs w:val="18"/>
        </w:rPr>
      </w:pPr>
      <w:r>
        <w:rPr>
          <w:rFonts w:asciiTheme="minorHAnsi" w:hAnsiTheme="minorHAnsi"/>
          <w:b/>
          <w:sz w:val="18"/>
          <w:szCs w:val="18"/>
        </w:rPr>
        <w:t xml:space="preserve">In considering whether to accept an argument for administrative delay, court should consider: </w:t>
      </w:r>
      <w:r>
        <w:rPr>
          <w:rFonts w:asciiTheme="minorHAnsi" w:hAnsiTheme="minorHAnsi"/>
          <w:sz w:val="18"/>
          <w:szCs w:val="18"/>
        </w:rPr>
        <w:t xml:space="preserve">Time taken compared to inherent complexity of the issue, did the individual cause the delay or the tribunal, and the impact of the delay. </w:t>
      </w:r>
    </w:p>
    <w:p w:rsidR="00642AA1" w:rsidRDefault="00642AA1" w:rsidP="00351ADD">
      <w:pPr>
        <w:pStyle w:val="ListContinue"/>
        <w:spacing w:after="0"/>
        <w:ind w:left="720"/>
        <w:rPr>
          <w:rFonts w:asciiTheme="minorHAnsi" w:hAnsiTheme="minorHAnsi"/>
          <w:sz w:val="18"/>
          <w:szCs w:val="18"/>
        </w:rPr>
      </w:pPr>
    </w:p>
    <w:p w:rsidR="006C5550" w:rsidRPr="009275F3" w:rsidRDefault="006C5550" w:rsidP="00351ADD">
      <w:pPr>
        <w:pStyle w:val="ListBullet2"/>
        <w:numPr>
          <w:ilvl w:val="0"/>
          <w:numId w:val="0"/>
        </w:numPr>
        <w:rPr>
          <w:rFonts w:asciiTheme="minorHAnsi" w:hAnsiTheme="minorHAnsi"/>
          <w:b/>
          <w:sz w:val="18"/>
          <w:szCs w:val="18"/>
        </w:rPr>
      </w:pPr>
      <w:r w:rsidRPr="006C5550">
        <w:rPr>
          <w:rFonts w:asciiTheme="minorHAnsi" w:hAnsiTheme="minorHAnsi"/>
          <w:b/>
          <w:sz w:val="18"/>
          <w:szCs w:val="18"/>
          <w:u w:val="single"/>
        </w:rPr>
        <w:t>(h) Reasons:</w:t>
      </w:r>
      <w:r>
        <w:rPr>
          <w:rFonts w:asciiTheme="minorHAnsi" w:hAnsiTheme="minorHAnsi"/>
          <w:b/>
          <w:sz w:val="18"/>
          <w:szCs w:val="18"/>
        </w:rPr>
        <w:t xml:space="preserve"> </w:t>
      </w:r>
      <w:r>
        <w:rPr>
          <w:rFonts w:asciiTheme="minorHAnsi" w:hAnsiTheme="minorHAnsi"/>
          <w:sz w:val="18"/>
          <w:szCs w:val="18"/>
        </w:rPr>
        <w:t>There will be times when reasons are required for PF (</w:t>
      </w:r>
      <w:r>
        <w:rPr>
          <w:rFonts w:asciiTheme="minorHAnsi" w:hAnsiTheme="minorHAnsi"/>
          <w:b/>
          <w:i/>
          <w:color w:val="2B22E6"/>
          <w:sz w:val="18"/>
          <w:szCs w:val="18"/>
        </w:rPr>
        <w:t>Baker</w:t>
      </w:r>
      <w:r>
        <w:rPr>
          <w:rFonts w:asciiTheme="minorHAnsi" w:hAnsiTheme="minorHAnsi"/>
          <w:b/>
          <w:color w:val="2B22E6"/>
          <w:sz w:val="18"/>
          <w:szCs w:val="18"/>
        </w:rPr>
        <w:t>)</w:t>
      </w:r>
      <w:r>
        <w:rPr>
          <w:rFonts w:asciiTheme="minorHAnsi" w:hAnsiTheme="minorHAnsi"/>
          <w:color w:val="2B22E6"/>
          <w:sz w:val="18"/>
          <w:szCs w:val="18"/>
        </w:rPr>
        <w:t xml:space="preserve"> </w:t>
      </w:r>
      <w:r>
        <w:rPr>
          <w:rFonts w:asciiTheme="minorHAnsi" w:hAnsiTheme="minorHAnsi"/>
          <w:sz w:val="18"/>
          <w:szCs w:val="18"/>
        </w:rPr>
        <w:t xml:space="preserve">but </w:t>
      </w:r>
      <w:r w:rsidRPr="005716B8">
        <w:rPr>
          <w:rFonts w:asciiTheme="minorHAnsi" w:hAnsiTheme="minorHAnsi"/>
          <w:sz w:val="18"/>
          <w:szCs w:val="18"/>
          <w:u w:val="single"/>
        </w:rPr>
        <w:t>inadequate reasons</w:t>
      </w:r>
      <w:r w:rsidRPr="009275F3">
        <w:rPr>
          <w:rFonts w:asciiTheme="minorHAnsi" w:hAnsiTheme="minorHAnsi"/>
          <w:sz w:val="18"/>
          <w:szCs w:val="18"/>
        </w:rPr>
        <w:t xml:space="preserve"> </w:t>
      </w:r>
      <w:r w:rsidRPr="00D705E2">
        <w:rPr>
          <w:rFonts w:asciiTheme="minorHAnsi" w:hAnsiTheme="minorHAnsi"/>
          <w:b/>
          <w:i/>
          <w:sz w:val="18"/>
          <w:szCs w:val="18"/>
        </w:rPr>
        <w:t>unlikely to</w:t>
      </w:r>
      <w:r w:rsidRPr="009275F3">
        <w:rPr>
          <w:rFonts w:asciiTheme="minorHAnsi" w:hAnsiTheme="minorHAnsi"/>
          <w:sz w:val="18"/>
          <w:szCs w:val="18"/>
        </w:rPr>
        <w:t xml:space="preserve"> provide stand-alone basis for quashing a decision</w:t>
      </w:r>
      <w:r w:rsidRPr="009275F3">
        <w:rPr>
          <w:rFonts w:asciiTheme="minorHAnsi" w:hAnsiTheme="minorHAnsi"/>
          <w:b/>
          <w:sz w:val="18"/>
          <w:szCs w:val="18"/>
        </w:rPr>
        <w:t xml:space="preserve"> (</w:t>
      </w:r>
      <w:r w:rsidRPr="009275F3">
        <w:rPr>
          <w:rFonts w:asciiTheme="minorHAnsi" w:hAnsiTheme="minorHAnsi"/>
          <w:b/>
          <w:i/>
          <w:color w:val="1006E0"/>
          <w:sz w:val="18"/>
          <w:szCs w:val="18"/>
        </w:rPr>
        <w:t xml:space="preserve">Newfoundland </w:t>
      </w:r>
      <w:r w:rsidR="00C8393C">
        <w:rPr>
          <w:rFonts w:asciiTheme="minorHAnsi" w:hAnsiTheme="minorHAnsi"/>
          <w:b/>
          <w:i/>
          <w:color w:val="1006E0"/>
          <w:sz w:val="18"/>
          <w:szCs w:val="18"/>
        </w:rPr>
        <w:t>Nurses’</w:t>
      </w:r>
      <w:r w:rsidRPr="009275F3">
        <w:rPr>
          <w:rFonts w:asciiTheme="minorHAnsi" w:hAnsiTheme="minorHAnsi"/>
          <w:b/>
          <w:color w:val="1006E0"/>
          <w:sz w:val="18"/>
          <w:szCs w:val="18"/>
        </w:rPr>
        <w:t>)</w:t>
      </w:r>
      <w:r w:rsidRPr="009275F3">
        <w:rPr>
          <w:rFonts w:asciiTheme="minorHAnsi" w:hAnsiTheme="minorHAnsi"/>
          <w:b/>
          <w:sz w:val="18"/>
          <w:szCs w:val="18"/>
        </w:rPr>
        <w:t xml:space="preserve"> - </w:t>
      </w:r>
      <w:r w:rsidRPr="009275F3">
        <w:rPr>
          <w:rFonts w:asciiTheme="minorHAnsi" w:hAnsiTheme="minorHAnsi"/>
          <w:sz w:val="18"/>
          <w:szCs w:val="18"/>
        </w:rPr>
        <w:t xml:space="preserve">if reasons are provided at all it’s likely to pass FJ/PF </w:t>
      </w:r>
      <w:r w:rsidRPr="009275F3">
        <w:rPr>
          <w:rFonts w:asciiTheme="minorHAnsi" w:hAnsiTheme="minorHAnsi"/>
          <w:sz w:val="18"/>
          <w:szCs w:val="18"/>
        </w:rPr>
        <w:sym w:font="Wingdings" w:char="F0E0"/>
      </w:r>
      <w:r w:rsidRPr="009275F3">
        <w:rPr>
          <w:rFonts w:asciiTheme="minorHAnsi" w:hAnsiTheme="minorHAnsi"/>
          <w:sz w:val="18"/>
          <w:szCs w:val="18"/>
        </w:rPr>
        <w:t xml:space="preserve"> go to adequacy of reasons review under substantive review.</w:t>
      </w:r>
    </w:p>
    <w:p w:rsidR="00407985" w:rsidRPr="006B3C02" w:rsidRDefault="00407985" w:rsidP="00351ADD">
      <w:pPr>
        <w:spacing w:after="0" w:line="240" w:lineRule="auto"/>
      </w:pPr>
    </w:p>
    <w:p w:rsidR="00590115" w:rsidRPr="009D092B" w:rsidRDefault="00C632D8" w:rsidP="00351ADD">
      <w:pPr>
        <w:pStyle w:val="Heading2"/>
        <w:shd w:val="clear" w:color="auto" w:fill="DEEAF6"/>
        <w:spacing w:line="240" w:lineRule="auto"/>
        <w:rPr>
          <w:lang w:val="en-CA"/>
        </w:rPr>
      </w:pPr>
      <w:bookmarkStart w:id="41" w:name="_Toc449094287"/>
      <w:r w:rsidRPr="009D092B">
        <w:rPr>
          <w:lang w:val="en-CA"/>
        </w:rPr>
        <w:t>The Charter Trump Card: How Fundamental Justice</w:t>
      </w:r>
      <w:r w:rsidR="00AE5D79" w:rsidRPr="009D092B">
        <w:rPr>
          <w:lang w:val="en-CA"/>
        </w:rPr>
        <w:t xml:space="preserve"> </w:t>
      </w:r>
      <w:r w:rsidRPr="009D092B">
        <w:rPr>
          <w:lang w:val="en-CA"/>
        </w:rPr>
        <w:t>relates to Procedural Fairness</w:t>
      </w:r>
      <w:bookmarkEnd w:id="41"/>
    </w:p>
    <w:p w:rsidR="002261E4" w:rsidRDefault="007130AC" w:rsidP="00046C78">
      <w:pPr>
        <w:pStyle w:val="ListNumber"/>
        <w:numPr>
          <w:ilvl w:val="0"/>
          <w:numId w:val="58"/>
        </w:numPr>
        <w:spacing w:after="0" w:line="240" w:lineRule="auto"/>
        <w:rPr>
          <w:szCs w:val="18"/>
        </w:rPr>
      </w:pPr>
      <w:r w:rsidRPr="009D092B">
        <w:rPr>
          <w:b/>
          <w:szCs w:val="18"/>
        </w:rPr>
        <w:t>“</w:t>
      </w:r>
      <w:r w:rsidR="002261E4" w:rsidRPr="009D092B">
        <w:rPr>
          <w:b/>
          <w:szCs w:val="18"/>
        </w:rPr>
        <w:t>Trump</w:t>
      </w:r>
      <w:r w:rsidRPr="009D092B">
        <w:rPr>
          <w:b/>
          <w:szCs w:val="18"/>
        </w:rPr>
        <w:t>”</w:t>
      </w:r>
      <w:r w:rsidR="002261E4" w:rsidRPr="009D092B">
        <w:rPr>
          <w:b/>
          <w:szCs w:val="18"/>
        </w:rPr>
        <w:t xml:space="preserve">: </w:t>
      </w:r>
      <w:r w:rsidR="002261E4" w:rsidRPr="009D092B">
        <w:rPr>
          <w:szCs w:val="18"/>
        </w:rPr>
        <w:t>Constitution</w:t>
      </w:r>
      <w:r w:rsidR="00F51C3E" w:rsidRPr="009D092B">
        <w:rPr>
          <w:szCs w:val="18"/>
        </w:rPr>
        <w:t xml:space="preserve"> (Charter)</w:t>
      </w:r>
      <w:r w:rsidR="002261E4" w:rsidRPr="009D092B">
        <w:rPr>
          <w:szCs w:val="18"/>
        </w:rPr>
        <w:t xml:space="preserve"> can trump legislation. </w:t>
      </w:r>
    </w:p>
    <w:p w:rsidR="006249ED" w:rsidRPr="006249ED" w:rsidRDefault="006249ED" w:rsidP="00046C78">
      <w:pPr>
        <w:pStyle w:val="ListNumber"/>
        <w:numPr>
          <w:ilvl w:val="0"/>
          <w:numId w:val="58"/>
        </w:numPr>
        <w:spacing w:after="0" w:line="240" w:lineRule="auto"/>
        <w:rPr>
          <w:szCs w:val="18"/>
        </w:rPr>
      </w:pPr>
      <w:r w:rsidRPr="006249ED">
        <w:rPr>
          <w:rFonts w:cs="Arial"/>
          <w:color w:val="000000"/>
          <w:szCs w:val="18"/>
          <w:shd w:val="clear" w:color="auto" w:fill="FFFFFF"/>
        </w:rPr>
        <w:t>While relatively few administrative tribunals make decisions that trigger s. 7 interests, some do, as in the case of tribunals with the power to determine physical liberty, such as</w:t>
      </w:r>
      <w:r w:rsidRPr="006249ED">
        <w:rPr>
          <w:rStyle w:val="apple-converted-space"/>
          <w:rFonts w:cs="Arial"/>
          <w:color w:val="000000"/>
          <w:szCs w:val="18"/>
          <w:shd w:val="clear" w:color="auto" w:fill="FFFFFF"/>
        </w:rPr>
        <w:t> </w:t>
      </w:r>
      <w:hyperlink r:id="rId8" w:history="1">
        <w:r w:rsidRPr="006249ED">
          <w:rPr>
            <w:rStyle w:val="Hyperlink"/>
            <w:rFonts w:cs="Arial"/>
            <w:b/>
            <w:i/>
            <w:iCs/>
            <w:color w:val="auto"/>
            <w:szCs w:val="18"/>
            <w:u w:val="none"/>
            <w:shd w:val="clear" w:color="auto" w:fill="FFFFFF"/>
          </w:rPr>
          <w:t>Mental Health Act</w:t>
        </w:r>
      </w:hyperlink>
      <w:r w:rsidRPr="006249ED">
        <w:rPr>
          <w:rStyle w:val="apple-converted-space"/>
          <w:rFonts w:cs="Arial"/>
          <w:b/>
          <w:szCs w:val="18"/>
          <w:shd w:val="clear" w:color="auto" w:fill="FFFFFF"/>
        </w:rPr>
        <w:t> </w:t>
      </w:r>
      <w:r w:rsidRPr="006249ED">
        <w:rPr>
          <w:rFonts w:cs="Arial"/>
          <w:szCs w:val="18"/>
          <w:shd w:val="clear" w:color="auto" w:fill="FFFFFF"/>
        </w:rPr>
        <w:t>review panels and</w:t>
      </w:r>
      <w:r>
        <w:rPr>
          <w:rFonts w:cs="Arial"/>
          <w:szCs w:val="18"/>
          <w:shd w:val="clear" w:color="auto" w:fill="FFFFFF"/>
        </w:rPr>
        <w:t xml:space="preserve"> </w:t>
      </w:r>
      <w:hyperlink r:id="rId9" w:history="1">
        <w:r w:rsidRPr="006249ED">
          <w:rPr>
            <w:rStyle w:val="Hyperlink"/>
            <w:rFonts w:cs="Arial"/>
            <w:b/>
            <w:i/>
            <w:iCs/>
            <w:color w:val="auto"/>
            <w:szCs w:val="18"/>
            <w:u w:val="none"/>
            <w:shd w:val="clear" w:color="auto" w:fill="FFFFFF"/>
          </w:rPr>
          <w:t>Criminal Code</w:t>
        </w:r>
      </w:hyperlink>
      <w:r w:rsidRPr="006249ED">
        <w:rPr>
          <w:rStyle w:val="apple-converted-space"/>
          <w:rFonts w:cs="Arial"/>
          <w:szCs w:val="18"/>
          <w:shd w:val="clear" w:color="auto" w:fill="FFFFFF"/>
        </w:rPr>
        <w:t> </w:t>
      </w:r>
      <w:r>
        <w:rPr>
          <w:rFonts w:cs="Arial"/>
          <w:color w:val="000000"/>
          <w:szCs w:val="18"/>
          <w:shd w:val="clear" w:color="auto" w:fill="FFFFFF"/>
        </w:rPr>
        <w:t>review boards (</w:t>
      </w:r>
      <w:r w:rsidRPr="000C17A0">
        <w:rPr>
          <w:b/>
          <w:i/>
          <w:color w:val="2B22E6"/>
          <w:szCs w:val="18"/>
        </w:rPr>
        <w:t>Blencoe</w:t>
      </w:r>
      <w:r>
        <w:rPr>
          <w:color w:val="2B22E6"/>
          <w:szCs w:val="18"/>
        </w:rPr>
        <w:t xml:space="preserve">). </w:t>
      </w:r>
    </w:p>
    <w:p w:rsidR="00C632D8" w:rsidRPr="008F466F" w:rsidRDefault="00C632D8" w:rsidP="00046C78">
      <w:pPr>
        <w:pStyle w:val="ListNumber"/>
        <w:numPr>
          <w:ilvl w:val="0"/>
          <w:numId w:val="58"/>
        </w:numPr>
        <w:spacing w:after="0" w:line="240" w:lineRule="auto"/>
        <w:rPr>
          <w:szCs w:val="18"/>
        </w:rPr>
      </w:pPr>
      <w:r w:rsidRPr="009D092B">
        <w:rPr>
          <w:b/>
          <w:szCs w:val="18"/>
        </w:rPr>
        <w:t>Preliminary</w:t>
      </w:r>
      <w:r w:rsidRPr="002D0164">
        <w:rPr>
          <w:b/>
          <w:szCs w:val="18"/>
        </w:rPr>
        <w:t xml:space="preserve"> – Wh</w:t>
      </w:r>
      <w:r w:rsidR="0073301B">
        <w:rPr>
          <w:b/>
          <w:szCs w:val="18"/>
        </w:rPr>
        <w:t>ere</w:t>
      </w:r>
      <w:r w:rsidRPr="002D0164">
        <w:rPr>
          <w:b/>
          <w:szCs w:val="18"/>
        </w:rPr>
        <w:t xml:space="preserve"> it Applies to Admin. Bodies:</w:t>
      </w:r>
      <w:r w:rsidRPr="00C632D8">
        <w:rPr>
          <w:szCs w:val="18"/>
        </w:rPr>
        <w:t xml:space="preserve"> Charter</w:t>
      </w:r>
      <w:r w:rsidR="00D4698D">
        <w:rPr>
          <w:szCs w:val="18"/>
        </w:rPr>
        <w:t xml:space="preserve"> applies to the </w:t>
      </w:r>
      <w:r w:rsidR="00D4698D" w:rsidRPr="00577F67">
        <w:rPr>
          <w:szCs w:val="18"/>
          <w:u w:val="single"/>
        </w:rPr>
        <w:t>F</w:t>
      </w:r>
      <w:r w:rsidRPr="00577F67">
        <w:rPr>
          <w:szCs w:val="18"/>
          <w:u w:val="single"/>
        </w:rPr>
        <w:t>ederal Parliament</w:t>
      </w:r>
      <w:r w:rsidRPr="00C632D8">
        <w:rPr>
          <w:szCs w:val="18"/>
        </w:rPr>
        <w:t xml:space="preserve"> and </w:t>
      </w:r>
      <w:r w:rsidR="009434E8">
        <w:rPr>
          <w:szCs w:val="18"/>
          <w:u w:val="single"/>
        </w:rPr>
        <w:t>E</w:t>
      </w:r>
      <w:r w:rsidRPr="00C632D8">
        <w:rPr>
          <w:szCs w:val="18"/>
          <w:u w:val="single"/>
        </w:rPr>
        <w:t>xecutive</w:t>
      </w:r>
      <w:r w:rsidR="00CA291F">
        <w:rPr>
          <w:szCs w:val="18"/>
          <w:u w:val="single"/>
        </w:rPr>
        <w:t xml:space="preserve"> (Govt)</w:t>
      </w:r>
      <w:r w:rsidRPr="00C632D8">
        <w:rPr>
          <w:szCs w:val="18"/>
        </w:rPr>
        <w:t xml:space="preserve"> (</w:t>
      </w:r>
      <w:r w:rsidRPr="000E4E97">
        <w:rPr>
          <w:b/>
          <w:color w:val="1006E0"/>
          <w:szCs w:val="18"/>
        </w:rPr>
        <w:t>s. 32(a)</w:t>
      </w:r>
      <w:r w:rsidR="000E4E97" w:rsidRPr="000E4E97">
        <w:rPr>
          <w:color w:val="1006E0"/>
          <w:szCs w:val="18"/>
        </w:rPr>
        <w:t xml:space="preserve"> </w:t>
      </w:r>
      <w:r w:rsidR="000E4E97" w:rsidRPr="000E4E97">
        <w:rPr>
          <w:b/>
          <w:i/>
          <w:color w:val="1006E0"/>
          <w:szCs w:val="18"/>
        </w:rPr>
        <w:t>Charter</w:t>
      </w:r>
      <w:r w:rsidR="004A36E5">
        <w:rPr>
          <w:szCs w:val="18"/>
        </w:rPr>
        <w:t xml:space="preserve">) and to </w:t>
      </w:r>
      <w:r w:rsidR="004A36E5" w:rsidRPr="00577F67">
        <w:rPr>
          <w:szCs w:val="18"/>
          <w:u w:val="single"/>
        </w:rPr>
        <w:t>P</w:t>
      </w:r>
      <w:r w:rsidRPr="00577F67">
        <w:rPr>
          <w:szCs w:val="18"/>
          <w:u w:val="single"/>
        </w:rPr>
        <w:t xml:space="preserve">rovincial </w:t>
      </w:r>
      <w:r w:rsidR="009434E8" w:rsidRPr="00577F67">
        <w:rPr>
          <w:szCs w:val="18"/>
          <w:u w:val="single"/>
        </w:rPr>
        <w:t>L</w:t>
      </w:r>
      <w:r w:rsidRPr="00577F67">
        <w:rPr>
          <w:szCs w:val="18"/>
          <w:u w:val="single"/>
        </w:rPr>
        <w:t xml:space="preserve">egislature </w:t>
      </w:r>
      <w:r w:rsidRPr="00C632D8">
        <w:rPr>
          <w:szCs w:val="18"/>
        </w:rPr>
        <w:t xml:space="preserve">and </w:t>
      </w:r>
      <w:r w:rsidR="009434E8">
        <w:rPr>
          <w:szCs w:val="18"/>
          <w:u w:val="single"/>
        </w:rPr>
        <w:t>E</w:t>
      </w:r>
      <w:r w:rsidRPr="00C632D8">
        <w:rPr>
          <w:szCs w:val="18"/>
          <w:u w:val="single"/>
        </w:rPr>
        <w:t>xecutive</w:t>
      </w:r>
      <w:r w:rsidR="00CA291F">
        <w:rPr>
          <w:szCs w:val="18"/>
          <w:u w:val="single"/>
        </w:rPr>
        <w:t xml:space="preserve"> (Govt)</w:t>
      </w:r>
      <w:r w:rsidRPr="00C632D8">
        <w:rPr>
          <w:szCs w:val="18"/>
        </w:rPr>
        <w:t xml:space="preserve"> (</w:t>
      </w:r>
      <w:r w:rsidRPr="000E4E97">
        <w:rPr>
          <w:b/>
          <w:color w:val="1006E0"/>
          <w:szCs w:val="18"/>
        </w:rPr>
        <w:t>s. 32(b)</w:t>
      </w:r>
      <w:r w:rsidR="000E4E97" w:rsidRPr="000E4E97">
        <w:rPr>
          <w:b/>
          <w:color w:val="1006E0"/>
          <w:szCs w:val="18"/>
        </w:rPr>
        <w:t xml:space="preserve"> </w:t>
      </w:r>
      <w:r w:rsidR="000E4E97" w:rsidRPr="000E4E97">
        <w:rPr>
          <w:b/>
          <w:i/>
          <w:color w:val="1006E0"/>
          <w:szCs w:val="18"/>
        </w:rPr>
        <w:t>Charter</w:t>
      </w:r>
      <w:r w:rsidRPr="000E4E97">
        <w:rPr>
          <w:b/>
          <w:szCs w:val="18"/>
        </w:rPr>
        <w:t>)</w:t>
      </w:r>
    </w:p>
    <w:p w:rsidR="008F466F" w:rsidRDefault="008F466F" w:rsidP="00046C78">
      <w:pPr>
        <w:pStyle w:val="ListNumber"/>
        <w:numPr>
          <w:ilvl w:val="1"/>
          <w:numId w:val="58"/>
        </w:numPr>
        <w:spacing w:after="0" w:line="240" w:lineRule="auto"/>
        <w:rPr>
          <w:szCs w:val="18"/>
        </w:rPr>
      </w:pPr>
      <w:r>
        <w:rPr>
          <w:szCs w:val="18"/>
        </w:rPr>
        <w:t xml:space="preserve">Charter </w:t>
      </w:r>
      <w:r w:rsidRPr="00B4016C">
        <w:rPr>
          <w:b/>
          <w:i/>
          <w:szCs w:val="18"/>
        </w:rPr>
        <w:t>applies to administrative agencies</w:t>
      </w:r>
      <w:r>
        <w:rPr>
          <w:szCs w:val="18"/>
        </w:rPr>
        <w:t xml:space="preserve"> at federal and provincial level as these agencies are housed in the government. </w:t>
      </w:r>
    </w:p>
    <w:p w:rsidR="000C17A0" w:rsidRPr="00866AE8" w:rsidRDefault="000C17A0" w:rsidP="00046C78">
      <w:pPr>
        <w:pStyle w:val="ListNumber"/>
        <w:numPr>
          <w:ilvl w:val="1"/>
          <w:numId w:val="58"/>
        </w:numPr>
        <w:spacing w:after="0" w:line="240" w:lineRule="auto"/>
        <w:rPr>
          <w:szCs w:val="18"/>
        </w:rPr>
      </w:pPr>
      <w:r>
        <w:rPr>
          <w:b/>
          <w:i/>
          <w:szCs w:val="18"/>
        </w:rPr>
        <w:t xml:space="preserve">Counterargument: </w:t>
      </w:r>
      <w:r>
        <w:rPr>
          <w:szCs w:val="18"/>
        </w:rPr>
        <w:t xml:space="preserve">Agency may argue they are independent from government (as argued by BCHRC in </w:t>
      </w:r>
      <w:r w:rsidRPr="000C17A0">
        <w:rPr>
          <w:b/>
          <w:i/>
          <w:color w:val="2B22E6"/>
          <w:szCs w:val="18"/>
        </w:rPr>
        <w:t>Blencoe</w:t>
      </w:r>
      <w:r>
        <w:rPr>
          <w:b/>
          <w:i/>
          <w:szCs w:val="18"/>
        </w:rPr>
        <w:t xml:space="preserve"> </w:t>
      </w:r>
      <w:r>
        <w:rPr>
          <w:szCs w:val="18"/>
        </w:rPr>
        <w:t>which failed)</w:t>
      </w:r>
    </w:p>
    <w:p w:rsidR="006E5BF7" w:rsidRDefault="00C632D8" w:rsidP="00046C78">
      <w:pPr>
        <w:pStyle w:val="ListNumber"/>
        <w:numPr>
          <w:ilvl w:val="0"/>
          <w:numId w:val="58"/>
        </w:numPr>
        <w:spacing w:after="0" w:line="240" w:lineRule="auto"/>
        <w:rPr>
          <w:szCs w:val="18"/>
        </w:rPr>
      </w:pPr>
      <w:r w:rsidRPr="002D0164">
        <w:rPr>
          <w:b/>
          <w:szCs w:val="18"/>
        </w:rPr>
        <w:t xml:space="preserve">Body </w:t>
      </w:r>
      <w:r w:rsidRPr="00DB21DF">
        <w:rPr>
          <w:b/>
          <w:szCs w:val="18"/>
          <w:u w:val="single"/>
        </w:rPr>
        <w:t>Must Be Public Enough</w:t>
      </w:r>
      <w:r w:rsidR="00B52AB1" w:rsidRPr="002D0164">
        <w:rPr>
          <w:b/>
          <w:szCs w:val="18"/>
        </w:rPr>
        <w:t xml:space="preserve"> </w:t>
      </w:r>
      <w:r w:rsidR="00537C97" w:rsidRPr="002D0164">
        <w:rPr>
          <w:b/>
          <w:szCs w:val="18"/>
        </w:rPr>
        <w:t>for</w:t>
      </w:r>
      <w:r w:rsidR="00B52AB1" w:rsidRPr="002D0164">
        <w:rPr>
          <w:b/>
          <w:szCs w:val="18"/>
        </w:rPr>
        <w:t xml:space="preserve"> Charter to Apply</w:t>
      </w:r>
      <w:r w:rsidR="00D30877">
        <w:rPr>
          <w:szCs w:val="18"/>
        </w:rPr>
        <w:t>:</w:t>
      </w:r>
    </w:p>
    <w:p w:rsidR="006E5BF7" w:rsidRDefault="004E7AC1" w:rsidP="00046C78">
      <w:pPr>
        <w:pStyle w:val="ListNumber"/>
        <w:numPr>
          <w:ilvl w:val="1"/>
          <w:numId w:val="58"/>
        </w:numPr>
        <w:spacing w:after="0" w:line="240" w:lineRule="auto"/>
        <w:rPr>
          <w:szCs w:val="18"/>
        </w:rPr>
      </w:pPr>
      <w:r>
        <w:rPr>
          <w:b/>
          <w:szCs w:val="18"/>
        </w:rPr>
        <w:t>Charter has applied to:</w:t>
      </w:r>
      <w:r w:rsidR="002D5802">
        <w:rPr>
          <w:szCs w:val="18"/>
        </w:rPr>
        <w:t xml:space="preserve"> Community C</w:t>
      </w:r>
      <w:r w:rsidR="00C632D8" w:rsidRPr="00C632D8">
        <w:rPr>
          <w:szCs w:val="18"/>
        </w:rPr>
        <w:t>olleges</w:t>
      </w:r>
      <w:r w:rsidR="00852AF1">
        <w:rPr>
          <w:szCs w:val="18"/>
        </w:rPr>
        <w:t xml:space="preserve"> (</w:t>
      </w:r>
      <w:r w:rsidR="00852AF1">
        <w:rPr>
          <w:b/>
          <w:i/>
          <w:color w:val="2B22E6"/>
          <w:szCs w:val="18"/>
        </w:rPr>
        <w:t>Douglas</w:t>
      </w:r>
      <w:r w:rsidR="00852AF1">
        <w:rPr>
          <w:color w:val="2B22E6"/>
          <w:szCs w:val="18"/>
        </w:rPr>
        <w:t>)</w:t>
      </w:r>
    </w:p>
    <w:p w:rsidR="004A0A7E" w:rsidRDefault="006E5BF7" w:rsidP="00046C78">
      <w:pPr>
        <w:pStyle w:val="ListNumber"/>
        <w:numPr>
          <w:ilvl w:val="1"/>
          <w:numId w:val="58"/>
        </w:numPr>
        <w:spacing w:after="0" w:line="240" w:lineRule="auto"/>
        <w:rPr>
          <w:szCs w:val="18"/>
        </w:rPr>
      </w:pPr>
      <w:r w:rsidRPr="006E5BF7">
        <w:rPr>
          <w:b/>
          <w:szCs w:val="18"/>
        </w:rPr>
        <w:t>Grey Zone:</w:t>
      </w:r>
      <w:r>
        <w:rPr>
          <w:szCs w:val="18"/>
        </w:rPr>
        <w:t xml:space="preserve"> </w:t>
      </w:r>
      <w:r w:rsidR="00B52AB1">
        <w:rPr>
          <w:szCs w:val="18"/>
        </w:rPr>
        <w:t>Hospital boards if effectuating gov’t programs (</w:t>
      </w:r>
      <w:r w:rsidR="00B52AB1">
        <w:rPr>
          <w:b/>
          <w:i/>
          <w:color w:val="1006E0"/>
          <w:szCs w:val="18"/>
        </w:rPr>
        <w:t>Eldridge</w:t>
      </w:r>
      <w:r w:rsidR="008E4051">
        <w:rPr>
          <w:color w:val="1006E0"/>
          <w:szCs w:val="18"/>
        </w:rPr>
        <w:t>),</w:t>
      </w:r>
      <w:r w:rsidR="00B52AB1">
        <w:rPr>
          <w:color w:val="1006E0"/>
          <w:szCs w:val="18"/>
        </w:rPr>
        <w:t xml:space="preserve"> </w:t>
      </w:r>
      <w:r w:rsidR="00B52AB1">
        <w:rPr>
          <w:szCs w:val="18"/>
        </w:rPr>
        <w:t>professional governing bodies, independent statutory tribunals (</w:t>
      </w:r>
      <w:r w:rsidR="00EF6878">
        <w:rPr>
          <w:b/>
          <w:i/>
          <w:color w:val="1006E0"/>
          <w:szCs w:val="18"/>
        </w:rPr>
        <w:t>B</w:t>
      </w:r>
      <w:r w:rsidR="00B52AB1">
        <w:rPr>
          <w:b/>
          <w:i/>
          <w:color w:val="1006E0"/>
          <w:szCs w:val="18"/>
        </w:rPr>
        <w:t>l</w:t>
      </w:r>
      <w:r w:rsidR="00EF6878">
        <w:rPr>
          <w:b/>
          <w:i/>
          <w:color w:val="1006E0"/>
          <w:szCs w:val="18"/>
        </w:rPr>
        <w:t>e</w:t>
      </w:r>
      <w:r w:rsidR="00B52AB1">
        <w:rPr>
          <w:b/>
          <w:i/>
          <w:color w:val="1006E0"/>
          <w:szCs w:val="18"/>
        </w:rPr>
        <w:t>ncoe</w:t>
      </w:r>
      <w:r w:rsidR="00B52AB1">
        <w:rPr>
          <w:color w:val="1006E0"/>
          <w:szCs w:val="18"/>
        </w:rPr>
        <w:t>)</w:t>
      </w:r>
      <w:r w:rsidR="008E4051">
        <w:rPr>
          <w:color w:val="1006E0"/>
          <w:szCs w:val="18"/>
        </w:rPr>
        <w:t>,</w:t>
      </w:r>
      <w:r w:rsidR="00C623E6">
        <w:rPr>
          <w:color w:val="1006E0"/>
          <w:szCs w:val="18"/>
        </w:rPr>
        <w:t xml:space="preserve"> </w:t>
      </w:r>
      <w:r w:rsidR="007A47AF">
        <w:rPr>
          <w:szCs w:val="18"/>
        </w:rPr>
        <w:t>some university functions</w:t>
      </w:r>
      <w:r>
        <w:rPr>
          <w:szCs w:val="18"/>
        </w:rPr>
        <w:t xml:space="preserve"> </w:t>
      </w:r>
      <w:r>
        <w:rPr>
          <w:b/>
          <w:szCs w:val="18"/>
        </w:rPr>
        <w:t>(</w:t>
      </w:r>
      <w:r w:rsidRPr="00B52AB1">
        <w:rPr>
          <w:b/>
          <w:i/>
          <w:color w:val="1006E0"/>
          <w:szCs w:val="18"/>
        </w:rPr>
        <w:t>McKinney</w:t>
      </w:r>
      <w:r w:rsidR="003A4BF1">
        <w:rPr>
          <w:b/>
          <w:i/>
          <w:color w:val="1006E0"/>
          <w:szCs w:val="18"/>
        </w:rPr>
        <w:t xml:space="preserve"> </w:t>
      </w:r>
      <w:r w:rsidR="003A4BF1">
        <w:rPr>
          <w:b/>
          <w:color w:val="1006E0"/>
          <w:szCs w:val="18"/>
        </w:rPr>
        <w:t>dicta</w:t>
      </w:r>
      <w:r>
        <w:rPr>
          <w:b/>
          <w:color w:val="1006E0"/>
          <w:szCs w:val="18"/>
        </w:rPr>
        <w:t>)</w:t>
      </w:r>
      <w:r w:rsidR="00BA310C">
        <w:rPr>
          <w:szCs w:val="18"/>
        </w:rPr>
        <w:t xml:space="preserve">. </w:t>
      </w:r>
    </w:p>
    <w:p w:rsidR="002D5802" w:rsidRPr="00866AE8" w:rsidRDefault="004A0A7E" w:rsidP="00046C78">
      <w:pPr>
        <w:pStyle w:val="ListNumber"/>
        <w:numPr>
          <w:ilvl w:val="1"/>
          <w:numId w:val="58"/>
        </w:numPr>
        <w:spacing w:after="0" w:line="240" w:lineRule="auto"/>
        <w:rPr>
          <w:szCs w:val="18"/>
        </w:rPr>
      </w:pPr>
      <w:r>
        <w:rPr>
          <w:b/>
          <w:szCs w:val="18"/>
        </w:rPr>
        <w:t xml:space="preserve">Charter does not apply: </w:t>
      </w:r>
      <w:r>
        <w:rPr>
          <w:szCs w:val="18"/>
        </w:rPr>
        <w:t>Universities</w:t>
      </w:r>
      <w:r w:rsidR="000B18A7">
        <w:rPr>
          <w:szCs w:val="18"/>
        </w:rPr>
        <w:t xml:space="preserve"> Generally (some exceptions)</w:t>
      </w:r>
      <w:r w:rsidR="00755C05">
        <w:rPr>
          <w:szCs w:val="18"/>
        </w:rPr>
        <w:t xml:space="preserve"> </w:t>
      </w:r>
      <w:r w:rsidR="00B52AB1">
        <w:rPr>
          <w:b/>
          <w:szCs w:val="18"/>
        </w:rPr>
        <w:t>(</w:t>
      </w:r>
      <w:r w:rsidR="00B52AB1" w:rsidRPr="00B52AB1">
        <w:rPr>
          <w:b/>
          <w:i/>
          <w:color w:val="1006E0"/>
          <w:szCs w:val="18"/>
        </w:rPr>
        <w:t>McKinney</w:t>
      </w:r>
      <w:r>
        <w:rPr>
          <w:szCs w:val="18"/>
        </w:rPr>
        <w:t>), Law Society of NFLD (</w:t>
      </w:r>
      <w:r>
        <w:rPr>
          <w:b/>
          <w:i/>
          <w:color w:val="1006E0"/>
          <w:szCs w:val="18"/>
        </w:rPr>
        <w:t>Harvey</w:t>
      </w:r>
      <w:r>
        <w:rPr>
          <w:color w:val="1006E0"/>
          <w:szCs w:val="18"/>
        </w:rPr>
        <w:t xml:space="preserve">), </w:t>
      </w:r>
      <w:r>
        <w:rPr>
          <w:szCs w:val="18"/>
        </w:rPr>
        <w:t>Hospital Boards (</w:t>
      </w:r>
      <w:r w:rsidRPr="004A0A7E">
        <w:rPr>
          <w:b/>
          <w:i/>
          <w:color w:val="1006E0"/>
          <w:szCs w:val="18"/>
        </w:rPr>
        <w:t>Stoffman</w:t>
      </w:r>
      <w:r w:rsidR="00192192">
        <w:rPr>
          <w:szCs w:val="18"/>
        </w:rPr>
        <w:t xml:space="preserve">), Businesses under BCA or CBCA. </w:t>
      </w:r>
    </w:p>
    <w:p w:rsidR="00C632D8" w:rsidRPr="00C632D8" w:rsidRDefault="00C632D8" w:rsidP="00046C78">
      <w:pPr>
        <w:pStyle w:val="ListNumber"/>
        <w:numPr>
          <w:ilvl w:val="0"/>
          <w:numId w:val="58"/>
        </w:numPr>
        <w:spacing w:after="0" w:line="240" w:lineRule="auto"/>
        <w:rPr>
          <w:szCs w:val="18"/>
        </w:rPr>
      </w:pPr>
      <w:r w:rsidRPr="002D0164">
        <w:rPr>
          <w:b/>
          <w:szCs w:val="18"/>
        </w:rPr>
        <w:t>Tribunals Able to Apply Charter</w:t>
      </w:r>
      <w:r w:rsidRPr="002D0164">
        <w:rPr>
          <w:szCs w:val="18"/>
        </w:rPr>
        <w:t>:</w:t>
      </w:r>
      <w:r w:rsidRPr="00C632D8">
        <w:rPr>
          <w:szCs w:val="18"/>
        </w:rPr>
        <w:t xml:space="preserve"> looking at the enabling statute, does the tribunal have the ability to decide questions of law? (</w:t>
      </w:r>
      <w:r w:rsidRPr="000E4E97">
        <w:rPr>
          <w:b/>
          <w:i/>
          <w:color w:val="1006E0"/>
          <w:szCs w:val="18"/>
        </w:rPr>
        <w:t xml:space="preserve">Nova Scotia </w:t>
      </w:r>
      <w:r w:rsidRPr="000E4E97">
        <w:rPr>
          <w:b/>
          <w:color w:val="1006E0"/>
          <w:szCs w:val="18"/>
        </w:rPr>
        <w:t>(WCB)</w:t>
      </w:r>
      <w:r w:rsidRPr="000E4E97">
        <w:rPr>
          <w:color w:val="1006E0"/>
          <w:szCs w:val="18"/>
        </w:rPr>
        <w:t xml:space="preserve">, </w:t>
      </w:r>
      <w:r w:rsidRPr="000E4E97">
        <w:rPr>
          <w:b/>
          <w:color w:val="1006E0"/>
          <w:szCs w:val="18"/>
        </w:rPr>
        <w:t>SCC</w:t>
      </w:r>
      <w:r w:rsidRPr="00C632D8">
        <w:rPr>
          <w:szCs w:val="18"/>
        </w:rPr>
        <w:t>)</w:t>
      </w:r>
    </w:p>
    <w:p w:rsidR="00C632D8" w:rsidRDefault="00C632D8" w:rsidP="00351ADD">
      <w:pPr>
        <w:pStyle w:val="ListNumber"/>
        <w:numPr>
          <w:ilvl w:val="0"/>
          <w:numId w:val="0"/>
        </w:numPr>
        <w:spacing w:after="0" w:line="240" w:lineRule="auto"/>
        <w:ind w:left="360" w:hanging="360"/>
        <w:rPr>
          <w:b/>
          <w:szCs w:val="18"/>
        </w:rPr>
      </w:pPr>
    </w:p>
    <w:p w:rsidR="00C632D8" w:rsidRPr="00C632D8" w:rsidRDefault="00C632D8" w:rsidP="00351ADD">
      <w:pPr>
        <w:pStyle w:val="Heading3"/>
        <w:spacing w:line="240" w:lineRule="auto"/>
      </w:pPr>
      <w:bookmarkStart w:id="42" w:name="_Toc449094288"/>
      <w:r>
        <w:t>Applying the Cha</w:t>
      </w:r>
      <w:r w:rsidRPr="00C632D8">
        <w:t>rter:</w:t>
      </w:r>
      <w:r w:rsidR="0080682A">
        <w:t xml:space="preserve"> POFJ</w:t>
      </w:r>
      <w:bookmarkEnd w:id="42"/>
    </w:p>
    <w:p w:rsidR="001B717E" w:rsidRDefault="00C632D8" w:rsidP="00351ADD">
      <w:pPr>
        <w:pStyle w:val="ListContinue"/>
        <w:spacing w:after="0"/>
        <w:ind w:left="0"/>
        <w:rPr>
          <w:rFonts w:asciiTheme="minorHAnsi" w:hAnsiTheme="minorHAnsi"/>
          <w:sz w:val="18"/>
          <w:szCs w:val="18"/>
        </w:rPr>
      </w:pPr>
      <w:r w:rsidRPr="00824C83">
        <w:rPr>
          <w:rFonts w:asciiTheme="minorHAnsi" w:hAnsiTheme="minorHAnsi"/>
          <w:b/>
          <w:sz w:val="18"/>
          <w:szCs w:val="18"/>
          <w:u w:val="single"/>
        </w:rPr>
        <w:t>(a)</w:t>
      </w:r>
      <w:r w:rsidRPr="004A3B2E">
        <w:rPr>
          <w:rFonts w:asciiTheme="minorHAnsi" w:hAnsiTheme="minorHAnsi"/>
          <w:b/>
          <w:sz w:val="18"/>
          <w:szCs w:val="18"/>
        </w:rPr>
        <w:t xml:space="preserve"> </w:t>
      </w:r>
      <w:r w:rsidR="000D465C">
        <w:rPr>
          <w:rFonts w:asciiTheme="minorHAnsi" w:hAnsiTheme="minorHAnsi"/>
          <w:b/>
          <w:sz w:val="18"/>
          <w:szCs w:val="18"/>
        </w:rPr>
        <w:t>Do</w:t>
      </w:r>
      <w:r w:rsidRPr="00674FED">
        <w:rPr>
          <w:rFonts w:asciiTheme="minorHAnsi" w:hAnsiTheme="minorHAnsi"/>
          <w:b/>
          <w:sz w:val="18"/>
          <w:szCs w:val="18"/>
        </w:rPr>
        <w:t xml:space="preserve">es the decision or legislation impair the applicant’s right to </w:t>
      </w:r>
      <w:r w:rsidR="00416FA2" w:rsidRPr="00674FED">
        <w:rPr>
          <w:rFonts w:asciiTheme="minorHAnsi" w:hAnsiTheme="minorHAnsi"/>
          <w:b/>
          <w:sz w:val="18"/>
          <w:szCs w:val="18"/>
          <w:u w:val="single"/>
        </w:rPr>
        <w:t xml:space="preserve">life, liberty OR </w:t>
      </w:r>
      <w:r w:rsidRPr="00674FED">
        <w:rPr>
          <w:rFonts w:asciiTheme="minorHAnsi" w:hAnsiTheme="minorHAnsi"/>
          <w:b/>
          <w:sz w:val="18"/>
          <w:szCs w:val="18"/>
          <w:u w:val="single"/>
        </w:rPr>
        <w:t>security of the person</w:t>
      </w:r>
      <w:r w:rsidRPr="00674FED">
        <w:rPr>
          <w:rFonts w:asciiTheme="minorHAnsi" w:hAnsiTheme="minorHAnsi"/>
          <w:b/>
          <w:sz w:val="18"/>
          <w:szCs w:val="18"/>
        </w:rPr>
        <w:t xml:space="preserve"> (</w:t>
      </w:r>
      <w:r w:rsidRPr="00674FED">
        <w:rPr>
          <w:rFonts w:asciiTheme="minorHAnsi" w:hAnsiTheme="minorHAnsi"/>
          <w:b/>
          <w:color w:val="1006E0"/>
          <w:sz w:val="18"/>
          <w:szCs w:val="18"/>
        </w:rPr>
        <w:t>s. 7</w:t>
      </w:r>
      <w:r w:rsidR="000B7430" w:rsidRPr="00674FED">
        <w:rPr>
          <w:rFonts w:asciiTheme="minorHAnsi" w:hAnsiTheme="minorHAnsi"/>
          <w:b/>
          <w:sz w:val="18"/>
          <w:szCs w:val="18"/>
        </w:rPr>
        <w:t xml:space="preserve"> </w:t>
      </w:r>
      <w:r w:rsidR="000B7430" w:rsidRPr="00674FED">
        <w:rPr>
          <w:rFonts w:asciiTheme="minorHAnsi" w:hAnsiTheme="minorHAnsi"/>
          <w:b/>
          <w:i/>
          <w:color w:val="1006E0"/>
          <w:sz w:val="18"/>
          <w:szCs w:val="18"/>
        </w:rPr>
        <w:t>Charter</w:t>
      </w:r>
      <w:r w:rsidRPr="00674FED">
        <w:rPr>
          <w:rFonts w:asciiTheme="minorHAnsi" w:hAnsiTheme="minorHAnsi"/>
          <w:b/>
          <w:sz w:val="18"/>
          <w:szCs w:val="18"/>
        </w:rPr>
        <w:t>)?</w:t>
      </w:r>
    </w:p>
    <w:p w:rsidR="003E0CA4" w:rsidRDefault="001B717E" w:rsidP="00046C78">
      <w:pPr>
        <w:pStyle w:val="ListContinue2"/>
        <w:numPr>
          <w:ilvl w:val="0"/>
          <w:numId w:val="51"/>
        </w:numPr>
        <w:spacing w:after="0"/>
        <w:ind w:left="1080"/>
        <w:rPr>
          <w:rFonts w:asciiTheme="minorHAnsi" w:hAnsiTheme="minorHAnsi"/>
          <w:sz w:val="18"/>
          <w:szCs w:val="18"/>
        </w:rPr>
      </w:pPr>
      <w:r>
        <w:rPr>
          <w:rFonts w:asciiTheme="minorHAnsi" w:hAnsiTheme="minorHAnsi"/>
          <w:b/>
          <w:sz w:val="18"/>
          <w:szCs w:val="18"/>
        </w:rPr>
        <w:t>L</w:t>
      </w:r>
      <w:r w:rsidR="00C632D8" w:rsidRPr="001B717E">
        <w:rPr>
          <w:rFonts w:asciiTheme="minorHAnsi" w:hAnsiTheme="minorHAnsi"/>
          <w:b/>
          <w:sz w:val="18"/>
          <w:szCs w:val="18"/>
        </w:rPr>
        <w:t>ife</w:t>
      </w:r>
      <w:r w:rsidR="00854B71">
        <w:rPr>
          <w:rFonts w:asciiTheme="minorHAnsi" w:hAnsiTheme="minorHAnsi"/>
          <w:sz w:val="18"/>
          <w:szCs w:val="18"/>
        </w:rPr>
        <w:t>: R</w:t>
      </w:r>
      <w:r w:rsidR="00C632D8" w:rsidRPr="00C632D8">
        <w:rPr>
          <w:rFonts w:asciiTheme="minorHAnsi" w:hAnsiTheme="minorHAnsi"/>
          <w:sz w:val="18"/>
          <w:szCs w:val="18"/>
        </w:rPr>
        <w:t>ight to live and be free of state conduct that increases risk of dying</w:t>
      </w:r>
      <w:r w:rsidR="00435DCB">
        <w:rPr>
          <w:rFonts w:asciiTheme="minorHAnsi" w:hAnsiTheme="minorHAnsi"/>
          <w:sz w:val="18"/>
          <w:szCs w:val="18"/>
        </w:rPr>
        <w:t xml:space="preserve">. </w:t>
      </w:r>
    </w:p>
    <w:p w:rsidR="003E0CA4" w:rsidRDefault="003E0CA4" w:rsidP="00046C78">
      <w:pPr>
        <w:pStyle w:val="ListContinue2"/>
        <w:numPr>
          <w:ilvl w:val="0"/>
          <w:numId w:val="51"/>
        </w:numPr>
        <w:ind w:left="1080"/>
        <w:rPr>
          <w:rFonts w:asciiTheme="minorHAnsi" w:hAnsiTheme="minorHAnsi"/>
          <w:sz w:val="18"/>
          <w:szCs w:val="18"/>
        </w:rPr>
      </w:pPr>
      <w:r w:rsidRPr="001B717E">
        <w:rPr>
          <w:rFonts w:asciiTheme="minorHAnsi" w:hAnsiTheme="minorHAnsi"/>
          <w:b/>
          <w:sz w:val="18"/>
          <w:szCs w:val="18"/>
        </w:rPr>
        <w:t>L</w:t>
      </w:r>
      <w:r w:rsidR="00C632D8" w:rsidRPr="001B717E">
        <w:rPr>
          <w:rFonts w:asciiTheme="minorHAnsi" w:hAnsiTheme="minorHAnsi"/>
          <w:b/>
          <w:sz w:val="18"/>
          <w:szCs w:val="18"/>
        </w:rPr>
        <w:t>iberty</w:t>
      </w:r>
      <w:r w:rsidR="00854B71">
        <w:rPr>
          <w:rFonts w:asciiTheme="minorHAnsi" w:hAnsiTheme="minorHAnsi"/>
          <w:sz w:val="18"/>
          <w:szCs w:val="18"/>
        </w:rPr>
        <w:t>: F</w:t>
      </w:r>
      <w:r w:rsidR="00C632D8" w:rsidRPr="003E0CA4">
        <w:rPr>
          <w:rFonts w:asciiTheme="minorHAnsi" w:hAnsiTheme="minorHAnsi"/>
          <w:sz w:val="18"/>
          <w:szCs w:val="18"/>
        </w:rPr>
        <w:t>reedom from physical restraint &amp; freedom to make fundamental life choices</w:t>
      </w:r>
      <w:r w:rsidR="00435DCB">
        <w:rPr>
          <w:rFonts w:asciiTheme="minorHAnsi" w:hAnsiTheme="minorHAnsi"/>
          <w:sz w:val="18"/>
          <w:szCs w:val="18"/>
        </w:rPr>
        <w:t>.</w:t>
      </w:r>
    </w:p>
    <w:p w:rsidR="00C632D8" w:rsidRPr="003E0CA4" w:rsidRDefault="003E0CA4" w:rsidP="00351ADD">
      <w:pPr>
        <w:pStyle w:val="ListContinue2"/>
        <w:numPr>
          <w:ilvl w:val="0"/>
          <w:numId w:val="49"/>
        </w:numPr>
        <w:ind w:left="1080"/>
        <w:rPr>
          <w:rFonts w:asciiTheme="minorHAnsi" w:hAnsiTheme="minorHAnsi"/>
          <w:sz w:val="18"/>
          <w:szCs w:val="18"/>
        </w:rPr>
      </w:pPr>
      <w:r w:rsidRPr="001B717E">
        <w:rPr>
          <w:rFonts w:asciiTheme="minorHAnsi" w:hAnsiTheme="minorHAnsi"/>
          <w:b/>
          <w:sz w:val="18"/>
          <w:szCs w:val="18"/>
        </w:rPr>
        <w:t>S</w:t>
      </w:r>
      <w:r w:rsidR="00C632D8" w:rsidRPr="001B717E">
        <w:rPr>
          <w:rFonts w:asciiTheme="minorHAnsi" w:hAnsiTheme="minorHAnsi"/>
          <w:b/>
          <w:sz w:val="18"/>
          <w:szCs w:val="18"/>
        </w:rPr>
        <w:t>ecurity</w:t>
      </w:r>
      <w:r w:rsidR="00854B71">
        <w:rPr>
          <w:rFonts w:asciiTheme="minorHAnsi" w:hAnsiTheme="minorHAnsi"/>
          <w:sz w:val="18"/>
          <w:szCs w:val="18"/>
        </w:rPr>
        <w:t>: T</w:t>
      </w:r>
      <w:r w:rsidR="00C632D8" w:rsidRPr="003E0CA4">
        <w:rPr>
          <w:rFonts w:asciiTheme="minorHAnsi" w:hAnsiTheme="minorHAnsi"/>
          <w:sz w:val="18"/>
          <w:szCs w:val="18"/>
        </w:rPr>
        <w:t>hreat of physical harm and state imposition of severe psychological harm</w:t>
      </w:r>
      <w:r w:rsidR="00435DCB">
        <w:rPr>
          <w:rFonts w:asciiTheme="minorHAnsi" w:hAnsiTheme="minorHAnsi"/>
          <w:sz w:val="18"/>
          <w:szCs w:val="18"/>
        </w:rPr>
        <w:t>.</w:t>
      </w:r>
    </w:p>
    <w:p w:rsidR="005D427C" w:rsidRPr="005D427C" w:rsidRDefault="0027432B" w:rsidP="00046C78">
      <w:pPr>
        <w:pStyle w:val="ListBullet3"/>
        <w:numPr>
          <w:ilvl w:val="0"/>
          <w:numId w:val="52"/>
        </w:numPr>
        <w:rPr>
          <w:rFonts w:asciiTheme="minorHAnsi" w:hAnsiTheme="minorHAnsi"/>
          <w:sz w:val="18"/>
          <w:szCs w:val="18"/>
        </w:rPr>
      </w:pPr>
      <w:r>
        <w:rPr>
          <w:rFonts w:asciiTheme="minorHAnsi" w:hAnsiTheme="minorHAnsi"/>
          <w:sz w:val="18"/>
          <w:szCs w:val="18"/>
        </w:rPr>
        <w:t>POFJ</w:t>
      </w:r>
      <w:r w:rsidR="00BE4905">
        <w:rPr>
          <w:rFonts w:asciiTheme="minorHAnsi" w:hAnsiTheme="minorHAnsi"/>
          <w:sz w:val="18"/>
          <w:szCs w:val="18"/>
        </w:rPr>
        <w:t xml:space="preserve"> include PF</w:t>
      </w:r>
      <w:r w:rsidR="00AF0BF2">
        <w:rPr>
          <w:rFonts w:asciiTheme="minorHAnsi" w:hAnsiTheme="minorHAnsi"/>
          <w:sz w:val="18"/>
          <w:szCs w:val="18"/>
        </w:rPr>
        <w:t xml:space="preserve"> – same principles underlie s.7 and procedural fairness</w:t>
      </w:r>
      <w:r w:rsidR="008C5085">
        <w:rPr>
          <w:rFonts w:asciiTheme="minorHAnsi" w:hAnsiTheme="minorHAnsi"/>
          <w:sz w:val="18"/>
          <w:szCs w:val="18"/>
        </w:rPr>
        <w:t>, though not necessarily identi</w:t>
      </w:r>
      <w:r w:rsidR="00AF0BF2">
        <w:rPr>
          <w:rFonts w:asciiTheme="minorHAnsi" w:hAnsiTheme="minorHAnsi"/>
          <w:sz w:val="18"/>
          <w:szCs w:val="18"/>
        </w:rPr>
        <w:t>cal</w:t>
      </w:r>
      <w:r w:rsidR="00BE4905">
        <w:rPr>
          <w:rFonts w:asciiTheme="minorHAnsi" w:hAnsiTheme="minorHAnsi"/>
          <w:sz w:val="18"/>
          <w:szCs w:val="18"/>
        </w:rPr>
        <w:t xml:space="preserve"> </w:t>
      </w:r>
      <w:r w:rsidR="00BE4905" w:rsidRPr="00C632D8">
        <w:rPr>
          <w:rFonts w:asciiTheme="minorHAnsi" w:hAnsiTheme="minorHAnsi"/>
          <w:sz w:val="18"/>
          <w:szCs w:val="18"/>
        </w:rPr>
        <w:t>(</w:t>
      </w:r>
      <w:r w:rsidR="00BE4905" w:rsidRPr="00410687">
        <w:rPr>
          <w:rFonts w:asciiTheme="minorHAnsi" w:hAnsiTheme="minorHAnsi"/>
          <w:b/>
          <w:i/>
          <w:color w:val="1006E0"/>
          <w:sz w:val="18"/>
          <w:szCs w:val="18"/>
        </w:rPr>
        <w:t>Singh</w:t>
      </w:r>
      <w:r w:rsidR="00BE4905" w:rsidRPr="00C632D8">
        <w:rPr>
          <w:rFonts w:asciiTheme="minorHAnsi" w:hAnsiTheme="minorHAnsi"/>
          <w:sz w:val="18"/>
          <w:szCs w:val="18"/>
        </w:rPr>
        <w:t>)</w:t>
      </w:r>
    </w:p>
    <w:p w:rsidR="00C632D8" w:rsidRPr="00C632D8" w:rsidRDefault="0007568E" w:rsidP="00046C78">
      <w:pPr>
        <w:pStyle w:val="ListBullet3"/>
        <w:numPr>
          <w:ilvl w:val="0"/>
          <w:numId w:val="52"/>
        </w:numPr>
        <w:rPr>
          <w:rFonts w:asciiTheme="minorHAnsi" w:hAnsiTheme="minorHAnsi"/>
          <w:sz w:val="18"/>
          <w:szCs w:val="18"/>
        </w:rPr>
      </w:pPr>
      <w:r>
        <w:rPr>
          <w:rFonts w:asciiTheme="minorHAnsi" w:hAnsiTheme="minorHAnsi"/>
          <w:sz w:val="18"/>
          <w:szCs w:val="18"/>
        </w:rPr>
        <w:t>S</w:t>
      </w:r>
      <w:r w:rsidR="00C632D8" w:rsidRPr="00C632D8">
        <w:rPr>
          <w:rFonts w:asciiTheme="minorHAnsi" w:hAnsiTheme="minorHAnsi"/>
          <w:sz w:val="18"/>
          <w:szCs w:val="18"/>
        </w:rPr>
        <w:t>. 7 applies to non-citizens (</w:t>
      </w:r>
      <w:r w:rsidR="00C632D8" w:rsidRPr="00410687">
        <w:rPr>
          <w:rFonts w:asciiTheme="minorHAnsi" w:hAnsiTheme="minorHAnsi"/>
          <w:b/>
          <w:i/>
          <w:color w:val="1006E0"/>
          <w:sz w:val="18"/>
          <w:szCs w:val="18"/>
        </w:rPr>
        <w:t>Singh</w:t>
      </w:r>
      <w:r w:rsidR="00C632D8" w:rsidRPr="00C632D8">
        <w:rPr>
          <w:rFonts w:asciiTheme="minorHAnsi" w:hAnsiTheme="minorHAnsi"/>
          <w:sz w:val="18"/>
          <w:szCs w:val="18"/>
        </w:rPr>
        <w:t>)</w:t>
      </w:r>
    </w:p>
    <w:p w:rsidR="00C632D8" w:rsidRPr="00B95A79" w:rsidRDefault="00266F1A" w:rsidP="00046C78">
      <w:pPr>
        <w:pStyle w:val="ListBullet3"/>
        <w:numPr>
          <w:ilvl w:val="0"/>
          <w:numId w:val="52"/>
        </w:numPr>
        <w:rPr>
          <w:rFonts w:asciiTheme="minorHAnsi" w:hAnsiTheme="minorHAnsi"/>
          <w:sz w:val="18"/>
          <w:szCs w:val="18"/>
        </w:rPr>
      </w:pPr>
      <w:r w:rsidRPr="0027432B">
        <w:rPr>
          <w:rFonts w:asciiTheme="minorHAnsi" w:hAnsiTheme="minorHAnsi"/>
          <w:b/>
          <w:sz w:val="18"/>
          <w:szCs w:val="18"/>
          <w:u w:val="single"/>
        </w:rPr>
        <w:t>Psychological Harm</w:t>
      </w:r>
      <w:r w:rsidR="005D427C" w:rsidRPr="0027432B">
        <w:rPr>
          <w:rFonts w:asciiTheme="minorHAnsi" w:hAnsiTheme="minorHAnsi"/>
          <w:b/>
          <w:sz w:val="18"/>
          <w:szCs w:val="18"/>
        </w:rPr>
        <w:t>:</w:t>
      </w:r>
      <w:r w:rsidR="005D427C">
        <w:rPr>
          <w:rFonts w:asciiTheme="minorHAnsi" w:hAnsiTheme="minorHAnsi"/>
          <w:sz w:val="18"/>
          <w:szCs w:val="18"/>
        </w:rPr>
        <w:t xml:space="preserve"> W</w:t>
      </w:r>
      <w:r w:rsidR="00C632D8" w:rsidRPr="00B95A79">
        <w:rPr>
          <w:rFonts w:asciiTheme="minorHAnsi" w:hAnsiTheme="minorHAnsi"/>
          <w:sz w:val="18"/>
          <w:szCs w:val="18"/>
        </w:rPr>
        <w:t>ould have to be something like parent facing removal of child, ability of sexual assault complainant to seek therapy w/o fear records disclosed, facing decision to take own life, whether to seek abortion, etc. (</w:t>
      </w:r>
      <w:r w:rsidR="00C632D8" w:rsidRPr="00B95A79">
        <w:rPr>
          <w:rFonts w:asciiTheme="minorHAnsi" w:hAnsiTheme="minorHAnsi"/>
          <w:b/>
          <w:i/>
          <w:color w:val="1006E0"/>
          <w:sz w:val="18"/>
          <w:szCs w:val="18"/>
        </w:rPr>
        <w:t>Blencoe</w:t>
      </w:r>
      <w:r w:rsidR="0001555B">
        <w:rPr>
          <w:rFonts w:asciiTheme="minorHAnsi" w:hAnsiTheme="minorHAnsi"/>
          <w:b/>
          <w:i/>
          <w:color w:val="1006E0"/>
          <w:sz w:val="18"/>
          <w:szCs w:val="18"/>
        </w:rPr>
        <w:t xml:space="preserve"> – </w:t>
      </w:r>
      <w:r w:rsidR="0001555B" w:rsidRPr="0001555B">
        <w:rPr>
          <w:rFonts w:asciiTheme="minorHAnsi" w:hAnsiTheme="minorHAnsi"/>
          <w:i/>
          <w:sz w:val="18"/>
          <w:szCs w:val="18"/>
        </w:rPr>
        <w:t>s.7 did not apply</w:t>
      </w:r>
      <w:r w:rsidR="00C632D8" w:rsidRPr="0001555B">
        <w:rPr>
          <w:rFonts w:asciiTheme="minorHAnsi" w:hAnsiTheme="minorHAnsi"/>
          <w:sz w:val="18"/>
          <w:szCs w:val="18"/>
        </w:rPr>
        <w:t>)</w:t>
      </w:r>
    </w:p>
    <w:p w:rsidR="00C632D8" w:rsidRDefault="00C632D8" w:rsidP="00046C78">
      <w:pPr>
        <w:pStyle w:val="ListBullet3"/>
        <w:numPr>
          <w:ilvl w:val="0"/>
          <w:numId w:val="52"/>
        </w:numPr>
        <w:rPr>
          <w:rFonts w:asciiTheme="minorHAnsi" w:hAnsiTheme="minorHAnsi"/>
          <w:sz w:val="18"/>
          <w:szCs w:val="18"/>
        </w:rPr>
      </w:pPr>
      <w:r w:rsidRPr="004D046B">
        <w:rPr>
          <w:rFonts w:asciiTheme="minorHAnsi" w:hAnsiTheme="minorHAnsi"/>
          <w:b/>
          <w:i/>
          <w:color w:val="1006E0"/>
          <w:sz w:val="18"/>
          <w:szCs w:val="18"/>
        </w:rPr>
        <w:t>Charkaoui</w:t>
      </w:r>
      <w:r w:rsidRPr="004D046B">
        <w:rPr>
          <w:rFonts w:asciiTheme="minorHAnsi" w:hAnsiTheme="minorHAnsi"/>
          <w:color w:val="1006E0"/>
          <w:sz w:val="18"/>
          <w:szCs w:val="18"/>
        </w:rPr>
        <w:t xml:space="preserve">: </w:t>
      </w:r>
      <w:r w:rsidR="005D427C">
        <w:rPr>
          <w:rFonts w:asciiTheme="minorHAnsi" w:hAnsiTheme="minorHAnsi"/>
          <w:sz w:val="18"/>
          <w:szCs w:val="18"/>
        </w:rPr>
        <w:t>D</w:t>
      </w:r>
      <w:r w:rsidRPr="004D046B">
        <w:rPr>
          <w:rFonts w:asciiTheme="minorHAnsi" w:hAnsiTheme="minorHAnsi"/>
          <w:sz w:val="18"/>
          <w:szCs w:val="18"/>
        </w:rPr>
        <w:t>etention pending deportation (liberty), and risk of deportation to torture (security)</w:t>
      </w:r>
    </w:p>
    <w:p w:rsidR="000824FF" w:rsidRPr="004D046B" w:rsidRDefault="000824FF" w:rsidP="00046C78">
      <w:pPr>
        <w:pStyle w:val="ListBullet3"/>
        <w:numPr>
          <w:ilvl w:val="1"/>
          <w:numId w:val="52"/>
        </w:numPr>
        <w:rPr>
          <w:rFonts w:asciiTheme="minorHAnsi" w:hAnsiTheme="minorHAnsi"/>
          <w:sz w:val="18"/>
          <w:szCs w:val="18"/>
        </w:rPr>
      </w:pPr>
      <w:r>
        <w:rPr>
          <w:rFonts w:asciiTheme="minorHAnsi" w:hAnsiTheme="minorHAnsi"/>
          <w:sz w:val="18"/>
          <w:szCs w:val="18"/>
        </w:rPr>
        <w:t>Even in a national security matter you have certain PF requirements (right to hearing, before independent</w:t>
      </w:r>
      <w:r w:rsidR="00BC2D26">
        <w:rPr>
          <w:rFonts w:asciiTheme="minorHAnsi" w:hAnsiTheme="minorHAnsi"/>
          <w:sz w:val="18"/>
          <w:szCs w:val="18"/>
        </w:rPr>
        <w:t xml:space="preserve"> +</w:t>
      </w:r>
      <w:r>
        <w:rPr>
          <w:rFonts w:asciiTheme="minorHAnsi" w:hAnsiTheme="minorHAnsi"/>
          <w:sz w:val="18"/>
          <w:szCs w:val="18"/>
        </w:rPr>
        <w:t xml:space="preserve"> impartial individual, etc) </w:t>
      </w:r>
    </w:p>
    <w:p w:rsidR="00410687" w:rsidRDefault="00410687" w:rsidP="00351ADD">
      <w:pPr>
        <w:pStyle w:val="ListContinue2"/>
        <w:ind w:left="0"/>
        <w:rPr>
          <w:rFonts w:asciiTheme="minorHAnsi" w:hAnsiTheme="minorHAnsi"/>
          <w:b/>
          <w:sz w:val="18"/>
          <w:szCs w:val="18"/>
        </w:rPr>
      </w:pPr>
    </w:p>
    <w:p w:rsidR="00C632D8" w:rsidRPr="00C632D8" w:rsidRDefault="00410687" w:rsidP="00351ADD">
      <w:pPr>
        <w:pStyle w:val="ListContinue2"/>
        <w:ind w:left="0"/>
        <w:rPr>
          <w:rFonts w:asciiTheme="minorHAnsi" w:hAnsiTheme="minorHAnsi"/>
          <w:sz w:val="18"/>
          <w:szCs w:val="18"/>
        </w:rPr>
      </w:pPr>
      <w:r>
        <w:rPr>
          <w:rFonts w:asciiTheme="minorHAnsi" w:hAnsiTheme="minorHAnsi"/>
          <w:b/>
          <w:sz w:val="18"/>
          <w:szCs w:val="18"/>
        </w:rPr>
        <w:t>I</w:t>
      </w:r>
      <w:r w:rsidR="00F07AC8">
        <w:rPr>
          <w:rFonts w:asciiTheme="minorHAnsi" w:hAnsiTheme="minorHAnsi"/>
          <w:b/>
          <w:sz w:val="18"/>
          <w:szCs w:val="18"/>
        </w:rPr>
        <w:t>f none</w:t>
      </w:r>
      <w:r w:rsidR="00C66698">
        <w:rPr>
          <w:rFonts w:asciiTheme="minorHAnsi" w:hAnsiTheme="minorHAnsi"/>
          <w:b/>
          <w:sz w:val="18"/>
          <w:szCs w:val="18"/>
        </w:rPr>
        <w:t xml:space="preserve"> (</w:t>
      </w:r>
      <w:r w:rsidR="00917709">
        <w:rPr>
          <w:rFonts w:asciiTheme="minorHAnsi" w:hAnsiTheme="minorHAnsi"/>
          <w:b/>
          <w:sz w:val="18"/>
          <w:szCs w:val="18"/>
        </w:rPr>
        <w:t xml:space="preserve">neither </w:t>
      </w:r>
      <w:r w:rsidR="00C66698">
        <w:rPr>
          <w:rFonts w:asciiTheme="minorHAnsi" w:hAnsiTheme="minorHAnsi"/>
          <w:b/>
          <w:sz w:val="18"/>
          <w:szCs w:val="18"/>
        </w:rPr>
        <w:t>life, liberty, or security)</w:t>
      </w:r>
      <w:r w:rsidR="00F07AC8">
        <w:rPr>
          <w:rFonts w:asciiTheme="minorHAnsi" w:hAnsiTheme="minorHAnsi"/>
          <w:b/>
          <w:sz w:val="18"/>
          <w:szCs w:val="18"/>
        </w:rPr>
        <w:t xml:space="preserve"> apply </w:t>
      </w:r>
      <w:r w:rsidR="00F07AC8" w:rsidRPr="00F07AC8">
        <w:rPr>
          <w:rFonts w:asciiTheme="minorHAnsi" w:hAnsiTheme="minorHAnsi"/>
          <w:b/>
          <w:sz w:val="18"/>
          <w:szCs w:val="18"/>
        </w:rPr>
        <w:sym w:font="Wingdings" w:char="F0E0"/>
      </w:r>
      <w:r w:rsidR="00C632D8" w:rsidRPr="00C632D8">
        <w:rPr>
          <w:rFonts w:asciiTheme="minorHAnsi" w:hAnsiTheme="minorHAnsi"/>
          <w:b/>
          <w:sz w:val="18"/>
          <w:szCs w:val="18"/>
        </w:rPr>
        <w:t xml:space="preserve"> go to CL Procedural Fairness </w:t>
      </w:r>
      <w:r w:rsidR="004F79D4">
        <w:rPr>
          <w:rFonts w:asciiTheme="minorHAnsi" w:hAnsiTheme="minorHAnsi"/>
          <w:b/>
          <w:sz w:val="18"/>
          <w:szCs w:val="18"/>
        </w:rPr>
        <w:t xml:space="preserve">Admin Principles </w:t>
      </w:r>
      <w:r w:rsidR="00C632D8" w:rsidRPr="00C632D8">
        <w:rPr>
          <w:rFonts w:asciiTheme="minorHAnsi" w:hAnsiTheme="minorHAnsi"/>
          <w:b/>
          <w:sz w:val="18"/>
          <w:szCs w:val="18"/>
        </w:rPr>
        <w:t>(</w:t>
      </w:r>
      <w:r w:rsidR="00C632D8" w:rsidRPr="00410687">
        <w:rPr>
          <w:rFonts w:asciiTheme="minorHAnsi" w:hAnsiTheme="minorHAnsi"/>
          <w:b/>
          <w:i/>
          <w:color w:val="1006E0"/>
          <w:sz w:val="18"/>
          <w:szCs w:val="18"/>
        </w:rPr>
        <w:t>Blencoe</w:t>
      </w:r>
      <w:r w:rsidR="00C632D8" w:rsidRPr="00C632D8">
        <w:rPr>
          <w:rFonts w:asciiTheme="minorHAnsi" w:hAnsiTheme="minorHAnsi"/>
          <w:b/>
          <w:sz w:val="18"/>
          <w:szCs w:val="18"/>
        </w:rPr>
        <w:t xml:space="preserve">) (above) or </w:t>
      </w:r>
      <w:r w:rsidR="00C632D8" w:rsidRPr="00C632D8">
        <w:rPr>
          <w:rFonts w:asciiTheme="minorHAnsi" w:hAnsiTheme="minorHAnsi"/>
          <w:b/>
          <w:i/>
          <w:sz w:val="18"/>
          <w:szCs w:val="18"/>
        </w:rPr>
        <w:t>Bill of Rights</w:t>
      </w:r>
      <w:r w:rsidR="00C632D8" w:rsidRPr="00C632D8">
        <w:rPr>
          <w:rFonts w:asciiTheme="minorHAnsi" w:hAnsiTheme="minorHAnsi"/>
          <w:b/>
          <w:sz w:val="18"/>
          <w:szCs w:val="18"/>
        </w:rPr>
        <w:t xml:space="preserve"> </w:t>
      </w:r>
      <w:r w:rsidR="00581390">
        <w:rPr>
          <w:rFonts w:asciiTheme="minorHAnsi" w:hAnsiTheme="minorHAnsi"/>
          <w:b/>
          <w:sz w:val="18"/>
          <w:szCs w:val="18"/>
        </w:rPr>
        <w:t xml:space="preserve">if Fed Decision </w:t>
      </w:r>
      <w:r w:rsidR="00C632D8" w:rsidRPr="00C632D8">
        <w:rPr>
          <w:rFonts w:asciiTheme="minorHAnsi" w:hAnsiTheme="minorHAnsi"/>
          <w:b/>
          <w:sz w:val="18"/>
          <w:szCs w:val="18"/>
        </w:rPr>
        <w:t>(below) (</w:t>
      </w:r>
      <w:r w:rsidR="00C632D8" w:rsidRPr="00410687">
        <w:rPr>
          <w:rFonts w:asciiTheme="minorHAnsi" w:hAnsiTheme="minorHAnsi"/>
          <w:b/>
          <w:i/>
          <w:color w:val="1006E0"/>
          <w:sz w:val="18"/>
          <w:szCs w:val="18"/>
        </w:rPr>
        <w:t>Singh</w:t>
      </w:r>
      <w:r w:rsidR="00C632D8" w:rsidRPr="00410687">
        <w:rPr>
          <w:rFonts w:asciiTheme="minorHAnsi" w:hAnsiTheme="minorHAnsi"/>
          <w:b/>
          <w:color w:val="1006E0"/>
          <w:sz w:val="18"/>
          <w:szCs w:val="18"/>
        </w:rPr>
        <w:t xml:space="preserve"> </w:t>
      </w:r>
      <w:r w:rsidR="00C632D8" w:rsidRPr="00C632D8">
        <w:rPr>
          <w:rFonts w:asciiTheme="minorHAnsi" w:hAnsiTheme="minorHAnsi"/>
          <w:b/>
          <w:sz w:val="18"/>
          <w:szCs w:val="18"/>
        </w:rPr>
        <w:t xml:space="preserve">– </w:t>
      </w:r>
      <w:r w:rsidR="00C632D8" w:rsidRPr="00C632D8">
        <w:rPr>
          <w:rFonts w:asciiTheme="minorHAnsi" w:hAnsiTheme="minorHAnsi"/>
          <w:sz w:val="18"/>
          <w:szCs w:val="18"/>
        </w:rPr>
        <w:t xml:space="preserve">on facts Beetz said was tailor-made for </w:t>
      </w:r>
      <w:r w:rsidR="00C632D8" w:rsidRPr="00C632D8">
        <w:rPr>
          <w:rFonts w:asciiTheme="minorHAnsi" w:hAnsiTheme="minorHAnsi"/>
          <w:i/>
          <w:sz w:val="18"/>
          <w:szCs w:val="18"/>
        </w:rPr>
        <w:t>Bill of Rights</w:t>
      </w:r>
      <w:r w:rsidR="00C632D8" w:rsidRPr="00C632D8">
        <w:rPr>
          <w:rFonts w:asciiTheme="minorHAnsi" w:hAnsiTheme="minorHAnsi"/>
          <w:sz w:val="18"/>
          <w:szCs w:val="18"/>
        </w:rPr>
        <w:t xml:space="preserve"> b/c if s. 7 rights were </w:t>
      </w:r>
      <w:r w:rsidR="008F572F" w:rsidRPr="00C632D8">
        <w:rPr>
          <w:rFonts w:asciiTheme="minorHAnsi" w:hAnsiTheme="minorHAnsi"/>
          <w:sz w:val="18"/>
          <w:szCs w:val="18"/>
        </w:rPr>
        <w:t>engaged,</w:t>
      </w:r>
      <w:r w:rsidR="00C632D8" w:rsidRPr="00C632D8">
        <w:rPr>
          <w:rFonts w:asciiTheme="minorHAnsi" w:hAnsiTheme="minorHAnsi"/>
          <w:sz w:val="18"/>
          <w:szCs w:val="18"/>
        </w:rPr>
        <w:t xml:space="preserve"> then by actions of foreign government)</w:t>
      </w:r>
    </w:p>
    <w:p w:rsidR="00C632D8" w:rsidRPr="00C632D8" w:rsidRDefault="00C632D8" w:rsidP="00351ADD">
      <w:pPr>
        <w:pStyle w:val="ListContinue"/>
        <w:spacing w:after="0"/>
        <w:ind w:left="0"/>
        <w:rPr>
          <w:rFonts w:asciiTheme="minorHAnsi" w:hAnsiTheme="minorHAnsi"/>
          <w:sz w:val="18"/>
          <w:szCs w:val="18"/>
        </w:rPr>
      </w:pPr>
      <w:r w:rsidRPr="00824C83">
        <w:rPr>
          <w:rFonts w:asciiTheme="minorHAnsi" w:hAnsiTheme="minorHAnsi"/>
          <w:b/>
          <w:sz w:val="18"/>
          <w:szCs w:val="18"/>
          <w:u w:val="single"/>
        </w:rPr>
        <w:t>(b)</w:t>
      </w:r>
      <w:r w:rsidRPr="0022713B">
        <w:rPr>
          <w:rFonts w:asciiTheme="minorHAnsi" w:hAnsiTheme="minorHAnsi"/>
          <w:b/>
          <w:sz w:val="18"/>
          <w:szCs w:val="18"/>
        </w:rPr>
        <w:t xml:space="preserve"> </w:t>
      </w:r>
      <w:r w:rsidR="0025166E">
        <w:rPr>
          <w:rFonts w:asciiTheme="minorHAnsi" w:hAnsiTheme="minorHAnsi"/>
          <w:b/>
          <w:sz w:val="18"/>
          <w:szCs w:val="18"/>
        </w:rPr>
        <w:t>R</w:t>
      </w:r>
      <w:r w:rsidRPr="0022713B">
        <w:rPr>
          <w:rFonts w:asciiTheme="minorHAnsi" w:hAnsiTheme="minorHAnsi"/>
          <w:b/>
          <w:sz w:val="18"/>
          <w:szCs w:val="18"/>
        </w:rPr>
        <w:t>elationship between PF and legislation at issue</w:t>
      </w:r>
      <w:r w:rsidR="00AA1112">
        <w:rPr>
          <w:rFonts w:asciiTheme="minorHAnsi" w:hAnsiTheme="minorHAnsi"/>
          <w:sz w:val="18"/>
          <w:szCs w:val="18"/>
        </w:rPr>
        <w:t>: D</w:t>
      </w:r>
      <w:r w:rsidRPr="00C632D8">
        <w:rPr>
          <w:rFonts w:asciiTheme="minorHAnsi" w:hAnsiTheme="minorHAnsi"/>
          <w:sz w:val="18"/>
          <w:szCs w:val="18"/>
        </w:rPr>
        <w:t>oes the legislation have clear language that dictates less stringent procedural safeguards are appropriate?</w:t>
      </w:r>
    </w:p>
    <w:p w:rsidR="005573CD" w:rsidRDefault="00BC51E4" w:rsidP="00046C78">
      <w:pPr>
        <w:pStyle w:val="ListContinue2"/>
        <w:numPr>
          <w:ilvl w:val="0"/>
          <w:numId w:val="53"/>
        </w:numPr>
        <w:spacing w:after="0"/>
        <w:rPr>
          <w:rFonts w:asciiTheme="minorHAnsi" w:hAnsiTheme="minorHAnsi"/>
          <w:sz w:val="18"/>
          <w:szCs w:val="18"/>
        </w:rPr>
      </w:pPr>
      <w:r>
        <w:rPr>
          <w:rFonts w:asciiTheme="minorHAnsi" w:hAnsiTheme="minorHAnsi"/>
          <w:sz w:val="18"/>
          <w:szCs w:val="18"/>
        </w:rPr>
        <w:t xml:space="preserve">While under the CL (above) judges CANNOT impose procedures in the face of clear statutory language that dictate less (or even no) procedural safeguards, </w:t>
      </w:r>
      <w:r w:rsidRPr="00A84C16">
        <w:rPr>
          <w:rFonts w:asciiTheme="minorHAnsi" w:hAnsiTheme="minorHAnsi"/>
          <w:b/>
          <w:sz w:val="18"/>
          <w:szCs w:val="18"/>
        </w:rPr>
        <w:t>i</w:t>
      </w:r>
      <w:r w:rsidR="00C632D8" w:rsidRPr="005573CD">
        <w:rPr>
          <w:rFonts w:asciiTheme="minorHAnsi" w:hAnsiTheme="minorHAnsi"/>
          <w:b/>
          <w:sz w:val="18"/>
          <w:szCs w:val="18"/>
        </w:rPr>
        <w:t>f s. 7 is engaged</w:t>
      </w:r>
      <w:r w:rsidR="005C374E">
        <w:rPr>
          <w:rFonts w:asciiTheme="minorHAnsi" w:hAnsiTheme="minorHAnsi"/>
          <w:sz w:val="18"/>
          <w:szCs w:val="18"/>
        </w:rPr>
        <w:t xml:space="preserve">: </w:t>
      </w:r>
      <w:r w:rsidR="002E3769">
        <w:rPr>
          <w:rFonts w:asciiTheme="minorHAnsi" w:hAnsiTheme="minorHAnsi"/>
          <w:sz w:val="18"/>
          <w:szCs w:val="18"/>
        </w:rPr>
        <w:t>legislation</w:t>
      </w:r>
      <w:r w:rsidR="00C632D8" w:rsidRPr="00C632D8">
        <w:rPr>
          <w:rFonts w:asciiTheme="minorHAnsi" w:hAnsiTheme="minorHAnsi"/>
          <w:sz w:val="18"/>
          <w:szCs w:val="18"/>
        </w:rPr>
        <w:t xml:space="preserve"> must conform w/procedural requirements of POFJ</w:t>
      </w:r>
      <w:r w:rsidR="00BE1BCD">
        <w:rPr>
          <w:rFonts w:asciiTheme="minorHAnsi" w:hAnsiTheme="minorHAnsi"/>
          <w:sz w:val="18"/>
          <w:szCs w:val="18"/>
        </w:rPr>
        <w:t xml:space="preserve"> in order to be lawful.</w:t>
      </w:r>
    </w:p>
    <w:p w:rsidR="00305A3A" w:rsidRPr="00305A3A" w:rsidRDefault="00305A3A" w:rsidP="00351ADD">
      <w:pPr>
        <w:pStyle w:val="ListContinue2"/>
        <w:spacing w:after="0"/>
        <w:ind w:left="720"/>
        <w:rPr>
          <w:rFonts w:asciiTheme="minorHAnsi" w:hAnsiTheme="minorHAnsi"/>
          <w:sz w:val="18"/>
          <w:szCs w:val="18"/>
        </w:rPr>
      </w:pPr>
    </w:p>
    <w:p w:rsidR="00C632D8" w:rsidRPr="00AA3CD5" w:rsidRDefault="00C632D8" w:rsidP="00351ADD">
      <w:pPr>
        <w:pStyle w:val="ListContinue"/>
        <w:spacing w:after="0"/>
        <w:ind w:left="0"/>
        <w:rPr>
          <w:rFonts w:asciiTheme="minorHAnsi" w:hAnsiTheme="minorHAnsi"/>
          <w:b/>
          <w:sz w:val="18"/>
          <w:szCs w:val="18"/>
        </w:rPr>
      </w:pPr>
      <w:r w:rsidRPr="00824C83">
        <w:rPr>
          <w:rFonts w:asciiTheme="minorHAnsi" w:hAnsiTheme="minorHAnsi"/>
          <w:b/>
          <w:sz w:val="18"/>
          <w:szCs w:val="18"/>
          <w:u w:val="single"/>
        </w:rPr>
        <w:t>(c)</w:t>
      </w:r>
      <w:r w:rsidRPr="00AA3CD5">
        <w:rPr>
          <w:rFonts w:asciiTheme="minorHAnsi" w:hAnsiTheme="minorHAnsi"/>
          <w:b/>
          <w:sz w:val="18"/>
          <w:szCs w:val="18"/>
        </w:rPr>
        <w:t xml:space="preserve"> Was the Applicant Deprived of s. 7 Rights? If so, </w:t>
      </w:r>
      <w:r w:rsidR="006D16CF" w:rsidRPr="00AA3CD5">
        <w:rPr>
          <w:rFonts w:asciiTheme="minorHAnsi" w:hAnsiTheme="minorHAnsi"/>
          <w:b/>
          <w:sz w:val="18"/>
          <w:szCs w:val="18"/>
        </w:rPr>
        <w:t>was</w:t>
      </w:r>
      <w:r w:rsidRPr="00AA3CD5">
        <w:rPr>
          <w:rFonts w:asciiTheme="minorHAnsi" w:hAnsiTheme="minorHAnsi"/>
          <w:b/>
          <w:sz w:val="18"/>
          <w:szCs w:val="18"/>
        </w:rPr>
        <w:t xml:space="preserve"> this Deprivation in </w:t>
      </w:r>
      <w:r w:rsidRPr="00AA3CD5">
        <w:rPr>
          <w:rFonts w:asciiTheme="minorHAnsi" w:hAnsiTheme="minorHAnsi"/>
          <w:b/>
          <w:sz w:val="18"/>
          <w:szCs w:val="18"/>
          <w:u w:val="single"/>
        </w:rPr>
        <w:t>Accordance w/the POFJ</w:t>
      </w:r>
      <w:r w:rsidR="004854DE">
        <w:rPr>
          <w:rFonts w:asciiTheme="minorHAnsi" w:hAnsiTheme="minorHAnsi"/>
          <w:b/>
          <w:sz w:val="18"/>
          <w:szCs w:val="18"/>
          <w:u w:val="single"/>
        </w:rPr>
        <w:t xml:space="preserve"> (</w:t>
      </w:r>
      <w:r w:rsidR="006251BB">
        <w:rPr>
          <w:rFonts w:asciiTheme="minorHAnsi" w:hAnsiTheme="minorHAnsi"/>
          <w:b/>
          <w:sz w:val="18"/>
          <w:szCs w:val="18"/>
          <w:u w:val="single"/>
        </w:rPr>
        <w:t xml:space="preserve">Use the </w:t>
      </w:r>
      <w:r w:rsidR="006251BB">
        <w:rPr>
          <w:rFonts w:asciiTheme="minorHAnsi" w:hAnsiTheme="minorHAnsi"/>
          <w:b/>
          <w:i/>
          <w:color w:val="1006E0"/>
          <w:sz w:val="18"/>
          <w:szCs w:val="18"/>
          <w:u w:val="single"/>
        </w:rPr>
        <w:t xml:space="preserve">Baker </w:t>
      </w:r>
      <w:r w:rsidR="006251BB">
        <w:rPr>
          <w:rFonts w:asciiTheme="minorHAnsi" w:hAnsiTheme="minorHAnsi"/>
          <w:b/>
          <w:sz w:val="18"/>
          <w:szCs w:val="18"/>
          <w:u w:val="single"/>
        </w:rPr>
        <w:t>test</w:t>
      </w:r>
      <w:r w:rsidR="004854DE">
        <w:rPr>
          <w:rFonts w:asciiTheme="minorHAnsi" w:hAnsiTheme="minorHAnsi"/>
          <w:b/>
          <w:sz w:val="18"/>
          <w:szCs w:val="18"/>
          <w:u w:val="single"/>
        </w:rPr>
        <w:t>)</w:t>
      </w:r>
      <w:r w:rsidRPr="00AA3CD5">
        <w:rPr>
          <w:rFonts w:asciiTheme="minorHAnsi" w:hAnsiTheme="minorHAnsi"/>
          <w:b/>
          <w:sz w:val="18"/>
          <w:szCs w:val="18"/>
          <w:u w:val="single"/>
        </w:rPr>
        <w:t>?</w:t>
      </w:r>
      <w:r w:rsidRPr="00AA3CD5">
        <w:rPr>
          <w:rFonts w:asciiTheme="minorHAnsi" w:hAnsiTheme="minorHAnsi"/>
          <w:sz w:val="18"/>
          <w:szCs w:val="18"/>
        </w:rPr>
        <w:t xml:space="preserve"> i.e. If s. 7 is engaged, what is the content of the procedural requirements of POFJ in the circumstances and did any limit on the s. 7 right respect the POFJ? – </w:t>
      </w:r>
      <w:r w:rsidR="009450D8" w:rsidRPr="00AA3CD5">
        <w:rPr>
          <w:rFonts w:asciiTheme="minorHAnsi" w:hAnsiTheme="minorHAnsi"/>
          <w:sz w:val="18"/>
          <w:szCs w:val="18"/>
        </w:rPr>
        <w:t>assess what the applicant got versus</w:t>
      </w:r>
      <w:r w:rsidRPr="00AA3CD5">
        <w:rPr>
          <w:rFonts w:asciiTheme="minorHAnsi" w:hAnsiTheme="minorHAnsi"/>
          <w:sz w:val="18"/>
          <w:szCs w:val="18"/>
        </w:rPr>
        <w:t xml:space="preserve"> what POFJ require in circumstances</w:t>
      </w:r>
      <w:r w:rsidR="00AA3CD5" w:rsidRPr="00AA3CD5">
        <w:rPr>
          <w:rFonts w:asciiTheme="minorHAnsi" w:hAnsiTheme="minorHAnsi"/>
          <w:sz w:val="18"/>
          <w:szCs w:val="18"/>
        </w:rPr>
        <w:t>.</w:t>
      </w:r>
    </w:p>
    <w:p w:rsidR="00971BEA" w:rsidRPr="00E41151" w:rsidRDefault="00C632D8" w:rsidP="00046C78">
      <w:pPr>
        <w:pStyle w:val="ListBullet2"/>
        <w:numPr>
          <w:ilvl w:val="0"/>
          <w:numId w:val="54"/>
        </w:numPr>
        <w:rPr>
          <w:rFonts w:asciiTheme="minorHAnsi" w:hAnsiTheme="minorHAnsi"/>
          <w:sz w:val="18"/>
          <w:szCs w:val="18"/>
        </w:rPr>
      </w:pPr>
      <w:r w:rsidRPr="00E41151">
        <w:rPr>
          <w:rFonts w:asciiTheme="minorHAnsi" w:hAnsiTheme="minorHAnsi"/>
          <w:sz w:val="18"/>
          <w:szCs w:val="18"/>
        </w:rPr>
        <w:lastRenderedPageBreak/>
        <w:t>s. 7 requires fair process having regard to nature of proceedings a</w:t>
      </w:r>
      <w:r w:rsidR="00D75467" w:rsidRPr="00E41151">
        <w:rPr>
          <w:rFonts w:asciiTheme="minorHAnsi" w:hAnsiTheme="minorHAnsi"/>
          <w:sz w:val="18"/>
          <w:szCs w:val="18"/>
        </w:rPr>
        <w:t xml:space="preserve">nd interests at stake </w:t>
      </w:r>
      <w:r w:rsidR="00D75467" w:rsidRPr="00E41151">
        <w:rPr>
          <w:rFonts w:asciiTheme="minorHAnsi" w:hAnsiTheme="minorHAnsi"/>
          <w:sz w:val="18"/>
          <w:szCs w:val="18"/>
        </w:rPr>
        <w:sym w:font="Wingdings" w:char="F0E0"/>
      </w:r>
      <w:r w:rsidRPr="00E41151">
        <w:rPr>
          <w:rFonts w:asciiTheme="minorHAnsi" w:hAnsiTheme="minorHAnsi"/>
          <w:sz w:val="18"/>
          <w:szCs w:val="18"/>
        </w:rPr>
        <w:t xml:space="preserve"> we do not balance individual and societal interests at this stage! (</w:t>
      </w:r>
      <w:r w:rsidRPr="006251BB">
        <w:rPr>
          <w:rFonts w:asciiTheme="minorHAnsi" w:hAnsiTheme="minorHAnsi"/>
          <w:b/>
          <w:i/>
          <w:color w:val="1006E0"/>
          <w:sz w:val="18"/>
          <w:szCs w:val="18"/>
        </w:rPr>
        <w:t>Charkaoui</w:t>
      </w:r>
      <w:r w:rsidRPr="00E41151">
        <w:rPr>
          <w:rFonts w:asciiTheme="minorHAnsi" w:hAnsiTheme="minorHAnsi"/>
          <w:sz w:val="18"/>
          <w:szCs w:val="18"/>
        </w:rPr>
        <w:t>)</w:t>
      </w:r>
    </w:p>
    <w:p w:rsidR="00C632D8" w:rsidRPr="00547B28" w:rsidRDefault="00A42CDC" w:rsidP="00046C78">
      <w:pPr>
        <w:pStyle w:val="ListBullet2"/>
        <w:numPr>
          <w:ilvl w:val="0"/>
          <w:numId w:val="54"/>
        </w:numPr>
        <w:rPr>
          <w:rFonts w:asciiTheme="minorHAnsi" w:hAnsiTheme="minorHAnsi"/>
          <w:sz w:val="18"/>
          <w:szCs w:val="18"/>
        </w:rPr>
      </w:pPr>
      <w:r w:rsidRPr="00547B28">
        <w:rPr>
          <w:rFonts w:asciiTheme="minorHAnsi" w:hAnsiTheme="minorHAnsi"/>
          <w:sz w:val="18"/>
          <w:szCs w:val="18"/>
        </w:rPr>
        <w:t>I</w:t>
      </w:r>
      <w:r w:rsidR="00C632D8" w:rsidRPr="00547B28">
        <w:rPr>
          <w:rFonts w:asciiTheme="minorHAnsi" w:hAnsiTheme="minorHAnsi"/>
          <w:sz w:val="18"/>
          <w:szCs w:val="18"/>
        </w:rPr>
        <w:t>n emergency can make changes to what POFJ require but cannot erode the essence of s. 7 (</w:t>
      </w:r>
      <w:r w:rsidR="00C632D8" w:rsidRPr="00547B28">
        <w:rPr>
          <w:rFonts w:asciiTheme="minorHAnsi" w:hAnsiTheme="minorHAnsi"/>
          <w:b/>
          <w:i/>
          <w:color w:val="1006E0"/>
          <w:sz w:val="18"/>
          <w:szCs w:val="18"/>
        </w:rPr>
        <w:t>Charkaoui</w:t>
      </w:r>
      <w:r w:rsidR="00C632D8" w:rsidRPr="00547B28">
        <w:rPr>
          <w:rFonts w:asciiTheme="minorHAnsi" w:hAnsiTheme="minorHAnsi"/>
          <w:sz w:val="18"/>
          <w:szCs w:val="18"/>
        </w:rPr>
        <w:t>)</w:t>
      </w:r>
    </w:p>
    <w:p w:rsidR="00C632D8" w:rsidRPr="00C632D8" w:rsidRDefault="00C632D8" w:rsidP="00351ADD">
      <w:pPr>
        <w:pStyle w:val="ListContinue2"/>
        <w:spacing w:after="0"/>
        <w:rPr>
          <w:rFonts w:asciiTheme="minorHAnsi" w:hAnsiTheme="minorHAnsi"/>
          <w:sz w:val="18"/>
          <w:szCs w:val="18"/>
        </w:rPr>
      </w:pPr>
    </w:p>
    <w:p w:rsidR="00C632D8" w:rsidRPr="00252D6D" w:rsidRDefault="00175E7A" w:rsidP="00351ADD">
      <w:pPr>
        <w:shd w:val="clear" w:color="auto" w:fill="D9D9D9" w:themeFill="background1" w:themeFillShade="D9"/>
        <w:spacing w:after="0" w:line="240" w:lineRule="auto"/>
        <w:rPr>
          <w:b/>
        </w:rPr>
      </w:pPr>
      <w:r>
        <w:rPr>
          <w:b/>
        </w:rPr>
        <w:t xml:space="preserve">Under [c] </w:t>
      </w:r>
      <w:r w:rsidRPr="00175E7A">
        <w:rPr>
          <w:b/>
        </w:rPr>
        <w:sym w:font="Wingdings" w:char="F0E0"/>
      </w:r>
      <w:r>
        <w:rPr>
          <w:b/>
        </w:rPr>
        <w:t xml:space="preserve"> </w:t>
      </w:r>
      <w:r w:rsidR="00C632D8" w:rsidRPr="00252D6D">
        <w:rPr>
          <w:b/>
        </w:rPr>
        <w:t xml:space="preserve">POFJ </w:t>
      </w:r>
      <w:r w:rsidR="0034135B">
        <w:rPr>
          <w:b/>
        </w:rPr>
        <w:t xml:space="preserve">(Charter s.7) </w:t>
      </w:r>
      <w:r w:rsidR="000072FB" w:rsidRPr="00252D6D">
        <w:rPr>
          <w:b/>
        </w:rPr>
        <w:t>informed by the Common L</w:t>
      </w:r>
      <w:r w:rsidR="00F75FA8">
        <w:rPr>
          <w:b/>
        </w:rPr>
        <w:t>aw PF:</w:t>
      </w:r>
      <w:r w:rsidR="00C632D8" w:rsidRPr="00252D6D">
        <w:rPr>
          <w:b/>
        </w:rPr>
        <w:t xml:space="preserve"> go to </w:t>
      </w:r>
      <w:r w:rsidR="00C632D8" w:rsidRPr="00252D6D">
        <w:rPr>
          <w:b/>
          <w:i/>
          <w:color w:val="1006E0"/>
        </w:rPr>
        <w:t>Baker</w:t>
      </w:r>
      <w:r w:rsidR="00C632D8" w:rsidRPr="00252D6D">
        <w:rPr>
          <w:b/>
          <w:i/>
        </w:rPr>
        <w:t xml:space="preserve"> </w:t>
      </w:r>
      <w:r w:rsidR="00C632D8" w:rsidRPr="00252D6D">
        <w:rPr>
          <w:b/>
        </w:rPr>
        <w:t>analysis (</w:t>
      </w:r>
      <w:r w:rsidR="00C632D8" w:rsidRPr="00252D6D">
        <w:rPr>
          <w:b/>
          <w:i/>
          <w:color w:val="1006E0"/>
        </w:rPr>
        <w:t>Suresh</w:t>
      </w:r>
      <w:r w:rsidR="00C632D8" w:rsidRPr="00252D6D">
        <w:rPr>
          <w:b/>
        </w:rPr>
        <w:t xml:space="preserve">): </w:t>
      </w:r>
    </w:p>
    <w:p w:rsidR="00C632D8" w:rsidRDefault="00DE5E16" w:rsidP="00351ADD">
      <w:pPr>
        <w:pStyle w:val="ListContinue2"/>
        <w:spacing w:after="0"/>
        <w:ind w:left="0"/>
        <w:rPr>
          <w:rFonts w:asciiTheme="minorHAnsi" w:hAnsiTheme="minorHAnsi"/>
          <w:sz w:val="18"/>
          <w:szCs w:val="18"/>
        </w:rPr>
      </w:pPr>
      <w:r w:rsidRPr="00DE5E16">
        <w:rPr>
          <w:rFonts w:asciiTheme="minorHAnsi" w:hAnsiTheme="minorHAnsi"/>
          <w:sz w:val="18"/>
          <w:szCs w:val="18"/>
        </w:rPr>
        <w:t>Oral Hearings</w:t>
      </w:r>
      <w:r>
        <w:rPr>
          <w:rFonts w:asciiTheme="minorHAnsi" w:hAnsiTheme="minorHAnsi"/>
          <w:sz w:val="18"/>
          <w:szCs w:val="18"/>
        </w:rPr>
        <w:t xml:space="preserve">; </w:t>
      </w:r>
      <w:r w:rsidRPr="00DE5E16">
        <w:rPr>
          <w:rFonts w:asciiTheme="minorHAnsi" w:hAnsiTheme="minorHAnsi"/>
          <w:sz w:val="18"/>
          <w:szCs w:val="18"/>
        </w:rPr>
        <w:t>Duty to Disclose &amp; Right to Reply</w:t>
      </w:r>
      <w:r>
        <w:rPr>
          <w:rFonts w:asciiTheme="minorHAnsi" w:hAnsiTheme="minorHAnsi"/>
          <w:sz w:val="18"/>
          <w:szCs w:val="18"/>
        </w:rPr>
        <w:t xml:space="preserve">; Reasons; </w:t>
      </w:r>
      <w:r w:rsidRPr="00DE5E16">
        <w:rPr>
          <w:rFonts w:asciiTheme="minorHAnsi" w:hAnsiTheme="minorHAnsi"/>
          <w:sz w:val="18"/>
          <w:szCs w:val="18"/>
        </w:rPr>
        <w:t>Right to State-Funded Legal Counsel</w:t>
      </w:r>
      <w:r>
        <w:rPr>
          <w:rFonts w:asciiTheme="minorHAnsi" w:hAnsiTheme="minorHAnsi"/>
          <w:sz w:val="18"/>
          <w:szCs w:val="18"/>
        </w:rPr>
        <w:t xml:space="preserve">; </w:t>
      </w:r>
      <w:r w:rsidRPr="00DE5E16">
        <w:rPr>
          <w:rFonts w:asciiTheme="minorHAnsi" w:hAnsiTheme="minorHAnsi"/>
          <w:sz w:val="18"/>
          <w:szCs w:val="18"/>
        </w:rPr>
        <w:t>Timeliness &amp; Delay</w:t>
      </w:r>
      <w:r>
        <w:rPr>
          <w:rFonts w:asciiTheme="minorHAnsi" w:hAnsiTheme="minorHAnsi"/>
          <w:sz w:val="18"/>
          <w:szCs w:val="18"/>
        </w:rPr>
        <w:t xml:space="preserve">; </w:t>
      </w:r>
      <w:r w:rsidRPr="00DE5E16">
        <w:rPr>
          <w:rFonts w:asciiTheme="minorHAnsi" w:hAnsiTheme="minorHAnsi"/>
          <w:sz w:val="18"/>
          <w:szCs w:val="18"/>
        </w:rPr>
        <w:t>Ex Parte, in Camera Hearings</w:t>
      </w:r>
      <w:r>
        <w:rPr>
          <w:rFonts w:asciiTheme="minorHAnsi" w:hAnsiTheme="minorHAnsi"/>
          <w:sz w:val="18"/>
          <w:szCs w:val="18"/>
        </w:rPr>
        <w:t>.</w:t>
      </w:r>
    </w:p>
    <w:p w:rsidR="00DE5E16" w:rsidRPr="00DE5E16" w:rsidRDefault="00DE5E16" w:rsidP="00351ADD">
      <w:pPr>
        <w:pStyle w:val="ListContinue2"/>
        <w:ind w:left="0"/>
        <w:rPr>
          <w:rFonts w:asciiTheme="minorHAnsi" w:hAnsiTheme="minorHAnsi"/>
          <w:sz w:val="18"/>
          <w:szCs w:val="18"/>
        </w:rPr>
      </w:pPr>
    </w:p>
    <w:p w:rsidR="00C632D8" w:rsidRPr="00C37B45" w:rsidRDefault="00D864B5" w:rsidP="00351ADD">
      <w:pPr>
        <w:pStyle w:val="ListContinue2"/>
        <w:spacing w:after="0"/>
        <w:ind w:left="0"/>
        <w:rPr>
          <w:rFonts w:asciiTheme="minorHAnsi" w:hAnsiTheme="minorHAnsi"/>
          <w:b/>
          <w:sz w:val="18"/>
          <w:szCs w:val="18"/>
        </w:rPr>
      </w:pPr>
      <w:r w:rsidRPr="00D864B5">
        <w:rPr>
          <w:rFonts w:asciiTheme="minorHAnsi" w:hAnsiTheme="minorHAnsi"/>
          <w:b/>
          <w:sz w:val="18"/>
          <w:szCs w:val="18"/>
          <w:u w:val="single"/>
        </w:rPr>
        <w:t>IF LOOKING FOR GREATER RIGHTS ARGUE</w:t>
      </w:r>
      <w:r w:rsidRPr="00C37B45">
        <w:rPr>
          <w:rFonts w:asciiTheme="minorHAnsi" w:hAnsiTheme="minorHAnsi"/>
          <w:b/>
          <w:sz w:val="18"/>
          <w:szCs w:val="18"/>
        </w:rPr>
        <w:t xml:space="preserve"> </w:t>
      </w:r>
      <w:r w:rsidR="00C632D8" w:rsidRPr="00C37B45">
        <w:rPr>
          <w:rFonts w:asciiTheme="minorHAnsi" w:hAnsiTheme="minorHAnsi"/>
          <w:b/>
          <w:sz w:val="18"/>
          <w:szCs w:val="18"/>
        </w:rPr>
        <w:t xml:space="preserve">re: </w:t>
      </w:r>
      <w:r w:rsidR="00C632D8" w:rsidRPr="00C37B45">
        <w:rPr>
          <w:rFonts w:asciiTheme="minorHAnsi" w:hAnsiTheme="minorHAnsi"/>
          <w:b/>
          <w:i/>
          <w:color w:val="1006E0"/>
          <w:sz w:val="18"/>
          <w:szCs w:val="18"/>
        </w:rPr>
        <w:t>Suresh</w:t>
      </w:r>
      <w:r w:rsidR="00C632D8" w:rsidRPr="00C37B45">
        <w:rPr>
          <w:rFonts w:asciiTheme="minorHAnsi" w:hAnsiTheme="minorHAnsi"/>
          <w:b/>
          <w:color w:val="1006E0"/>
          <w:sz w:val="18"/>
          <w:szCs w:val="18"/>
        </w:rPr>
        <w:t xml:space="preserve"> </w:t>
      </w:r>
      <w:r w:rsidR="00C632D8" w:rsidRPr="00C37B45">
        <w:rPr>
          <w:rFonts w:asciiTheme="minorHAnsi" w:hAnsiTheme="minorHAnsi"/>
          <w:b/>
          <w:sz w:val="18"/>
          <w:szCs w:val="18"/>
        </w:rPr>
        <w:t xml:space="preserve">that this is a case where Charter </w:t>
      </w:r>
      <w:r w:rsidR="009F2E06" w:rsidRPr="00C37B45">
        <w:rPr>
          <w:rFonts w:asciiTheme="minorHAnsi" w:hAnsiTheme="minorHAnsi"/>
          <w:b/>
          <w:sz w:val="18"/>
          <w:szCs w:val="18"/>
        </w:rPr>
        <w:t>D</w:t>
      </w:r>
      <w:r w:rsidR="00C632D8" w:rsidRPr="00C37B45">
        <w:rPr>
          <w:rFonts w:asciiTheme="minorHAnsi" w:hAnsiTheme="minorHAnsi"/>
          <w:b/>
          <w:sz w:val="18"/>
          <w:szCs w:val="18"/>
        </w:rPr>
        <w:t>emands more than the CL</w:t>
      </w:r>
    </w:p>
    <w:p w:rsidR="00C632D8" w:rsidRPr="00C37B45" w:rsidRDefault="00E25857" w:rsidP="00351ADD">
      <w:pPr>
        <w:pStyle w:val="ListNumber3"/>
        <w:rPr>
          <w:rFonts w:asciiTheme="minorHAnsi" w:hAnsiTheme="minorHAnsi"/>
          <w:sz w:val="18"/>
          <w:szCs w:val="18"/>
        </w:rPr>
      </w:pPr>
      <w:r w:rsidRPr="005B6911">
        <w:rPr>
          <w:rFonts w:asciiTheme="minorHAnsi" w:hAnsiTheme="minorHAnsi"/>
          <w:b/>
          <w:sz w:val="18"/>
          <w:szCs w:val="18"/>
        </w:rPr>
        <w:t>N</w:t>
      </w:r>
      <w:r w:rsidR="00C632D8" w:rsidRPr="005B6911">
        <w:rPr>
          <w:rFonts w:asciiTheme="minorHAnsi" w:hAnsiTheme="minorHAnsi"/>
          <w:b/>
          <w:sz w:val="18"/>
          <w:szCs w:val="18"/>
        </w:rPr>
        <w:t>ature of decision made &amp; process</w:t>
      </w:r>
      <w:r w:rsidR="00C632D8" w:rsidRPr="00C37B45">
        <w:rPr>
          <w:rFonts w:asciiTheme="minorHAnsi" w:hAnsiTheme="minorHAnsi"/>
          <w:sz w:val="18"/>
          <w:szCs w:val="18"/>
        </w:rPr>
        <w:t xml:space="preserve">: </w:t>
      </w:r>
      <w:r w:rsidR="00C632D8" w:rsidRPr="00C37B45">
        <w:rPr>
          <w:rFonts w:asciiTheme="minorHAnsi" w:hAnsiTheme="minorHAnsi"/>
          <w:b/>
          <w:i/>
          <w:color w:val="1006E0"/>
          <w:sz w:val="18"/>
          <w:szCs w:val="18"/>
        </w:rPr>
        <w:t>Suresh</w:t>
      </w:r>
      <w:r w:rsidR="00C632D8" w:rsidRPr="00C37B45">
        <w:rPr>
          <w:rFonts w:asciiTheme="minorHAnsi" w:hAnsiTheme="minorHAnsi"/>
          <w:color w:val="1006E0"/>
          <w:sz w:val="18"/>
          <w:szCs w:val="18"/>
        </w:rPr>
        <w:t xml:space="preserve"> </w:t>
      </w:r>
      <w:r w:rsidR="00C632D8" w:rsidRPr="00C37B45">
        <w:rPr>
          <w:rFonts w:asciiTheme="minorHAnsi" w:hAnsiTheme="minorHAnsi"/>
          <w:sz w:val="18"/>
          <w:szCs w:val="18"/>
        </w:rPr>
        <w:t xml:space="preserve">- nature = </w:t>
      </w:r>
      <w:r w:rsidR="00C632D8" w:rsidRPr="00AA1112">
        <w:rPr>
          <w:rFonts w:asciiTheme="minorHAnsi" w:hAnsiTheme="minorHAnsi"/>
          <w:i/>
          <w:sz w:val="18"/>
          <w:szCs w:val="18"/>
        </w:rPr>
        <w:t>serious &amp; process looks judicial until s. 53(1)(b) where there’s lots of discretion w/little guidance in statute</w:t>
      </w:r>
      <w:r w:rsidR="00B605D4" w:rsidRPr="00AA1112">
        <w:rPr>
          <w:rFonts w:asciiTheme="minorHAnsi" w:hAnsiTheme="minorHAnsi"/>
          <w:i/>
          <w:sz w:val="18"/>
          <w:szCs w:val="18"/>
        </w:rPr>
        <w:t>.</w:t>
      </w:r>
      <w:r w:rsidR="00B605D4">
        <w:rPr>
          <w:rFonts w:asciiTheme="minorHAnsi" w:hAnsiTheme="minorHAnsi"/>
          <w:sz w:val="18"/>
          <w:szCs w:val="18"/>
        </w:rPr>
        <w:t xml:space="preserve"> </w:t>
      </w:r>
    </w:p>
    <w:p w:rsidR="00C632D8" w:rsidRPr="00C37B45" w:rsidRDefault="00E25857" w:rsidP="00351ADD">
      <w:pPr>
        <w:pStyle w:val="ListNumber3"/>
        <w:rPr>
          <w:rFonts w:asciiTheme="minorHAnsi" w:hAnsiTheme="minorHAnsi"/>
          <w:sz w:val="18"/>
          <w:szCs w:val="18"/>
        </w:rPr>
      </w:pPr>
      <w:r w:rsidRPr="005B6911">
        <w:rPr>
          <w:rFonts w:asciiTheme="minorHAnsi" w:hAnsiTheme="minorHAnsi"/>
          <w:b/>
          <w:sz w:val="18"/>
          <w:szCs w:val="18"/>
        </w:rPr>
        <w:t>N</w:t>
      </w:r>
      <w:r w:rsidR="00C632D8" w:rsidRPr="005B6911">
        <w:rPr>
          <w:rFonts w:asciiTheme="minorHAnsi" w:hAnsiTheme="minorHAnsi"/>
          <w:b/>
          <w:sz w:val="18"/>
          <w:szCs w:val="18"/>
        </w:rPr>
        <w:t>ature of statutory scheme &amp; terms of statute in which body operates</w:t>
      </w:r>
      <w:r w:rsidR="00C632D8" w:rsidRPr="00C37B45">
        <w:rPr>
          <w:rFonts w:asciiTheme="minorHAnsi" w:hAnsiTheme="minorHAnsi"/>
          <w:sz w:val="18"/>
          <w:szCs w:val="18"/>
        </w:rPr>
        <w:t xml:space="preserve">: in </w:t>
      </w:r>
      <w:r w:rsidR="00C632D8" w:rsidRPr="00C37B45">
        <w:rPr>
          <w:rFonts w:asciiTheme="minorHAnsi" w:hAnsiTheme="minorHAnsi"/>
          <w:b/>
          <w:i/>
          <w:color w:val="1006E0"/>
          <w:sz w:val="18"/>
          <w:szCs w:val="18"/>
        </w:rPr>
        <w:t>Suresh</w:t>
      </w:r>
      <w:r w:rsidR="00C632D8" w:rsidRPr="00C37B45">
        <w:rPr>
          <w:rFonts w:asciiTheme="minorHAnsi" w:hAnsiTheme="minorHAnsi"/>
          <w:b/>
          <w:color w:val="FF0000"/>
          <w:sz w:val="18"/>
          <w:szCs w:val="18"/>
        </w:rPr>
        <w:t xml:space="preserve"> </w:t>
      </w:r>
      <w:r w:rsidR="0043546F">
        <w:rPr>
          <w:rFonts w:asciiTheme="minorHAnsi" w:hAnsiTheme="minorHAnsi"/>
          <w:sz w:val="18"/>
          <w:szCs w:val="18"/>
        </w:rPr>
        <w:t>more fairness (FJ)</w:t>
      </w:r>
      <w:r w:rsidR="00C632D8" w:rsidRPr="00C37B45">
        <w:rPr>
          <w:rFonts w:asciiTheme="minorHAnsi" w:hAnsiTheme="minorHAnsi"/>
          <w:sz w:val="18"/>
          <w:szCs w:val="18"/>
        </w:rPr>
        <w:t xml:space="preserve"> b/c cannot appeal the decision – no appellate procedure at all worrisome</w:t>
      </w:r>
      <w:r w:rsidR="001E0607">
        <w:rPr>
          <w:rFonts w:asciiTheme="minorHAnsi" w:hAnsiTheme="minorHAnsi"/>
          <w:sz w:val="18"/>
          <w:szCs w:val="18"/>
        </w:rPr>
        <w:t xml:space="preserve">. </w:t>
      </w:r>
    </w:p>
    <w:p w:rsidR="00C632D8" w:rsidRPr="00406622" w:rsidRDefault="00E25857" w:rsidP="00351ADD">
      <w:pPr>
        <w:pStyle w:val="ListNumber3"/>
        <w:rPr>
          <w:rFonts w:asciiTheme="minorHAnsi" w:hAnsiTheme="minorHAnsi"/>
          <w:b/>
          <w:sz w:val="18"/>
          <w:szCs w:val="18"/>
        </w:rPr>
      </w:pPr>
      <w:r w:rsidRPr="005B6911">
        <w:rPr>
          <w:rFonts w:asciiTheme="minorHAnsi" w:hAnsiTheme="minorHAnsi"/>
          <w:b/>
          <w:sz w:val="18"/>
          <w:szCs w:val="18"/>
        </w:rPr>
        <w:t>I</w:t>
      </w:r>
      <w:r w:rsidR="00C632D8" w:rsidRPr="005B6911">
        <w:rPr>
          <w:rFonts w:asciiTheme="minorHAnsi" w:hAnsiTheme="minorHAnsi"/>
          <w:b/>
          <w:sz w:val="18"/>
          <w:szCs w:val="18"/>
        </w:rPr>
        <w:t xml:space="preserve">mportance of </w:t>
      </w:r>
      <w:r w:rsidR="00436A88">
        <w:rPr>
          <w:rFonts w:asciiTheme="minorHAnsi" w:hAnsiTheme="minorHAnsi"/>
          <w:b/>
          <w:sz w:val="18"/>
          <w:szCs w:val="18"/>
        </w:rPr>
        <w:t xml:space="preserve">decision to the individual(s) affected: </w:t>
      </w:r>
      <w:r w:rsidR="00757EE2">
        <w:rPr>
          <w:rFonts w:asciiTheme="minorHAnsi" w:hAnsiTheme="minorHAnsi"/>
          <w:sz w:val="18"/>
          <w:szCs w:val="18"/>
        </w:rPr>
        <w:t>More safeguards b/c of torture (</w:t>
      </w:r>
      <w:r w:rsidR="00757EE2" w:rsidRPr="00757EE2">
        <w:rPr>
          <w:rFonts w:asciiTheme="minorHAnsi" w:hAnsiTheme="minorHAnsi"/>
          <w:b/>
          <w:i/>
          <w:color w:val="2B22E6"/>
          <w:sz w:val="18"/>
          <w:szCs w:val="18"/>
        </w:rPr>
        <w:t>Suresh</w:t>
      </w:r>
      <w:r w:rsidR="00757EE2">
        <w:rPr>
          <w:rFonts w:asciiTheme="minorHAnsi" w:hAnsiTheme="minorHAnsi"/>
          <w:color w:val="2B22E6"/>
          <w:sz w:val="18"/>
          <w:szCs w:val="18"/>
        </w:rPr>
        <w:t xml:space="preserve">); </w:t>
      </w:r>
      <w:r w:rsidR="00C632D8" w:rsidRPr="00757EE2">
        <w:rPr>
          <w:rFonts w:asciiTheme="minorHAnsi" w:hAnsiTheme="minorHAnsi"/>
          <w:sz w:val="18"/>
          <w:szCs w:val="18"/>
        </w:rPr>
        <w:t>FJ</w:t>
      </w:r>
      <w:r w:rsidR="00C632D8" w:rsidRPr="00406622">
        <w:rPr>
          <w:rFonts w:asciiTheme="minorHAnsi" w:hAnsiTheme="minorHAnsi"/>
          <w:sz w:val="18"/>
          <w:szCs w:val="18"/>
        </w:rPr>
        <w:t xml:space="preserve"> requires that individual whose liberty is in jeopardy must be given opportunity to know the case to meet and an opportunity to meet that case (</w:t>
      </w:r>
      <w:r w:rsidR="00C632D8" w:rsidRPr="00406622">
        <w:rPr>
          <w:rFonts w:asciiTheme="minorHAnsi" w:hAnsiTheme="minorHAnsi"/>
          <w:b/>
          <w:i/>
          <w:color w:val="1006E0"/>
          <w:sz w:val="18"/>
          <w:szCs w:val="18"/>
        </w:rPr>
        <w:t>Charkaoui</w:t>
      </w:r>
      <w:r w:rsidR="00C632D8" w:rsidRPr="00406622">
        <w:rPr>
          <w:rFonts w:asciiTheme="minorHAnsi" w:hAnsiTheme="minorHAnsi"/>
          <w:sz w:val="18"/>
          <w:szCs w:val="18"/>
        </w:rPr>
        <w:t>)</w:t>
      </w:r>
    </w:p>
    <w:p w:rsidR="00C632D8" w:rsidRPr="00C37B45" w:rsidRDefault="00E25857" w:rsidP="00351ADD">
      <w:pPr>
        <w:pStyle w:val="ListNumber3"/>
        <w:rPr>
          <w:rFonts w:asciiTheme="minorHAnsi" w:hAnsiTheme="minorHAnsi"/>
          <w:sz w:val="18"/>
          <w:szCs w:val="18"/>
        </w:rPr>
      </w:pPr>
      <w:r w:rsidRPr="005B6911">
        <w:rPr>
          <w:rFonts w:asciiTheme="minorHAnsi" w:hAnsiTheme="minorHAnsi"/>
          <w:b/>
          <w:sz w:val="18"/>
          <w:szCs w:val="18"/>
        </w:rPr>
        <w:t>L</w:t>
      </w:r>
      <w:r w:rsidR="00C632D8" w:rsidRPr="005B6911">
        <w:rPr>
          <w:rFonts w:asciiTheme="minorHAnsi" w:hAnsiTheme="minorHAnsi"/>
          <w:b/>
          <w:sz w:val="18"/>
          <w:szCs w:val="18"/>
        </w:rPr>
        <w:t>egitimate expectations</w:t>
      </w:r>
      <w:r w:rsidR="00C632D8" w:rsidRPr="00C37B45">
        <w:rPr>
          <w:rFonts w:asciiTheme="minorHAnsi" w:hAnsiTheme="minorHAnsi"/>
          <w:sz w:val="18"/>
          <w:szCs w:val="18"/>
        </w:rPr>
        <w:t xml:space="preserve">: </w:t>
      </w:r>
      <w:r w:rsidR="00C632D8" w:rsidRPr="00C37B45">
        <w:rPr>
          <w:rFonts w:asciiTheme="minorHAnsi" w:hAnsiTheme="minorHAnsi"/>
          <w:b/>
          <w:i/>
          <w:color w:val="1006E0"/>
          <w:sz w:val="18"/>
          <w:szCs w:val="18"/>
        </w:rPr>
        <w:t>Suresh</w:t>
      </w:r>
      <w:r w:rsidR="00C632D8" w:rsidRPr="00C37B45">
        <w:rPr>
          <w:rFonts w:asciiTheme="minorHAnsi" w:hAnsiTheme="minorHAnsi"/>
          <w:sz w:val="18"/>
          <w:szCs w:val="18"/>
        </w:rPr>
        <w:t xml:space="preserve"> – succeeded in arguing </w:t>
      </w:r>
      <w:r w:rsidR="00C632D8" w:rsidRPr="00C4078E">
        <w:rPr>
          <w:rFonts w:asciiTheme="minorHAnsi" w:hAnsiTheme="minorHAnsi"/>
          <w:i/>
          <w:sz w:val="18"/>
          <w:szCs w:val="18"/>
        </w:rPr>
        <w:t>Convention Against Torture</w:t>
      </w:r>
      <w:r w:rsidR="00C632D8" w:rsidRPr="00C37B45">
        <w:rPr>
          <w:rFonts w:asciiTheme="minorHAnsi" w:hAnsiTheme="minorHAnsi"/>
          <w:sz w:val="18"/>
          <w:szCs w:val="18"/>
        </w:rPr>
        <w:t xml:space="preserve"> created </w:t>
      </w:r>
      <w:r w:rsidR="00FB0F5B">
        <w:rPr>
          <w:rFonts w:asciiTheme="minorHAnsi" w:hAnsiTheme="minorHAnsi"/>
          <w:sz w:val="18"/>
          <w:szCs w:val="18"/>
        </w:rPr>
        <w:t xml:space="preserve">legitimate </w:t>
      </w:r>
      <w:r w:rsidR="00C632D8" w:rsidRPr="00C37B45">
        <w:rPr>
          <w:rFonts w:asciiTheme="minorHAnsi" w:hAnsiTheme="minorHAnsi"/>
          <w:sz w:val="18"/>
          <w:szCs w:val="18"/>
        </w:rPr>
        <w:t>expectation</w:t>
      </w:r>
      <w:r w:rsidR="00534661">
        <w:rPr>
          <w:rFonts w:asciiTheme="minorHAnsi" w:hAnsiTheme="minorHAnsi"/>
          <w:sz w:val="18"/>
          <w:szCs w:val="18"/>
        </w:rPr>
        <w:t>s</w:t>
      </w:r>
      <w:r w:rsidR="00C632D8" w:rsidRPr="00C37B45">
        <w:rPr>
          <w:rFonts w:asciiTheme="minorHAnsi" w:hAnsiTheme="minorHAnsi"/>
          <w:sz w:val="18"/>
          <w:szCs w:val="18"/>
        </w:rPr>
        <w:t xml:space="preserve"> will not send back to torture – doesn’t mean won’t get deported but does cre</w:t>
      </w:r>
      <w:r w:rsidR="0022760E">
        <w:rPr>
          <w:rFonts w:asciiTheme="minorHAnsi" w:hAnsiTheme="minorHAnsi"/>
          <w:sz w:val="18"/>
          <w:szCs w:val="18"/>
        </w:rPr>
        <w:t xml:space="preserve">ate greater fundamental justice. </w:t>
      </w:r>
    </w:p>
    <w:p w:rsidR="00C632D8" w:rsidRPr="00C37B45" w:rsidRDefault="00E25857" w:rsidP="00351ADD">
      <w:pPr>
        <w:pStyle w:val="ListNumber3"/>
        <w:rPr>
          <w:rFonts w:asciiTheme="minorHAnsi" w:hAnsiTheme="minorHAnsi"/>
          <w:sz w:val="18"/>
          <w:szCs w:val="18"/>
        </w:rPr>
      </w:pPr>
      <w:r w:rsidRPr="005B6911">
        <w:rPr>
          <w:rFonts w:asciiTheme="minorHAnsi" w:hAnsiTheme="minorHAnsi"/>
          <w:b/>
          <w:sz w:val="18"/>
          <w:szCs w:val="18"/>
        </w:rPr>
        <w:t>C</w:t>
      </w:r>
      <w:r w:rsidR="00C632D8" w:rsidRPr="005B6911">
        <w:rPr>
          <w:rFonts w:asciiTheme="minorHAnsi" w:hAnsiTheme="minorHAnsi"/>
          <w:b/>
          <w:sz w:val="18"/>
          <w:szCs w:val="18"/>
        </w:rPr>
        <w:t>hoice of procedure by agency</w:t>
      </w:r>
      <w:r w:rsidR="00584B2D">
        <w:rPr>
          <w:rFonts w:asciiTheme="minorHAnsi" w:hAnsiTheme="minorHAnsi"/>
          <w:sz w:val="18"/>
          <w:szCs w:val="18"/>
        </w:rPr>
        <w:t>: H</w:t>
      </w:r>
      <w:r w:rsidR="00C632D8" w:rsidRPr="00C37B45">
        <w:rPr>
          <w:rFonts w:asciiTheme="minorHAnsi" w:hAnsiTheme="minorHAnsi"/>
          <w:sz w:val="18"/>
          <w:szCs w:val="18"/>
        </w:rPr>
        <w:t>ow much does legislation delegate to the executive to determine its own procedures (more = less FJ v. less = more FJ)</w:t>
      </w:r>
      <w:r w:rsidR="00BA4D82">
        <w:rPr>
          <w:rFonts w:asciiTheme="minorHAnsi" w:hAnsiTheme="minorHAnsi"/>
          <w:sz w:val="18"/>
          <w:szCs w:val="18"/>
        </w:rPr>
        <w:t xml:space="preserve"> </w:t>
      </w:r>
      <w:r w:rsidR="00171E53">
        <w:rPr>
          <w:rFonts w:asciiTheme="minorHAnsi" w:hAnsiTheme="minorHAnsi"/>
          <w:sz w:val="18"/>
          <w:szCs w:val="18"/>
        </w:rPr>
        <w:t>(</w:t>
      </w:r>
      <w:r w:rsidR="00171E53" w:rsidRPr="00171E53">
        <w:rPr>
          <w:rFonts w:asciiTheme="minorHAnsi" w:hAnsiTheme="minorHAnsi"/>
          <w:b/>
          <w:i/>
          <w:color w:val="2B22E6"/>
          <w:sz w:val="18"/>
          <w:szCs w:val="18"/>
        </w:rPr>
        <w:t>Suresh</w:t>
      </w:r>
      <w:r w:rsidR="00171E53">
        <w:rPr>
          <w:rFonts w:asciiTheme="minorHAnsi" w:hAnsiTheme="minorHAnsi"/>
          <w:sz w:val="18"/>
          <w:szCs w:val="18"/>
        </w:rPr>
        <w:t xml:space="preserve">) </w:t>
      </w:r>
    </w:p>
    <w:p w:rsidR="00C632D8" w:rsidRPr="00DB1EA7" w:rsidRDefault="00C632D8" w:rsidP="00351ADD">
      <w:pPr>
        <w:pStyle w:val="ListContinue2"/>
        <w:rPr>
          <w:rFonts w:asciiTheme="minorHAnsi" w:hAnsiTheme="minorHAnsi"/>
          <w:b/>
          <w:sz w:val="18"/>
          <w:szCs w:val="18"/>
          <w:highlight w:val="yellow"/>
        </w:rPr>
      </w:pPr>
    </w:p>
    <w:p w:rsidR="00C632D8" w:rsidRPr="009301FC" w:rsidRDefault="00D864B5" w:rsidP="00351ADD">
      <w:pPr>
        <w:pStyle w:val="ListContinue2"/>
        <w:spacing w:after="0"/>
        <w:ind w:left="0"/>
        <w:rPr>
          <w:rFonts w:asciiTheme="minorHAnsi" w:hAnsiTheme="minorHAnsi"/>
          <w:b/>
          <w:sz w:val="18"/>
          <w:szCs w:val="18"/>
        </w:rPr>
      </w:pPr>
      <w:r w:rsidRPr="00210282">
        <w:rPr>
          <w:rFonts w:asciiTheme="minorHAnsi" w:hAnsiTheme="minorHAnsi"/>
          <w:b/>
          <w:sz w:val="18"/>
          <w:szCs w:val="18"/>
          <w:u w:val="single"/>
        </w:rPr>
        <w:t>CONCLUSION ON CONTENT OF FUNDAMENTAL JUSTICE:</w:t>
      </w:r>
      <w:r>
        <w:rPr>
          <w:rFonts w:asciiTheme="minorHAnsi" w:hAnsiTheme="minorHAnsi"/>
          <w:b/>
          <w:sz w:val="18"/>
          <w:szCs w:val="18"/>
        </w:rPr>
        <w:t xml:space="preserve"> </w:t>
      </w:r>
      <w:r w:rsidR="00F20AD9">
        <w:rPr>
          <w:rFonts w:asciiTheme="minorHAnsi" w:hAnsiTheme="minorHAnsi"/>
          <w:b/>
          <w:sz w:val="18"/>
          <w:szCs w:val="18"/>
        </w:rPr>
        <w:t>C</w:t>
      </w:r>
      <w:r w:rsidR="00A249FA">
        <w:rPr>
          <w:rFonts w:asciiTheme="minorHAnsi" w:hAnsiTheme="minorHAnsi"/>
          <w:b/>
          <w:sz w:val="18"/>
          <w:szCs w:val="18"/>
        </w:rPr>
        <w:t>ompare to other cases -</w:t>
      </w:r>
      <w:r w:rsidR="00C632D8" w:rsidRPr="009301FC">
        <w:rPr>
          <w:rFonts w:asciiTheme="minorHAnsi" w:hAnsiTheme="minorHAnsi"/>
          <w:b/>
          <w:sz w:val="18"/>
          <w:szCs w:val="18"/>
        </w:rPr>
        <w:t xml:space="preserve"> </w:t>
      </w:r>
      <w:r w:rsidR="00C632D8" w:rsidRPr="001412B4">
        <w:rPr>
          <w:rFonts w:asciiTheme="minorHAnsi" w:hAnsiTheme="minorHAnsi"/>
          <w:b/>
          <w:i/>
          <w:color w:val="1006E0"/>
          <w:sz w:val="18"/>
          <w:szCs w:val="18"/>
        </w:rPr>
        <w:t>Baker</w:t>
      </w:r>
      <w:r w:rsidR="00C632D8" w:rsidRPr="009301FC">
        <w:rPr>
          <w:rFonts w:asciiTheme="minorHAnsi" w:hAnsiTheme="minorHAnsi"/>
          <w:b/>
          <w:sz w:val="18"/>
          <w:szCs w:val="18"/>
        </w:rPr>
        <w:t xml:space="preserve"> (got more</w:t>
      </w:r>
      <w:r w:rsidR="00D55267">
        <w:rPr>
          <w:rFonts w:asciiTheme="minorHAnsi" w:hAnsiTheme="minorHAnsi"/>
          <w:b/>
          <w:sz w:val="18"/>
          <w:szCs w:val="18"/>
        </w:rPr>
        <w:t xml:space="preserve"> fairness</w:t>
      </w:r>
      <w:r w:rsidR="00C632D8" w:rsidRPr="009301FC">
        <w:rPr>
          <w:rFonts w:asciiTheme="minorHAnsi" w:hAnsiTheme="minorHAnsi"/>
          <w:b/>
          <w:sz w:val="18"/>
          <w:szCs w:val="18"/>
        </w:rPr>
        <w:t xml:space="preserve"> in </w:t>
      </w:r>
      <w:r w:rsidR="00C632D8" w:rsidRPr="009301FC">
        <w:rPr>
          <w:rFonts w:asciiTheme="minorHAnsi" w:hAnsiTheme="minorHAnsi"/>
          <w:b/>
          <w:i/>
          <w:color w:val="1006E0"/>
          <w:sz w:val="18"/>
          <w:szCs w:val="18"/>
        </w:rPr>
        <w:t>Suresh</w:t>
      </w:r>
      <w:r w:rsidR="00C632D8" w:rsidRPr="009301FC">
        <w:rPr>
          <w:rFonts w:asciiTheme="minorHAnsi" w:hAnsiTheme="minorHAnsi"/>
          <w:b/>
          <w:i/>
          <w:sz w:val="18"/>
          <w:szCs w:val="18"/>
        </w:rPr>
        <w:t xml:space="preserve"> </w:t>
      </w:r>
      <w:r w:rsidR="00C632D8" w:rsidRPr="009301FC">
        <w:rPr>
          <w:rFonts w:asciiTheme="minorHAnsi" w:hAnsiTheme="minorHAnsi"/>
          <w:b/>
          <w:sz w:val="18"/>
          <w:szCs w:val="18"/>
        </w:rPr>
        <w:t>b/c faced torture)</w:t>
      </w:r>
    </w:p>
    <w:p w:rsidR="00C632D8" w:rsidRPr="009301FC" w:rsidRDefault="004D1DAC" w:rsidP="00351ADD">
      <w:pPr>
        <w:pStyle w:val="ListBullet2"/>
        <w:rPr>
          <w:rFonts w:asciiTheme="minorHAnsi" w:hAnsiTheme="minorHAnsi"/>
          <w:sz w:val="18"/>
          <w:szCs w:val="18"/>
        </w:rPr>
      </w:pPr>
      <w:r w:rsidRPr="009301FC">
        <w:rPr>
          <w:rFonts w:asciiTheme="minorHAnsi" w:hAnsiTheme="minorHAnsi"/>
          <w:b/>
          <w:sz w:val="18"/>
          <w:szCs w:val="18"/>
        </w:rPr>
        <w:t>O</w:t>
      </w:r>
      <w:r w:rsidR="00C632D8" w:rsidRPr="009301FC">
        <w:rPr>
          <w:rFonts w:asciiTheme="minorHAnsi" w:hAnsiTheme="minorHAnsi"/>
          <w:b/>
          <w:sz w:val="18"/>
          <w:szCs w:val="18"/>
        </w:rPr>
        <w:t xml:space="preserve">ral </w:t>
      </w:r>
      <w:r w:rsidRPr="009301FC">
        <w:rPr>
          <w:rFonts w:asciiTheme="minorHAnsi" w:hAnsiTheme="minorHAnsi"/>
          <w:b/>
          <w:sz w:val="18"/>
          <w:szCs w:val="18"/>
        </w:rPr>
        <w:t>H</w:t>
      </w:r>
      <w:r w:rsidR="00C632D8" w:rsidRPr="009301FC">
        <w:rPr>
          <w:rFonts w:asciiTheme="minorHAnsi" w:hAnsiTheme="minorHAnsi"/>
          <w:b/>
          <w:sz w:val="18"/>
          <w:szCs w:val="18"/>
        </w:rPr>
        <w:t>earings:</w:t>
      </w:r>
      <w:r w:rsidR="00C632D8" w:rsidRPr="009301FC">
        <w:rPr>
          <w:rFonts w:asciiTheme="minorHAnsi" w:hAnsiTheme="minorHAnsi"/>
          <w:sz w:val="18"/>
          <w:szCs w:val="18"/>
        </w:rPr>
        <w:t xml:space="preserve"> s. 7 interests so important that </w:t>
      </w:r>
      <w:r w:rsidR="00C632D8" w:rsidRPr="00CA5FB6">
        <w:rPr>
          <w:rFonts w:asciiTheme="minorHAnsi" w:hAnsiTheme="minorHAnsi"/>
          <w:sz w:val="18"/>
          <w:szCs w:val="18"/>
          <w:u w:val="single"/>
        </w:rPr>
        <w:t>generally an oral hearing</w:t>
      </w:r>
      <w:r w:rsidR="00C632D8" w:rsidRPr="009301FC">
        <w:rPr>
          <w:rFonts w:asciiTheme="minorHAnsi" w:hAnsiTheme="minorHAnsi"/>
          <w:sz w:val="18"/>
          <w:szCs w:val="18"/>
        </w:rPr>
        <w:t xml:space="preserve"> is required (</w:t>
      </w:r>
      <w:r w:rsidR="00C632D8" w:rsidRPr="009301FC">
        <w:rPr>
          <w:rFonts w:asciiTheme="minorHAnsi" w:hAnsiTheme="minorHAnsi"/>
          <w:b/>
          <w:i/>
          <w:color w:val="1006E0"/>
          <w:sz w:val="18"/>
          <w:szCs w:val="18"/>
        </w:rPr>
        <w:t>Singh</w:t>
      </w:r>
      <w:r w:rsidR="00C632D8" w:rsidRPr="009301FC">
        <w:rPr>
          <w:rFonts w:asciiTheme="minorHAnsi" w:hAnsiTheme="minorHAnsi"/>
          <w:sz w:val="18"/>
          <w:szCs w:val="18"/>
        </w:rPr>
        <w:t>); particularly where credibility is at issue</w:t>
      </w:r>
      <w:r w:rsidR="00CD5C54">
        <w:rPr>
          <w:rFonts w:asciiTheme="minorHAnsi" w:hAnsiTheme="minorHAnsi"/>
          <w:sz w:val="18"/>
          <w:szCs w:val="18"/>
        </w:rPr>
        <w:t xml:space="preserve">. </w:t>
      </w:r>
    </w:p>
    <w:p w:rsidR="004D1DAC" w:rsidRPr="00095004" w:rsidRDefault="004D1DAC" w:rsidP="00351ADD">
      <w:pPr>
        <w:pStyle w:val="ListBullet2"/>
        <w:rPr>
          <w:rFonts w:asciiTheme="minorHAnsi" w:hAnsiTheme="minorHAnsi"/>
          <w:sz w:val="18"/>
          <w:szCs w:val="18"/>
        </w:rPr>
      </w:pPr>
      <w:r w:rsidRPr="00095004">
        <w:rPr>
          <w:rFonts w:asciiTheme="minorHAnsi" w:hAnsiTheme="minorHAnsi"/>
          <w:b/>
          <w:sz w:val="18"/>
          <w:szCs w:val="18"/>
        </w:rPr>
        <w:t>D</w:t>
      </w:r>
      <w:r w:rsidR="00C632D8" w:rsidRPr="00095004">
        <w:rPr>
          <w:rFonts w:asciiTheme="minorHAnsi" w:hAnsiTheme="minorHAnsi"/>
          <w:b/>
          <w:sz w:val="18"/>
          <w:szCs w:val="18"/>
        </w:rPr>
        <w:t xml:space="preserve">uty to </w:t>
      </w:r>
      <w:r w:rsidR="001412B4" w:rsidRPr="00095004">
        <w:rPr>
          <w:rFonts w:asciiTheme="minorHAnsi" w:hAnsiTheme="minorHAnsi"/>
          <w:b/>
          <w:sz w:val="18"/>
          <w:szCs w:val="18"/>
        </w:rPr>
        <w:t>D</w:t>
      </w:r>
      <w:r w:rsidR="00C632D8" w:rsidRPr="00095004">
        <w:rPr>
          <w:rFonts w:asciiTheme="minorHAnsi" w:hAnsiTheme="minorHAnsi"/>
          <w:b/>
          <w:sz w:val="18"/>
          <w:szCs w:val="18"/>
        </w:rPr>
        <w:t xml:space="preserve">isclose and </w:t>
      </w:r>
      <w:r w:rsidR="001412B4" w:rsidRPr="00095004">
        <w:rPr>
          <w:rFonts w:asciiTheme="minorHAnsi" w:hAnsiTheme="minorHAnsi"/>
          <w:b/>
          <w:sz w:val="18"/>
          <w:szCs w:val="18"/>
        </w:rPr>
        <w:t>Right to R</w:t>
      </w:r>
      <w:r w:rsidR="00C632D8" w:rsidRPr="00095004">
        <w:rPr>
          <w:rFonts w:asciiTheme="minorHAnsi" w:hAnsiTheme="minorHAnsi"/>
          <w:b/>
          <w:sz w:val="18"/>
          <w:szCs w:val="18"/>
        </w:rPr>
        <w:t>eply:</w:t>
      </w:r>
      <w:r w:rsidR="00C632D8" w:rsidRPr="00095004">
        <w:rPr>
          <w:rFonts w:asciiTheme="minorHAnsi" w:hAnsiTheme="minorHAnsi"/>
          <w:sz w:val="18"/>
          <w:szCs w:val="18"/>
        </w:rPr>
        <w:t xml:space="preserve"> </w:t>
      </w:r>
      <w:r w:rsidR="00A31D23">
        <w:rPr>
          <w:rFonts w:asciiTheme="minorHAnsi" w:hAnsiTheme="minorHAnsi"/>
          <w:sz w:val="18"/>
          <w:szCs w:val="18"/>
        </w:rPr>
        <w:t>I</w:t>
      </w:r>
      <w:r w:rsidR="00C632D8" w:rsidRPr="00095004">
        <w:rPr>
          <w:rFonts w:asciiTheme="minorHAnsi" w:hAnsiTheme="minorHAnsi"/>
          <w:sz w:val="18"/>
          <w:szCs w:val="18"/>
        </w:rPr>
        <w:t xml:space="preserve">n </w:t>
      </w:r>
      <w:r w:rsidR="00C632D8" w:rsidRPr="00095004">
        <w:rPr>
          <w:rFonts w:asciiTheme="minorHAnsi" w:hAnsiTheme="minorHAnsi"/>
          <w:b/>
          <w:i/>
          <w:color w:val="1006E0"/>
          <w:sz w:val="18"/>
          <w:szCs w:val="18"/>
        </w:rPr>
        <w:t>Suresh</w:t>
      </w:r>
      <w:r w:rsidR="00C632D8" w:rsidRPr="00095004">
        <w:rPr>
          <w:rFonts w:asciiTheme="minorHAnsi" w:hAnsiTheme="minorHAnsi"/>
          <w:color w:val="1006E0"/>
          <w:sz w:val="18"/>
          <w:szCs w:val="18"/>
        </w:rPr>
        <w:t xml:space="preserve">, </w:t>
      </w:r>
      <w:r w:rsidR="00C632D8" w:rsidRPr="00095004">
        <w:rPr>
          <w:rFonts w:asciiTheme="minorHAnsi" w:hAnsiTheme="minorHAnsi"/>
          <w:sz w:val="18"/>
          <w:szCs w:val="18"/>
        </w:rPr>
        <w:t xml:space="preserve">no right to oral hearing but did have right to disclosure of materials on which minister would </w:t>
      </w:r>
      <w:r w:rsidR="00770301" w:rsidRPr="00095004">
        <w:rPr>
          <w:rFonts w:asciiTheme="minorHAnsi" w:hAnsiTheme="minorHAnsi"/>
          <w:sz w:val="18"/>
          <w:szCs w:val="18"/>
        </w:rPr>
        <w:t>base</w:t>
      </w:r>
      <w:r w:rsidR="00C632D8" w:rsidRPr="00095004">
        <w:rPr>
          <w:rFonts w:asciiTheme="minorHAnsi" w:hAnsiTheme="minorHAnsi"/>
          <w:sz w:val="18"/>
          <w:szCs w:val="18"/>
        </w:rPr>
        <w:t xml:space="preserve"> decision (i.e. Officer memo discussing his terrorism risk) and the right to reply WRT the risk he presented to Canada and right of torture he would face.</w:t>
      </w:r>
    </w:p>
    <w:p w:rsidR="00C632D8" w:rsidRPr="007E1DBF" w:rsidRDefault="00095004" w:rsidP="00351ADD">
      <w:pPr>
        <w:pStyle w:val="ListBullet2"/>
        <w:numPr>
          <w:ilvl w:val="1"/>
          <w:numId w:val="49"/>
        </w:numPr>
        <w:rPr>
          <w:rFonts w:asciiTheme="minorHAnsi" w:hAnsiTheme="minorHAnsi"/>
          <w:sz w:val="18"/>
          <w:szCs w:val="18"/>
        </w:rPr>
      </w:pPr>
      <w:r w:rsidRPr="007E1DBF">
        <w:rPr>
          <w:rFonts w:asciiTheme="minorHAnsi" w:hAnsiTheme="minorHAnsi"/>
          <w:sz w:val="18"/>
          <w:szCs w:val="18"/>
        </w:rPr>
        <w:t>M</w:t>
      </w:r>
      <w:r w:rsidR="00C632D8" w:rsidRPr="007E1DBF">
        <w:rPr>
          <w:rFonts w:asciiTheme="minorHAnsi" w:hAnsiTheme="minorHAnsi"/>
          <w:sz w:val="18"/>
          <w:szCs w:val="18"/>
        </w:rPr>
        <w:t>ight be limited/parts redacted by concerns of privilege or national security (</w:t>
      </w:r>
      <w:r w:rsidR="00C632D8" w:rsidRPr="007E1DBF">
        <w:rPr>
          <w:rFonts w:asciiTheme="minorHAnsi" w:hAnsiTheme="minorHAnsi"/>
          <w:b/>
          <w:i/>
          <w:color w:val="1006E0"/>
          <w:sz w:val="18"/>
          <w:szCs w:val="18"/>
        </w:rPr>
        <w:t>Suresh</w:t>
      </w:r>
      <w:r w:rsidR="00C632D8" w:rsidRPr="007E1DBF">
        <w:rPr>
          <w:rFonts w:asciiTheme="minorHAnsi" w:hAnsiTheme="minorHAnsi"/>
          <w:sz w:val="18"/>
          <w:szCs w:val="18"/>
        </w:rPr>
        <w:t xml:space="preserve">), but can argue s. 7 </w:t>
      </w:r>
      <w:r w:rsidR="00C632D8" w:rsidRPr="007E1DBF">
        <w:rPr>
          <w:rFonts w:asciiTheme="minorHAnsi" w:hAnsiTheme="minorHAnsi"/>
          <w:i/>
          <w:sz w:val="18"/>
          <w:szCs w:val="18"/>
        </w:rPr>
        <w:t>Charter</w:t>
      </w:r>
      <w:r w:rsidR="00C632D8" w:rsidRPr="007E1DBF">
        <w:rPr>
          <w:rFonts w:asciiTheme="minorHAnsi" w:hAnsiTheme="minorHAnsi"/>
          <w:sz w:val="18"/>
          <w:szCs w:val="18"/>
        </w:rPr>
        <w:t xml:space="preserve"> right should counter privilege – if looking to pierce privilege better off arguing Charter v. CL</w:t>
      </w:r>
    </w:p>
    <w:p w:rsidR="00C632D8" w:rsidRPr="009275F3" w:rsidRDefault="008A2ED9" w:rsidP="00351ADD">
      <w:pPr>
        <w:pStyle w:val="ListBullet2"/>
        <w:rPr>
          <w:rFonts w:asciiTheme="minorHAnsi" w:hAnsiTheme="minorHAnsi"/>
          <w:b/>
          <w:sz w:val="18"/>
          <w:szCs w:val="18"/>
        </w:rPr>
      </w:pPr>
      <w:r w:rsidRPr="009275F3">
        <w:rPr>
          <w:rFonts w:asciiTheme="minorHAnsi" w:hAnsiTheme="minorHAnsi"/>
          <w:b/>
          <w:sz w:val="18"/>
          <w:szCs w:val="18"/>
        </w:rPr>
        <w:t>R</w:t>
      </w:r>
      <w:r w:rsidR="00C632D8" w:rsidRPr="009275F3">
        <w:rPr>
          <w:rFonts w:asciiTheme="minorHAnsi" w:hAnsiTheme="minorHAnsi"/>
          <w:b/>
          <w:sz w:val="18"/>
          <w:szCs w:val="18"/>
        </w:rPr>
        <w:t>easons:</w:t>
      </w:r>
      <w:r w:rsidR="00B42BF8">
        <w:rPr>
          <w:rFonts w:asciiTheme="minorHAnsi" w:hAnsiTheme="minorHAnsi"/>
          <w:b/>
          <w:sz w:val="18"/>
          <w:szCs w:val="18"/>
        </w:rPr>
        <w:t xml:space="preserve"> </w:t>
      </w:r>
      <w:r w:rsidR="00B42BF8">
        <w:rPr>
          <w:rFonts w:asciiTheme="minorHAnsi" w:hAnsiTheme="minorHAnsi"/>
          <w:sz w:val="18"/>
          <w:szCs w:val="18"/>
        </w:rPr>
        <w:t>There will be times when reasons are required for PF (</w:t>
      </w:r>
      <w:r w:rsidR="005716B8">
        <w:rPr>
          <w:rFonts w:asciiTheme="minorHAnsi" w:hAnsiTheme="minorHAnsi"/>
          <w:b/>
          <w:i/>
          <w:color w:val="2B22E6"/>
          <w:sz w:val="18"/>
          <w:szCs w:val="18"/>
        </w:rPr>
        <w:t>Baker</w:t>
      </w:r>
      <w:r w:rsidR="00B42BF8">
        <w:rPr>
          <w:rFonts w:asciiTheme="minorHAnsi" w:hAnsiTheme="minorHAnsi"/>
          <w:b/>
          <w:color w:val="2B22E6"/>
          <w:sz w:val="18"/>
          <w:szCs w:val="18"/>
        </w:rPr>
        <w:t>)</w:t>
      </w:r>
      <w:r w:rsidR="00B42BF8">
        <w:rPr>
          <w:rFonts w:asciiTheme="minorHAnsi" w:hAnsiTheme="minorHAnsi"/>
          <w:color w:val="2B22E6"/>
          <w:sz w:val="18"/>
          <w:szCs w:val="18"/>
        </w:rPr>
        <w:t xml:space="preserve"> </w:t>
      </w:r>
      <w:r w:rsidR="00B42BF8">
        <w:rPr>
          <w:rFonts w:asciiTheme="minorHAnsi" w:hAnsiTheme="minorHAnsi"/>
          <w:sz w:val="18"/>
          <w:szCs w:val="18"/>
        </w:rPr>
        <w:t xml:space="preserve">but </w:t>
      </w:r>
      <w:r w:rsidR="00B42BF8" w:rsidRPr="005716B8">
        <w:rPr>
          <w:rFonts w:asciiTheme="minorHAnsi" w:hAnsiTheme="minorHAnsi"/>
          <w:sz w:val="18"/>
          <w:szCs w:val="18"/>
          <w:u w:val="single"/>
        </w:rPr>
        <w:t>i</w:t>
      </w:r>
      <w:r w:rsidR="00C632D8" w:rsidRPr="005716B8">
        <w:rPr>
          <w:rFonts w:asciiTheme="minorHAnsi" w:hAnsiTheme="minorHAnsi"/>
          <w:sz w:val="18"/>
          <w:szCs w:val="18"/>
          <w:u w:val="single"/>
        </w:rPr>
        <w:t>nadequate reasons</w:t>
      </w:r>
      <w:r w:rsidR="00C632D8" w:rsidRPr="009275F3">
        <w:rPr>
          <w:rFonts w:asciiTheme="minorHAnsi" w:hAnsiTheme="minorHAnsi"/>
          <w:sz w:val="18"/>
          <w:szCs w:val="18"/>
        </w:rPr>
        <w:t xml:space="preserve"> </w:t>
      </w:r>
      <w:r w:rsidR="00C632D8" w:rsidRPr="00D705E2">
        <w:rPr>
          <w:rFonts w:asciiTheme="minorHAnsi" w:hAnsiTheme="minorHAnsi"/>
          <w:b/>
          <w:i/>
          <w:sz w:val="18"/>
          <w:szCs w:val="18"/>
        </w:rPr>
        <w:t>unlikely to</w:t>
      </w:r>
      <w:r w:rsidR="00C632D8" w:rsidRPr="009275F3">
        <w:rPr>
          <w:rFonts w:asciiTheme="minorHAnsi" w:hAnsiTheme="minorHAnsi"/>
          <w:sz w:val="18"/>
          <w:szCs w:val="18"/>
        </w:rPr>
        <w:t xml:space="preserve"> provide stand-alone basis for quashing a decision</w:t>
      </w:r>
      <w:r w:rsidR="00C632D8" w:rsidRPr="009275F3">
        <w:rPr>
          <w:rFonts w:asciiTheme="minorHAnsi" w:hAnsiTheme="minorHAnsi"/>
          <w:b/>
          <w:sz w:val="18"/>
          <w:szCs w:val="18"/>
        </w:rPr>
        <w:t xml:space="preserve"> (</w:t>
      </w:r>
      <w:r w:rsidR="00C632D8" w:rsidRPr="009275F3">
        <w:rPr>
          <w:rFonts w:asciiTheme="minorHAnsi" w:hAnsiTheme="minorHAnsi"/>
          <w:b/>
          <w:i/>
          <w:color w:val="1006E0"/>
          <w:sz w:val="18"/>
          <w:szCs w:val="18"/>
        </w:rPr>
        <w:t>Newfoundland and Labrador Nurses’ Union</w:t>
      </w:r>
      <w:r w:rsidR="00C632D8" w:rsidRPr="009275F3">
        <w:rPr>
          <w:rFonts w:asciiTheme="minorHAnsi" w:hAnsiTheme="minorHAnsi"/>
          <w:b/>
          <w:color w:val="1006E0"/>
          <w:sz w:val="18"/>
          <w:szCs w:val="18"/>
        </w:rPr>
        <w:t>)</w:t>
      </w:r>
      <w:r w:rsidRPr="009275F3">
        <w:rPr>
          <w:rFonts w:asciiTheme="minorHAnsi" w:hAnsiTheme="minorHAnsi"/>
          <w:b/>
          <w:sz w:val="18"/>
          <w:szCs w:val="18"/>
        </w:rPr>
        <w:t xml:space="preserve"> </w:t>
      </w:r>
      <w:r w:rsidR="009275F3" w:rsidRPr="009275F3">
        <w:rPr>
          <w:rFonts w:asciiTheme="minorHAnsi" w:hAnsiTheme="minorHAnsi"/>
          <w:b/>
          <w:sz w:val="18"/>
          <w:szCs w:val="18"/>
        </w:rPr>
        <w:t>-</w:t>
      </w:r>
      <w:r w:rsidR="00C632D8" w:rsidRPr="009275F3">
        <w:rPr>
          <w:rFonts w:asciiTheme="minorHAnsi" w:hAnsiTheme="minorHAnsi"/>
          <w:b/>
          <w:sz w:val="18"/>
          <w:szCs w:val="18"/>
        </w:rPr>
        <w:t xml:space="preserve"> </w:t>
      </w:r>
      <w:r w:rsidR="00C632D8" w:rsidRPr="009275F3">
        <w:rPr>
          <w:rFonts w:asciiTheme="minorHAnsi" w:hAnsiTheme="minorHAnsi"/>
          <w:sz w:val="18"/>
          <w:szCs w:val="18"/>
        </w:rPr>
        <w:t>if reasons are provided at</w:t>
      </w:r>
      <w:r w:rsidRPr="009275F3">
        <w:rPr>
          <w:rFonts w:asciiTheme="minorHAnsi" w:hAnsiTheme="minorHAnsi"/>
          <w:sz w:val="18"/>
          <w:szCs w:val="18"/>
        </w:rPr>
        <w:t xml:space="preserve"> all it’s likely to pass FJ/PF </w:t>
      </w:r>
      <w:r w:rsidRPr="009275F3">
        <w:rPr>
          <w:rFonts w:asciiTheme="minorHAnsi" w:hAnsiTheme="minorHAnsi"/>
          <w:sz w:val="18"/>
          <w:szCs w:val="18"/>
        </w:rPr>
        <w:sym w:font="Wingdings" w:char="F0E0"/>
      </w:r>
      <w:r w:rsidR="00C632D8" w:rsidRPr="009275F3">
        <w:rPr>
          <w:rFonts w:asciiTheme="minorHAnsi" w:hAnsiTheme="minorHAnsi"/>
          <w:sz w:val="18"/>
          <w:szCs w:val="18"/>
        </w:rPr>
        <w:t xml:space="preserve"> go to adequacy of reasons review under substantive review</w:t>
      </w:r>
      <w:r w:rsidR="009275F3" w:rsidRPr="009275F3">
        <w:rPr>
          <w:rFonts w:asciiTheme="minorHAnsi" w:hAnsiTheme="minorHAnsi"/>
          <w:sz w:val="18"/>
          <w:szCs w:val="18"/>
        </w:rPr>
        <w:t>.</w:t>
      </w:r>
    </w:p>
    <w:p w:rsidR="00C632D8" w:rsidRPr="007410DB" w:rsidRDefault="008A2ED9" w:rsidP="00351ADD">
      <w:pPr>
        <w:pStyle w:val="ListBullet2"/>
        <w:rPr>
          <w:rFonts w:asciiTheme="minorHAnsi" w:hAnsiTheme="minorHAnsi"/>
          <w:sz w:val="18"/>
          <w:szCs w:val="18"/>
        </w:rPr>
      </w:pPr>
      <w:r w:rsidRPr="007410DB">
        <w:rPr>
          <w:rFonts w:asciiTheme="minorHAnsi" w:hAnsiTheme="minorHAnsi"/>
          <w:b/>
          <w:sz w:val="18"/>
          <w:szCs w:val="18"/>
        </w:rPr>
        <w:t xml:space="preserve">Right to </w:t>
      </w:r>
      <w:r w:rsidR="007410DB">
        <w:rPr>
          <w:rFonts w:asciiTheme="minorHAnsi" w:hAnsiTheme="minorHAnsi"/>
          <w:b/>
          <w:sz w:val="18"/>
          <w:szCs w:val="18"/>
        </w:rPr>
        <w:t xml:space="preserve">State-Funded </w:t>
      </w:r>
      <w:r w:rsidRPr="007410DB">
        <w:rPr>
          <w:rFonts w:asciiTheme="minorHAnsi" w:hAnsiTheme="minorHAnsi"/>
          <w:b/>
          <w:sz w:val="18"/>
          <w:szCs w:val="18"/>
        </w:rPr>
        <w:t>C</w:t>
      </w:r>
      <w:r w:rsidR="00C632D8" w:rsidRPr="007410DB">
        <w:rPr>
          <w:rFonts w:asciiTheme="minorHAnsi" w:hAnsiTheme="minorHAnsi"/>
          <w:b/>
          <w:sz w:val="18"/>
          <w:szCs w:val="18"/>
        </w:rPr>
        <w:t>ounsel</w:t>
      </w:r>
      <w:r w:rsidR="00C632D8" w:rsidRPr="007410DB">
        <w:rPr>
          <w:rFonts w:asciiTheme="minorHAnsi" w:hAnsiTheme="minorHAnsi"/>
          <w:sz w:val="18"/>
          <w:szCs w:val="18"/>
        </w:rPr>
        <w:t xml:space="preserve">: </w:t>
      </w:r>
      <w:r w:rsidR="00A31D23">
        <w:rPr>
          <w:rFonts w:asciiTheme="minorHAnsi" w:hAnsiTheme="minorHAnsi"/>
          <w:sz w:val="18"/>
          <w:szCs w:val="18"/>
        </w:rPr>
        <w:t>N</w:t>
      </w:r>
      <w:r w:rsidR="00C632D8" w:rsidRPr="007410DB">
        <w:rPr>
          <w:rFonts w:asciiTheme="minorHAnsi" w:hAnsiTheme="minorHAnsi"/>
          <w:sz w:val="18"/>
          <w:szCs w:val="18"/>
        </w:rPr>
        <w:t>o overarching right (</w:t>
      </w:r>
      <w:r w:rsidR="00C632D8" w:rsidRPr="007410DB">
        <w:rPr>
          <w:rFonts w:asciiTheme="minorHAnsi" w:hAnsiTheme="minorHAnsi"/>
          <w:b/>
          <w:i/>
          <w:color w:val="1006E0"/>
          <w:sz w:val="18"/>
          <w:szCs w:val="18"/>
        </w:rPr>
        <w:t>Christie</w:t>
      </w:r>
      <w:r w:rsidR="00C632D8" w:rsidRPr="007410DB">
        <w:rPr>
          <w:rFonts w:asciiTheme="minorHAnsi" w:hAnsiTheme="minorHAnsi"/>
          <w:sz w:val="18"/>
          <w:szCs w:val="18"/>
        </w:rPr>
        <w:t>) but in certain cases where decision impairs s. 7 interest state must provide counsel (</w:t>
      </w:r>
      <w:r w:rsidR="00C632D8" w:rsidRPr="007410DB">
        <w:rPr>
          <w:rFonts w:asciiTheme="minorHAnsi" w:hAnsiTheme="minorHAnsi"/>
          <w:b/>
          <w:i/>
          <w:color w:val="1006E0"/>
          <w:sz w:val="18"/>
          <w:szCs w:val="18"/>
        </w:rPr>
        <w:t>New Brunswick v G(J)</w:t>
      </w:r>
      <w:r w:rsidR="00C632D8" w:rsidRPr="007410DB">
        <w:rPr>
          <w:rFonts w:asciiTheme="minorHAnsi" w:hAnsiTheme="minorHAnsi"/>
          <w:color w:val="1006E0"/>
          <w:sz w:val="18"/>
          <w:szCs w:val="18"/>
        </w:rPr>
        <w:t>)</w:t>
      </w:r>
    </w:p>
    <w:p w:rsidR="00C632D8" w:rsidRDefault="008A2ED9" w:rsidP="00351ADD">
      <w:pPr>
        <w:pStyle w:val="ListBullet2"/>
        <w:rPr>
          <w:rFonts w:asciiTheme="minorHAnsi" w:hAnsiTheme="minorHAnsi"/>
          <w:sz w:val="18"/>
          <w:szCs w:val="18"/>
        </w:rPr>
      </w:pPr>
      <w:r w:rsidRPr="00A31D23">
        <w:rPr>
          <w:rFonts w:asciiTheme="minorHAnsi" w:hAnsiTheme="minorHAnsi"/>
          <w:b/>
          <w:sz w:val="18"/>
          <w:szCs w:val="18"/>
        </w:rPr>
        <w:t>Undue Delay:</w:t>
      </w:r>
      <w:r w:rsidR="00A31D23">
        <w:rPr>
          <w:rFonts w:asciiTheme="minorHAnsi" w:hAnsiTheme="minorHAnsi"/>
          <w:sz w:val="18"/>
          <w:szCs w:val="18"/>
        </w:rPr>
        <w:t xml:space="preserve"> </w:t>
      </w:r>
      <w:r w:rsidR="00A31D23" w:rsidRPr="00AE735E">
        <w:rPr>
          <w:rFonts w:asciiTheme="minorHAnsi" w:hAnsiTheme="minorHAnsi"/>
          <w:sz w:val="18"/>
          <w:szCs w:val="18"/>
          <w:u w:val="single"/>
        </w:rPr>
        <w:t>P</w:t>
      </w:r>
      <w:r w:rsidR="00C632D8" w:rsidRPr="00AE735E">
        <w:rPr>
          <w:rFonts w:asciiTheme="minorHAnsi" w:hAnsiTheme="minorHAnsi"/>
          <w:sz w:val="18"/>
          <w:szCs w:val="18"/>
          <w:u w:val="single"/>
        </w:rPr>
        <w:t>ossible</w:t>
      </w:r>
      <w:r w:rsidR="00AF3852">
        <w:rPr>
          <w:rFonts w:asciiTheme="minorHAnsi" w:hAnsiTheme="minorHAnsi"/>
          <w:sz w:val="18"/>
          <w:szCs w:val="18"/>
        </w:rPr>
        <w:t>,</w:t>
      </w:r>
      <w:r w:rsidR="00C632D8" w:rsidRPr="00A31D23">
        <w:rPr>
          <w:rFonts w:asciiTheme="minorHAnsi" w:hAnsiTheme="minorHAnsi"/>
          <w:sz w:val="18"/>
          <w:szCs w:val="18"/>
        </w:rPr>
        <w:t xml:space="preserve"> but very high threshold – must be extreme stigmatization &amp; impairment of psychological integrity of applicant (</w:t>
      </w:r>
      <w:r w:rsidR="00C632D8" w:rsidRPr="000A4EBB">
        <w:rPr>
          <w:rFonts w:asciiTheme="minorHAnsi" w:hAnsiTheme="minorHAnsi"/>
          <w:b/>
          <w:sz w:val="18"/>
          <w:szCs w:val="18"/>
        </w:rPr>
        <w:t>failed in</w:t>
      </w:r>
      <w:r w:rsidR="00C632D8" w:rsidRPr="00A31D23">
        <w:rPr>
          <w:rFonts w:asciiTheme="minorHAnsi" w:hAnsiTheme="minorHAnsi"/>
          <w:sz w:val="18"/>
          <w:szCs w:val="18"/>
        </w:rPr>
        <w:t xml:space="preserve"> </w:t>
      </w:r>
      <w:r w:rsidR="00C632D8" w:rsidRPr="00A31D23">
        <w:rPr>
          <w:rFonts w:asciiTheme="minorHAnsi" w:hAnsiTheme="minorHAnsi"/>
          <w:b/>
          <w:i/>
          <w:color w:val="1006E0"/>
          <w:sz w:val="18"/>
          <w:szCs w:val="18"/>
        </w:rPr>
        <w:t>Blencoe</w:t>
      </w:r>
      <w:r w:rsidR="00C632D8" w:rsidRPr="00A31D23">
        <w:rPr>
          <w:rFonts w:asciiTheme="minorHAnsi" w:hAnsiTheme="minorHAnsi"/>
          <w:sz w:val="18"/>
          <w:szCs w:val="18"/>
        </w:rPr>
        <w:t xml:space="preserve"> – what caused stigma was media attn. NOT the delay); there probably has to be prejudice permitting to seek admin. law remedy (i.e. evidentiary prejudice)</w:t>
      </w:r>
    </w:p>
    <w:p w:rsidR="00AE094E" w:rsidRPr="002B6B1E" w:rsidRDefault="00BC4D22" w:rsidP="00351ADD">
      <w:pPr>
        <w:pStyle w:val="ListBullet2"/>
        <w:tabs>
          <w:tab w:val="clear" w:pos="643"/>
        </w:tabs>
        <w:rPr>
          <w:rFonts w:asciiTheme="minorHAnsi" w:hAnsiTheme="minorHAnsi"/>
          <w:sz w:val="18"/>
          <w:szCs w:val="18"/>
        </w:rPr>
      </w:pPr>
      <w:r w:rsidRPr="002B6B1E">
        <w:rPr>
          <w:rFonts w:asciiTheme="minorHAnsi" w:hAnsiTheme="minorHAnsi"/>
          <w:b/>
          <w:sz w:val="18"/>
          <w:szCs w:val="18"/>
        </w:rPr>
        <w:t>Ex Parte, in Camera Hearings:</w:t>
      </w:r>
      <w:r w:rsidR="002436E1" w:rsidRPr="002B6B1E">
        <w:rPr>
          <w:rFonts w:asciiTheme="minorHAnsi" w:hAnsiTheme="minorHAnsi"/>
          <w:b/>
          <w:sz w:val="18"/>
          <w:szCs w:val="18"/>
        </w:rPr>
        <w:t xml:space="preserve"> </w:t>
      </w:r>
      <w:r w:rsidR="00AA1112">
        <w:rPr>
          <w:rFonts w:asciiTheme="minorHAnsi" w:hAnsiTheme="minorHAnsi"/>
          <w:sz w:val="18"/>
          <w:szCs w:val="18"/>
        </w:rPr>
        <w:t>C</w:t>
      </w:r>
      <w:r w:rsidR="00786848" w:rsidRPr="002B6B1E">
        <w:rPr>
          <w:rFonts w:asciiTheme="minorHAnsi" w:hAnsiTheme="minorHAnsi"/>
          <w:sz w:val="18"/>
          <w:szCs w:val="18"/>
        </w:rPr>
        <w:t>losed door hearings in which neither the person named on the certificate nor his or her lawyer are present</w:t>
      </w:r>
      <w:r w:rsidR="008361A3">
        <w:rPr>
          <w:rFonts w:asciiTheme="minorHAnsi" w:hAnsiTheme="minorHAnsi"/>
          <w:sz w:val="18"/>
          <w:szCs w:val="18"/>
        </w:rPr>
        <w:t xml:space="preserve"> (seen in </w:t>
      </w:r>
      <w:r w:rsidR="008361A3" w:rsidRPr="00683333">
        <w:rPr>
          <w:rFonts w:asciiTheme="minorHAnsi" w:hAnsiTheme="minorHAnsi"/>
          <w:b/>
          <w:i/>
          <w:color w:val="1006E0"/>
          <w:sz w:val="18"/>
          <w:szCs w:val="18"/>
        </w:rPr>
        <w:t xml:space="preserve">Charkaoui </w:t>
      </w:r>
      <w:r w:rsidR="00B842A4">
        <w:rPr>
          <w:rFonts w:asciiTheme="minorHAnsi" w:hAnsiTheme="minorHAnsi"/>
          <w:b/>
          <w:i/>
          <w:sz w:val="18"/>
          <w:szCs w:val="18"/>
        </w:rPr>
        <w:t>–</w:t>
      </w:r>
      <w:r w:rsidR="008361A3">
        <w:rPr>
          <w:rFonts w:asciiTheme="minorHAnsi" w:hAnsiTheme="minorHAnsi"/>
          <w:b/>
          <w:i/>
          <w:sz w:val="18"/>
          <w:szCs w:val="18"/>
        </w:rPr>
        <w:t xml:space="preserve"> </w:t>
      </w:r>
      <w:r w:rsidR="00B842A4">
        <w:rPr>
          <w:rFonts w:asciiTheme="minorHAnsi" w:hAnsiTheme="minorHAnsi"/>
          <w:i/>
          <w:sz w:val="18"/>
          <w:szCs w:val="18"/>
        </w:rPr>
        <w:t xml:space="preserve">National Security issue - </w:t>
      </w:r>
      <w:r w:rsidR="008361A3">
        <w:rPr>
          <w:rFonts w:asciiTheme="minorHAnsi" w:hAnsiTheme="minorHAnsi"/>
          <w:i/>
          <w:sz w:val="18"/>
          <w:szCs w:val="18"/>
        </w:rPr>
        <w:t>C</w:t>
      </w:r>
      <w:r w:rsidR="008361A3" w:rsidRPr="008361A3">
        <w:rPr>
          <w:rFonts w:asciiTheme="minorHAnsi" w:hAnsiTheme="minorHAnsi"/>
          <w:i/>
          <w:sz w:val="18"/>
          <w:szCs w:val="18"/>
        </w:rPr>
        <w:t xml:space="preserve">ertificate </w:t>
      </w:r>
      <w:r w:rsidR="00B842A4">
        <w:rPr>
          <w:rFonts w:asciiTheme="minorHAnsi" w:hAnsiTheme="minorHAnsi"/>
          <w:i/>
          <w:sz w:val="18"/>
          <w:szCs w:val="18"/>
        </w:rPr>
        <w:t xml:space="preserve">(which could result in deportation) </w:t>
      </w:r>
      <w:r w:rsidR="008361A3" w:rsidRPr="008361A3">
        <w:rPr>
          <w:rFonts w:asciiTheme="minorHAnsi" w:hAnsiTheme="minorHAnsi"/>
          <w:i/>
          <w:sz w:val="18"/>
          <w:szCs w:val="18"/>
        </w:rPr>
        <w:t>gets reviewed by Federal Court (ex parte, in camera)</w:t>
      </w:r>
      <w:r w:rsidR="008361A3">
        <w:rPr>
          <w:rFonts w:asciiTheme="minorHAnsi" w:hAnsiTheme="minorHAnsi"/>
          <w:sz w:val="18"/>
          <w:szCs w:val="18"/>
        </w:rPr>
        <w:t xml:space="preserve">). </w:t>
      </w:r>
      <w:r w:rsidR="00786848" w:rsidRPr="002B6B1E">
        <w:rPr>
          <w:rFonts w:asciiTheme="minorHAnsi" w:hAnsiTheme="minorHAnsi"/>
          <w:sz w:val="18"/>
          <w:szCs w:val="18"/>
        </w:rPr>
        <w:t xml:space="preserve"> </w:t>
      </w:r>
    </w:p>
    <w:p w:rsidR="00AE094E" w:rsidRPr="002B6B1E" w:rsidRDefault="00640668" w:rsidP="00351ADD">
      <w:pPr>
        <w:pStyle w:val="ListBullet2"/>
        <w:numPr>
          <w:ilvl w:val="1"/>
          <w:numId w:val="49"/>
        </w:numPr>
        <w:rPr>
          <w:rFonts w:asciiTheme="minorHAnsi" w:hAnsiTheme="minorHAnsi"/>
          <w:sz w:val="18"/>
          <w:szCs w:val="18"/>
        </w:rPr>
      </w:pPr>
      <w:r w:rsidRPr="002B6B1E">
        <w:rPr>
          <w:rFonts w:asciiTheme="minorHAnsi" w:hAnsiTheme="minorHAnsi"/>
          <w:b/>
          <w:i/>
          <w:color w:val="1006E0"/>
          <w:sz w:val="18"/>
          <w:szCs w:val="18"/>
        </w:rPr>
        <w:t>Charkaoui</w:t>
      </w:r>
      <w:r w:rsidRPr="002B6B1E">
        <w:rPr>
          <w:rFonts w:asciiTheme="minorHAnsi" w:hAnsiTheme="minorHAnsi"/>
          <w:color w:val="1006E0"/>
          <w:sz w:val="18"/>
          <w:szCs w:val="18"/>
        </w:rPr>
        <w:t xml:space="preserve">: </w:t>
      </w:r>
      <w:r w:rsidRPr="002B6B1E">
        <w:rPr>
          <w:rFonts w:asciiTheme="minorHAnsi" w:hAnsiTheme="minorHAnsi"/>
          <w:sz w:val="18"/>
          <w:szCs w:val="18"/>
        </w:rPr>
        <w:t xml:space="preserve">before </w:t>
      </w:r>
      <w:r w:rsidRPr="002B6B1E">
        <w:rPr>
          <w:rFonts w:asciiTheme="minorHAnsi" w:hAnsiTheme="minorHAnsi"/>
          <w:b/>
          <w:i/>
          <w:sz w:val="18"/>
          <w:szCs w:val="18"/>
        </w:rPr>
        <w:t>can detain for significant period of time</w:t>
      </w:r>
      <w:r w:rsidRPr="002B6B1E">
        <w:rPr>
          <w:rFonts w:asciiTheme="minorHAnsi" w:hAnsiTheme="minorHAnsi"/>
          <w:sz w:val="18"/>
          <w:szCs w:val="18"/>
        </w:rPr>
        <w:t xml:space="preserve"> must accord fair judicial process including </w:t>
      </w:r>
      <w:r w:rsidRPr="002B6B1E">
        <w:rPr>
          <w:rFonts w:asciiTheme="minorHAnsi" w:hAnsiTheme="minorHAnsi"/>
          <w:sz w:val="18"/>
          <w:szCs w:val="18"/>
          <w:u w:val="single"/>
        </w:rPr>
        <w:t>right to hearing</w:t>
      </w:r>
      <w:r w:rsidRPr="002B6B1E">
        <w:rPr>
          <w:rFonts w:asciiTheme="minorHAnsi" w:hAnsiTheme="minorHAnsi"/>
          <w:sz w:val="18"/>
          <w:szCs w:val="18"/>
        </w:rPr>
        <w:t xml:space="preserve"> before independent &amp; impartial judge, decision by judge on facts and law, right to know case against you &amp; to answer that case. </w:t>
      </w:r>
    </w:p>
    <w:p w:rsidR="00AE094E" w:rsidRPr="002B6B1E" w:rsidRDefault="00A53FB6" w:rsidP="00351ADD">
      <w:pPr>
        <w:pStyle w:val="ListBullet2"/>
        <w:numPr>
          <w:ilvl w:val="2"/>
          <w:numId w:val="49"/>
        </w:numPr>
        <w:rPr>
          <w:rFonts w:asciiTheme="minorHAnsi" w:hAnsiTheme="minorHAnsi"/>
          <w:sz w:val="18"/>
          <w:szCs w:val="18"/>
        </w:rPr>
      </w:pPr>
      <w:r w:rsidRPr="002B6B1E">
        <w:rPr>
          <w:rFonts w:asciiTheme="minorHAnsi" w:hAnsiTheme="minorHAnsi"/>
          <w:b/>
          <w:sz w:val="18"/>
          <w:szCs w:val="18"/>
        </w:rPr>
        <w:t>Procedure f</w:t>
      </w:r>
      <w:r w:rsidR="00640668" w:rsidRPr="002B6B1E">
        <w:rPr>
          <w:rFonts w:asciiTheme="minorHAnsi" w:hAnsiTheme="minorHAnsi"/>
          <w:b/>
          <w:sz w:val="18"/>
          <w:szCs w:val="18"/>
        </w:rPr>
        <w:t xml:space="preserve">ailed on </w:t>
      </w:r>
      <w:r w:rsidR="00784E07" w:rsidRPr="002B6B1E">
        <w:rPr>
          <w:rFonts w:asciiTheme="minorHAnsi" w:hAnsiTheme="minorHAnsi"/>
          <w:b/>
          <w:sz w:val="18"/>
          <w:szCs w:val="18"/>
        </w:rPr>
        <w:t>“</w:t>
      </w:r>
      <w:r w:rsidR="00640668" w:rsidRPr="002B6B1E">
        <w:rPr>
          <w:rFonts w:asciiTheme="minorHAnsi" w:hAnsiTheme="minorHAnsi"/>
          <w:b/>
          <w:sz w:val="18"/>
          <w:szCs w:val="18"/>
        </w:rPr>
        <w:t>facts</w:t>
      </w:r>
      <w:r w:rsidR="00784E07" w:rsidRPr="002B6B1E">
        <w:rPr>
          <w:rFonts w:asciiTheme="minorHAnsi" w:hAnsiTheme="minorHAnsi"/>
          <w:b/>
          <w:sz w:val="18"/>
          <w:szCs w:val="18"/>
        </w:rPr>
        <w:t>”</w:t>
      </w:r>
      <w:r w:rsidR="00640668" w:rsidRPr="002B6B1E">
        <w:rPr>
          <w:rFonts w:asciiTheme="minorHAnsi" w:hAnsiTheme="minorHAnsi"/>
          <w:sz w:val="18"/>
          <w:szCs w:val="18"/>
        </w:rPr>
        <w:t xml:space="preserve">: judge was impartial but </w:t>
      </w:r>
      <w:r w:rsidR="00640668" w:rsidRPr="005B49B9">
        <w:rPr>
          <w:rFonts w:asciiTheme="minorHAnsi" w:hAnsiTheme="minorHAnsi"/>
          <w:sz w:val="18"/>
          <w:szCs w:val="18"/>
          <w:u w:val="single"/>
        </w:rPr>
        <w:t>hearing wasn’t based on facts</w:t>
      </w:r>
      <w:r w:rsidR="00640668" w:rsidRPr="002B6B1E">
        <w:rPr>
          <w:rFonts w:asciiTheme="minorHAnsi" w:hAnsiTheme="minorHAnsi"/>
          <w:sz w:val="18"/>
          <w:szCs w:val="18"/>
        </w:rPr>
        <w:t xml:space="preserve"> &amp; law because didn’t get to see both sides’ materials (knock on effects on legal argument); and no ability to know the case and have right to respond</w:t>
      </w:r>
      <w:r w:rsidR="006F79CB" w:rsidRPr="002B6B1E">
        <w:rPr>
          <w:rFonts w:asciiTheme="minorHAnsi" w:hAnsiTheme="minorHAnsi"/>
          <w:sz w:val="18"/>
          <w:szCs w:val="18"/>
        </w:rPr>
        <w:t xml:space="preserve">. </w:t>
      </w:r>
    </w:p>
    <w:p w:rsidR="0069404A" w:rsidRDefault="00640668" w:rsidP="00351ADD">
      <w:pPr>
        <w:pStyle w:val="ListBullet2"/>
        <w:numPr>
          <w:ilvl w:val="2"/>
          <w:numId w:val="49"/>
        </w:numPr>
        <w:rPr>
          <w:rFonts w:asciiTheme="minorHAnsi" w:hAnsiTheme="minorHAnsi"/>
          <w:sz w:val="18"/>
          <w:szCs w:val="18"/>
        </w:rPr>
      </w:pPr>
      <w:r w:rsidRPr="002B6B1E">
        <w:rPr>
          <w:rFonts w:asciiTheme="minorHAnsi" w:hAnsiTheme="minorHAnsi"/>
          <w:sz w:val="18"/>
          <w:szCs w:val="18"/>
        </w:rPr>
        <w:t xml:space="preserve">Note that </w:t>
      </w:r>
      <w:r w:rsidRPr="006D4A6F">
        <w:rPr>
          <w:rFonts w:asciiTheme="minorHAnsi" w:hAnsiTheme="minorHAnsi"/>
          <w:b/>
          <w:i/>
          <w:sz w:val="18"/>
          <w:szCs w:val="18"/>
        </w:rPr>
        <w:t>he was not entitled to all information</w:t>
      </w:r>
      <w:r w:rsidRPr="002B6B1E">
        <w:rPr>
          <w:rFonts w:asciiTheme="minorHAnsi" w:hAnsiTheme="minorHAnsi"/>
          <w:sz w:val="18"/>
          <w:szCs w:val="18"/>
        </w:rPr>
        <w:t xml:space="preserve"> – national security concerns are relevant (incomplete information is not a showstopper) but must </w:t>
      </w:r>
      <w:r w:rsidRPr="005E17D2">
        <w:rPr>
          <w:rFonts w:asciiTheme="minorHAnsi" w:hAnsiTheme="minorHAnsi"/>
          <w:b/>
          <w:sz w:val="18"/>
          <w:szCs w:val="18"/>
          <w:u w:val="single"/>
        </w:rPr>
        <w:t>find a substitute method</w:t>
      </w:r>
      <w:r w:rsidRPr="002B6B1E">
        <w:rPr>
          <w:rFonts w:asciiTheme="minorHAnsi" w:hAnsiTheme="minorHAnsi"/>
          <w:sz w:val="18"/>
          <w:szCs w:val="18"/>
        </w:rPr>
        <w:t xml:space="preserve"> f</w:t>
      </w:r>
      <w:r w:rsidR="0069404A">
        <w:rPr>
          <w:rFonts w:asciiTheme="minorHAnsi" w:hAnsiTheme="minorHAnsi"/>
          <w:sz w:val="18"/>
          <w:szCs w:val="18"/>
        </w:rPr>
        <w:t xml:space="preserve">or person to defend themselves: </w:t>
      </w:r>
    </w:p>
    <w:p w:rsidR="00640668" w:rsidRDefault="00640668" w:rsidP="00351ADD">
      <w:pPr>
        <w:pStyle w:val="ListBullet2"/>
        <w:numPr>
          <w:ilvl w:val="3"/>
          <w:numId w:val="49"/>
        </w:numPr>
        <w:rPr>
          <w:rFonts w:asciiTheme="minorHAnsi" w:hAnsiTheme="minorHAnsi"/>
          <w:sz w:val="18"/>
          <w:szCs w:val="18"/>
        </w:rPr>
      </w:pPr>
      <w:r w:rsidRPr="002B6B1E">
        <w:rPr>
          <w:rFonts w:asciiTheme="minorHAnsi" w:hAnsiTheme="minorHAnsi"/>
          <w:sz w:val="18"/>
          <w:szCs w:val="18"/>
        </w:rPr>
        <w:t xml:space="preserve">e.g. </w:t>
      </w:r>
      <w:r w:rsidRPr="005E17D2">
        <w:rPr>
          <w:rFonts w:asciiTheme="minorHAnsi" w:hAnsiTheme="minorHAnsi"/>
          <w:sz w:val="18"/>
          <w:szCs w:val="18"/>
          <w:u w:val="single"/>
        </w:rPr>
        <w:t>special advocate system</w:t>
      </w:r>
      <w:r w:rsidR="005B49B9">
        <w:rPr>
          <w:rFonts w:asciiTheme="minorHAnsi" w:hAnsiTheme="minorHAnsi"/>
          <w:sz w:val="18"/>
          <w:szCs w:val="18"/>
        </w:rPr>
        <w:t xml:space="preserve"> (</w:t>
      </w:r>
      <w:r w:rsidR="00103A2C">
        <w:rPr>
          <w:rFonts w:asciiTheme="minorHAnsi" w:hAnsiTheme="minorHAnsi"/>
          <w:sz w:val="18"/>
          <w:szCs w:val="18"/>
        </w:rPr>
        <w:t>council who represent person who will be detained, but for purposes of hearing that counsel stands in shoes of detainee and represents that side of the argument</w:t>
      </w:r>
      <w:r w:rsidR="00E02279">
        <w:rPr>
          <w:rFonts w:asciiTheme="minorHAnsi" w:hAnsiTheme="minorHAnsi"/>
          <w:sz w:val="18"/>
          <w:szCs w:val="18"/>
        </w:rPr>
        <w:t>)</w:t>
      </w:r>
      <w:r w:rsidR="00A56E8C" w:rsidRPr="002B6B1E">
        <w:rPr>
          <w:rFonts w:asciiTheme="minorHAnsi" w:hAnsiTheme="minorHAnsi"/>
          <w:sz w:val="18"/>
          <w:szCs w:val="18"/>
        </w:rPr>
        <w:t xml:space="preserve">. </w:t>
      </w:r>
    </w:p>
    <w:p w:rsidR="00186272" w:rsidRPr="00186272" w:rsidRDefault="00944A94" w:rsidP="00351ADD">
      <w:pPr>
        <w:pStyle w:val="ListParagraph"/>
        <w:numPr>
          <w:ilvl w:val="1"/>
          <w:numId w:val="49"/>
        </w:numPr>
        <w:rPr>
          <w:b/>
          <w:i/>
          <w:color w:val="1006E0"/>
          <w:lang w:val="en-CA"/>
        </w:rPr>
      </w:pPr>
      <w:r w:rsidRPr="00944A94">
        <w:rPr>
          <w:b/>
          <w:i/>
          <w:color w:val="1006E0"/>
          <w:lang w:val="en-CA"/>
        </w:rPr>
        <w:t>Harkat v. Canada (C&amp;I) (SCC 2014)</w:t>
      </w:r>
      <w:r>
        <w:rPr>
          <w:b/>
          <w:color w:val="1006E0"/>
          <w:lang w:val="en-CA"/>
        </w:rPr>
        <w:t xml:space="preserve">: </w:t>
      </w:r>
      <w:r w:rsidRPr="00944A94">
        <w:rPr>
          <w:b/>
          <w:lang w:val="en-CA"/>
        </w:rPr>
        <w:t xml:space="preserve">TEST WHETHER A PERSON IN THIS SITUATION HAS GOTTEN ENOUGH INFORMATION THAT THEY CAN RESPOND: </w:t>
      </w:r>
      <w:r w:rsidRPr="00944A94">
        <w:rPr>
          <w:lang w:val="en-CA"/>
        </w:rPr>
        <w:t>“incompressible minimum” of information needed to know the case against you in national security context = Can you give meaningful instructions to your counsel?</w:t>
      </w:r>
    </w:p>
    <w:p w:rsidR="00944A94" w:rsidRPr="00655914" w:rsidRDefault="00944A94" w:rsidP="00351ADD">
      <w:pPr>
        <w:pStyle w:val="ListParagraph"/>
        <w:numPr>
          <w:ilvl w:val="2"/>
          <w:numId w:val="49"/>
        </w:numPr>
        <w:rPr>
          <w:b/>
          <w:i/>
          <w:color w:val="1006E0"/>
          <w:lang w:val="en-CA"/>
        </w:rPr>
      </w:pPr>
      <w:r w:rsidRPr="00186272">
        <w:rPr>
          <w:lang w:val="en-CA"/>
        </w:rPr>
        <w:t>Can you give meaningful guidance and info to special advocates so they can challenge info and evidence presented?</w:t>
      </w:r>
    </w:p>
    <w:p w:rsidR="009A7F13" w:rsidRPr="009A7F13" w:rsidRDefault="008A2ED9" w:rsidP="009A7F13">
      <w:pPr>
        <w:pStyle w:val="ListBullet2"/>
        <w:rPr>
          <w:rFonts w:asciiTheme="minorHAnsi" w:hAnsiTheme="minorHAnsi"/>
          <w:sz w:val="18"/>
          <w:szCs w:val="18"/>
        </w:rPr>
      </w:pPr>
      <w:r w:rsidRPr="00E46E88">
        <w:rPr>
          <w:rFonts w:asciiTheme="minorHAnsi" w:hAnsiTheme="minorHAnsi"/>
          <w:b/>
          <w:sz w:val="18"/>
          <w:szCs w:val="18"/>
        </w:rPr>
        <w:t>Multi-Tiered Regulatory Process</w:t>
      </w:r>
      <w:r w:rsidR="00C632D8" w:rsidRPr="00E46E88">
        <w:rPr>
          <w:rFonts w:asciiTheme="minorHAnsi" w:hAnsiTheme="minorHAnsi"/>
          <w:sz w:val="18"/>
          <w:szCs w:val="18"/>
        </w:rPr>
        <w:t>: can stumble at different levels – e.g. people directly affected by decision getting no say at leave to appeal to an appellate tribunal stage (</w:t>
      </w:r>
      <w:r w:rsidR="00C632D8" w:rsidRPr="00E46E88">
        <w:rPr>
          <w:rFonts w:asciiTheme="minorHAnsi" w:hAnsiTheme="minorHAnsi"/>
          <w:b/>
          <w:i/>
          <w:color w:val="1006E0"/>
          <w:sz w:val="18"/>
          <w:szCs w:val="18"/>
        </w:rPr>
        <w:t>Singh</w:t>
      </w:r>
      <w:r w:rsidR="00C632D8" w:rsidRPr="00E46E88">
        <w:rPr>
          <w:rFonts w:asciiTheme="minorHAnsi" w:hAnsiTheme="minorHAnsi"/>
          <w:color w:val="1006E0"/>
          <w:sz w:val="18"/>
          <w:szCs w:val="18"/>
        </w:rPr>
        <w:t xml:space="preserve"> </w:t>
      </w:r>
      <w:r w:rsidR="00C632D8" w:rsidRPr="00E46E88">
        <w:rPr>
          <w:rFonts w:asciiTheme="minorHAnsi" w:hAnsiTheme="minorHAnsi"/>
          <w:sz w:val="18"/>
          <w:szCs w:val="18"/>
        </w:rPr>
        <w:t>– must get PF/FJ throughout)</w:t>
      </w:r>
      <w:r w:rsidR="002A10B4" w:rsidRPr="00E46E88">
        <w:rPr>
          <w:rFonts w:asciiTheme="minorHAnsi" w:hAnsiTheme="minorHAnsi"/>
          <w:sz w:val="18"/>
          <w:szCs w:val="18"/>
        </w:rPr>
        <w:t xml:space="preserve"> </w:t>
      </w:r>
      <w:r w:rsidR="002A10B4" w:rsidRPr="00E46E88">
        <w:rPr>
          <w:rFonts w:asciiTheme="minorHAnsi" w:hAnsiTheme="minorHAnsi"/>
          <w:sz w:val="18"/>
          <w:szCs w:val="18"/>
        </w:rPr>
        <w:sym w:font="Wingdings" w:char="F0E0"/>
      </w:r>
      <w:r w:rsidR="002A10B4" w:rsidRPr="00E46E88">
        <w:rPr>
          <w:rFonts w:asciiTheme="minorHAnsi" w:hAnsiTheme="minorHAnsi"/>
          <w:sz w:val="18"/>
          <w:szCs w:val="18"/>
        </w:rPr>
        <w:t xml:space="preserve"> </w:t>
      </w:r>
      <w:r w:rsidR="00C632D8" w:rsidRPr="00E46E88">
        <w:rPr>
          <w:rFonts w:asciiTheme="minorHAnsi" w:hAnsiTheme="minorHAnsi"/>
          <w:sz w:val="18"/>
          <w:szCs w:val="18"/>
        </w:rPr>
        <w:t>i.e. might have right level of fairness at one stage but if don’t get needed procedural rights at the stage that leads</w:t>
      </w:r>
      <w:r w:rsidR="00E43245">
        <w:rPr>
          <w:rFonts w:asciiTheme="minorHAnsi" w:hAnsiTheme="minorHAnsi"/>
          <w:sz w:val="18"/>
          <w:szCs w:val="18"/>
        </w:rPr>
        <w:t xml:space="preserve"> to a decision then problematic. </w:t>
      </w:r>
    </w:p>
    <w:p w:rsidR="00E959C7" w:rsidRDefault="00E959C7" w:rsidP="006323F2">
      <w:pPr>
        <w:pStyle w:val="ListBullet2"/>
        <w:numPr>
          <w:ilvl w:val="0"/>
          <w:numId w:val="0"/>
        </w:numPr>
        <w:rPr>
          <w:rFonts w:asciiTheme="minorHAnsi" w:hAnsiTheme="minorHAnsi"/>
          <w:sz w:val="18"/>
          <w:szCs w:val="18"/>
          <w:highlight w:val="yellow"/>
        </w:rPr>
      </w:pPr>
    </w:p>
    <w:p w:rsidR="00E959C7" w:rsidRDefault="00E959C7" w:rsidP="00351ADD">
      <w:pPr>
        <w:pStyle w:val="ListBullet2"/>
        <w:numPr>
          <w:ilvl w:val="0"/>
          <w:numId w:val="0"/>
        </w:numPr>
        <w:rPr>
          <w:rFonts w:asciiTheme="minorHAnsi" w:hAnsiTheme="minorHAnsi"/>
          <w:b/>
          <w:sz w:val="18"/>
          <w:szCs w:val="18"/>
          <w:u w:val="single"/>
        </w:rPr>
      </w:pPr>
      <w:r w:rsidRPr="00E959C7">
        <w:rPr>
          <w:rFonts w:asciiTheme="minorHAnsi" w:hAnsiTheme="minorHAnsi"/>
          <w:b/>
          <w:sz w:val="18"/>
          <w:szCs w:val="18"/>
          <w:u w:val="single"/>
        </w:rPr>
        <w:t xml:space="preserve">FAIRNESS ILLUSTRATIONS: </w:t>
      </w:r>
    </w:p>
    <w:p w:rsidR="004B3A96" w:rsidRPr="004B3A96" w:rsidRDefault="004B3A96" w:rsidP="004B3A96">
      <w:pPr>
        <w:pStyle w:val="ListBullet"/>
        <w:numPr>
          <w:ilvl w:val="0"/>
          <w:numId w:val="61"/>
        </w:numPr>
        <w:spacing w:after="0"/>
        <w:rPr>
          <w:szCs w:val="18"/>
        </w:rPr>
      </w:pPr>
      <w:r w:rsidRPr="0091004C">
        <w:rPr>
          <w:b/>
          <w:i/>
          <w:color w:val="1006E0"/>
          <w:szCs w:val="18"/>
        </w:rPr>
        <w:lastRenderedPageBreak/>
        <w:t xml:space="preserve">Baker </w:t>
      </w:r>
      <w:r w:rsidRPr="0091004C">
        <w:rPr>
          <w:b/>
          <w:color w:val="1006E0"/>
          <w:szCs w:val="18"/>
        </w:rPr>
        <w:t>(5/10)</w:t>
      </w:r>
      <w:r w:rsidRPr="0091004C">
        <w:rPr>
          <w:color w:val="1006E0"/>
          <w:szCs w:val="18"/>
        </w:rPr>
        <w:t xml:space="preserve">: </w:t>
      </w:r>
      <w:r>
        <w:rPr>
          <w:b/>
          <w:szCs w:val="18"/>
        </w:rPr>
        <w:t>R</w:t>
      </w:r>
      <w:r w:rsidRPr="00666946">
        <w:rPr>
          <w:b/>
          <w:szCs w:val="18"/>
        </w:rPr>
        <w:t>equired</w:t>
      </w:r>
      <w:r>
        <w:rPr>
          <w:b/>
          <w:szCs w:val="18"/>
        </w:rPr>
        <w:t>:</w:t>
      </w:r>
      <w:r w:rsidRPr="00666946">
        <w:rPr>
          <w:b/>
          <w:szCs w:val="18"/>
        </w:rPr>
        <w:t xml:space="preserve"> </w:t>
      </w:r>
      <w:r>
        <w:rPr>
          <w:szCs w:val="18"/>
        </w:rPr>
        <w:t>F</w:t>
      </w:r>
      <w:r w:rsidRPr="00802CFB">
        <w:rPr>
          <w:szCs w:val="18"/>
        </w:rPr>
        <w:t xml:space="preserve">ull and fair consideration of issues and let claimant have meaningful opportunity to present evidence, but it was enough that she was permitted to submit complete written documentation, </w:t>
      </w:r>
      <w:r w:rsidRPr="0024704E">
        <w:rPr>
          <w:szCs w:val="18"/>
          <w:u w:val="single"/>
        </w:rPr>
        <w:t>and reasons provided</w:t>
      </w:r>
      <w:r w:rsidRPr="00802CFB">
        <w:rPr>
          <w:szCs w:val="18"/>
        </w:rPr>
        <w:t xml:space="preserve"> (though accepted the immigration officer’s memo as sufficient reasons)</w:t>
      </w:r>
    </w:p>
    <w:p w:rsidR="00D255E3" w:rsidRPr="00FA7884" w:rsidRDefault="00E959C7" w:rsidP="00046C78">
      <w:pPr>
        <w:pStyle w:val="ListParagraph"/>
        <w:numPr>
          <w:ilvl w:val="0"/>
          <w:numId w:val="61"/>
        </w:numPr>
        <w:spacing w:after="0"/>
        <w:rPr>
          <w:b/>
          <w:lang w:val="en-CA"/>
        </w:rPr>
      </w:pPr>
      <w:r w:rsidRPr="00E959C7">
        <w:rPr>
          <w:b/>
          <w:i/>
          <w:color w:val="2B22E6"/>
        </w:rPr>
        <w:t>Suresh</w:t>
      </w:r>
      <w:r>
        <w:rPr>
          <w:b/>
          <w:i/>
          <w:color w:val="2B22E6"/>
        </w:rPr>
        <w:t xml:space="preserve"> </w:t>
      </w:r>
      <w:r>
        <w:rPr>
          <w:b/>
          <w:color w:val="2B22E6"/>
        </w:rPr>
        <w:t>(6/10)</w:t>
      </w:r>
      <w:r>
        <w:rPr>
          <w:b/>
          <w:i/>
        </w:rPr>
        <w:t xml:space="preserve"> </w:t>
      </w:r>
      <w:r w:rsidR="00614681">
        <w:rPr>
          <w:b/>
          <w:i/>
        </w:rPr>
        <w:t xml:space="preserve">– </w:t>
      </w:r>
      <w:r w:rsidR="00576814">
        <w:rPr>
          <w:b/>
        </w:rPr>
        <w:t xml:space="preserve">(Charter) </w:t>
      </w:r>
      <w:r w:rsidR="00E953F0">
        <w:rPr>
          <w:b/>
        </w:rPr>
        <w:t>Entitled to be</w:t>
      </w:r>
      <w:r w:rsidR="00614681">
        <w:rPr>
          <w:b/>
        </w:rPr>
        <w:t>:</w:t>
      </w:r>
      <w:r>
        <w:rPr>
          <w:b/>
          <w:i/>
        </w:rPr>
        <w:t xml:space="preserve"> </w:t>
      </w:r>
      <w:r w:rsidRPr="00E959C7">
        <w:t>Informed of case to be met</w:t>
      </w:r>
      <w:r w:rsidRPr="00E959C7">
        <w:rPr>
          <w:lang w:val="en-CA"/>
        </w:rPr>
        <w:t xml:space="preserve">, </w:t>
      </w:r>
      <w:r w:rsidRPr="00E959C7">
        <w:t>Opportunity to respond</w:t>
      </w:r>
      <w:r w:rsidRPr="00E959C7">
        <w:rPr>
          <w:lang w:val="en-CA"/>
        </w:rPr>
        <w:t xml:space="preserve">, </w:t>
      </w:r>
      <w:r w:rsidRPr="00E959C7">
        <w:t>Opportunity to challenge Minister</w:t>
      </w:r>
      <w:r w:rsidRPr="00E959C7">
        <w:rPr>
          <w:lang w:val="en-CA"/>
        </w:rPr>
        <w:t>’</w:t>
      </w:r>
      <w:r w:rsidRPr="00E959C7">
        <w:t>s information</w:t>
      </w:r>
      <w:r w:rsidRPr="00E959C7">
        <w:rPr>
          <w:lang w:val="en-CA"/>
        </w:rPr>
        <w:t xml:space="preserve">, </w:t>
      </w:r>
      <w:r w:rsidRPr="00E959C7">
        <w:t>Written reasons</w:t>
      </w:r>
      <w:r>
        <w:t>.</w:t>
      </w:r>
    </w:p>
    <w:p w:rsidR="00FA7884" w:rsidRPr="00FA7884" w:rsidRDefault="00FA7884" w:rsidP="00046C78">
      <w:pPr>
        <w:pStyle w:val="ListParagraph"/>
        <w:numPr>
          <w:ilvl w:val="1"/>
          <w:numId w:val="61"/>
        </w:numPr>
        <w:spacing w:after="0"/>
        <w:rPr>
          <w:b/>
          <w:sz w:val="20"/>
          <w:lang w:val="en-CA"/>
        </w:rPr>
      </w:pPr>
      <w:r w:rsidRPr="00FA7884">
        <w:rPr>
          <w:b/>
        </w:rPr>
        <w:t xml:space="preserve">“Suresh Exception”: </w:t>
      </w:r>
      <w:r w:rsidRPr="00FA7884">
        <w:t>there is still the possibility to deport people to torture under some extraordinary circumstances.</w:t>
      </w:r>
    </w:p>
    <w:p w:rsidR="00C632D8" w:rsidRPr="00DB1EA7" w:rsidRDefault="00C632D8" w:rsidP="00351ADD">
      <w:pPr>
        <w:pStyle w:val="ListContinue"/>
        <w:spacing w:after="0"/>
        <w:rPr>
          <w:rFonts w:asciiTheme="minorHAnsi" w:hAnsiTheme="minorHAnsi"/>
          <w:sz w:val="18"/>
          <w:szCs w:val="18"/>
          <w:highlight w:val="yellow"/>
        </w:rPr>
      </w:pPr>
    </w:p>
    <w:p w:rsidR="00C632D8" w:rsidRPr="004B5A0D" w:rsidRDefault="00C632D8" w:rsidP="00351ADD">
      <w:pPr>
        <w:pStyle w:val="Heading3"/>
        <w:spacing w:line="240" w:lineRule="auto"/>
      </w:pPr>
      <w:bookmarkStart w:id="43" w:name="_Toc449094289"/>
      <w:r w:rsidRPr="004B5A0D">
        <w:t>Is the s. 7 infringement saved under s. 1?</w:t>
      </w:r>
      <w:r w:rsidR="00A216D9" w:rsidRPr="004B5A0D">
        <w:t xml:space="preserve"> </w:t>
      </w:r>
      <w:r w:rsidR="00A216D9" w:rsidRPr="004B5A0D">
        <w:sym w:font="Wingdings" w:char="F0E0"/>
      </w:r>
      <w:r w:rsidRPr="004B5A0D">
        <w:t xml:space="preserve"> will almost never be saved</w:t>
      </w:r>
      <w:bookmarkEnd w:id="43"/>
    </w:p>
    <w:p w:rsidR="004B5A0D" w:rsidRPr="00FE7A8B" w:rsidRDefault="00F42A2A" w:rsidP="00351ADD">
      <w:pPr>
        <w:pStyle w:val="ListBullet2"/>
        <w:numPr>
          <w:ilvl w:val="0"/>
          <w:numId w:val="0"/>
        </w:numPr>
        <w:tabs>
          <w:tab w:val="left" w:pos="426"/>
        </w:tabs>
        <w:rPr>
          <w:rFonts w:asciiTheme="minorHAnsi" w:hAnsiTheme="minorHAnsi"/>
          <w:sz w:val="18"/>
          <w:szCs w:val="18"/>
        </w:rPr>
      </w:pPr>
      <w:r w:rsidRPr="00B97F5F">
        <w:rPr>
          <w:rFonts w:asciiTheme="minorHAnsi" w:hAnsiTheme="minorHAnsi"/>
          <w:b/>
          <w:sz w:val="18"/>
          <w:szCs w:val="18"/>
          <w:u w:val="single"/>
        </w:rPr>
        <w:t>OAKES TEST</w:t>
      </w:r>
      <w:r w:rsidR="004D1DAC" w:rsidRPr="00B97F5F">
        <w:rPr>
          <w:rFonts w:asciiTheme="minorHAnsi" w:hAnsiTheme="minorHAnsi"/>
          <w:b/>
          <w:sz w:val="18"/>
          <w:szCs w:val="18"/>
          <w:u w:val="single"/>
        </w:rPr>
        <w:t>:</w:t>
      </w:r>
      <w:r w:rsidR="004D1DAC" w:rsidRPr="00B97F5F">
        <w:rPr>
          <w:rFonts w:asciiTheme="minorHAnsi" w:hAnsiTheme="minorHAnsi"/>
          <w:sz w:val="18"/>
          <w:szCs w:val="18"/>
          <w:u w:val="single"/>
        </w:rPr>
        <w:t xml:space="preserve"> </w:t>
      </w:r>
      <w:r w:rsidR="009301E3">
        <w:rPr>
          <w:rFonts w:asciiTheme="minorHAnsi" w:hAnsiTheme="minorHAnsi"/>
          <w:sz w:val="18"/>
          <w:szCs w:val="18"/>
        </w:rPr>
        <w:t>Whether violation is justified under s.1</w:t>
      </w:r>
      <w:r w:rsidR="00FE7A8B">
        <w:rPr>
          <w:rFonts w:asciiTheme="minorHAnsi" w:hAnsiTheme="minorHAnsi"/>
          <w:sz w:val="18"/>
          <w:szCs w:val="18"/>
        </w:rPr>
        <w:t xml:space="preserve"> (as seen in </w:t>
      </w:r>
      <w:r w:rsidR="00FE7A8B" w:rsidRPr="003B6DAB">
        <w:rPr>
          <w:rFonts w:asciiTheme="minorHAnsi" w:hAnsiTheme="minorHAnsi"/>
          <w:b/>
          <w:i/>
          <w:color w:val="1006E0"/>
          <w:sz w:val="18"/>
          <w:szCs w:val="18"/>
        </w:rPr>
        <w:t>Charkaoui</w:t>
      </w:r>
      <w:r w:rsidR="00FE7A8B" w:rsidRPr="003B6DAB">
        <w:rPr>
          <w:rFonts w:asciiTheme="minorHAnsi" w:hAnsiTheme="minorHAnsi"/>
          <w:sz w:val="18"/>
          <w:szCs w:val="18"/>
        </w:rPr>
        <w:t>)</w:t>
      </w:r>
    </w:p>
    <w:p w:rsidR="0006399E" w:rsidRDefault="004B5A0D" w:rsidP="00046C78">
      <w:pPr>
        <w:pStyle w:val="ListContinue"/>
        <w:numPr>
          <w:ilvl w:val="0"/>
          <w:numId w:val="55"/>
        </w:numPr>
        <w:rPr>
          <w:rFonts w:asciiTheme="minorHAnsi" w:hAnsiTheme="minorHAnsi"/>
          <w:sz w:val="18"/>
          <w:szCs w:val="18"/>
        </w:rPr>
      </w:pPr>
      <w:r w:rsidRPr="004B5A0D">
        <w:rPr>
          <w:rFonts w:asciiTheme="minorHAnsi" w:hAnsiTheme="minorHAnsi"/>
          <w:sz w:val="18"/>
          <w:szCs w:val="18"/>
        </w:rPr>
        <w:t>P</w:t>
      </w:r>
      <w:r w:rsidR="00C632D8" w:rsidRPr="004B5A0D">
        <w:rPr>
          <w:rFonts w:asciiTheme="minorHAnsi" w:hAnsiTheme="minorHAnsi"/>
          <w:sz w:val="18"/>
          <w:szCs w:val="18"/>
        </w:rPr>
        <w:t xml:space="preserve">ressing and substantial objective; </w:t>
      </w:r>
    </w:p>
    <w:p w:rsidR="0006399E" w:rsidRPr="0006399E" w:rsidRDefault="0006399E" w:rsidP="00046C78">
      <w:pPr>
        <w:pStyle w:val="ListContinue"/>
        <w:numPr>
          <w:ilvl w:val="0"/>
          <w:numId w:val="55"/>
        </w:numPr>
        <w:rPr>
          <w:rFonts w:asciiTheme="minorHAnsi" w:hAnsiTheme="minorHAnsi"/>
          <w:sz w:val="18"/>
          <w:szCs w:val="18"/>
        </w:rPr>
      </w:pPr>
      <w:r w:rsidRPr="0006399E">
        <w:rPr>
          <w:rFonts w:asciiTheme="minorHAnsi" w:hAnsiTheme="minorHAnsi"/>
          <w:sz w:val="18"/>
          <w:szCs w:val="18"/>
        </w:rPr>
        <w:t xml:space="preserve">Proportional Means: </w:t>
      </w:r>
    </w:p>
    <w:p w:rsidR="004B5A0D" w:rsidRPr="004B5A0D" w:rsidRDefault="004B5A0D" w:rsidP="00046C78">
      <w:pPr>
        <w:pStyle w:val="ListContinue"/>
        <w:numPr>
          <w:ilvl w:val="1"/>
          <w:numId w:val="55"/>
        </w:numPr>
        <w:ind w:left="1276"/>
        <w:rPr>
          <w:rFonts w:asciiTheme="minorHAnsi" w:hAnsiTheme="minorHAnsi"/>
          <w:sz w:val="18"/>
          <w:szCs w:val="18"/>
        </w:rPr>
      </w:pPr>
      <w:r w:rsidRPr="004B5A0D">
        <w:rPr>
          <w:rFonts w:asciiTheme="minorHAnsi" w:hAnsiTheme="minorHAnsi"/>
          <w:sz w:val="18"/>
          <w:szCs w:val="18"/>
        </w:rPr>
        <w:t>R</w:t>
      </w:r>
      <w:r w:rsidR="00C632D8" w:rsidRPr="004B5A0D">
        <w:rPr>
          <w:rFonts w:asciiTheme="minorHAnsi" w:hAnsiTheme="minorHAnsi"/>
          <w:sz w:val="18"/>
          <w:szCs w:val="18"/>
        </w:rPr>
        <w:t xml:space="preserve">ational connection (whether the law was a rational means for the legislature to pursue its objective); </w:t>
      </w:r>
    </w:p>
    <w:p w:rsidR="004B5A0D" w:rsidRPr="004B5A0D" w:rsidRDefault="004B5A0D" w:rsidP="00046C78">
      <w:pPr>
        <w:pStyle w:val="ListContinue"/>
        <w:numPr>
          <w:ilvl w:val="1"/>
          <w:numId w:val="55"/>
        </w:numPr>
        <w:ind w:left="1276"/>
        <w:rPr>
          <w:rFonts w:asciiTheme="minorHAnsi" w:hAnsiTheme="minorHAnsi"/>
          <w:sz w:val="18"/>
          <w:szCs w:val="18"/>
        </w:rPr>
      </w:pPr>
      <w:r w:rsidRPr="004B5A0D">
        <w:rPr>
          <w:rFonts w:asciiTheme="minorHAnsi" w:hAnsiTheme="minorHAnsi"/>
          <w:sz w:val="18"/>
          <w:szCs w:val="18"/>
        </w:rPr>
        <w:t>M</w:t>
      </w:r>
      <w:r w:rsidR="00C632D8" w:rsidRPr="004B5A0D">
        <w:rPr>
          <w:rFonts w:asciiTheme="minorHAnsi" w:hAnsiTheme="minorHAnsi"/>
          <w:sz w:val="18"/>
          <w:szCs w:val="18"/>
        </w:rPr>
        <w:t xml:space="preserve">inimal impairment (whether could have designed law that infringes rights to a lesser extent – reasonable alternatives); </w:t>
      </w:r>
    </w:p>
    <w:p w:rsidR="00C632D8" w:rsidRPr="004B5A0D" w:rsidRDefault="004B5A0D" w:rsidP="00046C78">
      <w:pPr>
        <w:pStyle w:val="ListContinue"/>
        <w:numPr>
          <w:ilvl w:val="1"/>
          <w:numId w:val="55"/>
        </w:numPr>
        <w:ind w:left="1276"/>
        <w:rPr>
          <w:rFonts w:asciiTheme="minorHAnsi" w:hAnsiTheme="minorHAnsi"/>
          <w:sz w:val="18"/>
          <w:szCs w:val="18"/>
        </w:rPr>
      </w:pPr>
      <w:r w:rsidRPr="004B5A0D">
        <w:rPr>
          <w:rFonts w:asciiTheme="minorHAnsi" w:hAnsiTheme="minorHAnsi"/>
          <w:sz w:val="18"/>
          <w:szCs w:val="18"/>
        </w:rPr>
        <w:t>W</w:t>
      </w:r>
      <w:r w:rsidR="00C632D8" w:rsidRPr="004B5A0D">
        <w:rPr>
          <w:rFonts w:asciiTheme="minorHAnsi" w:hAnsiTheme="minorHAnsi"/>
          <w:sz w:val="18"/>
          <w:szCs w:val="18"/>
        </w:rPr>
        <w:t>eigh negative impact of law on people’s rights against beneficial impact in terms of achievi</w:t>
      </w:r>
      <w:r w:rsidR="006733F7">
        <w:rPr>
          <w:rFonts w:asciiTheme="minorHAnsi" w:hAnsiTheme="minorHAnsi"/>
          <w:sz w:val="18"/>
          <w:szCs w:val="18"/>
        </w:rPr>
        <w:t xml:space="preserve">ng goal for greater public good. </w:t>
      </w:r>
    </w:p>
    <w:p w:rsidR="00C632D8" w:rsidRPr="003B6DAB" w:rsidRDefault="00E96B1E" w:rsidP="00046C78">
      <w:pPr>
        <w:pStyle w:val="ListBullet2"/>
        <w:numPr>
          <w:ilvl w:val="0"/>
          <w:numId w:val="56"/>
        </w:numPr>
        <w:rPr>
          <w:rFonts w:asciiTheme="minorHAnsi" w:hAnsiTheme="minorHAnsi"/>
          <w:sz w:val="18"/>
          <w:szCs w:val="18"/>
        </w:rPr>
      </w:pPr>
      <w:r w:rsidRPr="003B6DAB">
        <w:rPr>
          <w:rFonts w:asciiTheme="minorHAnsi" w:hAnsiTheme="minorHAnsi"/>
          <w:sz w:val="18"/>
          <w:szCs w:val="18"/>
        </w:rPr>
        <w:t>C</w:t>
      </w:r>
      <w:r w:rsidR="00C632D8" w:rsidRPr="003B6DAB">
        <w:rPr>
          <w:rFonts w:asciiTheme="minorHAnsi" w:hAnsiTheme="minorHAnsi"/>
          <w:sz w:val="18"/>
          <w:szCs w:val="18"/>
        </w:rPr>
        <w:t>an balance individual and societal interests at this stage (</w:t>
      </w:r>
      <w:r w:rsidR="00C632D8" w:rsidRPr="003B6DAB">
        <w:rPr>
          <w:rFonts w:asciiTheme="minorHAnsi" w:hAnsiTheme="minorHAnsi"/>
          <w:b/>
          <w:i/>
          <w:color w:val="1006E0"/>
          <w:sz w:val="18"/>
          <w:szCs w:val="18"/>
        </w:rPr>
        <w:t>Charkaoui</w:t>
      </w:r>
      <w:r w:rsidR="00C632D8" w:rsidRPr="003B6DAB">
        <w:rPr>
          <w:rFonts w:asciiTheme="minorHAnsi" w:hAnsiTheme="minorHAnsi"/>
          <w:sz w:val="18"/>
          <w:szCs w:val="18"/>
        </w:rPr>
        <w:t>)</w:t>
      </w:r>
    </w:p>
    <w:p w:rsidR="00C632D8" w:rsidRPr="008F4AAF" w:rsidRDefault="00E96B1E" w:rsidP="00046C78">
      <w:pPr>
        <w:pStyle w:val="ListBullet2"/>
        <w:numPr>
          <w:ilvl w:val="0"/>
          <w:numId w:val="56"/>
        </w:numPr>
        <w:rPr>
          <w:rFonts w:asciiTheme="minorHAnsi" w:hAnsiTheme="minorHAnsi"/>
          <w:sz w:val="18"/>
          <w:szCs w:val="18"/>
        </w:rPr>
      </w:pPr>
      <w:r w:rsidRPr="008F4AAF">
        <w:rPr>
          <w:rFonts w:asciiTheme="minorHAnsi" w:hAnsiTheme="minorHAnsi"/>
          <w:sz w:val="18"/>
          <w:szCs w:val="18"/>
        </w:rPr>
        <w:t>R</w:t>
      </w:r>
      <w:r w:rsidR="00C632D8" w:rsidRPr="008F4AAF">
        <w:rPr>
          <w:rFonts w:asciiTheme="minorHAnsi" w:hAnsiTheme="minorHAnsi"/>
          <w:sz w:val="18"/>
          <w:szCs w:val="18"/>
        </w:rPr>
        <w:t xml:space="preserve">ejected utilitarian argument in </w:t>
      </w:r>
      <w:r w:rsidR="00C632D8" w:rsidRPr="008F4AAF">
        <w:rPr>
          <w:rFonts w:asciiTheme="minorHAnsi" w:hAnsiTheme="minorHAnsi"/>
          <w:b/>
          <w:i/>
          <w:color w:val="1006E0"/>
          <w:sz w:val="18"/>
          <w:szCs w:val="18"/>
        </w:rPr>
        <w:t>Singh</w:t>
      </w:r>
      <w:r w:rsidR="00124029">
        <w:rPr>
          <w:rFonts w:asciiTheme="minorHAnsi" w:hAnsiTheme="minorHAnsi"/>
          <w:b/>
          <w:i/>
          <w:color w:val="1006E0"/>
          <w:sz w:val="18"/>
          <w:szCs w:val="18"/>
        </w:rPr>
        <w:t xml:space="preserve"> </w:t>
      </w:r>
      <w:r w:rsidR="00124029">
        <w:rPr>
          <w:rFonts w:asciiTheme="minorHAnsi" w:hAnsiTheme="minorHAnsi"/>
          <w:sz w:val="18"/>
          <w:szCs w:val="18"/>
        </w:rPr>
        <w:t>(</w:t>
      </w:r>
      <w:r w:rsidR="00124029">
        <w:rPr>
          <w:rFonts w:asciiTheme="minorHAnsi" w:hAnsiTheme="minorHAnsi"/>
          <w:i/>
          <w:sz w:val="18"/>
          <w:szCs w:val="18"/>
        </w:rPr>
        <w:t>not saved by s.1</w:t>
      </w:r>
      <w:r w:rsidR="00124029">
        <w:rPr>
          <w:rFonts w:asciiTheme="minorHAnsi" w:hAnsiTheme="minorHAnsi"/>
          <w:sz w:val="18"/>
          <w:szCs w:val="18"/>
        </w:rPr>
        <w:t>)</w:t>
      </w:r>
      <w:r w:rsidR="00C632D8" w:rsidRPr="008F4AAF">
        <w:rPr>
          <w:rFonts w:asciiTheme="minorHAnsi" w:hAnsiTheme="minorHAnsi"/>
          <w:b/>
          <w:sz w:val="18"/>
          <w:szCs w:val="18"/>
        </w:rPr>
        <w:t xml:space="preserve"> </w:t>
      </w:r>
      <w:r w:rsidR="00C632D8" w:rsidRPr="008F4AAF">
        <w:rPr>
          <w:rFonts w:asciiTheme="minorHAnsi" w:hAnsiTheme="minorHAnsi"/>
          <w:sz w:val="18"/>
          <w:szCs w:val="18"/>
        </w:rPr>
        <w:t xml:space="preserve">WRT having limited resources v. heavy volume of cases </w:t>
      </w:r>
    </w:p>
    <w:p w:rsidR="00C632D8" w:rsidRPr="008F4AAF" w:rsidRDefault="00C632D8" w:rsidP="00046C78">
      <w:pPr>
        <w:pStyle w:val="ListBullet2"/>
        <w:numPr>
          <w:ilvl w:val="0"/>
          <w:numId w:val="56"/>
        </w:numPr>
        <w:rPr>
          <w:rFonts w:asciiTheme="minorHAnsi" w:hAnsiTheme="minorHAnsi"/>
          <w:sz w:val="18"/>
          <w:szCs w:val="18"/>
        </w:rPr>
      </w:pPr>
      <w:r w:rsidRPr="008F4AAF">
        <w:rPr>
          <w:rFonts w:asciiTheme="minorHAnsi" w:hAnsiTheme="minorHAnsi"/>
          <w:b/>
          <w:i/>
          <w:color w:val="1006E0"/>
          <w:sz w:val="18"/>
          <w:szCs w:val="18"/>
        </w:rPr>
        <w:t>Singh</w:t>
      </w:r>
      <w:r w:rsidRPr="008F4AAF">
        <w:rPr>
          <w:rFonts w:asciiTheme="minorHAnsi" w:hAnsiTheme="minorHAnsi"/>
          <w:b/>
          <w:color w:val="1006E0"/>
          <w:sz w:val="18"/>
          <w:szCs w:val="18"/>
        </w:rPr>
        <w:t>:</w:t>
      </w:r>
      <w:r w:rsidRPr="008F4AAF">
        <w:rPr>
          <w:rFonts w:asciiTheme="minorHAnsi" w:hAnsiTheme="minorHAnsi"/>
          <w:color w:val="1006E0"/>
          <w:sz w:val="18"/>
          <w:szCs w:val="18"/>
        </w:rPr>
        <w:t xml:space="preserve"> </w:t>
      </w:r>
      <w:r w:rsidRPr="008F4AAF">
        <w:rPr>
          <w:rFonts w:asciiTheme="minorHAnsi" w:hAnsiTheme="minorHAnsi"/>
          <w:sz w:val="18"/>
          <w:szCs w:val="18"/>
        </w:rPr>
        <w:t>limitations on procedure in Act not connected to objective and the limitations are not proportionate to the harm</w:t>
      </w:r>
      <w:r w:rsidR="00AE5058" w:rsidRPr="008F4AAF">
        <w:rPr>
          <w:rFonts w:asciiTheme="minorHAnsi" w:hAnsiTheme="minorHAnsi"/>
          <w:sz w:val="18"/>
          <w:szCs w:val="18"/>
        </w:rPr>
        <w:t xml:space="preserve">. </w:t>
      </w:r>
    </w:p>
    <w:p w:rsidR="00C632D8" w:rsidRPr="00FE4753" w:rsidRDefault="00C632D8" w:rsidP="00046C78">
      <w:pPr>
        <w:pStyle w:val="ListBullet2"/>
        <w:numPr>
          <w:ilvl w:val="0"/>
          <w:numId w:val="56"/>
        </w:numPr>
        <w:rPr>
          <w:rFonts w:asciiTheme="minorHAnsi" w:hAnsiTheme="minorHAnsi"/>
          <w:sz w:val="18"/>
          <w:szCs w:val="18"/>
        </w:rPr>
      </w:pPr>
      <w:r w:rsidRPr="008F4AAF">
        <w:rPr>
          <w:rFonts w:asciiTheme="minorHAnsi" w:hAnsiTheme="minorHAnsi"/>
          <w:sz w:val="18"/>
          <w:szCs w:val="18"/>
        </w:rPr>
        <w:t>s. 7 rights are fundamental and rarely will violation</w:t>
      </w:r>
      <w:r w:rsidRPr="008D0F42">
        <w:rPr>
          <w:rFonts w:asciiTheme="minorHAnsi" w:hAnsiTheme="minorHAnsi"/>
          <w:sz w:val="18"/>
          <w:szCs w:val="18"/>
        </w:rPr>
        <w:t xml:space="preserve"> of POFJ be upheld as reasonable limit demonstrably justified in free &amp; democratic society (</w:t>
      </w:r>
      <w:r w:rsidRPr="00E41151">
        <w:rPr>
          <w:rFonts w:asciiTheme="minorHAnsi" w:hAnsiTheme="minorHAnsi"/>
          <w:b/>
          <w:i/>
          <w:color w:val="1006E0"/>
          <w:sz w:val="18"/>
          <w:szCs w:val="18"/>
        </w:rPr>
        <w:t>New</w:t>
      </w:r>
      <w:r w:rsidRPr="008D0F42">
        <w:rPr>
          <w:rFonts w:asciiTheme="minorHAnsi" w:hAnsiTheme="minorHAnsi"/>
          <w:b/>
          <w:i/>
          <w:color w:val="1006E0"/>
          <w:sz w:val="18"/>
          <w:szCs w:val="18"/>
        </w:rPr>
        <w:t xml:space="preserve"> Brunswick v G(J</w:t>
      </w:r>
      <w:r w:rsidRPr="00FE4753">
        <w:rPr>
          <w:rFonts w:asciiTheme="minorHAnsi" w:hAnsiTheme="minorHAnsi"/>
          <w:b/>
          <w:i/>
          <w:color w:val="1006E0"/>
          <w:sz w:val="18"/>
          <w:szCs w:val="18"/>
        </w:rPr>
        <w:t>)</w:t>
      </w:r>
      <w:r w:rsidRPr="00FE4753">
        <w:rPr>
          <w:rFonts w:asciiTheme="minorHAnsi" w:hAnsiTheme="minorHAnsi"/>
          <w:color w:val="1006E0"/>
          <w:sz w:val="18"/>
          <w:szCs w:val="18"/>
        </w:rPr>
        <w:t>)</w:t>
      </w:r>
    </w:p>
    <w:p w:rsidR="00C632D8" w:rsidRPr="00FE4753" w:rsidRDefault="00C632D8" w:rsidP="00046C78">
      <w:pPr>
        <w:pStyle w:val="ListBullet2"/>
        <w:numPr>
          <w:ilvl w:val="0"/>
          <w:numId w:val="56"/>
        </w:numPr>
        <w:rPr>
          <w:rFonts w:asciiTheme="minorHAnsi" w:hAnsiTheme="minorHAnsi"/>
          <w:sz w:val="18"/>
          <w:szCs w:val="18"/>
        </w:rPr>
      </w:pPr>
      <w:r w:rsidRPr="00FE4753">
        <w:rPr>
          <w:rFonts w:asciiTheme="minorHAnsi" w:hAnsiTheme="minorHAnsi"/>
          <w:sz w:val="18"/>
          <w:szCs w:val="18"/>
        </w:rPr>
        <w:t>s. 7 rights are basic to our conception of a free &amp; democratic society so are not easily overridden by competing social interests – maybe only in exceptional circumstances where concerns grave &amp; challenges complex (</w:t>
      </w:r>
      <w:r w:rsidRPr="00FE4753">
        <w:rPr>
          <w:rFonts w:asciiTheme="minorHAnsi" w:hAnsiTheme="minorHAnsi"/>
          <w:b/>
          <w:i/>
          <w:color w:val="1006E0"/>
          <w:sz w:val="18"/>
          <w:szCs w:val="18"/>
        </w:rPr>
        <w:t>Charkaoui</w:t>
      </w:r>
      <w:r w:rsidRPr="00FE4753">
        <w:rPr>
          <w:rFonts w:asciiTheme="minorHAnsi" w:hAnsiTheme="minorHAnsi"/>
          <w:color w:val="1006E0"/>
          <w:sz w:val="18"/>
          <w:szCs w:val="18"/>
        </w:rPr>
        <w:t>)</w:t>
      </w:r>
    </w:p>
    <w:p w:rsidR="00C632D8" w:rsidRPr="00DB1EA7" w:rsidRDefault="00C632D8" w:rsidP="00351ADD">
      <w:pPr>
        <w:pStyle w:val="ListBullet2"/>
        <w:numPr>
          <w:ilvl w:val="0"/>
          <w:numId w:val="0"/>
        </w:numPr>
        <w:ind w:left="643"/>
        <w:rPr>
          <w:rFonts w:asciiTheme="minorHAnsi" w:hAnsiTheme="minorHAnsi"/>
          <w:sz w:val="18"/>
          <w:szCs w:val="18"/>
          <w:highlight w:val="yellow"/>
        </w:rPr>
      </w:pPr>
    </w:p>
    <w:p w:rsidR="00C632D8" w:rsidRPr="006470A5" w:rsidRDefault="00C632D8" w:rsidP="00351ADD">
      <w:pPr>
        <w:pStyle w:val="Heading3"/>
        <w:spacing w:line="240" w:lineRule="auto"/>
      </w:pPr>
      <w:bookmarkStart w:id="44" w:name="_Toc449094290"/>
      <w:r w:rsidRPr="006470A5">
        <w:t>Charter Remedy:</w:t>
      </w:r>
      <w:bookmarkEnd w:id="44"/>
      <w:r w:rsidRPr="006470A5">
        <w:t xml:space="preserve"> </w:t>
      </w:r>
    </w:p>
    <w:p w:rsidR="00E35495" w:rsidRDefault="00E35495" w:rsidP="00351ADD">
      <w:pPr>
        <w:pStyle w:val="ListBullet"/>
        <w:numPr>
          <w:ilvl w:val="0"/>
          <w:numId w:val="0"/>
        </w:numPr>
        <w:spacing w:after="0"/>
        <w:rPr>
          <w:szCs w:val="18"/>
        </w:rPr>
      </w:pPr>
      <w:r>
        <w:rPr>
          <w:b/>
          <w:szCs w:val="18"/>
        </w:rPr>
        <w:t xml:space="preserve">[1] </w:t>
      </w:r>
      <w:r w:rsidR="006D16CF" w:rsidRPr="006470A5">
        <w:rPr>
          <w:b/>
          <w:szCs w:val="18"/>
        </w:rPr>
        <w:t>D</w:t>
      </w:r>
      <w:r w:rsidR="00C632D8" w:rsidRPr="006470A5">
        <w:rPr>
          <w:b/>
          <w:szCs w:val="18"/>
        </w:rPr>
        <w:t>eclaration of invalidity</w:t>
      </w:r>
      <w:r w:rsidR="00AA1112">
        <w:rPr>
          <w:szCs w:val="18"/>
        </w:rPr>
        <w:t xml:space="preserve"> - A</w:t>
      </w:r>
      <w:r w:rsidR="00C632D8" w:rsidRPr="006470A5">
        <w:rPr>
          <w:szCs w:val="18"/>
        </w:rPr>
        <w:t>ny law inconsistent with the Charter is of no force or effect (</w:t>
      </w:r>
      <w:r w:rsidR="00C632D8" w:rsidRPr="006470A5">
        <w:rPr>
          <w:b/>
          <w:color w:val="1006E0"/>
          <w:szCs w:val="18"/>
        </w:rPr>
        <w:t>s. 52</w:t>
      </w:r>
      <w:r w:rsidR="00B311AC">
        <w:rPr>
          <w:b/>
          <w:color w:val="1006E0"/>
          <w:szCs w:val="18"/>
        </w:rPr>
        <w:t>(1)</w:t>
      </w:r>
      <w:r w:rsidR="00C632D8" w:rsidRPr="006470A5">
        <w:rPr>
          <w:b/>
          <w:color w:val="1006E0"/>
          <w:szCs w:val="18"/>
        </w:rPr>
        <w:t xml:space="preserve"> </w:t>
      </w:r>
      <w:r w:rsidR="00C632D8" w:rsidRPr="006470A5">
        <w:rPr>
          <w:b/>
          <w:i/>
          <w:color w:val="1006E0"/>
          <w:szCs w:val="18"/>
        </w:rPr>
        <w:t>Constitution</w:t>
      </w:r>
      <w:r w:rsidR="00C632D8" w:rsidRPr="006470A5">
        <w:rPr>
          <w:szCs w:val="18"/>
        </w:rPr>
        <w:t>)</w:t>
      </w:r>
      <w:r w:rsidR="006D16CF" w:rsidRPr="006470A5">
        <w:rPr>
          <w:szCs w:val="18"/>
        </w:rPr>
        <w:t xml:space="preserve"> </w:t>
      </w:r>
    </w:p>
    <w:p w:rsidR="00C632D8" w:rsidRPr="006470A5" w:rsidRDefault="00E35495" w:rsidP="00351ADD">
      <w:pPr>
        <w:pStyle w:val="ListBullet"/>
        <w:numPr>
          <w:ilvl w:val="0"/>
          <w:numId w:val="0"/>
        </w:numPr>
        <w:spacing w:after="0"/>
        <w:rPr>
          <w:szCs w:val="18"/>
        </w:rPr>
      </w:pPr>
      <w:r>
        <w:rPr>
          <w:b/>
          <w:szCs w:val="18"/>
        </w:rPr>
        <w:t xml:space="preserve">[2] </w:t>
      </w:r>
      <w:r w:rsidR="00C632D8" w:rsidRPr="00E66067">
        <w:rPr>
          <w:b/>
          <w:color w:val="2B22E6"/>
          <w:szCs w:val="18"/>
        </w:rPr>
        <w:t>s. 24(1) Charter</w:t>
      </w:r>
      <w:r w:rsidR="00C632D8" w:rsidRPr="00E66067">
        <w:rPr>
          <w:color w:val="2B22E6"/>
          <w:szCs w:val="18"/>
        </w:rPr>
        <w:t xml:space="preserve"> </w:t>
      </w:r>
      <w:r w:rsidR="00C632D8" w:rsidRPr="006470A5">
        <w:rPr>
          <w:szCs w:val="18"/>
        </w:rPr>
        <w:t xml:space="preserve">provides that </w:t>
      </w:r>
      <w:r w:rsidR="00C632D8" w:rsidRPr="000C0A08">
        <w:rPr>
          <w:szCs w:val="18"/>
          <w:u w:val="single"/>
        </w:rPr>
        <w:t>court of competent jurisdiction</w:t>
      </w:r>
      <w:r w:rsidR="00C632D8" w:rsidRPr="006470A5">
        <w:rPr>
          <w:szCs w:val="18"/>
        </w:rPr>
        <w:t xml:space="preserve"> can </w:t>
      </w:r>
      <w:r w:rsidR="00C632D8" w:rsidRPr="000C0A08">
        <w:rPr>
          <w:b/>
          <w:i/>
          <w:szCs w:val="18"/>
        </w:rPr>
        <w:t>give whatever remedy it thinks appropriate</w:t>
      </w:r>
      <w:r w:rsidR="00C632D8" w:rsidRPr="006470A5">
        <w:rPr>
          <w:szCs w:val="18"/>
        </w:rPr>
        <w:t xml:space="preserve"> in the circumstances</w:t>
      </w:r>
    </w:p>
    <w:p w:rsidR="006470A5" w:rsidRDefault="006470A5" w:rsidP="00351ADD">
      <w:pPr>
        <w:pStyle w:val="ListContinue"/>
        <w:spacing w:after="0"/>
        <w:ind w:left="0"/>
        <w:rPr>
          <w:rFonts w:asciiTheme="minorHAnsi" w:hAnsiTheme="minorHAnsi"/>
          <w:sz w:val="18"/>
          <w:szCs w:val="18"/>
          <w:highlight w:val="yellow"/>
        </w:rPr>
      </w:pPr>
    </w:p>
    <w:p w:rsidR="006470A5" w:rsidRPr="00393871" w:rsidRDefault="0096346F" w:rsidP="00351ADD">
      <w:pPr>
        <w:spacing w:after="0" w:line="240" w:lineRule="auto"/>
        <w:rPr>
          <w:szCs w:val="18"/>
        </w:rPr>
      </w:pPr>
      <w:r>
        <w:rPr>
          <w:b/>
          <w:szCs w:val="18"/>
          <w:u w:val="single"/>
        </w:rPr>
        <w:t>S.24</w:t>
      </w:r>
      <w:r w:rsidR="0069024B">
        <w:rPr>
          <w:b/>
          <w:szCs w:val="18"/>
          <w:u w:val="single"/>
        </w:rPr>
        <w:t>(1)</w:t>
      </w:r>
      <w:r>
        <w:rPr>
          <w:b/>
          <w:szCs w:val="18"/>
          <w:u w:val="single"/>
        </w:rPr>
        <w:t xml:space="preserve"> </w:t>
      </w:r>
      <w:r w:rsidR="006470A5" w:rsidRPr="00F33DAA">
        <w:rPr>
          <w:b/>
          <w:szCs w:val="18"/>
          <w:u w:val="single"/>
        </w:rPr>
        <w:t xml:space="preserve">TEST </w:t>
      </w:r>
      <w:r w:rsidR="006470A5" w:rsidRPr="00F33DAA">
        <w:rPr>
          <w:szCs w:val="18"/>
          <w:u w:val="single"/>
        </w:rPr>
        <w:t>(</w:t>
      </w:r>
      <w:r w:rsidR="006470A5" w:rsidRPr="00F33DAA">
        <w:rPr>
          <w:b/>
          <w:i/>
          <w:color w:val="1006E0"/>
          <w:szCs w:val="18"/>
          <w:u w:val="single"/>
        </w:rPr>
        <w:t>Conway</w:t>
      </w:r>
      <w:r w:rsidR="00BC7F0B">
        <w:rPr>
          <w:b/>
          <w:i/>
          <w:color w:val="1006E0"/>
          <w:szCs w:val="18"/>
          <w:u w:val="single"/>
        </w:rPr>
        <w:t xml:space="preserve">, </w:t>
      </w:r>
      <w:r w:rsidR="00BC7F0B">
        <w:rPr>
          <w:b/>
          <w:color w:val="1006E0"/>
          <w:szCs w:val="18"/>
          <w:u w:val="single"/>
        </w:rPr>
        <w:t>2010 SCC</w:t>
      </w:r>
      <w:r w:rsidR="006470A5" w:rsidRPr="00F33DAA">
        <w:rPr>
          <w:szCs w:val="18"/>
          <w:u w:val="single"/>
        </w:rPr>
        <w:t>)</w:t>
      </w:r>
      <w:r w:rsidR="006470A5" w:rsidRPr="00F33DAA">
        <w:rPr>
          <w:b/>
          <w:szCs w:val="18"/>
          <w:u w:val="single"/>
        </w:rPr>
        <w:t>:</w:t>
      </w:r>
      <w:r w:rsidR="006470A5" w:rsidRPr="00393871">
        <w:rPr>
          <w:b/>
          <w:szCs w:val="18"/>
        </w:rPr>
        <w:t xml:space="preserve"> </w:t>
      </w:r>
      <w:r w:rsidR="006470A5" w:rsidRPr="00393871">
        <w:rPr>
          <w:szCs w:val="18"/>
        </w:rPr>
        <w:t xml:space="preserve">Whether tribunal/board is a “court of competent jurisdiction” </w:t>
      </w:r>
      <w:r w:rsidR="006470A5" w:rsidRPr="00393871">
        <w:rPr>
          <w:b/>
          <w:szCs w:val="18"/>
          <w:u w:val="single"/>
        </w:rPr>
        <w:t>to grant specific remedies</w:t>
      </w:r>
      <w:r w:rsidR="006470A5" w:rsidRPr="00393871">
        <w:rPr>
          <w:szCs w:val="18"/>
        </w:rPr>
        <w:t xml:space="preserve">: </w:t>
      </w:r>
    </w:p>
    <w:p w:rsidR="006470A5" w:rsidRPr="00393871" w:rsidRDefault="006470A5" w:rsidP="00351ADD">
      <w:pPr>
        <w:pStyle w:val="ListNumber"/>
        <w:numPr>
          <w:ilvl w:val="0"/>
          <w:numId w:val="11"/>
        </w:numPr>
        <w:spacing w:after="0" w:line="240" w:lineRule="auto"/>
        <w:rPr>
          <w:szCs w:val="18"/>
        </w:rPr>
      </w:pPr>
      <w:r w:rsidRPr="00393871">
        <w:rPr>
          <w:szCs w:val="18"/>
        </w:rPr>
        <w:t xml:space="preserve">Does the </w:t>
      </w:r>
      <w:r w:rsidRPr="00393871">
        <w:rPr>
          <w:szCs w:val="18"/>
          <w:u w:val="single"/>
        </w:rPr>
        <w:t>particular tribunal</w:t>
      </w:r>
      <w:r w:rsidRPr="00393871">
        <w:rPr>
          <w:szCs w:val="18"/>
        </w:rPr>
        <w:t xml:space="preserve"> have </w:t>
      </w:r>
      <w:r w:rsidRPr="00393871">
        <w:rPr>
          <w:b/>
          <w:i/>
          <w:szCs w:val="18"/>
        </w:rPr>
        <w:t>jurisdiction to grant Charter remedies generally</w:t>
      </w:r>
      <w:r w:rsidRPr="00393871">
        <w:rPr>
          <w:szCs w:val="18"/>
        </w:rPr>
        <w:t xml:space="preserve">? can it: </w:t>
      </w:r>
    </w:p>
    <w:p w:rsidR="006470A5" w:rsidRPr="00393871" w:rsidRDefault="00AA1112" w:rsidP="00351ADD">
      <w:pPr>
        <w:pStyle w:val="ListContinue"/>
        <w:spacing w:after="0"/>
        <w:ind w:firstLine="437"/>
        <w:rPr>
          <w:rFonts w:asciiTheme="minorHAnsi" w:hAnsiTheme="minorHAnsi"/>
          <w:sz w:val="18"/>
          <w:szCs w:val="18"/>
        </w:rPr>
      </w:pPr>
      <w:r>
        <w:rPr>
          <w:rFonts w:asciiTheme="minorHAnsi" w:hAnsiTheme="minorHAnsi"/>
          <w:sz w:val="18"/>
          <w:szCs w:val="18"/>
        </w:rPr>
        <w:t>(a) D</w:t>
      </w:r>
      <w:r w:rsidR="006470A5" w:rsidRPr="00393871">
        <w:rPr>
          <w:rFonts w:asciiTheme="minorHAnsi" w:hAnsiTheme="minorHAnsi"/>
          <w:sz w:val="18"/>
          <w:szCs w:val="18"/>
        </w:rPr>
        <w:t xml:space="preserve">ecide questions of law, AND </w:t>
      </w:r>
    </w:p>
    <w:p w:rsidR="006470A5" w:rsidRPr="00393871" w:rsidRDefault="00AA1112" w:rsidP="00351ADD">
      <w:pPr>
        <w:pStyle w:val="ListContinue"/>
        <w:spacing w:after="0"/>
        <w:ind w:firstLine="437"/>
        <w:rPr>
          <w:rFonts w:asciiTheme="minorHAnsi" w:hAnsiTheme="minorHAnsi"/>
          <w:sz w:val="18"/>
          <w:szCs w:val="18"/>
        </w:rPr>
      </w:pPr>
      <w:r>
        <w:rPr>
          <w:rFonts w:asciiTheme="minorHAnsi" w:hAnsiTheme="minorHAnsi"/>
          <w:sz w:val="18"/>
          <w:szCs w:val="18"/>
        </w:rPr>
        <w:t>(b) H</w:t>
      </w:r>
      <w:r w:rsidR="006470A5" w:rsidRPr="00393871">
        <w:rPr>
          <w:rFonts w:asciiTheme="minorHAnsi" w:hAnsiTheme="minorHAnsi"/>
          <w:sz w:val="18"/>
          <w:szCs w:val="18"/>
        </w:rPr>
        <w:t>as that jurisdiction been removed by legislature according to enabling statute?</w:t>
      </w:r>
    </w:p>
    <w:p w:rsidR="004F63C2" w:rsidRDefault="006470A5" w:rsidP="00351ADD">
      <w:pPr>
        <w:pStyle w:val="ListNumber"/>
        <w:numPr>
          <w:ilvl w:val="0"/>
          <w:numId w:val="11"/>
        </w:numPr>
        <w:spacing w:after="0" w:line="240" w:lineRule="auto"/>
        <w:rPr>
          <w:szCs w:val="18"/>
        </w:rPr>
      </w:pPr>
      <w:r w:rsidRPr="00393871">
        <w:rPr>
          <w:szCs w:val="18"/>
        </w:rPr>
        <w:t xml:space="preserve">Looking at the particular case, is </w:t>
      </w:r>
      <w:r w:rsidRPr="00393871">
        <w:rPr>
          <w:b/>
          <w:i/>
          <w:szCs w:val="18"/>
        </w:rPr>
        <w:t>the requested s. 24(1) Charter remedy available</w:t>
      </w:r>
      <w:r w:rsidRPr="00393871">
        <w:rPr>
          <w:szCs w:val="18"/>
        </w:rPr>
        <w:t>? look at powers accorded in statute.</w:t>
      </w:r>
    </w:p>
    <w:p w:rsidR="006470A5" w:rsidRPr="004F63C2" w:rsidRDefault="006470A5" w:rsidP="00351ADD">
      <w:pPr>
        <w:pStyle w:val="ListNumber"/>
        <w:numPr>
          <w:ilvl w:val="1"/>
          <w:numId w:val="11"/>
        </w:numPr>
        <w:spacing w:after="0" w:line="240" w:lineRule="auto"/>
        <w:rPr>
          <w:szCs w:val="18"/>
        </w:rPr>
      </w:pPr>
      <w:r w:rsidRPr="004F63C2">
        <w:rPr>
          <w:szCs w:val="18"/>
        </w:rPr>
        <w:t>Bearing in mind the statutes mandate + purpose (</w:t>
      </w:r>
      <w:r w:rsidRPr="004F63C2">
        <w:rPr>
          <w:b/>
          <w:i/>
          <w:color w:val="1006E0"/>
          <w:szCs w:val="18"/>
        </w:rPr>
        <w:t>Conway</w:t>
      </w:r>
      <w:r w:rsidRPr="004F63C2">
        <w:rPr>
          <w:i/>
          <w:color w:val="1006E0"/>
          <w:szCs w:val="18"/>
        </w:rPr>
        <w:t xml:space="preserve"> </w:t>
      </w:r>
      <w:r w:rsidRPr="004F63C2">
        <w:rPr>
          <w:i/>
          <w:szCs w:val="18"/>
        </w:rPr>
        <w:t xml:space="preserve">– ORB </w:t>
      </w:r>
      <w:r w:rsidRPr="004F63C2">
        <w:rPr>
          <w:i/>
          <w:szCs w:val="18"/>
          <w:u w:val="single"/>
        </w:rPr>
        <w:t>did not have</w:t>
      </w:r>
      <w:r w:rsidRPr="004F63C2">
        <w:rPr>
          <w:i/>
          <w:szCs w:val="18"/>
        </w:rPr>
        <w:t xml:space="preserve"> jurisdiction to grant remedy sought</w:t>
      </w:r>
      <w:r w:rsidRPr="004F63C2">
        <w:rPr>
          <w:szCs w:val="18"/>
        </w:rPr>
        <w:t xml:space="preserve">) </w:t>
      </w:r>
    </w:p>
    <w:p w:rsidR="00AE5058" w:rsidRPr="00AE5058" w:rsidRDefault="00AE5058" w:rsidP="00351ADD">
      <w:pPr>
        <w:pStyle w:val="ListBullet"/>
        <w:numPr>
          <w:ilvl w:val="0"/>
          <w:numId w:val="0"/>
        </w:numPr>
        <w:spacing w:after="0"/>
        <w:rPr>
          <w:szCs w:val="18"/>
          <w:highlight w:val="yellow"/>
        </w:rPr>
      </w:pPr>
    </w:p>
    <w:p w:rsidR="00C632D8" w:rsidRPr="007C2939" w:rsidRDefault="00C632D8" w:rsidP="00351ADD">
      <w:pPr>
        <w:pStyle w:val="Heading2"/>
        <w:shd w:val="clear" w:color="auto" w:fill="DEEAF6"/>
        <w:spacing w:line="240" w:lineRule="auto"/>
      </w:pPr>
      <w:bookmarkStart w:id="45" w:name="_Toc449094291"/>
      <w:r w:rsidRPr="00A9406D">
        <w:t xml:space="preserve">Alternative Route: </w:t>
      </w:r>
      <w:r w:rsidRPr="00A9406D">
        <w:rPr>
          <w:i/>
        </w:rPr>
        <w:t>Bill of Rights</w:t>
      </w:r>
      <w:r w:rsidR="007C2939">
        <w:rPr>
          <w:i/>
        </w:rPr>
        <w:t xml:space="preserve"> </w:t>
      </w:r>
      <w:r w:rsidR="007C2939">
        <w:t>– ONLY FEDERAL GOV’T DECISIONS</w:t>
      </w:r>
      <w:bookmarkEnd w:id="45"/>
    </w:p>
    <w:p w:rsidR="00C632D8" w:rsidRDefault="006639B2" w:rsidP="00351ADD">
      <w:pPr>
        <w:pStyle w:val="ListNumber"/>
        <w:numPr>
          <w:ilvl w:val="0"/>
          <w:numId w:val="0"/>
        </w:numPr>
        <w:spacing w:after="0" w:line="240" w:lineRule="auto"/>
        <w:ind w:left="360" w:hanging="360"/>
        <w:rPr>
          <w:szCs w:val="18"/>
        </w:rPr>
      </w:pPr>
      <w:r w:rsidRPr="00A9406D">
        <w:rPr>
          <w:szCs w:val="18"/>
        </w:rPr>
        <w:t>O</w:t>
      </w:r>
      <w:r w:rsidR="00C632D8" w:rsidRPr="00A9406D">
        <w:rPr>
          <w:szCs w:val="18"/>
        </w:rPr>
        <w:t>n</w:t>
      </w:r>
      <w:r w:rsidR="00A9406D">
        <w:rPr>
          <w:szCs w:val="18"/>
        </w:rPr>
        <w:t xml:space="preserve">ly applies to </w:t>
      </w:r>
      <w:r w:rsidR="00A9406D" w:rsidRPr="00F72B30">
        <w:rPr>
          <w:szCs w:val="18"/>
          <w:u w:val="single"/>
        </w:rPr>
        <w:t>decisions of the F</w:t>
      </w:r>
      <w:r w:rsidR="00C632D8" w:rsidRPr="00F72B30">
        <w:rPr>
          <w:szCs w:val="18"/>
          <w:u w:val="single"/>
        </w:rPr>
        <w:t>ederal government</w:t>
      </w:r>
    </w:p>
    <w:p w:rsidR="00BC24BF" w:rsidRPr="000F3766" w:rsidRDefault="00896586" w:rsidP="00046C78">
      <w:pPr>
        <w:pStyle w:val="ListContinue2"/>
        <w:numPr>
          <w:ilvl w:val="0"/>
          <w:numId w:val="53"/>
        </w:numPr>
        <w:rPr>
          <w:rFonts w:asciiTheme="minorHAnsi" w:hAnsiTheme="minorHAnsi"/>
          <w:sz w:val="18"/>
          <w:szCs w:val="18"/>
        </w:rPr>
      </w:pPr>
      <w:r w:rsidRPr="00896586">
        <w:rPr>
          <w:rFonts w:asciiTheme="minorHAnsi" w:hAnsiTheme="minorHAnsi"/>
          <w:b/>
          <w:sz w:val="18"/>
          <w:szCs w:val="18"/>
        </w:rPr>
        <w:t>O</w:t>
      </w:r>
      <w:r w:rsidR="00BC24BF" w:rsidRPr="00896586">
        <w:rPr>
          <w:rFonts w:asciiTheme="minorHAnsi" w:hAnsiTheme="minorHAnsi"/>
          <w:b/>
          <w:sz w:val="18"/>
          <w:szCs w:val="18"/>
        </w:rPr>
        <w:t>rdinary legislation cannot oust</w:t>
      </w:r>
      <w:r w:rsidR="004C4A88">
        <w:rPr>
          <w:rFonts w:asciiTheme="minorHAnsi" w:hAnsiTheme="minorHAnsi"/>
          <w:b/>
          <w:sz w:val="18"/>
          <w:szCs w:val="18"/>
        </w:rPr>
        <w:t xml:space="preserve"> BofR’s</w:t>
      </w:r>
      <w:r w:rsidR="00BC24BF" w:rsidRPr="005573CD">
        <w:rPr>
          <w:rFonts w:asciiTheme="minorHAnsi" w:hAnsiTheme="minorHAnsi"/>
          <w:sz w:val="18"/>
          <w:szCs w:val="18"/>
        </w:rPr>
        <w:t xml:space="preserve">, </w:t>
      </w:r>
      <w:r w:rsidR="00BC24BF" w:rsidRPr="005573CD">
        <w:rPr>
          <w:rFonts w:asciiTheme="minorHAnsi" w:hAnsiTheme="minorHAnsi"/>
          <w:sz w:val="18"/>
          <w:szCs w:val="18"/>
          <w:u w:val="single"/>
        </w:rPr>
        <w:t xml:space="preserve">unless the statute says that it applies “notwithstanding the </w:t>
      </w:r>
      <w:r w:rsidR="00BC24BF" w:rsidRPr="005573CD">
        <w:rPr>
          <w:rFonts w:asciiTheme="minorHAnsi" w:hAnsiTheme="minorHAnsi"/>
          <w:i/>
          <w:sz w:val="18"/>
          <w:szCs w:val="18"/>
          <w:u w:val="single"/>
        </w:rPr>
        <w:t>Bill of Rights</w:t>
      </w:r>
      <w:r w:rsidR="00BC24BF" w:rsidRPr="005573CD">
        <w:rPr>
          <w:rFonts w:asciiTheme="minorHAnsi" w:hAnsiTheme="minorHAnsi"/>
          <w:sz w:val="18"/>
          <w:szCs w:val="18"/>
          <w:u w:val="single"/>
        </w:rPr>
        <w:t>”</w:t>
      </w:r>
      <w:r w:rsidR="00BC24BF" w:rsidRPr="005573CD">
        <w:rPr>
          <w:rFonts w:asciiTheme="minorHAnsi" w:hAnsiTheme="minorHAnsi"/>
          <w:sz w:val="18"/>
          <w:szCs w:val="18"/>
        </w:rPr>
        <w:t xml:space="preserve"> </w:t>
      </w:r>
      <w:r w:rsidR="000F3766">
        <w:rPr>
          <w:rFonts w:asciiTheme="minorHAnsi" w:hAnsiTheme="minorHAnsi"/>
          <w:b/>
          <w:sz w:val="18"/>
          <w:szCs w:val="18"/>
        </w:rPr>
        <w:t xml:space="preserve">// </w:t>
      </w:r>
      <w:r w:rsidR="000F3766" w:rsidRPr="000F3766">
        <w:rPr>
          <w:rFonts w:asciiTheme="minorHAnsi" w:hAnsiTheme="minorHAnsi"/>
          <w:sz w:val="18"/>
          <w:szCs w:val="18"/>
        </w:rPr>
        <w:t>Courts have read the BofR’s fairly narrowly.</w:t>
      </w:r>
    </w:p>
    <w:p w:rsidR="00246283" w:rsidRDefault="00BC24BF" w:rsidP="00046C78">
      <w:pPr>
        <w:pStyle w:val="ListContinue2"/>
        <w:numPr>
          <w:ilvl w:val="0"/>
          <w:numId w:val="53"/>
        </w:numPr>
        <w:rPr>
          <w:rFonts w:asciiTheme="minorHAnsi" w:hAnsiTheme="minorHAnsi"/>
          <w:sz w:val="18"/>
          <w:szCs w:val="18"/>
        </w:rPr>
      </w:pPr>
      <w:r w:rsidRPr="00305A3A">
        <w:rPr>
          <w:rFonts w:asciiTheme="minorHAnsi" w:hAnsiTheme="minorHAnsi"/>
          <w:b/>
          <w:sz w:val="18"/>
          <w:szCs w:val="18"/>
        </w:rPr>
        <w:t>A</w:t>
      </w:r>
      <w:r w:rsidR="000C1FD2">
        <w:rPr>
          <w:rFonts w:asciiTheme="minorHAnsi" w:hAnsiTheme="minorHAnsi"/>
          <w:b/>
          <w:sz w:val="18"/>
          <w:szCs w:val="18"/>
        </w:rPr>
        <w:t>DV</w:t>
      </w:r>
      <w:r w:rsidRPr="00305A3A">
        <w:rPr>
          <w:rFonts w:asciiTheme="minorHAnsi" w:hAnsiTheme="minorHAnsi"/>
          <w:b/>
          <w:sz w:val="18"/>
          <w:szCs w:val="18"/>
        </w:rPr>
        <w:t xml:space="preserve"> of </w:t>
      </w:r>
      <w:r w:rsidRPr="00305A3A">
        <w:rPr>
          <w:rFonts w:asciiTheme="minorHAnsi" w:hAnsiTheme="minorHAnsi"/>
          <w:b/>
          <w:i/>
          <w:sz w:val="18"/>
          <w:szCs w:val="18"/>
        </w:rPr>
        <w:t xml:space="preserve">Bill of Rights </w:t>
      </w:r>
      <w:r w:rsidRPr="00305A3A">
        <w:rPr>
          <w:rFonts w:asciiTheme="minorHAnsi" w:hAnsiTheme="minorHAnsi"/>
          <w:b/>
          <w:sz w:val="18"/>
          <w:szCs w:val="18"/>
        </w:rPr>
        <w:t>(although rarely argued):</w:t>
      </w:r>
      <w:r w:rsidRPr="005573CD">
        <w:rPr>
          <w:rFonts w:asciiTheme="minorHAnsi" w:hAnsiTheme="minorHAnsi"/>
          <w:sz w:val="18"/>
          <w:szCs w:val="18"/>
        </w:rPr>
        <w:t xml:space="preserve"> unnecessary to show life, liberty or security of person at stake to obtain procedural pro</w:t>
      </w:r>
      <w:r w:rsidR="00246283">
        <w:rPr>
          <w:rFonts w:asciiTheme="minorHAnsi" w:hAnsiTheme="minorHAnsi"/>
          <w:sz w:val="18"/>
          <w:szCs w:val="18"/>
        </w:rPr>
        <w:t>tection – POFJ apply generally</w:t>
      </w:r>
    </w:p>
    <w:p w:rsidR="00246283" w:rsidRDefault="00246283" w:rsidP="00351ADD">
      <w:pPr>
        <w:pStyle w:val="ListContinue2"/>
        <w:ind w:left="0"/>
        <w:rPr>
          <w:rFonts w:asciiTheme="minorHAnsi" w:hAnsiTheme="minorHAnsi"/>
          <w:b/>
          <w:sz w:val="18"/>
          <w:szCs w:val="18"/>
        </w:rPr>
      </w:pPr>
    </w:p>
    <w:p w:rsidR="004D1DAC" w:rsidRPr="00BC24BF" w:rsidRDefault="00BC24BF" w:rsidP="00351ADD">
      <w:pPr>
        <w:pStyle w:val="ListContinue2"/>
        <w:ind w:left="0"/>
        <w:rPr>
          <w:rFonts w:asciiTheme="minorHAnsi" w:hAnsiTheme="minorHAnsi"/>
          <w:sz w:val="18"/>
          <w:szCs w:val="18"/>
        </w:rPr>
      </w:pPr>
      <w:r w:rsidRPr="005573CD">
        <w:rPr>
          <w:rFonts w:asciiTheme="minorHAnsi" w:hAnsiTheme="minorHAnsi"/>
          <w:b/>
          <w:i/>
          <w:sz w:val="18"/>
          <w:szCs w:val="18"/>
        </w:rPr>
        <w:t xml:space="preserve">Bill of Rights </w:t>
      </w:r>
      <w:r w:rsidRPr="005573CD">
        <w:rPr>
          <w:rFonts w:asciiTheme="minorHAnsi" w:hAnsiTheme="minorHAnsi"/>
          <w:b/>
          <w:sz w:val="18"/>
          <w:szCs w:val="18"/>
        </w:rPr>
        <w:t xml:space="preserve">threshold: </w:t>
      </w:r>
      <w:r w:rsidRPr="00246283">
        <w:rPr>
          <w:rFonts w:asciiTheme="minorHAnsi" w:hAnsiTheme="minorHAnsi"/>
          <w:sz w:val="18"/>
          <w:szCs w:val="18"/>
        </w:rPr>
        <w:t>any decision taken under statutory authority conferred by Parliament may potentially give rise to procedural rights</w:t>
      </w:r>
    </w:p>
    <w:p w:rsidR="00C632D8" w:rsidRPr="00B960AE" w:rsidRDefault="00BC24BF" w:rsidP="00351ADD">
      <w:pPr>
        <w:pStyle w:val="ListNumber"/>
        <w:numPr>
          <w:ilvl w:val="0"/>
          <w:numId w:val="0"/>
        </w:numPr>
        <w:spacing w:after="0" w:line="240" w:lineRule="auto"/>
        <w:rPr>
          <w:szCs w:val="18"/>
        </w:rPr>
      </w:pPr>
      <w:r w:rsidRPr="00B960AE">
        <w:rPr>
          <w:b/>
          <w:szCs w:val="18"/>
        </w:rPr>
        <w:t>Status in H</w:t>
      </w:r>
      <w:r w:rsidR="00C632D8" w:rsidRPr="00B960AE">
        <w:rPr>
          <w:b/>
          <w:szCs w:val="18"/>
        </w:rPr>
        <w:t>ierarchy</w:t>
      </w:r>
      <w:r w:rsidR="00F20AD9">
        <w:rPr>
          <w:szCs w:val="18"/>
        </w:rPr>
        <w:t>: Q</w:t>
      </w:r>
      <w:r w:rsidR="00C632D8" w:rsidRPr="00B960AE">
        <w:rPr>
          <w:szCs w:val="18"/>
        </w:rPr>
        <w:t>uasi-constitutional document that sits below the con</w:t>
      </w:r>
      <w:r w:rsidR="00D27E74">
        <w:rPr>
          <w:szCs w:val="18"/>
        </w:rPr>
        <w:t xml:space="preserve">stitution but above the statute. </w:t>
      </w:r>
      <w:r w:rsidR="00481880">
        <w:rPr>
          <w:szCs w:val="18"/>
        </w:rPr>
        <w:t>Overrides legisl</w:t>
      </w:r>
      <w:r w:rsidR="006C0100">
        <w:rPr>
          <w:szCs w:val="18"/>
        </w:rPr>
        <w:t xml:space="preserve">ation absent express intention. </w:t>
      </w:r>
    </w:p>
    <w:p w:rsidR="004D1DAC" w:rsidRPr="00DB1EA7" w:rsidRDefault="004D1DAC" w:rsidP="00351ADD">
      <w:pPr>
        <w:pStyle w:val="ListNumber"/>
        <w:numPr>
          <w:ilvl w:val="0"/>
          <w:numId w:val="0"/>
        </w:numPr>
        <w:spacing w:after="0" w:line="240" w:lineRule="auto"/>
        <w:rPr>
          <w:szCs w:val="18"/>
          <w:highlight w:val="yellow"/>
        </w:rPr>
      </w:pPr>
    </w:p>
    <w:p w:rsidR="00C632D8" w:rsidRPr="00373CB8" w:rsidRDefault="0058103A" w:rsidP="00351ADD">
      <w:pPr>
        <w:pStyle w:val="ListNumber"/>
        <w:numPr>
          <w:ilvl w:val="0"/>
          <w:numId w:val="0"/>
        </w:numPr>
        <w:spacing w:after="0" w:line="240" w:lineRule="auto"/>
        <w:rPr>
          <w:szCs w:val="18"/>
        </w:rPr>
      </w:pPr>
      <w:r w:rsidRPr="00373CB8">
        <w:rPr>
          <w:b/>
          <w:szCs w:val="18"/>
        </w:rPr>
        <w:t>Types of D</w:t>
      </w:r>
      <w:r w:rsidR="00C632D8" w:rsidRPr="00373CB8">
        <w:rPr>
          <w:b/>
          <w:szCs w:val="18"/>
        </w:rPr>
        <w:t>ecisions</w:t>
      </w:r>
      <w:r w:rsidR="00C632D8" w:rsidRPr="00373CB8">
        <w:rPr>
          <w:szCs w:val="18"/>
        </w:rPr>
        <w:t xml:space="preserve">: applies to </w:t>
      </w:r>
      <w:r w:rsidR="00C632D8" w:rsidRPr="00DC7A8A">
        <w:rPr>
          <w:szCs w:val="18"/>
          <w:u w:val="single"/>
        </w:rPr>
        <w:t>all federal government decisions</w:t>
      </w:r>
      <w:r w:rsidR="00DC7A8A">
        <w:rPr>
          <w:szCs w:val="18"/>
        </w:rPr>
        <w:t xml:space="preserve"> (not provincial)</w:t>
      </w:r>
      <w:r w:rsidR="00C632D8" w:rsidRPr="00373CB8">
        <w:rPr>
          <w:szCs w:val="18"/>
        </w:rPr>
        <w:t xml:space="preserve"> affecting an individual’s (not corporations) rights or obligations must be decided in accordance with the POFJ (</w:t>
      </w:r>
      <w:r w:rsidR="00C632D8" w:rsidRPr="00B11B55">
        <w:rPr>
          <w:b/>
          <w:color w:val="2B22E6"/>
          <w:szCs w:val="18"/>
        </w:rPr>
        <w:t xml:space="preserve">s. 2(e) </w:t>
      </w:r>
      <w:r w:rsidR="00C632D8" w:rsidRPr="00B11B55">
        <w:rPr>
          <w:b/>
          <w:i/>
          <w:color w:val="2B22E6"/>
          <w:szCs w:val="18"/>
        </w:rPr>
        <w:t>BoR</w:t>
      </w:r>
      <w:r w:rsidR="00C632D8" w:rsidRPr="00373CB8">
        <w:rPr>
          <w:szCs w:val="18"/>
        </w:rPr>
        <w:t xml:space="preserve">, </w:t>
      </w:r>
      <w:r w:rsidR="00C632D8" w:rsidRPr="00373CB8">
        <w:rPr>
          <w:b/>
          <w:i/>
          <w:color w:val="1006E0"/>
          <w:szCs w:val="18"/>
        </w:rPr>
        <w:t>Singh</w:t>
      </w:r>
      <w:r w:rsidR="00B35CD8">
        <w:rPr>
          <w:b/>
          <w:color w:val="1006E0"/>
          <w:szCs w:val="18"/>
        </w:rPr>
        <w:t xml:space="preserve"> (Beetz</w:t>
      </w:r>
      <w:r w:rsidR="00B37874">
        <w:rPr>
          <w:b/>
          <w:color w:val="1006E0"/>
          <w:szCs w:val="18"/>
        </w:rPr>
        <w:t xml:space="preserve"> concurring judgment</w:t>
      </w:r>
      <w:r w:rsidR="00B35CD8">
        <w:rPr>
          <w:b/>
          <w:color w:val="1006E0"/>
          <w:szCs w:val="18"/>
        </w:rPr>
        <w:t>)</w:t>
      </w:r>
      <w:r w:rsidR="00C632D8" w:rsidRPr="00373CB8">
        <w:rPr>
          <w:szCs w:val="18"/>
        </w:rPr>
        <w:t>); can be based on deprivation of property</w:t>
      </w:r>
      <w:r w:rsidR="00F72B30">
        <w:rPr>
          <w:szCs w:val="18"/>
        </w:rPr>
        <w:t xml:space="preserve"> (</w:t>
      </w:r>
      <w:r w:rsidR="00F72B30">
        <w:rPr>
          <w:b/>
          <w:szCs w:val="18"/>
        </w:rPr>
        <w:t>NB</w:t>
      </w:r>
      <w:r w:rsidR="00B52CB9">
        <w:rPr>
          <w:szCs w:val="18"/>
        </w:rPr>
        <w:t>: no property right in Charter)</w:t>
      </w:r>
      <w:r w:rsidR="00373CB8" w:rsidRPr="00373CB8">
        <w:rPr>
          <w:szCs w:val="18"/>
        </w:rPr>
        <w:t>.</w:t>
      </w:r>
    </w:p>
    <w:p w:rsidR="00C632D8" w:rsidRPr="00F741DE" w:rsidRDefault="00373CB8" w:rsidP="00351ADD">
      <w:pPr>
        <w:pStyle w:val="ListBullet2"/>
        <w:rPr>
          <w:rFonts w:asciiTheme="minorHAnsi" w:hAnsiTheme="minorHAnsi"/>
          <w:sz w:val="18"/>
          <w:szCs w:val="18"/>
        </w:rPr>
      </w:pPr>
      <w:r w:rsidRPr="00F741DE">
        <w:rPr>
          <w:rFonts w:asciiTheme="minorHAnsi" w:hAnsiTheme="minorHAnsi"/>
          <w:sz w:val="18"/>
          <w:szCs w:val="18"/>
        </w:rPr>
        <w:t>T</w:t>
      </w:r>
      <w:r w:rsidR="00C632D8" w:rsidRPr="00F741DE">
        <w:rPr>
          <w:rFonts w:asciiTheme="minorHAnsi" w:hAnsiTheme="minorHAnsi"/>
          <w:sz w:val="18"/>
          <w:szCs w:val="18"/>
        </w:rPr>
        <w:t>hese human rights/freedoms exist w/o discrimination: (</w:t>
      </w:r>
      <w:r w:rsidR="00C632D8" w:rsidRPr="00F741DE">
        <w:rPr>
          <w:rFonts w:asciiTheme="minorHAnsi" w:hAnsiTheme="minorHAnsi"/>
          <w:b/>
          <w:color w:val="2B22E6"/>
          <w:sz w:val="18"/>
          <w:szCs w:val="18"/>
        </w:rPr>
        <w:t>s. 1(a)</w:t>
      </w:r>
      <w:r w:rsidR="00F741DE">
        <w:rPr>
          <w:rFonts w:asciiTheme="minorHAnsi" w:hAnsiTheme="minorHAnsi"/>
          <w:b/>
          <w:color w:val="2B22E6"/>
          <w:sz w:val="18"/>
          <w:szCs w:val="18"/>
        </w:rPr>
        <w:t xml:space="preserve"> </w:t>
      </w:r>
      <w:r w:rsidR="00F741DE">
        <w:rPr>
          <w:rFonts w:asciiTheme="minorHAnsi" w:hAnsiTheme="minorHAnsi"/>
          <w:b/>
          <w:i/>
          <w:color w:val="2B22E6"/>
          <w:sz w:val="18"/>
          <w:szCs w:val="18"/>
        </w:rPr>
        <w:t>BoR</w:t>
      </w:r>
      <w:r w:rsidR="00C632D8" w:rsidRPr="00F741DE">
        <w:rPr>
          <w:rFonts w:asciiTheme="minorHAnsi" w:hAnsiTheme="minorHAnsi"/>
          <w:sz w:val="18"/>
          <w:szCs w:val="18"/>
        </w:rPr>
        <w:t xml:space="preserve">) right to life, liberty…enjoyment of property &amp; the right not to be deprived thereof except by due process of law). </w:t>
      </w:r>
    </w:p>
    <w:p w:rsidR="00E46E88" w:rsidRDefault="00373CB8" w:rsidP="00351ADD">
      <w:pPr>
        <w:pStyle w:val="ListBullet2"/>
        <w:rPr>
          <w:rFonts w:asciiTheme="minorHAnsi" w:hAnsiTheme="minorHAnsi"/>
          <w:sz w:val="18"/>
          <w:szCs w:val="18"/>
        </w:rPr>
      </w:pPr>
      <w:r w:rsidRPr="00E614F9">
        <w:rPr>
          <w:rFonts w:asciiTheme="minorHAnsi" w:hAnsiTheme="minorHAnsi"/>
          <w:b/>
          <w:sz w:val="18"/>
          <w:szCs w:val="18"/>
        </w:rPr>
        <w:t>S</w:t>
      </w:r>
      <w:r w:rsidR="00C632D8" w:rsidRPr="00E614F9">
        <w:rPr>
          <w:rFonts w:asciiTheme="minorHAnsi" w:hAnsiTheme="minorHAnsi"/>
          <w:b/>
          <w:sz w:val="18"/>
          <w:szCs w:val="18"/>
        </w:rPr>
        <w:t>ubstance of challenge: “</w:t>
      </w:r>
      <w:r w:rsidR="00C632D8" w:rsidRPr="00E614F9">
        <w:rPr>
          <w:rFonts w:asciiTheme="minorHAnsi" w:hAnsiTheme="minorHAnsi"/>
          <w:sz w:val="18"/>
          <w:szCs w:val="18"/>
        </w:rPr>
        <w:t>no law of Canada shall be construed or applied so as</w:t>
      </w:r>
      <w:r w:rsidR="001555CD">
        <w:rPr>
          <w:rFonts w:asciiTheme="minorHAnsi" w:hAnsiTheme="minorHAnsi"/>
          <w:sz w:val="18"/>
          <w:szCs w:val="18"/>
        </w:rPr>
        <w:t xml:space="preserve"> to deprive a person</w:t>
      </w:r>
      <w:r w:rsidR="00C632D8" w:rsidRPr="00E614F9">
        <w:rPr>
          <w:rFonts w:asciiTheme="minorHAnsi" w:hAnsiTheme="minorHAnsi"/>
          <w:sz w:val="18"/>
          <w:szCs w:val="18"/>
        </w:rPr>
        <w:t xml:space="preserve"> of a </w:t>
      </w:r>
      <w:r w:rsidR="00C632D8" w:rsidRPr="00E263F9">
        <w:rPr>
          <w:rFonts w:asciiTheme="minorHAnsi" w:hAnsiTheme="minorHAnsi"/>
          <w:sz w:val="18"/>
          <w:szCs w:val="18"/>
          <w:u w:val="single"/>
        </w:rPr>
        <w:t>right to a fair hearing</w:t>
      </w:r>
      <w:r w:rsidR="00C632D8" w:rsidRPr="00E614F9">
        <w:rPr>
          <w:rFonts w:asciiTheme="minorHAnsi" w:hAnsiTheme="minorHAnsi"/>
          <w:sz w:val="18"/>
          <w:szCs w:val="18"/>
        </w:rPr>
        <w:t xml:space="preserve"> in accordance with the POFJ for the determination of his rights and obligations” (</w:t>
      </w:r>
      <w:r w:rsidR="00C632D8" w:rsidRPr="00E614F9">
        <w:rPr>
          <w:rFonts w:asciiTheme="minorHAnsi" w:hAnsiTheme="minorHAnsi"/>
          <w:b/>
          <w:color w:val="2B22E6"/>
          <w:sz w:val="18"/>
          <w:szCs w:val="18"/>
        </w:rPr>
        <w:t>s. 2(e)</w:t>
      </w:r>
      <w:r w:rsidR="00F741DE" w:rsidRPr="00E614F9">
        <w:rPr>
          <w:rFonts w:asciiTheme="minorHAnsi" w:hAnsiTheme="minorHAnsi"/>
          <w:b/>
          <w:color w:val="2B22E6"/>
          <w:sz w:val="18"/>
          <w:szCs w:val="18"/>
        </w:rPr>
        <w:t xml:space="preserve"> </w:t>
      </w:r>
      <w:r w:rsidR="00F741DE" w:rsidRPr="00E614F9">
        <w:rPr>
          <w:rFonts w:asciiTheme="minorHAnsi" w:hAnsiTheme="minorHAnsi"/>
          <w:b/>
          <w:i/>
          <w:color w:val="2B22E6"/>
          <w:sz w:val="18"/>
          <w:szCs w:val="18"/>
        </w:rPr>
        <w:t>BoR</w:t>
      </w:r>
      <w:r w:rsidR="00C632D8" w:rsidRPr="00E614F9">
        <w:rPr>
          <w:rFonts w:asciiTheme="minorHAnsi" w:hAnsiTheme="minorHAnsi"/>
          <w:b/>
          <w:color w:val="2B22E6"/>
          <w:sz w:val="18"/>
          <w:szCs w:val="18"/>
        </w:rPr>
        <w:t>)</w:t>
      </w:r>
    </w:p>
    <w:p w:rsidR="00DA2139" w:rsidRPr="00DA2139" w:rsidRDefault="00DA2139" w:rsidP="00351ADD">
      <w:pPr>
        <w:pStyle w:val="ListBullet2"/>
        <w:numPr>
          <w:ilvl w:val="0"/>
          <w:numId w:val="0"/>
        </w:numPr>
        <w:ind w:left="643"/>
        <w:rPr>
          <w:rFonts w:asciiTheme="minorHAnsi" w:hAnsiTheme="minorHAnsi"/>
          <w:sz w:val="18"/>
          <w:szCs w:val="18"/>
        </w:rPr>
      </w:pPr>
    </w:p>
    <w:p w:rsidR="00E46E88" w:rsidRPr="00A44B0C" w:rsidRDefault="00E46E88" w:rsidP="00351ADD">
      <w:pPr>
        <w:pStyle w:val="Heading4"/>
        <w:rPr>
          <w:i w:val="0"/>
          <w:sz w:val="16"/>
        </w:rPr>
      </w:pPr>
      <w:r w:rsidRPr="00A44B0C">
        <w:rPr>
          <w:sz w:val="16"/>
        </w:rPr>
        <w:t>Singh v Canada (Minister of Employment + Immigration</w:t>
      </w:r>
      <w:r w:rsidR="00B311AC" w:rsidRPr="00A44B0C">
        <w:rPr>
          <w:i w:val="0"/>
          <w:sz w:val="16"/>
        </w:rPr>
        <w:t>), 1985 SCC</w:t>
      </w:r>
    </w:p>
    <w:p w:rsidR="00D05408" w:rsidRPr="00A44B0C" w:rsidRDefault="00D05408" w:rsidP="00351ADD">
      <w:pPr>
        <w:spacing w:after="0" w:line="240" w:lineRule="auto"/>
        <w:rPr>
          <w:i/>
          <w:sz w:val="16"/>
        </w:rPr>
      </w:pPr>
      <w:r w:rsidRPr="00A44B0C">
        <w:rPr>
          <w:i/>
          <w:sz w:val="16"/>
        </w:rPr>
        <w:t>Singh was seeking refugee status, was denied, sought leave to appeal</w:t>
      </w:r>
      <w:r w:rsidR="00F24B3C" w:rsidRPr="00A44B0C">
        <w:rPr>
          <w:i/>
          <w:sz w:val="16"/>
        </w:rPr>
        <w:t>. Basically, the IAB can decide whether to grant leave to itself, but the individuals affected by the determination have no ability to be heard in this leave determination</w:t>
      </w:r>
    </w:p>
    <w:p w:rsidR="00F225E8" w:rsidRPr="00A44B0C" w:rsidRDefault="00F225E8" w:rsidP="00351ADD">
      <w:pPr>
        <w:pStyle w:val="ListBullet2"/>
        <w:numPr>
          <w:ilvl w:val="0"/>
          <w:numId w:val="0"/>
        </w:numPr>
        <w:rPr>
          <w:rFonts w:asciiTheme="minorHAnsi" w:hAnsiTheme="minorHAnsi"/>
          <w:sz w:val="16"/>
          <w:szCs w:val="18"/>
          <w:lang w:val="en-CA"/>
        </w:rPr>
      </w:pPr>
      <w:r w:rsidRPr="00A44B0C">
        <w:rPr>
          <w:rFonts w:asciiTheme="minorHAnsi" w:hAnsiTheme="minorHAnsi"/>
          <w:b/>
          <w:sz w:val="16"/>
          <w:szCs w:val="18"/>
          <w:lang w:val="en-CA"/>
        </w:rPr>
        <w:t xml:space="preserve">Held: </w:t>
      </w:r>
      <w:r w:rsidR="00904298" w:rsidRPr="00A44B0C">
        <w:rPr>
          <w:rFonts w:asciiTheme="minorHAnsi" w:hAnsiTheme="minorHAnsi"/>
          <w:sz w:val="16"/>
          <w:szCs w:val="18"/>
          <w:lang w:val="en-CA"/>
        </w:rPr>
        <w:t xml:space="preserve">Singh entitled to be heard. </w:t>
      </w:r>
    </w:p>
    <w:p w:rsidR="008F2F80" w:rsidRPr="00A44B0C" w:rsidRDefault="00C66671" w:rsidP="00046C78">
      <w:pPr>
        <w:pStyle w:val="ListBullet2"/>
        <w:numPr>
          <w:ilvl w:val="0"/>
          <w:numId w:val="59"/>
        </w:numPr>
        <w:rPr>
          <w:rFonts w:asciiTheme="minorHAnsi" w:hAnsiTheme="minorHAnsi"/>
          <w:sz w:val="16"/>
          <w:szCs w:val="18"/>
          <w:lang w:val="en-CA"/>
        </w:rPr>
      </w:pPr>
      <w:r w:rsidRPr="00A44B0C">
        <w:rPr>
          <w:rFonts w:asciiTheme="minorHAnsi" w:hAnsiTheme="minorHAnsi"/>
          <w:sz w:val="16"/>
          <w:szCs w:val="18"/>
          <w:lang w:val="en-CA"/>
        </w:rPr>
        <w:t>Threshold: Are refugee claimants physically present in Canada entitled to Ch</w:t>
      </w:r>
      <w:r w:rsidR="00F225E8" w:rsidRPr="00A44B0C">
        <w:rPr>
          <w:rFonts w:asciiTheme="minorHAnsi" w:hAnsiTheme="minorHAnsi"/>
          <w:sz w:val="16"/>
          <w:szCs w:val="18"/>
          <w:lang w:val="en-CA"/>
        </w:rPr>
        <w:t xml:space="preserve">arter protection? </w:t>
      </w:r>
      <w:r w:rsidR="00F225E8" w:rsidRPr="00A44B0C">
        <w:rPr>
          <w:rFonts w:asciiTheme="minorHAnsi" w:hAnsiTheme="minorHAnsi"/>
          <w:sz w:val="16"/>
          <w:szCs w:val="18"/>
          <w:lang w:val="en-CA"/>
        </w:rPr>
        <w:sym w:font="Wingdings" w:char="F0E0"/>
      </w:r>
      <w:r w:rsidR="00F225E8" w:rsidRPr="00A44B0C">
        <w:rPr>
          <w:rFonts w:asciiTheme="minorHAnsi" w:hAnsiTheme="minorHAnsi"/>
          <w:sz w:val="16"/>
          <w:szCs w:val="18"/>
          <w:lang w:val="en-CA"/>
        </w:rPr>
        <w:t xml:space="preserve"> </w:t>
      </w:r>
      <w:r w:rsidRPr="00A44B0C">
        <w:rPr>
          <w:rFonts w:asciiTheme="minorHAnsi" w:hAnsiTheme="minorHAnsi"/>
          <w:b/>
          <w:bCs/>
          <w:sz w:val="16"/>
          <w:szCs w:val="18"/>
          <w:lang w:val="en-CA"/>
        </w:rPr>
        <w:t>YES</w:t>
      </w:r>
    </w:p>
    <w:p w:rsidR="008F2F80" w:rsidRPr="00A44B0C" w:rsidRDefault="00C66671" w:rsidP="00046C78">
      <w:pPr>
        <w:pStyle w:val="ListBullet2"/>
        <w:numPr>
          <w:ilvl w:val="0"/>
          <w:numId w:val="59"/>
        </w:numPr>
        <w:rPr>
          <w:rFonts w:asciiTheme="minorHAnsi" w:hAnsiTheme="minorHAnsi"/>
          <w:sz w:val="16"/>
          <w:szCs w:val="18"/>
          <w:lang w:val="en-CA"/>
        </w:rPr>
      </w:pPr>
      <w:r w:rsidRPr="00A44B0C">
        <w:rPr>
          <w:rFonts w:asciiTheme="minorHAnsi" w:hAnsiTheme="minorHAnsi"/>
          <w:sz w:val="16"/>
          <w:szCs w:val="18"/>
          <w:lang w:val="en-CA"/>
        </w:rPr>
        <w:t xml:space="preserve">Do </w:t>
      </w:r>
      <w:r w:rsidRPr="00A44B0C">
        <w:rPr>
          <w:rFonts w:asciiTheme="minorHAnsi" w:hAnsiTheme="minorHAnsi"/>
          <w:i/>
          <w:iCs/>
          <w:sz w:val="16"/>
          <w:szCs w:val="18"/>
          <w:lang w:val="en-CA"/>
        </w:rPr>
        <w:t>Immigration Act</w:t>
      </w:r>
      <w:r w:rsidRPr="00A44B0C">
        <w:rPr>
          <w:rFonts w:asciiTheme="minorHAnsi" w:hAnsiTheme="minorHAnsi"/>
          <w:sz w:val="16"/>
          <w:szCs w:val="18"/>
          <w:lang w:val="en-CA"/>
        </w:rPr>
        <w:t xml:space="preserve"> procedures deny s.7 rights?</w:t>
      </w:r>
    </w:p>
    <w:p w:rsidR="008F2F80" w:rsidRPr="00A44B0C" w:rsidRDefault="00C66671" w:rsidP="00046C78">
      <w:pPr>
        <w:pStyle w:val="ListBullet2"/>
        <w:numPr>
          <w:ilvl w:val="1"/>
          <w:numId w:val="59"/>
        </w:numPr>
        <w:rPr>
          <w:rFonts w:asciiTheme="minorHAnsi" w:hAnsiTheme="minorHAnsi"/>
          <w:sz w:val="16"/>
          <w:szCs w:val="18"/>
          <w:lang w:val="en-CA"/>
        </w:rPr>
      </w:pPr>
      <w:r w:rsidRPr="00A44B0C">
        <w:rPr>
          <w:rFonts w:asciiTheme="minorHAnsi" w:hAnsiTheme="minorHAnsi"/>
          <w:sz w:val="16"/>
          <w:szCs w:val="18"/>
          <w:lang w:val="en-CA"/>
        </w:rPr>
        <w:t>“life, liberty, and s</w:t>
      </w:r>
      <w:r w:rsidR="00F225E8" w:rsidRPr="00A44B0C">
        <w:rPr>
          <w:rFonts w:asciiTheme="minorHAnsi" w:hAnsiTheme="minorHAnsi"/>
          <w:sz w:val="16"/>
          <w:szCs w:val="18"/>
          <w:lang w:val="en-CA"/>
        </w:rPr>
        <w:t xml:space="preserve">ecurity of the person”? </w:t>
      </w:r>
      <w:r w:rsidR="00F225E8" w:rsidRPr="00A44B0C">
        <w:rPr>
          <w:rFonts w:asciiTheme="minorHAnsi" w:hAnsiTheme="minorHAnsi"/>
          <w:b/>
          <w:sz w:val="16"/>
          <w:szCs w:val="18"/>
          <w:lang w:val="en-CA"/>
        </w:rPr>
        <w:sym w:font="Wingdings" w:char="F0E0"/>
      </w:r>
      <w:r w:rsidRPr="00A44B0C">
        <w:rPr>
          <w:rFonts w:asciiTheme="minorHAnsi" w:hAnsiTheme="minorHAnsi"/>
          <w:b/>
          <w:sz w:val="16"/>
          <w:szCs w:val="18"/>
          <w:lang w:val="en-CA"/>
        </w:rPr>
        <w:t xml:space="preserve"> YES</w:t>
      </w:r>
    </w:p>
    <w:p w:rsidR="008F2F80" w:rsidRPr="00A44B0C" w:rsidRDefault="00F225E8" w:rsidP="00046C78">
      <w:pPr>
        <w:pStyle w:val="ListBullet2"/>
        <w:numPr>
          <w:ilvl w:val="1"/>
          <w:numId w:val="59"/>
        </w:numPr>
        <w:rPr>
          <w:rFonts w:asciiTheme="minorHAnsi" w:hAnsiTheme="minorHAnsi"/>
          <w:sz w:val="16"/>
          <w:szCs w:val="18"/>
          <w:lang w:val="en-CA"/>
        </w:rPr>
      </w:pPr>
      <w:r w:rsidRPr="00A44B0C">
        <w:rPr>
          <w:rFonts w:asciiTheme="minorHAnsi" w:hAnsiTheme="minorHAnsi"/>
          <w:sz w:val="16"/>
          <w:szCs w:val="18"/>
          <w:lang w:val="en-CA"/>
        </w:rPr>
        <w:t xml:space="preserve">Was there “deprivation”? </w:t>
      </w:r>
      <w:r w:rsidRPr="00A44B0C">
        <w:rPr>
          <w:rFonts w:asciiTheme="minorHAnsi" w:hAnsiTheme="minorHAnsi"/>
          <w:b/>
          <w:sz w:val="16"/>
          <w:szCs w:val="18"/>
          <w:lang w:val="en-CA"/>
        </w:rPr>
        <w:sym w:font="Wingdings" w:char="F0E0"/>
      </w:r>
      <w:r w:rsidRPr="00A44B0C">
        <w:rPr>
          <w:rFonts w:asciiTheme="minorHAnsi" w:hAnsiTheme="minorHAnsi"/>
          <w:b/>
          <w:sz w:val="16"/>
          <w:szCs w:val="18"/>
          <w:lang w:val="en-CA"/>
        </w:rPr>
        <w:t xml:space="preserve"> </w:t>
      </w:r>
      <w:r w:rsidR="00C66671" w:rsidRPr="00A44B0C">
        <w:rPr>
          <w:rFonts w:asciiTheme="minorHAnsi" w:hAnsiTheme="minorHAnsi"/>
          <w:b/>
          <w:sz w:val="16"/>
          <w:szCs w:val="18"/>
          <w:lang w:val="en-CA"/>
        </w:rPr>
        <w:t>YES</w:t>
      </w:r>
    </w:p>
    <w:p w:rsidR="008F2F80" w:rsidRPr="000A7140" w:rsidRDefault="00C66671" w:rsidP="00046C78">
      <w:pPr>
        <w:pStyle w:val="ListBullet2"/>
        <w:numPr>
          <w:ilvl w:val="1"/>
          <w:numId w:val="59"/>
        </w:numPr>
        <w:rPr>
          <w:rFonts w:asciiTheme="minorHAnsi" w:hAnsiTheme="minorHAnsi"/>
          <w:sz w:val="16"/>
          <w:szCs w:val="18"/>
          <w:lang w:val="en-CA"/>
        </w:rPr>
      </w:pPr>
      <w:r w:rsidRPr="00A44B0C">
        <w:rPr>
          <w:rFonts w:asciiTheme="minorHAnsi" w:hAnsiTheme="minorHAnsi"/>
          <w:sz w:val="16"/>
          <w:szCs w:val="18"/>
          <w:lang w:val="en-CA"/>
        </w:rPr>
        <w:lastRenderedPageBreak/>
        <w:t>did they get “fundamental justice”?</w:t>
      </w:r>
      <w:r w:rsidR="00F225E8" w:rsidRPr="00A44B0C">
        <w:rPr>
          <w:rFonts w:asciiTheme="minorHAnsi" w:hAnsiTheme="minorHAnsi"/>
          <w:sz w:val="16"/>
          <w:szCs w:val="18"/>
          <w:lang w:val="en-CA"/>
        </w:rPr>
        <w:t xml:space="preserve"> </w:t>
      </w:r>
      <w:r w:rsidR="00F225E8" w:rsidRPr="00A44B0C">
        <w:rPr>
          <w:rFonts w:asciiTheme="minorHAnsi" w:hAnsiTheme="minorHAnsi"/>
          <w:b/>
          <w:sz w:val="16"/>
          <w:szCs w:val="18"/>
          <w:lang w:val="en-CA"/>
        </w:rPr>
        <w:sym w:font="Wingdings" w:char="F0E0"/>
      </w:r>
      <w:r w:rsidRPr="00A44B0C">
        <w:rPr>
          <w:rFonts w:asciiTheme="minorHAnsi" w:hAnsiTheme="minorHAnsi"/>
          <w:b/>
          <w:sz w:val="16"/>
          <w:szCs w:val="18"/>
          <w:lang w:val="en-CA"/>
        </w:rPr>
        <w:t xml:space="preserve"> NO</w:t>
      </w:r>
      <w:r w:rsidR="000A7140">
        <w:rPr>
          <w:rFonts w:asciiTheme="minorHAnsi" w:hAnsiTheme="minorHAnsi"/>
          <w:sz w:val="16"/>
          <w:szCs w:val="18"/>
          <w:lang w:val="en-CA"/>
        </w:rPr>
        <w:t xml:space="preserve"> (</w:t>
      </w:r>
      <w:r w:rsidRPr="000A7140">
        <w:rPr>
          <w:rFonts w:asciiTheme="minorHAnsi" w:hAnsiTheme="minorHAnsi"/>
          <w:sz w:val="16"/>
          <w:szCs w:val="18"/>
          <w:lang w:val="en-CA"/>
        </w:rPr>
        <w:t>Credibility questions require oral hearing</w:t>
      </w:r>
      <w:r w:rsidR="000A7140" w:rsidRPr="000A7140">
        <w:rPr>
          <w:rFonts w:asciiTheme="minorHAnsi" w:hAnsiTheme="minorHAnsi"/>
          <w:sz w:val="16"/>
          <w:szCs w:val="18"/>
          <w:lang w:val="en-CA"/>
        </w:rPr>
        <w:t xml:space="preserve">. </w:t>
      </w:r>
      <w:r w:rsidRPr="000A7140">
        <w:rPr>
          <w:rFonts w:asciiTheme="minorHAnsi" w:hAnsiTheme="minorHAnsi"/>
          <w:sz w:val="16"/>
          <w:szCs w:val="18"/>
          <w:lang w:val="en-CA"/>
        </w:rPr>
        <w:t>Process is adversarial</w:t>
      </w:r>
      <w:r w:rsidR="000A7140">
        <w:rPr>
          <w:rFonts w:asciiTheme="minorHAnsi" w:hAnsiTheme="minorHAnsi"/>
          <w:sz w:val="16"/>
          <w:szCs w:val="18"/>
          <w:lang w:val="en-CA"/>
        </w:rPr>
        <w:t>)</w:t>
      </w:r>
    </w:p>
    <w:p w:rsidR="008F2F80" w:rsidRPr="00A44B0C" w:rsidRDefault="00F225E8" w:rsidP="00046C78">
      <w:pPr>
        <w:pStyle w:val="ListBullet2"/>
        <w:numPr>
          <w:ilvl w:val="0"/>
          <w:numId w:val="59"/>
        </w:numPr>
        <w:rPr>
          <w:rFonts w:asciiTheme="minorHAnsi" w:hAnsiTheme="minorHAnsi"/>
          <w:sz w:val="16"/>
          <w:szCs w:val="18"/>
          <w:lang w:val="en-CA"/>
        </w:rPr>
      </w:pPr>
      <w:r w:rsidRPr="00A44B0C">
        <w:rPr>
          <w:rFonts w:asciiTheme="minorHAnsi" w:hAnsiTheme="minorHAnsi"/>
          <w:sz w:val="16"/>
          <w:szCs w:val="18"/>
          <w:lang w:val="en-CA"/>
        </w:rPr>
        <w:t xml:space="preserve">Saved by s.1 of the Charter? </w:t>
      </w:r>
      <w:r w:rsidRPr="00A44B0C">
        <w:rPr>
          <w:rFonts w:asciiTheme="minorHAnsi" w:hAnsiTheme="minorHAnsi"/>
          <w:sz w:val="16"/>
          <w:szCs w:val="18"/>
          <w:lang w:val="en-CA"/>
        </w:rPr>
        <w:sym w:font="Wingdings" w:char="F0E0"/>
      </w:r>
      <w:r w:rsidRPr="00A44B0C">
        <w:rPr>
          <w:rFonts w:asciiTheme="minorHAnsi" w:hAnsiTheme="minorHAnsi"/>
          <w:sz w:val="16"/>
          <w:szCs w:val="18"/>
          <w:lang w:val="en-CA"/>
        </w:rPr>
        <w:t xml:space="preserve"> </w:t>
      </w:r>
      <w:r w:rsidR="00C66671" w:rsidRPr="00A44B0C">
        <w:rPr>
          <w:rFonts w:asciiTheme="minorHAnsi" w:hAnsiTheme="minorHAnsi"/>
          <w:b/>
          <w:bCs/>
          <w:sz w:val="16"/>
          <w:szCs w:val="18"/>
          <w:lang w:val="en-CA"/>
        </w:rPr>
        <w:t>NO</w:t>
      </w:r>
    </w:p>
    <w:p w:rsidR="00087B69" w:rsidRPr="00A44B0C" w:rsidRDefault="00087B69" w:rsidP="00351ADD">
      <w:pPr>
        <w:pStyle w:val="ListBullet2"/>
        <w:numPr>
          <w:ilvl w:val="0"/>
          <w:numId w:val="0"/>
        </w:numPr>
        <w:rPr>
          <w:rFonts w:asciiTheme="minorHAnsi" w:hAnsiTheme="minorHAnsi"/>
          <w:sz w:val="16"/>
          <w:szCs w:val="18"/>
        </w:rPr>
      </w:pPr>
      <w:r w:rsidRPr="00A44B0C">
        <w:rPr>
          <w:rFonts w:asciiTheme="minorHAnsi" w:hAnsiTheme="minorHAnsi"/>
          <w:b/>
          <w:sz w:val="16"/>
          <w:szCs w:val="18"/>
        </w:rPr>
        <w:t xml:space="preserve">Concurring Decision (Beetz J.): </w:t>
      </w:r>
      <w:r w:rsidRPr="00A44B0C">
        <w:rPr>
          <w:rFonts w:asciiTheme="minorHAnsi" w:hAnsiTheme="minorHAnsi"/>
          <w:sz w:val="16"/>
          <w:szCs w:val="18"/>
        </w:rPr>
        <w:t xml:space="preserve">reluctant to invoke the Charter, and thought this case was “tailor made” for the Bill of Rights. </w:t>
      </w:r>
    </w:p>
    <w:p w:rsidR="00BB41E2" w:rsidRPr="00A44B0C" w:rsidRDefault="00BB41E2" w:rsidP="00351ADD">
      <w:pPr>
        <w:pStyle w:val="ListBullet2"/>
        <w:numPr>
          <w:ilvl w:val="0"/>
          <w:numId w:val="0"/>
        </w:numPr>
        <w:rPr>
          <w:rFonts w:asciiTheme="minorHAnsi" w:hAnsiTheme="minorHAnsi"/>
          <w:sz w:val="16"/>
          <w:szCs w:val="18"/>
        </w:rPr>
      </w:pPr>
    </w:p>
    <w:p w:rsidR="00BB41E2" w:rsidRPr="00A44B0C" w:rsidRDefault="00BB41E2" w:rsidP="00351ADD">
      <w:pPr>
        <w:pStyle w:val="Heading4"/>
        <w:rPr>
          <w:i w:val="0"/>
          <w:sz w:val="16"/>
          <w:lang w:val="en-CA"/>
        </w:rPr>
      </w:pPr>
      <w:r w:rsidRPr="00A44B0C">
        <w:rPr>
          <w:sz w:val="16"/>
          <w:lang w:val="en-CA"/>
        </w:rPr>
        <w:t xml:space="preserve">Suresh </w:t>
      </w:r>
      <w:r w:rsidR="00174476" w:rsidRPr="00A44B0C">
        <w:rPr>
          <w:sz w:val="16"/>
          <w:lang w:val="en-CA"/>
        </w:rPr>
        <w:t xml:space="preserve">v Canada, </w:t>
      </w:r>
      <w:r w:rsidR="00174476" w:rsidRPr="00A44B0C">
        <w:rPr>
          <w:i w:val="0"/>
          <w:sz w:val="16"/>
          <w:lang w:val="en-CA"/>
        </w:rPr>
        <w:t>2002 SCC</w:t>
      </w:r>
    </w:p>
    <w:p w:rsidR="00174476" w:rsidRPr="00A44B0C" w:rsidRDefault="00D46B1E" w:rsidP="00351ADD">
      <w:pPr>
        <w:spacing w:after="0" w:line="240" w:lineRule="auto"/>
        <w:rPr>
          <w:sz w:val="16"/>
        </w:rPr>
      </w:pPr>
      <w:r w:rsidRPr="00A44B0C">
        <w:rPr>
          <w:i/>
          <w:sz w:val="16"/>
          <w:lang w:val="en-CA"/>
        </w:rPr>
        <w:t>Post 9-11 terrorism c</w:t>
      </w:r>
      <w:r w:rsidR="00594C8F" w:rsidRPr="00A44B0C">
        <w:rPr>
          <w:i/>
          <w:sz w:val="16"/>
          <w:lang w:val="en-CA"/>
        </w:rPr>
        <w:t xml:space="preserve">ase. </w:t>
      </w:r>
      <w:r w:rsidR="003E5AC4" w:rsidRPr="00A44B0C">
        <w:rPr>
          <w:i/>
          <w:sz w:val="16"/>
        </w:rPr>
        <w:t>Refugee, given status, then deported for Tamil Tigers</w:t>
      </w:r>
      <w:r w:rsidR="002C276A" w:rsidRPr="00A44B0C">
        <w:rPr>
          <w:i/>
          <w:sz w:val="16"/>
        </w:rPr>
        <w:t xml:space="preserve"> (terrorist)</w:t>
      </w:r>
      <w:r w:rsidR="003E5AC4" w:rsidRPr="00A44B0C">
        <w:rPr>
          <w:i/>
          <w:sz w:val="16"/>
        </w:rPr>
        <w:t xml:space="preserve"> association, would potentially be deported to torture, NOT given report on which decision was made before his right to give written response</w:t>
      </w:r>
      <w:r w:rsidR="00995B96" w:rsidRPr="00A44B0C">
        <w:rPr>
          <w:sz w:val="16"/>
        </w:rPr>
        <w:t xml:space="preserve"> // </w:t>
      </w:r>
      <w:r w:rsidR="00995B96" w:rsidRPr="00A44B0C">
        <w:rPr>
          <w:b/>
          <w:sz w:val="16"/>
        </w:rPr>
        <w:t xml:space="preserve">Held: </w:t>
      </w:r>
      <w:r w:rsidR="00E575DD" w:rsidRPr="00A44B0C">
        <w:rPr>
          <w:sz w:val="16"/>
        </w:rPr>
        <w:t xml:space="preserve">new deportation hearing ordered. The impugned legislation is constitutional. </w:t>
      </w:r>
      <w:r w:rsidR="00995B96" w:rsidRPr="00A44B0C">
        <w:rPr>
          <w:sz w:val="16"/>
        </w:rPr>
        <w:t>Final deportation order violated his s.7 rights, was not saved by s.1</w:t>
      </w:r>
      <w:r w:rsidR="008E0EB1" w:rsidRPr="00A44B0C">
        <w:rPr>
          <w:sz w:val="16"/>
        </w:rPr>
        <w:t xml:space="preserve">. BUT court specifically </w:t>
      </w:r>
      <w:r w:rsidR="009F378B" w:rsidRPr="00A44B0C">
        <w:rPr>
          <w:sz w:val="16"/>
        </w:rPr>
        <w:t>says</w:t>
      </w:r>
      <w:r w:rsidR="008E0EB1" w:rsidRPr="00A44B0C">
        <w:rPr>
          <w:sz w:val="16"/>
        </w:rPr>
        <w:t xml:space="preserve"> that this decision does not mean people cannot be sent back where they will be deported</w:t>
      </w:r>
      <w:r w:rsidR="00995B96" w:rsidRPr="00A44B0C">
        <w:rPr>
          <w:sz w:val="16"/>
        </w:rPr>
        <w:t xml:space="preserve">. </w:t>
      </w:r>
    </w:p>
    <w:p w:rsidR="00E60E1E" w:rsidRPr="00A44B0C" w:rsidRDefault="00E60E1E" w:rsidP="00351ADD">
      <w:pPr>
        <w:spacing w:after="0" w:line="240" w:lineRule="auto"/>
        <w:rPr>
          <w:b/>
          <w:sz w:val="16"/>
          <w:lang w:val="en-CA"/>
        </w:rPr>
      </w:pPr>
      <w:r w:rsidRPr="00A44B0C">
        <w:rPr>
          <w:b/>
          <w:sz w:val="16"/>
          <w:lang w:val="en-CA"/>
        </w:rPr>
        <w:t xml:space="preserve">Procedure under </w:t>
      </w:r>
      <w:r w:rsidRPr="00A44B0C">
        <w:rPr>
          <w:b/>
          <w:i/>
          <w:sz w:val="16"/>
          <w:lang w:val="en-CA"/>
        </w:rPr>
        <w:t>Immigration Act</w:t>
      </w:r>
      <w:r w:rsidRPr="00A44B0C">
        <w:rPr>
          <w:b/>
          <w:sz w:val="16"/>
          <w:lang w:val="en-CA"/>
        </w:rPr>
        <w:t xml:space="preserve">: </w:t>
      </w:r>
    </w:p>
    <w:p w:rsidR="008F2F80" w:rsidRPr="00A44B0C" w:rsidRDefault="00C66671" w:rsidP="00046C78">
      <w:pPr>
        <w:pStyle w:val="ListParagraph"/>
        <w:numPr>
          <w:ilvl w:val="0"/>
          <w:numId w:val="60"/>
        </w:numPr>
        <w:spacing w:after="0"/>
        <w:rPr>
          <w:sz w:val="16"/>
          <w:lang w:val="en-CA"/>
        </w:rPr>
      </w:pPr>
      <w:r w:rsidRPr="00A44B0C">
        <w:rPr>
          <w:b/>
          <w:sz w:val="16"/>
          <w:lang w:val="en-CA"/>
        </w:rPr>
        <w:t>STEP 1:</w:t>
      </w:r>
      <w:r w:rsidRPr="00A44B0C">
        <w:rPr>
          <w:sz w:val="16"/>
          <w:lang w:val="en-CA"/>
        </w:rPr>
        <w:t xml:space="preserve">  Minister issues security certificate </w:t>
      </w:r>
      <w:r w:rsidR="005B690B" w:rsidRPr="00A44B0C">
        <w:rPr>
          <w:sz w:val="16"/>
          <w:lang w:val="en-CA"/>
        </w:rPr>
        <w:t xml:space="preserve">(for deportation) </w:t>
      </w:r>
      <w:r w:rsidRPr="00A44B0C">
        <w:rPr>
          <w:sz w:val="16"/>
          <w:lang w:val="en-CA"/>
        </w:rPr>
        <w:t xml:space="preserve">under </w:t>
      </w:r>
      <w:r w:rsidRPr="00A44B0C">
        <w:rPr>
          <w:b/>
          <w:bCs/>
          <w:sz w:val="16"/>
          <w:lang w:val="en-CA"/>
        </w:rPr>
        <w:t>s.40.1</w:t>
      </w:r>
      <w:r w:rsidRPr="00A44B0C">
        <w:rPr>
          <w:sz w:val="16"/>
          <w:lang w:val="en-CA"/>
        </w:rPr>
        <w:t xml:space="preserve"> of </w:t>
      </w:r>
      <w:r w:rsidRPr="00A44B0C">
        <w:rPr>
          <w:i/>
          <w:iCs/>
          <w:sz w:val="16"/>
          <w:lang w:val="en-CA"/>
        </w:rPr>
        <w:t xml:space="preserve">Immigration Act </w:t>
      </w:r>
      <w:r w:rsidRPr="00A44B0C">
        <w:rPr>
          <w:sz w:val="16"/>
          <w:lang w:val="en-CA"/>
        </w:rPr>
        <w:t>Based on CSIS report</w:t>
      </w:r>
      <w:r w:rsidR="00532726" w:rsidRPr="00A44B0C">
        <w:rPr>
          <w:sz w:val="16"/>
          <w:lang w:val="en-CA"/>
        </w:rPr>
        <w:t xml:space="preserve"> </w:t>
      </w:r>
    </w:p>
    <w:p w:rsidR="008F2F80" w:rsidRPr="00A44B0C" w:rsidRDefault="00C66671" w:rsidP="00046C78">
      <w:pPr>
        <w:pStyle w:val="ListParagraph"/>
        <w:numPr>
          <w:ilvl w:val="0"/>
          <w:numId w:val="60"/>
        </w:numPr>
        <w:spacing w:after="0"/>
        <w:rPr>
          <w:sz w:val="16"/>
          <w:lang w:val="en-CA"/>
        </w:rPr>
      </w:pPr>
      <w:r w:rsidRPr="00A44B0C">
        <w:rPr>
          <w:b/>
          <w:sz w:val="16"/>
          <w:lang w:val="en-CA"/>
        </w:rPr>
        <w:t>STEP 2:</w:t>
      </w:r>
      <w:r w:rsidR="00753372">
        <w:rPr>
          <w:sz w:val="16"/>
          <w:lang w:val="en-CA"/>
        </w:rPr>
        <w:t xml:space="preserve"> </w:t>
      </w:r>
      <w:r w:rsidRPr="00A44B0C">
        <w:rPr>
          <w:sz w:val="16"/>
          <w:lang w:val="en-CA"/>
        </w:rPr>
        <w:t>Certificate referred to Federal Court for determ</w:t>
      </w:r>
      <w:r w:rsidR="0086609F" w:rsidRPr="00A44B0C">
        <w:rPr>
          <w:sz w:val="16"/>
          <w:lang w:val="en-CA"/>
        </w:rPr>
        <w:t>ination of its reasonableness (if reasonable, go below, if not, then no deportation)</w:t>
      </w:r>
    </w:p>
    <w:p w:rsidR="008F2F80" w:rsidRPr="00A44B0C" w:rsidRDefault="00C66671" w:rsidP="00046C78">
      <w:pPr>
        <w:pStyle w:val="ListParagraph"/>
        <w:numPr>
          <w:ilvl w:val="0"/>
          <w:numId w:val="60"/>
        </w:numPr>
        <w:rPr>
          <w:sz w:val="16"/>
          <w:lang w:val="en-CA"/>
        </w:rPr>
      </w:pPr>
      <w:r w:rsidRPr="00A44B0C">
        <w:rPr>
          <w:b/>
          <w:sz w:val="16"/>
          <w:lang w:val="en-CA"/>
        </w:rPr>
        <w:t>STEP 3</w:t>
      </w:r>
      <w:r w:rsidRPr="00A44B0C">
        <w:rPr>
          <w:sz w:val="16"/>
          <w:lang w:val="en-CA"/>
        </w:rPr>
        <w:t xml:space="preserve">: </w:t>
      </w:r>
      <w:r w:rsidR="00753372">
        <w:rPr>
          <w:sz w:val="16"/>
          <w:lang w:val="en-CA"/>
        </w:rPr>
        <w:t>O</w:t>
      </w:r>
      <w:r w:rsidRPr="00A44B0C">
        <w:rPr>
          <w:sz w:val="16"/>
          <w:lang w:val="en-CA"/>
        </w:rPr>
        <w:t>ral deportation hearing: deportation for terrorism</w:t>
      </w:r>
      <w:r w:rsidR="00AF1F74" w:rsidRPr="00A44B0C">
        <w:rPr>
          <w:sz w:val="16"/>
          <w:lang w:val="en-CA"/>
        </w:rPr>
        <w:t xml:space="preserve"> (if lose this H&amp;C app then move to 4)</w:t>
      </w:r>
      <w:r w:rsidRPr="00A44B0C">
        <w:rPr>
          <w:sz w:val="16"/>
          <w:lang w:val="en-CA"/>
        </w:rPr>
        <w:t xml:space="preserve">   </w:t>
      </w:r>
    </w:p>
    <w:p w:rsidR="00836967" w:rsidRPr="00A44B0C" w:rsidRDefault="00C66671" w:rsidP="00046C78">
      <w:pPr>
        <w:pStyle w:val="ListParagraph"/>
        <w:numPr>
          <w:ilvl w:val="0"/>
          <w:numId w:val="60"/>
        </w:numPr>
        <w:rPr>
          <w:sz w:val="16"/>
          <w:lang w:val="en-CA"/>
        </w:rPr>
      </w:pPr>
      <w:r w:rsidRPr="00A44B0C">
        <w:rPr>
          <w:b/>
          <w:sz w:val="16"/>
          <w:lang w:val="en-CA"/>
        </w:rPr>
        <w:t>STEP 4:</w:t>
      </w:r>
      <w:r w:rsidRPr="00A44B0C">
        <w:rPr>
          <w:sz w:val="16"/>
          <w:lang w:val="en-CA"/>
        </w:rPr>
        <w:t xml:space="preserve">  </w:t>
      </w:r>
      <w:r w:rsidRPr="00A44B0C">
        <w:rPr>
          <w:b/>
          <w:bCs/>
          <w:sz w:val="16"/>
          <w:lang w:val="en-CA"/>
        </w:rPr>
        <w:t>s. 53(1)(b)</w:t>
      </w:r>
      <w:r w:rsidRPr="00A44B0C">
        <w:rPr>
          <w:sz w:val="16"/>
          <w:lang w:val="en-CA"/>
        </w:rPr>
        <w:t xml:space="preserve"> notice &amp; written submissions: deportation possible even if facing torture</w:t>
      </w:r>
    </w:p>
    <w:p w:rsidR="0041282A" w:rsidRPr="00A44B0C" w:rsidRDefault="0041282A" w:rsidP="00351ADD">
      <w:pPr>
        <w:pStyle w:val="Heading4"/>
        <w:rPr>
          <w:sz w:val="16"/>
        </w:rPr>
      </w:pPr>
      <w:bookmarkStart w:id="46" w:name="_Toc290807244"/>
      <w:r w:rsidRPr="00A44B0C">
        <w:rPr>
          <w:sz w:val="16"/>
          <w:lang w:val="en-CA"/>
        </w:rPr>
        <w:t>Blencoe v. British Columbia (Human Rights Commission) [2000 SCC]</w:t>
      </w:r>
      <w:bookmarkEnd w:id="46"/>
    </w:p>
    <w:p w:rsidR="0035627C" w:rsidRPr="00780146" w:rsidRDefault="0035627C" w:rsidP="00351ADD">
      <w:pPr>
        <w:spacing w:after="0" w:line="240" w:lineRule="auto"/>
        <w:rPr>
          <w:sz w:val="16"/>
        </w:rPr>
      </w:pPr>
      <w:r w:rsidRPr="00A44B0C">
        <w:rPr>
          <w:b/>
          <w:sz w:val="16"/>
        </w:rPr>
        <w:t xml:space="preserve">Delay itself is not a failure of the principles of fundamental justice </w:t>
      </w:r>
      <w:r w:rsidR="00D81F22" w:rsidRPr="00A44B0C">
        <w:rPr>
          <w:b/>
          <w:sz w:val="16"/>
        </w:rPr>
        <w:t xml:space="preserve">unless the delay hinders the fairness of the process // </w:t>
      </w:r>
      <w:r w:rsidR="0041282A" w:rsidRPr="00A44B0C">
        <w:rPr>
          <w:i/>
          <w:sz w:val="16"/>
        </w:rPr>
        <w:t>HRT hearing took 30 months to take place, which ruined politician’s reputation</w:t>
      </w:r>
      <w:r w:rsidR="00D81F22" w:rsidRPr="00A44B0C">
        <w:rPr>
          <w:i/>
          <w:sz w:val="16"/>
        </w:rPr>
        <w:t xml:space="preserve"> </w:t>
      </w:r>
      <w:r w:rsidR="00D81F22" w:rsidRPr="00A44B0C">
        <w:rPr>
          <w:sz w:val="16"/>
        </w:rPr>
        <w:t xml:space="preserve">// </w:t>
      </w:r>
      <w:r w:rsidR="00D81F22" w:rsidRPr="00A44B0C">
        <w:rPr>
          <w:b/>
          <w:sz w:val="16"/>
        </w:rPr>
        <w:t xml:space="preserve">Held: </w:t>
      </w:r>
      <w:r w:rsidR="00D81F22" w:rsidRPr="00A44B0C">
        <w:rPr>
          <w:sz w:val="16"/>
        </w:rPr>
        <w:t>S.7 does not apply, since Blencoe</w:t>
      </w:r>
      <w:r w:rsidR="00D87E0D" w:rsidRPr="00A44B0C">
        <w:rPr>
          <w:sz w:val="16"/>
        </w:rPr>
        <w:t xml:space="preserve"> </w:t>
      </w:r>
      <w:r w:rsidR="00780146">
        <w:rPr>
          <w:sz w:val="16"/>
        </w:rPr>
        <w:t xml:space="preserve">was not deprived of L,L or SoP </w:t>
      </w:r>
      <w:r w:rsidR="00780146">
        <w:rPr>
          <w:b/>
          <w:sz w:val="16"/>
        </w:rPr>
        <w:t xml:space="preserve">// </w:t>
      </w:r>
      <w:r w:rsidRPr="00780146">
        <w:rPr>
          <w:sz w:val="16"/>
        </w:rPr>
        <w:t xml:space="preserve">Here, admin law does not get you what the Charter was unable to. </w:t>
      </w:r>
    </w:p>
    <w:p w:rsidR="0041282A" w:rsidRPr="00A44B0C" w:rsidRDefault="0041282A" w:rsidP="00351ADD">
      <w:pPr>
        <w:spacing w:after="0" w:line="240" w:lineRule="auto"/>
        <w:rPr>
          <w:b/>
          <w:sz w:val="16"/>
        </w:rPr>
      </w:pPr>
    </w:p>
    <w:p w:rsidR="00E41151" w:rsidRPr="00A44B0C" w:rsidRDefault="00E41151" w:rsidP="00351ADD">
      <w:pPr>
        <w:pStyle w:val="Heading4"/>
        <w:rPr>
          <w:i w:val="0"/>
          <w:sz w:val="16"/>
          <w:lang w:val="en-CA"/>
        </w:rPr>
      </w:pPr>
      <w:r w:rsidRPr="00A44B0C">
        <w:rPr>
          <w:sz w:val="16"/>
          <w:lang w:val="en-CA"/>
        </w:rPr>
        <w:t>Charkaoui v Canada (Citizenship and Immigration</w:t>
      </w:r>
      <w:r w:rsidRPr="00A44B0C">
        <w:rPr>
          <w:i w:val="0"/>
          <w:sz w:val="16"/>
          <w:lang w:val="en-CA"/>
        </w:rPr>
        <w:t>)</w:t>
      </w:r>
    </w:p>
    <w:p w:rsidR="002676E3" w:rsidRPr="00A44B0C" w:rsidRDefault="00BE663D" w:rsidP="00351ADD">
      <w:pPr>
        <w:spacing w:after="0" w:line="240" w:lineRule="auto"/>
        <w:rPr>
          <w:i/>
          <w:sz w:val="16"/>
        </w:rPr>
      </w:pPr>
      <w:r w:rsidRPr="00A44B0C">
        <w:rPr>
          <w:i/>
          <w:sz w:val="16"/>
        </w:rPr>
        <w:t xml:space="preserve">C is permanent resident, and others are foreign nationals. </w:t>
      </w:r>
      <w:r w:rsidR="002676E3" w:rsidRPr="00A44B0C">
        <w:rPr>
          <w:i/>
          <w:sz w:val="16"/>
        </w:rPr>
        <w:t xml:space="preserve">Deportation of </w:t>
      </w:r>
      <w:r w:rsidR="00EA5C61" w:rsidRPr="00A44B0C">
        <w:rPr>
          <w:i/>
          <w:sz w:val="16"/>
        </w:rPr>
        <w:t xml:space="preserve">accused sleeper cell </w:t>
      </w:r>
      <w:r w:rsidR="00FF03BB" w:rsidRPr="00A44B0C">
        <w:rPr>
          <w:i/>
          <w:sz w:val="16"/>
        </w:rPr>
        <w:t xml:space="preserve">Al Queda. </w:t>
      </w:r>
      <w:r w:rsidR="001D00EB" w:rsidRPr="00A44B0C">
        <w:rPr>
          <w:i/>
          <w:sz w:val="16"/>
        </w:rPr>
        <w:t xml:space="preserve">Ministers can issue “certificate of inadmissibility” → detention for “threatening” permanent </w:t>
      </w:r>
      <w:r w:rsidR="00FF220D" w:rsidRPr="00A44B0C">
        <w:rPr>
          <w:i/>
          <w:sz w:val="16"/>
        </w:rPr>
        <w:t>residents or foreign nationals (which allows for deportation)</w:t>
      </w:r>
      <w:r w:rsidR="003F7368" w:rsidRPr="00A44B0C">
        <w:rPr>
          <w:i/>
          <w:sz w:val="16"/>
        </w:rPr>
        <w:t xml:space="preserve">. The certificate </w:t>
      </w:r>
      <w:r w:rsidR="00667F63" w:rsidRPr="00A44B0C">
        <w:rPr>
          <w:i/>
          <w:sz w:val="16"/>
        </w:rPr>
        <w:t xml:space="preserve">gets reviewed by Federal Court (can be ex parte, in camera). There is limited disclosure to ind b/c of national security. NO appeal from decision of Fed CRT judge + no Judicial Review of decision. </w:t>
      </w:r>
    </w:p>
    <w:p w:rsidR="00030243" w:rsidRPr="00A44B0C" w:rsidRDefault="00030243" w:rsidP="00351ADD">
      <w:pPr>
        <w:spacing w:after="0" w:line="240" w:lineRule="auto"/>
        <w:rPr>
          <w:sz w:val="16"/>
        </w:rPr>
      </w:pPr>
      <w:r w:rsidRPr="00A44B0C">
        <w:rPr>
          <w:b/>
          <w:sz w:val="16"/>
        </w:rPr>
        <w:t>Issue:</w:t>
      </w:r>
      <w:r w:rsidRPr="00A44B0C">
        <w:rPr>
          <w:sz w:val="16"/>
        </w:rPr>
        <w:t xml:space="preserve"> Breach of POFJ due to lack of procedural fairness? Saved by s. 1?</w:t>
      </w:r>
    </w:p>
    <w:p w:rsidR="00944A94" w:rsidRPr="00A44B0C" w:rsidRDefault="00944A94" w:rsidP="00351ADD">
      <w:pPr>
        <w:spacing w:after="0" w:line="240" w:lineRule="auto"/>
        <w:rPr>
          <w:sz w:val="16"/>
        </w:rPr>
      </w:pPr>
      <w:r w:rsidRPr="00A44B0C">
        <w:rPr>
          <w:b/>
          <w:sz w:val="16"/>
        </w:rPr>
        <w:t xml:space="preserve">Held: </w:t>
      </w:r>
      <w:r w:rsidRPr="00A44B0C">
        <w:rPr>
          <w:sz w:val="16"/>
        </w:rPr>
        <w:t xml:space="preserve">s. 84(2) of </w:t>
      </w:r>
      <w:r w:rsidRPr="00A44B0C">
        <w:rPr>
          <w:i/>
          <w:sz w:val="16"/>
        </w:rPr>
        <w:t xml:space="preserve">IRPA </w:t>
      </w:r>
      <w:r w:rsidRPr="00A44B0C">
        <w:rPr>
          <w:sz w:val="16"/>
        </w:rPr>
        <w:t>was found unconstitutional.</w:t>
      </w:r>
    </w:p>
    <w:p w:rsidR="00030243" w:rsidRPr="00A44B0C" w:rsidRDefault="00030243" w:rsidP="00351ADD">
      <w:pPr>
        <w:spacing w:after="0" w:line="240" w:lineRule="auto"/>
        <w:rPr>
          <w:sz w:val="16"/>
        </w:rPr>
      </w:pPr>
      <w:r w:rsidRPr="00A44B0C">
        <w:rPr>
          <w:b/>
          <w:sz w:val="16"/>
        </w:rPr>
        <w:t>Outcome:</w:t>
      </w:r>
    </w:p>
    <w:p w:rsidR="00030243" w:rsidRPr="0001555B" w:rsidRDefault="0043447C" w:rsidP="00046C78">
      <w:pPr>
        <w:pStyle w:val="ListParagraph"/>
        <w:numPr>
          <w:ilvl w:val="0"/>
          <w:numId w:val="57"/>
        </w:numPr>
        <w:spacing w:after="0"/>
        <w:rPr>
          <w:sz w:val="16"/>
        </w:rPr>
      </w:pPr>
      <w:r w:rsidRPr="00A44B0C">
        <w:rPr>
          <w:sz w:val="16"/>
        </w:rPr>
        <w:t>S. 7 rights engage -</w:t>
      </w:r>
      <w:r w:rsidR="00030243" w:rsidRPr="00A44B0C">
        <w:rPr>
          <w:sz w:val="16"/>
        </w:rPr>
        <w:t xml:space="preserve"> security con</w:t>
      </w:r>
      <w:r w:rsidRPr="00A44B0C">
        <w:rPr>
          <w:sz w:val="16"/>
        </w:rPr>
        <w:t>text</w:t>
      </w:r>
      <w:r w:rsidR="00030243" w:rsidRPr="00A44B0C">
        <w:rPr>
          <w:sz w:val="16"/>
        </w:rPr>
        <w:t xml:space="preserve"> - still can’t excuse procedures from POFJ</w:t>
      </w:r>
      <w:r w:rsidR="0001555B">
        <w:rPr>
          <w:sz w:val="16"/>
        </w:rPr>
        <w:t xml:space="preserve"> </w:t>
      </w:r>
      <w:r w:rsidR="0001555B">
        <w:rPr>
          <w:b/>
          <w:sz w:val="16"/>
        </w:rPr>
        <w:t xml:space="preserve">// </w:t>
      </w:r>
      <w:r w:rsidR="00030243" w:rsidRPr="0001555B">
        <w:rPr>
          <w:sz w:val="16"/>
        </w:rPr>
        <w:t>The effect on individual allows for high level of procedural protection</w:t>
      </w:r>
      <w:r w:rsidR="0001555B">
        <w:rPr>
          <w:sz w:val="16"/>
        </w:rPr>
        <w:t xml:space="preserve"> </w:t>
      </w:r>
      <w:r w:rsidR="0001555B">
        <w:rPr>
          <w:b/>
          <w:sz w:val="16"/>
        </w:rPr>
        <w:t xml:space="preserve">// </w:t>
      </w:r>
      <w:r w:rsidR="00030243" w:rsidRPr="0001555B">
        <w:rPr>
          <w:b/>
          <w:sz w:val="16"/>
        </w:rPr>
        <w:t>POFJ:</w:t>
      </w:r>
      <w:r w:rsidR="00030243" w:rsidRPr="0001555B">
        <w:rPr>
          <w:sz w:val="16"/>
        </w:rPr>
        <w:t xml:space="preserve"> can’t detain someone w/o fair process –</w:t>
      </w:r>
      <w:r w:rsidR="00395DBB" w:rsidRPr="0001555B">
        <w:rPr>
          <w:sz w:val="16"/>
        </w:rPr>
        <w:t xml:space="preserve"> </w:t>
      </w:r>
      <w:r w:rsidR="00030243" w:rsidRPr="0001555B">
        <w:rPr>
          <w:sz w:val="16"/>
        </w:rPr>
        <w:t>right to hearing before impartial/independent hearing (</w:t>
      </w:r>
      <w:r w:rsidR="006206DF" w:rsidRPr="0001555B">
        <w:rPr>
          <w:sz w:val="16"/>
        </w:rPr>
        <w:t>court said he this occurred)</w:t>
      </w:r>
      <w:r w:rsidR="0001555B">
        <w:rPr>
          <w:sz w:val="16"/>
        </w:rPr>
        <w:t xml:space="preserve"> </w:t>
      </w:r>
      <w:r w:rsidR="0001555B">
        <w:rPr>
          <w:b/>
          <w:sz w:val="16"/>
        </w:rPr>
        <w:t xml:space="preserve">// </w:t>
      </w:r>
      <w:r w:rsidR="00030243" w:rsidRPr="0001555B">
        <w:rPr>
          <w:sz w:val="16"/>
        </w:rPr>
        <w:t>But wasn’t give right to know the case before him and respond – judge can’t compensate for lack of informed scrutiny</w:t>
      </w:r>
    </w:p>
    <w:p w:rsidR="00030243" w:rsidRPr="00A44B0C" w:rsidRDefault="00030243" w:rsidP="00046C78">
      <w:pPr>
        <w:pStyle w:val="ListParagraph"/>
        <w:numPr>
          <w:ilvl w:val="0"/>
          <w:numId w:val="57"/>
        </w:numPr>
        <w:spacing w:after="0"/>
        <w:rPr>
          <w:sz w:val="16"/>
        </w:rPr>
      </w:pPr>
      <w:r w:rsidRPr="00A44B0C">
        <w:rPr>
          <w:sz w:val="16"/>
        </w:rPr>
        <w:t>Not saved by s. 1 – yes pressing and substantial objective, but means not proportional</w:t>
      </w:r>
      <w:r w:rsidR="00944A94" w:rsidRPr="00A44B0C">
        <w:rPr>
          <w:sz w:val="16"/>
        </w:rPr>
        <w:t>.</w:t>
      </w:r>
    </w:p>
    <w:p w:rsidR="005D72C9" w:rsidRDefault="00030243" w:rsidP="00046C78">
      <w:pPr>
        <w:pStyle w:val="ListParagraph"/>
        <w:numPr>
          <w:ilvl w:val="1"/>
          <w:numId w:val="57"/>
        </w:numPr>
        <w:spacing w:after="0"/>
      </w:pPr>
      <w:r w:rsidRPr="00A44B0C">
        <w:rPr>
          <w:sz w:val="16"/>
        </w:rPr>
        <w:t>Compared to Air India trial counsel</w:t>
      </w:r>
      <w:r w:rsidR="00AE4228" w:rsidRPr="00A44B0C">
        <w:rPr>
          <w:sz w:val="16"/>
        </w:rPr>
        <w:t xml:space="preserve"> +</w:t>
      </w:r>
      <w:r w:rsidRPr="00A44B0C">
        <w:rPr>
          <w:sz w:val="16"/>
        </w:rPr>
        <w:t xml:space="preserve"> UK special advocate </w:t>
      </w:r>
    </w:p>
    <w:p w:rsidR="004C1314" w:rsidRPr="004C1314" w:rsidRDefault="004C1314" w:rsidP="00351ADD">
      <w:pPr>
        <w:pStyle w:val="ListParagraph"/>
        <w:spacing w:after="0"/>
        <w:ind w:left="1440"/>
      </w:pPr>
    </w:p>
    <w:p w:rsidR="002C05EC" w:rsidRPr="00392D07" w:rsidRDefault="002C05EC" w:rsidP="007E19A9">
      <w:pPr>
        <w:pStyle w:val="Heading1"/>
        <w:spacing w:after="0"/>
      </w:pPr>
      <w:bookmarkStart w:id="47" w:name="_Toc290126368"/>
      <w:bookmarkStart w:id="48" w:name="_Toc449094292"/>
      <w:r w:rsidRPr="00CA3131">
        <w:t>Independence, Impartiality and Bias</w:t>
      </w:r>
      <w:bookmarkEnd w:id="47"/>
      <w:bookmarkEnd w:id="48"/>
    </w:p>
    <w:p w:rsidR="00CA3131" w:rsidRPr="00CA3131" w:rsidRDefault="00CA3131" w:rsidP="00CA3131">
      <w:pPr>
        <w:spacing w:after="0"/>
        <w:rPr>
          <w:szCs w:val="18"/>
        </w:rPr>
      </w:pPr>
      <w:r w:rsidRPr="00CA3131">
        <w:rPr>
          <w:b/>
          <w:szCs w:val="18"/>
        </w:rPr>
        <w:t xml:space="preserve">EFFECTIVELY ONE GREAT BRANCH OF THE LAW OF PF. </w:t>
      </w:r>
    </w:p>
    <w:p w:rsidR="00CA3131" w:rsidRDefault="00CA3131" w:rsidP="00351ADD">
      <w:pPr>
        <w:spacing w:after="0" w:line="240" w:lineRule="auto"/>
        <w:rPr>
          <w:b/>
          <w:szCs w:val="18"/>
        </w:rPr>
      </w:pPr>
    </w:p>
    <w:p w:rsidR="004C1314" w:rsidRPr="00392D07" w:rsidRDefault="002C05EC" w:rsidP="00351ADD">
      <w:pPr>
        <w:spacing w:after="0" w:line="240" w:lineRule="auto"/>
        <w:rPr>
          <w:szCs w:val="18"/>
        </w:rPr>
      </w:pPr>
      <w:r w:rsidRPr="000A308A">
        <w:rPr>
          <w:b/>
          <w:szCs w:val="18"/>
        </w:rPr>
        <w:t>Concerned with the nature of the tr</w:t>
      </w:r>
      <w:r w:rsidR="00392D07" w:rsidRPr="000A308A">
        <w:rPr>
          <w:b/>
          <w:szCs w:val="18"/>
        </w:rPr>
        <w:t>ibunal/decision-</w:t>
      </w:r>
      <w:r w:rsidRPr="000A308A">
        <w:rPr>
          <w:b/>
          <w:szCs w:val="18"/>
        </w:rPr>
        <w:t>maker the applicant is before</w:t>
      </w:r>
      <w:r w:rsidRPr="00392D07">
        <w:rPr>
          <w:szCs w:val="18"/>
        </w:rPr>
        <w:t>: public stands to lose faith in administration of justice if not confident they’re making their case before an independent &amp; impartial decision maker.</w:t>
      </w:r>
    </w:p>
    <w:p w:rsidR="002C05EC" w:rsidRDefault="00820142" w:rsidP="00046C78">
      <w:pPr>
        <w:pStyle w:val="ListParagraph"/>
        <w:numPr>
          <w:ilvl w:val="1"/>
          <w:numId w:val="62"/>
        </w:numPr>
        <w:spacing w:after="0"/>
        <w:ind w:left="1134"/>
        <w:rPr>
          <w:szCs w:val="18"/>
        </w:rPr>
      </w:pPr>
      <w:r w:rsidRPr="00392D07">
        <w:rPr>
          <w:b/>
          <w:i/>
          <w:szCs w:val="18"/>
        </w:rPr>
        <w:t>D</w:t>
      </w:r>
      <w:r w:rsidR="002C05EC" w:rsidRPr="00392D07">
        <w:rPr>
          <w:b/>
          <w:i/>
          <w:szCs w:val="18"/>
        </w:rPr>
        <w:t>ifficulty</w:t>
      </w:r>
      <w:r w:rsidR="002C05EC" w:rsidRPr="00392D07">
        <w:rPr>
          <w:szCs w:val="18"/>
        </w:rPr>
        <w:t>: executive arm is not the judiciary &amp; no one expects AL relationship from exec in the same way as a judge</w:t>
      </w:r>
    </w:p>
    <w:p w:rsidR="000C4387" w:rsidRPr="00392D07" w:rsidRDefault="000C4387" w:rsidP="00351ADD">
      <w:pPr>
        <w:pStyle w:val="ListParagraph"/>
        <w:spacing w:after="0"/>
        <w:ind w:left="1440"/>
        <w:rPr>
          <w:szCs w:val="18"/>
        </w:rPr>
      </w:pPr>
    </w:p>
    <w:p w:rsidR="002635FC" w:rsidRPr="00392D07" w:rsidRDefault="002C05EC" w:rsidP="00046C78">
      <w:pPr>
        <w:pStyle w:val="ListParagraph"/>
        <w:numPr>
          <w:ilvl w:val="0"/>
          <w:numId w:val="62"/>
        </w:numPr>
        <w:spacing w:after="0"/>
        <w:ind w:left="426"/>
        <w:rPr>
          <w:szCs w:val="18"/>
        </w:rPr>
      </w:pPr>
      <w:r w:rsidRPr="00392D07">
        <w:rPr>
          <w:b/>
          <w:szCs w:val="18"/>
          <w:u w:val="single"/>
        </w:rPr>
        <w:t>Independence</w:t>
      </w:r>
      <w:r w:rsidRPr="00392D07">
        <w:rPr>
          <w:szCs w:val="18"/>
        </w:rPr>
        <w:t xml:space="preserve">: </w:t>
      </w:r>
      <w:r w:rsidR="00BC027B" w:rsidRPr="00392D07">
        <w:rPr>
          <w:szCs w:val="18"/>
        </w:rPr>
        <w:t>Means to get impartiality. L</w:t>
      </w:r>
      <w:r w:rsidRPr="00392D07">
        <w:rPr>
          <w:szCs w:val="18"/>
        </w:rPr>
        <w:t xml:space="preserve">ook at </w:t>
      </w:r>
      <w:r w:rsidRPr="00224889">
        <w:rPr>
          <w:szCs w:val="18"/>
          <w:u w:val="single"/>
        </w:rPr>
        <w:t>how things are built and relationships</w:t>
      </w:r>
      <w:r w:rsidRPr="00392D07">
        <w:rPr>
          <w:szCs w:val="18"/>
        </w:rPr>
        <w:t xml:space="preserve"> (structural factors)</w:t>
      </w:r>
      <w:r w:rsidR="00A87594" w:rsidRPr="00392D07">
        <w:rPr>
          <w:szCs w:val="18"/>
        </w:rPr>
        <w:t>.</w:t>
      </w:r>
      <w:r w:rsidR="00CA3678" w:rsidRPr="00392D07">
        <w:rPr>
          <w:szCs w:val="18"/>
        </w:rPr>
        <w:t xml:space="preserve"> Looking at a tribunal’s ability to decide matters free of inappropriate interference or influence. </w:t>
      </w:r>
    </w:p>
    <w:p w:rsidR="00240F2B" w:rsidRPr="00392D07" w:rsidRDefault="00392D07" w:rsidP="00046C78">
      <w:pPr>
        <w:pStyle w:val="ListParagraph"/>
        <w:numPr>
          <w:ilvl w:val="1"/>
          <w:numId w:val="62"/>
        </w:numPr>
        <w:spacing w:after="0"/>
        <w:ind w:left="1134"/>
        <w:rPr>
          <w:szCs w:val="18"/>
        </w:rPr>
      </w:pPr>
      <w:r>
        <w:rPr>
          <w:i/>
          <w:szCs w:val="18"/>
        </w:rPr>
        <w:t>A</w:t>
      </w:r>
      <w:r w:rsidR="002C05EC" w:rsidRPr="00392D07">
        <w:rPr>
          <w:i/>
          <w:szCs w:val="18"/>
        </w:rPr>
        <w:t>udi alteram partem</w:t>
      </w:r>
      <w:r w:rsidR="002C05EC" w:rsidRPr="00392D07">
        <w:rPr>
          <w:szCs w:val="18"/>
        </w:rPr>
        <w:t>: hear the other side (to hear the other side must first know the case against them)</w:t>
      </w:r>
    </w:p>
    <w:p w:rsidR="002635FC" w:rsidRPr="00392D07" w:rsidRDefault="002C05EC" w:rsidP="00046C78">
      <w:pPr>
        <w:pStyle w:val="ListParagraph"/>
        <w:numPr>
          <w:ilvl w:val="0"/>
          <w:numId w:val="62"/>
        </w:numPr>
        <w:spacing w:after="0"/>
        <w:ind w:left="426"/>
        <w:rPr>
          <w:szCs w:val="18"/>
        </w:rPr>
      </w:pPr>
      <w:r w:rsidRPr="00392D07">
        <w:rPr>
          <w:b/>
          <w:szCs w:val="18"/>
          <w:u w:val="single"/>
        </w:rPr>
        <w:t>Bias</w:t>
      </w:r>
      <w:r w:rsidRPr="00392D07">
        <w:rPr>
          <w:b/>
          <w:szCs w:val="18"/>
        </w:rPr>
        <w:t>:</w:t>
      </w:r>
      <w:r w:rsidR="00CE59B3" w:rsidRPr="00392D07">
        <w:rPr>
          <w:b/>
          <w:szCs w:val="18"/>
        </w:rPr>
        <w:t xml:space="preserve"> “the Evil” </w:t>
      </w:r>
      <w:r w:rsidR="00CE59B3" w:rsidRPr="00392D07">
        <w:rPr>
          <w:b/>
          <w:szCs w:val="18"/>
        </w:rPr>
        <w:sym w:font="Wingdings" w:char="F0E0"/>
      </w:r>
      <w:r w:rsidRPr="00392D07">
        <w:rPr>
          <w:b/>
          <w:szCs w:val="18"/>
        </w:rPr>
        <w:t xml:space="preserve"> </w:t>
      </w:r>
      <w:r w:rsidRPr="00392D07">
        <w:rPr>
          <w:szCs w:val="18"/>
        </w:rPr>
        <w:t>partiality toward particular outcome (personal)</w:t>
      </w:r>
    </w:p>
    <w:p w:rsidR="002C05EC" w:rsidRPr="002635FC" w:rsidRDefault="002C05EC" w:rsidP="00046C78">
      <w:pPr>
        <w:pStyle w:val="ListParagraph"/>
        <w:numPr>
          <w:ilvl w:val="1"/>
          <w:numId w:val="62"/>
        </w:numPr>
        <w:spacing w:after="0"/>
        <w:ind w:left="1134"/>
        <w:rPr>
          <w:szCs w:val="18"/>
        </w:rPr>
      </w:pPr>
      <w:r w:rsidRPr="00392D07">
        <w:rPr>
          <w:i/>
          <w:szCs w:val="18"/>
        </w:rPr>
        <w:t>nemo judex in sua causa debet esse</w:t>
      </w:r>
      <w:r w:rsidRPr="00392D07">
        <w:rPr>
          <w:szCs w:val="18"/>
        </w:rPr>
        <w:t>: no one should be</w:t>
      </w:r>
      <w:r w:rsidRPr="002635FC">
        <w:rPr>
          <w:szCs w:val="18"/>
        </w:rPr>
        <w:t xml:space="preserve"> a judge in his</w:t>
      </w:r>
      <w:r w:rsidR="000B20A7">
        <w:rPr>
          <w:szCs w:val="18"/>
        </w:rPr>
        <w:t>/her</w:t>
      </w:r>
      <w:r w:rsidRPr="002635FC">
        <w:rPr>
          <w:szCs w:val="18"/>
        </w:rPr>
        <w:t xml:space="preserve"> own ca</w:t>
      </w:r>
      <w:r w:rsidR="000B20A7">
        <w:rPr>
          <w:szCs w:val="18"/>
        </w:rPr>
        <w:t>u</w:t>
      </w:r>
      <w:r w:rsidRPr="002635FC">
        <w:rPr>
          <w:szCs w:val="18"/>
        </w:rPr>
        <w:t>se</w:t>
      </w:r>
    </w:p>
    <w:p w:rsidR="002C05EC" w:rsidRDefault="002C05EC" w:rsidP="00046C78">
      <w:pPr>
        <w:pStyle w:val="ListParagraph"/>
        <w:numPr>
          <w:ilvl w:val="0"/>
          <w:numId w:val="62"/>
        </w:numPr>
        <w:spacing w:after="0"/>
        <w:ind w:left="426"/>
        <w:rPr>
          <w:szCs w:val="18"/>
        </w:rPr>
      </w:pPr>
      <w:r w:rsidRPr="00820142">
        <w:rPr>
          <w:b/>
          <w:szCs w:val="18"/>
          <w:u w:val="single"/>
        </w:rPr>
        <w:t>Impartial</w:t>
      </w:r>
      <w:r w:rsidRPr="00820142">
        <w:rPr>
          <w:b/>
          <w:szCs w:val="18"/>
        </w:rPr>
        <w:t xml:space="preserve">: </w:t>
      </w:r>
      <w:r w:rsidR="00392D07">
        <w:rPr>
          <w:szCs w:val="18"/>
        </w:rPr>
        <w:t>I</w:t>
      </w:r>
      <w:r w:rsidRPr="00820142">
        <w:rPr>
          <w:szCs w:val="18"/>
        </w:rPr>
        <w:t>deal state – decision maker truly has an open mind (proper structure &amp; free of bias are prerequisites)</w:t>
      </w:r>
    </w:p>
    <w:p w:rsidR="00C00F84" w:rsidRDefault="00C00F84" w:rsidP="00351ADD">
      <w:pPr>
        <w:spacing w:after="0" w:line="240" w:lineRule="auto"/>
        <w:rPr>
          <w:szCs w:val="18"/>
        </w:rPr>
      </w:pPr>
    </w:p>
    <w:p w:rsidR="00C00F84" w:rsidRDefault="00AE1878" w:rsidP="00351ADD">
      <w:pPr>
        <w:pStyle w:val="Heading2"/>
        <w:spacing w:line="240" w:lineRule="auto"/>
      </w:pPr>
      <w:bookmarkStart w:id="49" w:name="_Toc449094293"/>
      <w:r>
        <w:t>Test for all of them:</w:t>
      </w:r>
      <w:bookmarkEnd w:id="49"/>
      <w:r>
        <w:t xml:space="preserve"> </w:t>
      </w:r>
    </w:p>
    <w:p w:rsidR="00C00F84" w:rsidRDefault="00C00F84" w:rsidP="00351ADD">
      <w:pPr>
        <w:spacing w:after="0" w:line="240" w:lineRule="auto"/>
        <w:rPr>
          <w:i/>
          <w:szCs w:val="18"/>
        </w:rPr>
      </w:pPr>
      <w:r w:rsidRPr="001E031A">
        <w:rPr>
          <w:b/>
          <w:szCs w:val="18"/>
        </w:rPr>
        <w:t xml:space="preserve">Is the </w:t>
      </w:r>
      <w:r w:rsidR="00CA3131">
        <w:rPr>
          <w:b/>
          <w:szCs w:val="18"/>
        </w:rPr>
        <w:t>D-M</w:t>
      </w:r>
      <w:r w:rsidRPr="001E031A">
        <w:rPr>
          <w:b/>
          <w:szCs w:val="18"/>
        </w:rPr>
        <w:t xml:space="preserve"> </w:t>
      </w:r>
      <w:r w:rsidRPr="00185F9F">
        <w:rPr>
          <w:b/>
          <w:szCs w:val="18"/>
          <w:u w:val="single"/>
        </w:rPr>
        <w:t>sufficiently free</w:t>
      </w:r>
      <w:r w:rsidRPr="001E031A">
        <w:rPr>
          <w:b/>
          <w:szCs w:val="18"/>
        </w:rPr>
        <w:t xml:space="preserve"> of structural factors</w:t>
      </w:r>
      <w:r>
        <w:rPr>
          <w:b/>
          <w:szCs w:val="18"/>
        </w:rPr>
        <w:t xml:space="preserve"> and/or bias</w:t>
      </w:r>
      <w:r w:rsidRPr="001E031A">
        <w:rPr>
          <w:b/>
          <w:szCs w:val="18"/>
        </w:rPr>
        <w:t xml:space="preserve"> that could interfere w/</w:t>
      </w:r>
      <w:r w:rsidR="00CA3131">
        <w:rPr>
          <w:b/>
          <w:szCs w:val="18"/>
        </w:rPr>
        <w:t xml:space="preserve"> </w:t>
      </w:r>
      <w:r w:rsidRPr="001E031A">
        <w:rPr>
          <w:b/>
          <w:szCs w:val="18"/>
        </w:rPr>
        <w:t>his/her ability to make impartial decisions? (</w:t>
      </w:r>
      <w:r w:rsidRPr="00A36CFE">
        <w:rPr>
          <w:b/>
          <w:i/>
          <w:color w:val="1006E0"/>
          <w:szCs w:val="18"/>
        </w:rPr>
        <w:t>Committee</w:t>
      </w:r>
      <w:r w:rsidRPr="001E031A">
        <w:rPr>
          <w:b/>
          <w:i/>
          <w:color w:val="1006E0"/>
          <w:szCs w:val="18"/>
        </w:rPr>
        <w:t xml:space="preserve"> for </w:t>
      </w:r>
      <w:r w:rsidR="00CA3131">
        <w:rPr>
          <w:b/>
          <w:i/>
          <w:color w:val="1006E0"/>
          <w:szCs w:val="18"/>
        </w:rPr>
        <w:t>J&amp;L</w:t>
      </w:r>
      <w:r w:rsidRPr="001E031A">
        <w:rPr>
          <w:b/>
          <w:color w:val="1006E0"/>
          <w:szCs w:val="18"/>
        </w:rPr>
        <w:t xml:space="preserve">). </w:t>
      </w:r>
    </w:p>
    <w:p w:rsidR="002241B9" w:rsidRDefault="002241B9" w:rsidP="00046C78">
      <w:pPr>
        <w:pStyle w:val="ListParagraph"/>
        <w:numPr>
          <w:ilvl w:val="0"/>
          <w:numId w:val="76"/>
        </w:numPr>
      </w:pPr>
      <w:r w:rsidRPr="00B66A37">
        <w:rPr>
          <w:b/>
        </w:rPr>
        <w:t>[1]</w:t>
      </w:r>
      <w:r>
        <w:t xml:space="preserve"> </w:t>
      </w:r>
      <w:r w:rsidRPr="001C53C2">
        <w:rPr>
          <w:b/>
          <w:i/>
        </w:rPr>
        <w:t>Modified</w:t>
      </w:r>
      <w:r>
        <w:t xml:space="preserve"> for assessing </w:t>
      </w:r>
      <w:r w:rsidR="006851A5" w:rsidRPr="001C53C2">
        <w:rPr>
          <w:u w:val="single"/>
        </w:rPr>
        <w:t xml:space="preserve">lack of </w:t>
      </w:r>
      <w:r w:rsidRPr="001C53C2">
        <w:rPr>
          <w:u w:val="single"/>
        </w:rPr>
        <w:t>independence</w:t>
      </w:r>
      <w:r>
        <w:t>: are you sufficiently free of structural factors like those below</w:t>
      </w:r>
      <w:r w:rsidR="007E19A9">
        <w:t xml:space="preserve">. </w:t>
      </w:r>
    </w:p>
    <w:p w:rsidR="002241B9" w:rsidRDefault="002241B9" w:rsidP="00046C78">
      <w:pPr>
        <w:pStyle w:val="ListParagraph"/>
        <w:numPr>
          <w:ilvl w:val="0"/>
          <w:numId w:val="76"/>
        </w:numPr>
        <w:spacing w:after="0"/>
      </w:pPr>
      <w:r w:rsidRPr="00B66A37">
        <w:rPr>
          <w:b/>
        </w:rPr>
        <w:t>[2]</w:t>
      </w:r>
      <w:r>
        <w:t xml:space="preserve"> Use </w:t>
      </w:r>
      <w:r>
        <w:rPr>
          <w:b/>
          <w:i/>
        </w:rPr>
        <w:t>Committee for Justice and Liberty</w:t>
      </w:r>
      <w:r>
        <w:t xml:space="preserve"> </w:t>
      </w:r>
      <w:r w:rsidR="00CC0EE5">
        <w:t xml:space="preserve">(“straight up”) </w:t>
      </w:r>
      <w:r>
        <w:t xml:space="preserve">for assessing </w:t>
      </w:r>
      <w:r w:rsidRPr="002241B9">
        <w:rPr>
          <w:u w:val="single"/>
        </w:rPr>
        <w:t>individual bias</w:t>
      </w:r>
    </w:p>
    <w:p w:rsidR="002241B9" w:rsidRPr="00C00F84" w:rsidRDefault="002241B9" w:rsidP="00046C78">
      <w:pPr>
        <w:pStyle w:val="ListParagraph"/>
        <w:numPr>
          <w:ilvl w:val="0"/>
          <w:numId w:val="76"/>
        </w:numPr>
      </w:pPr>
      <w:r w:rsidRPr="00B66A37">
        <w:rPr>
          <w:b/>
        </w:rPr>
        <w:t>[3]</w:t>
      </w:r>
      <w:r>
        <w:t xml:space="preserve"> </w:t>
      </w:r>
      <w:r w:rsidRPr="001C53C2">
        <w:rPr>
          <w:b/>
          <w:i/>
        </w:rPr>
        <w:t xml:space="preserve">Modified </w:t>
      </w:r>
      <w:r>
        <w:t xml:space="preserve">for </w:t>
      </w:r>
      <w:r w:rsidRPr="001C53C2">
        <w:rPr>
          <w:u w:val="single"/>
        </w:rPr>
        <w:t>assessing institutional bias</w:t>
      </w:r>
      <w:r>
        <w:t xml:space="preserve">: are you sufficiently free of factors in a substantial number of cases … (from </w:t>
      </w:r>
      <w:r w:rsidRPr="00A36CFE">
        <w:rPr>
          <w:b/>
          <w:i/>
          <w:color w:val="1006E0"/>
        </w:rPr>
        <w:t>Lippé</w:t>
      </w:r>
      <w:r>
        <w:t>)</w:t>
      </w:r>
    </w:p>
    <w:p w:rsidR="000851BD" w:rsidRDefault="000851BD" w:rsidP="00351ADD">
      <w:pPr>
        <w:pStyle w:val="ListParagraph"/>
        <w:spacing w:after="0"/>
        <w:ind w:left="426"/>
        <w:rPr>
          <w:szCs w:val="18"/>
        </w:rPr>
      </w:pPr>
    </w:p>
    <w:p w:rsidR="002C05EC" w:rsidRPr="001E031A" w:rsidRDefault="003570FC" w:rsidP="00351ADD">
      <w:pPr>
        <w:pStyle w:val="Heading2"/>
        <w:spacing w:line="240" w:lineRule="auto"/>
      </w:pPr>
      <w:bookmarkStart w:id="50" w:name="_Toc449094294"/>
      <w:r>
        <w:t>LACK OF</w:t>
      </w:r>
      <w:r w:rsidR="002241B9">
        <w:t xml:space="preserve"> </w:t>
      </w:r>
      <w:r w:rsidR="00B65F17">
        <w:t>INDEPENDENCE</w:t>
      </w:r>
      <w:r w:rsidR="001C7B6A">
        <w:t xml:space="preserve"> </w:t>
      </w:r>
      <w:r w:rsidR="001C7B6A">
        <w:sym w:font="Wingdings" w:char="F0E0"/>
      </w:r>
      <w:r w:rsidR="00141DEB">
        <w:t xml:space="preserve"> Do any of the</w:t>
      </w:r>
      <w:r w:rsidR="001C7B6A">
        <w:t xml:space="preserve"> structures give rise to a RAB?</w:t>
      </w:r>
      <w:bookmarkEnd w:id="50"/>
      <w:r w:rsidR="001C7B6A">
        <w:t xml:space="preserve"> </w:t>
      </w:r>
    </w:p>
    <w:p w:rsidR="008430DF" w:rsidRDefault="00710E68" w:rsidP="00351ADD">
      <w:pPr>
        <w:spacing w:after="0" w:line="240" w:lineRule="auto"/>
        <w:rPr>
          <w:szCs w:val="18"/>
        </w:rPr>
      </w:pPr>
      <w:r w:rsidRPr="00D42C10">
        <w:rPr>
          <w:b/>
          <w:szCs w:val="18"/>
          <w:u w:val="single"/>
        </w:rPr>
        <w:t xml:space="preserve">[1] </w:t>
      </w:r>
      <w:r w:rsidR="00A1542C" w:rsidRPr="00D42C10">
        <w:rPr>
          <w:b/>
          <w:szCs w:val="18"/>
          <w:u w:val="single"/>
        </w:rPr>
        <w:t>S</w:t>
      </w:r>
      <w:r w:rsidR="002C05EC" w:rsidRPr="00D42C10">
        <w:rPr>
          <w:b/>
          <w:szCs w:val="18"/>
          <w:u w:val="single"/>
        </w:rPr>
        <w:t>tart with the enabling statute</w:t>
      </w:r>
      <w:r w:rsidR="007F3993" w:rsidRPr="00D42C10">
        <w:rPr>
          <w:szCs w:val="18"/>
          <w:u w:val="single"/>
        </w:rPr>
        <w:t xml:space="preserve"> -</w:t>
      </w:r>
      <w:r w:rsidR="007F3993">
        <w:rPr>
          <w:szCs w:val="18"/>
        </w:rPr>
        <w:t xml:space="preserve"> </w:t>
      </w:r>
      <w:r w:rsidR="00392D07">
        <w:rPr>
          <w:szCs w:val="18"/>
        </w:rPr>
        <w:t>D</w:t>
      </w:r>
      <w:r w:rsidR="002C05EC" w:rsidRPr="002C05EC">
        <w:rPr>
          <w:szCs w:val="18"/>
        </w:rPr>
        <w:t xml:space="preserve">egree of independence dictated by the </w:t>
      </w:r>
      <w:r w:rsidR="002C05EC" w:rsidRPr="00392D07">
        <w:rPr>
          <w:szCs w:val="18"/>
          <w:u w:val="single"/>
        </w:rPr>
        <w:t>enabling statute</w:t>
      </w:r>
      <w:r w:rsidR="002C05EC" w:rsidRPr="002C05EC">
        <w:rPr>
          <w:szCs w:val="18"/>
        </w:rPr>
        <w:t xml:space="preserve"> (</w:t>
      </w:r>
      <w:r w:rsidR="002C05EC" w:rsidRPr="005E0590">
        <w:rPr>
          <w:b/>
          <w:i/>
          <w:color w:val="1006E0"/>
          <w:szCs w:val="18"/>
        </w:rPr>
        <w:t>Ocean Port</w:t>
      </w:r>
      <w:r w:rsidR="00A1542C">
        <w:rPr>
          <w:szCs w:val="18"/>
        </w:rPr>
        <w:t>). L</w:t>
      </w:r>
      <w:r w:rsidR="002C05EC" w:rsidRPr="007F3993">
        <w:rPr>
          <w:szCs w:val="18"/>
        </w:rPr>
        <w:t>ook at powers of the Minister and other Cabinet members; nature of any penalties can impose; powers of the board; and ind</w:t>
      </w:r>
      <w:r w:rsidR="008430DF">
        <w:rPr>
          <w:szCs w:val="18"/>
        </w:rPr>
        <w:t>ications of security of tenure.</w:t>
      </w:r>
    </w:p>
    <w:p w:rsidR="008430DF" w:rsidRPr="00D42C10" w:rsidRDefault="008430DF" w:rsidP="00351ADD">
      <w:pPr>
        <w:pStyle w:val="ListNumber"/>
        <w:numPr>
          <w:ilvl w:val="0"/>
          <w:numId w:val="0"/>
        </w:numPr>
        <w:spacing w:after="0" w:line="240" w:lineRule="auto"/>
        <w:rPr>
          <w:b/>
          <w:szCs w:val="18"/>
        </w:rPr>
      </w:pPr>
    </w:p>
    <w:p w:rsidR="002C05EC" w:rsidRPr="007F3993" w:rsidRDefault="00CC0B63" w:rsidP="00351ADD">
      <w:pPr>
        <w:pStyle w:val="ListNumber"/>
        <w:numPr>
          <w:ilvl w:val="0"/>
          <w:numId w:val="0"/>
        </w:numPr>
        <w:spacing w:after="0" w:line="240" w:lineRule="auto"/>
        <w:rPr>
          <w:szCs w:val="18"/>
        </w:rPr>
      </w:pPr>
      <w:r w:rsidRPr="00D42C10">
        <w:rPr>
          <w:b/>
          <w:szCs w:val="18"/>
        </w:rPr>
        <w:t>Judicial I</w:t>
      </w:r>
      <w:r w:rsidR="002C05EC" w:rsidRPr="00D42C10">
        <w:rPr>
          <w:b/>
          <w:szCs w:val="18"/>
        </w:rPr>
        <w:t>ndependence</w:t>
      </w:r>
      <w:r w:rsidR="008430DF" w:rsidRPr="00D42C10">
        <w:rPr>
          <w:b/>
          <w:szCs w:val="18"/>
        </w:rPr>
        <w:t xml:space="preserve"> (</w:t>
      </w:r>
      <w:r w:rsidR="00B43255">
        <w:rPr>
          <w:szCs w:val="18"/>
        </w:rPr>
        <w:t xml:space="preserve">a </w:t>
      </w:r>
      <w:r w:rsidR="008430DF">
        <w:rPr>
          <w:szCs w:val="18"/>
        </w:rPr>
        <w:t>framework/starting point</w:t>
      </w:r>
      <w:r w:rsidR="00B43255">
        <w:rPr>
          <w:szCs w:val="18"/>
        </w:rPr>
        <w:t xml:space="preserve"> given this is what Courts get</w:t>
      </w:r>
      <w:r w:rsidR="00544678">
        <w:rPr>
          <w:szCs w:val="18"/>
        </w:rPr>
        <w:t>, not necessarily what a tribunal is awarded</w:t>
      </w:r>
      <w:r w:rsidR="008430DF">
        <w:rPr>
          <w:szCs w:val="18"/>
        </w:rPr>
        <w:t>)</w:t>
      </w:r>
      <w:r w:rsidR="002C05EC" w:rsidRPr="007F3993">
        <w:rPr>
          <w:szCs w:val="18"/>
        </w:rPr>
        <w:t xml:space="preserve"> requires 3 objective structural conditions</w:t>
      </w:r>
      <w:r w:rsidR="002C05EC" w:rsidRPr="007F3993">
        <w:rPr>
          <w:b/>
          <w:szCs w:val="18"/>
        </w:rPr>
        <w:t xml:space="preserve"> (</w:t>
      </w:r>
      <w:r w:rsidR="002C05EC" w:rsidRPr="007F3993">
        <w:rPr>
          <w:b/>
          <w:i/>
          <w:color w:val="1006E0"/>
          <w:szCs w:val="18"/>
        </w:rPr>
        <w:t>Ocean Port</w:t>
      </w:r>
      <w:r w:rsidR="002C05EC" w:rsidRPr="007F3993">
        <w:rPr>
          <w:b/>
          <w:szCs w:val="18"/>
        </w:rPr>
        <w:t>):</w:t>
      </w:r>
    </w:p>
    <w:p w:rsidR="00FF6041" w:rsidRDefault="002C05EC" w:rsidP="00351ADD">
      <w:pPr>
        <w:spacing w:after="0" w:line="240" w:lineRule="auto"/>
        <w:ind w:left="567"/>
        <w:rPr>
          <w:szCs w:val="18"/>
        </w:rPr>
      </w:pPr>
      <w:r w:rsidRPr="00887872">
        <w:rPr>
          <w:b/>
          <w:szCs w:val="18"/>
        </w:rPr>
        <w:t>a</w:t>
      </w:r>
      <w:r w:rsidR="00635485">
        <w:rPr>
          <w:b/>
          <w:szCs w:val="18"/>
        </w:rPr>
        <w:t>) S</w:t>
      </w:r>
      <w:r w:rsidRPr="00887872">
        <w:rPr>
          <w:b/>
          <w:szCs w:val="18"/>
        </w:rPr>
        <w:t>ecurity of tenure:</w:t>
      </w:r>
      <w:r w:rsidR="00D2659C">
        <w:rPr>
          <w:b/>
          <w:szCs w:val="18"/>
        </w:rPr>
        <w:t xml:space="preserve"> </w:t>
      </w:r>
      <w:r w:rsidR="00D2659C">
        <w:rPr>
          <w:szCs w:val="18"/>
        </w:rPr>
        <w:t>cannot be fired b/c someone does not like your decisions</w:t>
      </w:r>
      <w:r w:rsidR="005A1C83">
        <w:rPr>
          <w:szCs w:val="18"/>
        </w:rPr>
        <w:t xml:space="preserve"> (only removed for cause)</w:t>
      </w:r>
      <w:r w:rsidR="00D2659C">
        <w:rPr>
          <w:szCs w:val="18"/>
        </w:rPr>
        <w:t>.</w:t>
      </w:r>
      <w:r w:rsidR="00FF6041">
        <w:rPr>
          <w:szCs w:val="18"/>
        </w:rPr>
        <w:t xml:space="preserve"> </w:t>
      </w:r>
    </w:p>
    <w:p w:rsidR="002C05EC" w:rsidRPr="00FF6041" w:rsidRDefault="00FF6041" w:rsidP="00046C78">
      <w:pPr>
        <w:pStyle w:val="ListParagraph"/>
        <w:numPr>
          <w:ilvl w:val="0"/>
          <w:numId w:val="75"/>
        </w:numPr>
        <w:spacing w:after="0"/>
        <w:ind w:left="1560"/>
        <w:rPr>
          <w:szCs w:val="18"/>
        </w:rPr>
      </w:pPr>
      <w:r w:rsidRPr="00D37E8D">
        <w:rPr>
          <w:b/>
          <w:i/>
          <w:szCs w:val="18"/>
        </w:rPr>
        <w:t>R</w:t>
      </w:r>
      <w:r w:rsidR="002C05EC" w:rsidRPr="00D37E8D">
        <w:rPr>
          <w:b/>
          <w:i/>
          <w:szCs w:val="18"/>
        </w:rPr>
        <w:t>emoval process</w:t>
      </w:r>
      <w:r w:rsidR="002C05EC" w:rsidRPr="00FF6041">
        <w:rPr>
          <w:szCs w:val="18"/>
        </w:rPr>
        <w:t xml:space="preserve"> – can the government remove a decision-maker for things like rendering a decision not in line w/government’s view? (e.g. </w:t>
      </w:r>
      <w:r w:rsidR="002C05EC" w:rsidRPr="00FF6041">
        <w:rPr>
          <w:b/>
          <w:i/>
          <w:color w:val="1006E0"/>
          <w:szCs w:val="18"/>
        </w:rPr>
        <w:t>Keen</w:t>
      </w:r>
      <w:r w:rsidR="002C05EC" w:rsidRPr="00FF6041">
        <w:rPr>
          <w:b/>
          <w:color w:val="1006E0"/>
          <w:szCs w:val="18"/>
        </w:rPr>
        <w:t xml:space="preserve"> </w:t>
      </w:r>
      <w:r w:rsidR="00462A16" w:rsidRPr="00FF6041">
        <w:rPr>
          <w:szCs w:val="18"/>
        </w:rPr>
        <w:t xml:space="preserve">– </w:t>
      </w:r>
      <w:r w:rsidR="00462A16" w:rsidRPr="00FF6041">
        <w:rPr>
          <w:i/>
        </w:rPr>
        <w:t>Keen, as president of nuclear safety board, was dismissed</w:t>
      </w:r>
      <w:r w:rsidR="006D4347">
        <w:rPr>
          <w:i/>
        </w:rPr>
        <w:t>,</w:t>
      </w:r>
      <w:r w:rsidR="00462A16" w:rsidRPr="00FF6041">
        <w:rPr>
          <w:i/>
        </w:rPr>
        <w:t xml:space="preserve"> called “liberal party hack</w:t>
      </w:r>
      <w:r w:rsidR="001819E4" w:rsidRPr="00FF6041">
        <w:rPr>
          <w:i/>
        </w:rPr>
        <w:t>.</w:t>
      </w:r>
      <w:r w:rsidR="00462A16" w:rsidRPr="00FF6041">
        <w:rPr>
          <w:i/>
        </w:rPr>
        <w:t>”</w:t>
      </w:r>
      <w:r w:rsidR="001819E4" w:rsidRPr="00FF6041">
        <w:rPr>
          <w:i/>
        </w:rPr>
        <w:t xml:space="preserve"> </w:t>
      </w:r>
      <w:r w:rsidR="001819E4" w:rsidRPr="00FF6041">
        <w:rPr>
          <w:b/>
        </w:rPr>
        <w:t xml:space="preserve">// Held: </w:t>
      </w:r>
      <w:r w:rsidR="008D406D">
        <w:t>dismissal upheld – President held office “at pleasure” thus fairness requirements met</w:t>
      </w:r>
      <w:r w:rsidR="00462A16">
        <w:t xml:space="preserve">) </w:t>
      </w:r>
    </w:p>
    <w:p w:rsidR="00A1542C" w:rsidRPr="00A26A2B" w:rsidRDefault="00635485" w:rsidP="00046C78">
      <w:pPr>
        <w:pStyle w:val="ListContinue3"/>
        <w:numPr>
          <w:ilvl w:val="2"/>
          <w:numId w:val="63"/>
        </w:numPr>
        <w:spacing w:after="0"/>
        <w:rPr>
          <w:rFonts w:asciiTheme="minorHAnsi" w:hAnsiTheme="minorHAnsi"/>
          <w:sz w:val="18"/>
          <w:szCs w:val="18"/>
        </w:rPr>
      </w:pPr>
      <w:r w:rsidRPr="00A26A2B">
        <w:rPr>
          <w:rFonts w:asciiTheme="minorHAnsi" w:hAnsiTheme="minorHAnsi"/>
          <w:sz w:val="18"/>
          <w:szCs w:val="18"/>
        </w:rPr>
        <w:lastRenderedPageBreak/>
        <w:t>S</w:t>
      </w:r>
      <w:r w:rsidR="002C05EC" w:rsidRPr="00A26A2B">
        <w:rPr>
          <w:rFonts w:asciiTheme="minorHAnsi" w:hAnsiTheme="minorHAnsi"/>
          <w:sz w:val="18"/>
          <w:szCs w:val="18"/>
        </w:rPr>
        <w:t xml:space="preserve">hould avoid situations of adjudicators </w:t>
      </w:r>
      <w:r w:rsidR="002C05EC" w:rsidRPr="00374CA9">
        <w:rPr>
          <w:rFonts w:asciiTheme="minorHAnsi" w:hAnsiTheme="minorHAnsi"/>
          <w:sz w:val="18"/>
          <w:szCs w:val="18"/>
          <w:u w:val="single"/>
        </w:rPr>
        <w:t>facing possibility of being dismissed</w:t>
      </w:r>
      <w:r w:rsidR="002C05EC" w:rsidRPr="00A26A2B">
        <w:rPr>
          <w:rFonts w:asciiTheme="minorHAnsi" w:hAnsiTheme="minorHAnsi"/>
          <w:sz w:val="18"/>
          <w:szCs w:val="18"/>
        </w:rPr>
        <w:t xml:space="preserve"> at pleasure of executive (</w:t>
      </w:r>
      <w:r w:rsidR="002C05EC" w:rsidRPr="00A26A2B">
        <w:rPr>
          <w:rFonts w:asciiTheme="minorHAnsi" w:hAnsiTheme="minorHAnsi"/>
          <w:b/>
          <w:i/>
          <w:color w:val="1006E0"/>
          <w:sz w:val="18"/>
          <w:szCs w:val="18"/>
        </w:rPr>
        <w:t>Rêgie</w:t>
      </w:r>
      <w:r w:rsidR="002C05EC" w:rsidRPr="00A26A2B">
        <w:rPr>
          <w:rFonts w:asciiTheme="minorHAnsi" w:hAnsiTheme="minorHAnsi"/>
          <w:color w:val="1006E0"/>
          <w:sz w:val="18"/>
          <w:szCs w:val="18"/>
        </w:rPr>
        <w:t>)</w:t>
      </w:r>
    </w:p>
    <w:p w:rsidR="001F344B" w:rsidRDefault="002C05EC" w:rsidP="00046C78">
      <w:pPr>
        <w:pStyle w:val="ListContinue3"/>
        <w:numPr>
          <w:ilvl w:val="2"/>
          <w:numId w:val="63"/>
        </w:numPr>
        <w:spacing w:after="0"/>
        <w:rPr>
          <w:rFonts w:asciiTheme="minorHAnsi" w:hAnsiTheme="minorHAnsi"/>
          <w:sz w:val="18"/>
          <w:szCs w:val="18"/>
        </w:rPr>
      </w:pPr>
      <w:r w:rsidRPr="00A26A2B">
        <w:rPr>
          <w:rFonts w:asciiTheme="minorHAnsi" w:hAnsiTheme="minorHAnsi"/>
          <w:b/>
          <w:sz w:val="18"/>
          <w:szCs w:val="18"/>
        </w:rPr>
        <w:t>BUT</w:t>
      </w:r>
      <w:r w:rsidRPr="00A26A2B">
        <w:rPr>
          <w:rFonts w:asciiTheme="minorHAnsi" w:hAnsiTheme="minorHAnsi"/>
          <w:sz w:val="18"/>
          <w:szCs w:val="18"/>
        </w:rPr>
        <w:t xml:space="preserve"> </w:t>
      </w:r>
      <w:r w:rsidR="00484593" w:rsidRPr="00A26A2B">
        <w:rPr>
          <w:rFonts w:asciiTheme="minorHAnsi" w:hAnsiTheme="minorHAnsi"/>
          <w:sz w:val="18"/>
          <w:szCs w:val="18"/>
        </w:rPr>
        <w:t>“</w:t>
      </w:r>
      <w:r w:rsidRPr="00A26A2B">
        <w:rPr>
          <w:rFonts w:asciiTheme="minorHAnsi" w:hAnsiTheme="minorHAnsi"/>
          <w:sz w:val="18"/>
          <w:szCs w:val="18"/>
        </w:rPr>
        <w:t>at pleasure</w:t>
      </w:r>
      <w:r w:rsidR="00484593" w:rsidRPr="00A26A2B">
        <w:rPr>
          <w:rFonts w:asciiTheme="minorHAnsi" w:hAnsiTheme="minorHAnsi"/>
          <w:sz w:val="18"/>
          <w:szCs w:val="18"/>
        </w:rPr>
        <w:t>”</w:t>
      </w:r>
      <w:r w:rsidRPr="00A26A2B">
        <w:rPr>
          <w:rFonts w:asciiTheme="minorHAnsi" w:hAnsiTheme="minorHAnsi"/>
          <w:sz w:val="18"/>
          <w:szCs w:val="18"/>
        </w:rPr>
        <w:t xml:space="preserve"> appointment upheld in </w:t>
      </w:r>
      <w:r w:rsidRPr="00A26A2B">
        <w:rPr>
          <w:rFonts w:asciiTheme="minorHAnsi" w:hAnsiTheme="minorHAnsi"/>
          <w:b/>
          <w:i/>
          <w:color w:val="1006E0"/>
          <w:sz w:val="18"/>
          <w:szCs w:val="18"/>
        </w:rPr>
        <w:t>Ocean Port</w:t>
      </w:r>
      <w:r w:rsidR="005A6330">
        <w:rPr>
          <w:rFonts w:asciiTheme="minorHAnsi" w:hAnsiTheme="minorHAnsi"/>
          <w:b/>
          <w:i/>
          <w:color w:val="1006E0"/>
          <w:sz w:val="18"/>
          <w:szCs w:val="18"/>
        </w:rPr>
        <w:t xml:space="preserve"> </w:t>
      </w:r>
      <w:r w:rsidR="005A6330" w:rsidRPr="005A6330">
        <w:rPr>
          <w:rFonts w:asciiTheme="minorHAnsi" w:hAnsiTheme="minorHAnsi"/>
          <w:sz w:val="18"/>
          <w:szCs w:val="18"/>
        </w:rPr>
        <w:t>(look at legislation)</w:t>
      </w:r>
      <w:r w:rsidR="00506619" w:rsidRPr="005A6330">
        <w:rPr>
          <w:rFonts w:asciiTheme="minorHAnsi" w:hAnsiTheme="minorHAnsi"/>
          <w:i/>
          <w:sz w:val="18"/>
          <w:szCs w:val="18"/>
        </w:rPr>
        <w:t>.</w:t>
      </w:r>
    </w:p>
    <w:p w:rsidR="002C05EC" w:rsidRPr="00236E88" w:rsidRDefault="001F344B" w:rsidP="00046C78">
      <w:pPr>
        <w:pStyle w:val="ListContinue3"/>
        <w:numPr>
          <w:ilvl w:val="1"/>
          <w:numId w:val="63"/>
        </w:numPr>
        <w:spacing w:after="0"/>
        <w:rPr>
          <w:rFonts w:asciiTheme="minorHAnsi" w:hAnsiTheme="minorHAnsi"/>
          <w:sz w:val="18"/>
          <w:szCs w:val="18"/>
        </w:rPr>
      </w:pPr>
      <w:r w:rsidRPr="00D37E8D">
        <w:rPr>
          <w:rFonts w:asciiTheme="minorHAnsi" w:hAnsiTheme="minorHAnsi"/>
          <w:b/>
          <w:i/>
          <w:sz w:val="18"/>
          <w:szCs w:val="18"/>
        </w:rPr>
        <w:t>In admin tribunal</w:t>
      </w:r>
      <w:r w:rsidR="00AC2F26" w:rsidRPr="00D37E8D">
        <w:rPr>
          <w:rFonts w:asciiTheme="minorHAnsi" w:hAnsiTheme="minorHAnsi"/>
          <w:b/>
          <w:i/>
          <w:sz w:val="18"/>
          <w:szCs w:val="18"/>
        </w:rPr>
        <w:t>s</w:t>
      </w:r>
      <w:r w:rsidRPr="00D37E8D">
        <w:rPr>
          <w:rFonts w:asciiTheme="minorHAnsi" w:hAnsiTheme="minorHAnsi"/>
          <w:sz w:val="18"/>
          <w:szCs w:val="18"/>
        </w:rPr>
        <w:t>:</w:t>
      </w:r>
      <w:r>
        <w:rPr>
          <w:rFonts w:asciiTheme="minorHAnsi" w:hAnsiTheme="minorHAnsi"/>
          <w:sz w:val="18"/>
          <w:szCs w:val="18"/>
        </w:rPr>
        <w:t xml:space="preserve"> there are part-time members, fixed term members, etc.</w:t>
      </w:r>
      <w:r w:rsidR="00B122C5">
        <w:rPr>
          <w:rFonts w:asciiTheme="minorHAnsi" w:hAnsiTheme="minorHAnsi"/>
          <w:sz w:val="18"/>
          <w:szCs w:val="18"/>
        </w:rPr>
        <w:t xml:space="preserve"> Thus, not the sam</w:t>
      </w:r>
      <w:r w:rsidR="00F755F8">
        <w:rPr>
          <w:rFonts w:asciiTheme="minorHAnsi" w:hAnsiTheme="minorHAnsi"/>
          <w:sz w:val="18"/>
          <w:szCs w:val="18"/>
        </w:rPr>
        <w:t>e security of tenure as judges (generally).</w:t>
      </w:r>
    </w:p>
    <w:p w:rsidR="00A1542C" w:rsidRPr="00A1542C" w:rsidRDefault="00A1542C" w:rsidP="00351ADD">
      <w:pPr>
        <w:pStyle w:val="ListContinue3"/>
        <w:spacing w:after="0"/>
        <w:ind w:left="1440"/>
        <w:rPr>
          <w:rFonts w:asciiTheme="minorHAnsi" w:hAnsiTheme="minorHAnsi"/>
          <w:sz w:val="18"/>
          <w:szCs w:val="18"/>
        </w:rPr>
      </w:pPr>
    </w:p>
    <w:p w:rsidR="002C05EC" w:rsidRDefault="000117D9" w:rsidP="00351ADD">
      <w:pPr>
        <w:pStyle w:val="ListContinue2"/>
        <w:spacing w:after="0"/>
        <w:rPr>
          <w:rFonts w:asciiTheme="minorHAnsi" w:hAnsiTheme="minorHAnsi"/>
          <w:sz w:val="18"/>
          <w:szCs w:val="18"/>
        </w:rPr>
      </w:pPr>
      <w:r>
        <w:rPr>
          <w:rFonts w:asciiTheme="minorHAnsi" w:hAnsiTheme="minorHAnsi"/>
          <w:b/>
          <w:sz w:val="18"/>
          <w:szCs w:val="18"/>
        </w:rPr>
        <w:t>b) F</w:t>
      </w:r>
      <w:r w:rsidR="002C05EC" w:rsidRPr="00887872">
        <w:rPr>
          <w:rFonts w:asciiTheme="minorHAnsi" w:hAnsiTheme="minorHAnsi"/>
          <w:b/>
          <w:sz w:val="18"/>
          <w:szCs w:val="18"/>
        </w:rPr>
        <w:t>inancial security/remuneration</w:t>
      </w:r>
      <w:r w:rsidR="002C05EC" w:rsidRPr="002C05EC">
        <w:rPr>
          <w:rFonts w:asciiTheme="minorHAnsi" w:hAnsiTheme="minorHAnsi"/>
          <w:sz w:val="18"/>
          <w:szCs w:val="18"/>
        </w:rPr>
        <w:t>:</w:t>
      </w:r>
      <w:r w:rsidR="00392D07">
        <w:rPr>
          <w:rFonts w:asciiTheme="minorHAnsi" w:hAnsiTheme="minorHAnsi"/>
          <w:sz w:val="18"/>
          <w:szCs w:val="18"/>
        </w:rPr>
        <w:t xml:space="preserve"> G</w:t>
      </w:r>
      <w:r w:rsidR="005D711B">
        <w:rPr>
          <w:rFonts w:asciiTheme="minorHAnsi" w:hAnsiTheme="minorHAnsi"/>
          <w:sz w:val="18"/>
          <w:szCs w:val="18"/>
        </w:rPr>
        <w:t>uaranteed salary. P</w:t>
      </w:r>
      <w:r w:rsidR="002C05EC" w:rsidRPr="002C05EC">
        <w:rPr>
          <w:rFonts w:asciiTheme="minorHAnsi" w:hAnsiTheme="minorHAnsi"/>
          <w:sz w:val="18"/>
          <w:szCs w:val="18"/>
        </w:rPr>
        <w:t>ay enough so do not have to seek alternative pay and ensure their pay won’t b</w:t>
      </w:r>
      <w:r w:rsidR="00241071">
        <w:rPr>
          <w:rFonts w:asciiTheme="minorHAnsi" w:hAnsiTheme="minorHAnsi"/>
          <w:sz w:val="18"/>
          <w:szCs w:val="18"/>
        </w:rPr>
        <w:t xml:space="preserve">e altered for arbitrary reasons. </w:t>
      </w:r>
    </w:p>
    <w:p w:rsidR="00A1542C" w:rsidRPr="002C05EC" w:rsidRDefault="00A1542C" w:rsidP="00351ADD">
      <w:pPr>
        <w:pStyle w:val="ListContinue2"/>
        <w:spacing w:after="0"/>
        <w:ind w:left="0"/>
        <w:rPr>
          <w:rFonts w:asciiTheme="minorHAnsi" w:hAnsiTheme="minorHAnsi"/>
          <w:sz w:val="18"/>
          <w:szCs w:val="18"/>
        </w:rPr>
      </w:pPr>
    </w:p>
    <w:p w:rsidR="002C05EC" w:rsidRPr="00E57682" w:rsidRDefault="000117D9" w:rsidP="00881FE1">
      <w:pPr>
        <w:pStyle w:val="ListContinue2"/>
        <w:spacing w:after="0"/>
        <w:rPr>
          <w:rFonts w:asciiTheme="minorHAnsi" w:hAnsiTheme="minorHAnsi"/>
          <w:sz w:val="18"/>
          <w:szCs w:val="18"/>
        </w:rPr>
      </w:pPr>
      <w:r>
        <w:rPr>
          <w:rFonts w:asciiTheme="minorHAnsi" w:hAnsiTheme="minorHAnsi"/>
          <w:b/>
          <w:sz w:val="18"/>
          <w:szCs w:val="18"/>
        </w:rPr>
        <w:t>c) A</w:t>
      </w:r>
      <w:r w:rsidR="002C05EC" w:rsidRPr="00887872">
        <w:rPr>
          <w:rFonts w:asciiTheme="minorHAnsi" w:hAnsiTheme="minorHAnsi"/>
          <w:b/>
          <w:sz w:val="18"/>
          <w:szCs w:val="18"/>
        </w:rPr>
        <w:t>dministrative/institutional control</w:t>
      </w:r>
      <w:r w:rsidR="00C43481">
        <w:rPr>
          <w:rFonts w:asciiTheme="minorHAnsi" w:hAnsiTheme="minorHAnsi"/>
          <w:sz w:val="18"/>
          <w:szCs w:val="18"/>
        </w:rPr>
        <w:t>: C</w:t>
      </w:r>
      <w:r w:rsidR="00881FE1">
        <w:rPr>
          <w:rFonts w:asciiTheme="minorHAnsi" w:hAnsiTheme="minorHAnsi"/>
          <w:sz w:val="18"/>
          <w:szCs w:val="18"/>
        </w:rPr>
        <w:t>an the policy-</w:t>
      </w:r>
      <w:r w:rsidR="002C05EC" w:rsidRPr="002C05EC">
        <w:rPr>
          <w:rFonts w:asciiTheme="minorHAnsi" w:hAnsiTheme="minorHAnsi"/>
          <w:sz w:val="18"/>
          <w:szCs w:val="18"/>
        </w:rPr>
        <w:t xml:space="preserve">maker siphon cases away or otherwise play </w:t>
      </w:r>
      <w:r w:rsidR="00A1542C" w:rsidRPr="002C05EC">
        <w:rPr>
          <w:rFonts w:asciiTheme="minorHAnsi" w:hAnsiTheme="minorHAnsi"/>
          <w:sz w:val="18"/>
          <w:szCs w:val="18"/>
        </w:rPr>
        <w:t>favorites</w:t>
      </w:r>
      <w:r w:rsidR="002C05EC" w:rsidRPr="002C05EC">
        <w:rPr>
          <w:rFonts w:asciiTheme="minorHAnsi" w:hAnsiTheme="minorHAnsi"/>
          <w:sz w:val="18"/>
          <w:szCs w:val="18"/>
        </w:rPr>
        <w:t xml:space="preserve"> to influence the judge (</w:t>
      </w:r>
      <w:r w:rsidR="00A1542C">
        <w:rPr>
          <w:rFonts w:asciiTheme="minorHAnsi" w:hAnsiTheme="minorHAnsi"/>
          <w:sz w:val="18"/>
          <w:szCs w:val="18"/>
        </w:rPr>
        <w:t>e.g. through budget allocation)</w:t>
      </w:r>
      <w:r w:rsidR="00E61BF3">
        <w:rPr>
          <w:rFonts w:asciiTheme="minorHAnsi" w:hAnsiTheme="minorHAnsi"/>
          <w:sz w:val="18"/>
          <w:szCs w:val="18"/>
        </w:rPr>
        <w:t xml:space="preserve">? </w:t>
      </w:r>
      <w:r w:rsidR="00881FE1" w:rsidRPr="00881FE1">
        <w:rPr>
          <w:rFonts w:asciiTheme="minorHAnsi" w:hAnsiTheme="minorHAnsi"/>
          <w:sz w:val="18"/>
          <w:szCs w:val="18"/>
        </w:rPr>
        <w:sym w:font="Wingdings" w:char="F0E0"/>
      </w:r>
      <w:r w:rsidR="00881FE1">
        <w:rPr>
          <w:rFonts w:asciiTheme="minorHAnsi" w:hAnsiTheme="minorHAnsi"/>
          <w:sz w:val="18"/>
          <w:szCs w:val="18"/>
        </w:rPr>
        <w:t xml:space="preserve"> </w:t>
      </w:r>
      <w:r w:rsidR="001547ED" w:rsidRPr="00E57682">
        <w:rPr>
          <w:rFonts w:asciiTheme="minorHAnsi" w:hAnsiTheme="minorHAnsi"/>
          <w:sz w:val="18"/>
          <w:szCs w:val="18"/>
        </w:rPr>
        <w:t>E</w:t>
      </w:r>
      <w:r w:rsidR="002C05EC" w:rsidRPr="00E57682">
        <w:rPr>
          <w:rFonts w:asciiTheme="minorHAnsi" w:hAnsiTheme="minorHAnsi"/>
          <w:sz w:val="18"/>
          <w:szCs w:val="18"/>
        </w:rPr>
        <w:t xml:space="preserve">.g. chair getting to decide who sat on panels in </w:t>
      </w:r>
      <w:r w:rsidR="002C05EC" w:rsidRPr="00E57682">
        <w:rPr>
          <w:rFonts w:asciiTheme="minorHAnsi" w:hAnsiTheme="minorHAnsi"/>
          <w:b/>
          <w:i/>
          <w:color w:val="1006E0"/>
          <w:sz w:val="18"/>
          <w:szCs w:val="18"/>
        </w:rPr>
        <w:t>Ocean Port</w:t>
      </w:r>
      <w:r w:rsidR="002C05EC" w:rsidRPr="00E57682">
        <w:rPr>
          <w:rFonts w:asciiTheme="minorHAnsi" w:hAnsiTheme="minorHAnsi"/>
          <w:i/>
          <w:color w:val="1006E0"/>
          <w:sz w:val="18"/>
          <w:szCs w:val="18"/>
        </w:rPr>
        <w:t xml:space="preserve"> </w:t>
      </w:r>
    </w:p>
    <w:p w:rsidR="00A1542C" w:rsidRPr="002C05EC" w:rsidRDefault="00A1542C" w:rsidP="00351ADD">
      <w:pPr>
        <w:pStyle w:val="ListContinue2"/>
        <w:spacing w:after="0"/>
        <w:ind w:left="1440"/>
        <w:rPr>
          <w:rFonts w:asciiTheme="minorHAnsi" w:hAnsiTheme="minorHAnsi"/>
          <w:sz w:val="18"/>
          <w:szCs w:val="18"/>
        </w:rPr>
      </w:pPr>
    </w:p>
    <w:p w:rsidR="002C05EC" w:rsidRDefault="00881FE1" w:rsidP="00351ADD">
      <w:pPr>
        <w:pStyle w:val="ListContinue2"/>
        <w:spacing w:after="0"/>
        <w:rPr>
          <w:rFonts w:asciiTheme="minorHAnsi" w:hAnsiTheme="minorHAnsi"/>
          <w:sz w:val="18"/>
          <w:szCs w:val="18"/>
        </w:rPr>
      </w:pPr>
      <w:r>
        <w:rPr>
          <w:rFonts w:asciiTheme="minorHAnsi" w:hAnsiTheme="minorHAnsi"/>
          <w:b/>
          <w:sz w:val="18"/>
          <w:szCs w:val="18"/>
        </w:rPr>
        <w:t xml:space="preserve">d) </w:t>
      </w:r>
      <w:r w:rsidR="00A1542C">
        <w:rPr>
          <w:rFonts w:asciiTheme="minorHAnsi" w:hAnsiTheme="minorHAnsi"/>
          <w:b/>
          <w:sz w:val="18"/>
          <w:szCs w:val="18"/>
        </w:rPr>
        <w:t>A</w:t>
      </w:r>
      <w:r w:rsidR="002C05EC" w:rsidRPr="00A1542C">
        <w:rPr>
          <w:rFonts w:asciiTheme="minorHAnsi" w:hAnsiTheme="minorHAnsi"/>
          <w:b/>
          <w:sz w:val="18"/>
          <w:szCs w:val="18"/>
        </w:rPr>
        <w:t xml:space="preserve">dditional factor: </w:t>
      </w:r>
      <w:r w:rsidR="00F363AA">
        <w:rPr>
          <w:rFonts w:asciiTheme="minorHAnsi" w:hAnsiTheme="minorHAnsi"/>
          <w:b/>
          <w:sz w:val="18"/>
          <w:szCs w:val="18"/>
        </w:rPr>
        <w:t>A</w:t>
      </w:r>
      <w:r w:rsidR="00457A56">
        <w:rPr>
          <w:rFonts w:asciiTheme="minorHAnsi" w:hAnsiTheme="minorHAnsi"/>
          <w:b/>
          <w:sz w:val="18"/>
          <w:szCs w:val="18"/>
        </w:rPr>
        <w:t>djudicative I</w:t>
      </w:r>
      <w:r w:rsidR="002C05EC" w:rsidRPr="00A1542C">
        <w:rPr>
          <w:rFonts w:asciiTheme="minorHAnsi" w:hAnsiTheme="minorHAnsi"/>
          <w:b/>
          <w:sz w:val="18"/>
          <w:szCs w:val="18"/>
        </w:rPr>
        <w:t>ndependence</w:t>
      </w:r>
      <w:r w:rsidR="002C05EC" w:rsidRPr="002C05EC">
        <w:rPr>
          <w:rFonts w:asciiTheme="minorHAnsi" w:hAnsiTheme="minorHAnsi"/>
          <w:sz w:val="18"/>
          <w:szCs w:val="18"/>
        </w:rPr>
        <w:t xml:space="preserve">: </w:t>
      </w:r>
      <w:r w:rsidR="00613ED6">
        <w:rPr>
          <w:rFonts w:asciiTheme="minorHAnsi" w:hAnsiTheme="minorHAnsi"/>
          <w:sz w:val="18"/>
          <w:szCs w:val="18"/>
        </w:rPr>
        <w:t>the ability of a decision-maker to decide, free of inappropriate</w:t>
      </w:r>
      <w:r>
        <w:rPr>
          <w:rFonts w:asciiTheme="minorHAnsi" w:hAnsiTheme="minorHAnsi"/>
          <w:sz w:val="18"/>
          <w:szCs w:val="18"/>
        </w:rPr>
        <w:t xml:space="preserve"> interference by other decision-</w:t>
      </w:r>
      <w:r w:rsidR="00613ED6">
        <w:rPr>
          <w:rFonts w:asciiTheme="minorHAnsi" w:hAnsiTheme="minorHAnsi"/>
          <w:sz w:val="18"/>
          <w:szCs w:val="18"/>
        </w:rPr>
        <w:t>makers (</w:t>
      </w:r>
      <w:r w:rsidR="00613ED6" w:rsidRPr="00613ED6">
        <w:rPr>
          <w:rFonts w:asciiTheme="minorHAnsi" w:hAnsiTheme="minorHAnsi"/>
          <w:b/>
          <w:i/>
          <w:color w:val="1006E0"/>
          <w:sz w:val="18"/>
          <w:szCs w:val="18"/>
        </w:rPr>
        <w:t>Beauregard</w:t>
      </w:r>
      <w:r w:rsidR="00D9335F">
        <w:rPr>
          <w:rFonts w:asciiTheme="minorHAnsi" w:hAnsiTheme="minorHAnsi"/>
          <w:b/>
          <w:i/>
          <w:color w:val="1006E0"/>
          <w:sz w:val="18"/>
          <w:szCs w:val="18"/>
        </w:rPr>
        <w:t xml:space="preserve"> – </w:t>
      </w:r>
      <w:r w:rsidR="00D9335F" w:rsidRPr="00D9335F">
        <w:rPr>
          <w:rFonts w:asciiTheme="minorHAnsi" w:hAnsiTheme="minorHAnsi"/>
          <w:i/>
          <w:sz w:val="18"/>
          <w:szCs w:val="18"/>
        </w:rPr>
        <w:t>no outsider</w:t>
      </w:r>
      <w:r w:rsidR="00D9335F">
        <w:rPr>
          <w:rFonts w:asciiTheme="minorHAnsi" w:hAnsiTheme="minorHAnsi"/>
          <w:i/>
          <w:sz w:val="18"/>
          <w:szCs w:val="18"/>
        </w:rPr>
        <w:t xml:space="preserve"> (even other judges)</w:t>
      </w:r>
      <w:r w:rsidR="00D9335F" w:rsidRPr="00D9335F">
        <w:rPr>
          <w:rFonts w:asciiTheme="minorHAnsi" w:hAnsiTheme="minorHAnsi"/>
          <w:i/>
          <w:sz w:val="18"/>
          <w:szCs w:val="18"/>
        </w:rPr>
        <w:t xml:space="preserve"> should interfere with the way a judge decides his/her case</w:t>
      </w:r>
      <w:r w:rsidR="00613ED6">
        <w:rPr>
          <w:rFonts w:asciiTheme="minorHAnsi" w:hAnsiTheme="minorHAnsi"/>
          <w:sz w:val="18"/>
          <w:szCs w:val="18"/>
        </w:rPr>
        <w:t xml:space="preserve">). </w:t>
      </w:r>
    </w:p>
    <w:p w:rsidR="001547ED" w:rsidRPr="00613ED6" w:rsidRDefault="001547ED" w:rsidP="00046C78">
      <w:pPr>
        <w:pStyle w:val="ListContinue2"/>
        <w:numPr>
          <w:ilvl w:val="1"/>
          <w:numId w:val="63"/>
        </w:numPr>
        <w:spacing w:after="0"/>
        <w:rPr>
          <w:rFonts w:asciiTheme="minorHAnsi" w:hAnsiTheme="minorHAnsi"/>
          <w:sz w:val="18"/>
          <w:szCs w:val="18"/>
        </w:rPr>
      </w:pPr>
      <w:r>
        <w:rPr>
          <w:rFonts w:asciiTheme="minorHAnsi" w:hAnsiTheme="minorHAnsi"/>
          <w:sz w:val="18"/>
          <w:szCs w:val="18"/>
        </w:rPr>
        <w:t xml:space="preserve">E.g. pressure to decide a certain way or substitution of another’s decision for one’s own. </w:t>
      </w:r>
    </w:p>
    <w:p w:rsidR="00A1542C" w:rsidRPr="002C05EC" w:rsidRDefault="00A1542C" w:rsidP="00351ADD">
      <w:pPr>
        <w:pStyle w:val="ListContinue2"/>
        <w:spacing w:after="0"/>
        <w:ind w:left="0"/>
        <w:rPr>
          <w:rFonts w:asciiTheme="minorHAnsi" w:hAnsiTheme="minorHAnsi"/>
          <w:sz w:val="18"/>
          <w:szCs w:val="18"/>
        </w:rPr>
      </w:pPr>
    </w:p>
    <w:p w:rsidR="008162C6" w:rsidRDefault="00710E68" w:rsidP="00351ADD">
      <w:pPr>
        <w:pStyle w:val="ListNumber"/>
        <w:numPr>
          <w:ilvl w:val="0"/>
          <w:numId w:val="0"/>
        </w:numPr>
        <w:spacing w:after="0" w:line="240" w:lineRule="auto"/>
        <w:rPr>
          <w:szCs w:val="18"/>
        </w:rPr>
      </w:pPr>
      <w:r w:rsidRPr="00D42C10">
        <w:rPr>
          <w:b/>
          <w:szCs w:val="18"/>
          <w:u w:val="single"/>
        </w:rPr>
        <w:t xml:space="preserve">[2] </w:t>
      </w:r>
      <w:r w:rsidR="002C05EC" w:rsidRPr="00D42C10">
        <w:rPr>
          <w:b/>
          <w:szCs w:val="18"/>
          <w:u w:val="single"/>
        </w:rPr>
        <w:t xml:space="preserve">BUT b/c it’s CL, can be </w:t>
      </w:r>
      <w:r w:rsidR="000E03B9" w:rsidRPr="00D42C10">
        <w:rPr>
          <w:b/>
          <w:szCs w:val="18"/>
          <w:u w:val="single"/>
        </w:rPr>
        <w:t xml:space="preserve">OUSTED </w:t>
      </w:r>
      <w:r w:rsidR="002C05EC" w:rsidRPr="00D42C10">
        <w:rPr>
          <w:b/>
          <w:szCs w:val="18"/>
          <w:u w:val="single"/>
        </w:rPr>
        <w:t>by express language or necessary implication</w:t>
      </w:r>
      <w:r w:rsidR="002C05EC" w:rsidRPr="002C05EC">
        <w:rPr>
          <w:szCs w:val="18"/>
        </w:rPr>
        <w:t xml:space="preserve">: if the </w:t>
      </w:r>
      <w:r w:rsidR="002C05EC" w:rsidRPr="00AE5B28">
        <w:rPr>
          <w:b/>
          <w:i/>
          <w:szCs w:val="18"/>
        </w:rPr>
        <w:t>statute states the level of independence</w:t>
      </w:r>
      <w:r w:rsidR="002C05EC" w:rsidRPr="002C05EC">
        <w:rPr>
          <w:szCs w:val="18"/>
        </w:rPr>
        <w:t xml:space="preserve"> (e.g. composition of tribunal, and service “at pleasure” as in</w:t>
      </w:r>
      <w:r w:rsidR="002C05EC" w:rsidRPr="002C05EC">
        <w:rPr>
          <w:color w:val="FF0000"/>
          <w:szCs w:val="18"/>
        </w:rPr>
        <w:t xml:space="preserve"> </w:t>
      </w:r>
      <w:r w:rsidR="002C05EC" w:rsidRPr="005E0590">
        <w:rPr>
          <w:b/>
          <w:i/>
          <w:color w:val="1006E0"/>
          <w:szCs w:val="18"/>
        </w:rPr>
        <w:t>Keen</w:t>
      </w:r>
      <w:r w:rsidR="002C05EC" w:rsidRPr="002C05EC">
        <w:rPr>
          <w:szCs w:val="18"/>
        </w:rPr>
        <w:t xml:space="preserve"> and </w:t>
      </w:r>
      <w:r w:rsidR="002C05EC" w:rsidRPr="005E0590">
        <w:rPr>
          <w:b/>
          <w:i/>
          <w:color w:val="1006E0"/>
          <w:szCs w:val="18"/>
        </w:rPr>
        <w:t>Ocean Port</w:t>
      </w:r>
      <w:r w:rsidR="002C05EC" w:rsidRPr="002C05EC">
        <w:rPr>
          <w:szCs w:val="18"/>
        </w:rPr>
        <w:t xml:space="preserve">) then that’s the end of the inquiry. </w:t>
      </w:r>
    </w:p>
    <w:p w:rsidR="002C05EC" w:rsidRDefault="001D42FD" w:rsidP="00046C78">
      <w:pPr>
        <w:pStyle w:val="ListNumber"/>
        <w:numPr>
          <w:ilvl w:val="1"/>
          <w:numId w:val="63"/>
        </w:numPr>
        <w:spacing w:after="0" w:line="240" w:lineRule="auto"/>
        <w:rPr>
          <w:szCs w:val="18"/>
        </w:rPr>
      </w:pPr>
      <w:r>
        <w:rPr>
          <w:szCs w:val="18"/>
        </w:rPr>
        <w:t xml:space="preserve">The legislature should </w:t>
      </w:r>
      <w:r w:rsidRPr="00AE5B28">
        <w:rPr>
          <w:szCs w:val="18"/>
          <w:u w:val="single"/>
        </w:rPr>
        <w:t>prevail in determining how much independence</w:t>
      </w:r>
      <w:r>
        <w:rPr>
          <w:szCs w:val="18"/>
        </w:rPr>
        <w:t xml:space="preserve"> any tribunal should have. </w:t>
      </w:r>
    </w:p>
    <w:p w:rsidR="00D3657F" w:rsidRPr="002C05EC" w:rsidRDefault="00D3657F" w:rsidP="00046C78">
      <w:pPr>
        <w:pStyle w:val="ListNumber"/>
        <w:numPr>
          <w:ilvl w:val="1"/>
          <w:numId w:val="63"/>
        </w:numPr>
        <w:spacing w:after="0" w:line="240" w:lineRule="auto"/>
        <w:rPr>
          <w:szCs w:val="18"/>
        </w:rPr>
      </w:pPr>
      <w:r w:rsidRPr="00D3657F">
        <w:rPr>
          <w:szCs w:val="18"/>
        </w:rPr>
        <w:t xml:space="preserve">A legislature can, if it wishes, create a process the </w:t>
      </w:r>
      <w:r w:rsidR="00345D1F">
        <w:rPr>
          <w:szCs w:val="18"/>
        </w:rPr>
        <w:t>CL</w:t>
      </w:r>
      <w:r w:rsidRPr="00D3657F">
        <w:rPr>
          <w:szCs w:val="18"/>
        </w:rPr>
        <w:t xml:space="preserve"> would brand as unfair. Unless that statutory process is contrary to the Constitution, the statute governs.</w:t>
      </w:r>
    </w:p>
    <w:p w:rsidR="00BE5C8A" w:rsidRDefault="00DB6045" w:rsidP="00046C78">
      <w:pPr>
        <w:pStyle w:val="ListBullet2"/>
        <w:numPr>
          <w:ilvl w:val="1"/>
          <w:numId w:val="63"/>
        </w:numPr>
        <w:rPr>
          <w:rFonts w:asciiTheme="minorHAnsi" w:hAnsiTheme="minorHAnsi"/>
          <w:sz w:val="18"/>
          <w:szCs w:val="18"/>
        </w:rPr>
      </w:pPr>
      <w:r>
        <w:rPr>
          <w:rFonts w:asciiTheme="minorHAnsi" w:hAnsiTheme="minorHAnsi"/>
          <w:sz w:val="18"/>
          <w:szCs w:val="18"/>
        </w:rPr>
        <w:t>I</w:t>
      </w:r>
      <w:r w:rsidR="002C05EC" w:rsidRPr="002C05EC">
        <w:rPr>
          <w:rFonts w:asciiTheme="minorHAnsi" w:hAnsiTheme="minorHAnsi"/>
          <w:sz w:val="18"/>
          <w:szCs w:val="18"/>
        </w:rPr>
        <w:t xml:space="preserve">f want independence in this case then would have to find a </w:t>
      </w:r>
      <w:r w:rsidR="002C05EC" w:rsidRPr="00D80A07">
        <w:rPr>
          <w:rFonts w:asciiTheme="minorHAnsi" w:hAnsiTheme="minorHAnsi"/>
          <w:b/>
          <w:i/>
          <w:sz w:val="18"/>
          <w:szCs w:val="18"/>
        </w:rPr>
        <w:t>hook into the Ch</w:t>
      </w:r>
      <w:r w:rsidRPr="00D80A07">
        <w:rPr>
          <w:rFonts w:asciiTheme="minorHAnsi" w:hAnsiTheme="minorHAnsi"/>
          <w:b/>
          <w:i/>
          <w:sz w:val="18"/>
          <w:szCs w:val="18"/>
        </w:rPr>
        <w:t>arter</w:t>
      </w:r>
      <w:r>
        <w:rPr>
          <w:rFonts w:asciiTheme="minorHAnsi" w:hAnsiTheme="minorHAnsi"/>
          <w:sz w:val="18"/>
          <w:szCs w:val="18"/>
        </w:rPr>
        <w:t xml:space="preserve"> </w:t>
      </w:r>
      <w:r w:rsidRPr="00DB6045">
        <w:rPr>
          <w:rFonts w:asciiTheme="minorHAnsi" w:hAnsiTheme="minorHAnsi"/>
          <w:sz w:val="18"/>
          <w:szCs w:val="18"/>
        </w:rPr>
        <w:sym w:font="Wingdings" w:char="F0E0"/>
      </w:r>
      <w:r w:rsidR="00C43481">
        <w:rPr>
          <w:rFonts w:asciiTheme="minorHAnsi" w:hAnsiTheme="minorHAnsi"/>
          <w:b/>
          <w:sz w:val="18"/>
          <w:szCs w:val="18"/>
        </w:rPr>
        <w:t xml:space="preserve"> A</w:t>
      </w:r>
      <w:r w:rsidR="002C05EC" w:rsidRPr="00BD7659">
        <w:rPr>
          <w:rFonts w:asciiTheme="minorHAnsi" w:hAnsiTheme="minorHAnsi"/>
          <w:b/>
          <w:sz w:val="18"/>
          <w:szCs w:val="18"/>
        </w:rPr>
        <w:t>rgue</w:t>
      </w:r>
      <w:r w:rsidR="002C05EC" w:rsidRPr="002C05EC">
        <w:rPr>
          <w:rFonts w:asciiTheme="minorHAnsi" w:hAnsiTheme="minorHAnsi"/>
          <w:sz w:val="18"/>
          <w:szCs w:val="18"/>
        </w:rPr>
        <w:t>: the provisions are penal in nature, look at interests at stake</w:t>
      </w:r>
      <w:r w:rsidR="000D770C">
        <w:rPr>
          <w:rFonts w:asciiTheme="minorHAnsi" w:hAnsiTheme="minorHAnsi"/>
          <w:sz w:val="18"/>
          <w:szCs w:val="18"/>
        </w:rPr>
        <w:t xml:space="preserve">. </w:t>
      </w:r>
    </w:p>
    <w:p w:rsidR="00BE5C8A" w:rsidRPr="00BE5C8A" w:rsidRDefault="00BE5C8A" w:rsidP="00046C78">
      <w:pPr>
        <w:pStyle w:val="ListBullet2"/>
        <w:numPr>
          <w:ilvl w:val="1"/>
          <w:numId w:val="63"/>
        </w:numPr>
        <w:rPr>
          <w:rFonts w:asciiTheme="minorHAnsi" w:hAnsiTheme="minorHAnsi"/>
          <w:sz w:val="18"/>
          <w:szCs w:val="18"/>
        </w:rPr>
      </w:pPr>
      <w:r>
        <w:rPr>
          <w:rFonts w:asciiTheme="minorHAnsi" w:hAnsiTheme="minorHAnsi"/>
          <w:b/>
          <w:sz w:val="18"/>
          <w:szCs w:val="18"/>
        </w:rPr>
        <w:t xml:space="preserve">GAPS: </w:t>
      </w:r>
      <w:r w:rsidR="00C43481">
        <w:rPr>
          <w:rFonts w:asciiTheme="minorHAnsi" w:hAnsiTheme="minorHAnsi"/>
          <w:sz w:val="18"/>
          <w:szCs w:val="18"/>
        </w:rPr>
        <w:t>S</w:t>
      </w:r>
      <w:r>
        <w:rPr>
          <w:rFonts w:asciiTheme="minorHAnsi" w:hAnsiTheme="minorHAnsi"/>
          <w:sz w:val="18"/>
          <w:szCs w:val="18"/>
        </w:rPr>
        <w:t xml:space="preserve">ilent or ambiguous </w:t>
      </w:r>
      <w:r w:rsidR="00FA224B">
        <w:rPr>
          <w:rFonts w:asciiTheme="minorHAnsi" w:hAnsiTheme="minorHAnsi"/>
          <w:sz w:val="18"/>
          <w:szCs w:val="18"/>
        </w:rPr>
        <w:t xml:space="preserve">legislation can give rise to a CL </w:t>
      </w:r>
      <w:r>
        <w:rPr>
          <w:rFonts w:asciiTheme="minorHAnsi" w:hAnsiTheme="minorHAnsi"/>
          <w:sz w:val="18"/>
          <w:szCs w:val="18"/>
        </w:rPr>
        <w:t>argument of independence</w:t>
      </w:r>
      <w:r w:rsidR="00D93510">
        <w:rPr>
          <w:rFonts w:asciiTheme="minorHAnsi" w:hAnsiTheme="minorHAnsi"/>
          <w:sz w:val="18"/>
          <w:szCs w:val="18"/>
        </w:rPr>
        <w:t xml:space="preserve">. </w:t>
      </w:r>
    </w:p>
    <w:p w:rsidR="006F5F93" w:rsidRPr="002866BD" w:rsidRDefault="00675D6B" w:rsidP="00046C78">
      <w:pPr>
        <w:pStyle w:val="ListBullet"/>
        <w:numPr>
          <w:ilvl w:val="0"/>
          <w:numId w:val="63"/>
        </w:numPr>
        <w:spacing w:after="0"/>
        <w:rPr>
          <w:b/>
          <w:szCs w:val="18"/>
        </w:rPr>
      </w:pPr>
      <w:r>
        <w:rPr>
          <w:b/>
          <w:szCs w:val="18"/>
        </w:rPr>
        <w:t>T</w:t>
      </w:r>
      <w:r w:rsidR="002C05EC" w:rsidRPr="002C05EC">
        <w:rPr>
          <w:b/>
          <w:szCs w:val="18"/>
        </w:rPr>
        <w:t xml:space="preserve">here’s no constitutional guarantee in the preamble of the </w:t>
      </w:r>
      <w:r w:rsidR="002C05EC" w:rsidRPr="002C05EC">
        <w:rPr>
          <w:b/>
          <w:i/>
          <w:szCs w:val="18"/>
        </w:rPr>
        <w:t>CA, 1867</w:t>
      </w:r>
      <w:r w:rsidR="002C05EC" w:rsidRPr="002C05EC">
        <w:rPr>
          <w:b/>
          <w:szCs w:val="18"/>
        </w:rPr>
        <w:t xml:space="preserve"> nor is there an unwritten constitutional principle </w:t>
      </w:r>
      <w:r w:rsidR="002C05EC" w:rsidRPr="002866BD">
        <w:rPr>
          <w:b/>
          <w:szCs w:val="18"/>
        </w:rPr>
        <w:t>guaranteeing independence in administrative tribunals (</w:t>
      </w:r>
      <w:r w:rsidR="002C05EC" w:rsidRPr="002866BD">
        <w:rPr>
          <w:b/>
          <w:i/>
          <w:color w:val="1006E0"/>
          <w:szCs w:val="18"/>
        </w:rPr>
        <w:t>Ocean Port</w:t>
      </w:r>
      <w:r w:rsidR="00947FE8">
        <w:rPr>
          <w:b/>
          <w:i/>
          <w:color w:val="1006E0"/>
          <w:szCs w:val="18"/>
        </w:rPr>
        <w:t xml:space="preserve"> </w:t>
      </w:r>
      <w:r w:rsidR="00654B37">
        <w:rPr>
          <w:b/>
          <w:i/>
          <w:color w:val="1006E0"/>
          <w:szCs w:val="18"/>
        </w:rPr>
        <w:t>–</w:t>
      </w:r>
      <w:r w:rsidR="00947FE8">
        <w:rPr>
          <w:b/>
          <w:i/>
          <w:color w:val="1006E0"/>
          <w:szCs w:val="18"/>
        </w:rPr>
        <w:t xml:space="preserve"> </w:t>
      </w:r>
      <w:r w:rsidR="00947FE8" w:rsidRPr="00947FE8">
        <w:rPr>
          <w:i/>
          <w:szCs w:val="18"/>
        </w:rPr>
        <w:t>no</w:t>
      </w:r>
      <w:r w:rsidR="00654B37">
        <w:rPr>
          <w:i/>
          <w:szCs w:val="18"/>
        </w:rPr>
        <w:t xml:space="preserve"> const.</w:t>
      </w:r>
      <w:r w:rsidR="00947FE8" w:rsidRPr="00947FE8">
        <w:rPr>
          <w:i/>
          <w:szCs w:val="18"/>
        </w:rPr>
        <w:t xml:space="preserve"> application to the Liquor Appeal Board</w:t>
      </w:r>
      <w:r w:rsidR="002C05EC" w:rsidRPr="00947FE8">
        <w:rPr>
          <w:i/>
          <w:szCs w:val="18"/>
        </w:rPr>
        <w:t>)</w:t>
      </w:r>
    </w:p>
    <w:p w:rsidR="005A2B02" w:rsidRPr="00176CE0" w:rsidRDefault="006F5F93" w:rsidP="00046C78">
      <w:pPr>
        <w:pStyle w:val="ListBullet"/>
        <w:numPr>
          <w:ilvl w:val="1"/>
          <w:numId w:val="63"/>
        </w:numPr>
        <w:spacing w:after="0"/>
        <w:rPr>
          <w:b/>
          <w:szCs w:val="18"/>
        </w:rPr>
      </w:pPr>
      <w:r w:rsidRPr="00176CE0">
        <w:rPr>
          <w:b/>
          <w:i/>
          <w:szCs w:val="18"/>
          <w:u w:val="single"/>
        </w:rPr>
        <w:t>W</w:t>
      </w:r>
      <w:r w:rsidR="002C05EC" w:rsidRPr="00176CE0">
        <w:rPr>
          <w:b/>
          <w:i/>
          <w:szCs w:val="18"/>
          <w:u w:val="single"/>
        </w:rPr>
        <w:t>ay around</w:t>
      </w:r>
      <w:r w:rsidR="002C05EC" w:rsidRPr="00176CE0">
        <w:rPr>
          <w:szCs w:val="18"/>
        </w:rPr>
        <w:t xml:space="preserve">: argue the </w:t>
      </w:r>
      <w:r w:rsidR="002C05EC" w:rsidRPr="00176CE0">
        <w:rPr>
          <w:b/>
          <w:i/>
          <w:szCs w:val="18"/>
        </w:rPr>
        <w:t>decision-maker is really court-like in function</w:t>
      </w:r>
      <w:r w:rsidR="002C05EC" w:rsidRPr="00176CE0">
        <w:rPr>
          <w:szCs w:val="18"/>
        </w:rPr>
        <w:t xml:space="preserve"> &amp; that need to look at how the tribunal is functioning on the ground (</w:t>
      </w:r>
      <w:r w:rsidR="002C05EC" w:rsidRPr="00176CE0">
        <w:rPr>
          <w:b/>
          <w:i/>
          <w:color w:val="1006E0"/>
          <w:szCs w:val="18"/>
        </w:rPr>
        <w:t>Matsqui</w:t>
      </w:r>
      <w:r w:rsidR="002C05EC" w:rsidRPr="00176CE0">
        <w:rPr>
          <w:szCs w:val="18"/>
        </w:rPr>
        <w:t>)</w:t>
      </w:r>
    </w:p>
    <w:p w:rsidR="00C71B68" w:rsidRPr="0049584D" w:rsidRDefault="00C71B68" w:rsidP="00046C78">
      <w:pPr>
        <w:pStyle w:val="ListBullet"/>
        <w:numPr>
          <w:ilvl w:val="2"/>
          <w:numId w:val="63"/>
        </w:numPr>
        <w:spacing w:after="0"/>
        <w:rPr>
          <w:b/>
          <w:i/>
          <w:szCs w:val="18"/>
        </w:rPr>
      </w:pPr>
      <w:r w:rsidRPr="004A6B42">
        <w:rPr>
          <w:b/>
          <w:szCs w:val="18"/>
        </w:rPr>
        <w:t xml:space="preserve">BCSC version of </w:t>
      </w:r>
      <w:r w:rsidRPr="004A6B42">
        <w:rPr>
          <w:b/>
          <w:i/>
          <w:color w:val="1006E0"/>
          <w:szCs w:val="18"/>
        </w:rPr>
        <w:t xml:space="preserve">McKenzie </w:t>
      </w:r>
      <w:r w:rsidRPr="004A6B42">
        <w:rPr>
          <w:i/>
          <w:szCs w:val="18"/>
        </w:rPr>
        <w:t>(</w:t>
      </w:r>
      <w:r w:rsidRPr="004A6B42">
        <w:rPr>
          <w:i/>
          <w:szCs w:val="18"/>
          <w:u w:val="single"/>
        </w:rPr>
        <w:t>residential tenancy arbitrator</w:t>
      </w:r>
      <w:r w:rsidRPr="004A6B42">
        <w:rPr>
          <w:i/>
          <w:szCs w:val="18"/>
        </w:rPr>
        <w:t xml:space="preserve"> appointment rescinded mid-term. Argued the tribunal, b/c of the nature of work, attracted unwritten constitutional guarantees. </w:t>
      </w:r>
      <w:r w:rsidRPr="004A6B42">
        <w:rPr>
          <w:b/>
          <w:szCs w:val="18"/>
        </w:rPr>
        <w:t xml:space="preserve">Held: </w:t>
      </w:r>
      <w:r w:rsidRPr="004A6B42">
        <w:rPr>
          <w:szCs w:val="18"/>
        </w:rPr>
        <w:t>W</w:t>
      </w:r>
      <w:r w:rsidRPr="004A6B42">
        <w:t>on at BCSC, but by the time she got to the BCCA the legislature changed the statute, and the case was not heard</w:t>
      </w:r>
      <w:r w:rsidRPr="004A6B42">
        <w:rPr>
          <w:b/>
        </w:rPr>
        <w:t xml:space="preserve">). </w:t>
      </w:r>
      <w:r w:rsidRPr="0049584D">
        <w:rPr>
          <w:b/>
          <w:i/>
        </w:rPr>
        <w:t>BCSC found her role was “on high end of adjudicative spectrum” – similar to courts and so firing her was violation of independence (security of tenure)</w:t>
      </w:r>
      <w:r w:rsidR="007E767F" w:rsidRPr="0049584D">
        <w:rPr>
          <w:b/>
          <w:i/>
        </w:rPr>
        <w:t xml:space="preserve">. </w:t>
      </w:r>
    </w:p>
    <w:p w:rsidR="00111259" w:rsidRPr="00176CE0" w:rsidRDefault="00111259" w:rsidP="00046C78">
      <w:pPr>
        <w:pStyle w:val="ListBullet"/>
        <w:numPr>
          <w:ilvl w:val="3"/>
          <w:numId w:val="63"/>
        </w:numPr>
        <w:spacing w:after="0"/>
        <w:rPr>
          <w:szCs w:val="18"/>
        </w:rPr>
      </w:pPr>
      <w:r w:rsidRPr="00176CE0">
        <w:rPr>
          <w:szCs w:val="18"/>
        </w:rPr>
        <w:t xml:space="preserve">The court held that </w:t>
      </w:r>
      <w:r w:rsidRPr="00176CE0">
        <w:rPr>
          <w:b/>
          <w:i/>
          <w:szCs w:val="18"/>
        </w:rPr>
        <w:t>Ocean Port</w:t>
      </w:r>
      <w:r w:rsidR="00EA5028" w:rsidRPr="00176CE0">
        <w:rPr>
          <w:szCs w:val="18"/>
        </w:rPr>
        <w:t xml:space="preserve"> </w:t>
      </w:r>
      <w:r w:rsidRPr="00176CE0">
        <w:rPr>
          <w:szCs w:val="18"/>
        </w:rPr>
        <w:t>did not foreclose the constitutional principle applying in some administrative law contexts.</w:t>
      </w:r>
    </w:p>
    <w:p w:rsidR="006F5F93" w:rsidRPr="0049584D" w:rsidRDefault="006F5F93" w:rsidP="00046C78">
      <w:pPr>
        <w:pStyle w:val="ListBullet"/>
        <w:numPr>
          <w:ilvl w:val="1"/>
          <w:numId w:val="63"/>
        </w:numPr>
        <w:spacing w:after="0"/>
        <w:rPr>
          <w:b/>
          <w:i/>
          <w:szCs w:val="18"/>
        </w:rPr>
      </w:pPr>
      <w:r w:rsidRPr="00176CE0">
        <w:rPr>
          <w:b/>
          <w:i/>
          <w:szCs w:val="18"/>
          <w:u w:val="single"/>
        </w:rPr>
        <w:t>C</w:t>
      </w:r>
      <w:r w:rsidR="002C05EC" w:rsidRPr="00176CE0">
        <w:rPr>
          <w:b/>
          <w:i/>
          <w:szCs w:val="18"/>
          <w:u w:val="single"/>
        </w:rPr>
        <w:t>ounter:</w:t>
      </w:r>
      <w:r w:rsidR="002C05EC" w:rsidRPr="00176CE0">
        <w:rPr>
          <w:szCs w:val="18"/>
        </w:rPr>
        <w:t xml:space="preserve"> </w:t>
      </w:r>
      <w:r w:rsidR="00C51814">
        <w:rPr>
          <w:szCs w:val="18"/>
        </w:rPr>
        <w:t>A</w:t>
      </w:r>
      <w:r w:rsidR="00EA1E43" w:rsidRPr="00176CE0">
        <w:rPr>
          <w:szCs w:val="18"/>
        </w:rPr>
        <w:t xml:space="preserve">rgue that </w:t>
      </w:r>
      <w:r w:rsidR="002C05EC" w:rsidRPr="00176CE0">
        <w:rPr>
          <w:szCs w:val="18"/>
        </w:rPr>
        <w:t xml:space="preserve">this approach died with </w:t>
      </w:r>
      <w:r w:rsidR="007E767F" w:rsidRPr="00176CE0">
        <w:rPr>
          <w:b/>
          <w:szCs w:val="18"/>
        </w:rPr>
        <w:t xml:space="preserve">BCCA version of </w:t>
      </w:r>
      <w:r w:rsidR="002C05EC" w:rsidRPr="00176CE0">
        <w:rPr>
          <w:b/>
          <w:i/>
          <w:color w:val="1006E0"/>
          <w:szCs w:val="18"/>
        </w:rPr>
        <w:t>McKenzie</w:t>
      </w:r>
      <w:r w:rsidR="002866BD" w:rsidRPr="00176CE0">
        <w:rPr>
          <w:b/>
          <w:i/>
          <w:color w:val="1006E0"/>
          <w:szCs w:val="18"/>
        </w:rPr>
        <w:t xml:space="preserve"> </w:t>
      </w:r>
      <w:r w:rsidR="00941BDB" w:rsidRPr="00176CE0">
        <w:rPr>
          <w:i/>
          <w:szCs w:val="18"/>
        </w:rPr>
        <w:t xml:space="preserve">- </w:t>
      </w:r>
      <w:r w:rsidR="002C05EC" w:rsidRPr="00176CE0">
        <w:rPr>
          <w:szCs w:val="18"/>
        </w:rPr>
        <w:t xml:space="preserve">her case ended at BCCA b/c </w:t>
      </w:r>
      <w:r w:rsidR="00934E19" w:rsidRPr="00176CE0">
        <w:rPr>
          <w:szCs w:val="18"/>
        </w:rPr>
        <w:t>statute amended to give arbitrators more independence and could only be fired for cause</w:t>
      </w:r>
      <w:r w:rsidR="002C05EC" w:rsidRPr="00176CE0">
        <w:rPr>
          <w:szCs w:val="18"/>
        </w:rPr>
        <w:t xml:space="preserve">, </w:t>
      </w:r>
      <w:r w:rsidR="002C05EC" w:rsidRPr="0049584D">
        <w:rPr>
          <w:b/>
          <w:i/>
          <w:szCs w:val="18"/>
        </w:rPr>
        <w:t>but in obiter the court said that the BCSC got carried awa</w:t>
      </w:r>
      <w:r w:rsidR="00611D8D" w:rsidRPr="0049584D">
        <w:rPr>
          <w:b/>
          <w:i/>
          <w:szCs w:val="18"/>
        </w:rPr>
        <w:t xml:space="preserve">y in talking about independence. </w:t>
      </w:r>
    </w:p>
    <w:p w:rsidR="002C05EC" w:rsidRPr="007E4D41" w:rsidRDefault="006F5F93" w:rsidP="00046C78">
      <w:pPr>
        <w:pStyle w:val="ListBullet"/>
        <w:numPr>
          <w:ilvl w:val="0"/>
          <w:numId w:val="63"/>
        </w:numPr>
        <w:spacing w:after="0"/>
        <w:rPr>
          <w:b/>
          <w:szCs w:val="18"/>
        </w:rPr>
      </w:pPr>
      <w:r w:rsidRPr="005D467C">
        <w:rPr>
          <w:szCs w:val="18"/>
        </w:rPr>
        <w:t>I</w:t>
      </w:r>
      <w:r w:rsidR="002C05EC" w:rsidRPr="005D467C">
        <w:rPr>
          <w:szCs w:val="18"/>
        </w:rPr>
        <w:t>t’s clear that the more of a policy-making role the tribunal performs</w:t>
      </w:r>
      <w:r w:rsidR="002C05EC" w:rsidRPr="007E4D41">
        <w:rPr>
          <w:szCs w:val="18"/>
        </w:rPr>
        <w:t xml:space="preserve"> the less likely there will be a high</w:t>
      </w:r>
      <w:r w:rsidR="00F272A5" w:rsidRPr="007E4D41">
        <w:rPr>
          <w:szCs w:val="18"/>
        </w:rPr>
        <w:t xml:space="preserve"> level of independence required. </w:t>
      </w:r>
    </w:p>
    <w:p w:rsidR="00F15EF5" w:rsidRPr="006F5F93" w:rsidRDefault="00F15EF5" w:rsidP="00351ADD">
      <w:pPr>
        <w:pStyle w:val="ListBullet"/>
        <w:numPr>
          <w:ilvl w:val="0"/>
          <w:numId w:val="0"/>
        </w:numPr>
        <w:spacing w:after="0"/>
        <w:ind w:left="1440"/>
        <w:rPr>
          <w:b/>
          <w:szCs w:val="18"/>
        </w:rPr>
      </w:pPr>
    </w:p>
    <w:p w:rsidR="002C05EC" w:rsidRPr="007F4F35" w:rsidRDefault="00710E68" w:rsidP="00351ADD">
      <w:pPr>
        <w:pStyle w:val="ListNumber"/>
        <w:numPr>
          <w:ilvl w:val="0"/>
          <w:numId w:val="0"/>
        </w:numPr>
        <w:spacing w:after="0" w:line="240" w:lineRule="auto"/>
        <w:ind w:left="360" w:hanging="360"/>
        <w:rPr>
          <w:b/>
          <w:szCs w:val="18"/>
          <w:u w:val="single"/>
        </w:rPr>
      </w:pPr>
      <w:r w:rsidRPr="00D42C10">
        <w:rPr>
          <w:b/>
          <w:szCs w:val="18"/>
          <w:u w:val="single"/>
        </w:rPr>
        <w:t xml:space="preserve">[3] </w:t>
      </w:r>
      <w:r w:rsidR="002C05EC" w:rsidRPr="00D42C10">
        <w:rPr>
          <w:b/>
          <w:szCs w:val="18"/>
          <w:u w:val="single"/>
        </w:rPr>
        <w:t xml:space="preserve">If it’s not </w:t>
      </w:r>
      <w:r w:rsidR="00455FDB" w:rsidRPr="00D42C10">
        <w:rPr>
          <w:b/>
          <w:szCs w:val="18"/>
          <w:u w:val="single"/>
        </w:rPr>
        <w:t>ousted,</w:t>
      </w:r>
      <w:r w:rsidR="002C05EC" w:rsidRPr="00D42C10">
        <w:rPr>
          <w:b/>
          <w:szCs w:val="18"/>
          <w:u w:val="single"/>
        </w:rPr>
        <w:t xml:space="preserve"> then go to </w:t>
      </w:r>
      <w:r w:rsidR="002C05EC" w:rsidRPr="00D42C10">
        <w:rPr>
          <w:b/>
          <w:i/>
          <w:color w:val="1006E0"/>
          <w:szCs w:val="18"/>
          <w:u w:val="single"/>
        </w:rPr>
        <w:t>Matsqui</w:t>
      </w:r>
      <w:r w:rsidR="009705CA">
        <w:rPr>
          <w:b/>
          <w:i/>
          <w:color w:val="1006E0"/>
          <w:szCs w:val="18"/>
          <w:u w:val="single"/>
        </w:rPr>
        <w:t xml:space="preserve"> </w:t>
      </w:r>
      <w:r w:rsidR="009705CA" w:rsidRPr="009705CA">
        <w:rPr>
          <w:szCs w:val="18"/>
          <w:u w:val="single"/>
        </w:rPr>
        <w:t>(</w:t>
      </w:r>
      <w:r w:rsidR="009705CA" w:rsidRPr="009705CA">
        <w:rPr>
          <w:i/>
          <w:szCs w:val="18"/>
          <w:u w:val="single"/>
        </w:rPr>
        <w:t xml:space="preserve">FN </w:t>
      </w:r>
      <w:r w:rsidR="009705CA">
        <w:rPr>
          <w:i/>
          <w:szCs w:val="18"/>
          <w:u w:val="single"/>
        </w:rPr>
        <w:t>tax assess board comprised of members appointed by band</w:t>
      </w:r>
      <w:r w:rsidR="009705CA">
        <w:rPr>
          <w:szCs w:val="18"/>
          <w:u w:val="single"/>
        </w:rPr>
        <w:t>)</w:t>
      </w:r>
      <w:r w:rsidR="002C05EC" w:rsidRPr="007F4F35">
        <w:rPr>
          <w:b/>
          <w:color w:val="1006E0"/>
          <w:szCs w:val="18"/>
          <w:u w:val="single"/>
        </w:rPr>
        <w:t xml:space="preserve"> </w:t>
      </w:r>
      <w:r w:rsidR="002C05EC" w:rsidRPr="007F4F35">
        <w:rPr>
          <w:b/>
          <w:szCs w:val="18"/>
          <w:u w:val="single"/>
        </w:rPr>
        <w:t>questions:</w:t>
      </w:r>
    </w:p>
    <w:p w:rsidR="002C05EC" w:rsidRPr="002C05EC" w:rsidRDefault="005669F2" w:rsidP="00351ADD">
      <w:pPr>
        <w:pStyle w:val="ListContinue"/>
        <w:spacing w:after="0"/>
        <w:ind w:left="0"/>
        <w:rPr>
          <w:rFonts w:asciiTheme="minorHAnsi" w:hAnsiTheme="minorHAnsi"/>
          <w:b/>
          <w:sz w:val="18"/>
          <w:szCs w:val="18"/>
        </w:rPr>
      </w:pPr>
      <w:r>
        <w:rPr>
          <w:rFonts w:asciiTheme="minorHAnsi" w:hAnsiTheme="minorHAnsi"/>
          <w:b/>
          <w:sz w:val="18"/>
          <w:szCs w:val="18"/>
        </w:rPr>
        <w:t>L</w:t>
      </w:r>
      <w:r w:rsidR="002C05EC" w:rsidRPr="002C05EC">
        <w:rPr>
          <w:rFonts w:asciiTheme="minorHAnsi" w:hAnsiTheme="minorHAnsi"/>
          <w:b/>
          <w:sz w:val="18"/>
          <w:szCs w:val="18"/>
        </w:rPr>
        <w:t xml:space="preserve">evel of </w:t>
      </w:r>
      <w:r w:rsidR="009744C1">
        <w:rPr>
          <w:rFonts w:asciiTheme="minorHAnsi" w:hAnsiTheme="minorHAnsi"/>
          <w:b/>
          <w:sz w:val="18"/>
          <w:szCs w:val="18"/>
        </w:rPr>
        <w:t xml:space="preserve">tribunal </w:t>
      </w:r>
      <w:r w:rsidR="002C05EC" w:rsidRPr="002C05EC">
        <w:rPr>
          <w:rFonts w:asciiTheme="minorHAnsi" w:hAnsiTheme="minorHAnsi"/>
          <w:b/>
          <w:sz w:val="18"/>
          <w:szCs w:val="18"/>
        </w:rPr>
        <w:t xml:space="preserve">independence </w:t>
      </w:r>
      <w:r w:rsidR="005769D9">
        <w:rPr>
          <w:rFonts w:asciiTheme="minorHAnsi" w:hAnsiTheme="minorHAnsi"/>
          <w:b/>
          <w:sz w:val="18"/>
          <w:szCs w:val="18"/>
        </w:rPr>
        <w:t xml:space="preserve">(i.e. security of tenure, financial security, admin control, etc) </w:t>
      </w:r>
      <w:r w:rsidR="002C05EC" w:rsidRPr="002C05EC">
        <w:rPr>
          <w:rFonts w:asciiTheme="minorHAnsi" w:hAnsiTheme="minorHAnsi"/>
          <w:b/>
          <w:sz w:val="18"/>
          <w:szCs w:val="18"/>
        </w:rPr>
        <w:t xml:space="preserve">depends on </w:t>
      </w:r>
      <w:r w:rsidR="002C05EC" w:rsidRPr="002C05EC">
        <w:rPr>
          <w:rFonts w:asciiTheme="minorHAnsi" w:hAnsiTheme="minorHAnsi"/>
          <w:sz w:val="18"/>
          <w:szCs w:val="18"/>
        </w:rPr>
        <w:t>(</w:t>
      </w:r>
      <w:r w:rsidR="002C05EC" w:rsidRPr="005E0590">
        <w:rPr>
          <w:rFonts w:asciiTheme="minorHAnsi" w:hAnsiTheme="minorHAnsi"/>
          <w:b/>
          <w:i/>
          <w:color w:val="1006E0"/>
          <w:sz w:val="18"/>
          <w:szCs w:val="18"/>
        </w:rPr>
        <w:t>Matsqui Indian Band</w:t>
      </w:r>
      <w:r w:rsidR="002C05EC" w:rsidRPr="005E0590">
        <w:rPr>
          <w:rFonts w:asciiTheme="minorHAnsi" w:hAnsiTheme="minorHAnsi"/>
          <w:b/>
          <w:color w:val="1006E0"/>
          <w:sz w:val="18"/>
          <w:szCs w:val="18"/>
        </w:rPr>
        <w:t>, SCC</w:t>
      </w:r>
      <w:r w:rsidR="002C05EC" w:rsidRPr="002C05EC">
        <w:rPr>
          <w:rFonts w:asciiTheme="minorHAnsi" w:hAnsiTheme="minorHAnsi"/>
          <w:sz w:val="18"/>
          <w:szCs w:val="18"/>
        </w:rPr>
        <w:t>)</w:t>
      </w:r>
      <w:r w:rsidR="002C05EC" w:rsidRPr="002C05EC">
        <w:rPr>
          <w:rFonts w:asciiTheme="minorHAnsi" w:hAnsiTheme="minorHAnsi"/>
          <w:b/>
          <w:sz w:val="18"/>
          <w:szCs w:val="18"/>
        </w:rPr>
        <w:t>:</w:t>
      </w:r>
    </w:p>
    <w:p w:rsidR="002C05EC" w:rsidRPr="002C05EC" w:rsidRDefault="004926A2" w:rsidP="00046C78">
      <w:pPr>
        <w:pStyle w:val="ListBullet2"/>
        <w:numPr>
          <w:ilvl w:val="0"/>
          <w:numId w:val="64"/>
        </w:numPr>
        <w:rPr>
          <w:rFonts w:asciiTheme="minorHAnsi" w:hAnsiTheme="minorHAnsi"/>
          <w:sz w:val="18"/>
          <w:szCs w:val="18"/>
        </w:rPr>
      </w:pPr>
      <w:r w:rsidRPr="004F2AD9">
        <w:rPr>
          <w:rFonts w:asciiTheme="minorHAnsi" w:hAnsiTheme="minorHAnsi"/>
          <w:b/>
          <w:sz w:val="18"/>
          <w:szCs w:val="18"/>
        </w:rPr>
        <w:t>[a]</w:t>
      </w:r>
      <w:r>
        <w:rPr>
          <w:rFonts w:asciiTheme="minorHAnsi" w:hAnsiTheme="minorHAnsi"/>
          <w:sz w:val="18"/>
          <w:szCs w:val="18"/>
        </w:rPr>
        <w:t xml:space="preserve"> </w:t>
      </w:r>
      <w:r w:rsidR="00455FDB" w:rsidRPr="00AB12B6">
        <w:rPr>
          <w:rFonts w:asciiTheme="minorHAnsi" w:hAnsiTheme="minorHAnsi"/>
          <w:b/>
          <w:i/>
          <w:sz w:val="18"/>
          <w:szCs w:val="18"/>
        </w:rPr>
        <w:t>T</w:t>
      </w:r>
      <w:r w:rsidR="002C05EC" w:rsidRPr="00AB12B6">
        <w:rPr>
          <w:rFonts w:asciiTheme="minorHAnsi" w:hAnsiTheme="minorHAnsi"/>
          <w:b/>
          <w:i/>
          <w:sz w:val="18"/>
          <w:szCs w:val="18"/>
        </w:rPr>
        <w:t>he nature of the tribunal</w:t>
      </w:r>
      <w:r w:rsidR="002C05EC" w:rsidRPr="002C05EC">
        <w:rPr>
          <w:rFonts w:asciiTheme="minorHAnsi" w:hAnsiTheme="minorHAnsi"/>
          <w:sz w:val="18"/>
          <w:szCs w:val="18"/>
        </w:rPr>
        <w:t xml:space="preserve"> (e.g. </w:t>
      </w:r>
      <w:r w:rsidR="002C05EC" w:rsidRPr="00143F8E">
        <w:rPr>
          <w:rFonts w:asciiTheme="minorHAnsi" w:hAnsiTheme="minorHAnsi"/>
          <w:i/>
          <w:sz w:val="18"/>
          <w:szCs w:val="18"/>
        </w:rPr>
        <w:t>Nuclear Commission</w:t>
      </w:r>
      <w:r w:rsidR="002C05EC" w:rsidRPr="002C05EC">
        <w:rPr>
          <w:rFonts w:asciiTheme="minorHAnsi" w:hAnsiTheme="minorHAnsi"/>
          <w:sz w:val="18"/>
          <w:szCs w:val="18"/>
        </w:rPr>
        <w:t xml:space="preserve"> in </w:t>
      </w:r>
      <w:r w:rsidR="002C05EC" w:rsidRPr="005E0590">
        <w:rPr>
          <w:rFonts w:asciiTheme="minorHAnsi" w:hAnsiTheme="minorHAnsi"/>
          <w:b/>
          <w:i/>
          <w:color w:val="1006E0"/>
          <w:sz w:val="18"/>
          <w:szCs w:val="18"/>
        </w:rPr>
        <w:t>Keen</w:t>
      </w:r>
      <w:r w:rsidR="002C05EC" w:rsidRPr="005E0590">
        <w:rPr>
          <w:rFonts w:asciiTheme="minorHAnsi" w:hAnsiTheme="minorHAnsi"/>
          <w:b/>
          <w:color w:val="1006E0"/>
          <w:sz w:val="18"/>
          <w:szCs w:val="18"/>
        </w:rPr>
        <w:t>,</w:t>
      </w:r>
      <w:r w:rsidR="002C05EC" w:rsidRPr="002C05EC">
        <w:rPr>
          <w:rFonts w:asciiTheme="minorHAnsi" w:hAnsiTheme="minorHAnsi"/>
          <w:sz w:val="18"/>
          <w:szCs w:val="18"/>
        </w:rPr>
        <w:t xml:space="preserve"> </w:t>
      </w:r>
      <w:r w:rsidR="002C05EC" w:rsidRPr="00143F8E">
        <w:rPr>
          <w:rFonts w:asciiTheme="minorHAnsi" w:hAnsiTheme="minorHAnsi"/>
          <w:i/>
          <w:sz w:val="18"/>
          <w:szCs w:val="18"/>
        </w:rPr>
        <w:t>landlord-tenant arbitrator</w:t>
      </w:r>
      <w:r w:rsidR="002C05EC" w:rsidRPr="002C05EC">
        <w:rPr>
          <w:rFonts w:asciiTheme="minorHAnsi" w:hAnsiTheme="minorHAnsi"/>
          <w:sz w:val="18"/>
          <w:szCs w:val="18"/>
        </w:rPr>
        <w:t xml:space="preserve"> in </w:t>
      </w:r>
      <w:r w:rsidR="002C05EC" w:rsidRPr="005E0590">
        <w:rPr>
          <w:rFonts w:asciiTheme="minorHAnsi" w:hAnsiTheme="minorHAnsi"/>
          <w:b/>
          <w:i/>
          <w:color w:val="1006E0"/>
          <w:sz w:val="18"/>
          <w:szCs w:val="18"/>
        </w:rPr>
        <w:t>McKenzie</w:t>
      </w:r>
      <w:r w:rsidR="002C05EC" w:rsidRPr="002C05EC">
        <w:rPr>
          <w:rFonts w:asciiTheme="minorHAnsi" w:hAnsiTheme="minorHAnsi"/>
          <w:sz w:val="18"/>
          <w:szCs w:val="18"/>
        </w:rPr>
        <w:t xml:space="preserve">, </w:t>
      </w:r>
      <w:r w:rsidR="002C05EC" w:rsidRPr="00143F8E">
        <w:rPr>
          <w:rFonts w:asciiTheme="minorHAnsi" w:hAnsiTheme="minorHAnsi"/>
          <w:i/>
          <w:sz w:val="18"/>
          <w:szCs w:val="18"/>
        </w:rPr>
        <w:t xml:space="preserve">liquor </w:t>
      </w:r>
      <w:r w:rsidR="007B5FE2">
        <w:rPr>
          <w:rFonts w:asciiTheme="minorHAnsi" w:hAnsiTheme="minorHAnsi"/>
          <w:i/>
          <w:sz w:val="18"/>
          <w:szCs w:val="18"/>
        </w:rPr>
        <w:t xml:space="preserve">appeal </w:t>
      </w:r>
      <w:r w:rsidR="002C05EC" w:rsidRPr="00143F8E">
        <w:rPr>
          <w:rFonts w:asciiTheme="minorHAnsi" w:hAnsiTheme="minorHAnsi"/>
          <w:i/>
          <w:sz w:val="18"/>
          <w:szCs w:val="18"/>
        </w:rPr>
        <w:t>board</w:t>
      </w:r>
      <w:r w:rsidR="002C05EC" w:rsidRPr="002C05EC">
        <w:rPr>
          <w:rFonts w:asciiTheme="minorHAnsi" w:hAnsiTheme="minorHAnsi"/>
          <w:sz w:val="18"/>
          <w:szCs w:val="18"/>
        </w:rPr>
        <w:t xml:space="preserve"> in </w:t>
      </w:r>
      <w:r w:rsidR="002C05EC" w:rsidRPr="005E0590">
        <w:rPr>
          <w:rFonts w:asciiTheme="minorHAnsi" w:hAnsiTheme="minorHAnsi"/>
          <w:b/>
          <w:i/>
          <w:color w:val="1006E0"/>
          <w:sz w:val="18"/>
          <w:szCs w:val="18"/>
        </w:rPr>
        <w:t>Ocean Port</w:t>
      </w:r>
      <w:r w:rsidR="002C05EC" w:rsidRPr="002C05EC">
        <w:rPr>
          <w:rFonts w:asciiTheme="minorHAnsi" w:hAnsiTheme="minorHAnsi"/>
          <w:sz w:val="18"/>
          <w:szCs w:val="18"/>
        </w:rPr>
        <w:t>)</w:t>
      </w:r>
    </w:p>
    <w:p w:rsidR="002C05EC" w:rsidRPr="002C05EC" w:rsidRDefault="00455FDB" w:rsidP="00046C78">
      <w:pPr>
        <w:pStyle w:val="ListBullet3"/>
        <w:numPr>
          <w:ilvl w:val="1"/>
          <w:numId w:val="64"/>
        </w:numPr>
        <w:rPr>
          <w:rFonts w:asciiTheme="minorHAnsi" w:hAnsiTheme="minorHAnsi"/>
          <w:sz w:val="18"/>
          <w:szCs w:val="18"/>
        </w:rPr>
      </w:pPr>
      <w:r>
        <w:rPr>
          <w:rFonts w:asciiTheme="minorHAnsi" w:hAnsiTheme="minorHAnsi"/>
          <w:sz w:val="18"/>
          <w:szCs w:val="18"/>
        </w:rPr>
        <w:t>N</w:t>
      </w:r>
      <w:r w:rsidR="002C05EC" w:rsidRPr="002C05EC">
        <w:rPr>
          <w:rFonts w:asciiTheme="minorHAnsi" w:hAnsiTheme="minorHAnsi"/>
          <w:sz w:val="18"/>
          <w:szCs w:val="18"/>
        </w:rPr>
        <w:t>eed to distinguish between adjudicative v. policy decisions; and even between different policy decisions (</w:t>
      </w:r>
      <w:r w:rsidRPr="002C05EC">
        <w:rPr>
          <w:rFonts w:asciiTheme="minorHAnsi" w:hAnsiTheme="minorHAnsi"/>
          <w:sz w:val="18"/>
          <w:szCs w:val="18"/>
        </w:rPr>
        <w:t>licenses</w:t>
      </w:r>
      <w:r w:rsidR="002C05EC" w:rsidRPr="002C05EC">
        <w:rPr>
          <w:rFonts w:asciiTheme="minorHAnsi" w:hAnsiTheme="minorHAnsi"/>
          <w:sz w:val="18"/>
          <w:szCs w:val="18"/>
        </w:rPr>
        <w:t xml:space="preserve"> v. nuclear safety)</w:t>
      </w:r>
    </w:p>
    <w:p w:rsidR="002C05EC" w:rsidRPr="002C05EC" w:rsidRDefault="004926A2" w:rsidP="00046C78">
      <w:pPr>
        <w:pStyle w:val="ListBullet2"/>
        <w:numPr>
          <w:ilvl w:val="0"/>
          <w:numId w:val="64"/>
        </w:numPr>
        <w:rPr>
          <w:rFonts w:asciiTheme="minorHAnsi" w:hAnsiTheme="minorHAnsi"/>
          <w:sz w:val="18"/>
          <w:szCs w:val="18"/>
        </w:rPr>
      </w:pPr>
      <w:r w:rsidRPr="004F2AD9">
        <w:rPr>
          <w:rFonts w:asciiTheme="minorHAnsi" w:hAnsiTheme="minorHAnsi"/>
          <w:b/>
          <w:sz w:val="18"/>
          <w:szCs w:val="18"/>
        </w:rPr>
        <w:t>[b]</w:t>
      </w:r>
      <w:r>
        <w:rPr>
          <w:rFonts w:asciiTheme="minorHAnsi" w:hAnsiTheme="minorHAnsi"/>
          <w:sz w:val="18"/>
          <w:szCs w:val="18"/>
        </w:rPr>
        <w:t xml:space="preserve"> </w:t>
      </w:r>
      <w:r w:rsidR="00455FDB" w:rsidRPr="00AB12B6">
        <w:rPr>
          <w:rFonts w:asciiTheme="minorHAnsi" w:hAnsiTheme="minorHAnsi"/>
          <w:b/>
          <w:i/>
          <w:sz w:val="18"/>
          <w:szCs w:val="18"/>
        </w:rPr>
        <w:t>T</w:t>
      </w:r>
      <w:r w:rsidR="00D47A30" w:rsidRPr="00AB12B6">
        <w:rPr>
          <w:rFonts w:asciiTheme="minorHAnsi" w:hAnsiTheme="minorHAnsi"/>
          <w:b/>
          <w:i/>
          <w:sz w:val="18"/>
          <w:szCs w:val="18"/>
        </w:rPr>
        <w:t>he interests at stake</w:t>
      </w:r>
      <w:r w:rsidR="00D47A30">
        <w:rPr>
          <w:rFonts w:asciiTheme="minorHAnsi" w:hAnsiTheme="minorHAnsi"/>
          <w:sz w:val="18"/>
          <w:szCs w:val="18"/>
        </w:rPr>
        <w:t xml:space="preserve"> </w:t>
      </w:r>
      <w:r w:rsidR="002C05EC" w:rsidRPr="002C05EC">
        <w:rPr>
          <w:rFonts w:asciiTheme="minorHAnsi" w:hAnsiTheme="minorHAnsi"/>
          <w:sz w:val="18"/>
          <w:szCs w:val="18"/>
        </w:rPr>
        <w:t xml:space="preserve">(e.g. can the tribunal impose significant financial penalties, </w:t>
      </w:r>
      <w:r w:rsidR="002C05EC" w:rsidRPr="005E0590">
        <w:rPr>
          <w:rFonts w:asciiTheme="minorHAnsi" w:hAnsiTheme="minorHAnsi"/>
          <w:b/>
          <w:i/>
          <w:color w:val="1006E0"/>
          <w:sz w:val="18"/>
          <w:szCs w:val="18"/>
        </w:rPr>
        <w:t>Ocean Port</w:t>
      </w:r>
      <w:r w:rsidR="002C05EC" w:rsidRPr="002C05EC">
        <w:rPr>
          <w:rFonts w:asciiTheme="minorHAnsi" w:hAnsiTheme="minorHAnsi"/>
          <w:sz w:val="18"/>
          <w:szCs w:val="18"/>
        </w:rPr>
        <w:t>)</w:t>
      </w:r>
      <w:r w:rsidR="00D47A30">
        <w:rPr>
          <w:rFonts w:asciiTheme="minorHAnsi" w:hAnsiTheme="minorHAnsi"/>
          <w:sz w:val="18"/>
          <w:szCs w:val="18"/>
        </w:rPr>
        <w:t xml:space="preserve">; and </w:t>
      </w:r>
    </w:p>
    <w:p w:rsidR="002C05EC" w:rsidRPr="002C05EC" w:rsidRDefault="004926A2" w:rsidP="00046C78">
      <w:pPr>
        <w:pStyle w:val="ListBullet2"/>
        <w:numPr>
          <w:ilvl w:val="0"/>
          <w:numId w:val="64"/>
        </w:numPr>
        <w:rPr>
          <w:rFonts w:asciiTheme="minorHAnsi" w:hAnsiTheme="minorHAnsi"/>
          <w:sz w:val="18"/>
          <w:szCs w:val="18"/>
        </w:rPr>
      </w:pPr>
      <w:r w:rsidRPr="004F2AD9">
        <w:rPr>
          <w:rFonts w:asciiTheme="minorHAnsi" w:hAnsiTheme="minorHAnsi"/>
          <w:b/>
          <w:sz w:val="18"/>
          <w:szCs w:val="18"/>
        </w:rPr>
        <w:t>[c]</w:t>
      </w:r>
      <w:r>
        <w:rPr>
          <w:rFonts w:asciiTheme="minorHAnsi" w:hAnsiTheme="minorHAnsi"/>
          <w:sz w:val="18"/>
          <w:szCs w:val="18"/>
        </w:rPr>
        <w:t xml:space="preserve"> </w:t>
      </w:r>
      <w:r w:rsidR="00455FDB" w:rsidRPr="00AB12B6">
        <w:rPr>
          <w:rFonts w:asciiTheme="minorHAnsi" w:hAnsiTheme="minorHAnsi"/>
          <w:b/>
          <w:i/>
          <w:sz w:val="18"/>
          <w:szCs w:val="18"/>
        </w:rPr>
        <w:t>O</w:t>
      </w:r>
      <w:r w:rsidR="002C05EC" w:rsidRPr="00AB12B6">
        <w:rPr>
          <w:rFonts w:asciiTheme="minorHAnsi" w:hAnsiTheme="minorHAnsi"/>
          <w:b/>
          <w:i/>
          <w:sz w:val="18"/>
          <w:szCs w:val="18"/>
        </w:rPr>
        <w:t>ther indicia of independence</w:t>
      </w:r>
      <w:r w:rsidR="002C05EC" w:rsidRPr="002C05EC">
        <w:rPr>
          <w:rFonts w:asciiTheme="minorHAnsi" w:hAnsiTheme="minorHAnsi"/>
          <w:sz w:val="18"/>
          <w:szCs w:val="18"/>
        </w:rPr>
        <w:t xml:space="preserve"> (e.g. if the tribunal members had to swear an oath of independence) </w:t>
      </w:r>
    </w:p>
    <w:p w:rsidR="002C05EC" w:rsidRDefault="00455FDB" w:rsidP="00046C78">
      <w:pPr>
        <w:pStyle w:val="ListBullet2"/>
        <w:numPr>
          <w:ilvl w:val="1"/>
          <w:numId w:val="64"/>
        </w:numPr>
        <w:rPr>
          <w:rFonts w:asciiTheme="minorHAnsi" w:hAnsiTheme="minorHAnsi"/>
          <w:sz w:val="18"/>
          <w:szCs w:val="18"/>
        </w:rPr>
      </w:pPr>
      <w:r w:rsidRPr="003E7A1B">
        <w:rPr>
          <w:rFonts w:asciiTheme="minorHAnsi" w:hAnsiTheme="minorHAnsi"/>
          <w:b/>
          <w:sz w:val="18"/>
          <w:szCs w:val="18"/>
          <w:u w:val="single"/>
        </w:rPr>
        <w:t>O</w:t>
      </w:r>
      <w:r w:rsidR="002C05EC" w:rsidRPr="003E7A1B">
        <w:rPr>
          <w:rFonts w:asciiTheme="minorHAnsi" w:hAnsiTheme="minorHAnsi"/>
          <w:b/>
          <w:sz w:val="18"/>
          <w:szCs w:val="18"/>
          <w:u w:val="single"/>
        </w:rPr>
        <w:t>perational context</w:t>
      </w:r>
      <w:r w:rsidR="002C05EC" w:rsidRPr="002C05EC">
        <w:rPr>
          <w:rFonts w:asciiTheme="minorHAnsi" w:hAnsiTheme="minorHAnsi"/>
          <w:sz w:val="18"/>
          <w:szCs w:val="18"/>
          <w:u w:val="single"/>
        </w:rPr>
        <w:t xml:space="preserve">: </w:t>
      </w:r>
      <w:r w:rsidR="002C05EC" w:rsidRPr="002C05EC">
        <w:rPr>
          <w:rFonts w:asciiTheme="minorHAnsi" w:hAnsiTheme="minorHAnsi"/>
          <w:sz w:val="18"/>
          <w:szCs w:val="18"/>
        </w:rPr>
        <w:t>it’s important to consider how the tribunal acts in practice rather than purely on paper (</w:t>
      </w:r>
      <w:r w:rsidR="002C05EC" w:rsidRPr="005E0590">
        <w:rPr>
          <w:rFonts w:asciiTheme="minorHAnsi" w:hAnsiTheme="minorHAnsi"/>
          <w:b/>
          <w:i/>
          <w:color w:val="1006E0"/>
          <w:sz w:val="18"/>
          <w:szCs w:val="18"/>
        </w:rPr>
        <w:t>Matsqui</w:t>
      </w:r>
      <w:r w:rsidR="002C05EC" w:rsidRPr="005E0590">
        <w:rPr>
          <w:rFonts w:asciiTheme="minorHAnsi" w:hAnsiTheme="minorHAnsi"/>
          <w:b/>
          <w:color w:val="1006E0"/>
          <w:sz w:val="18"/>
          <w:szCs w:val="18"/>
        </w:rPr>
        <w:t>)</w:t>
      </w:r>
      <w:r w:rsidR="00642A27">
        <w:rPr>
          <w:rFonts w:asciiTheme="minorHAnsi" w:hAnsiTheme="minorHAnsi"/>
          <w:sz w:val="18"/>
          <w:szCs w:val="18"/>
        </w:rPr>
        <w:t xml:space="preserve"> </w:t>
      </w:r>
      <w:r w:rsidR="00DD78FF" w:rsidRPr="00DD78FF">
        <w:rPr>
          <w:rFonts w:asciiTheme="minorHAnsi" w:hAnsiTheme="minorHAnsi"/>
          <w:sz w:val="18"/>
          <w:szCs w:val="18"/>
        </w:rPr>
        <w:sym w:font="Wingdings" w:char="F0E0"/>
      </w:r>
      <w:r w:rsidR="00510AFF">
        <w:rPr>
          <w:rFonts w:asciiTheme="minorHAnsi" w:hAnsiTheme="minorHAnsi"/>
          <w:sz w:val="18"/>
          <w:szCs w:val="18"/>
        </w:rPr>
        <w:t xml:space="preserve"> </w:t>
      </w:r>
      <w:r w:rsidR="002C05EC" w:rsidRPr="002C05EC">
        <w:rPr>
          <w:rFonts w:asciiTheme="minorHAnsi" w:hAnsiTheme="minorHAnsi"/>
          <w:sz w:val="18"/>
          <w:szCs w:val="18"/>
          <w:u w:val="single"/>
        </w:rPr>
        <w:t>this has really only remained true in the FN context</w:t>
      </w:r>
      <w:r w:rsidR="00CF1A44">
        <w:rPr>
          <w:rFonts w:asciiTheme="minorHAnsi" w:hAnsiTheme="minorHAnsi"/>
          <w:sz w:val="18"/>
          <w:szCs w:val="18"/>
          <w:u w:val="single"/>
        </w:rPr>
        <w:t xml:space="preserve"> in </w:t>
      </w:r>
      <w:r w:rsidR="00CF1A44" w:rsidRPr="0008139A">
        <w:rPr>
          <w:rFonts w:asciiTheme="minorHAnsi" w:hAnsiTheme="minorHAnsi"/>
          <w:b/>
          <w:i/>
          <w:sz w:val="18"/>
          <w:szCs w:val="18"/>
          <w:u w:val="single"/>
        </w:rPr>
        <w:t>Matsqui</w:t>
      </w:r>
      <w:r w:rsidR="00581C4B">
        <w:rPr>
          <w:rFonts w:asciiTheme="minorHAnsi" w:hAnsiTheme="minorHAnsi"/>
          <w:sz w:val="18"/>
          <w:szCs w:val="18"/>
        </w:rPr>
        <w:t>! O</w:t>
      </w:r>
      <w:r w:rsidR="002C05EC" w:rsidRPr="002C05EC">
        <w:rPr>
          <w:rFonts w:asciiTheme="minorHAnsi" w:hAnsiTheme="minorHAnsi"/>
          <w:sz w:val="18"/>
          <w:szCs w:val="18"/>
        </w:rPr>
        <w:t>therwise, the analysis is intimately concerne</w:t>
      </w:r>
      <w:r w:rsidR="00E25B29">
        <w:rPr>
          <w:rFonts w:asciiTheme="minorHAnsi" w:hAnsiTheme="minorHAnsi"/>
          <w:sz w:val="18"/>
          <w:szCs w:val="18"/>
        </w:rPr>
        <w:t xml:space="preserve">d with how things look on paper. </w:t>
      </w:r>
    </w:p>
    <w:p w:rsidR="0094513A" w:rsidRPr="0094513A" w:rsidRDefault="0094513A" w:rsidP="00046C78">
      <w:pPr>
        <w:pStyle w:val="ListBullet2"/>
        <w:numPr>
          <w:ilvl w:val="1"/>
          <w:numId w:val="64"/>
        </w:numPr>
        <w:rPr>
          <w:rFonts w:asciiTheme="minorHAnsi" w:hAnsiTheme="minorHAnsi"/>
          <w:sz w:val="18"/>
          <w:szCs w:val="18"/>
        </w:rPr>
      </w:pPr>
      <w:r w:rsidRPr="0094513A">
        <w:rPr>
          <w:rFonts w:asciiTheme="minorHAnsi" w:hAnsiTheme="minorHAnsi"/>
          <w:sz w:val="18"/>
          <w:szCs w:val="18"/>
        </w:rPr>
        <w:t>Multiple points of contact with the Mini</w:t>
      </w:r>
      <w:r>
        <w:rPr>
          <w:rFonts w:asciiTheme="minorHAnsi" w:hAnsiTheme="minorHAnsi"/>
          <w:sz w:val="18"/>
          <w:szCs w:val="18"/>
        </w:rPr>
        <w:t>ster does not constitution bias, also having fixed term appointments (</w:t>
      </w:r>
      <w:r>
        <w:rPr>
          <w:rFonts w:asciiTheme="minorHAnsi" w:hAnsiTheme="minorHAnsi"/>
          <w:i/>
          <w:sz w:val="18"/>
          <w:szCs w:val="18"/>
        </w:rPr>
        <w:t>on liquor control board (“2 years”)</w:t>
      </w:r>
      <w:r>
        <w:rPr>
          <w:rFonts w:asciiTheme="minorHAnsi" w:hAnsiTheme="minorHAnsi"/>
          <w:sz w:val="18"/>
          <w:szCs w:val="18"/>
        </w:rPr>
        <w:t>) are fine (</w:t>
      </w:r>
      <w:r w:rsidRPr="00A26A2B">
        <w:rPr>
          <w:rFonts w:asciiTheme="minorHAnsi" w:hAnsiTheme="minorHAnsi"/>
          <w:b/>
          <w:i/>
          <w:color w:val="1006E0"/>
          <w:sz w:val="18"/>
          <w:szCs w:val="18"/>
        </w:rPr>
        <w:t>Rêgie</w:t>
      </w:r>
      <w:r>
        <w:rPr>
          <w:rFonts w:asciiTheme="minorHAnsi" w:hAnsiTheme="minorHAnsi"/>
          <w:color w:val="1006E0"/>
          <w:sz w:val="18"/>
          <w:szCs w:val="18"/>
        </w:rPr>
        <w:t xml:space="preserve">). </w:t>
      </w:r>
    </w:p>
    <w:p w:rsidR="00471B01" w:rsidRDefault="00471B01" w:rsidP="00351ADD">
      <w:pPr>
        <w:pStyle w:val="ListBullet2"/>
        <w:numPr>
          <w:ilvl w:val="0"/>
          <w:numId w:val="0"/>
        </w:numPr>
        <w:ind w:left="1440"/>
        <w:rPr>
          <w:rFonts w:asciiTheme="minorHAnsi" w:hAnsiTheme="minorHAnsi"/>
          <w:sz w:val="18"/>
          <w:szCs w:val="18"/>
        </w:rPr>
      </w:pPr>
    </w:p>
    <w:tbl>
      <w:tblPr>
        <w:tblStyle w:val="TableGrid"/>
        <w:tblW w:w="0" w:type="auto"/>
        <w:tblLook w:val="04A0" w:firstRow="1" w:lastRow="0" w:firstColumn="1" w:lastColumn="0" w:noHBand="0" w:noVBand="1"/>
      </w:tblPr>
      <w:tblGrid>
        <w:gridCol w:w="10188"/>
      </w:tblGrid>
      <w:tr w:rsidR="00471B01" w:rsidTr="00471B01">
        <w:tc>
          <w:tcPr>
            <w:tcW w:w="10188" w:type="dxa"/>
          </w:tcPr>
          <w:p w:rsidR="00471B01" w:rsidRPr="00A44B0C" w:rsidRDefault="00471B01" w:rsidP="00351ADD">
            <w:pPr>
              <w:pStyle w:val="Heading4"/>
              <w:outlineLvl w:val="3"/>
              <w:rPr>
                <w:i w:val="0"/>
                <w:sz w:val="16"/>
                <w:lang w:val="en-CA"/>
              </w:rPr>
            </w:pPr>
            <w:r w:rsidRPr="00A44B0C">
              <w:rPr>
                <w:sz w:val="16"/>
                <w:lang w:val="en-CA"/>
              </w:rPr>
              <w:t xml:space="preserve">Ocean Port Hotel v BC, </w:t>
            </w:r>
            <w:r w:rsidRPr="00A44B0C">
              <w:rPr>
                <w:i w:val="0"/>
                <w:sz w:val="16"/>
                <w:lang w:val="en-CA"/>
              </w:rPr>
              <w:t>2001 SCC</w:t>
            </w:r>
          </w:p>
          <w:p w:rsidR="00471B01" w:rsidRPr="00A44B0C" w:rsidRDefault="00471B01" w:rsidP="00351ADD">
            <w:pPr>
              <w:rPr>
                <w:sz w:val="16"/>
                <w:lang w:val="en-CA"/>
              </w:rPr>
            </w:pPr>
            <w:r w:rsidRPr="00A44B0C">
              <w:rPr>
                <w:b/>
                <w:sz w:val="16"/>
                <w:lang w:val="en-CA"/>
              </w:rPr>
              <w:t>The sufficiency and structure of a tribunal’s independence is determined by statute and is generally not subject to the Charter requirement of judicial independence //</w:t>
            </w:r>
            <w:r w:rsidRPr="00A44B0C">
              <w:rPr>
                <w:i/>
                <w:sz w:val="16"/>
                <w:lang w:val="en-CA"/>
              </w:rPr>
              <w:t xml:space="preserve"> Re alleged liquor license violations. Investigation, hearing, 2-day suspension imposed. OP appeals to Liquor Appeal Board</w:t>
            </w:r>
            <w:r w:rsidR="002E6960" w:rsidRPr="00A44B0C">
              <w:rPr>
                <w:i/>
                <w:sz w:val="16"/>
                <w:lang w:val="en-CA"/>
              </w:rPr>
              <w:t xml:space="preserve"> (people there have “at pleasure” appointments)</w:t>
            </w:r>
            <w:r w:rsidRPr="00A44B0C">
              <w:rPr>
                <w:i/>
                <w:sz w:val="16"/>
                <w:lang w:val="en-CA"/>
              </w:rPr>
              <w:t xml:space="preserve"> — de novo hearing.  LAB confirms suspension. OP appeals to Court </w:t>
            </w:r>
            <w:r w:rsidRPr="00A44B0C">
              <w:rPr>
                <w:b/>
                <w:sz w:val="16"/>
                <w:lang w:val="en-CA"/>
              </w:rPr>
              <w:t xml:space="preserve">// Held: </w:t>
            </w:r>
            <w:r w:rsidRPr="00A44B0C">
              <w:rPr>
                <w:sz w:val="16"/>
                <w:lang w:val="en-CA"/>
              </w:rPr>
              <w:t xml:space="preserve">decision in favour of Liquor Board. </w:t>
            </w:r>
            <w:r w:rsidRPr="00A44B0C">
              <w:rPr>
                <w:b/>
                <w:sz w:val="16"/>
                <w:lang w:val="en-CA"/>
              </w:rPr>
              <w:t xml:space="preserve"> </w:t>
            </w:r>
            <w:r w:rsidRPr="00A44B0C">
              <w:rPr>
                <w:sz w:val="16"/>
                <w:lang w:val="en-CA"/>
              </w:rPr>
              <w:t>“Fundamental distinction between tribunals and court.” Nature of administrative tribunals: not distinct from executive. No freestanding constitutional guarantee of tribunal independence.</w:t>
            </w:r>
          </w:p>
          <w:p w:rsidR="00471B01" w:rsidRPr="00A44B0C" w:rsidRDefault="00471B01" w:rsidP="00046C78">
            <w:pPr>
              <w:pStyle w:val="ListParagraph"/>
              <w:numPr>
                <w:ilvl w:val="0"/>
                <w:numId w:val="65"/>
              </w:numPr>
              <w:rPr>
                <w:sz w:val="16"/>
                <w:lang w:val="en-CA"/>
              </w:rPr>
            </w:pPr>
            <w:r w:rsidRPr="00A44B0C">
              <w:rPr>
                <w:sz w:val="16"/>
                <w:lang w:val="en-CA"/>
              </w:rPr>
              <w:t>Members of appeal board were part time, fixed term of one year, and removable at pleasure. Paid per diem, chair has discretion in establishing panels, Pyramid of power where ministers had control over investigators</w:t>
            </w:r>
          </w:p>
          <w:p w:rsidR="009F2571" w:rsidRPr="00A44B0C" w:rsidRDefault="009F2571" w:rsidP="00351ADD">
            <w:pPr>
              <w:rPr>
                <w:sz w:val="16"/>
                <w:lang w:val="en-CA"/>
              </w:rPr>
            </w:pPr>
          </w:p>
          <w:p w:rsidR="00800446" w:rsidRPr="00800446" w:rsidRDefault="009F2571" w:rsidP="00351ADD">
            <w:pPr>
              <w:rPr>
                <w:sz w:val="16"/>
                <w:lang w:val="en-CA"/>
              </w:rPr>
            </w:pPr>
            <w:r w:rsidRPr="00F0771B">
              <w:rPr>
                <w:b/>
                <w:i/>
                <w:color w:val="1006E0"/>
                <w:sz w:val="16"/>
                <w:lang w:val="en-CA"/>
              </w:rPr>
              <w:t xml:space="preserve">Keen </w:t>
            </w:r>
            <w:r w:rsidR="006A437A" w:rsidRPr="00F0771B">
              <w:rPr>
                <w:b/>
                <w:i/>
                <w:color w:val="1006E0"/>
                <w:sz w:val="16"/>
                <w:lang w:val="en-CA"/>
              </w:rPr>
              <w:t xml:space="preserve">v Canada </w:t>
            </w:r>
            <w:r w:rsidR="00F0771B">
              <w:rPr>
                <w:b/>
                <w:i/>
                <w:color w:val="1006E0"/>
                <w:sz w:val="16"/>
                <w:lang w:val="en-CA"/>
              </w:rPr>
              <w:t xml:space="preserve">- </w:t>
            </w:r>
            <w:r w:rsidRPr="00A44B0C">
              <w:rPr>
                <w:sz w:val="16"/>
                <w:lang w:val="en-CA"/>
              </w:rPr>
              <w:t xml:space="preserve">Under </w:t>
            </w:r>
            <w:r w:rsidRPr="00A44B0C">
              <w:rPr>
                <w:i/>
                <w:sz w:val="16"/>
                <w:lang w:val="en-CA"/>
              </w:rPr>
              <w:t xml:space="preserve">Nuclear Safety and Control </w:t>
            </w:r>
            <w:r w:rsidR="00E536E0" w:rsidRPr="00A44B0C">
              <w:rPr>
                <w:i/>
                <w:sz w:val="16"/>
                <w:lang w:val="en-CA"/>
              </w:rPr>
              <w:t xml:space="preserve">Act, </w:t>
            </w:r>
            <w:r w:rsidR="00E536E0" w:rsidRPr="00A44B0C">
              <w:rPr>
                <w:sz w:val="16"/>
                <w:lang w:val="en-CA"/>
              </w:rPr>
              <w:t xml:space="preserve">s.10 </w:t>
            </w:r>
            <w:r w:rsidRPr="00A44B0C">
              <w:rPr>
                <w:sz w:val="16"/>
                <w:lang w:val="en-CA"/>
              </w:rPr>
              <w:t>the President is designated by the GinC (“at pleasure”), thus could be fired at any ti</w:t>
            </w:r>
            <w:r w:rsidR="00600322" w:rsidRPr="00A44B0C">
              <w:rPr>
                <w:sz w:val="16"/>
                <w:lang w:val="en-CA"/>
              </w:rPr>
              <w:t xml:space="preserve">me from the President position. Was not entitled to any procedural fairness in being fired, including any allegations of bias. </w:t>
            </w:r>
          </w:p>
        </w:tc>
      </w:tr>
    </w:tbl>
    <w:p w:rsidR="00800446" w:rsidRDefault="00800446" w:rsidP="00FC42BF">
      <w:pPr>
        <w:spacing w:after="0"/>
        <w:rPr>
          <w:b/>
          <w:szCs w:val="18"/>
        </w:rPr>
      </w:pPr>
      <w:bookmarkStart w:id="51" w:name="_Toc290126369"/>
      <w:bookmarkStart w:id="52" w:name="_Toc449094295"/>
    </w:p>
    <w:p w:rsidR="00B05FDE" w:rsidRPr="00B05FDE" w:rsidRDefault="00B05FDE" w:rsidP="00351ADD">
      <w:pPr>
        <w:pStyle w:val="Heading2"/>
        <w:spacing w:line="240" w:lineRule="auto"/>
      </w:pPr>
      <w:r w:rsidRPr="00B05FDE">
        <w:t>B</w:t>
      </w:r>
      <w:bookmarkEnd w:id="51"/>
      <w:r w:rsidR="009B245D">
        <w:t>IAS</w:t>
      </w:r>
      <w:bookmarkEnd w:id="52"/>
    </w:p>
    <w:p w:rsidR="00B05FDE" w:rsidRPr="00124424" w:rsidRDefault="00B05FDE" w:rsidP="00351ADD">
      <w:pPr>
        <w:pStyle w:val="ListContinue"/>
        <w:ind w:left="0"/>
        <w:rPr>
          <w:rFonts w:asciiTheme="minorHAnsi" w:hAnsiTheme="minorHAnsi"/>
          <w:sz w:val="18"/>
          <w:szCs w:val="18"/>
        </w:rPr>
      </w:pPr>
      <w:r w:rsidRPr="00124424">
        <w:rPr>
          <w:rFonts w:asciiTheme="minorHAnsi" w:hAnsiTheme="minorHAnsi"/>
          <w:b/>
          <w:sz w:val="18"/>
          <w:szCs w:val="18"/>
        </w:rPr>
        <w:t>Procedure:</w:t>
      </w:r>
      <w:r w:rsidR="007D2E89">
        <w:rPr>
          <w:rFonts w:asciiTheme="minorHAnsi" w:hAnsiTheme="minorHAnsi"/>
          <w:sz w:val="18"/>
          <w:szCs w:val="18"/>
        </w:rPr>
        <w:t xml:space="preserve"> M</w:t>
      </w:r>
      <w:r w:rsidRPr="00124424">
        <w:rPr>
          <w:rFonts w:asciiTheme="minorHAnsi" w:hAnsiTheme="minorHAnsi"/>
          <w:sz w:val="18"/>
          <w:szCs w:val="18"/>
        </w:rPr>
        <w:t xml:space="preserve">ust </w:t>
      </w:r>
      <w:r w:rsidR="00146435">
        <w:rPr>
          <w:rFonts w:asciiTheme="minorHAnsi" w:hAnsiTheme="minorHAnsi"/>
          <w:sz w:val="18"/>
          <w:szCs w:val="18"/>
        </w:rPr>
        <w:t>raise bias</w:t>
      </w:r>
      <w:r w:rsidR="00F377FF">
        <w:rPr>
          <w:rFonts w:asciiTheme="minorHAnsi" w:hAnsiTheme="minorHAnsi"/>
          <w:sz w:val="18"/>
          <w:szCs w:val="18"/>
        </w:rPr>
        <w:t>,</w:t>
      </w:r>
      <w:r w:rsidRPr="00124424">
        <w:rPr>
          <w:rFonts w:asciiTheme="minorHAnsi" w:hAnsiTheme="minorHAnsi"/>
          <w:sz w:val="18"/>
          <w:szCs w:val="18"/>
        </w:rPr>
        <w:t xml:space="preserve"> at </w:t>
      </w:r>
      <w:r w:rsidRPr="00903023">
        <w:rPr>
          <w:rFonts w:asciiTheme="minorHAnsi" w:hAnsiTheme="minorHAnsi"/>
          <w:sz w:val="18"/>
          <w:szCs w:val="18"/>
          <w:u w:val="single"/>
        </w:rPr>
        <w:t>first reasonable opportunity</w:t>
      </w:r>
      <w:r w:rsidRPr="00124424">
        <w:rPr>
          <w:rFonts w:asciiTheme="minorHAnsi" w:hAnsiTheme="minorHAnsi"/>
          <w:sz w:val="18"/>
          <w:szCs w:val="18"/>
        </w:rPr>
        <w:t xml:space="preserve">; </w:t>
      </w:r>
      <w:r w:rsidR="00E35E2E">
        <w:rPr>
          <w:rFonts w:asciiTheme="minorHAnsi" w:hAnsiTheme="minorHAnsi"/>
          <w:sz w:val="18"/>
          <w:szCs w:val="18"/>
        </w:rPr>
        <w:t xml:space="preserve">Based on </w:t>
      </w:r>
      <w:r w:rsidR="00E35E2E" w:rsidRPr="00E35E2E">
        <w:rPr>
          <w:rFonts w:asciiTheme="minorHAnsi" w:hAnsiTheme="minorHAnsi"/>
          <w:b/>
          <w:i/>
          <w:sz w:val="18"/>
          <w:szCs w:val="18"/>
        </w:rPr>
        <w:t>reasonable a</w:t>
      </w:r>
      <w:r w:rsidR="00124424" w:rsidRPr="00E35E2E">
        <w:rPr>
          <w:rFonts w:asciiTheme="minorHAnsi" w:hAnsiTheme="minorHAnsi"/>
          <w:b/>
          <w:i/>
          <w:sz w:val="18"/>
          <w:szCs w:val="18"/>
        </w:rPr>
        <w:t>pprehension of bias</w:t>
      </w:r>
      <w:r w:rsidR="00927580">
        <w:rPr>
          <w:rFonts w:asciiTheme="minorHAnsi" w:hAnsiTheme="minorHAnsi"/>
          <w:sz w:val="18"/>
          <w:szCs w:val="18"/>
        </w:rPr>
        <w:t xml:space="preserve"> (RAB)</w:t>
      </w:r>
      <w:r w:rsidR="00124424" w:rsidRPr="00124424">
        <w:rPr>
          <w:rFonts w:asciiTheme="minorHAnsi" w:hAnsiTheme="minorHAnsi"/>
          <w:sz w:val="18"/>
          <w:szCs w:val="18"/>
        </w:rPr>
        <w:t>, not proof of actual bias</w:t>
      </w:r>
      <w:r w:rsidRPr="00124424">
        <w:rPr>
          <w:rFonts w:asciiTheme="minorHAnsi" w:hAnsiTheme="minorHAnsi"/>
          <w:sz w:val="18"/>
          <w:szCs w:val="18"/>
        </w:rPr>
        <w:t>; must be substantial (more than mere suspicion)</w:t>
      </w:r>
      <w:r w:rsidR="000F5AF3">
        <w:rPr>
          <w:rFonts w:asciiTheme="minorHAnsi" w:hAnsiTheme="minorHAnsi"/>
          <w:sz w:val="18"/>
          <w:szCs w:val="18"/>
        </w:rPr>
        <w:t xml:space="preserve"> (</w:t>
      </w:r>
      <w:r w:rsidR="000F5AF3" w:rsidRPr="00760C88">
        <w:rPr>
          <w:rFonts w:asciiTheme="minorHAnsi" w:hAnsiTheme="minorHAnsi"/>
          <w:sz w:val="18"/>
          <w:szCs w:val="18"/>
        </w:rPr>
        <w:t>Raised often (400 cases, 2007-2012)</w:t>
      </w:r>
      <w:r w:rsidR="000F5AF3">
        <w:rPr>
          <w:rFonts w:asciiTheme="minorHAnsi" w:hAnsiTheme="minorHAnsi"/>
          <w:sz w:val="18"/>
          <w:szCs w:val="18"/>
        </w:rPr>
        <w:t>)</w:t>
      </w:r>
    </w:p>
    <w:p w:rsidR="00B05FDE" w:rsidRPr="00C35958" w:rsidRDefault="00B05FDE" w:rsidP="00046C78">
      <w:pPr>
        <w:pStyle w:val="ListContinue"/>
        <w:numPr>
          <w:ilvl w:val="0"/>
          <w:numId w:val="65"/>
        </w:numPr>
        <w:rPr>
          <w:rFonts w:asciiTheme="minorHAnsi" w:hAnsiTheme="minorHAnsi"/>
          <w:b/>
          <w:i/>
          <w:sz w:val="18"/>
          <w:szCs w:val="18"/>
        </w:rPr>
      </w:pPr>
      <w:r w:rsidRPr="00B05FDE">
        <w:rPr>
          <w:rFonts w:asciiTheme="minorHAnsi" w:hAnsiTheme="minorHAnsi"/>
          <w:b/>
          <w:sz w:val="18"/>
          <w:szCs w:val="18"/>
        </w:rPr>
        <w:t>2 types</w:t>
      </w:r>
      <w:r w:rsidRPr="00B05FDE">
        <w:rPr>
          <w:rFonts w:asciiTheme="minorHAnsi" w:hAnsiTheme="minorHAnsi"/>
          <w:sz w:val="18"/>
          <w:szCs w:val="18"/>
        </w:rPr>
        <w:t>:</w:t>
      </w:r>
      <w:r>
        <w:rPr>
          <w:rFonts w:asciiTheme="minorHAnsi" w:hAnsiTheme="minorHAnsi"/>
          <w:sz w:val="18"/>
          <w:szCs w:val="18"/>
        </w:rPr>
        <w:t xml:space="preserve"> </w:t>
      </w:r>
      <w:r>
        <w:rPr>
          <w:rFonts w:asciiTheme="minorHAnsi" w:hAnsiTheme="minorHAnsi"/>
          <w:b/>
          <w:sz w:val="18"/>
          <w:szCs w:val="18"/>
        </w:rPr>
        <w:t>1)</w:t>
      </w:r>
      <w:r w:rsidR="007D2E89">
        <w:rPr>
          <w:rFonts w:asciiTheme="minorHAnsi" w:hAnsiTheme="minorHAnsi"/>
          <w:sz w:val="18"/>
          <w:szCs w:val="18"/>
        </w:rPr>
        <w:t xml:space="preserve"> P</w:t>
      </w:r>
      <w:r w:rsidRPr="00B05FDE">
        <w:rPr>
          <w:rFonts w:asciiTheme="minorHAnsi" w:hAnsiTheme="minorHAnsi"/>
          <w:sz w:val="18"/>
          <w:szCs w:val="18"/>
        </w:rPr>
        <w:t xml:space="preserve">erception of </w:t>
      </w:r>
      <w:r w:rsidRPr="00C35958">
        <w:rPr>
          <w:rFonts w:asciiTheme="minorHAnsi" w:hAnsiTheme="minorHAnsi"/>
          <w:b/>
          <w:i/>
          <w:sz w:val="18"/>
          <w:szCs w:val="18"/>
        </w:rPr>
        <w:t>individual bias</w:t>
      </w:r>
      <w:r w:rsidRPr="00B05FDE">
        <w:rPr>
          <w:rFonts w:asciiTheme="minorHAnsi" w:hAnsiTheme="minorHAnsi"/>
          <w:sz w:val="18"/>
          <w:szCs w:val="18"/>
        </w:rPr>
        <w:t xml:space="preserve"> and</w:t>
      </w:r>
      <w:r>
        <w:rPr>
          <w:rFonts w:asciiTheme="minorHAnsi" w:hAnsiTheme="minorHAnsi"/>
          <w:sz w:val="18"/>
          <w:szCs w:val="18"/>
        </w:rPr>
        <w:t xml:space="preserve">; </w:t>
      </w:r>
      <w:r>
        <w:rPr>
          <w:rFonts w:asciiTheme="minorHAnsi" w:hAnsiTheme="minorHAnsi"/>
          <w:b/>
          <w:sz w:val="18"/>
          <w:szCs w:val="18"/>
        </w:rPr>
        <w:t>2)</w:t>
      </w:r>
      <w:r w:rsidR="007D2E89">
        <w:rPr>
          <w:rFonts w:asciiTheme="minorHAnsi" w:hAnsiTheme="minorHAnsi"/>
          <w:sz w:val="18"/>
          <w:szCs w:val="18"/>
        </w:rPr>
        <w:t xml:space="preserve"> P</w:t>
      </w:r>
      <w:r w:rsidRPr="00B05FDE">
        <w:rPr>
          <w:rFonts w:asciiTheme="minorHAnsi" w:hAnsiTheme="minorHAnsi"/>
          <w:sz w:val="18"/>
          <w:szCs w:val="18"/>
        </w:rPr>
        <w:t xml:space="preserve">erception of </w:t>
      </w:r>
      <w:r w:rsidRPr="00C35958">
        <w:rPr>
          <w:rFonts w:asciiTheme="minorHAnsi" w:hAnsiTheme="minorHAnsi"/>
          <w:b/>
          <w:i/>
          <w:sz w:val="18"/>
          <w:szCs w:val="18"/>
        </w:rPr>
        <w:t xml:space="preserve">institutional bias </w:t>
      </w:r>
      <w:r w:rsidR="00C66864">
        <w:rPr>
          <w:rFonts w:asciiTheme="minorHAnsi" w:hAnsiTheme="minorHAnsi"/>
          <w:b/>
          <w:sz w:val="18"/>
          <w:szCs w:val="18"/>
        </w:rPr>
        <w:t>(lack of independence can be included in here</w:t>
      </w:r>
      <w:r w:rsidR="006851A5">
        <w:rPr>
          <w:rFonts w:asciiTheme="minorHAnsi" w:hAnsiTheme="minorHAnsi"/>
          <w:b/>
          <w:sz w:val="18"/>
          <w:szCs w:val="18"/>
        </w:rPr>
        <w:t>; as well as more</w:t>
      </w:r>
      <w:r w:rsidR="00C66864">
        <w:rPr>
          <w:rFonts w:asciiTheme="minorHAnsi" w:hAnsiTheme="minorHAnsi"/>
          <w:b/>
          <w:sz w:val="18"/>
          <w:szCs w:val="18"/>
        </w:rPr>
        <w:t>)</w:t>
      </w:r>
    </w:p>
    <w:p w:rsidR="00DF1B2C" w:rsidRDefault="00DF1B2C" w:rsidP="00046C78">
      <w:pPr>
        <w:pStyle w:val="ListContinue"/>
        <w:numPr>
          <w:ilvl w:val="0"/>
          <w:numId w:val="65"/>
        </w:numPr>
        <w:rPr>
          <w:rFonts w:asciiTheme="minorHAnsi" w:hAnsiTheme="minorHAnsi"/>
          <w:sz w:val="18"/>
          <w:szCs w:val="18"/>
        </w:rPr>
      </w:pPr>
      <w:r>
        <w:rPr>
          <w:rFonts w:asciiTheme="minorHAnsi" w:hAnsiTheme="minorHAnsi"/>
          <w:sz w:val="18"/>
          <w:szCs w:val="18"/>
        </w:rPr>
        <w:t>Must look at what the statute intended, as can statutorily impose bias</w:t>
      </w:r>
      <w:r w:rsidR="00DD2C80">
        <w:rPr>
          <w:rFonts w:asciiTheme="minorHAnsi" w:hAnsiTheme="minorHAnsi"/>
          <w:sz w:val="18"/>
          <w:szCs w:val="18"/>
        </w:rPr>
        <w:t xml:space="preserve"> (as long as statute is clear)</w:t>
      </w:r>
      <w:r>
        <w:rPr>
          <w:rFonts w:asciiTheme="minorHAnsi" w:hAnsiTheme="minorHAnsi"/>
          <w:sz w:val="18"/>
          <w:szCs w:val="18"/>
        </w:rPr>
        <w:t xml:space="preserve"> (</w:t>
      </w:r>
      <w:r w:rsidRPr="00DF1B2C">
        <w:rPr>
          <w:rFonts w:asciiTheme="minorHAnsi" w:hAnsiTheme="minorHAnsi"/>
          <w:b/>
          <w:i/>
          <w:color w:val="1006E0"/>
          <w:sz w:val="18"/>
          <w:szCs w:val="18"/>
        </w:rPr>
        <w:t>Brosseau</w:t>
      </w:r>
      <w:r>
        <w:rPr>
          <w:rFonts w:asciiTheme="minorHAnsi" w:hAnsiTheme="minorHAnsi"/>
          <w:sz w:val="18"/>
          <w:szCs w:val="18"/>
        </w:rPr>
        <w:t xml:space="preserve">). </w:t>
      </w:r>
    </w:p>
    <w:p w:rsidR="00722D68" w:rsidRDefault="00722D68" w:rsidP="00351ADD">
      <w:pPr>
        <w:pStyle w:val="ListContinue"/>
        <w:ind w:left="0"/>
        <w:rPr>
          <w:rFonts w:asciiTheme="minorHAnsi" w:hAnsiTheme="minorHAnsi"/>
          <w:sz w:val="18"/>
          <w:szCs w:val="18"/>
        </w:rPr>
      </w:pPr>
    </w:p>
    <w:p w:rsidR="00722D68" w:rsidRPr="00ED22E6" w:rsidRDefault="00722D68" w:rsidP="00351ADD">
      <w:pPr>
        <w:pStyle w:val="ListContinue"/>
        <w:ind w:left="0"/>
        <w:rPr>
          <w:rFonts w:asciiTheme="minorHAnsi" w:hAnsiTheme="minorHAnsi"/>
          <w:b/>
          <w:sz w:val="18"/>
          <w:szCs w:val="18"/>
        </w:rPr>
      </w:pPr>
      <w:r w:rsidRPr="00ED22E6">
        <w:rPr>
          <w:rFonts w:asciiTheme="minorHAnsi" w:hAnsiTheme="minorHAnsi"/>
          <w:b/>
          <w:sz w:val="18"/>
          <w:szCs w:val="18"/>
        </w:rPr>
        <w:t xml:space="preserve">Reasonable Apprehension of Bias (RAB) must be </w:t>
      </w:r>
      <w:r w:rsidRPr="00ED22E6">
        <w:rPr>
          <w:rFonts w:asciiTheme="minorHAnsi" w:hAnsiTheme="minorHAnsi"/>
          <w:sz w:val="18"/>
          <w:szCs w:val="18"/>
        </w:rPr>
        <w:t>(</w:t>
      </w:r>
      <w:r w:rsidRPr="00ED22E6">
        <w:rPr>
          <w:rFonts w:asciiTheme="minorHAnsi" w:hAnsiTheme="minorHAnsi"/>
          <w:b/>
          <w:i/>
          <w:color w:val="1006E0"/>
          <w:sz w:val="18"/>
          <w:szCs w:val="18"/>
        </w:rPr>
        <w:t>Committee for Justice and Liberty v NEB</w:t>
      </w:r>
      <w:r w:rsidRPr="00ED22E6">
        <w:rPr>
          <w:rFonts w:asciiTheme="minorHAnsi" w:hAnsiTheme="minorHAnsi"/>
          <w:i/>
          <w:sz w:val="18"/>
          <w:szCs w:val="18"/>
        </w:rPr>
        <w:t>)</w:t>
      </w:r>
      <w:r w:rsidRPr="00ED22E6">
        <w:rPr>
          <w:rFonts w:asciiTheme="minorHAnsi" w:hAnsiTheme="minorHAnsi"/>
          <w:b/>
          <w:sz w:val="18"/>
          <w:szCs w:val="18"/>
        </w:rPr>
        <w:t>: General Test for Bias (</w:t>
      </w:r>
      <w:r>
        <w:rPr>
          <w:rFonts w:asciiTheme="minorHAnsi" w:hAnsiTheme="minorHAnsi"/>
          <w:b/>
          <w:sz w:val="18"/>
          <w:szCs w:val="18"/>
        </w:rPr>
        <w:t>used for ind</w:t>
      </w:r>
      <w:r w:rsidR="00A74452">
        <w:rPr>
          <w:rFonts w:asciiTheme="minorHAnsi" w:hAnsiTheme="minorHAnsi"/>
          <w:b/>
          <w:sz w:val="18"/>
          <w:szCs w:val="18"/>
        </w:rPr>
        <w:t>ividual</w:t>
      </w:r>
      <w:r>
        <w:rPr>
          <w:rFonts w:asciiTheme="minorHAnsi" w:hAnsiTheme="minorHAnsi"/>
          <w:b/>
          <w:sz w:val="18"/>
          <w:szCs w:val="18"/>
        </w:rPr>
        <w:t xml:space="preserve"> bias and modified for institutional bias) </w:t>
      </w:r>
    </w:p>
    <w:p w:rsidR="00722D68" w:rsidRPr="00CF51F6" w:rsidRDefault="00722D68" w:rsidP="00351ADD">
      <w:pPr>
        <w:pStyle w:val="ListContinue"/>
        <w:rPr>
          <w:rFonts w:asciiTheme="minorHAnsi" w:hAnsiTheme="minorHAnsi"/>
          <w:sz w:val="18"/>
          <w:szCs w:val="18"/>
        </w:rPr>
      </w:pPr>
      <w:r w:rsidRPr="00EB4328">
        <w:rPr>
          <w:rFonts w:asciiTheme="minorHAnsi" w:hAnsiTheme="minorHAnsi"/>
          <w:b/>
          <w:sz w:val="18"/>
          <w:szCs w:val="18"/>
        </w:rPr>
        <w:t>(a)</w:t>
      </w:r>
      <w:r w:rsidRPr="00ED22E6">
        <w:rPr>
          <w:rFonts w:asciiTheme="minorHAnsi" w:hAnsiTheme="minorHAnsi"/>
          <w:sz w:val="18"/>
          <w:szCs w:val="18"/>
        </w:rPr>
        <w:t xml:space="preserve"> reasonable apprehension</w:t>
      </w:r>
    </w:p>
    <w:p w:rsidR="00722D68" w:rsidRPr="00B05FDE" w:rsidRDefault="00722D68" w:rsidP="00351ADD">
      <w:pPr>
        <w:pStyle w:val="ListContinue"/>
        <w:rPr>
          <w:rFonts w:asciiTheme="minorHAnsi" w:hAnsiTheme="minorHAnsi"/>
          <w:sz w:val="18"/>
          <w:szCs w:val="18"/>
        </w:rPr>
      </w:pPr>
      <w:r w:rsidRPr="00EB4328">
        <w:rPr>
          <w:rFonts w:asciiTheme="minorHAnsi" w:hAnsiTheme="minorHAnsi"/>
          <w:b/>
          <w:sz w:val="18"/>
          <w:szCs w:val="18"/>
        </w:rPr>
        <w:t>(b)</w:t>
      </w:r>
      <w:r w:rsidRPr="00CF51F6">
        <w:rPr>
          <w:rFonts w:asciiTheme="minorHAnsi" w:hAnsiTheme="minorHAnsi"/>
          <w:sz w:val="18"/>
          <w:szCs w:val="18"/>
        </w:rPr>
        <w:t xml:space="preserve"> held by reasonable and right-minded persons</w:t>
      </w:r>
    </w:p>
    <w:p w:rsidR="00722D68" w:rsidRPr="00B05FDE" w:rsidRDefault="00722D68" w:rsidP="00351ADD">
      <w:pPr>
        <w:pStyle w:val="ListContinue"/>
        <w:rPr>
          <w:rFonts w:asciiTheme="minorHAnsi" w:hAnsiTheme="minorHAnsi"/>
          <w:sz w:val="18"/>
          <w:szCs w:val="18"/>
        </w:rPr>
      </w:pPr>
      <w:r w:rsidRPr="00EB4328">
        <w:rPr>
          <w:rFonts w:asciiTheme="minorHAnsi" w:hAnsiTheme="minorHAnsi"/>
          <w:b/>
          <w:sz w:val="18"/>
          <w:szCs w:val="18"/>
        </w:rPr>
        <w:t>(c)</w:t>
      </w:r>
      <w:r w:rsidRPr="00B05FDE">
        <w:rPr>
          <w:rFonts w:asciiTheme="minorHAnsi" w:hAnsiTheme="minorHAnsi"/>
          <w:sz w:val="18"/>
          <w:szCs w:val="18"/>
        </w:rPr>
        <w:t xml:space="preserve"> who have applied themselves to the question and obtained the required information</w:t>
      </w:r>
    </w:p>
    <w:p w:rsidR="00722D68" w:rsidRPr="00B05FDE" w:rsidRDefault="00722D68" w:rsidP="00351ADD">
      <w:pPr>
        <w:pStyle w:val="ListContinue"/>
        <w:rPr>
          <w:rFonts w:asciiTheme="minorHAnsi" w:hAnsiTheme="minorHAnsi"/>
          <w:sz w:val="18"/>
          <w:szCs w:val="18"/>
        </w:rPr>
      </w:pPr>
      <w:r w:rsidRPr="00EB4328">
        <w:rPr>
          <w:rFonts w:asciiTheme="minorHAnsi" w:hAnsiTheme="minorHAnsi"/>
          <w:b/>
          <w:sz w:val="18"/>
          <w:szCs w:val="18"/>
        </w:rPr>
        <w:t>(d)</w:t>
      </w:r>
      <w:r w:rsidRPr="00B05FDE">
        <w:rPr>
          <w:rFonts w:asciiTheme="minorHAnsi" w:hAnsiTheme="minorHAnsi"/>
          <w:sz w:val="18"/>
          <w:szCs w:val="18"/>
        </w:rPr>
        <w:t xml:space="preserve"> are viewing the matter realistically and practically, and</w:t>
      </w:r>
    </w:p>
    <w:p w:rsidR="00722D68" w:rsidRDefault="00722D68" w:rsidP="00351ADD">
      <w:pPr>
        <w:pStyle w:val="ListContinue"/>
        <w:rPr>
          <w:rFonts w:asciiTheme="minorHAnsi" w:hAnsiTheme="minorHAnsi"/>
          <w:sz w:val="18"/>
          <w:szCs w:val="18"/>
        </w:rPr>
      </w:pPr>
      <w:r w:rsidRPr="00EB4328">
        <w:rPr>
          <w:rFonts w:asciiTheme="minorHAnsi" w:hAnsiTheme="minorHAnsi"/>
          <w:b/>
          <w:sz w:val="18"/>
          <w:szCs w:val="18"/>
        </w:rPr>
        <w:t>(e)</w:t>
      </w:r>
      <w:r w:rsidRPr="00B05FDE">
        <w:rPr>
          <w:rFonts w:asciiTheme="minorHAnsi" w:hAnsiTheme="minorHAnsi"/>
          <w:sz w:val="18"/>
          <w:szCs w:val="18"/>
        </w:rPr>
        <w:t xml:space="preserve"> have thought the matter through --- then ask:</w:t>
      </w:r>
    </w:p>
    <w:p w:rsidR="00722D68" w:rsidRPr="00B05FDE" w:rsidRDefault="00722D68" w:rsidP="00351ADD">
      <w:pPr>
        <w:pStyle w:val="ListContinue"/>
        <w:spacing w:after="0"/>
        <w:rPr>
          <w:rFonts w:asciiTheme="minorHAnsi" w:hAnsiTheme="minorHAnsi"/>
          <w:sz w:val="18"/>
          <w:szCs w:val="18"/>
        </w:rPr>
      </w:pPr>
      <w:r w:rsidRPr="00EB4328">
        <w:rPr>
          <w:rFonts w:asciiTheme="minorHAnsi" w:hAnsiTheme="minorHAnsi"/>
          <w:b/>
          <w:sz w:val="18"/>
          <w:szCs w:val="18"/>
        </w:rPr>
        <w:t>(f)</w:t>
      </w:r>
      <w:r w:rsidRPr="00B05FDE">
        <w:rPr>
          <w:rFonts w:asciiTheme="minorHAnsi" w:hAnsiTheme="minorHAnsi"/>
          <w:sz w:val="18"/>
          <w:szCs w:val="18"/>
        </w:rPr>
        <w:t xml:space="preserve"> is the decision maker sufficiently free of factors that could interfere with the ability to make impartial decisions? </w:t>
      </w:r>
      <w:r w:rsidRPr="00CA3EE1">
        <w:rPr>
          <w:rFonts w:asciiTheme="minorHAnsi" w:hAnsiTheme="minorHAnsi"/>
          <w:b/>
          <w:sz w:val="18"/>
          <w:szCs w:val="18"/>
        </w:rPr>
        <w:t>Consider:</w:t>
      </w:r>
    </w:p>
    <w:p w:rsidR="00722D68" w:rsidRDefault="00722D68" w:rsidP="00046C78">
      <w:pPr>
        <w:pStyle w:val="ListNumber2"/>
        <w:numPr>
          <w:ilvl w:val="0"/>
          <w:numId w:val="128"/>
        </w:numPr>
        <w:rPr>
          <w:rFonts w:asciiTheme="minorHAnsi" w:hAnsiTheme="minorHAnsi"/>
          <w:sz w:val="18"/>
          <w:szCs w:val="18"/>
        </w:rPr>
      </w:pPr>
      <w:r w:rsidRPr="00E06185">
        <w:rPr>
          <w:rFonts w:asciiTheme="minorHAnsi" w:hAnsiTheme="minorHAnsi"/>
          <w:b/>
          <w:sz w:val="18"/>
          <w:szCs w:val="18"/>
        </w:rPr>
        <w:t>Statutory scheme</w:t>
      </w:r>
      <w:r w:rsidRPr="00B05FDE">
        <w:rPr>
          <w:rFonts w:asciiTheme="minorHAnsi" w:hAnsiTheme="minorHAnsi"/>
          <w:sz w:val="18"/>
          <w:szCs w:val="18"/>
        </w:rPr>
        <w:t xml:space="preserve">: what have they built in terms of the statute and agency choice of procedure </w:t>
      </w:r>
    </w:p>
    <w:p w:rsidR="00722D68" w:rsidRPr="009E12A9" w:rsidRDefault="00722D68" w:rsidP="00046C78">
      <w:pPr>
        <w:pStyle w:val="ListNumber2"/>
        <w:numPr>
          <w:ilvl w:val="0"/>
          <w:numId w:val="128"/>
        </w:numPr>
        <w:rPr>
          <w:rFonts w:asciiTheme="minorHAnsi" w:hAnsiTheme="minorHAnsi"/>
          <w:sz w:val="18"/>
          <w:szCs w:val="18"/>
        </w:rPr>
      </w:pPr>
      <w:r w:rsidRPr="009E12A9">
        <w:rPr>
          <w:rFonts w:asciiTheme="minorHAnsi" w:hAnsiTheme="minorHAnsi"/>
          <w:b/>
          <w:sz w:val="18"/>
          <w:szCs w:val="18"/>
        </w:rPr>
        <w:t>Parties and relationships in question</w:t>
      </w:r>
      <w:r w:rsidRPr="009E12A9">
        <w:rPr>
          <w:rFonts w:asciiTheme="minorHAnsi" w:hAnsiTheme="minorHAnsi"/>
          <w:sz w:val="18"/>
          <w:szCs w:val="18"/>
        </w:rPr>
        <w:t>: what’s the nature of the decision being made</w:t>
      </w:r>
    </w:p>
    <w:p w:rsidR="00BB3E35" w:rsidRPr="00760C88" w:rsidRDefault="00BB3E35" w:rsidP="00351ADD">
      <w:pPr>
        <w:pStyle w:val="ListContinue"/>
        <w:spacing w:after="0"/>
        <w:ind w:left="720"/>
        <w:rPr>
          <w:rFonts w:asciiTheme="minorHAnsi" w:hAnsiTheme="minorHAnsi"/>
          <w:sz w:val="18"/>
          <w:szCs w:val="18"/>
        </w:rPr>
      </w:pPr>
    </w:p>
    <w:p w:rsidR="00B05FDE" w:rsidRPr="00CF51F6" w:rsidRDefault="00912A12" w:rsidP="00351ADD">
      <w:pPr>
        <w:pStyle w:val="Heading3"/>
        <w:spacing w:line="240" w:lineRule="auto"/>
        <w:rPr>
          <w:highlight w:val="yellow"/>
        </w:rPr>
      </w:pPr>
      <w:bookmarkStart w:id="53" w:name="_Toc449094296"/>
      <w:r w:rsidRPr="00CF51F6">
        <w:t>[</w:t>
      </w:r>
      <w:r w:rsidRPr="00ED22E6">
        <w:t>1</w:t>
      </w:r>
      <w:r w:rsidR="003469F1" w:rsidRPr="00ED22E6">
        <w:t xml:space="preserve">] </w:t>
      </w:r>
      <w:r w:rsidR="00B05FDE" w:rsidRPr="00ED22E6">
        <w:t>Individual Bias</w:t>
      </w:r>
      <w:bookmarkEnd w:id="53"/>
      <w:r w:rsidR="00B05FDE" w:rsidRPr="00ED22E6">
        <w:t xml:space="preserve"> </w:t>
      </w:r>
    </w:p>
    <w:p w:rsidR="00B05FDE" w:rsidRPr="00752169" w:rsidRDefault="00752169" w:rsidP="00351ADD">
      <w:pPr>
        <w:spacing w:after="0" w:line="240" w:lineRule="auto"/>
        <w:rPr>
          <w:szCs w:val="18"/>
          <w:u w:val="single"/>
        </w:rPr>
      </w:pPr>
      <w:r w:rsidRPr="00752169">
        <w:rPr>
          <w:b/>
          <w:szCs w:val="18"/>
          <w:u w:val="single"/>
        </w:rPr>
        <w:t>MUST ALLEGE A PARTICULAR TYPE OF BIAS</w:t>
      </w:r>
      <w:r w:rsidR="00B05FDE" w:rsidRPr="00752169">
        <w:rPr>
          <w:b/>
          <w:szCs w:val="18"/>
          <w:u w:val="single"/>
        </w:rPr>
        <w:t>:</w:t>
      </w:r>
      <w:r w:rsidR="007D2E89">
        <w:rPr>
          <w:szCs w:val="18"/>
          <w:u w:val="single"/>
        </w:rPr>
        <w:t xml:space="preserve"> O</w:t>
      </w:r>
      <w:r w:rsidR="00B05FDE" w:rsidRPr="00752169">
        <w:rPr>
          <w:szCs w:val="18"/>
          <w:u w:val="single"/>
        </w:rPr>
        <w:t>nus is on party alleging bias (</w:t>
      </w:r>
      <w:r w:rsidR="00B05FDE" w:rsidRPr="00752169">
        <w:rPr>
          <w:b/>
          <w:color w:val="1006E0"/>
          <w:szCs w:val="18"/>
          <w:u w:val="single"/>
        </w:rPr>
        <w:t>Brar v BC College Vets</w:t>
      </w:r>
      <w:r w:rsidR="00B05FDE" w:rsidRPr="00752169">
        <w:rPr>
          <w:szCs w:val="18"/>
          <w:u w:val="single"/>
        </w:rPr>
        <w:t>)</w:t>
      </w:r>
      <w:r w:rsidR="001A48F1" w:rsidRPr="00752169">
        <w:rPr>
          <w:szCs w:val="18"/>
          <w:u w:val="single"/>
        </w:rPr>
        <w:t xml:space="preserve">: </w:t>
      </w:r>
    </w:p>
    <w:p w:rsidR="00B05FDE" w:rsidRPr="001A48F1" w:rsidRDefault="00B05FDE" w:rsidP="00351ADD">
      <w:pPr>
        <w:pStyle w:val="Heading5"/>
        <w:spacing w:line="240" w:lineRule="auto"/>
      </w:pPr>
      <w:r w:rsidRPr="001A48F1">
        <w:t xml:space="preserve">1. </w:t>
      </w:r>
      <w:r w:rsidR="00C95E02">
        <w:t>P</w:t>
      </w:r>
      <w:r w:rsidRPr="001A48F1">
        <w:t xml:space="preserve">ecuniary/material interest in </w:t>
      </w:r>
      <w:r w:rsidR="00F658CC" w:rsidRPr="001A48F1">
        <w:t>OUTCOME</w:t>
      </w:r>
      <w:r w:rsidRPr="001A48F1">
        <w:t xml:space="preserve"> of matter being decided:</w:t>
      </w:r>
    </w:p>
    <w:p w:rsidR="00B05FDE" w:rsidRPr="00B05FDE" w:rsidRDefault="00A85C2A" w:rsidP="00351ADD">
      <w:pPr>
        <w:pStyle w:val="ListBullet2"/>
        <w:rPr>
          <w:rFonts w:asciiTheme="minorHAnsi" w:hAnsiTheme="minorHAnsi"/>
          <w:sz w:val="18"/>
          <w:szCs w:val="18"/>
        </w:rPr>
      </w:pPr>
      <w:r w:rsidRPr="00EB4C4F">
        <w:rPr>
          <w:rFonts w:asciiTheme="minorHAnsi" w:hAnsiTheme="minorHAnsi"/>
          <w:b/>
          <w:i/>
          <w:sz w:val="18"/>
          <w:szCs w:val="18"/>
        </w:rPr>
        <w:t>D</w:t>
      </w:r>
      <w:r w:rsidR="00B05FDE" w:rsidRPr="00EB4C4F">
        <w:rPr>
          <w:rFonts w:asciiTheme="minorHAnsi" w:hAnsiTheme="minorHAnsi"/>
          <w:b/>
          <w:i/>
          <w:sz w:val="18"/>
          <w:szCs w:val="18"/>
        </w:rPr>
        <w:t>irect</w:t>
      </w:r>
      <w:r w:rsidR="00BF712A">
        <w:rPr>
          <w:rFonts w:asciiTheme="minorHAnsi" w:hAnsiTheme="minorHAnsi"/>
          <w:b/>
          <w:i/>
          <w:sz w:val="18"/>
          <w:szCs w:val="18"/>
        </w:rPr>
        <w:t xml:space="preserve"> financial interest in outcome = RAB</w:t>
      </w:r>
      <w:r w:rsidR="00902A2B">
        <w:rPr>
          <w:rFonts w:asciiTheme="minorHAnsi" w:hAnsiTheme="minorHAnsi"/>
          <w:sz w:val="18"/>
          <w:szCs w:val="18"/>
        </w:rPr>
        <w:t>: e.g. J</w:t>
      </w:r>
      <w:r w:rsidR="00B05FDE" w:rsidRPr="00B05FDE">
        <w:rPr>
          <w:rFonts w:asciiTheme="minorHAnsi" w:hAnsiTheme="minorHAnsi"/>
          <w:sz w:val="18"/>
          <w:szCs w:val="18"/>
        </w:rPr>
        <w:t>udge was SH of company in case</w:t>
      </w:r>
      <w:r w:rsidR="00CF6899">
        <w:rPr>
          <w:rFonts w:asciiTheme="minorHAnsi" w:hAnsiTheme="minorHAnsi"/>
          <w:sz w:val="18"/>
          <w:szCs w:val="18"/>
        </w:rPr>
        <w:t xml:space="preserve">, decision set aside </w:t>
      </w:r>
      <w:r w:rsidR="00D51E6F">
        <w:rPr>
          <w:rFonts w:asciiTheme="minorHAnsi" w:hAnsiTheme="minorHAnsi"/>
          <w:sz w:val="18"/>
          <w:szCs w:val="18"/>
        </w:rPr>
        <w:t>(</w:t>
      </w:r>
      <w:r w:rsidR="00B05FDE" w:rsidRPr="00402B04">
        <w:rPr>
          <w:rFonts w:asciiTheme="minorHAnsi" w:hAnsiTheme="minorHAnsi"/>
          <w:b/>
          <w:i/>
          <w:color w:val="1006E0"/>
          <w:sz w:val="18"/>
          <w:szCs w:val="18"/>
        </w:rPr>
        <w:t>D</w:t>
      </w:r>
      <w:r w:rsidR="00D57C82">
        <w:rPr>
          <w:rFonts w:asciiTheme="minorHAnsi" w:hAnsiTheme="minorHAnsi"/>
          <w:b/>
          <w:i/>
          <w:color w:val="1006E0"/>
          <w:sz w:val="18"/>
          <w:szCs w:val="18"/>
        </w:rPr>
        <w:t>imes</w:t>
      </w:r>
      <w:r w:rsidR="00B05FDE" w:rsidRPr="00402B04">
        <w:rPr>
          <w:rFonts w:asciiTheme="minorHAnsi" w:hAnsiTheme="minorHAnsi"/>
          <w:b/>
          <w:color w:val="1006E0"/>
          <w:sz w:val="18"/>
          <w:szCs w:val="18"/>
        </w:rPr>
        <w:t>,</w:t>
      </w:r>
      <w:r w:rsidR="00B05FDE" w:rsidRPr="00402B04">
        <w:rPr>
          <w:rFonts w:asciiTheme="minorHAnsi" w:hAnsiTheme="minorHAnsi"/>
          <w:color w:val="1006E0"/>
          <w:sz w:val="18"/>
          <w:szCs w:val="18"/>
        </w:rPr>
        <w:t xml:space="preserve"> </w:t>
      </w:r>
      <w:r w:rsidR="00B05FDE" w:rsidRPr="00B05FDE">
        <w:rPr>
          <w:rFonts w:asciiTheme="minorHAnsi" w:hAnsiTheme="minorHAnsi"/>
          <w:sz w:val="18"/>
          <w:szCs w:val="18"/>
        </w:rPr>
        <w:t>HL)</w:t>
      </w:r>
    </w:p>
    <w:p w:rsidR="00EB4FA6" w:rsidRPr="00732202" w:rsidRDefault="003E2D46" w:rsidP="00351ADD">
      <w:pPr>
        <w:pStyle w:val="ListBullet2"/>
        <w:rPr>
          <w:rFonts w:asciiTheme="minorHAnsi" w:hAnsiTheme="minorHAnsi"/>
          <w:sz w:val="18"/>
          <w:szCs w:val="18"/>
        </w:rPr>
      </w:pPr>
      <w:r w:rsidRPr="00732202">
        <w:rPr>
          <w:rFonts w:asciiTheme="minorHAnsi" w:hAnsiTheme="minorHAnsi"/>
          <w:b/>
          <w:i/>
          <w:sz w:val="18"/>
          <w:szCs w:val="18"/>
        </w:rPr>
        <w:t>I</w:t>
      </w:r>
      <w:r w:rsidR="00B05FDE" w:rsidRPr="00732202">
        <w:rPr>
          <w:rFonts w:asciiTheme="minorHAnsi" w:hAnsiTheme="minorHAnsi"/>
          <w:b/>
          <w:i/>
          <w:sz w:val="18"/>
          <w:szCs w:val="18"/>
        </w:rPr>
        <w:t>ndirect</w:t>
      </w:r>
      <w:r w:rsidR="00B05FDE" w:rsidRPr="00732202">
        <w:rPr>
          <w:rFonts w:asciiTheme="minorHAnsi" w:hAnsiTheme="minorHAnsi"/>
          <w:sz w:val="18"/>
          <w:szCs w:val="18"/>
        </w:rPr>
        <w:t xml:space="preserve">: </w:t>
      </w:r>
      <w:r w:rsidR="00306DBB" w:rsidRPr="00732202">
        <w:rPr>
          <w:rFonts w:asciiTheme="minorHAnsi" w:hAnsiTheme="minorHAnsi"/>
          <w:sz w:val="18"/>
          <w:szCs w:val="18"/>
        </w:rPr>
        <w:t>More flexibility when dealing w/</w:t>
      </w:r>
      <w:r w:rsidR="00EB4FA6" w:rsidRPr="00732202">
        <w:rPr>
          <w:rFonts w:asciiTheme="minorHAnsi" w:hAnsiTheme="minorHAnsi"/>
          <w:sz w:val="18"/>
          <w:szCs w:val="18"/>
        </w:rPr>
        <w:t xml:space="preserve"> indirect financial interest</w:t>
      </w:r>
      <w:r w:rsidR="008F4F05" w:rsidRPr="00732202">
        <w:rPr>
          <w:rFonts w:asciiTheme="minorHAnsi" w:hAnsiTheme="minorHAnsi"/>
          <w:sz w:val="18"/>
          <w:szCs w:val="18"/>
        </w:rPr>
        <w:t>s</w:t>
      </w:r>
      <w:r w:rsidR="00EB4FA6" w:rsidRPr="00732202">
        <w:rPr>
          <w:rFonts w:asciiTheme="minorHAnsi" w:hAnsiTheme="minorHAnsi"/>
          <w:sz w:val="18"/>
          <w:szCs w:val="18"/>
        </w:rPr>
        <w:t>.</w:t>
      </w:r>
    </w:p>
    <w:p w:rsidR="00B05FDE" w:rsidRPr="00EB4FA6" w:rsidRDefault="00EB4FA6" w:rsidP="00046C78">
      <w:pPr>
        <w:pStyle w:val="ListBullet2"/>
        <w:numPr>
          <w:ilvl w:val="0"/>
          <w:numId w:val="129"/>
        </w:numPr>
        <w:ind w:left="1276"/>
        <w:rPr>
          <w:rFonts w:asciiTheme="minorHAnsi" w:hAnsiTheme="minorHAnsi"/>
          <w:sz w:val="18"/>
          <w:szCs w:val="18"/>
        </w:rPr>
      </w:pPr>
      <w:r w:rsidRPr="007B45DF">
        <w:rPr>
          <w:rFonts w:asciiTheme="minorHAnsi" w:hAnsiTheme="minorHAnsi"/>
          <w:sz w:val="18"/>
          <w:szCs w:val="18"/>
        </w:rPr>
        <w:t xml:space="preserve">E.g. </w:t>
      </w:r>
      <w:r w:rsidR="00776E69" w:rsidRPr="007B45DF">
        <w:rPr>
          <w:rFonts w:asciiTheme="minorHAnsi" w:hAnsiTheme="minorHAnsi"/>
          <w:sz w:val="18"/>
          <w:szCs w:val="18"/>
        </w:rPr>
        <w:t>O</w:t>
      </w:r>
      <w:r w:rsidR="00DE6067" w:rsidRPr="007B45DF">
        <w:rPr>
          <w:rFonts w:asciiTheme="minorHAnsi" w:hAnsiTheme="minorHAnsi"/>
          <w:sz w:val="18"/>
          <w:szCs w:val="18"/>
        </w:rPr>
        <w:t>n</w:t>
      </w:r>
      <w:r w:rsidR="00B35D93" w:rsidRPr="007B45DF">
        <w:rPr>
          <w:rFonts w:asciiTheme="minorHAnsi" w:hAnsiTheme="minorHAnsi"/>
          <w:sz w:val="18"/>
          <w:szCs w:val="18"/>
        </w:rPr>
        <w:t>ly</w:t>
      </w:r>
      <w:r w:rsidR="00DE6067" w:rsidRPr="007B45DF">
        <w:rPr>
          <w:rFonts w:asciiTheme="minorHAnsi" w:hAnsiTheme="minorHAnsi"/>
          <w:sz w:val="18"/>
          <w:szCs w:val="18"/>
        </w:rPr>
        <w:t xml:space="preserve"> direct and certain financial inter</w:t>
      </w:r>
      <w:r w:rsidR="00D16378" w:rsidRPr="007B45DF">
        <w:rPr>
          <w:rFonts w:asciiTheme="minorHAnsi" w:hAnsiTheme="minorHAnsi"/>
          <w:sz w:val="18"/>
          <w:szCs w:val="18"/>
        </w:rPr>
        <w:t>e</w:t>
      </w:r>
      <w:r w:rsidR="00DE6067" w:rsidRPr="007B45DF">
        <w:rPr>
          <w:rFonts w:asciiTheme="minorHAnsi" w:hAnsiTheme="minorHAnsi"/>
          <w:sz w:val="18"/>
          <w:szCs w:val="18"/>
        </w:rPr>
        <w:t>st</w:t>
      </w:r>
      <w:r w:rsidR="00F27747">
        <w:rPr>
          <w:rFonts w:asciiTheme="minorHAnsi" w:hAnsiTheme="minorHAnsi"/>
          <w:sz w:val="18"/>
          <w:szCs w:val="18"/>
        </w:rPr>
        <w:t>s</w:t>
      </w:r>
      <w:r w:rsidR="00DE6067" w:rsidRPr="007B45DF">
        <w:rPr>
          <w:rFonts w:asciiTheme="minorHAnsi" w:hAnsiTheme="minorHAnsi"/>
          <w:sz w:val="18"/>
          <w:szCs w:val="18"/>
        </w:rPr>
        <w:t xml:space="preserve"> can constitute pecuniary bias (</w:t>
      </w:r>
      <w:r w:rsidR="00B05FDE" w:rsidRPr="007B45DF">
        <w:rPr>
          <w:rFonts w:asciiTheme="minorHAnsi" w:hAnsiTheme="minorHAnsi"/>
          <w:b/>
          <w:i/>
          <w:color w:val="1006E0"/>
          <w:sz w:val="18"/>
          <w:szCs w:val="18"/>
        </w:rPr>
        <w:t>Energy Probe</w:t>
      </w:r>
      <w:r w:rsidR="00B05FDE" w:rsidRPr="007B45DF">
        <w:rPr>
          <w:rFonts w:asciiTheme="minorHAnsi" w:hAnsiTheme="minorHAnsi"/>
          <w:color w:val="1006E0"/>
          <w:sz w:val="18"/>
          <w:szCs w:val="18"/>
        </w:rPr>
        <w:t xml:space="preserve"> </w:t>
      </w:r>
      <w:r w:rsidR="006E0EE3" w:rsidRPr="007B45DF">
        <w:rPr>
          <w:rFonts w:asciiTheme="minorHAnsi" w:hAnsiTheme="minorHAnsi"/>
          <w:sz w:val="18"/>
          <w:szCs w:val="18"/>
        </w:rPr>
        <w:t>–</w:t>
      </w:r>
      <w:r w:rsidR="00801FD8" w:rsidRPr="007B45DF">
        <w:rPr>
          <w:rFonts w:asciiTheme="minorHAnsi" w:hAnsiTheme="minorHAnsi"/>
          <w:sz w:val="18"/>
          <w:szCs w:val="18"/>
        </w:rPr>
        <w:t xml:space="preserve"> </w:t>
      </w:r>
      <w:r w:rsidR="00801FD8" w:rsidRPr="007B45DF">
        <w:rPr>
          <w:rFonts w:asciiTheme="minorHAnsi" w:hAnsiTheme="minorHAnsi"/>
          <w:b/>
          <w:sz w:val="18"/>
          <w:szCs w:val="18"/>
        </w:rPr>
        <w:t xml:space="preserve">Held: </w:t>
      </w:r>
      <w:r w:rsidR="00801FD8" w:rsidRPr="007B45DF">
        <w:rPr>
          <w:rFonts w:asciiTheme="minorHAnsi" w:hAnsiTheme="minorHAnsi"/>
          <w:sz w:val="18"/>
          <w:szCs w:val="18"/>
        </w:rPr>
        <w:t xml:space="preserve">RAB not established </w:t>
      </w:r>
      <w:r w:rsidR="00801FD8" w:rsidRPr="007B45DF">
        <w:rPr>
          <w:rFonts w:asciiTheme="minorHAnsi" w:hAnsiTheme="minorHAnsi"/>
          <w:b/>
          <w:sz w:val="18"/>
          <w:szCs w:val="18"/>
        </w:rPr>
        <w:t>//</w:t>
      </w:r>
      <w:r w:rsidR="006E0EE3" w:rsidRPr="007B45DF">
        <w:rPr>
          <w:rFonts w:asciiTheme="minorHAnsi" w:hAnsiTheme="minorHAnsi"/>
          <w:sz w:val="18"/>
          <w:szCs w:val="18"/>
        </w:rPr>
        <w:t xml:space="preserve"> </w:t>
      </w:r>
      <w:r w:rsidR="006E0EE3" w:rsidRPr="007B45DF">
        <w:rPr>
          <w:rFonts w:asciiTheme="minorHAnsi" w:hAnsiTheme="minorHAnsi"/>
          <w:i/>
          <w:sz w:val="18"/>
          <w:szCs w:val="18"/>
        </w:rPr>
        <w:t>Part Time</w:t>
      </w:r>
      <w:r w:rsidR="00B05FDE" w:rsidRPr="007B45DF">
        <w:rPr>
          <w:rFonts w:asciiTheme="minorHAnsi" w:hAnsiTheme="minorHAnsi"/>
          <w:i/>
          <w:sz w:val="18"/>
          <w:szCs w:val="18"/>
        </w:rPr>
        <w:t xml:space="preserve"> member of </w:t>
      </w:r>
      <w:r w:rsidR="00E36B5C" w:rsidRPr="007B45DF">
        <w:rPr>
          <w:rFonts w:asciiTheme="minorHAnsi" w:hAnsiTheme="minorHAnsi"/>
          <w:i/>
          <w:sz w:val="18"/>
          <w:szCs w:val="18"/>
        </w:rPr>
        <w:t xml:space="preserve">Atomic Energy Control Board </w:t>
      </w:r>
      <w:r w:rsidR="00B05FDE" w:rsidRPr="007B45DF">
        <w:rPr>
          <w:rFonts w:asciiTheme="minorHAnsi" w:hAnsiTheme="minorHAnsi"/>
          <w:i/>
          <w:sz w:val="18"/>
          <w:szCs w:val="18"/>
        </w:rPr>
        <w:t>was pres. of</w:t>
      </w:r>
      <w:r w:rsidR="00B05FDE" w:rsidRPr="00EB4FA6">
        <w:rPr>
          <w:rFonts w:asciiTheme="minorHAnsi" w:hAnsiTheme="minorHAnsi"/>
          <w:i/>
          <w:sz w:val="18"/>
          <w:szCs w:val="18"/>
        </w:rPr>
        <w:t xml:space="preserve"> co. that supplied cable for nuclear power plants</w:t>
      </w:r>
      <w:r w:rsidR="00EE38AA" w:rsidRPr="00EB4FA6">
        <w:rPr>
          <w:rFonts w:asciiTheme="minorHAnsi" w:hAnsiTheme="minorHAnsi"/>
          <w:i/>
          <w:sz w:val="18"/>
          <w:szCs w:val="18"/>
        </w:rPr>
        <w:t>. Deciding whether to renew licence</w:t>
      </w:r>
      <w:r w:rsidR="00B05FDE" w:rsidRPr="00EB4FA6">
        <w:rPr>
          <w:rFonts w:asciiTheme="minorHAnsi" w:hAnsiTheme="minorHAnsi"/>
          <w:i/>
          <w:sz w:val="18"/>
          <w:szCs w:val="18"/>
        </w:rPr>
        <w:t xml:space="preserve">. </w:t>
      </w:r>
      <w:r w:rsidR="00B05FDE" w:rsidRPr="00E07FA2">
        <w:rPr>
          <w:rFonts w:asciiTheme="minorHAnsi" w:hAnsiTheme="minorHAnsi"/>
          <w:b/>
          <w:i/>
          <w:sz w:val="18"/>
          <w:szCs w:val="18"/>
        </w:rPr>
        <w:t xml:space="preserve">Had sold in past (after competitive tendering process) but wasn’t </w:t>
      </w:r>
      <w:r w:rsidR="00B05FDE" w:rsidRPr="00956C63">
        <w:rPr>
          <w:rFonts w:asciiTheme="minorHAnsi" w:hAnsiTheme="minorHAnsi"/>
          <w:b/>
          <w:i/>
          <w:sz w:val="18"/>
          <w:szCs w:val="18"/>
          <w:u w:val="single"/>
        </w:rPr>
        <w:t xml:space="preserve">doing it at the present </w:t>
      </w:r>
      <w:r w:rsidR="00B05FDE" w:rsidRPr="00E07FA2">
        <w:rPr>
          <w:rFonts w:asciiTheme="minorHAnsi" w:hAnsiTheme="minorHAnsi"/>
          <w:b/>
          <w:i/>
          <w:sz w:val="18"/>
          <w:szCs w:val="18"/>
        </w:rPr>
        <w:t xml:space="preserve">and </w:t>
      </w:r>
      <w:r w:rsidR="00C63D42" w:rsidRPr="00E07FA2">
        <w:rPr>
          <w:rFonts w:asciiTheme="minorHAnsi" w:hAnsiTheme="minorHAnsi"/>
          <w:b/>
          <w:i/>
          <w:sz w:val="18"/>
          <w:szCs w:val="18"/>
        </w:rPr>
        <w:t xml:space="preserve">didn’t have any plans to sell </w:t>
      </w:r>
      <w:r w:rsidR="00B05FDE" w:rsidRPr="00E07FA2">
        <w:rPr>
          <w:rFonts w:asciiTheme="minorHAnsi" w:hAnsiTheme="minorHAnsi"/>
          <w:b/>
          <w:i/>
          <w:sz w:val="18"/>
          <w:szCs w:val="18"/>
        </w:rPr>
        <w:t>– n</w:t>
      </w:r>
      <w:r w:rsidR="00280278" w:rsidRPr="00E07FA2">
        <w:rPr>
          <w:rFonts w:asciiTheme="minorHAnsi" w:hAnsiTheme="minorHAnsi"/>
          <w:b/>
          <w:i/>
          <w:sz w:val="18"/>
          <w:szCs w:val="18"/>
        </w:rPr>
        <w:t>ature of the decision matters</w:t>
      </w:r>
      <w:r w:rsidR="00280278" w:rsidRPr="00E07FA2">
        <w:rPr>
          <w:rFonts w:asciiTheme="minorHAnsi" w:hAnsiTheme="minorHAnsi"/>
          <w:sz w:val="18"/>
          <w:szCs w:val="18"/>
        </w:rPr>
        <w:t>!</w:t>
      </w:r>
      <w:r w:rsidR="00DE6067" w:rsidRPr="00E07FA2">
        <w:rPr>
          <w:rFonts w:asciiTheme="minorHAnsi" w:hAnsiTheme="minorHAnsi"/>
          <w:sz w:val="18"/>
          <w:szCs w:val="18"/>
        </w:rPr>
        <w:t>)</w:t>
      </w:r>
      <w:r w:rsidR="00DE6067" w:rsidRPr="00EB4FA6">
        <w:rPr>
          <w:rFonts w:asciiTheme="minorHAnsi" w:hAnsiTheme="minorHAnsi"/>
          <w:sz w:val="18"/>
          <w:szCs w:val="18"/>
        </w:rPr>
        <w:t xml:space="preserve"> </w:t>
      </w:r>
      <w:r w:rsidR="00280278" w:rsidRPr="00EB4FA6">
        <w:rPr>
          <w:rFonts w:asciiTheme="minorHAnsi" w:hAnsiTheme="minorHAnsi"/>
          <w:sz w:val="18"/>
          <w:szCs w:val="18"/>
        </w:rPr>
        <w:t xml:space="preserve"> </w:t>
      </w:r>
    </w:p>
    <w:p w:rsidR="00B05FDE" w:rsidRPr="00B05FDE" w:rsidRDefault="006C69C1" w:rsidP="00351ADD">
      <w:pPr>
        <w:pStyle w:val="ListBullet2"/>
        <w:rPr>
          <w:rFonts w:asciiTheme="minorHAnsi" w:hAnsiTheme="minorHAnsi"/>
          <w:sz w:val="18"/>
          <w:szCs w:val="18"/>
        </w:rPr>
      </w:pPr>
      <w:r>
        <w:rPr>
          <w:rFonts w:asciiTheme="minorHAnsi" w:hAnsiTheme="minorHAnsi"/>
          <w:b/>
          <w:i/>
          <w:sz w:val="18"/>
          <w:szCs w:val="18"/>
        </w:rPr>
        <w:t>W</w:t>
      </w:r>
      <w:r w:rsidR="00B05FDE" w:rsidRPr="00EB4C4F">
        <w:rPr>
          <w:rFonts w:asciiTheme="minorHAnsi" w:hAnsiTheme="minorHAnsi"/>
          <w:b/>
          <w:i/>
          <w:sz w:val="18"/>
          <w:szCs w:val="18"/>
        </w:rPr>
        <w:t>idespread group</w:t>
      </w:r>
      <w:r w:rsidR="00B05FDE" w:rsidRPr="00B05FDE">
        <w:rPr>
          <w:rFonts w:asciiTheme="minorHAnsi" w:hAnsiTheme="minorHAnsi"/>
          <w:sz w:val="18"/>
          <w:szCs w:val="18"/>
        </w:rPr>
        <w:t xml:space="preserve">: </w:t>
      </w:r>
      <w:r w:rsidR="00F27747">
        <w:rPr>
          <w:rFonts w:asciiTheme="minorHAnsi" w:hAnsiTheme="minorHAnsi"/>
          <w:sz w:val="18"/>
          <w:szCs w:val="18"/>
        </w:rPr>
        <w:t>P</w:t>
      </w:r>
      <w:r w:rsidR="00A067DE">
        <w:rPr>
          <w:rFonts w:asciiTheme="minorHAnsi" w:hAnsiTheme="minorHAnsi"/>
          <w:sz w:val="18"/>
          <w:szCs w:val="18"/>
        </w:rPr>
        <w:t xml:space="preserve">ecuniary interest </w:t>
      </w:r>
      <w:r w:rsidR="00A067DE" w:rsidRPr="00664570">
        <w:rPr>
          <w:rFonts w:asciiTheme="minorHAnsi" w:hAnsiTheme="minorHAnsi"/>
          <w:sz w:val="18"/>
          <w:szCs w:val="18"/>
          <w:u w:val="single"/>
        </w:rPr>
        <w:t>may be held to not give rise to RAB</w:t>
      </w:r>
      <w:r w:rsidR="00F27747">
        <w:rPr>
          <w:rFonts w:asciiTheme="minorHAnsi" w:hAnsiTheme="minorHAnsi"/>
          <w:sz w:val="18"/>
          <w:szCs w:val="18"/>
        </w:rPr>
        <w:t xml:space="preserve"> if decision-</w:t>
      </w:r>
      <w:r w:rsidR="00A067DE">
        <w:rPr>
          <w:rFonts w:asciiTheme="minorHAnsi" w:hAnsiTheme="minorHAnsi"/>
          <w:sz w:val="18"/>
          <w:szCs w:val="18"/>
        </w:rPr>
        <w:t xml:space="preserve">makers gain is no more than that of the average person </w:t>
      </w:r>
      <w:r w:rsidR="009177D7">
        <w:rPr>
          <w:rFonts w:asciiTheme="minorHAnsi" w:hAnsiTheme="minorHAnsi"/>
          <w:sz w:val="18"/>
          <w:szCs w:val="18"/>
        </w:rPr>
        <w:t>in</w:t>
      </w:r>
      <w:r w:rsidR="00A067DE">
        <w:rPr>
          <w:rFonts w:asciiTheme="minorHAnsi" w:hAnsiTheme="minorHAnsi"/>
          <w:sz w:val="18"/>
          <w:szCs w:val="18"/>
        </w:rPr>
        <w:t xml:space="preserve"> a widespread group of benefit recipients</w:t>
      </w:r>
      <w:r w:rsidR="00017915">
        <w:rPr>
          <w:rFonts w:asciiTheme="minorHAnsi" w:hAnsiTheme="minorHAnsi"/>
          <w:sz w:val="18"/>
          <w:szCs w:val="18"/>
        </w:rPr>
        <w:t xml:space="preserve"> (e.</w:t>
      </w:r>
      <w:r w:rsidR="00E54364">
        <w:rPr>
          <w:rFonts w:asciiTheme="minorHAnsi" w:hAnsiTheme="minorHAnsi"/>
          <w:sz w:val="18"/>
          <w:szCs w:val="18"/>
        </w:rPr>
        <w:t>g</w:t>
      </w:r>
      <w:r w:rsidR="00017915">
        <w:rPr>
          <w:rFonts w:asciiTheme="minorHAnsi" w:hAnsiTheme="minorHAnsi"/>
          <w:sz w:val="18"/>
          <w:szCs w:val="18"/>
        </w:rPr>
        <w:t>.</w:t>
      </w:r>
      <w:r w:rsidR="00E54364">
        <w:rPr>
          <w:rFonts w:asciiTheme="minorHAnsi" w:hAnsiTheme="minorHAnsi"/>
          <w:sz w:val="18"/>
          <w:szCs w:val="18"/>
        </w:rPr>
        <w:t xml:space="preserve"> just part of an industry that will see a gain)</w:t>
      </w:r>
      <w:r w:rsidR="00A067DE">
        <w:rPr>
          <w:rFonts w:asciiTheme="minorHAnsi" w:hAnsiTheme="minorHAnsi"/>
          <w:sz w:val="18"/>
          <w:szCs w:val="18"/>
        </w:rPr>
        <w:t xml:space="preserve">. </w:t>
      </w:r>
    </w:p>
    <w:p w:rsidR="008F6375" w:rsidRDefault="00EB4C4F" w:rsidP="00351ADD">
      <w:pPr>
        <w:pStyle w:val="ListBullet2"/>
        <w:tabs>
          <w:tab w:val="clear" w:pos="643"/>
        </w:tabs>
        <w:rPr>
          <w:rFonts w:asciiTheme="minorHAnsi" w:hAnsiTheme="minorHAnsi"/>
          <w:sz w:val="18"/>
          <w:szCs w:val="18"/>
        </w:rPr>
      </w:pPr>
      <w:r>
        <w:rPr>
          <w:rFonts w:asciiTheme="minorHAnsi" w:hAnsiTheme="minorHAnsi"/>
          <w:b/>
          <w:i/>
          <w:sz w:val="18"/>
          <w:szCs w:val="18"/>
        </w:rPr>
        <w:t>S</w:t>
      </w:r>
      <w:r w:rsidR="00B05FDE" w:rsidRPr="00EB4C4F">
        <w:rPr>
          <w:rFonts w:asciiTheme="minorHAnsi" w:hAnsiTheme="minorHAnsi"/>
          <w:b/>
          <w:i/>
          <w:sz w:val="18"/>
          <w:szCs w:val="18"/>
        </w:rPr>
        <w:t>tatute can authorize bias</w:t>
      </w:r>
      <w:r w:rsidR="00B05FDE" w:rsidRPr="00B05FDE">
        <w:rPr>
          <w:rFonts w:asciiTheme="minorHAnsi" w:hAnsiTheme="minorHAnsi"/>
          <w:sz w:val="18"/>
          <w:szCs w:val="18"/>
        </w:rPr>
        <w:t xml:space="preserve"> (common in self-regulating </w:t>
      </w:r>
      <w:r w:rsidR="008F6375" w:rsidRPr="00B05FDE">
        <w:rPr>
          <w:rFonts w:asciiTheme="minorHAnsi" w:hAnsiTheme="minorHAnsi"/>
          <w:sz w:val="18"/>
          <w:szCs w:val="18"/>
        </w:rPr>
        <w:t>bodies)</w:t>
      </w:r>
      <w:r w:rsidR="008F6375">
        <w:rPr>
          <w:rFonts w:asciiTheme="minorHAnsi" w:hAnsiTheme="minorHAnsi"/>
          <w:sz w:val="18"/>
          <w:szCs w:val="18"/>
        </w:rPr>
        <w:t xml:space="preserve"> (</w:t>
      </w:r>
      <w:r w:rsidR="00EF1739" w:rsidRPr="00DF1B2C">
        <w:rPr>
          <w:rFonts w:asciiTheme="minorHAnsi" w:hAnsiTheme="minorHAnsi"/>
          <w:b/>
          <w:i/>
          <w:color w:val="1006E0"/>
          <w:sz w:val="18"/>
          <w:szCs w:val="18"/>
        </w:rPr>
        <w:t>Brosseau</w:t>
      </w:r>
      <w:r w:rsidR="00EF1739">
        <w:rPr>
          <w:rFonts w:asciiTheme="minorHAnsi" w:hAnsiTheme="minorHAnsi"/>
          <w:sz w:val="18"/>
          <w:szCs w:val="18"/>
        </w:rPr>
        <w:t>)</w:t>
      </w:r>
    </w:p>
    <w:p w:rsidR="00F27747" w:rsidRPr="008F6375" w:rsidRDefault="00F27747" w:rsidP="00046C78">
      <w:pPr>
        <w:pStyle w:val="ListBullet2"/>
        <w:numPr>
          <w:ilvl w:val="0"/>
          <w:numId w:val="129"/>
        </w:numPr>
        <w:ind w:left="1276"/>
        <w:rPr>
          <w:rFonts w:asciiTheme="minorHAnsi" w:hAnsiTheme="minorHAnsi"/>
          <w:sz w:val="18"/>
          <w:szCs w:val="18"/>
        </w:rPr>
      </w:pPr>
      <w:r>
        <w:rPr>
          <w:rFonts w:asciiTheme="minorHAnsi" w:hAnsiTheme="minorHAnsi"/>
          <w:sz w:val="18"/>
          <w:szCs w:val="18"/>
        </w:rPr>
        <w:t xml:space="preserve">E.g. Collective insurance held by all lawyers, law society deciding whether to treat a particular lawyer’s misconduct. </w:t>
      </w:r>
    </w:p>
    <w:p w:rsidR="005A63CC" w:rsidRDefault="00EB4C4F" w:rsidP="00351ADD">
      <w:pPr>
        <w:pStyle w:val="ListBullet2"/>
        <w:rPr>
          <w:rFonts w:asciiTheme="minorHAnsi" w:hAnsiTheme="minorHAnsi"/>
          <w:sz w:val="18"/>
          <w:szCs w:val="18"/>
        </w:rPr>
      </w:pPr>
      <w:r>
        <w:rPr>
          <w:rFonts w:asciiTheme="minorHAnsi" w:hAnsiTheme="minorHAnsi"/>
          <w:b/>
          <w:i/>
          <w:sz w:val="18"/>
          <w:szCs w:val="18"/>
        </w:rPr>
        <w:t>N</w:t>
      </w:r>
      <w:r w:rsidR="00B05FDE" w:rsidRPr="00EB4C4F">
        <w:rPr>
          <w:rFonts w:asciiTheme="minorHAnsi" w:hAnsiTheme="minorHAnsi"/>
          <w:b/>
          <w:i/>
          <w:sz w:val="18"/>
          <w:szCs w:val="18"/>
        </w:rPr>
        <w:t>on-pecuniary material interest</w:t>
      </w:r>
      <w:r w:rsidR="00B05FDE" w:rsidRPr="00B05FDE">
        <w:rPr>
          <w:rFonts w:asciiTheme="minorHAnsi" w:hAnsiTheme="minorHAnsi"/>
          <w:sz w:val="18"/>
          <w:szCs w:val="18"/>
        </w:rPr>
        <w:t xml:space="preserve">: </w:t>
      </w:r>
      <w:r w:rsidR="005A63CC">
        <w:rPr>
          <w:rFonts w:asciiTheme="minorHAnsi" w:hAnsiTheme="minorHAnsi"/>
          <w:sz w:val="18"/>
          <w:szCs w:val="18"/>
        </w:rPr>
        <w:t>Can give rise to RAB.</w:t>
      </w:r>
    </w:p>
    <w:p w:rsidR="0096150F" w:rsidRDefault="005A63CC" w:rsidP="00046C78">
      <w:pPr>
        <w:pStyle w:val="ListBullet2"/>
        <w:numPr>
          <w:ilvl w:val="0"/>
          <w:numId w:val="129"/>
        </w:numPr>
        <w:ind w:left="1276"/>
        <w:rPr>
          <w:rFonts w:asciiTheme="minorHAnsi" w:hAnsiTheme="minorHAnsi"/>
          <w:sz w:val="18"/>
          <w:szCs w:val="18"/>
        </w:rPr>
      </w:pPr>
      <w:r>
        <w:rPr>
          <w:rFonts w:asciiTheme="minorHAnsi" w:hAnsiTheme="minorHAnsi"/>
          <w:sz w:val="18"/>
          <w:szCs w:val="18"/>
        </w:rPr>
        <w:t xml:space="preserve">E.g. </w:t>
      </w:r>
      <w:r w:rsidR="00590805">
        <w:rPr>
          <w:rFonts w:asciiTheme="minorHAnsi" w:hAnsiTheme="minorHAnsi"/>
          <w:sz w:val="18"/>
          <w:szCs w:val="18"/>
        </w:rPr>
        <w:t>L</w:t>
      </w:r>
      <w:r w:rsidR="002D6880" w:rsidRPr="00B05FDE">
        <w:rPr>
          <w:rFonts w:asciiTheme="minorHAnsi" w:hAnsiTheme="minorHAnsi"/>
          <w:sz w:val="18"/>
          <w:szCs w:val="18"/>
        </w:rPr>
        <w:t>abor</w:t>
      </w:r>
      <w:r w:rsidR="00B05FDE" w:rsidRPr="00B05FDE">
        <w:rPr>
          <w:rFonts w:asciiTheme="minorHAnsi" w:hAnsiTheme="minorHAnsi"/>
          <w:sz w:val="18"/>
          <w:szCs w:val="18"/>
        </w:rPr>
        <w:t xml:space="preserve"> board considering case that would impact on ability of gov’t to terminate their own appointments (</w:t>
      </w:r>
      <w:r w:rsidR="00B05FDE" w:rsidRPr="00402B04">
        <w:rPr>
          <w:rFonts w:asciiTheme="minorHAnsi" w:hAnsiTheme="minorHAnsi"/>
          <w:b/>
          <w:i/>
          <w:color w:val="1006E0"/>
          <w:sz w:val="18"/>
          <w:szCs w:val="18"/>
        </w:rPr>
        <w:t>Service Employees</w:t>
      </w:r>
      <w:r w:rsidR="00A042F8">
        <w:rPr>
          <w:rFonts w:asciiTheme="minorHAnsi" w:hAnsiTheme="minorHAnsi"/>
          <w:b/>
          <w:i/>
          <w:color w:val="1006E0"/>
          <w:sz w:val="18"/>
          <w:szCs w:val="18"/>
        </w:rPr>
        <w:t xml:space="preserve"> – </w:t>
      </w:r>
      <w:r w:rsidR="00A042F8">
        <w:rPr>
          <w:rFonts w:asciiTheme="minorHAnsi" w:hAnsiTheme="minorHAnsi"/>
          <w:b/>
          <w:sz w:val="18"/>
          <w:szCs w:val="18"/>
        </w:rPr>
        <w:t>Deemed material interest</w:t>
      </w:r>
      <w:r w:rsidR="00B05FDE" w:rsidRPr="00B05FDE">
        <w:rPr>
          <w:rFonts w:asciiTheme="minorHAnsi" w:hAnsiTheme="minorHAnsi"/>
          <w:sz w:val="18"/>
          <w:szCs w:val="18"/>
        </w:rPr>
        <w:t>)</w:t>
      </w:r>
    </w:p>
    <w:p w:rsidR="009E78CE" w:rsidRPr="009E78CE" w:rsidRDefault="009E78CE" w:rsidP="00351ADD">
      <w:pPr>
        <w:pStyle w:val="ListBullet2"/>
        <w:numPr>
          <w:ilvl w:val="0"/>
          <w:numId w:val="0"/>
        </w:numPr>
        <w:ind w:left="1723"/>
        <w:rPr>
          <w:rFonts w:asciiTheme="minorHAnsi" w:hAnsiTheme="minorHAnsi"/>
          <w:sz w:val="18"/>
          <w:szCs w:val="18"/>
        </w:rPr>
      </w:pPr>
    </w:p>
    <w:p w:rsidR="00B05FDE" w:rsidRPr="00B05FDE" w:rsidRDefault="00B05FDE" w:rsidP="00351ADD">
      <w:pPr>
        <w:pStyle w:val="Heading5"/>
        <w:spacing w:line="240" w:lineRule="auto"/>
      </w:pPr>
      <w:r w:rsidRPr="00B05FDE">
        <w:t xml:space="preserve">2. </w:t>
      </w:r>
      <w:r w:rsidR="004D7CD4">
        <w:t xml:space="preserve">Prior </w:t>
      </w:r>
      <w:r w:rsidR="00C95E02">
        <w:t>P</w:t>
      </w:r>
      <w:r w:rsidR="00E72196">
        <w:t>ersonal</w:t>
      </w:r>
      <w:r w:rsidR="0003262E">
        <w:t xml:space="preserve"> </w:t>
      </w:r>
      <w:r w:rsidR="00E72196">
        <w:t>R</w:t>
      </w:r>
      <w:r w:rsidRPr="00B05FDE">
        <w:t xml:space="preserve">elationships with those involved in dispute: </w:t>
      </w:r>
    </w:p>
    <w:p w:rsidR="00B05FDE" w:rsidRPr="00B05FDE" w:rsidRDefault="00213049" w:rsidP="00351ADD">
      <w:pPr>
        <w:spacing w:after="0" w:line="240" w:lineRule="auto"/>
        <w:rPr>
          <w:szCs w:val="18"/>
        </w:rPr>
      </w:pPr>
      <w:r>
        <w:rPr>
          <w:szCs w:val="18"/>
        </w:rPr>
        <w:t>M</w:t>
      </w:r>
      <w:r w:rsidR="00B05FDE" w:rsidRPr="00B05FDE">
        <w:rPr>
          <w:szCs w:val="18"/>
        </w:rPr>
        <w:t xml:space="preserve">ost important is </w:t>
      </w:r>
      <w:r w:rsidR="00B05FDE" w:rsidRPr="00A771D9">
        <w:rPr>
          <w:b/>
          <w:i/>
          <w:szCs w:val="18"/>
        </w:rPr>
        <w:t>looking at context</w:t>
      </w:r>
      <w:r w:rsidR="00B05FDE" w:rsidRPr="00B05FDE">
        <w:rPr>
          <w:szCs w:val="18"/>
        </w:rPr>
        <w:t xml:space="preserve"> of dispute to see if partiality to be expected – </w:t>
      </w:r>
      <w:r w:rsidR="00B05FDE" w:rsidRPr="002E11BC">
        <w:rPr>
          <w:b/>
          <w:i/>
          <w:szCs w:val="18"/>
        </w:rPr>
        <w:t>consider</w:t>
      </w:r>
      <w:r w:rsidR="00B05FDE" w:rsidRPr="00B05FDE">
        <w:rPr>
          <w:szCs w:val="18"/>
        </w:rPr>
        <w:t>: amount of time passed between active association w/person in dispute, necessity, particular community conceptions of what creates bia</w:t>
      </w:r>
      <w:r w:rsidR="002E11BC">
        <w:rPr>
          <w:szCs w:val="18"/>
        </w:rPr>
        <w:t xml:space="preserve">s (e.g. aboriginal communities). </w:t>
      </w:r>
    </w:p>
    <w:p w:rsidR="00B05FDE" w:rsidRPr="00B05FDE" w:rsidRDefault="0074049B" w:rsidP="00351ADD">
      <w:pPr>
        <w:pStyle w:val="ListBullet2"/>
        <w:rPr>
          <w:rFonts w:asciiTheme="minorHAnsi" w:hAnsiTheme="minorHAnsi"/>
          <w:sz w:val="18"/>
          <w:szCs w:val="18"/>
        </w:rPr>
      </w:pPr>
      <w:r>
        <w:rPr>
          <w:rFonts w:asciiTheme="minorHAnsi" w:hAnsiTheme="minorHAnsi"/>
          <w:sz w:val="18"/>
          <w:szCs w:val="18"/>
        </w:rPr>
        <w:t>E</w:t>
      </w:r>
      <w:r w:rsidR="00B05FDE" w:rsidRPr="00B05FDE">
        <w:rPr>
          <w:rFonts w:asciiTheme="minorHAnsi" w:hAnsiTheme="minorHAnsi"/>
          <w:sz w:val="18"/>
          <w:szCs w:val="18"/>
        </w:rPr>
        <w:t xml:space="preserve">.g. </w:t>
      </w:r>
      <w:r w:rsidR="00C43BB7">
        <w:rPr>
          <w:rFonts w:asciiTheme="minorHAnsi" w:hAnsiTheme="minorHAnsi"/>
          <w:sz w:val="18"/>
          <w:szCs w:val="18"/>
          <w:u w:val="single"/>
        </w:rPr>
        <w:t>S</w:t>
      </w:r>
      <w:r w:rsidR="00B05FDE" w:rsidRPr="00463749">
        <w:rPr>
          <w:rFonts w:asciiTheme="minorHAnsi" w:hAnsiTheme="minorHAnsi"/>
          <w:sz w:val="18"/>
          <w:szCs w:val="18"/>
          <w:u w:val="single"/>
        </w:rPr>
        <w:t>pouse’s connection to intervenor</w:t>
      </w:r>
      <w:r w:rsidR="00B05FDE" w:rsidRPr="00B05FDE">
        <w:rPr>
          <w:rFonts w:asciiTheme="minorHAnsi" w:hAnsiTheme="minorHAnsi"/>
          <w:sz w:val="18"/>
          <w:szCs w:val="18"/>
        </w:rPr>
        <w:t xml:space="preserve"> in case the judge is hearing</w:t>
      </w:r>
      <w:r w:rsidR="00C43BB7">
        <w:rPr>
          <w:rFonts w:asciiTheme="minorHAnsi" w:hAnsiTheme="minorHAnsi"/>
          <w:sz w:val="18"/>
          <w:szCs w:val="18"/>
        </w:rPr>
        <w:t xml:space="preserve"> = J</w:t>
      </w:r>
      <w:r w:rsidR="00B74FEB">
        <w:rPr>
          <w:rFonts w:asciiTheme="minorHAnsi" w:hAnsiTheme="minorHAnsi"/>
          <w:sz w:val="18"/>
          <w:szCs w:val="18"/>
        </w:rPr>
        <w:t xml:space="preserve">udge connection was </w:t>
      </w:r>
      <w:r w:rsidR="00B74FEB" w:rsidRPr="00B74FEB">
        <w:rPr>
          <w:rFonts w:asciiTheme="minorHAnsi" w:hAnsiTheme="minorHAnsi"/>
          <w:b/>
          <w:i/>
          <w:sz w:val="18"/>
          <w:szCs w:val="18"/>
        </w:rPr>
        <w:t>enough to signal RAB</w:t>
      </w:r>
      <w:r w:rsidR="00B74FEB">
        <w:rPr>
          <w:rFonts w:asciiTheme="minorHAnsi" w:hAnsiTheme="minorHAnsi"/>
          <w:sz w:val="18"/>
          <w:szCs w:val="18"/>
        </w:rPr>
        <w:t>, so judge could not sit on the case</w:t>
      </w:r>
      <w:r w:rsidR="00B05FDE" w:rsidRPr="00B05FDE">
        <w:rPr>
          <w:rFonts w:asciiTheme="minorHAnsi" w:hAnsiTheme="minorHAnsi"/>
          <w:sz w:val="18"/>
          <w:szCs w:val="18"/>
        </w:rPr>
        <w:t xml:space="preserve"> (</w:t>
      </w:r>
      <w:r w:rsidR="00B05FDE" w:rsidRPr="00402B04">
        <w:rPr>
          <w:rFonts w:asciiTheme="minorHAnsi" w:hAnsiTheme="minorHAnsi"/>
          <w:b/>
          <w:i/>
          <w:color w:val="1006E0"/>
          <w:sz w:val="18"/>
          <w:szCs w:val="18"/>
        </w:rPr>
        <w:t xml:space="preserve">Re </w:t>
      </w:r>
      <w:r w:rsidR="00B05FDE" w:rsidRPr="00213049">
        <w:rPr>
          <w:rFonts w:asciiTheme="minorHAnsi" w:hAnsiTheme="minorHAnsi"/>
          <w:b/>
          <w:i/>
          <w:color w:val="1006E0"/>
          <w:sz w:val="18"/>
          <w:szCs w:val="18"/>
        </w:rPr>
        <w:t>Pinochet</w:t>
      </w:r>
      <w:r w:rsidR="0085742C">
        <w:rPr>
          <w:rFonts w:asciiTheme="minorHAnsi" w:hAnsiTheme="minorHAnsi"/>
          <w:b/>
          <w:i/>
          <w:color w:val="1006E0"/>
          <w:sz w:val="18"/>
          <w:szCs w:val="18"/>
        </w:rPr>
        <w:t xml:space="preserve"> – </w:t>
      </w:r>
      <w:r w:rsidR="0085742C">
        <w:rPr>
          <w:rFonts w:asciiTheme="minorHAnsi" w:hAnsiTheme="minorHAnsi"/>
          <w:i/>
          <w:sz w:val="18"/>
          <w:szCs w:val="18"/>
        </w:rPr>
        <w:t xml:space="preserve">Husband was a judge on an extradition decision, amnesty international was an intervenor. New hearing was ordered b/c found out that </w:t>
      </w:r>
      <w:r w:rsidR="00FD458B">
        <w:rPr>
          <w:rFonts w:asciiTheme="minorHAnsi" w:hAnsiTheme="minorHAnsi"/>
          <w:i/>
          <w:sz w:val="18"/>
          <w:szCs w:val="18"/>
        </w:rPr>
        <w:t xml:space="preserve">husband was </w:t>
      </w:r>
      <w:r w:rsidR="0085742C">
        <w:rPr>
          <w:rFonts w:asciiTheme="minorHAnsi" w:hAnsiTheme="minorHAnsi"/>
          <w:i/>
          <w:sz w:val="18"/>
          <w:szCs w:val="18"/>
        </w:rPr>
        <w:t>on the board of AI and that his wife was connected to AI as well</w:t>
      </w:r>
      <w:r w:rsidR="00B05FDE" w:rsidRPr="00213049">
        <w:rPr>
          <w:rFonts w:asciiTheme="minorHAnsi" w:hAnsiTheme="minorHAnsi"/>
          <w:sz w:val="18"/>
          <w:szCs w:val="18"/>
        </w:rPr>
        <w:t>)</w:t>
      </w:r>
    </w:p>
    <w:p w:rsidR="00B05FDE" w:rsidRPr="008F7C18" w:rsidRDefault="00B05FDE" w:rsidP="00351ADD">
      <w:pPr>
        <w:pStyle w:val="ListBullet2"/>
        <w:tabs>
          <w:tab w:val="clear" w:pos="643"/>
        </w:tabs>
        <w:rPr>
          <w:rFonts w:asciiTheme="minorHAnsi" w:hAnsiTheme="minorHAnsi"/>
          <w:sz w:val="18"/>
          <w:szCs w:val="18"/>
        </w:rPr>
      </w:pPr>
      <w:r w:rsidRPr="008F7C18">
        <w:rPr>
          <w:rFonts w:asciiTheme="minorHAnsi" w:hAnsiTheme="minorHAnsi"/>
          <w:b/>
          <w:i/>
          <w:color w:val="1006E0"/>
          <w:sz w:val="18"/>
          <w:szCs w:val="18"/>
        </w:rPr>
        <w:t>Brar v BC College of Vets</w:t>
      </w:r>
      <w:r w:rsidRPr="008F7C18">
        <w:rPr>
          <w:rFonts w:asciiTheme="minorHAnsi" w:hAnsiTheme="minorHAnsi"/>
          <w:sz w:val="18"/>
          <w:szCs w:val="18"/>
        </w:rPr>
        <w:t xml:space="preserve">: </w:t>
      </w:r>
      <w:r w:rsidR="008F7C18" w:rsidRPr="008F7C18">
        <w:rPr>
          <w:rFonts w:asciiTheme="minorHAnsi" w:hAnsiTheme="minorHAnsi" w:cs="Arial"/>
          <w:i/>
          <w:color w:val="000000"/>
          <w:sz w:val="18"/>
          <w:szCs w:val="18"/>
          <w:shd w:val="clear" w:color="auto" w:fill="FFFFFF"/>
        </w:rPr>
        <w:t xml:space="preserve">A member of the </w:t>
      </w:r>
      <w:r w:rsidR="008F7C18">
        <w:rPr>
          <w:rFonts w:asciiTheme="minorHAnsi" w:hAnsiTheme="minorHAnsi" w:cs="Arial"/>
          <w:i/>
          <w:color w:val="000000"/>
          <w:sz w:val="18"/>
          <w:szCs w:val="18"/>
          <w:shd w:val="clear" w:color="auto" w:fill="FFFFFF"/>
        </w:rPr>
        <w:t xml:space="preserve">HRT </w:t>
      </w:r>
      <w:r w:rsidR="008F7C18" w:rsidRPr="008F7C18">
        <w:rPr>
          <w:rFonts w:asciiTheme="minorHAnsi" w:hAnsiTheme="minorHAnsi" w:cs="Arial"/>
          <w:i/>
          <w:color w:val="000000"/>
          <w:sz w:val="18"/>
          <w:szCs w:val="18"/>
          <w:shd w:val="clear" w:color="auto" w:fill="FFFFFF"/>
        </w:rPr>
        <w:t xml:space="preserve">advised the parties that the hearing had to be adjourned </w:t>
      </w:r>
      <w:r w:rsidR="008F7C18">
        <w:rPr>
          <w:rFonts w:asciiTheme="minorHAnsi" w:hAnsiTheme="minorHAnsi" w:cs="Arial"/>
          <w:i/>
          <w:color w:val="000000"/>
          <w:sz w:val="18"/>
          <w:szCs w:val="18"/>
          <w:shd w:val="clear" w:color="auto" w:fill="FFFFFF"/>
        </w:rPr>
        <w:t xml:space="preserve">as she had not been reappointed </w:t>
      </w:r>
      <w:r w:rsidR="008F7C18">
        <w:rPr>
          <w:rFonts w:asciiTheme="minorHAnsi" w:hAnsiTheme="minorHAnsi" w:cs="Arial"/>
          <w:b/>
          <w:i/>
          <w:color w:val="000000"/>
          <w:sz w:val="18"/>
          <w:szCs w:val="18"/>
          <w:shd w:val="clear" w:color="auto" w:fill="FFFFFF"/>
        </w:rPr>
        <w:t>-</w:t>
      </w:r>
      <w:r w:rsidR="008F7C18">
        <w:rPr>
          <w:rFonts w:asciiTheme="minorHAnsi" w:hAnsiTheme="minorHAnsi"/>
          <w:b/>
          <w:i/>
          <w:sz w:val="18"/>
          <w:szCs w:val="18"/>
        </w:rPr>
        <w:t xml:space="preserve"> </w:t>
      </w:r>
      <w:r w:rsidRPr="008F7C18">
        <w:rPr>
          <w:rFonts w:asciiTheme="minorHAnsi" w:hAnsiTheme="minorHAnsi"/>
          <w:b/>
          <w:i/>
          <w:sz w:val="18"/>
          <w:szCs w:val="18"/>
        </w:rPr>
        <w:t>No RAB</w:t>
      </w:r>
      <w:r w:rsidRPr="008F7C18">
        <w:rPr>
          <w:rFonts w:asciiTheme="minorHAnsi" w:hAnsiTheme="minorHAnsi"/>
          <w:sz w:val="18"/>
          <w:szCs w:val="18"/>
        </w:rPr>
        <w:t xml:space="preserve"> when applicants lobbied to have tribunal member re-appointed after hundreds of days of hearings – she didn’t get job back (just long enough to hear the case), she didn’t encourage them to go to media</w:t>
      </w:r>
      <w:r w:rsidR="0074049B" w:rsidRPr="008F7C18">
        <w:rPr>
          <w:rFonts w:asciiTheme="minorHAnsi" w:hAnsiTheme="minorHAnsi"/>
          <w:sz w:val="18"/>
          <w:szCs w:val="18"/>
        </w:rPr>
        <w:t xml:space="preserve">. </w:t>
      </w:r>
    </w:p>
    <w:p w:rsidR="00213049" w:rsidRPr="00B05FDE" w:rsidRDefault="00213049" w:rsidP="00351ADD">
      <w:pPr>
        <w:pStyle w:val="ListBullet2"/>
        <w:numPr>
          <w:ilvl w:val="0"/>
          <w:numId w:val="0"/>
        </w:numPr>
        <w:ind w:left="643"/>
        <w:rPr>
          <w:rFonts w:asciiTheme="minorHAnsi" w:hAnsiTheme="minorHAnsi"/>
          <w:sz w:val="18"/>
          <w:szCs w:val="18"/>
        </w:rPr>
      </w:pPr>
    </w:p>
    <w:p w:rsidR="00B05FDE" w:rsidRPr="00CE6E24" w:rsidRDefault="00B05FDE" w:rsidP="00351ADD">
      <w:pPr>
        <w:pStyle w:val="Heading5"/>
        <w:spacing w:line="240" w:lineRule="auto"/>
      </w:pPr>
      <w:r w:rsidRPr="00CE6E24">
        <w:t xml:space="preserve">3. </w:t>
      </w:r>
      <w:r w:rsidR="00C95E02" w:rsidRPr="00CE6E24">
        <w:t>P</w:t>
      </w:r>
      <w:r w:rsidRPr="00CE6E24">
        <w:t xml:space="preserve">rior knowledge/information about matter in dispute: </w:t>
      </w:r>
    </w:p>
    <w:p w:rsidR="00B05FDE" w:rsidRPr="00CE6E24" w:rsidRDefault="00CE6E24" w:rsidP="00351ADD">
      <w:pPr>
        <w:spacing w:after="0" w:line="240" w:lineRule="auto"/>
        <w:rPr>
          <w:szCs w:val="18"/>
        </w:rPr>
      </w:pPr>
      <w:r w:rsidRPr="00CE6E24">
        <w:rPr>
          <w:szCs w:val="18"/>
        </w:rPr>
        <w:t>F</w:t>
      </w:r>
      <w:r w:rsidR="00B05FDE" w:rsidRPr="00CE6E24">
        <w:rPr>
          <w:szCs w:val="18"/>
        </w:rPr>
        <w:t>ocus on nature and extent of previous involvement</w:t>
      </w:r>
      <w:r w:rsidR="00E212CB">
        <w:rPr>
          <w:szCs w:val="18"/>
        </w:rPr>
        <w:t xml:space="preserve">. Depends on the level of involvement, what documents were seen, whether made it to the final litigation, etc. </w:t>
      </w:r>
    </w:p>
    <w:p w:rsidR="00B05FDE" w:rsidRPr="00B31291" w:rsidRDefault="00B05FDE" w:rsidP="00351ADD">
      <w:pPr>
        <w:pStyle w:val="ListBullet2"/>
        <w:rPr>
          <w:rFonts w:asciiTheme="minorHAnsi" w:hAnsiTheme="minorHAnsi"/>
          <w:sz w:val="18"/>
          <w:szCs w:val="18"/>
        </w:rPr>
      </w:pPr>
      <w:r w:rsidRPr="00D04A14">
        <w:rPr>
          <w:rFonts w:asciiTheme="minorHAnsi" w:hAnsiTheme="minorHAnsi"/>
          <w:b/>
          <w:i/>
          <w:color w:val="1006E0"/>
          <w:sz w:val="18"/>
          <w:szCs w:val="18"/>
        </w:rPr>
        <w:t>Wewaykum Indian Band</w:t>
      </w:r>
      <w:r w:rsidRPr="00D04A14">
        <w:rPr>
          <w:rFonts w:asciiTheme="minorHAnsi" w:hAnsiTheme="minorHAnsi"/>
          <w:b/>
          <w:color w:val="1006E0"/>
          <w:sz w:val="18"/>
          <w:szCs w:val="18"/>
        </w:rPr>
        <w:t>, SCC</w:t>
      </w:r>
      <w:r w:rsidRPr="00D04A14">
        <w:rPr>
          <w:rFonts w:asciiTheme="minorHAnsi" w:hAnsiTheme="minorHAnsi"/>
          <w:color w:val="1006E0"/>
          <w:sz w:val="18"/>
          <w:szCs w:val="18"/>
        </w:rPr>
        <w:t xml:space="preserve">: </w:t>
      </w:r>
      <w:r w:rsidRPr="00D04A14">
        <w:rPr>
          <w:rFonts w:asciiTheme="minorHAnsi" w:hAnsiTheme="minorHAnsi"/>
          <w:b/>
          <w:i/>
          <w:sz w:val="18"/>
          <w:szCs w:val="18"/>
        </w:rPr>
        <w:t>no RAB</w:t>
      </w:r>
      <w:r w:rsidRPr="00D04A14">
        <w:rPr>
          <w:rFonts w:asciiTheme="minorHAnsi" w:hAnsiTheme="minorHAnsi"/>
          <w:sz w:val="18"/>
          <w:szCs w:val="18"/>
        </w:rPr>
        <w:t xml:space="preserve"> WRT </w:t>
      </w:r>
      <w:r w:rsidR="00B11A58" w:rsidRPr="00D04A14">
        <w:rPr>
          <w:rFonts w:asciiTheme="minorHAnsi" w:hAnsiTheme="minorHAnsi"/>
          <w:sz w:val="18"/>
          <w:szCs w:val="18"/>
        </w:rPr>
        <w:t xml:space="preserve">Justice </w:t>
      </w:r>
      <w:r w:rsidRPr="00D04A14">
        <w:rPr>
          <w:rFonts w:asciiTheme="minorHAnsi" w:hAnsiTheme="minorHAnsi"/>
          <w:sz w:val="18"/>
          <w:szCs w:val="18"/>
        </w:rPr>
        <w:t>Binnie</w:t>
      </w:r>
      <w:r w:rsidR="002034CF" w:rsidRPr="00D04A14">
        <w:rPr>
          <w:rFonts w:asciiTheme="minorHAnsi" w:hAnsiTheme="minorHAnsi"/>
          <w:sz w:val="18"/>
          <w:szCs w:val="18"/>
        </w:rPr>
        <w:t xml:space="preserve"> previous employment as associate deputy minister of justice</w:t>
      </w:r>
      <w:r w:rsidRPr="00D04A14">
        <w:rPr>
          <w:rFonts w:asciiTheme="minorHAnsi" w:hAnsiTheme="minorHAnsi"/>
          <w:sz w:val="18"/>
          <w:szCs w:val="18"/>
        </w:rPr>
        <w:t xml:space="preserve"> – never counsel of record, never played role in claim after it was filed</w:t>
      </w:r>
      <w:r w:rsidR="00380A03" w:rsidRPr="00D04A14">
        <w:rPr>
          <w:rFonts w:asciiTheme="minorHAnsi" w:hAnsiTheme="minorHAnsi"/>
          <w:sz w:val="18"/>
          <w:szCs w:val="18"/>
        </w:rPr>
        <w:t xml:space="preserve"> (file transferred), never played any role in policy, just a couple meetings and he</w:t>
      </w:r>
      <w:r w:rsidR="00BB19C3" w:rsidRPr="00D04A14">
        <w:rPr>
          <w:rFonts w:asciiTheme="minorHAnsi" w:hAnsiTheme="minorHAnsi"/>
          <w:sz w:val="18"/>
          <w:szCs w:val="18"/>
        </w:rPr>
        <w:t xml:space="preserve"> only</w:t>
      </w:r>
      <w:r w:rsidR="00380A03" w:rsidRPr="00D04A14">
        <w:rPr>
          <w:rFonts w:asciiTheme="minorHAnsi" w:hAnsiTheme="minorHAnsi"/>
          <w:sz w:val="18"/>
          <w:szCs w:val="18"/>
        </w:rPr>
        <w:t xml:space="preserve"> saw 11 documents</w:t>
      </w:r>
      <w:r w:rsidR="00E10285" w:rsidRPr="00B31291">
        <w:rPr>
          <w:rFonts w:asciiTheme="minorHAnsi" w:hAnsiTheme="minorHAnsi"/>
          <w:sz w:val="18"/>
          <w:szCs w:val="18"/>
        </w:rPr>
        <w:t xml:space="preserve">. </w:t>
      </w:r>
    </w:p>
    <w:p w:rsidR="00B05FDE" w:rsidRDefault="00E10285" w:rsidP="00351ADD">
      <w:pPr>
        <w:pStyle w:val="ListBullet2"/>
        <w:rPr>
          <w:rFonts w:asciiTheme="minorHAnsi" w:hAnsiTheme="minorHAnsi"/>
          <w:sz w:val="18"/>
          <w:szCs w:val="18"/>
        </w:rPr>
      </w:pPr>
      <w:r w:rsidRPr="00E10285">
        <w:rPr>
          <w:rFonts w:asciiTheme="minorHAnsi" w:hAnsiTheme="minorHAnsi"/>
          <w:b/>
          <w:i/>
          <w:sz w:val="18"/>
          <w:szCs w:val="18"/>
        </w:rPr>
        <w:t>M</w:t>
      </w:r>
      <w:r w:rsidR="00B05FDE" w:rsidRPr="00E10285">
        <w:rPr>
          <w:rFonts w:asciiTheme="minorHAnsi" w:hAnsiTheme="minorHAnsi"/>
          <w:b/>
          <w:i/>
          <w:sz w:val="18"/>
          <w:szCs w:val="18"/>
        </w:rPr>
        <w:t>ediation privilege</w:t>
      </w:r>
      <w:r w:rsidR="00B31291">
        <w:rPr>
          <w:rFonts w:asciiTheme="minorHAnsi" w:hAnsiTheme="minorHAnsi"/>
          <w:sz w:val="18"/>
          <w:szCs w:val="18"/>
        </w:rPr>
        <w:t>: M</w:t>
      </w:r>
      <w:r w:rsidR="00B05FDE" w:rsidRPr="00B05FDE">
        <w:rPr>
          <w:rFonts w:asciiTheme="minorHAnsi" w:hAnsiTheme="minorHAnsi"/>
          <w:sz w:val="18"/>
          <w:szCs w:val="18"/>
        </w:rPr>
        <w:t xml:space="preserve">ediator biased if later becomes decision-maker b/c knows of things said in mediation process that may </w:t>
      </w:r>
      <w:r w:rsidR="00E3681E" w:rsidRPr="00B05FDE">
        <w:rPr>
          <w:rFonts w:asciiTheme="minorHAnsi" w:hAnsiTheme="minorHAnsi"/>
          <w:sz w:val="18"/>
          <w:szCs w:val="18"/>
        </w:rPr>
        <w:t>color</w:t>
      </w:r>
      <w:r w:rsidR="00B05FDE" w:rsidRPr="00B05FDE">
        <w:rPr>
          <w:rFonts w:asciiTheme="minorHAnsi" w:hAnsiTheme="minorHAnsi"/>
          <w:sz w:val="18"/>
          <w:szCs w:val="18"/>
        </w:rPr>
        <w:t xml:space="preserve"> views</w:t>
      </w:r>
      <w:r w:rsidR="00DB3047">
        <w:rPr>
          <w:rFonts w:asciiTheme="minorHAnsi" w:hAnsiTheme="minorHAnsi"/>
          <w:sz w:val="18"/>
          <w:szCs w:val="18"/>
        </w:rPr>
        <w:t xml:space="preserve"> (worry if decision maker involved in mediation earlier on). </w:t>
      </w:r>
    </w:p>
    <w:p w:rsidR="0096150F" w:rsidRPr="00B05FDE" w:rsidRDefault="0096150F" w:rsidP="00351ADD">
      <w:pPr>
        <w:pStyle w:val="ListBullet2"/>
        <w:numPr>
          <w:ilvl w:val="0"/>
          <w:numId w:val="0"/>
        </w:numPr>
        <w:ind w:left="283"/>
        <w:rPr>
          <w:rFonts w:asciiTheme="minorHAnsi" w:hAnsiTheme="minorHAnsi"/>
          <w:sz w:val="18"/>
          <w:szCs w:val="18"/>
        </w:rPr>
      </w:pPr>
    </w:p>
    <w:p w:rsidR="00B05FDE" w:rsidRPr="002117CB" w:rsidRDefault="00B05FDE" w:rsidP="00351ADD">
      <w:pPr>
        <w:pStyle w:val="Heading5"/>
        <w:spacing w:line="240" w:lineRule="auto"/>
      </w:pPr>
      <w:r w:rsidRPr="002117CB">
        <w:t xml:space="preserve">4. </w:t>
      </w:r>
      <w:r w:rsidR="00C95E02" w:rsidRPr="002117CB">
        <w:t>P</w:t>
      </w:r>
      <w:r w:rsidRPr="002117CB">
        <w:t>rior involvement in the matter (as a party)/context in dispute</w:t>
      </w:r>
      <w:r w:rsidR="00D04A14">
        <w:t>:</w:t>
      </w:r>
    </w:p>
    <w:p w:rsidR="00B05FDE" w:rsidRPr="002117CB" w:rsidRDefault="0096150F" w:rsidP="00351ADD">
      <w:pPr>
        <w:pStyle w:val="ListBullet2"/>
        <w:rPr>
          <w:rFonts w:asciiTheme="minorHAnsi" w:hAnsiTheme="minorHAnsi"/>
          <w:sz w:val="18"/>
          <w:szCs w:val="18"/>
        </w:rPr>
      </w:pPr>
      <w:r w:rsidRPr="002117CB">
        <w:rPr>
          <w:rFonts w:asciiTheme="minorHAnsi" w:hAnsiTheme="minorHAnsi"/>
          <w:sz w:val="18"/>
          <w:szCs w:val="18"/>
        </w:rPr>
        <w:t>R</w:t>
      </w:r>
      <w:r w:rsidR="00B05FDE" w:rsidRPr="002117CB">
        <w:rPr>
          <w:rFonts w:asciiTheme="minorHAnsi" w:hAnsiTheme="minorHAnsi"/>
          <w:sz w:val="18"/>
          <w:szCs w:val="18"/>
        </w:rPr>
        <w:t>elationship with people putting in an application to the tribunal that makes the ultimate decision (</w:t>
      </w:r>
      <w:r w:rsidR="00B05FDE" w:rsidRPr="002117CB">
        <w:rPr>
          <w:rFonts w:asciiTheme="minorHAnsi" w:hAnsiTheme="minorHAnsi"/>
          <w:b/>
          <w:i/>
          <w:color w:val="1006E0"/>
          <w:sz w:val="18"/>
          <w:szCs w:val="18"/>
        </w:rPr>
        <w:t>Committee for Justice and Liberty</w:t>
      </w:r>
      <w:r w:rsidR="00B05FDE" w:rsidRPr="002117CB">
        <w:rPr>
          <w:rFonts w:asciiTheme="minorHAnsi" w:hAnsiTheme="minorHAnsi"/>
          <w:color w:val="1006E0"/>
          <w:sz w:val="18"/>
          <w:szCs w:val="18"/>
        </w:rPr>
        <w:t xml:space="preserve"> </w:t>
      </w:r>
      <w:r w:rsidR="00B05FDE" w:rsidRPr="002117CB">
        <w:rPr>
          <w:rFonts w:asciiTheme="minorHAnsi" w:hAnsiTheme="minorHAnsi"/>
          <w:sz w:val="18"/>
          <w:szCs w:val="18"/>
        </w:rPr>
        <w:t xml:space="preserve">– </w:t>
      </w:r>
      <w:r w:rsidR="00D15DB2">
        <w:rPr>
          <w:rFonts w:asciiTheme="minorHAnsi" w:hAnsiTheme="minorHAnsi"/>
          <w:b/>
          <w:sz w:val="18"/>
          <w:szCs w:val="18"/>
        </w:rPr>
        <w:t xml:space="preserve">Held: RAB // </w:t>
      </w:r>
      <w:r w:rsidR="008D52A6" w:rsidRPr="006537C8">
        <w:rPr>
          <w:rFonts w:asciiTheme="minorHAnsi" w:hAnsiTheme="minorHAnsi"/>
          <w:i/>
          <w:sz w:val="18"/>
          <w:szCs w:val="18"/>
          <w:u w:val="single"/>
        </w:rPr>
        <w:t>C</w:t>
      </w:r>
      <w:r w:rsidR="00B05FDE" w:rsidRPr="006537C8">
        <w:rPr>
          <w:rFonts w:asciiTheme="minorHAnsi" w:hAnsiTheme="minorHAnsi"/>
          <w:i/>
          <w:sz w:val="18"/>
          <w:szCs w:val="18"/>
          <w:u w:val="single"/>
        </w:rPr>
        <w:t>hair of NEB</w:t>
      </w:r>
      <w:r w:rsidR="006C7A40">
        <w:rPr>
          <w:rFonts w:asciiTheme="minorHAnsi" w:hAnsiTheme="minorHAnsi"/>
          <w:i/>
          <w:sz w:val="18"/>
          <w:szCs w:val="18"/>
        </w:rPr>
        <w:t xml:space="preserve"> who was involved in a study group who put in app to board about a different pipeline at a different time</w:t>
      </w:r>
      <w:r w:rsidR="006A01FB">
        <w:rPr>
          <w:rFonts w:asciiTheme="minorHAnsi" w:hAnsiTheme="minorHAnsi"/>
          <w:i/>
          <w:sz w:val="18"/>
          <w:szCs w:val="18"/>
        </w:rPr>
        <w:t xml:space="preserve"> (before chair), NOW was involved in determining other pipeline apps</w:t>
      </w:r>
      <w:r w:rsidR="00DF5327">
        <w:rPr>
          <w:rFonts w:asciiTheme="minorHAnsi" w:hAnsiTheme="minorHAnsi"/>
          <w:i/>
          <w:sz w:val="18"/>
          <w:szCs w:val="18"/>
        </w:rPr>
        <w:t>. Chair had written extensively on permits for pipelines</w:t>
      </w:r>
      <w:r w:rsidR="00B05FDE" w:rsidRPr="002117CB">
        <w:rPr>
          <w:rFonts w:asciiTheme="minorHAnsi" w:hAnsiTheme="minorHAnsi"/>
          <w:sz w:val="18"/>
          <w:szCs w:val="18"/>
        </w:rPr>
        <w:t>)</w:t>
      </w:r>
      <w:r w:rsidR="00D04A14">
        <w:rPr>
          <w:rFonts w:asciiTheme="minorHAnsi" w:hAnsiTheme="minorHAnsi"/>
          <w:sz w:val="18"/>
          <w:szCs w:val="18"/>
        </w:rPr>
        <w:t>).</w:t>
      </w:r>
    </w:p>
    <w:p w:rsidR="00B21CDA" w:rsidRPr="00B21CDA" w:rsidRDefault="0096150F" w:rsidP="00351ADD">
      <w:pPr>
        <w:pStyle w:val="ListBullet2"/>
        <w:rPr>
          <w:rFonts w:asciiTheme="minorHAnsi" w:hAnsiTheme="minorHAnsi"/>
          <w:sz w:val="18"/>
          <w:szCs w:val="18"/>
        </w:rPr>
      </w:pPr>
      <w:r w:rsidRPr="00B21CDA">
        <w:rPr>
          <w:rFonts w:asciiTheme="minorHAnsi" w:hAnsiTheme="minorHAnsi"/>
          <w:sz w:val="18"/>
          <w:szCs w:val="18"/>
        </w:rPr>
        <w:t>I</w:t>
      </w:r>
      <w:r w:rsidR="00B05FDE" w:rsidRPr="00B21CDA">
        <w:rPr>
          <w:rFonts w:asciiTheme="minorHAnsi" w:hAnsiTheme="minorHAnsi"/>
          <w:sz w:val="18"/>
          <w:szCs w:val="18"/>
        </w:rPr>
        <w:t xml:space="preserve">f it’s a policy </w:t>
      </w:r>
      <w:r w:rsidRPr="00B21CDA">
        <w:rPr>
          <w:rFonts w:asciiTheme="minorHAnsi" w:hAnsiTheme="minorHAnsi"/>
          <w:sz w:val="18"/>
          <w:szCs w:val="18"/>
        </w:rPr>
        <w:t>decision,</w:t>
      </w:r>
      <w:r w:rsidR="00B05FDE" w:rsidRPr="00B21CDA">
        <w:rPr>
          <w:rFonts w:asciiTheme="minorHAnsi" w:hAnsiTheme="minorHAnsi"/>
          <w:sz w:val="18"/>
          <w:szCs w:val="18"/>
        </w:rPr>
        <w:t xml:space="preserve"> </w:t>
      </w:r>
      <w:r w:rsidR="00D04A14" w:rsidRPr="00B21CDA">
        <w:rPr>
          <w:rFonts w:asciiTheme="minorHAnsi" w:hAnsiTheme="minorHAnsi"/>
          <w:sz w:val="18"/>
          <w:szCs w:val="18"/>
        </w:rPr>
        <w:t>then bias less likely to matter</w:t>
      </w:r>
      <w:r w:rsidR="00B05FDE" w:rsidRPr="00B21CDA">
        <w:rPr>
          <w:rFonts w:asciiTheme="minorHAnsi" w:hAnsiTheme="minorHAnsi"/>
          <w:sz w:val="18"/>
          <w:szCs w:val="18"/>
        </w:rPr>
        <w:t xml:space="preserve"> </w:t>
      </w:r>
      <w:r w:rsidR="00D04A14" w:rsidRPr="00B21CDA">
        <w:rPr>
          <w:rFonts w:asciiTheme="minorHAnsi" w:hAnsiTheme="minorHAnsi"/>
          <w:sz w:val="18"/>
          <w:szCs w:val="18"/>
        </w:rPr>
        <w:t>(</w:t>
      </w:r>
      <w:r w:rsidR="00B05FDE" w:rsidRPr="00B21CDA">
        <w:rPr>
          <w:rFonts w:asciiTheme="minorHAnsi" w:hAnsiTheme="minorHAnsi"/>
          <w:b/>
          <w:i/>
          <w:color w:val="1006E0"/>
          <w:sz w:val="18"/>
          <w:szCs w:val="18"/>
        </w:rPr>
        <w:t>Imperial Oil</w:t>
      </w:r>
      <w:r w:rsidR="00B05FDE" w:rsidRPr="00B21CDA">
        <w:rPr>
          <w:rFonts w:asciiTheme="minorHAnsi" w:hAnsiTheme="minorHAnsi"/>
          <w:color w:val="1006E0"/>
          <w:sz w:val="18"/>
          <w:szCs w:val="18"/>
        </w:rPr>
        <w:t xml:space="preserve"> </w:t>
      </w:r>
      <w:r w:rsidR="00B05FDE" w:rsidRPr="00B21CDA">
        <w:rPr>
          <w:rFonts w:asciiTheme="minorHAnsi" w:hAnsiTheme="minorHAnsi"/>
          <w:sz w:val="18"/>
          <w:szCs w:val="18"/>
        </w:rPr>
        <w:t xml:space="preserve">– </w:t>
      </w:r>
      <w:r w:rsidR="004B7DE6" w:rsidRPr="00B21CDA">
        <w:rPr>
          <w:rFonts w:asciiTheme="minorHAnsi" w:hAnsiTheme="minorHAnsi"/>
          <w:b/>
          <w:i/>
          <w:sz w:val="18"/>
          <w:szCs w:val="18"/>
        </w:rPr>
        <w:t xml:space="preserve">No RAB </w:t>
      </w:r>
      <w:r w:rsidR="004B7DE6" w:rsidRPr="00B21CDA">
        <w:rPr>
          <w:rFonts w:asciiTheme="minorHAnsi" w:hAnsiTheme="minorHAnsi"/>
          <w:b/>
          <w:sz w:val="18"/>
          <w:szCs w:val="18"/>
        </w:rPr>
        <w:t xml:space="preserve">// </w:t>
      </w:r>
      <w:r w:rsidR="00B21CDA" w:rsidRPr="00B21CDA">
        <w:rPr>
          <w:rFonts w:asciiTheme="minorHAnsi" w:hAnsiTheme="minorHAnsi"/>
          <w:i/>
          <w:sz w:val="18"/>
          <w:szCs w:val="18"/>
        </w:rPr>
        <w:t>Minister of Env was previously involved in decontaminating site; was sued by site’s new owners because still contaminated. Then, Minister ordered Imperial to undertake study &amp; decontamination measures for the site (costing Imperial $$)</w:t>
      </w:r>
      <w:r w:rsidR="00B21CDA" w:rsidRPr="00B21CDA">
        <w:rPr>
          <w:rFonts w:asciiTheme="minorHAnsi" w:hAnsiTheme="minorHAnsi"/>
          <w:sz w:val="18"/>
          <w:szCs w:val="18"/>
        </w:rPr>
        <w:t xml:space="preserve"> (not an adjudicative decision as in</w:t>
      </w:r>
      <w:r w:rsidR="00B21CDA" w:rsidRPr="002117CB">
        <w:rPr>
          <w:rFonts w:asciiTheme="minorHAnsi" w:hAnsiTheme="minorHAnsi"/>
          <w:sz w:val="18"/>
          <w:szCs w:val="18"/>
        </w:rPr>
        <w:t xml:space="preserve"> </w:t>
      </w:r>
      <w:r w:rsidR="00B21CDA" w:rsidRPr="002117CB">
        <w:rPr>
          <w:rFonts w:asciiTheme="minorHAnsi" w:hAnsiTheme="minorHAnsi"/>
          <w:b/>
          <w:i/>
          <w:color w:val="1006E0"/>
          <w:sz w:val="18"/>
          <w:szCs w:val="18"/>
        </w:rPr>
        <w:t>Committee</w:t>
      </w:r>
      <w:r w:rsidR="00B21CDA" w:rsidRPr="002117CB">
        <w:rPr>
          <w:rFonts w:asciiTheme="minorHAnsi" w:hAnsiTheme="minorHAnsi"/>
          <w:sz w:val="18"/>
          <w:szCs w:val="18"/>
        </w:rPr>
        <w:t>)</w:t>
      </w:r>
      <w:r w:rsidR="00B21CDA">
        <w:rPr>
          <w:rFonts w:asciiTheme="minorHAnsi" w:hAnsiTheme="minorHAnsi"/>
          <w:sz w:val="18"/>
          <w:szCs w:val="18"/>
        </w:rPr>
        <w:t>)</w:t>
      </w:r>
      <w:r w:rsidR="00B21CDA" w:rsidRPr="00B21CDA">
        <w:rPr>
          <w:rFonts w:asciiTheme="minorHAnsi" w:hAnsiTheme="minorHAnsi"/>
          <w:i/>
          <w:sz w:val="18"/>
          <w:szCs w:val="18"/>
        </w:rPr>
        <w:t>.</w:t>
      </w:r>
    </w:p>
    <w:p w:rsidR="0096150F" w:rsidRPr="00B05FDE" w:rsidRDefault="0096150F" w:rsidP="00351ADD">
      <w:pPr>
        <w:pStyle w:val="ListBullet2"/>
        <w:numPr>
          <w:ilvl w:val="0"/>
          <w:numId w:val="0"/>
        </w:numPr>
        <w:ind w:left="643"/>
        <w:rPr>
          <w:rFonts w:asciiTheme="minorHAnsi" w:hAnsiTheme="minorHAnsi"/>
          <w:sz w:val="18"/>
          <w:szCs w:val="18"/>
        </w:rPr>
      </w:pPr>
    </w:p>
    <w:p w:rsidR="00B05FDE" w:rsidRPr="00B05FDE" w:rsidRDefault="00B05FDE" w:rsidP="00351ADD">
      <w:pPr>
        <w:pStyle w:val="Heading5"/>
        <w:spacing w:line="240" w:lineRule="auto"/>
      </w:pPr>
      <w:r w:rsidRPr="00B05FDE">
        <w:t>5.</w:t>
      </w:r>
      <w:r w:rsidR="00402B04">
        <w:t xml:space="preserve"> </w:t>
      </w:r>
      <w:r w:rsidR="00C95E02">
        <w:t>A</w:t>
      </w:r>
      <w:r w:rsidRPr="00B05FDE">
        <w:t xml:space="preserve">ttitudinal </w:t>
      </w:r>
      <w:r w:rsidR="00D0165C">
        <w:t>P</w:t>
      </w:r>
      <w:r w:rsidRPr="00B05FDE">
        <w:t xml:space="preserve">redisposition toward an outcome: </w:t>
      </w:r>
    </w:p>
    <w:p w:rsidR="00B05FDE" w:rsidRPr="00B05FDE" w:rsidRDefault="0096150F" w:rsidP="00372D11">
      <w:pPr>
        <w:spacing w:after="0" w:line="240" w:lineRule="auto"/>
        <w:rPr>
          <w:szCs w:val="18"/>
        </w:rPr>
      </w:pPr>
      <w:r>
        <w:rPr>
          <w:szCs w:val="18"/>
        </w:rPr>
        <w:t>C</w:t>
      </w:r>
      <w:r w:rsidR="00B05FDE" w:rsidRPr="00B05FDE">
        <w:rPr>
          <w:szCs w:val="18"/>
        </w:rPr>
        <w:t xml:space="preserve">ome to job </w:t>
      </w:r>
      <w:r w:rsidR="00B05FDE" w:rsidRPr="00B25C7D">
        <w:rPr>
          <w:b/>
          <w:i/>
          <w:szCs w:val="18"/>
          <w:u w:val="single"/>
        </w:rPr>
        <w:t>w/</w:t>
      </w:r>
      <w:r w:rsidR="0080101B" w:rsidRPr="00B25C7D">
        <w:rPr>
          <w:b/>
          <w:i/>
          <w:szCs w:val="18"/>
          <w:u w:val="single"/>
        </w:rPr>
        <w:t xml:space="preserve"> </w:t>
      </w:r>
      <w:r w:rsidR="00B05FDE" w:rsidRPr="00B25C7D">
        <w:rPr>
          <w:b/>
          <w:i/>
          <w:szCs w:val="18"/>
          <w:u w:val="single"/>
        </w:rPr>
        <w:t>known predisposition</w:t>
      </w:r>
      <w:r w:rsidR="000A09B8">
        <w:rPr>
          <w:szCs w:val="18"/>
        </w:rPr>
        <w:t>. Gleaned from decision-maker’s</w:t>
      </w:r>
      <w:r w:rsidR="00812E82">
        <w:rPr>
          <w:szCs w:val="18"/>
        </w:rPr>
        <w:t xml:space="preserve"> comments and attitudes in both the course of the hear</w:t>
      </w:r>
      <w:r w:rsidR="00372D11">
        <w:rPr>
          <w:szCs w:val="18"/>
        </w:rPr>
        <w:t>ing and outside the proceeding (</w:t>
      </w:r>
      <w:r w:rsidR="00BD1936">
        <w:rPr>
          <w:szCs w:val="18"/>
        </w:rPr>
        <w:t>M</w:t>
      </w:r>
      <w:r w:rsidR="00B05FDE" w:rsidRPr="00B05FDE">
        <w:rPr>
          <w:szCs w:val="18"/>
        </w:rPr>
        <w:t>uddy when your attitudinal predisposition is the very reason you were put in that role</w:t>
      </w:r>
      <w:r w:rsidR="00372D11">
        <w:rPr>
          <w:szCs w:val="18"/>
        </w:rPr>
        <w:t>)</w:t>
      </w:r>
    </w:p>
    <w:p w:rsidR="00B05FDE" w:rsidRPr="00B05FDE" w:rsidRDefault="00B25C7D" w:rsidP="00046C78">
      <w:pPr>
        <w:pStyle w:val="ListBullet"/>
        <w:numPr>
          <w:ilvl w:val="0"/>
          <w:numId w:val="69"/>
        </w:numPr>
        <w:spacing w:after="0"/>
        <w:rPr>
          <w:szCs w:val="18"/>
        </w:rPr>
      </w:pPr>
      <w:r>
        <w:rPr>
          <w:szCs w:val="18"/>
        </w:rPr>
        <w:t>E</w:t>
      </w:r>
      <w:r w:rsidR="00B05FDE" w:rsidRPr="00B05FDE">
        <w:rPr>
          <w:szCs w:val="18"/>
        </w:rPr>
        <w:t xml:space="preserve">.g. </w:t>
      </w:r>
      <w:r w:rsidR="00B05FDE" w:rsidRPr="00402B04">
        <w:rPr>
          <w:b/>
          <w:i/>
          <w:color w:val="1006E0"/>
          <w:szCs w:val="18"/>
        </w:rPr>
        <w:t>Cengarle</w:t>
      </w:r>
      <w:r w:rsidR="00B05FDE" w:rsidRPr="00402B04">
        <w:rPr>
          <w:color w:val="1006E0"/>
          <w:szCs w:val="18"/>
        </w:rPr>
        <w:t xml:space="preserve">: </w:t>
      </w:r>
      <w:r w:rsidR="00B05FDE" w:rsidRPr="00B05FDE">
        <w:rPr>
          <w:szCs w:val="18"/>
        </w:rPr>
        <w:t>on analyzing the tribunal’s interventions in law society discipline proceeding found they had descended into role of prosecutor</w:t>
      </w:r>
      <w:r w:rsidR="0069599C">
        <w:rPr>
          <w:szCs w:val="18"/>
        </w:rPr>
        <w:t xml:space="preserve"> (</w:t>
      </w:r>
      <w:r w:rsidR="0069599C" w:rsidRPr="0069599C">
        <w:rPr>
          <w:b/>
          <w:szCs w:val="18"/>
        </w:rPr>
        <w:t>intervention showed bias</w:t>
      </w:r>
      <w:r w:rsidR="0069599C">
        <w:rPr>
          <w:szCs w:val="18"/>
        </w:rPr>
        <w:t xml:space="preserve">). </w:t>
      </w:r>
    </w:p>
    <w:p w:rsidR="00B05FDE" w:rsidRDefault="00472348" w:rsidP="00046C78">
      <w:pPr>
        <w:pStyle w:val="ListBullet"/>
        <w:numPr>
          <w:ilvl w:val="0"/>
          <w:numId w:val="69"/>
        </w:numPr>
        <w:spacing w:after="0"/>
        <w:rPr>
          <w:szCs w:val="18"/>
        </w:rPr>
      </w:pPr>
      <w:r>
        <w:rPr>
          <w:szCs w:val="18"/>
        </w:rPr>
        <w:t>C</w:t>
      </w:r>
      <w:r w:rsidR="00B05FDE" w:rsidRPr="00B05FDE">
        <w:rPr>
          <w:szCs w:val="18"/>
        </w:rPr>
        <w:t>ounterargument if it’s an adjudicative hearing: simply taking judicial notice of broader social context (</w:t>
      </w:r>
      <w:r w:rsidR="00B05FDE" w:rsidRPr="00402B04">
        <w:rPr>
          <w:b/>
          <w:i/>
          <w:color w:val="1006E0"/>
          <w:szCs w:val="18"/>
        </w:rPr>
        <w:t>R v S(RD</w:t>
      </w:r>
      <w:r w:rsidR="00402B04">
        <w:rPr>
          <w:b/>
          <w:i/>
          <w:color w:val="1006E0"/>
          <w:szCs w:val="18"/>
        </w:rPr>
        <w:t>)</w:t>
      </w:r>
      <w:r w:rsidR="00B05FDE" w:rsidRPr="00B05FDE">
        <w:rPr>
          <w:szCs w:val="18"/>
        </w:rPr>
        <w:t>)</w:t>
      </w:r>
    </w:p>
    <w:p w:rsidR="00EC4477" w:rsidRPr="00B05FDE" w:rsidRDefault="00B7709D" w:rsidP="00046C78">
      <w:pPr>
        <w:pStyle w:val="ListBullet"/>
        <w:numPr>
          <w:ilvl w:val="0"/>
          <w:numId w:val="69"/>
        </w:numPr>
        <w:spacing w:after="0"/>
        <w:rPr>
          <w:szCs w:val="18"/>
        </w:rPr>
      </w:pPr>
      <w:r>
        <w:rPr>
          <w:b/>
          <w:szCs w:val="18"/>
        </w:rPr>
        <w:t xml:space="preserve">E.g. of </w:t>
      </w:r>
      <w:r w:rsidR="00EC4477" w:rsidRPr="00B7709D">
        <w:rPr>
          <w:b/>
          <w:szCs w:val="18"/>
        </w:rPr>
        <w:t>Situations giving rise to RAB</w:t>
      </w:r>
      <w:r w:rsidR="00EC4477">
        <w:rPr>
          <w:szCs w:val="18"/>
        </w:rPr>
        <w:t xml:space="preserve">: </w:t>
      </w:r>
      <w:r w:rsidR="00EC4477" w:rsidRPr="00C96827">
        <w:rPr>
          <w:i/>
          <w:szCs w:val="18"/>
        </w:rPr>
        <w:t>ex parte</w:t>
      </w:r>
      <w:r w:rsidR="00EC4477">
        <w:rPr>
          <w:szCs w:val="18"/>
        </w:rPr>
        <w:t xml:space="preserve"> communications</w:t>
      </w:r>
      <w:r w:rsidR="008E00E6">
        <w:rPr>
          <w:szCs w:val="18"/>
        </w:rPr>
        <w:t xml:space="preserve"> (</w:t>
      </w:r>
      <w:r w:rsidR="008E00E6" w:rsidRPr="008E00E6">
        <w:rPr>
          <w:b/>
          <w:i/>
          <w:color w:val="1006E0"/>
          <w:szCs w:val="18"/>
        </w:rPr>
        <w:t>Merchant</w:t>
      </w:r>
      <w:r w:rsidR="008E00E6">
        <w:rPr>
          <w:szCs w:val="18"/>
        </w:rPr>
        <w:t>)</w:t>
      </w:r>
      <w:r w:rsidR="00EC4477">
        <w:rPr>
          <w:szCs w:val="18"/>
        </w:rPr>
        <w:t xml:space="preserve">; cases which sexist, condescending or other irrelevant comments are made. </w:t>
      </w:r>
    </w:p>
    <w:p w:rsidR="00B25C7D" w:rsidRDefault="0096150F" w:rsidP="00046C78">
      <w:pPr>
        <w:pStyle w:val="ListBullet"/>
        <w:numPr>
          <w:ilvl w:val="0"/>
          <w:numId w:val="69"/>
        </w:numPr>
        <w:spacing w:after="0"/>
        <w:rPr>
          <w:b/>
          <w:szCs w:val="18"/>
        </w:rPr>
      </w:pPr>
      <w:r w:rsidRPr="008A0905">
        <w:rPr>
          <w:b/>
          <w:szCs w:val="18"/>
        </w:rPr>
        <w:t>W</w:t>
      </w:r>
      <w:r w:rsidR="00B05FDE" w:rsidRPr="008A0905">
        <w:rPr>
          <w:b/>
          <w:szCs w:val="18"/>
        </w:rPr>
        <w:t>hat is RAB:</w:t>
      </w:r>
    </w:p>
    <w:p w:rsidR="00B25C7D" w:rsidRPr="00B25C7D" w:rsidRDefault="00B05FDE" w:rsidP="00046C78">
      <w:pPr>
        <w:pStyle w:val="ListBullet"/>
        <w:numPr>
          <w:ilvl w:val="1"/>
          <w:numId w:val="69"/>
        </w:numPr>
        <w:spacing w:after="0"/>
        <w:rPr>
          <w:b/>
          <w:szCs w:val="18"/>
        </w:rPr>
      </w:pPr>
      <w:r w:rsidRPr="005728DB">
        <w:rPr>
          <w:b/>
          <w:szCs w:val="18"/>
        </w:rPr>
        <w:t>(a)</w:t>
      </w:r>
      <w:r w:rsidR="005B50C0" w:rsidRPr="00B25C7D">
        <w:rPr>
          <w:szCs w:val="18"/>
        </w:rPr>
        <w:t xml:space="preserve"> </w:t>
      </w:r>
      <w:r w:rsidRPr="00B25C7D">
        <w:rPr>
          <w:b/>
          <w:i/>
          <w:color w:val="1006E0"/>
          <w:szCs w:val="18"/>
        </w:rPr>
        <w:t>Chretien v Canada</w:t>
      </w:r>
      <w:r w:rsidRPr="00B25C7D">
        <w:rPr>
          <w:color w:val="1006E0"/>
          <w:szCs w:val="18"/>
        </w:rPr>
        <w:t xml:space="preserve">: </w:t>
      </w:r>
      <w:r w:rsidRPr="00B25C7D">
        <w:rPr>
          <w:i/>
          <w:szCs w:val="18"/>
        </w:rPr>
        <w:t xml:space="preserve">Justice Gomery’s </w:t>
      </w:r>
      <w:r w:rsidR="00EF45FB" w:rsidRPr="00B25C7D">
        <w:rPr>
          <w:i/>
          <w:szCs w:val="18"/>
        </w:rPr>
        <w:t>colorful</w:t>
      </w:r>
      <w:r w:rsidRPr="00B25C7D">
        <w:rPr>
          <w:i/>
          <w:szCs w:val="18"/>
        </w:rPr>
        <w:t xml:space="preserve"> comments</w:t>
      </w:r>
      <w:r w:rsidR="001531BA" w:rsidRPr="00B25C7D">
        <w:rPr>
          <w:i/>
          <w:szCs w:val="18"/>
        </w:rPr>
        <w:t xml:space="preserve"> made to media</w:t>
      </w:r>
      <w:r w:rsidRPr="00B25C7D">
        <w:rPr>
          <w:i/>
          <w:szCs w:val="18"/>
        </w:rPr>
        <w:t xml:space="preserve"> about progression of inquiry </w:t>
      </w:r>
      <w:r w:rsidR="00CD10BB" w:rsidRPr="00B25C7D">
        <w:rPr>
          <w:i/>
          <w:szCs w:val="18"/>
        </w:rPr>
        <w:t>(talking about e</w:t>
      </w:r>
      <w:r w:rsidR="00B01137" w:rsidRPr="00B25C7D">
        <w:rPr>
          <w:i/>
          <w:szCs w:val="18"/>
        </w:rPr>
        <w:t xml:space="preserve">vidence seen, saying there was shock and disbelief) </w:t>
      </w:r>
      <w:r w:rsidRPr="00B25C7D">
        <w:rPr>
          <w:i/>
          <w:szCs w:val="18"/>
        </w:rPr>
        <w:t>that made it appear a punitive &amp; shaming function rather than neutral fact-finding mission</w:t>
      </w:r>
      <w:r w:rsidR="00D31230" w:rsidRPr="00B25C7D">
        <w:rPr>
          <w:i/>
          <w:szCs w:val="18"/>
        </w:rPr>
        <w:t xml:space="preserve"> </w:t>
      </w:r>
      <w:r w:rsidR="00D31230" w:rsidRPr="00B25C7D">
        <w:rPr>
          <w:b/>
          <w:szCs w:val="18"/>
        </w:rPr>
        <w:t xml:space="preserve">// Held: </w:t>
      </w:r>
      <w:r w:rsidR="00CD10BB" w:rsidRPr="00B25C7D">
        <w:rPr>
          <w:b/>
          <w:i/>
          <w:szCs w:val="18"/>
        </w:rPr>
        <w:t>Parts of report thrown out for RAB</w:t>
      </w:r>
      <w:r w:rsidR="00CD10BB" w:rsidRPr="00B25C7D">
        <w:rPr>
          <w:szCs w:val="18"/>
        </w:rPr>
        <w:t xml:space="preserve"> (e.g. part attributing blame).</w:t>
      </w:r>
      <w:r w:rsidR="00CD10BB" w:rsidRPr="00B25C7D">
        <w:rPr>
          <w:b/>
          <w:szCs w:val="18"/>
        </w:rPr>
        <w:t xml:space="preserve"> </w:t>
      </w:r>
      <w:r w:rsidR="008A0905" w:rsidRPr="00B25C7D">
        <w:rPr>
          <w:szCs w:val="18"/>
        </w:rPr>
        <w:t xml:space="preserve">Chretien was successful in having the factual findings in the public inquiry set aside. </w:t>
      </w:r>
    </w:p>
    <w:p w:rsidR="00B42FAF" w:rsidRPr="00B25C7D" w:rsidRDefault="00B05FDE" w:rsidP="00046C78">
      <w:pPr>
        <w:pStyle w:val="ListBullet"/>
        <w:numPr>
          <w:ilvl w:val="1"/>
          <w:numId w:val="69"/>
        </w:numPr>
        <w:spacing w:after="0"/>
        <w:rPr>
          <w:b/>
          <w:szCs w:val="18"/>
        </w:rPr>
      </w:pPr>
      <w:r w:rsidRPr="005728DB">
        <w:rPr>
          <w:b/>
          <w:szCs w:val="18"/>
        </w:rPr>
        <w:t>(b)</w:t>
      </w:r>
      <w:r w:rsidRPr="00B25C7D">
        <w:rPr>
          <w:szCs w:val="18"/>
        </w:rPr>
        <w:t xml:space="preserve"> </w:t>
      </w:r>
      <w:r w:rsidR="008E00E6" w:rsidRPr="00B25C7D">
        <w:rPr>
          <w:b/>
          <w:i/>
          <w:szCs w:val="18"/>
        </w:rPr>
        <w:t>P</w:t>
      </w:r>
      <w:r w:rsidRPr="00B25C7D">
        <w:rPr>
          <w:b/>
          <w:i/>
          <w:szCs w:val="18"/>
        </w:rPr>
        <w:t>rior advocacy:</w:t>
      </w:r>
      <w:r w:rsidRPr="00B25C7D">
        <w:rPr>
          <w:szCs w:val="18"/>
        </w:rPr>
        <w:t xml:space="preserve"> </w:t>
      </w:r>
      <w:r w:rsidRPr="00B25C7D">
        <w:rPr>
          <w:b/>
          <w:i/>
          <w:color w:val="1006E0"/>
          <w:szCs w:val="18"/>
        </w:rPr>
        <w:t>Great A&amp;P</w:t>
      </w:r>
      <w:r w:rsidR="00856FE0" w:rsidRPr="00B25C7D">
        <w:rPr>
          <w:color w:val="1006E0"/>
          <w:szCs w:val="18"/>
        </w:rPr>
        <w:t xml:space="preserve">: </w:t>
      </w:r>
      <w:r w:rsidR="00E56F83" w:rsidRPr="00B25C7D">
        <w:rPr>
          <w:i/>
          <w:szCs w:val="18"/>
        </w:rPr>
        <w:t xml:space="preserve">Connie Backhouse was a complainant in sexual discrimination in Osgood Hall. Sat in on another case </w:t>
      </w:r>
      <w:r w:rsidR="006A7CC8" w:rsidRPr="00B25C7D">
        <w:rPr>
          <w:i/>
          <w:szCs w:val="18"/>
        </w:rPr>
        <w:t xml:space="preserve">(separate from her own) </w:t>
      </w:r>
      <w:r w:rsidR="00E56F83" w:rsidRPr="00B25C7D">
        <w:rPr>
          <w:i/>
          <w:szCs w:val="18"/>
        </w:rPr>
        <w:t xml:space="preserve">dealing with a similar </w:t>
      </w:r>
      <w:r w:rsidR="006A7CC8" w:rsidRPr="00B25C7D">
        <w:rPr>
          <w:i/>
          <w:szCs w:val="18"/>
        </w:rPr>
        <w:t xml:space="preserve">factual </w:t>
      </w:r>
      <w:r w:rsidR="00E56F83" w:rsidRPr="00B25C7D">
        <w:rPr>
          <w:i/>
          <w:szCs w:val="18"/>
        </w:rPr>
        <w:t xml:space="preserve">issue </w:t>
      </w:r>
      <w:r w:rsidR="00E56F83" w:rsidRPr="00B25C7D">
        <w:rPr>
          <w:szCs w:val="18"/>
        </w:rPr>
        <w:t xml:space="preserve">// </w:t>
      </w:r>
      <w:r w:rsidR="00E56F83" w:rsidRPr="00B25C7D">
        <w:rPr>
          <w:b/>
          <w:szCs w:val="18"/>
        </w:rPr>
        <w:t xml:space="preserve">Held: </w:t>
      </w:r>
      <w:r w:rsidR="00E56F83" w:rsidRPr="00B25C7D">
        <w:rPr>
          <w:szCs w:val="18"/>
        </w:rPr>
        <w:t>R</w:t>
      </w:r>
      <w:r w:rsidRPr="00B25C7D">
        <w:rPr>
          <w:szCs w:val="18"/>
        </w:rPr>
        <w:t>ole as party in prior gender discrimination suit</w:t>
      </w:r>
      <w:r w:rsidRPr="00B25C7D">
        <w:rPr>
          <w:b/>
          <w:i/>
          <w:szCs w:val="18"/>
        </w:rPr>
        <w:t xml:space="preserve"> gave rise to RAB</w:t>
      </w:r>
      <w:r w:rsidRPr="00B25C7D">
        <w:rPr>
          <w:szCs w:val="18"/>
        </w:rPr>
        <w:t xml:space="preserve"> – left </w:t>
      </w:r>
      <w:r w:rsidRPr="00B25C7D">
        <w:rPr>
          <w:szCs w:val="18"/>
          <w:u w:val="single"/>
        </w:rPr>
        <w:t>open</w:t>
      </w:r>
      <w:r w:rsidR="00B42FAF" w:rsidRPr="00B25C7D">
        <w:rPr>
          <w:szCs w:val="18"/>
          <w:u w:val="single"/>
        </w:rPr>
        <w:t xml:space="preserve"> Q of whether her scholarship can give rise to RAB</w:t>
      </w:r>
      <w:r w:rsidR="00766BAA" w:rsidRPr="00B25C7D">
        <w:rPr>
          <w:szCs w:val="18"/>
          <w:u w:val="single"/>
        </w:rPr>
        <w:t xml:space="preserve"> </w:t>
      </w:r>
      <w:r w:rsidR="00766BAA" w:rsidRPr="00B25C7D">
        <w:rPr>
          <w:szCs w:val="18"/>
        </w:rPr>
        <w:t>(recognized expert in the field)</w:t>
      </w:r>
      <w:r w:rsidR="005B50C0" w:rsidRPr="00B25C7D">
        <w:rPr>
          <w:szCs w:val="18"/>
        </w:rPr>
        <w:t xml:space="preserve">. </w:t>
      </w:r>
    </w:p>
    <w:p w:rsidR="00B25C7D" w:rsidRPr="00B25C7D" w:rsidRDefault="00B25C7D" w:rsidP="00351ADD">
      <w:pPr>
        <w:pStyle w:val="ListBullet"/>
        <w:numPr>
          <w:ilvl w:val="0"/>
          <w:numId w:val="0"/>
        </w:numPr>
        <w:spacing w:after="0"/>
        <w:ind w:left="1440"/>
        <w:rPr>
          <w:b/>
          <w:szCs w:val="18"/>
        </w:rPr>
      </w:pPr>
    </w:p>
    <w:p w:rsidR="000C0D93" w:rsidRPr="00CB4F12" w:rsidRDefault="000C0D93" w:rsidP="00351ADD">
      <w:pPr>
        <w:spacing w:after="0" w:line="240" w:lineRule="auto"/>
      </w:pPr>
      <w:r>
        <w:rPr>
          <w:b/>
        </w:rPr>
        <w:t>CLOSED MIND TEST</w:t>
      </w:r>
      <w:r w:rsidR="005728DB">
        <w:rPr>
          <w:b/>
        </w:rPr>
        <w:t xml:space="preserve"> (part of attitudinal predisposition) (Different E</w:t>
      </w:r>
      <w:r w:rsidR="001615FC">
        <w:rPr>
          <w:b/>
        </w:rPr>
        <w:t xml:space="preserve"> Burden</w:t>
      </w:r>
      <w:r w:rsidR="00B97E44">
        <w:rPr>
          <w:b/>
        </w:rPr>
        <w:t xml:space="preserve"> than RAB</w:t>
      </w:r>
      <w:r w:rsidR="001615FC">
        <w:rPr>
          <w:b/>
        </w:rPr>
        <w:t>)</w:t>
      </w:r>
      <w:r>
        <w:rPr>
          <w:b/>
        </w:rPr>
        <w:t xml:space="preserve">: </w:t>
      </w:r>
      <w:r w:rsidR="001615FC">
        <w:rPr>
          <w:b/>
        </w:rPr>
        <w:t>Q</w:t>
      </w:r>
      <w:r>
        <w:rPr>
          <w:b/>
        </w:rPr>
        <w:t xml:space="preserve"> whether</w:t>
      </w:r>
      <w:r w:rsidR="001615FC">
        <w:rPr>
          <w:b/>
        </w:rPr>
        <w:t xml:space="preserve"> the tribunal has a closed mind. </w:t>
      </w:r>
    </w:p>
    <w:p w:rsidR="00B05FDE" w:rsidRDefault="00EF6BAA" w:rsidP="00351ADD">
      <w:pPr>
        <w:spacing w:after="0" w:line="240" w:lineRule="auto"/>
        <w:rPr>
          <w:szCs w:val="18"/>
        </w:rPr>
      </w:pPr>
      <w:r>
        <w:rPr>
          <w:szCs w:val="18"/>
        </w:rPr>
        <w:t>T</w:t>
      </w:r>
      <w:r w:rsidR="00B05FDE" w:rsidRPr="00B05FDE">
        <w:rPr>
          <w:szCs w:val="18"/>
        </w:rPr>
        <w:t xml:space="preserve">he test is </w:t>
      </w:r>
      <w:r w:rsidR="00B05FDE" w:rsidRPr="00B05FDE">
        <w:rPr>
          <w:szCs w:val="18"/>
          <w:u w:val="single"/>
        </w:rPr>
        <w:t xml:space="preserve">whether the </w:t>
      </w:r>
      <w:r w:rsidR="005728DB">
        <w:rPr>
          <w:szCs w:val="18"/>
          <w:u w:val="single"/>
        </w:rPr>
        <w:t>D-M’s</w:t>
      </w:r>
      <w:r w:rsidR="00B05FDE" w:rsidRPr="00B05FDE">
        <w:rPr>
          <w:szCs w:val="18"/>
          <w:u w:val="single"/>
        </w:rPr>
        <w:t xml:space="preserve"> comments indicate a mind so closed that any submission by the parties would be futile</w:t>
      </w:r>
      <w:r w:rsidR="00B05FDE" w:rsidRPr="00B05FDE">
        <w:rPr>
          <w:szCs w:val="18"/>
        </w:rPr>
        <w:t xml:space="preserve"> (</w:t>
      </w:r>
      <w:r w:rsidR="00B05FDE" w:rsidRPr="00402B04">
        <w:rPr>
          <w:b/>
          <w:i/>
          <w:color w:val="1006E0"/>
          <w:szCs w:val="18"/>
        </w:rPr>
        <w:t>Newfoundland Telephone</w:t>
      </w:r>
      <w:r w:rsidR="00B05FDE" w:rsidRPr="00B05FDE">
        <w:rPr>
          <w:szCs w:val="18"/>
        </w:rPr>
        <w:t>)</w:t>
      </w:r>
      <w:r w:rsidR="00B05FDE" w:rsidRPr="00D019C1">
        <w:rPr>
          <w:szCs w:val="18"/>
        </w:rPr>
        <w:t>:</w:t>
      </w:r>
      <w:r w:rsidR="00B05FDE" w:rsidRPr="00B05FDE">
        <w:rPr>
          <w:szCs w:val="18"/>
        </w:rPr>
        <w:t xml:space="preserve"> look for policy-mak</w:t>
      </w:r>
      <w:r w:rsidR="00FB759C">
        <w:rPr>
          <w:szCs w:val="18"/>
        </w:rPr>
        <w:t xml:space="preserve">ing and investigatory functions. </w:t>
      </w:r>
    </w:p>
    <w:p w:rsidR="00EF6BAA" w:rsidRDefault="00EF6BAA" w:rsidP="00351ADD">
      <w:pPr>
        <w:spacing w:after="0" w:line="240" w:lineRule="auto"/>
        <w:rPr>
          <w:szCs w:val="18"/>
        </w:rPr>
      </w:pPr>
    </w:p>
    <w:p w:rsidR="00EF6BAA" w:rsidRPr="00B05FDE" w:rsidRDefault="00EF6BAA" w:rsidP="00351ADD">
      <w:pPr>
        <w:spacing w:after="0" w:line="240" w:lineRule="auto"/>
        <w:rPr>
          <w:szCs w:val="18"/>
        </w:rPr>
      </w:pPr>
      <w:r>
        <w:rPr>
          <w:szCs w:val="18"/>
        </w:rPr>
        <w:t xml:space="preserve">The degree to which the </w:t>
      </w:r>
      <w:r w:rsidRPr="009B24DF">
        <w:rPr>
          <w:b/>
          <w:szCs w:val="18"/>
          <w:u w:val="single"/>
        </w:rPr>
        <w:t>prior, fixed view will be accepted by the court</w:t>
      </w:r>
      <w:r>
        <w:rPr>
          <w:szCs w:val="18"/>
        </w:rPr>
        <w:t xml:space="preserve"> is determined by the nature and function of decision making: </w:t>
      </w:r>
    </w:p>
    <w:p w:rsidR="00D862D5" w:rsidRPr="009F648A" w:rsidRDefault="00D019C1" w:rsidP="00046C78">
      <w:pPr>
        <w:pStyle w:val="ListParagraph"/>
        <w:numPr>
          <w:ilvl w:val="0"/>
          <w:numId w:val="68"/>
        </w:numPr>
        <w:spacing w:after="0"/>
        <w:rPr>
          <w:szCs w:val="18"/>
        </w:rPr>
      </w:pPr>
      <w:r w:rsidRPr="009F648A">
        <w:rPr>
          <w:b/>
          <w:szCs w:val="18"/>
        </w:rPr>
        <w:t>D</w:t>
      </w:r>
      <w:r w:rsidR="00B05FDE" w:rsidRPr="009F648A">
        <w:rPr>
          <w:b/>
          <w:szCs w:val="18"/>
        </w:rPr>
        <w:t>ecision</w:t>
      </w:r>
      <w:r w:rsidR="00372D11">
        <w:rPr>
          <w:b/>
          <w:szCs w:val="18"/>
        </w:rPr>
        <w:t>-</w:t>
      </w:r>
      <w:r w:rsidR="00B05FDE" w:rsidRPr="009F648A">
        <w:rPr>
          <w:b/>
          <w:szCs w:val="18"/>
        </w:rPr>
        <w:t>maker is appointed with a known pre-disposition</w:t>
      </w:r>
      <w:r w:rsidR="00975EA0">
        <w:rPr>
          <w:b/>
          <w:szCs w:val="18"/>
        </w:rPr>
        <w:t xml:space="preserve"> (i.e. elected on certain issue)</w:t>
      </w:r>
      <w:r w:rsidR="00B05FDE" w:rsidRPr="009F648A">
        <w:rPr>
          <w:b/>
          <w:szCs w:val="18"/>
        </w:rPr>
        <w:t>:</w:t>
      </w:r>
      <w:r w:rsidR="00D862D5" w:rsidRPr="009F648A">
        <w:rPr>
          <w:b/>
          <w:szCs w:val="18"/>
        </w:rPr>
        <w:t xml:space="preserve"> </w:t>
      </w:r>
      <w:r w:rsidR="00D862D5" w:rsidRPr="009F648A">
        <w:rPr>
          <w:szCs w:val="18"/>
        </w:rPr>
        <w:t xml:space="preserve">Standard or expectation of impartiality is considerably </w:t>
      </w:r>
      <w:r w:rsidR="00D862D5" w:rsidRPr="00372D11">
        <w:rPr>
          <w:szCs w:val="18"/>
          <w:u w:val="single"/>
        </w:rPr>
        <w:t>more relaxed</w:t>
      </w:r>
      <w:r w:rsidR="00D862D5" w:rsidRPr="009F648A">
        <w:rPr>
          <w:szCs w:val="18"/>
        </w:rPr>
        <w:t xml:space="preserve"> in the case of </w:t>
      </w:r>
      <w:r w:rsidR="00372D11">
        <w:rPr>
          <w:szCs w:val="18"/>
        </w:rPr>
        <w:t>DM’s</w:t>
      </w:r>
      <w:r w:rsidR="00D862D5" w:rsidRPr="009F648A">
        <w:rPr>
          <w:szCs w:val="18"/>
        </w:rPr>
        <w:t xml:space="preserve"> exercising legislative or policy functions</w:t>
      </w:r>
      <w:r w:rsidR="000916B2" w:rsidRPr="009F648A">
        <w:rPr>
          <w:szCs w:val="18"/>
        </w:rPr>
        <w:t xml:space="preserve"> </w:t>
      </w:r>
      <w:r w:rsidR="001B694E" w:rsidRPr="009F648A">
        <w:rPr>
          <w:szCs w:val="18"/>
        </w:rPr>
        <w:t>(</w:t>
      </w:r>
      <w:r w:rsidR="000A764F">
        <w:rPr>
          <w:szCs w:val="18"/>
        </w:rPr>
        <w:t>a</w:t>
      </w:r>
      <w:r w:rsidR="001B694E" w:rsidRPr="009F648A">
        <w:rPr>
          <w:szCs w:val="18"/>
        </w:rPr>
        <w:t xml:space="preserve">nything less than a closed mind may be okay) </w:t>
      </w:r>
      <w:r w:rsidR="000916B2" w:rsidRPr="009F648A">
        <w:rPr>
          <w:szCs w:val="18"/>
        </w:rPr>
        <w:t>(</w:t>
      </w:r>
      <w:r w:rsidR="000916B2" w:rsidRPr="009F648A">
        <w:rPr>
          <w:b/>
          <w:i/>
          <w:color w:val="1006E0"/>
          <w:szCs w:val="18"/>
        </w:rPr>
        <w:t>Old St Boniface, Richmond Farmland Society</w:t>
      </w:r>
      <w:r w:rsidR="000916B2" w:rsidRPr="009F648A">
        <w:rPr>
          <w:szCs w:val="18"/>
        </w:rPr>
        <w:t>)</w:t>
      </w:r>
      <w:r w:rsidR="00D862D5" w:rsidRPr="009F648A">
        <w:rPr>
          <w:szCs w:val="18"/>
        </w:rPr>
        <w:t>.</w:t>
      </w:r>
      <w:r w:rsidR="00B05FDE" w:rsidRPr="009F648A">
        <w:rPr>
          <w:i/>
          <w:szCs w:val="18"/>
        </w:rPr>
        <w:t xml:space="preserve"> </w:t>
      </w:r>
    </w:p>
    <w:p w:rsidR="00B05FDE" w:rsidRDefault="00D862D5" w:rsidP="00046C78">
      <w:pPr>
        <w:pStyle w:val="ListNumber"/>
        <w:numPr>
          <w:ilvl w:val="1"/>
          <w:numId w:val="68"/>
        </w:numPr>
        <w:spacing w:after="0" w:line="240" w:lineRule="auto"/>
        <w:rPr>
          <w:szCs w:val="18"/>
        </w:rPr>
      </w:pPr>
      <w:r>
        <w:rPr>
          <w:b/>
          <w:szCs w:val="18"/>
        </w:rPr>
        <w:t xml:space="preserve">E.g. </w:t>
      </w:r>
      <w:r w:rsidR="00372D11">
        <w:rPr>
          <w:i/>
          <w:szCs w:val="18"/>
        </w:rPr>
        <w:t>DM</w:t>
      </w:r>
      <w:r w:rsidR="00B05FDE" w:rsidRPr="00D862D5">
        <w:rPr>
          <w:i/>
          <w:szCs w:val="18"/>
        </w:rPr>
        <w:t xml:space="preserve"> has </w:t>
      </w:r>
      <w:r w:rsidR="00B05FDE" w:rsidRPr="009F79F2">
        <w:rPr>
          <w:i/>
          <w:szCs w:val="18"/>
          <w:u w:val="single"/>
        </w:rPr>
        <w:t>been elected and is making decisions directly on the issue that they had campaigned upon</w:t>
      </w:r>
      <w:r w:rsidR="00081F9C" w:rsidRPr="00D862D5">
        <w:rPr>
          <w:i/>
          <w:szCs w:val="18"/>
        </w:rPr>
        <w:t>. RAB could not apply to this situation of municipal government</w:t>
      </w:r>
      <w:r w:rsidR="00B05FDE" w:rsidRPr="00B05FDE">
        <w:rPr>
          <w:szCs w:val="18"/>
        </w:rPr>
        <w:t xml:space="preserve"> (</w:t>
      </w:r>
      <w:r w:rsidR="00B05FDE" w:rsidRPr="00402B04">
        <w:rPr>
          <w:b/>
          <w:i/>
          <w:color w:val="1006E0"/>
          <w:szCs w:val="18"/>
        </w:rPr>
        <w:t>Old St Boniface, Richmond Farmland Society</w:t>
      </w:r>
      <w:r w:rsidR="00B05FDE" w:rsidRPr="00B05FDE">
        <w:rPr>
          <w:szCs w:val="18"/>
        </w:rPr>
        <w:t>)</w:t>
      </w:r>
    </w:p>
    <w:p w:rsidR="005728DB" w:rsidRPr="005728DB" w:rsidRDefault="005728DB" w:rsidP="00046C78">
      <w:pPr>
        <w:pStyle w:val="ListNumber"/>
        <w:numPr>
          <w:ilvl w:val="1"/>
          <w:numId w:val="68"/>
        </w:numPr>
        <w:spacing w:after="0" w:line="240" w:lineRule="auto"/>
        <w:rPr>
          <w:sz w:val="20"/>
          <w:szCs w:val="18"/>
        </w:rPr>
      </w:pPr>
      <w:r w:rsidRPr="005728DB">
        <w:rPr>
          <w:rFonts w:cs="Arial"/>
          <w:color w:val="000000"/>
          <w:szCs w:val="17"/>
          <w:shd w:val="clear" w:color="auto" w:fill="FFFFFF"/>
        </w:rPr>
        <w:t>Where a matter that comes before a municipal council is a matter of policy, a member of council will not be disqualified for being pre-disposed in one direction or another. What is necessary is simply that the councillor be willing to listen to the submissions; as long as the councillor is not impervious to submissions such that any arguments would be futile, he or she will not be disqualified on grounds of bias</w:t>
      </w:r>
      <w:r>
        <w:rPr>
          <w:rFonts w:cs="Arial"/>
          <w:color w:val="000000"/>
          <w:szCs w:val="17"/>
          <w:shd w:val="clear" w:color="auto" w:fill="FFFFFF"/>
        </w:rPr>
        <w:t xml:space="preserve"> (</w:t>
      </w:r>
      <w:r w:rsidRPr="00402B04">
        <w:rPr>
          <w:b/>
          <w:i/>
          <w:color w:val="1006E0"/>
          <w:szCs w:val="18"/>
        </w:rPr>
        <w:t>Old St Boniface</w:t>
      </w:r>
      <w:r>
        <w:rPr>
          <w:color w:val="1006E0"/>
          <w:szCs w:val="18"/>
        </w:rPr>
        <w:t xml:space="preserve">) </w:t>
      </w:r>
    </w:p>
    <w:p w:rsidR="00B05FDE" w:rsidRDefault="00D019C1" w:rsidP="00046C78">
      <w:pPr>
        <w:pStyle w:val="ListNumber"/>
        <w:numPr>
          <w:ilvl w:val="0"/>
          <w:numId w:val="68"/>
        </w:numPr>
        <w:spacing w:after="0" w:line="240" w:lineRule="auto"/>
        <w:rPr>
          <w:szCs w:val="18"/>
        </w:rPr>
      </w:pPr>
      <w:r w:rsidRPr="00A54805">
        <w:rPr>
          <w:b/>
          <w:szCs w:val="18"/>
        </w:rPr>
        <w:t>St</w:t>
      </w:r>
      <w:r w:rsidR="00B05FDE" w:rsidRPr="00A54805">
        <w:rPr>
          <w:b/>
          <w:szCs w:val="18"/>
        </w:rPr>
        <w:t>atements made during an investigative phase:</w:t>
      </w:r>
      <w:r w:rsidR="00B05FDE" w:rsidRPr="00A54805">
        <w:rPr>
          <w:szCs w:val="18"/>
        </w:rPr>
        <w:t xml:space="preserve"> </w:t>
      </w:r>
      <w:r w:rsidR="00B05FDE" w:rsidRPr="00A54805">
        <w:rPr>
          <w:b/>
          <w:i/>
          <w:color w:val="1006E0"/>
          <w:szCs w:val="18"/>
        </w:rPr>
        <w:t>Nfld. Telephone</w:t>
      </w:r>
      <w:r w:rsidR="004A6140">
        <w:rPr>
          <w:b/>
          <w:i/>
          <w:color w:val="1006E0"/>
          <w:szCs w:val="18"/>
        </w:rPr>
        <w:t xml:space="preserve"> (</w:t>
      </w:r>
      <w:r w:rsidR="00C81D11" w:rsidRPr="004A6140">
        <w:rPr>
          <w:i/>
          <w:szCs w:val="18"/>
        </w:rPr>
        <w:t>re:</w:t>
      </w:r>
      <w:r w:rsidR="00B05FDE" w:rsidRPr="004A6140">
        <w:rPr>
          <w:i/>
          <w:szCs w:val="18"/>
        </w:rPr>
        <w:t xml:space="preserve"> Andy Wells </w:t>
      </w:r>
      <w:r w:rsidR="00624F0A" w:rsidRPr="004A6140">
        <w:rPr>
          <w:i/>
          <w:szCs w:val="18"/>
        </w:rPr>
        <w:t>(consumer advocate)</w:t>
      </w:r>
      <w:r w:rsidR="004A6140" w:rsidRPr="004A6140">
        <w:rPr>
          <w:i/>
          <w:szCs w:val="18"/>
        </w:rPr>
        <w:t>, found mind was utterly closed</w:t>
      </w:r>
      <w:r w:rsidR="004A6140">
        <w:rPr>
          <w:szCs w:val="18"/>
        </w:rPr>
        <w:t>)</w:t>
      </w:r>
      <w:r w:rsidR="00624F0A">
        <w:rPr>
          <w:szCs w:val="18"/>
        </w:rPr>
        <w:t xml:space="preserve"> </w:t>
      </w:r>
      <w:r w:rsidR="00B05FDE" w:rsidRPr="00A54805">
        <w:rPr>
          <w:szCs w:val="18"/>
        </w:rPr>
        <w:t xml:space="preserve">– </w:t>
      </w:r>
      <w:r w:rsidR="00C81D11" w:rsidRPr="00A54805">
        <w:rPr>
          <w:szCs w:val="18"/>
        </w:rPr>
        <w:t xml:space="preserve">multifunctional admin body may have varying standards depending on the function being performed. Admin bodies that perform investigations, policy making and adjudication may be afforded more freedom </w:t>
      </w:r>
      <w:r w:rsidR="00C81D11" w:rsidRPr="00413C83">
        <w:rPr>
          <w:szCs w:val="18"/>
          <w:u w:val="single"/>
        </w:rPr>
        <w:t>to hold fixed view during an investigation or policy making stage</w:t>
      </w:r>
      <w:r w:rsidR="00C81D11" w:rsidRPr="00A54805">
        <w:rPr>
          <w:szCs w:val="18"/>
        </w:rPr>
        <w:t xml:space="preserve"> </w:t>
      </w:r>
      <w:r w:rsidR="00C81D11" w:rsidRPr="00413C83">
        <w:rPr>
          <w:b/>
          <w:i/>
          <w:szCs w:val="18"/>
        </w:rPr>
        <w:t>than at an adjudicative stage</w:t>
      </w:r>
      <w:r w:rsidR="00C81D11" w:rsidRPr="00A54805">
        <w:rPr>
          <w:szCs w:val="18"/>
        </w:rPr>
        <w:t xml:space="preserve">, so long as no constitutional contraventions. </w:t>
      </w:r>
    </w:p>
    <w:p w:rsidR="00422F41" w:rsidRPr="00422F41" w:rsidRDefault="00422F41" w:rsidP="00351ADD">
      <w:pPr>
        <w:pStyle w:val="ListBullet2"/>
        <w:numPr>
          <w:ilvl w:val="0"/>
          <w:numId w:val="0"/>
        </w:numPr>
        <w:rPr>
          <w:rFonts w:asciiTheme="minorHAnsi" w:hAnsiTheme="minorHAnsi"/>
          <w:sz w:val="18"/>
          <w:szCs w:val="18"/>
        </w:rPr>
      </w:pPr>
    </w:p>
    <w:p w:rsidR="00B05FDE" w:rsidRPr="00B05FDE" w:rsidRDefault="00912A12" w:rsidP="00351ADD">
      <w:pPr>
        <w:pStyle w:val="Heading3"/>
        <w:spacing w:line="240" w:lineRule="auto"/>
      </w:pPr>
      <w:bookmarkStart w:id="54" w:name="_Toc449094297"/>
      <w:r>
        <w:t>[2</w:t>
      </w:r>
      <w:r w:rsidR="003469F1">
        <w:t xml:space="preserve">] </w:t>
      </w:r>
      <w:r w:rsidR="00B05FDE" w:rsidRPr="00422F41">
        <w:t>Institutional Bias</w:t>
      </w:r>
      <w:bookmarkEnd w:id="54"/>
    </w:p>
    <w:p w:rsidR="005B3599" w:rsidRPr="005B3599" w:rsidRDefault="00422F41" w:rsidP="00351ADD">
      <w:pPr>
        <w:spacing w:line="240" w:lineRule="auto"/>
        <w:rPr>
          <w:szCs w:val="18"/>
        </w:rPr>
      </w:pPr>
      <w:r w:rsidRPr="00762E7E">
        <w:rPr>
          <w:szCs w:val="18"/>
        </w:rPr>
        <w:t>P</w:t>
      </w:r>
      <w:r w:rsidR="00B05FDE" w:rsidRPr="00762E7E">
        <w:rPr>
          <w:szCs w:val="18"/>
        </w:rPr>
        <w:t xml:space="preserve">remised on </w:t>
      </w:r>
      <w:r w:rsidR="00B05FDE" w:rsidRPr="00762E7E">
        <w:rPr>
          <w:i/>
          <w:szCs w:val="18"/>
        </w:rPr>
        <w:t>delegatus non potest delegare</w:t>
      </w:r>
      <w:r w:rsidR="00B05FDE" w:rsidRPr="00762E7E">
        <w:rPr>
          <w:szCs w:val="18"/>
        </w:rPr>
        <w:t xml:space="preserve"> (person who’s appointed to make the decision has to be the one</w:t>
      </w:r>
      <w:r w:rsidR="005B3599">
        <w:rPr>
          <w:szCs w:val="18"/>
        </w:rPr>
        <w:t xml:space="preserve"> to actually make the decision)</w:t>
      </w:r>
    </w:p>
    <w:p w:rsidR="000065B4" w:rsidRPr="00762E7E" w:rsidRDefault="002051BA" w:rsidP="00351ADD">
      <w:pPr>
        <w:spacing w:line="240" w:lineRule="auto"/>
        <w:rPr>
          <w:szCs w:val="18"/>
        </w:rPr>
      </w:pPr>
      <w:r w:rsidRPr="00762E7E">
        <w:rPr>
          <w:b/>
          <w:szCs w:val="18"/>
        </w:rPr>
        <w:t>TEST FOR INSTITUTIONAL BIAS</w:t>
      </w:r>
      <w:r w:rsidRPr="00762E7E">
        <w:rPr>
          <w:szCs w:val="18"/>
        </w:rPr>
        <w:t xml:space="preserve"> </w:t>
      </w:r>
      <w:r w:rsidR="00B05FDE" w:rsidRPr="00762E7E">
        <w:rPr>
          <w:szCs w:val="18"/>
        </w:rPr>
        <w:t>(</w:t>
      </w:r>
      <w:r w:rsidR="00B05FDE" w:rsidRPr="00762E7E">
        <w:rPr>
          <w:b/>
          <w:i/>
          <w:color w:val="1006E0"/>
          <w:szCs w:val="18"/>
        </w:rPr>
        <w:t>Lippé’</w:t>
      </w:r>
      <w:r w:rsidR="00B05FDE" w:rsidRPr="00762E7E">
        <w:rPr>
          <w:b/>
          <w:color w:val="1006E0"/>
          <w:szCs w:val="18"/>
        </w:rPr>
        <w:t>s</w:t>
      </w:r>
      <w:r w:rsidR="00B05FDE" w:rsidRPr="00762E7E">
        <w:rPr>
          <w:szCs w:val="18"/>
        </w:rPr>
        <w:t xml:space="preserve"> </w:t>
      </w:r>
      <w:r w:rsidR="000C179B">
        <w:rPr>
          <w:szCs w:val="18"/>
        </w:rPr>
        <w:t xml:space="preserve">adds a </w:t>
      </w:r>
      <w:r w:rsidR="00B05FDE" w:rsidRPr="00762E7E">
        <w:rPr>
          <w:szCs w:val="18"/>
        </w:rPr>
        <w:t xml:space="preserve">gloss on </w:t>
      </w:r>
      <w:r w:rsidR="00B05FDE" w:rsidRPr="00762E7E">
        <w:rPr>
          <w:b/>
          <w:i/>
          <w:color w:val="1006E0"/>
          <w:szCs w:val="18"/>
        </w:rPr>
        <w:t>Committee for Justice and Liberty</w:t>
      </w:r>
      <w:r w:rsidR="000C179B">
        <w:rPr>
          <w:b/>
          <w:i/>
          <w:color w:val="1006E0"/>
          <w:szCs w:val="18"/>
        </w:rPr>
        <w:t xml:space="preserve"> </w:t>
      </w:r>
      <w:r w:rsidR="000C179B" w:rsidRPr="000C179B">
        <w:rPr>
          <w:szCs w:val="18"/>
        </w:rPr>
        <w:t xml:space="preserve">(still look </w:t>
      </w:r>
      <w:r w:rsidR="000C179B" w:rsidRPr="0031786D">
        <w:rPr>
          <w:b/>
          <w:szCs w:val="18"/>
          <w:u w:val="single"/>
        </w:rPr>
        <w:t>to RAB</w:t>
      </w:r>
      <w:r w:rsidR="00D1069B">
        <w:rPr>
          <w:b/>
          <w:szCs w:val="18"/>
          <w:u w:val="single"/>
        </w:rPr>
        <w:t xml:space="preserve"> (above)</w:t>
      </w:r>
      <w:r w:rsidR="000C179B" w:rsidRPr="0031786D">
        <w:rPr>
          <w:b/>
          <w:szCs w:val="18"/>
          <w:u w:val="single"/>
        </w:rPr>
        <w:t xml:space="preserve"> then</w:t>
      </w:r>
      <w:r w:rsidR="000C179B" w:rsidRPr="000C179B">
        <w:rPr>
          <w:szCs w:val="18"/>
        </w:rPr>
        <w:t xml:space="preserve"> add </w:t>
      </w:r>
      <w:r w:rsidR="000C179B">
        <w:rPr>
          <w:b/>
          <w:i/>
          <w:color w:val="1006E0"/>
          <w:szCs w:val="18"/>
        </w:rPr>
        <w:t>Lippe</w:t>
      </w:r>
      <w:r w:rsidR="000C179B">
        <w:rPr>
          <w:b/>
          <w:color w:val="1006E0"/>
          <w:szCs w:val="18"/>
        </w:rPr>
        <w:t>)</w:t>
      </w:r>
      <w:r w:rsidR="00B05FDE" w:rsidRPr="00762E7E">
        <w:rPr>
          <w:b/>
          <w:szCs w:val="18"/>
        </w:rPr>
        <w:t xml:space="preserve">): </w:t>
      </w:r>
      <w:r w:rsidR="00B05FDE" w:rsidRPr="00762E7E">
        <w:rPr>
          <w:szCs w:val="18"/>
        </w:rPr>
        <w:t xml:space="preserve">is the </w:t>
      </w:r>
      <w:r w:rsidR="0031574D">
        <w:rPr>
          <w:szCs w:val="18"/>
        </w:rPr>
        <w:t>D-M</w:t>
      </w:r>
      <w:r w:rsidR="00B05FDE" w:rsidRPr="00762E7E">
        <w:rPr>
          <w:szCs w:val="18"/>
        </w:rPr>
        <w:t xml:space="preserve"> sufficiently free of factors, </w:t>
      </w:r>
      <w:r w:rsidR="00B05FDE" w:rsidRPr="00762E7E">
        <w:rPr>
          <w:szCs w:val="18"/>
          <w:u w:val="single"/>
        </w:rPr>
        <w:t>in a substantial number of cases</w:t>
      </w:r>
      <w:r w:rsidR="00B05FDE" w:rsidRPr="00762E7E">
        <w:rPr>
          <w:szCs w:val="18"/>
        </w:rPr>
        <w:t xml:space="preserve">, that could interfere with his/her ability to make an impartial decision? </w:t>
      </w:r>
    </w:p>
    <w:p w:rsidR="00B05FDE" w:rsidRPr="00762E7E" w:rsidRDefault="000065B4" w:rsidP="00351ADD">
      <w:pPr>
        <w:spacing w:after="0" w:line="240" w:lineRule="auto"/>
        <w:rPr>
          <w:b/>
          <w:szCs w:val="18"/>
        </w:rPr>
      </w:pPr>
      <w:r w:rsidRPr="00762E7E">
        <w:rPr>
          <w:b/>
          <w:szCs w:val="18"/>
        </w:rPr>
        <w:t xml:space="preserve">2 </w:t>
      </w:r>
      <w:r w:rsidR="00B05FDE" w:rsidRPr="00762E7E">
        <w:rPr>
          <w:b/>
          <w:szCs w:val="18"/>
        </w:rPr>
        <w:t>steps (</w:t>
      </w:r>
      <w:r w:rsidR="00B05FDE" w:rsidRPr="00762E7E">
        <w:rPr>
          <w:b/>
          <w:i/>
          <w:color w:val="1006E0"/>
          <w:szCs w:val="18"/>
        </w:rPr>
        <w:t>Geza</w:t>
      </w:r>
      <w:r w:rsidR="00E23230">
        <w:rPr>
          <w:b/>
          <w:i/>
          <w:color w:val="1006E0"/>
          <w:szCs w:val="18"/>
        </w:rPr>
        <w:t xml:space="preserve">, </w:t>
      </w:r>
      <w:r w:rsidR="00E23230">
        <w:rPr>
          <w:b/>
          <w:color w:val="1006E0"/>
          <w:szCs w:val="18"/>
        </w:rPr>
        <w:t>FC</w:t>
      </w:r>
      <w:r w:rsidR="00B05FDE" w:rsidRPr="00762E7E">
        <w:rPr>
          <w:b/>
          <w:szCs w:val="18"/>
        </w:rPr>
        <w:t>):</w:t>
      </w:r>
    </w:p>
    <w:p w:rsidR="000065B4" w:rsidRPr="00762E7E" w:rsidRDefault="00E5498D" w:rsidP="00046C78">
      <w:pPr>
        <w:pStyle w:val="ListNumber"/>
        <w:numPr>
          <w:ilvl w:val="0"/>
          <w:numId w:val="70"/>
        </w:numPr>
        <w:spacing w:after="0" w:line="240" w:lineRule="auto"/>
        <w:rPr>
          <w:szCs w:val="18"/>
        </w:rPr>
      </w:pPr>
      <w:r w:rsidRPr="00762E7E">
        <w:rPr>
          <w:szCs w:val="18"/>
        </w:rPr>
        <w:t>L</w:t>
      </w:r>
      <w:r w:rsidR="00B05FDE" w:rsidRPr="00762E7E">
        <w:rPr>
          <w:szCs w:val="18"/>
        </w:rPr>
        <w:t xml:space="preserve">ooking at institutional factors, will there be a RAB in mind of a fully-informed person in </w:t>
      </w:r>
      <w:r w:rsidR="0008370C" w:rsidRPr="00762E7E">
        <w:rPr>
          <w:szCs w:val="18"/>
        </w:rPr>
        <w:t>a substantial number of cases? Co</w:t>
      </w:r>
      <w:r w:rsidR="00B05FDE" w:rsidRPr="00762E7E">
        <w:rPr>
          <w:szCs w:val="18"/>
        </w:rPr>
        <w:t>nsider potential for conflict between interests of tribunal members &amp; those who appear before them</w:t>
      </w:r>
    </w:p>
    <w:p w:rsidR="00B05FDE" w:rsidRPr="00762E7E" w:rsidRDefault="00E5498D" w:rsidP="00046C78">
      <w:pPr>
        <w:pStyle w:val="ListNumber"/>
        <w:numPr>
          <w:ilvl w:val="0"/>
          <w:numId w:val="70"/>
        </w:numPr>
        <w:spacing w:after="0" w:line="240" w:lineRule="auto"/>
        <w:rPr>
          <w:szCs w:val="18"/>
        </w:rPr>
      </w:pPr>
      <w:r w:rsidRPr="00762E7E">
        <w:rPr>
          <w:szCs w:val="18"/>
        </w:rPr>
        <w:t>I</w:t>
      </w:r>
      <w:r w:rsidR="00B05FDE" w:rsidRPr="00762E7E">
        <w:rPr>
          <w:szCs w:val="18"/>
        </w:rPr>
        <w:t>f not, allege RAB on case-by-case basis.</w:t>
      </w:r>
    </w:p>
    <w:p w:rsidR="0060509E" w:rsidRPr="00375560" w:rsidRDefault="0060509E" w:rsidP="00351ADD">
      <w:pPr>
        <w:pStyle w:val="ListNumber"/>
        <w:numPr>
          <w:ilvl w:val="0"/>
          <w:numId w:val="0"/>
        </w:numPr>
        <w:spacing w:after="0" w:line="240" w:lineRule="auto"/>
        <w:ind w:left="720"/>
        <w:rPr>
          <w:szCs w:val="18"/>
          <w:highlight w:val="yellow"/>
        </w:rPr>
      </w:pPr>
    </w:p>
    <w:p w:rsidR="00B05FDE" w:rsidRPr="002F5C30" w:rsidRDefault="0060509E" w:rsidP="00351ADD">
      <w:pPr>
        <w:pStyle w:val="ListBullet"/>
        <w:spacing w:after="0"/>
        <w:rPr>
          <w:szCs w:val="18"/>
        </w:rPr>
      </w:pPr>
      <w:r w:rsidRPr="002F5C30">
        <w:rPr>
          <w:szCs w:val="18"/>
        </w:rPr>
        <w:t>F</w:t>
      </w:r>
      <w:r w:rsidR="00B05FDE" w:rsidRPr="002F5C30">
        <w:rPr>
          <w:szCs w:val="18"/>
        </w:rPr>
        <w:t xml:space="preserve">ocus </w:t>
      </w:r>
      <w:r w:rsidR="00AE6A0E">
        <w:rPr>
          <w:szCs w:val="18"/>
        </w:rPr>
        <w:t>is on the structure of decision-</w:t>
      </w:r>
      <w:r w:rsidR="00B05FDE" w:rsidRPr="002F5C30">
        <w:rPr>
          <w:szCs w:val="18"/>
        </w:rPr>
        <w:t xml:space="preserve">making: nature of the tribunal in question, the way it operates in practice and any safeguards that may exist to prevent bias </w:t>
      </w:r>
    </w:p>
    <w:p w:rsidR="00B05FDE" w:rsidRPr="002F5C30" w:rsidRDefault="0060509E" w:rsidP="00351ADD">
      <w:pPr>
        <w:pStyle w:val="ListBullet"/>
        <w:spacing w:after="0"/>
        <w:rPr>
          <w:szCs w:val="18"/>
        </w:rPr>
      </w:pPr>
      <w:r w:rsidRPr="002F5C30">
        <w:rPr>
          <w:szCs w:val="18"/>
        </w:rPr>
        <w:t>C</w:t>
      </w:r>
      <w:r w:rsidR="00B05FDE" w:rsidRPr="002F5C30">
        <w:rPr>
          <w:szCs w:val="18"/>
        </w:rPr>
        <w:t xml:space="preserve">oncept includes the ability to decide free of inappropriate interference by </w:t>
      </w:r>
      <w:r w:rsidR="00B05FDE" w:rsidRPr="002F5C30">
        <w:rPr>
          <w:szCs w:val="18"/>
          <w:u w:val="single"/>
        </w:rPr>
        <w:t>other decision-makers</w:t>
      </w:r>
      <w:r w:rsidR="00B05FDE" w:rsidRPr="005B3599">
        <w:rPr>
          <w:szCs w:val="18"/>
        </w:rPr>
        <w:t xml:space="preserve"> (</w:t>
      </w:r>
      <w:r w:rsidR="00B05FDE" w:rsidRPr="002F5C30">
        <w:rPr>
          <w:b/>
          <w:i/>
          <w:color w:val="1006E0"/>
          <w:szCs w:val="18"/>
        </w:rPr>
        <w:t>Beauregard</w:t>
      </w:r>
      <w:r w:rsidR="00B05FDE" w:rsidRPr="002F5C30">
        <w:rPr>
          <w:szCs w:val="18"/>
        </w:rPr>
        <w:t>)</w:t>
      </w:r>
    </w:p>
    <w:p w:rsidR="00402B04" w:rsidRPr="00A60A87" w:rsidRDefault="0060509E" w:rsidP="00351ADD">
      <w:pPr>
        <w:pStyle w:val="ListBullet"/>
        <w:spacing w:after="0"/>
        <w:rPr>
          <w:szCs w:val="18"/>
        </w:rPr>
      </w:pPr>
      <w:r w:rsidRPr="002F5C30">
        <w:rPr>
          <w:b/>
          <w:i/>
          <w:szCs w:val="18"/>
        </w:rPr>
        <w:t>T</w:t>
      </w:r>
      <w:r w:rsidR="00B05FDE" w:rsidRPr="002F5C30">
        <w:rPr>
          <w:b/>
          <w:i/>
          <w:szCs w:val="18"/>
        </w:rPr>
        <w:t>ypical fact scenario</w:t>
      </w:r>
      <w:r w:rsidR="0031574D">
        <w:rPr>
          <w:szCs w:val="18"/>
        </w:rPr>
        <w:t>: I</w:t>
      </w:r>
      <w:r w:rsidR="00B05FDE" w:rsidRPr="002F5C30">
        <w:rPr>
          <w:szCs w:val="18"/>
        </w:rPr>
        <w:t>nformal institutional strategies that admin bodies are usin</w:t>
      </w:r>
      <w:r w:rsidR="00522E78" w:rsidRPr="002F5C30">
        <w:rPr>
          <w:szCs w:val="18"/>
        </w:rPr>
        <w:t xml:space="preserve">g to try to create consistency </w:t>
      </w:r>
      <w:r w:rsidR="00522E78" w:rsidRPr="002F5C30">
        <w:rPr>
          <w:szCs w:val="18"/>
        </w:rPr>
        <w:sym w:font="Wingdings" w:char="F0E0"/>
      </w:r>
      <w:r w:rsidR="00B05FDE" w:rsidRPr="002F5C30">
        <w:rPr>
          <w:szCs w:val="18"/>
        </w:rPr>
        <w:t xml:space="preserve"> appears that policy promotion infringes on adjudicative independence</w:t>
      </w:r>
    </w:p>
    <w:p w:rsidR="00B05FDE" w:rsidRPr="0090060D" w:rsidRDefault="0090060D" w:rsidP="00351ADD">
      <w:pPr>
        <w:shd w:val="clear" w:color="auto" w:fill="D9E2F3" w:themeFill="accent5" w:themeFillTint="33"/>
        <w:spacing w:after="0" w:line="240" w:lineRule="auto"/>
        <w:rPr>
          <w:b/>
          <w:szCs w:val="18"/>
        </w:rPr>
      </w:pPr>
      <w:r w:rsidRPr="0090060D">
        <w:rPr>
          <w:b/>
          <w:szCs w:val="18"/>
        </w:rPr>
        <w:t>2 MAIN STRATEGIE</w:t>
      </w:r>
      <w:r w:rsidR="004D7C47">
        <w:rPr>
          <w:b/>
          <w:szCs w:val="18"/>
        </w:rPr>
        <w:t xml:space="preserve">S (but can argue RAB institutional bias even if does not full fit in 2 categories): </w:t>
      </w:r>
    </w:p>
    <w:p w:rsidR="00B05FDE" w:rsidRPr="00B05FDE" w:rsidRDefault="00B05FDE" w:rsidP="00351ADD">
      <w:pPr>
        <w:pStyle w:val="Heading5"/>
        <w:pBdr>
          <w:bottom w:val="single" w:sz="4" w:space="1" w:color="auto"/>
        </w:pBdr>
        <w:spacing w:line="240" w:lineRule="auto"/>
      </w:pPr>
      <w:r w:rsidRPr="00B05FDE">
        <w:t xml:space="preserve">(a) </w:t>
      </w:r>
      <w:r w:rsidR="001431DB" w:rsidRPr="00B05FDE">
        <w:t xml:space="preserve">FULL BOARD MEETINGS </w:t>
      </w:r>
      <w:r w:rsidRPr="00B05FDE">
        <w:t>(</w:t>
      </w:r>
      <w:r w:rsidRPr="000D7096">
        <w:rPr>
          <w:i/>
          <w:color w:val="1006E0"/>
        </w:rPr>
        <w:t>Consolidated-Bathurst</w:t>
      </w:r>
      <w:r w:rsidR="002E2C41">
        <w:rPr>
          <w:i/>
          <w:color w:val="1006E0"/>
        </w:rPr>
        <w:t xml:space="preserve"> – </w:t>
      </w:r>
      <w:r w:rsidR="002E2C41">
        <w:rPr>
          <w:b w:val="0"/>
          <w:i/>
        </w:rPr>
        <w:t>company plans to close plant. Union/Co dispute</w:t>
      </w:r>
      <w:r w:rsidR="00572E0C">
        <w:rPr>
          <w:b w:val="0"/>
          <w:i/>
        </w:rPr>
        <w:t xml:space="preserve"> in front of Ont Labor Rels Board</w:t>
      </w:r>
      <w:r w:rsidRPr="00B05FDE">
        <w:t xml:space="preserve">): </w:t>
      </w:r>
    </w:p>
    <w:p w:rsidR="00B05FDE" w:rsidRPr="00B05FDE" w:rsidRDefault="00DA3823" w:rsidP="00351ADD">
      <w:pPr>
        <w:spacing w:line="240" w:lineRule="auto"/>
        <w:rPr>
          <w:szCs w:val="18"/>
        </w:rPr>
      </w:pPr>
      <w:r>
        <w:rPr>
          <w:szCs w:val="18"/>
        </w:rPr>
        <w:t xml:space="preserve">Meeting between all members of a tribunal. </w:t>
      </w:r>
      <w:r w:rsidR="00B42382">
        <w:rPr>
          <w:szCs w:val="18"/>
        </w:rPr>
        <w:t>U</w:t>
      </w:r>
      <w:r w:rsidR="00B05FDE" w:rsidRPr="00B05FDE">
        <w:rPr>
          <w:szCs w:val="18"/>
        </w:rPr>
        <w:t>se</w:t>
      </w:r>
      <w:r w:rsidR="00775033">
        <w:rPr>
          <w:szCs w:val="18"/>
        </w:rPr>
        <w:t>d</w:t>
      </w:r>
      <w:r w:rsidR="00B05FDE" w:rsidRPr="00B05FDE">
        <w:rPr>
          <w:szCs w:val="18"/>
        </w:rPr>
        <w:t xml:space="preserve"> to promote consistency across tribunals v. independence of any individual member being compromised in the process.</w:t>
      </w:r>
    </w:p>
    <w:p w:rsidR="00B05FDE" w:rsidRPr="00D1069B" w:rsidRDefault="00B42382" w:rsidP="00351ADD">
      <w:pPr>
        <w:pStyle w:val="ListContinue"/>
        <w:spacing w:after="0"/>
        <w:ind w:left="0"/>
        <w:rPr>
          <w:rFonts w:asciiTheme="minorHAnsi" w:hAnsiTheme="minorHAnsi"/>
          <w:sz w:val="18"/>
          <w:szCs w:val="18"/>
        </w:rPr>
      </w:pPr>
      <w:r w:rsidRPr="00D1069B">
        <w:rPr>
          <w:rFonts w:asciiTheme="minorHAnsi" w:hAnsiTheme="minorHAnsi"/>
          <w:b/>
          <w:sz w:val="18"/>
          <w:szCs w:val="18"/>
          <w:u w:val="single"/>
        </w:rPr>
        <w:t>T</w:t>
      </w:r>
      <w:r w:rsidR="00B05FDE" w:rsidRPr="00D1069B">
        <w:rPr>
          <w:rFonts w:asciiTheme="minorHAnsi" w:hAnsiTheme="minorHAnsi"/>
          <w:b/>
          <w:sz w:val="18"/>
          <w:szCs w:val="18"/>
          <w:u w:val="single"/>
        </w:rPr>
        <w:t>est</w:t>
      </w:r>
      <w:r w:rsidR="008B4A20" w:rsidRPr="00D1069B">
        <w:rPr>
          <w:rFonts w:asciiTheme="minorHAnsi" w:hAnsiTheme="minorHAnsi"/>
          <w:sz w:val="18"/>
          <w:szCs w:val="18"/>
        </w:rPr>
        <w:t xml:space="preserve">: </w:t>
      </w:r>
      <w:r w:rsidR="008B4A20" w:rsidRPr="00D1069B">
        <w:rPr>
          <w:rFonts w:asciiTheme="minorHAnsi" w:hAnsiTheme="minorHAnsi"/>
          <w:b/>
          <w:sz w:val="18"/>
          <w:szCs w:val="18"/>
        </w:rPr>
        <w:t>F</w:t>
      </w:r>
      <w:r w:rsidR="00B05FDE" w:rsidRPr="00D1069B">
        <w:rPr>
          <w:rFonts w:asciiTheme="minorHAnsi" w:hAnsiTheme="minorHAnsi"/>
          <w:b/>
          <w:sz w:val="18"/>
          <w:szCs w:val="18"/>
        </w:rPr>
        <w:t xml:space="preserve">ull </w:t>
      </w:r>
      <w:r w:rsidR="008B4A20" w:rsidRPr="00D1069B">
        <w:rPr>
          <w:rFonts w:asciiTheme="minorHAnsi" w:hAnsiTheme="minorHAnsi"/>
          <w:b/>
          <w:sz w:val="18"/>
          <w:szCs w:val="18"/>
        </w:rPr>
        <w:t>B</w:t>
      </w:r>
      <w:r w:rsidR="00B05FDE" w:rsidRPr="00D1069B">
        <w:rPr>
          <w:rFonts w:asciiTheme="minorHAnsi" w:hAnsiTheme="minorHAnsi"/>
          <w:b/>
          <w:sz w:val="18"/>
          <w:szCs w:val="18"/>
        </w:rPr>
        <w:t>oard meeting is permissible if it has the following safeguards</w:t>
      </w:r>
      <w:r w:rsidR="00B05FDE" w:rsidRPr="00D1069B">
        <w:rPr>
          <w:rFonts w:asciiTheme="minorHAnsi" w:hAnsiTheme="minorHAnsi"/>
          <w:sz w:val="18"/>
          <w:szCs w:val="18"/>
        </w:rPr>
        <w:t xml:space="preserve"> (</w:t>
      </w:r>
      <w:r w:rsidR="00B05FDE" w:rsidRPr="00D1069B">
        <w:rPr>
          <w:rFonts w:asciiTheme="minorHAnsi" w:hAnsiTheme="minorHAnsi"/>
          <w:b/>
          <w:i/>
          <w:color w:val="1006E0"/>
          <w:sz w:val="18"/>
          <w:szCs w:val="18"/>
        </w:rPr>
        <w:t>Consolidated-Bathurst</w:t>
      </w:r>
      <w:r w:rsidR="0041396E" w:rsidRPr="00D1069B">
        <w:rPr>
          <w:rFonts w:asciiTheme="minorHAnsi" w:hAnsiTheme="minorHAnsi"/>
          <w:b/>
          <w:i/>
          <w:color w:val="1006E0"/>
          <w:sz w:val="18"/>
          <w:szCs w:val="18"/>
        </w:rPr>
        <w:t xml:space="preserve"> – </w:t>
      </w:r>
      <w:r w:rsidR="0041396E" w:rsidRPr="00D1069B">
        <w:rPr>
          <w:rFonts w:asciiTheme="minorHAnsi" w:hAnsiTheme="minorHAnsi"/>
          <w:i/>
          <w:sz w:val="18"/>
          <w:szCs w:val="18"/>
        </w:rPr>
        <w:t>Ont Labour Relations Board have Full Board Meeting</w:t>
      </w:r>
      <w:r w:rsidR="00B03BFC" w:rsidRPr="00D1069B">
        <w:rPr>
          <w:rFonts w:asciiTheme="minorHAnsi" w:hAnsiTheme="minorHAnsi"/>
          <w:i/>
          <w:sz w:val="18"/>
          <w:szCs w:val="18"/>
        </w:rPr>
        <w:t xml:space="preserve"> (</w:t>
      </w:r>
      <w:r w:rsidR="00DF2400" w:rsidRPr="00D1069B">
        <w:rPr>
          <w:rFonts w:asciiTheme="minorHAnsi" w:hAnsiTheme="minorHAnsi"/>
          <w:i/>
          <w:sz w:val="18"/>
          <w:szCs w:val="18"/>
        </w:rPr>
        <w:t>where P</w:t>
      </w:r>
      <w:r w:rsidR="00B03BFC" w:rsidRPr="00D1069B">
        <w:rPr>
          <w:rFonts w:asciiTheme="minorHAnsi" w:hAnsiTheme="minorHAnsi"/>
          <w:i/>
          <w:sz w:val="18"/>
          <w:szCs w:val="18"/>
        </w:rPr>
        <w:t xml:space="preserve">anel of 3 discuss matter with other </w:t>
      </w:r>
      <w:r w:rsidR="0047587D" w:rsidRPr="00D1069B">
        <w:rPr>
          <w:rFonts w:asciiTheme="minorHAnsi" w:hAnsiTheme="minorHAnsi"/>
          <w:i/>
          <w:sz w:val="18"/>
          <w:szCs w:val="18"/>
        </w:rPr>
        <w:t>members</w:t>
      </w:r>
      <w:r w:rsidR="008C1D28" w:rsidRPr="00D1069B">
        <w:rPr>
          <w:rFonts w:asciiTheme="minorHAnsi" w:hAnsiTheme="minorHAnsi"/>
          <w:i/>
          <w:sz w:val="18"/>
          <w:szCs w:val="18"/>
        </w:rPr>
        <w:t xml:space="preserve"> not deciding the case</w:t>
      </w:r>
      <w:r w:rsidR="00B03BFC" w:rsidRPr="00D1069B">
        <w:rPr>
          <w:rFonts w:asciiTheme="minorHAnsi" w:hAnsiTheme="minorHAnsi"/>
          <w:i/>
          <w:sz w:val="18"/>
          <w:szCs w:val="18"/>
        </w:rPr>
        <w:t>)</w:t>
      </w:r>
      <w:r w:rsidR="0041396E" w:rsidRPr="00D1069B">
        <w:rPr>
          <w:rFonts w:asciiTheme="minorHAnsi" w:hAnsiTheme="minorHAnsi"/>
          <w:i/>
          <w:sz w:val="18"/>
          <w:szCs w:val="18"/>
        </w:rPr>
        <w:t xml:space="preserve"> to resolve matter</w:t>
      </w:r>
      <w:r w:rsidR="00A47B3E" w:rsidRPr="00D1069B">
        <w:rPr>
          <w:rFonts w:asciiTheme="minorHAnsi" w:hAnsiTheme="minorHAnsi"/>
          <w:i/>
          <w:sz w:val="18"/>
          <w:szCs w:val="18"/>
        </w:rPr>
        <w:t xml:space="preserve"> (re: test in dispute)</w:t>
      </w:r>
      <w:r w:rsidR="0041396E" w:rsidRPr="00D1069B">
        <w:rPr>
          <w:rFonts w:asciiTheme="minorHAnsi" w:hAnsiTheme="minorHAnsi"/>
          <w:i/>
          <w:sz w:val="18"/>
          <w:szCs w:val="18"/>
        </w:rPr>
        <w:t>. No minutes kept, attendance taken, or evidence produced.</w:t>
      </w:r>
      <w:r w:rsidR="00B05FDE" w:rsidRPr="00D1069B">
        <w:rPr>
          <w:rFonts w:asciiTheme="minorHAnsi" w:hAnsiTheme="minorHAnsi"/>
          <w:sz w:val="18"/>
          <w:szCs w:val="18"/>
        </w:rPr>
        <w:t>):</w:t>
      </w:r>
      <w:r w:rsidR="0076525D" w:rsidRPr="00D1069B">
        <w:rPr>
          <w:rFonts w:asciiTheme="minorHAnsi" w:hAnsiTheme="minorHAnsi"/>
          <w:sz w:val="18"/>
          <w:szCs w:val="18"/>
        </w:rPr>
        <w:t xml:space="preserve"> 1-2</w:t>
      </w:r>
      <w:r w:rsidR="00B05FDE" w:rsidRPr="00D1069B">
        <w:rPr>
          <w:rFonts w:asciiTheme="minorHAnsi" w:hAnsiTheme="minorHAnsi"/>
          <w:sz w:val="18"/>
          <w:szCs w:val="18"/>
        </w:rPr>
        <w:t xml:space="preserve"> are mandatory conditions imposed by </w:t>
      </w:r>
      <w:r w:rsidR="00B05FDE" w:rsidRPr="00D1069B">
        <w:rPr>
          <w:rFonts w:asciiTheme="minorHAnsi" w:hAnsiTheme="minorHAnsi"/>
          <w:i/>
          <w:sz w:val="18"/>
          <w:szCs w:val="18"/>
        </w:rPr>
        <w:t>audi alteram partem</w:t>
      </w:r>
      <w:r w:rsidR="0076525D" w:rsidRPr="00D1069B">
        <w:rPr>
          <w:rFonts w:asciiTheme="minorHAnsi" w:hAnsiTheme="minorHAnsi"/>
          <w:sz w:val="18"/>
          <w:szCs w:val="18"/>
        </w:rPr>
        <w:t xml:space="preserve">: </w:t>
      </w:r>
    </w:p>
    <w:p w:rsidR="00B05FDE" w:rsidRPr="00D1069B" w:rsidRDefault="00AC1BA8" w:rsidP="00046C78">
      <w:pPr>
        <w:pStyle w:val="ListNumber2"/>
        <w:numPr>
          <w:ilvl w:val="0"/>
          <w:numId w:val="66"/>
        </w:numPr>
        <w:rPr>
          <w:rFonts w:asciiTheme="minorHAnsi" w:hAnsiTheme="minorHAnsi"/>
          <w:sz w:val="18"/>
          <w:szCs w:val="18"/>
        </w:rPr>
      </w:pPr>
      <w:r w:rsidRPr="00D1069B">
        <w:rPr>
          <w:rFonts w:asciiTheme="minorHAnsi" w:hAnsiTheme="minorHAnsi"/>
          <w:sz w:val="18"/>
          <w:szCs w:val="18"/>
        </w:rPr>
        <w:t>D</w:t>
      </w:r>
      <w:r w:rsidR="00B05FDE" w:rsidRPr="00D1069B">
        <w:rPr>
          <w:rFonts w:asciiTheme="minorHAnsi" w:hAnsiTheme="minorHAnsi"/>
          <w:sz w:val="18"/>
          <w:szCs w:val="18"/>
        </w:rPr>
        <w:t xml:space="preserve">iscussion is </w:t>
      </w:r>
      <w:r w:rsidR="00B05FDE" w:rsidRPr="00D1069B">
        <w:rPr>
          <w:rFonts w:asciiTheme="minorHAnsi" w:hAnsiTheme="minorHAnsi"/>
          <w:b/>
          <w:i/>
          <w:sz w:val="18"/>
          <w:szCs w:val="18"/>
        </w:rPr>
        <w:t>limited to law or policy</w:t>
      </w:r>
      <w:r w:rsidR="00B05FDE" w:rsidRPr="00D1069B">
        <w:rPr>
          <w:rFonts w:asciiTheme="minorHAnsi" w:hAnsiTheme="minorHAnsi"/>
          <w:sz w:val="18"/>
          <w:szCs w:val="18"/>
        </w:rPr>
        <w:t xml:space="preserve"> (</w:t>
      </w:r>
      <w:r w:rsidR="00B05FDE" w:rsidRPr="00D1069B">
        <w:rPr>
          <w:rFonts w:asciiTheme="minorHAnsi" w:hAnsiTheme="minorHAnsi"/>
          <w:sz w:val="18"/>
          <w:szCs w:val="18"/>
          <w:u w:val="single"/>
        </w:rPr>
        <w:t>not</w:t>
      </w:r>
      <w:r w:rsidR="00B05FDE" w:rsidRPr="00D1069B">
        <w:rPr>
          <w:rFonts w:asciiTheme="minorHAnsi" w:hAnsiTheme="minorHAnsi"/>
          <w:sz w:val="18"/>
          <w:szCs w:val="18"/>
        </w:rPr>
        <w:t xml:space="preserve"> the facts of the particular case)</w:t>
      </w:r>
    </w:p>
    <w:p w:rsidR="00B05FDE" w:rsidRPr="00D1069B" w:rsidRDefault="00AC1BA8" w:rsidP="00046C78">
      <w:pPr>
        <w:pStyle w:val="ListBullet3"/>
        <w:numPr>
          <w:ilvl w:val="0"/>
          <w:numId w:val="71"/>
        </w:numPr>
        <w:rPr>
          <w:rFonts w:asciiTheme="minorHAnsi" w:hAnsiTheme="minorHAnsi"/>
          <w:sz w:val="18"/>
          <w:szCs w:val="18"/>
        </w:rPr>
      </w:pPr>
      <w:r w:rsidRPr="00D1069B">
        <w:rPr>
          <w:rFonts w:asciiTheme="minorHAnsi" w:hAnsiTheme="minorHAnsi"/>
          <w:b/>
          <w:i/>
          <w:sz w:val="18"/>
          <w:szCs w:val="18"/>
        </w:rPr>
        <w:t>P</w:t>
      </w:r>
      <w:r w:rsidR="00B05FDE" w:rsidRPr="00D1069B">
        <w:rPr>
          <w:rFonts w:asciiTheme="minorHAnsi" w:hAnsiTheme="minorHAnsi"/>
          <w:b/>
          <w:i/>
          <w:sz w:val="18"/>
          <w:szCs w:val="18"/>
        </w:rPr>
        <w:t>olicy includes</w:t>
      </w:r>
      <w:r w:rsidR="00B05FDE" w:rsidRPr="00D1069B">
        <w:rPr>
          <w:rFonts w:asciiTheme="minorHAnsi" w:hAnsiTheme="minorHAnsi"/>
          <w:sz w:val="18"/>
          <w:szCs w:val="18"/>
        </w:rPr>
        <w:t>: various legal stds. which may be adopted by board; issues that have impact going beyond resolution of dispute between parties; consider statutes, past decis</w:t>
      </w:r>
      <w:r w:rsidR="002A4096" w:rsidRPr="00D1069B">
        <w:rPr>
          <w:rFonts w:asciiTheme="minorHAnsi" w:hAnsiTheme="minorHAnsi"/>
          <w:sz w:val="18"/>
          <w:szCs w:val="18"/>
        </w:rPr>
        <w:t xml:space="preserve">ions and perceived social needs. </w:t>
      </w:r>
    </w:p>
    <w:p w:rsidR="00B05FDE" w:rsidRPr="00D1069B" w:rsidRDefault="00183927" w:rsidP="00046C78">
      <w:pPr>
        <w:pStyle w:val="ListNumber2"/>
        <w:numPr>
          <w:ilvl w:val="0"/>
          <w:numId w:val="66"/>
        </w:numPr>
        <w:rPr>
          <w:rFonts w:asciiTheme="minorHAnsi" w:hAnsiTheme="minorHAnsi"/>
          <w:sz w:val="18"/>
          <w:szCs w:val="18"/>
        </w:rPr>
      </w:pPr>
      <w:r w:rsidRPr="00D1069B">
        <w:rPr>
          <w:rFonts w:asciiTheme="minorHAnsi" w:hAnsiTheme="minorHAnsi"/>
          <w:sz w:val="18"/>
          <w:szCs w:val="18"/>
        </w:rPr>
        <w:t>P</w:t>
      </w:r>
      <w:r w:rsidR="00B05FDE" w:rsidRPr="00D1069B">
        <w:rPr>
          <w:rFonts w:asciiTheme="minorHAnsi" w:hAnsiTheme="minorHAnsi"/>
          <w:sz w:val="18"/>
          <w:szCs w:val="18"/>
        </w:rPr>
        <w:t xml:space="preserve">arties are </w:t>
      </w:r>
      <w:r w:rsidR="00B05FDE" w:rsidRPr="00D1069B">
        <w:rPr>
          <w:rFonts w:asciiTheme="minorHAnsi" w:hAnsiTheme="minorHAnsi"/>
          <w:b/>
          <w:i/>
          <w:sz w:val="18"/>
          <w:szCs w:val="18"/>
        </w:rPr>
        <w:t>given a reasonable opportunity to respond</w:t>
      </w:r>
      <w:r w:rsidR="00B05FDE" w:rsidRPr="00D1069B">
        <w:rPr>
          <w:rFonts w:asciiTheme="minorHAnsi" w:hAnsiTheme="minorHAnsi"/>
          <w:sz w:val="18"/>
          <w:szCs w:val="18"/>
        </w:rPr>
        <w:t xml:space="preserve"> to any new ground arising from meeting (this includes policy that impacts on the case)</w:t>
      </w:r>
    </w:p>
    <w:p w:rsidR="00B05FDE" w:rsidRDefault="0076525D" w:rsidP="00046C78">
      <w:pPr>
        <w:pStyle w:val="ListNumber2"/>
        <w:numPr>
          <w:ilvl w:val="0"/>
          <w:numId w:val="66"/>
        </w:numPr>
        <w:rPr>
          <w:rFonts w:asciiTheme="minorHAnsi" w:hAnsiTheme="minorHAnsi"/>
          <w:sz w:val="18"/>
          <w:szCs w:val="18"/>
        </w:rPr>
      </w:pPr>
      <w:r>
        <w:rPr>
          <w:rFonts w:asciiTheme="minorHAnsi" w:hAnsiTheme="minorHAnsi"/>
          <w:sz w:val="18"/>
          <w:szCs w:val="18"/>
        </w:rPr>
        <w:t>T</w:t>
      </w:r>
      <w:r w:rsidR="00B05FDE" w:rsidRPr="00B05FDE">
        <w:rPr>
          <w:rFonts w:asciiTheme="minorHAnsi" w:hAnsiTheme="minorHAnsi"/>
          <w:sz w:val="18"/>
          <w:szCs w:val="18"/>
        </w:rPr>
        <w:t xml:space="preserve">he following </w:t>
      </w:r>
      <w:r w:rsidR="00B05FDE" w:rsidRPr="00287244">
        <w:rPr>
          <w:rFonts w:asciiTheme="minorHAnsi" w:hAnsiTheme="minorHAnsi"/>
          <w:sz w:val="18"/>
          <w:szCs w:val="18"/>
        </w:rPr>
        <w:t>are</w:t>
      </w:r>
      <w:r w:rsidR="00B05FDE" w:rsidRPr="00287244">
        <w:rPr>
          <w:rFonts w:asciiTheme="minorHAnsi" w:hAnsiTheme="minorHAnsi"/>
          <w:b/>
          <w:i/>
          <w:sz w:val="18"/>
          <w:szCs w:val="18"/>
        </w:rPr>
        <w:t xml:space="preserve"> positive safeguards</w:t>
      </w:r>
      <w:r w:rsidR="00D1069B">
        <w:rPr>
          <w:rFonts w:asciiTheme="minorHAnsi" w:hAnsiTheme="minorHAnsi"/>
          <w:sz w:val="18"/>
          <w:szCs w:val="18"/>
        </w:rPr>
        <w:t>: D</w:t>
      </w:r>
      <w:r w:rsidR="00B05FDE" w:rsidRPr="00B05FDE">
        <w:rPr>
          <w:rFonts w:asciiTheme="minorHAnsi" w:hAnsiTheme="minorHAnsi"/>
          <w:sz w:val="18"/>
          <w:szCs w:val="18"/>
        </w:rPr>
        <w:t>on’t take attendance, don’t hold votes, and don’t take minutes, full board meeting is convened at t</w:t>
      </w:r>
      <w:r w:rsidR="004E23E4">
        <w:rPr>
          <w:rFonts w:asciiTheme="minorHAnsi" w:hAnsiTheme="minorHAnsi"/>
          <w:sz w:val="18"/>
          <w:szCs w:val="18"/>
        </w:rPr>
        <w:t>he request of the individual D-M.</w:t>
      </w:r>
    </w:p>
    <w:p w:rsidR="00834DEC" w:rsidRDefault="00834DEC" w:rsidP="00834DEC">
      <w:pPr>
        <w:pStyle w:val="ListContinue"/>
        <w:ind w:left="0"/>
        <w:rPr>
          <w:rFonts w:asciiTheme="minorHAnsi" w:hAnsiTheme="minorHAnsi"/>
          <w:sz w:val="18"/>
          <w:szCs w:val="18"/>
        </w:rPr>
      </w:pPr>
    </w:p>
    <w:p w:rsidR="00B05FDE" w:rsidRPr="00B05FDE" w:rsidRDefault="00B05FDE" w:rsidP="00834DEC">
      <w:pPr>
        <w:pStyle w:val="ListContinue"/>
        <w:ind w:left="0"/>
        <w:rPr>
          <w:rFonts w:asciiTheme="minorHAnsi" w:hAnsiTheme="minorHAnsi"/>
          <w:sz w:val="18"/>
          <w:szCs w:val="18"/>
        </w:rPr>
      </w:pPr>
      <w:r w:rsidRPr="00365519">
        <w:rPr>
          <w:rFonts w:asciiTheme="minorHAnsi" w:hAnsiTheme="minorHAnsi"/>
          <w:b/>
          <w:i/>
          <w:sz w:val="18"/>
          <w:szCs w:val="18"/>
        </w:rPr>
        <w:t>Sopinka in dissent</w:t>
      </w:r>
      <w:r w:rsidRPr="00B05FDE">
        <w:rPr>
          <w:rFonts w:asciiTheme="minorHAnsi" w:hAnsiTheme="minorHAnsi"/>
          <w:sz w:val="18"/>
          <w:szCs w:val="18"/>
        </w:rPr>
        <w:t xml:space="preserve">: </w:t>
      </w:r>
      <w:r w:rsidR="008D1903">
        <w:rPr>
          <w:rFonts w:asciiTheme="minorHAnsi" w:hAnsiTheme="minorHAnsi"/>
          <w:sz w:val="18"/>
          <w:szCs w:val="18"/>
        </w:rPr>
        <w:t>Full Board meetings should not be allowed. I</w:t>
      </w:r>
      <w:r w:rsidRPr="00B05FDE">
        <w:rPr>
          <w:rFonts w:asciiTheme="minorHAnsi" w:hAnsiTheme="minorHAnsi"/>
          <w:sz w:val="18"/>
          <w:szCs w:val="18"/>
        </w:rPr>
        <w:t xml:space="preserve">t all comes down to what the </w:t>
      </w:r>
      <w:r w:rsidRPr="00B05FDE">
        <w:rPr>
          <w:rFonts w:asciiTheme="minorHAnsi" w:hAnsiTheme="minorHAnsi"/>
          <w:sz w:val="18"/>
          <w:szCs w:val="18"/>
          <w:u w:val="single"/>
        </w:rPr>
        <w:t>effect</w:t>
      </w:r>
      <w:r w:rsidRPr="00B05FDE">
        <w:rPr>
          <w:rFonts w:asciiTheme="minorHAnsi" w:hAnsiTheme="minorHAnsi"/>
          <w:sz w:val="18"/>
          <w:szCs w:val="18"/>
        </w:rPr>
        <w:t xml:space="preserve"> of the full board meeting was on th</w:t>
      </w:r>
      <w:r w:rsidR="00555742">
        <w:rPr>
          <w:rFonts w:asciiTheme="minorHAnsi" w:hAnsiTheme="minorHAnsi"/>
          <w:sz w:val="18"/>
          <w:szCs w:val="18"/>
        </w:rPr>
        <w:t>e decision</w:t>
      </w:r>
      <w:r w:rsidR="00D0465A">
        <w:rPr>
          <w:rFonts w:asciiTheme="minorHAnsi" w:hAnsiTheme="minorHAnsi"/>
          <w:sz w:val="18"/>
          <w:szCs w:val="18"/>
        </w:rPr>
        <w:t xml:space="preserve"> (RAB can be </w:t>
      </w:r>
      <w:r w:rsidR="004A466D">
        <w:rPr>
          <w:rFonts w:asciiTheme="minorHAnsi" w:hAnsiTheme="minorHAnsi"/>
          <w:sz w:val="18"/>
          <w:szCs w:val="18"/>
        </w:rPr>
        <w:t>considered a substantial effect, do not have to prove there was an actual change)</w:t>
      </w:r>
      <w:r w:rsidR="00555742">
        <w:rPr>
          <w:rFonts w:asciiTheme="minorHAnsi" w:hAnsiTheme="minorHAnsi"/>
          <w:sz w:val="18"/>
          <w:szCs w:val="18"/>
        </w:rPr>
        <w:t xml:space="preserve"> </w:t>
      </w:r>
      <w:r w:rsidR="00200CD0">
        <w:rPr>
          <w:rFonts w:asciiTheme="minorHAnsi" w:hAnsiTheme="minorHAnsi"/>
          <w:b/>
          <w:sz w:val="18"/>
          <w:szCs w:val="18"/>
        </w:rPr>
        <w:t>//</w:t>
      </w:r>
      <w:r w:rsidRPr="00B05FDE">
        <w:rPr>
          <w:rFonts w:asciiTheme="minorHAnsi" w:hAnsiTheme="minorHAnsi"/>
          <w:sz w:val="18"/>
          <w:szCs w:val="18"/>
        </w:rPr>
        <w:t xml:space="preserve"> </w:t>
      </w:r>
      <w:r w:rsidRPr="00555742">
        <w:rPr>
          <w:rFonts w:asciiTheme="minorHAnsi" w:hAnsiTheme="minorHAnsi"/>
          <w:b/>
          <w:i/>
          <w:sz w:val="18"/>
          <w:szCs w:val="18"/>
        </w:rPr>
        <w:t>Gonthier for the majority</w:t>
      </w:r>
      <w:r w:rsidR="00D1069B">
        <w:rPr>
          <w:rFonts w:asciiTheme="minorHAnsi" w:hAnsiTheme="minorHAnsi"/>
          <w:sz w:val="18"/>
          <w:szCs w:val="18"/>
        </w:rPr>
        <w:t>: I</w:t>
      </w:r>
      <w:r w:rsidRPr="00B05FDE">
        <w:rPr>
          <w:rFonts w:asciiTheme="minorHAnsi" w:hAnsiTheme="minorHAnsi"/>
          <w:sz w:val="18"/>
          <w:szCs w:val="18"/>
        </w:rPr>
        <w:t xml:space="preserve">t’s </w:t>
      </w:r>
      <w:r w:rsidRPr="0067432E">
        <w:rPr>
          <w:rFonts w:asciiTheme="minorHAnsi" w:hAnsiTheme="minorHAnsi"/>
          <w:sz w:val="18"/>
          <w:szCs w:val="18"/>
          <w:u w:val="single"/>
        </w:rPr>
        <w:t xml:space="preserve">okay for the D-M to change </w:t>
      </w:r>
      <w:r w:rsidR="009E2565">
        <w:rPr>
          <w:rFonts w:asciiTheme="minorHAnsi" w:hAnsiTheme="minorHAnsi"/>
          <w:sz w:val="18"/>
          <w:szCs w:val="18"/>
          <w:u w:val="single"/>
        </w:rPr>
        <w:t xml:space="preserve">their </w:t>
      </w:r>
      <w:r w:rsidR="009E2565" w:rsidRPr="009E2565">
        <w:rPr>
          <w:rFonts w:asciiTheme="minorHAnsi" w:hAnsiTheme="minorHAnsi"/>
          <w:sz w:val="18"/>
          <w:szCs w:val="18"/>
          <w:u w:val="single"/>
        </w:rPr>
        <w:t>minds</w:t>
      </w:r>
      <w:r w:rsidR="009E2565">
        <w:rPr>
          <w:rFonts w:asciiTheme="minorHAnsi" w:hAnsiTheme="minorHAnsi"/>
          <w:sz w:val="18"/>
          <w:szCs w:val="18"/>
        </w:rPr>
        <w:t xml:space="preserve"> </w:t>
      </w:r>
      <w:r w:rsidRPr="009E2565">
        <w:rPr>
          <w:rFonts w:asciiTheme="minorHAnsi" w:hAnsiTheme="minorHAnsi"/>
          <w:sz w:val="18"/>
          <w:szCs w:val="18"/>
        </w:rPr>
        <w:t>after</w:t>
      </w:r>
      <w:r w:rsidRPr="00B05FDE">
        <w:rPr>
          <w:rFonts w:asciiTheme="minorHAnsi" w:hAnsiTheme="minorHAnsi"/>
          <w:sz w:val="18"/>
          <w:szCs w:val="18"/>
        </w:rPr>
        <w:t xml:space="preserve"> the hearing but must have legitimately changed mind based on information and not have been coe</w:t>
      </w:r>
      <w:r w:rsidR="001529A0">
        <w:rPr>
          <w:rFonts w:asciiTheme="minorHAnsi" w:hAnsiTheme="minorHAnsi"/>
          <w:sz w:val="18"/>
          <w:szCs w:val="18"/>
        </w:rPr>
        <w:t xml:space="preserve">rced or pressured into doing so. </w:t>
      </w:r>
    </w:p>
    <w:p w:rsidR="0076086C" w:rsidRDefault="0076086C" w:rsidP="00351ADD">
      <w:pPr>
        <w:pStyle w:val="ListContinue"/>
        <w:ind w:left="0"/>
        <w:rPr>
          <w:rFonts w:asciiTheme="minorHAnsi" w:hAnsiTheme="minorHAnsi"/>
          <w:b/>
          <w:i/>
          <w:sz w:val="18"/>
          <w:szCs w:val="18"/>
        </w:rPr>
      </w:pPr>
    </w:p>
    <w:p w:rsidR="00431BF7" w:rsidRDefault="00F574FB" w:rsidP="00351ADD">
      <w:pPr>
        <w:pStyle w:val="ListContinue"/>
        <w:spacing w:after="0"/>
        <w:ind w:left="0"/>
        <w:rPr>
          <w:rFonts w:asciiTheme="minorHAnsi" w:hAnsiTheme="minorHAnsi"/>
          <w:sz w:val="18"/>
          <w:szCs w:val="18"/>
        </w:rPr>
      </w:pPr>
      <w:r w:rsidRPr="00AE6A0E">
        <w:rPr>
          <w:rFonts w:asciiTheme="minorHAnsi" w:hAnsiTheme="minorHAnsi"/>
          <w:b/>
          <w:sz w:val="18"/>
          <w:szCs w:val="18"/>
          <w:u w:val="single"/>
        </w:rPr>
        <w:t>WHAT WILL FAIL</w:t>
      </w:r>
      <w:r w:rsidR="00B05FDE" w:rsidRPr="00AE6A0E">
        <w:rPr>
          <w:rFonts w:asciiTheme="minorHAnsi" w:hAnsiTheme="minorHAnsi"/>
          <w:b/>
          <w:sz w:val="18"/>
          <w:szCs w:val="18"/>
          <w:u w:val="single"/>
        </w:rPr>
        <w:t>:</w:t>
      </w:r>
      <w:r w:rsidR="0076086C" w:rsidRPr="000B0217">
        <w:rPr>
          <w:rFonts w:asciiTheme="minorHAnsi" w:hAnsiTheme="minorHAnsi"/>
          <w:b/>
          <w:sz w:val="18"/>
          <w:szCs w:val="18"/>
        </w:rPr>
        <w:t xml:space="preserve"> </w:t>
      </w:r>
      <w:r w:rsidR="00B05FDE" w:rsidRPr="000B0217">
        <w:rPr>
          <w:rFonts w:asciiTheme="minorHAnsi" w:hAnsiTheme="minorHAnsi"/>
          <w:b/>
          <w:sz w:val="18"/>
          <w:szCs w:val="18"/>
        </w:rPr>
        <w:t>if there is pressure on</w:t>
      </w:r>
      <w:r w:rsidR="00856BB3" w:rsidRPr="000B0217">
        <w:rPr>
          <w:rFonts w:asciiTheme="minorHAnsi" w:hAnsiTheme="minorHAnsi"/>
          <w:b/>
          <w:sz w:val="18"/>
          <w:szCs w:val="18"/>
        </w:rPr>
        <w:t xml:space="preserve"> the </w:t>
      </w:r>
      <w:r w:rsidR="0072372A" w:rsidRPr="000B0217">
        <w:rPr>
          <w:rFonts w:asciiTheme="minorHAnsi" w:hAnsiTheme="minorHAnsi"/>
          <w:b/>
          <w:sz w:val="18"/>
          <w:szCs w:val="18"/>
        </w:rPr>
        <w:t>D-M</w:t>
      </w:r>
      <w:r w:rsidR="00B05FDE" w:rsidRPr="000B0217">
        <w:rPr>
          <w:rFonts w:asciiTheme="minorHAnsi" w:hAnsiTheme="minorHAnsi"/>
          <w:b/>
          <w:sz w:val="18"/>
          <w:szCs w:val="18"/>
        </w:rPr>
        <w:t xml:space="preserve"> to decide against own conscience and opinions</w:t>
      </w:r>
      <w:r w:rsidR="00B05FDE" w:rsidRPr="00B05FDE">
        <w:rPr>
          <w:rFonts w:asciiTheme="minorHAnsi" w:hAnsiTheme="minorHAnsi"/>
          <w:sz w:val="18"/>
          <w:szCs w:val="18"/>
        </w:rPr>
        <w:t xml:space="preserve"> (</w:t>
      </w:r>
      <w:r w:rsidR="00B05FDE" w:rsidRPr="000D7096">
        <w:rPr>
          <w:rFonts w:asciiTheme="minorHAnsi" w:hAnsiTheme="minorHAnsi"/>
          <w:b/>
          <w:i/>
          <w:color w:val="1006E0"/>
          <w:sz w:val="18"/>
          <w:szCs w:val="18"/>
        </w:rPr>
        <w:t>Consolidated-Bathurst</w:t>
      </w:r>
      <w:r w:rsidR="00B05FDE" w:rsidRPr="00B05FDE">
        <w:rPr>
          <w:rFonts w:asciiTheme="minorHAnsi" w:hAnsiTheme="minorHAnsi"/>
          <w:sz w:val="18"/>
          <w:szCs w:val="18"/>
        </w:rPr>
        <w:t xml:space="preserve">, evidenced in </w:t>
      </w:r>
      <w:r w:rsidR="00B05FDE" w:rsidRPr="00EB42E2">
        <w:rPr>
          <w:rFonts w:asciiTheme="minorHAnsi" w:hAnsiTheme="minorHAnsi"/>
          <w:b/>
          <w:i/>
          <w:color w:val="1006E0"/>
          <w:sz w:val="18"/>
          <w:szCs w:val="18"/>
        </w:rPr>
        <w:t>Tremblay</w:t>
      </w:r>
      <w:r w:rsidR="00986F53" w:rsidRPr="00EB42E2">
        <w:rPr>
          <w:rFonts w:asciiTheme="minorHAnsi" w:hAnsiTheme="minorHAnsi"/>
          <w:b/>
          <w:i/>
          <w:color w:val="1006E0"/>
          <w:sz w:val="18"/>
          <w:szCs w:val="18"/>
        </w:rPr>
        <w:t xml:space="preserve"> </w:t>
      </w:r>
      <w:r w:rsidR="002700FC" w:rsidRPr="00EB42E2">
        <w:rPr>
          <w:rFonts w:asciiTheme="minorHAnsi" w:hAnsiTheme="minorHAnsi"/>
          <w:b/>
          <w:i/>
          <w:color w:val="1006E0"/>
          <w:sz w:val="18"/>
          <w:szCs w:val="18"/>
        </w:rPr>
        <w:t>–</w:t>
      </w:r>
      <w:r w:rsidR="00986F53" w:rsidRPr="00EB42E2">
        <w:rPr>
          <w:rFonts w:asciiTheme="minorHAnsi" w:hAnsiTheme="minorHAnsi"/>
          <w:b/>
          <w:i/>
          <w:color w:val="1006E0"/>
          <w:sz w:val="18"/>
          <w:szCs w:val="18"/>
        </w:rPr>
        <w:t xml:space="preserve"> </w:t>
      </w:r>
      <w:r w:rsidR="006645DA" w:rsidRPr="00EB42E2">
        <w:rPr>
          <w:rFonts w:asciiTheme="minorHAnsi" w:hAnsiTheme="minorHAnsi"/>
          <w:i/>
          <w:sz w:val="18"/>
          <w:szCs w:val="18"/>
        </w:rPr>
        <w:t>Unanimous draft decision prepared by two commissioners present at hearing reviewed by Commission president who proposed a contrary opinion.</w:t>
      </w:r>
      <w:r w:rsidR="00BF6084" w:rsidRPr="00EB42E2">
        <w:rPr>
          <w:rFonts w:asciiTheme="minorHAnsi" w:hAnsiTheme="minorHAnsi"/>
          <w:i/>
          <w:sz w:val="18"/>
          <w:szCs w:val="18"/>
        </w:rPr>
        <w:t xml:space="preserve"> Wasn’t panel members who asked for meeting, it was president who asked as disagreed w/ the panel.</w:t>
      </w:r>
      <w:r w:rsidR="00947F3B" w:rsidRPr="00EB42E2">
        <w:rPr>
          <w:rFonts w:asciiTheme="minorHAnsi" w:hAnsiTheme="minorHAnsi"/>
          <w:i/>
          <w:sz w:val="18"/>
          <w:szCs w:val="18"/>
        </w:rPr>
        <w:t xml:space="preserve"> Council member changed mind after meeting, resulted in President makin</w:t>
      </w:r>
      <w:r w:rsidR="00947F3B" w:rsidRPr="006E06A5">
        <w:rPr>
          <w:rFonts w:asciiTheme="minorHAnsi" w:hAnsiTheme="minorHAnsi"/>
          <w:i/>
          <w:sz w:val="18"/>
          <w:szCs w:val="18"/>
        </w:rPr>
        <w:t>g tie-breaking vote</w:t>
      </w:r>
      <w:r w:rsidR="00094331" w:rsidRPr="006E06A5">
        <w:rPr>
          <w:rFonts w:asciiTheme="minorHAnsi" w:hAnsiTheme="minorHAnsi"/>
          <w:i/>
          <w:sz w:val="18"/>
          <w:szCs w:val="18"/>
        </w:rPr>
        <w:t xml:space="preserve"> </w:t>
      </w:r>
      <w:r w:rsidR="00094331" w:rsidRPr="006E06A5">
        <w:rPr>
          <w:rFonts w:asciiTheme="minorHAnsi" w:hAnsiTheme="minorHAnsi"/>
          <w:b/>
          <w:sz w:val="18"/>
          <w:szCs w:val="18"/>
        </w:rPr>
        <w:t>// Held:</w:t>
      </w:r>
      <w:r w:rsidR="00C719DD" w:rsidRPr="006E06A5">
        <w:rPr>
          <w:rFonts w:asciiTheme="minorHAnsi" w:hAnsiTheme="minorHAnsi"/>
          <w:b/>
          <w:sz w:val="18"/>
          <w:szCs w:val="18"/>
        </w:rPr>
        <w:t xml:space="preserve"> systemic pressure amounted to RAB. </w:t>
      </w:r>
      <w:r w:rsidR="00C719DD" w:rsidRPr="006E06A5">
        <w:rPr>
          <w:rFonts w:asciiTheme="minorHAnsi" w:hAnsiTheme="minorHAnsi"/>
          <w:sz w:val="18"/>
          <w:szCs w:val="18"/>
        </w:rPr>
        <w:t>A</w:t>
      </w:r>
      <w:r w:rsidR="00094331" w:rsidRPr="006E06A5">
        <w:rPr>
          <w:rFonts w:asciiTheme="minorHAnsi" w:hAnsiTheme="minorHAnsi"/>
          <w:sz w:val="18"/>
          <w:szCs w:val="18"/>
        </w:rPr>
        <w:t xml:space="preserve"> decision maker should be free not to consult if they do not want to</w:t>
      </w:r>
      <w:r w:rsidR="00720B0B" w:rsidRPr="006E06A5">
        <w:rPr>
          <w:rFonts w:asciiTheme="minorHAnsi" w:hAnsiTheme="minorHAnsi"/>
          <w:sz w:val="18"/>
          <w:szCs w:val="18"/>
        </w:rPr>
        <w:t>).</w:t>
      </w:r>
      <w:r w:rsidR="00720B0B" w:rsidRPr="00340312">
        <w:rPr>
          <w:rFonts w:asciiTheme="minorHAnsi" w:hAnsiTheme="minorHAnsi"/>
          <w:sz w:val="18"/>
          <w:szCs w:val="18"/>
        </w:rPr>
        <w:t xml:space="preserve"> </w:t>
      </w:r>
    </w:p>
    <w:p w:rsidR="00F574FB" w:rsidRDefault="00F574FB" w:rsidP="00351ADD">
      <w:pPr>
        <w:pStyle w:val="ListContinue"/>
        <w:spacing w:after="0"/>
        <w:ind w:left="0"/>
        <w:rPr>
          <w:rFonts w:asciiTheme="minorHAnsi" w:hAnsiTheme="minorHAnsi"/>
          <w:sz w:val="18"/>
          <w:szCs w:val="18"/>
        </w:rPr>
      </w:pPr>
    </w:p>
    <w:p w:rsidR="00B05FDE" w:rsidRPr="009172DF" w:rsidRDefault="0079608A" w:rsidP="00351ADD">
      <w:pPr>
        <w:pStyle w:val="ListContinue"/>
        <w:spacing w:after="0"/>
        <w:ind w:left="0"/>
        <w:rPr>
          <w:rFonts w:asciiTheme="minorHAnsi" w:hAnsiTheme="minorHAnsi"/>
          <w:b/>
          <w:i/>
          <w:sz w:val="18"/>
          <w:szCs w:val="18"/>
        </w:rPr>
      </w:pPr>
      <w:r w:rsidRPr="009172DF">
        <w:rPr>
          <w:rFonts w:asciiTheme="minorHAnsi" w:hAnsiTheme="minorHAnsi"/>
          <w:b/>
          <w:sz w:val="18"/>
          <w:szCs w:val="18"/>
        </w:rPr>
        <w:t xml:space="preserve">Does the </w:t>
      </w:r>
      <w:r w:rsidR="00431BF7" w:rsidRPr="009172DF">
        <w:rPr>
          <w:rFonts w:asciiTheme="minorHAnsi" w:hAnsiTheme="minorHAnsi"/>
          <w:b/>
          <w:sz w:val="18"/>
          <w:szCs w:val="18"/>
        </w:rPr>
        <w:t>“consensus table” (Full Board Meeting)</w:t>
      </w:r>
      <w:r w:rsidRPr="009172DF">
        <w:rPr>
          <w:rFonts w:asciiTheme="minorHAnsi" w:hAnsiTheme="minorHAnsi"/>
          <w:b/>
          <w:sz w:val="18"/>
          <w:szCs w:val="18"/>
        </w:rPr>
        <w:t xml:space="preserve"> </w:t>
      </w:r>
      <w:r w:rsidRPr="009172DF">
        <w:rPr>
          <w:rFonts w:asciiTheme="minorHAnsi" w:hAnsiTheme="minorHAnsi"/>
          <w:b/>
          <w:i/>
          <w:sz w:val="18"/>
          <w:szCs w:val="18"/>
        </w:rPr>
        <w:t xml:space="preserve">give </w:t>
      </w:r>
      <w:r w:rsidR="009413B9">
        <w:rPr>
          <w:rFonts w:asciiTheme="minorHAnsi" w:hAnsiTheme="minorHAnsi"/>
          <w:b/>
          <w:i/>
          <w:sz w:val="18"/>
          <w:szCs w:val="18"/>
        </w:rPr>
        <w:t xml:space="preserve">rise to </w:t>
      </w:r>
      <w:r w:rsidR="00824E99">
        <w:rPr>
          <w:rFonts w:asciiTheme="minorHAnsi" w:hAnsiTheme="minorHAnsi"/>
          <w:b/>
          <w:i/>
          <w:sz w:val="18"/>
          <w:szCs w:val="18"/>
        </w:rPr>
        <w:t xml:space="preserve">a RAB, </w:t>
      </w:r>
      <w:r w:rsidR="00824E99">
        <w:rPr>
          <w:rFonts w:asciiTheme="minorHAnsi" w:hAnsiTheme="minorHAnsi"/>
          <w:b/>
          <w:sz w:val="18"/>
          <w:szCs w:val="18"/>
        </w:rPr>
        <w:t>LOOK FOR</w:t>
      </w:r>
      <w:r w:rsidR="00B05FDE" w:rsidRPr="009172DF">
        <w:rPr>
          <w:rFonts w:asciiTheme="minorHAnsi" w:hAnsiTheme="minorHAnsi"/>
          <w:b/>
          <w:i/>
          <w:sz w:val="18"/>
          <w:szCs w:val="18"/>
        </w:rPr>
        <w:t>:</w:t>
      </w:r>
    </w:p>
    <w:p w:rsidR="00260988" w:rsidRDefault="00260988" w:rsidP="00046C78">
      <w:pPr>
        <w:pStyle w:val="ListNumber2"/>
        <w:numPr>
          <w:ilvl w:val="0"/>
          <w:numId w:val="67"/>
        </w:numPr>
        <w:rPr>
          <w:rFonts w:asciiTheme="minorHAnsi" w:hAnsiTheme="minorHAnsi"/>
          <w:sz w:val="18"/>
          <w:szCs w:val="18"/>
        </w:rPr>
      </w:pPr>
      <w:r>
        <w:rPr>
          <w:rFonts w:asciiTheme="minorHAnsi" w:hAnsiTheme="minorHAnsi"/>
          <w:sz w:val="18"/>
          <w:szCs w:val="18"/>
        </w:rPr>
        <w:t xml:space="preserve">Who can initiate (president or legal counsel?) </w:t>
      </w:r>
    </w:p>
    <w:p w:rsidR="00B05FDE" w:rsidRPr="00B05FDE" w:rsidRDefault="00720B0B" w:rsidP="00046C78">
      <w:pPr>
        <w:pStyle w:val="ListNumber2"/>
        <w:numPr>
          <w:ilvl w:val="0"/>
          <w:numId w:val="67"/>
        </w:numPr>
        <w:rPr>
          <w:rFonts w:asciiTheme="minorHAnsi" w:hAnsiTheme="minorHAnsi"/>
          <w:sz w:val="18"/>
          <w:szCs w:val="18"/>
        </w:rPr>
      </w:pPr>
      <w:r>
        <w:rPr>
          <w:rFonts w:asciiTheme="minorHAnsi" w:hAnsiTheme="minorHAnsi"/>
          <w:sz w:val="18"/>
          <w:szCs w:val="18"/>
        </w:rPr>
        <w:t>C</w:t>
      </w:r>
      <w:r w:rsidR="00B05FDE" w:rsidRPr="00B05FDE">
        <w:rPr>
          <w:rFonts w:asciiTheme="minorHAnsi" w:hAnsiTheme="minorHAnsi"/>
          <w:sz w:val="18"/>
          <w:szCs w:val="18"/>
        </w:rPr>
        <w:t>onsultation process is mandatory after the president has looked at the draft decision</w:t>
      </w:r>
    </w:p>
    <w:p w:rsidR="00B05FDE" w:rsidRPr="00260988" w:rsidRDefault="00720B0B" w:rsidP="00046C78">
      <w:pPr>
        <w:pStyle w:val="ListNumber2"/>
        <w:numPr>
          <w:ilvl w:val="0"/>
          <w:numId w:val="67"/>
        </w:numPr>
        <w:rPr>
          <w:rFonts w:asciiTheme="minorHAnsi" w:hAnsiTheme="minorHAnsi"/>
          <w:sz w:val="18"/>
          <w:szCs w:val="18"/>
        </w:rPr>
      </w:pPr>
      <w:r>
        <w:rPr>
          <w:rFonts w:asciiTheme="minorHAnsi" w:hAnsiTheme="minorHAnsi"/>
          <w:sz w:val="18"/>
          <w:szCs w:val="18"/>
        </w:rPr>
        <w:t>T</w:t>
      </w:r>
      <w:r w:rsidR="00B05FDE" w:rsidRPr="00B05FDE">
        <w:rPr>
          <w:rFonts w:asciiTheme="minorHAnsi" w:hAnsiTheme="minorHAnsi"/>
          <w:sz w:val="18"/>
          <w:szCs w:val="18"/>
        </w:rPr>
        <w:t>ook minutes</w:t>
      </w:r>
      <w:r w:rsidR="00260988">
        <w:rPr>
          <w:rFonts w:asciiTheme="minorHAnsi" w:hAnsiTheme="minorHAnsi"/>
          <w:sz w:val="18"/>
          <w:szCs w:val="18"/>
        </w:rPr>
        <w:t xml:space="preserve">. </w:t>
      </w:r>
      <w:r w:rsidRPr="00260988">
        <w:rPr>
          <w:rFonts w:asciiTheme="minorHAnsi" w:hAnsiTheme="minorHAnsi"/>
          <w:sz w:val="18"/>
          <w:szCs w:val="18"/>
        </w:rPr>
        <w:t>V</w:t>
      </w:r>
      <w:r w:rsidR="00B05FDE" w:rsidRPr="00260988">
        <w:rPr>
          <w:rFonts w:asciiTheme="minorHAnsi" w:hAnsiTheme="minorHAnsi"/>
          <w:sz w:val="18"/>
          <w:szCs w:val="18"/>
        </w:rPr>
        <w:t>ote by show of hands</w:t>
      </w:r>
    </w:p>
    <w:p w:rsidR="00B05FDE" w:rsidRDefault="00720B0B" w:rsidP="00046C78">
      <w:pPr>
        <w:pStyle w:val="ListNumber2"/>
        <w:numPr>
          <w:ilvl w:val="0"/>
          <w:numId w:val="67"/>
        </w:numPr>
        <w:rPr>
          <w:rFonts w:asciiTheme="minorHAnsi" w:hAnsiTheme="minorHAnsi"/>
          <w:sz w:val="18"/>
          <w:szCs w:val="18"/>
        </w:rPr>
      </w:pPr>
      <w:r>
        <w:rPr>
          <w:rFonts w:asciiTheme="minorHAnsi" w:hAnsiTheme="minorHAnsi"/>
          <w:sz w:val="18"/>
          <w:szCs w:val="18"/>
        </w:rPr>
        <w:t>“P</w:t>
      </w:r>
      <w:r w:rsidR="00B05FDE" w:rsidRPr="00B05FDE">
        <w:rPr>
          <w:rFonts w:asciiTheme="minorHAnsi" w:hAnsiTheme="minorHAnsi"/>
          <w:sz w:val="18"/>
          <w:szCs w:val="18"/>
        </w:rPr>
        <w:t xml:space="preserve">rior commitment” by President to a different outcome. </w:t>
      </w:r>
    </w:p>
    <w:p w:rsidR="00720B0B" w:rsidRPr="00B05FDE" w:rsidRDefault="00720B0B" w:rsidP="00351ADD">
      <w:pPr>
        <w:pStyle w:val="ListNumber2"/>
        <w:ind w:left="283"/>
        <w:rPr>
          <w:rFonts w:asciiTheme="minorHAnsi" w:hAnsiTheme="minorHAnsi"/>
          <w:sz w:val="18"/>
          <w:szCs w:val="18"/>
        </w:rPr>
      </w:pPr>
    </w:p>
    <w:p w:rsidR="00B05FDE" w:rsidRDefault="00720B0B" w:rsidP="00834DEC">
      <w:pPr>
        <w:pStyle w:val="ListBullet"/>
        <w:numPr>
          <w:ilvl w:val="0"/>
          <w:numId w:val="72"/>
        </w:numPr>
        <w:spacing w:after="0"/>
        <w:ind w:left="284"/>
        <w:rPr>
          <w:szCs w:val="18"/>
        </w:rPr>
      </w:pPr>
      <w:r>
        <w:rPr>
          <w:szCs w:val="18"/>
        </w:rPr>
        <w:t>I</w:t>
      </w:r>
      <w:r w:rsidR="00B05FDE" w:rsidRPr="00B05FDE">
        <w:rPr>
          <w:szCs w:val="18"/>
        </w:rPr>
        <w:t>f the decided process is pursuant to internal directives (as opposed to statutory process) then they can be scrutinized by the court more (</w:t>
      </w:r>
      <w:r w:rsidR="00B05FDE" w:rsidRPr="000D7096">
        <w:rPr>
          <w:b/>
          <w:i/>
          <w:color w:val="1006E0"/>
          <w:szCs w:val="18"/>
        </w:rPr>
        <w:t>Tremblay</w:t>
      </w:r>
      <w:r w:rsidR="00B05FDE" w:rsidRPr="00B05FDE">
        <w:rPr>
          <w:szCs w:val="18"/>
        </w:rPr>
        <w:t>)</w:t>
      </w:r>
    </w:p>
    <w:p w:rsidR="00EC14DB" w:rsidRPr="00B05FDE" w:rsidRDefault="00EC14DB" w:rsidP="00834DEC">
      <w:pPr>
        <w:pStyle w:val="ListBullet"/>
        <w:numPr>
          <w:ilvl w:val="0"/>
          <w:numId w:val="72"/>
        </w:numPr>
        <w:spacing w:after="0"/>
        <w:ind w:left="284"/>
        <w:rPr>
          <w:szCs w:val="18"/>
        </w:rPr>
      </w:pPr>
      <w:r>
        <w:rPr>
          <w:szCs w:val="18"/>
        </w:rPr>
        <w:t>S</w:t>
      </w:r>
      <w:r w:rsidRPr="00340312">
        <w:rPr>
          <w:rFonts w:cs="Arial"/>
          <w:color w:val="000000"/>
          <w:szCs w:val="18"/>
          <w:shd w:val="clear" w:color="auto" w:fill="FFFFFF"/>
        </w:rPr>
        <w:t xml:space="preserve">taff and other members cannot be so involved as to control the process and wrest it away from the members who heard the case, and those who heard the case cannot delegate the decision-making to staff, regardless of their </w:t>
      </w:r>
      <w:r w:rsidRPr="00EC14DB">
        <w:rPr>
          <w:rFonts w:cs="Arial"/>
          <w:color w:val="000000"/>
          <w:szCs w:val="18"/>
          <w:shd w:val="clear" w:color="auto" w:fill="FFFFFF"/>
        </w:rPr>
        <w:t>expertise</w:t>
      </w:r>
      <w:r>
        <w:rPr>
          <w:rFonts w:cs="Arial"/>
          <w:color w:val="000000"/>
          <w:szCs w:val="18"/>
          <w:shd w:val="clear" w:color="auto" w:fill="FFFFFF"/>
        </w:rPr>
        <w:t xml:space="preserve"> </w:t>
      </w:r>
      <w:r w:rsidRPr="00B05FDE">
        <w:rPr>
          <w:szCs w:val="18"/>
        </w:rPr>
        <w:t>(</w:t>
      </w:r>
      <w:r w:rsidRPr="000D7096">
        <w:rPr>
          <w:b/>
          <w:i/>
          <w:color w:val="1006E0"/>
          <w:szCs w:val="18"/>
        </w:rPr>
        <w:t>Tremblay</w:t>
      </w:r>
      <w:r w:rsidRPr="00B05FDE">
        <w:rPr>
          <w:szCs w:val="18"/>
        </w:rPr>
        <w:t>)</w:t>
      </w:r>
      <w:r w:rsidR="006645DA">
        <w:rPr>
          <w:szCs w:val="18"/>
        </w:rPr>
        <w:t>.</w:t>
      </w:r>
    </w:p>
    <w:p w:rsidR="00B05FDE" w:rsidRPr="00B05FDE" w:rsidRDefault="00720B0B" w:rsidP="00834DEC">
      <w:pPr>
        <w:pStyle w:val="ListBullet"/>
        <w:numPr>
          <w:ilvl w:val="0"/>
          <w:numId w:val="72"/>
        </w:numPr>
        <w:spacing w:after="0"/>
        <w:ind w:left="284"/>
        <w:rPr>
          <w:szCs w:val="18"/>
        </w:rPr>
      </w:pPr>
      <w:r>
        <w:rPr>
          <w:szCs w:val="18"/>
        </w:rPr>
        <w:t>C</w:t>
      </w:r>
      <w:r w:rsidR="00B05FDE" w:rsidRPr="00B05FDE">
        <w:rPr>
          <w:szCs w:val="18"/>
        </w:rPr>
        <w:t xml:space="preserve">ases give the sense that need to look at the institutional constraints facing the board: </w:t>
      </w:r>
      <w:r w:rsidR="00B05FDE" w:rsidRPr="000D7096">
        <w:rPr>
          <w:b/>
          <w:color w:val="1006E0"/>
          <w:szCs w:val="18"/>
        </w:rPr>
        <w:t xml:space="preserve">in </w:t>
      </w:r>
      <w:r w:rsidR="00B05FDE" w:rsidRPr="000D7096">
        <w:rPr>
          <w:b/>
          <w:i/>
          <w:color w:val="1006E0"/>
          <w:szCs w:val="18"/>
        </w:rPr>
        <w:t>Consolidated-Bathurst</w:t>
      </w:r>
      <w:r w:rsidR="00B05FDE" w:rsidRPr="000D7096">
        <w:rPr>
          <w:color w:val="1006E0"/>
          <w:szCs w:val="18"/>
        </w:rPr>
        <w:t xml:space="preserve"> </w:t>
      </w:r>
      <w:r w:rsidR="00B05FDE" w:rsidRPr="00B05FDE">
        <w:rPr>
          <w:szCs w:val="18"/>
        </w:rPr>
        <w:t xml:space="preserve">had large number of cases &amp; FT and PT members w/different panels prompting need for coherence – fairness must have flexibility to take into account institutional pressures faced by modern admin tribunals &amp; risks inherent in such practice. </w:t>
      </w:r>
    </w:p>
    <w:p w:rsidR="00B05FDE" w:rsidRDefault="00720B0B" w:rsidP="00834DEC">
      <w:pPr>
        <w:pStyle w:val="ListBullet"/>
        <w:numPr>
          <w:ilvl w:val="0"/>
          <w:numId w:val="72"/>
        </w:numPr>
        <w:spacing w:after="0"/>
        <w:ind w:left="284"/>
        <w:rPr>
          <w:szCs w:val="18"/>
        </w:rPr>
      </w:pPr>
      <w:r>
        <w:rPr>
          <w:szCs w:val="18"/>
        </w:rPr>
        <w:t>M</w:t>
      </w:r>
      <w:r w:rsidR="00B05FDE" w:rsidRPr="00B05FDE">
        <w:rPr>
          <w:szCs w:val="18"/>
        </w:rPr>
        <w:t>erely having discussions with other people doesn’t vitiate independence (</w:t>
      </w:r>
      <w:r w:rsidR="00B05FDE" w:rsidRPr="000D7096">
        <w:rPr>
          <w:b/>
          <w:i/>
          <w:color w:val="1006E0"/>
          <w:szCs w:val="18"/>
        </w:rPr>
        <w:t>Consolidated-Bathurst</w:t>
      </w:r>
      <w:r w:rsidR="00B05FDE" w:rsidRPr="00B05FDE">
        <w:rPr>
          <w:szCs w:val="18"/>
        </w:rPr>
        <w:t>)</w:t>
      </w:r>
    </w:p>
    <w:p w:rsidR="001431DB" w:rsidRPr="00B05FDE" w:rsidRDefault="001431DB" w:rsidP="00351ADD">
      <w:pPr>
        <w:pStyle w:val="ListBullet"/>
        <w:numPr>
          <w:ilvl w:val="0"/>
          <w:numId w:val="0"/>
        </w:numPr>
        <w:spacing w:after="0"/>
        <w:ind w:left="1003"/>
        <w:rPr>
          <w:szCs w:val="18"/>
        </w:rPr>
      </w:pPr>
    </w:p>
    <w:p w:rsidR="00B05FDE" w:rsidRPr="00205B09" w:rsidRDefault="00B05FDE" w:rsidP="00351ADD">
      <w:pPr>
        <w:pStyle w:val="Heading5"/>
        <w:pBdr>
          <w:bottom w:val="single" w:sz="4" w:space="1" w:color="auto"/>
        </w:pBdr>
        <w:spacing w:line="240" w:lineRule="auto"/>
      </w:pPr>
      <w:r w:rsidRPr="00B05FDE">
        <w:t>(</w:t>
      </w:r>
      <w:r w:rsidRPr="00205B09">
        <w:t xml:space="preserve">b) </w:t>
      </w:r>
      <w:r w:rsidR="001431DB" w:rsidRPr="00205B09">
        <w:t xml:space="preserve">LEAD CASE </w:t>
      </w:r>
      <w:r w:rsidRPr="00205B09">
        <w:t>(</w:t>
      </w:r>
      <w:r w:rsidRPr="00205B09">
        <w:rPr>
          <w:i/>
          <w:color w:val="1006E0"/>
        </w:rPr>
        <w:t>Geza</w:t>
      </w:r>
      <w:r w:rsidRPr="00205B09">
        <w:rPr>
          <w:color w:val="1006E0"/>
        </w:rPr>
        <w:t>)</w:t>
      </w:r>
      <w:r w:rsidRPr="00205B09">
        <w:t xml:space="preserve">: </w:t>
      </w:r>
    </w:p>
    <w:p w:rsidR="00B05FDE" w:rsidRPr="00205B09" w:rsidRDefault="00F56A99" w:rsidP="00351ADD">
      <w:pPr>
        <w:spacing w:after="0" w:line="240" w:lineRule="auto"/>
        <w:rPr>
          <w:szCs w:val="18"/>
        </w:rPr>
      </w:pPr>
      <w:r w:rsidRPr="003C0596">
        <w:rPr>
          <w:b/>
          <w:szCs w:val="18"/>
        </w:rPr>
        <w:t>“</w:t>
      </w:r>
      <w:r w:rsidR="00D63012" w:rsidRPr="003C0596">
        <w:rPr>
          <w:b/>
          <w:szCs w:val="18"/>
        </w:rPr>
        <w:t xml:space="preserve">Lead </w:t>
      </w:r>
      <w:r w:rsidRPr="003C0596">
        <w:rPr>
          <w:b/>
          <w:szCs w:val="18"/>
        </w:rPr>
        <w:t>Case”:</w:t>
      </w:r>
      <w:r w:rsidRPr="00205B09">
        <w:rPr>
          <w:szCs w:val="18"/>
        </w:rPr>
        <w:t xml:space="preserve"> </w:t>
      </w:r>
      <w:r w:rsidR="00400C93" w:rsidRPr="00205B09">
        <w:rPr>
          <w:szCs w:val="18"/>
        </w:rPr>
        <w:t>M</w:t>
      </w:r>
      <w:r w:rsidR="00B05FDE" w:rsidRPr="00205B09">
        <w:rPr>
          <w:szCs w:val="18"/>
        </w:rPr>
        <w:t>ethod of achieving consistency, policy development &amp; increased efficiency</w:t>
      </w:r>
      <w:r w:rsidR="00FC15E9" w:rsidRPr="00205B09">
        <w:rPr>
          <w:szCs w:val="18"/>
        </w:rPr>
        <w:t xml:space="preserve">. </w:t>
      </w:r>
    </w:p>
    <w:p w:rsidR="00B05FDE" w:rsidRPr="00205B09" w:rsidRDefault="00400C93" w:rsidP="00046C78">
      <w:pPr>
        <w:pStyle w:val="ListBullet"/>
        <w:numPr>
          <w:ilvl w:val="0"/>
          <w:numId w:val="74"/>
        </w:numPr>
        <w:spacing w:after="0"/>
      </w:pPr>
      <w:r w:rsidRPr="00205B09">
        <w:t>N</w:t>
      </w:r>
      <w:r w:rsidR="00B05FDE" w:rsidRPr="00205B09">
        <w:t xml:space="preserve">ot binding but it’s </w:t>
      </w:r>
      <w:r w:rsidR="00B05FDE" w:rsidRPr="00A76585">
        <w:rPr>
          <w:u w:val="single"/>
        </w:rPr>
        <w:t>expected future panels</w:t>
      </w:r>
      <w:r w:rsidR="00B05FDE" w:rsidRPr="00205B09">
        <w:t xml:space="preserve"> will carefully consider its reasoning (</w:t>
      </w:r>
      <w:r w:rsidR="00B05FDE" w:rsidRPr="003C0596">
        <w:rPr>
          <w:b/>
          <w:i/>
          <w:color w:val="1006E0"/>
        </w:rPr>
        <w:t>Geza</w:t>
      </w:r>
      <w:r w:rsidR="00B05FDE" w:rsidRPr="00205B09">
        <w:t>)</w:t>
      </w:r>
      <w:r w:rsidR="00F365F4">
        <w:t xml:space="preserve">. </w:t>
      </w:r>
    </w:p>
    <w:p w:rsidR="00400C93" w:rsidRPr="00205B09" w:rsidRDefault="00400C93" w:rsidP="00351ADD">
      <w:pPr>
        <w:pStyle w:val="ListBullet"/>
        <w:numPr>
          <w:ilvl w:val="0"/>
          <w:numId w:val="0"/>
        </w:numPr>
        <w:spacing w:after="0"/>
        <w:rPr>
          <w:b/>
          <w:szCs w:val="18"/>
          <w:highlight w:val="yellow"/>
        </w:rPr>
      </w:pPr>
    </w:p>
    <w:p w:rsidR="00A10051" w:rsidRDefault="00E8731A" w:rsidP="00351ADD">
      <w:pPr>
        <w:pStyle w:val="ListBullet"/>
        <w:numPr>
          <w:ilvl w:val="0"/>
          <w:numId w:val="0"/>
        </w:numPr>
        <w:spacing w:after="0"/>
        <w:rPr>
          <w:szCs w:val="18"/>
        </w:rPr>
      </w:pPr>
      <w:r w:rsidRPr="00A76585">
        <w:rPr>
          <w:b/>
          <w:szCs w:val="18"/>
          <w:u w:val="single"/>
        </w:rPr>
        <w:t>TEST</w:t>
      </w:r>
      <w:r w:rsidRPr="00A76585">
        <w:rPr>
          <w:szCs w:val="18"/>
          <w:u w:val="single"/>
        </w:rPr>
        <w:t xml:space="preserve"> </w:t>
      </w:r>
      <w:r w:rsidR="00B05FDE" w:rsidRPr="00A76585">
        <w:rPr>
          <w:szCs w:val="18"/>
          <w:u w:val="single"/>
        </w:rPr>
        <w:t>(</w:t>
      </w:r>
      <w:r w:rsidR="00B05FDE" w:rsidRPr="00A76585">
        <w:rPr>
          <w:b/>
          <w:i/>
          <w:color w:val="1006E0"/>
          <w:szCs w:val="18"/>
          <w:u w:val="single"/>
        </w:rPr>
        <w:t>Geza</w:t>
      </w:r>
      <w:r w:rsidR="00F365F4" w:rsidRPr="00A76585">
        <w:rPr>
          <w:b/>
          <w:i/>
          <w:color w:val="1006E0"/>
          <w:szCs w:val="18"/>
          <w:u w:val="single"/>
        </w:rPr>
        <w:t xml:space="preserve"> – </w:t>
      </w:r>
      <w:r w:rsidR="00F365F4" w:rsidRPr="00A76585">
        <w:rPr>
          <w:i/>
          <w:szCs w:val="18"/>
          <w:u w:val="single"/>
        </w:rPr>
        <w:t>RAB found</w:t>
      </w:r>
      <w:r w:rsidR="00B05FDE" w:rsidRPr="00A76585">
        <w:rPr>
          <w:szCs w:val="18"/>
          <w:u w:val="single"/>
        </w:rPr>
        <w:t>):</w:t>
      </w:r>
      <w:r w:rsidR="00A76585">
        <w:rPr>
          <w:szCs w:val="18"/>
        </w:rPr>
        <w:t xml:space="preserve"> R</w:t>
      </w:r>
      <w:r w:rsidR="00B05FDE" w:rsidRPr="00361AF4">
        <w:rPr>
          <w:szCs w:val="18"/>
        </w:rPr>
        <w:t>easonable person, informed of the facts &amp; having thought the matter through in a practical matter, wou</w:t>
      </w:r>
      <w:r w:rsidR="003E076E" w:rsidRPr="00361AF4">
        <w:rPr>
          <w:szCs w:val="18"/>
        </w:rPr>
        <w:t>ld conclude on a B</w:t>
      </w:r>
      <w:r w:rsidR="004712A7">
        <w:rPr>
          <w:szCs w:val="18"/>
        </w:rPr>
        <w:t>of</w:t>
      </w:r>
      <w:r w:rsidR="003E076E" w:rsidRPr="00361AF4">
        <w:rPr>
          <w:szCs w:val="18"/>
        </w:rPr>
        <w:t>P that the Decision Maker</w:t>
      </w:r>
      <w:r w:rsidR="009E4818" w:rsidRPr="00361AF4">
        <w:rPr>
          <w:szCs w:val="18"/>
        </w:rPr>
        <w:t xml:space="preserve"> was </w:t>
      </w:r>
      <w:r w:rsidR="009E4818" w:rsidRPr="003C0596">
        <w:rPr>
          <w:szCs w:val="18"/>
          <w:u w:val="single"/>
        </w:rPr>
        <w:t>not impartial.</w:t>
      </w:r>
      <w:r w:rsidR="009E4818" w:rsidRPr="00361AF4">
        <w:rPr>
          <w:szCs w:val="18"/>
        </w:rPr>
        <w:t xml:space="preserve"> </w:t>
      </w:r>
    </w:p>
    <w:p w:rsidR="003C0596" w:rsidRDefault="003C0596" w:rsidP="00331F92">
      <w:pPr>
        <w:pStyle w:val="ListBullet"/>
        <w:numPr>
          <w:ilvl w:val="0"/>
          <w:numId w:val="74"/>
        </w:numPr>
      </w:pPr>
      <w:r w:rsidRPr="003C0596">
        <w:rPr>
          <w:b/>
          <w:i/>
          <w:color w:val="1006E0"/>
        </w:rPr>
        <w:t>Geza</w:t>
      </w:r>
      <w:r>
        <w:t xml:space="preserve"> used </w:t>
      </w:r>
      <w:r w:rsidRPr="00F365F4">
        <w:rPr>
          <w:i/>
        </w:rPr>
        <w:t xml:space="preserve">Baker </w:t>
      </w:r>
      <w:r>
        <w:t xml:space="preserve">factors which may not be exactly correct when dealing with impartiality (note this). </w:t>
      </w:r>
    </w:p>
    <w:p w:rsidR="00A10051" w:rsidRPr="00361AF4" w:rsidRDefault="00A10051" w:rsidP="00351ADD">
      <w:pPr>
        <w:pStyle w:val="ListBullet"/>
        <w:numPr>
          <w:ilvl w:val="0"/>
          <w:numId w:val="0"/>
        </w:numPr>
        <w:spacing w:after="0"/>
        <w:rPr>
          <w:b/>
          <w:szCs w:val="18"/>
        </w:rPr>
      </w:pPr>
    </w:p>
    <w:p w:rsidR="00B05FDE" w:rsidRPr="00361AF4" w:rsidRDefault="00B05FDE" w:rsidP="00351ADD">
      <w:pPr>
        <w:pStyle w:val="ListBullet"/>
        <w:numPr>
          <w:ilvl w:val="0"/>
          <w:numId w:val="0"/>
        </w:numPr>
        <w:spacing w:after="0"/>
        <w:rPr>
          <w:b/>
          <w:szCs w:val="18"/>
        </w:rPr>
      </w:pPr>
      <w:r w:rsidRPr="00361AF4">
        <w:rPr>
          <w:b/>
          <w:szCs w:val="18"/>
        </w:rPr>
        <w:t>3 considerations</w:t>
      </w:r>
      <w:r w:rsidR="00B6135C">
        <w:rPr>
          <w:b/>
          <w:szCs w:val="18"/>
        </w:rPr>
        <w:t xml:space="preserve"> when determining Lead Case Bias</w:t>
      </w:r>
      <w:r w:rsidRPr="00361AF4">
        <w:rPr>
          <w:b/>
          <w:szCs w:val="18"/>
        </w:rPr>
        <w:t>:</w:t>
      </w:r>
    </w:p>
    <w:p w:rsidR="00B05FDE" w:rsidRDefault="00A10051" w:rsidP="00046C78">
      <w:pPr>
        <w:pStyle w:val="ListNumber2"/>
        <w:numPr>
          <w:ilvl w:val="0"/>
          <w:numId w:val="103"/>
        </w:numPr>
        <w:rPr>
          <w:rFonts w:asciiTheme="minorHAnsi" w:hAnsiTheme="minorHAnsi"/>
          <w:sz w:val="18"/>
          <w:szCs w:val="18"/>
        </w:rPr>
      </w:pPr>
      <w:r w:rsidRPr="00361AF4">
        <w:rPr>
          <w:rFonts w:asciiTheme="minorHAnsi" w:hAnsiTheme="minorHAnsi"/>
          <w:b/>
          <w:sz w:val="18"/>
          <w:szCs w:val="18"/>
        </w:rPr>
        <w:t>S</w:t>
      </w:r>
      <w:r w:rsidR="00B05FDE" w:rsidRPr="00361AF4">
        <w:rPr>
          <w:rFonts w:asciiTheme="minorHAnsi" w:hAnsiTheme="minorHAnsi"/>
          <w:b/>
          <w:sz w:val="18"/>
          <w:szCs w:val="18"/>
        </w:rPr>
        <w:t>tandard of impartiality expected depends on context:</w:t>
      </w:r>
      <w:r w:rsidR="00B05FDE" w:rsidRPr="00361AF4">
        <w:rPr>
          <w:rFonts w:asciiTheme="minorHAnsi" w:hAnsiTheme="minorHAnsi"/>
          <w:sz w:val="18"/>
          <w:szCs w:val="18"/>
        </w:rPr>
        <w:t xml:space="preserve"> </w:t>
      </w:r>
      <w:r w:rsidR="00A76585">
        <w:rPr>
          <w:rFonts w:asciiTheme="minorHAnsi" w:hAnsiTheme="minorHAnsi"/>
          <w:sz w:val="18"/>
          <w:szCs w:val="18"/>
        </w:rPr>
        <w:t>L</w:t>
      </w:r>
      <w:r w:rsidR="00B05FDE" w:rsidRPr="00361AF4">
        <w:rPr>
          <w:rFonts w:asciiTheme="minorHAnsi" w:hAnsiTheme="minorHAnsi"/>
          <w:sz w:val="18"/>
          <w:szCs w:val="18"/>
        </w:rPr>
        <w:t>ook at relationships at issue, parties involved &amp; statutory scheme.</w:t>
      </w:r>
    </w:p>
    <w:p w:rsidR="00A10051" w:rsidRPr="003C0596" w:rsidRDefault="00A10051" w:rsidP="00351ADD">
      <w:pPr>
        <w:pStyle w:val="ListBullet"/>
        <w:tabs>
          <w:tab w:val="clear" w:pos="360"/>
          <w:tab w:val="num" w:pos="1003"/>
        </w:tabs>
        <w:ind w:left="1003"/>
        <w:rPr>
          <w:b/>
          <w:i/>
        </w:rPr>
      </w:pPr>
      <w:r w:rsidRPr="003C0596">
        <w:t>N</w:t>
      </w:r>
      <w:r w:rsidR="00B05FDE" w:rsidRPr="003C0596">
        <w:t>ature of statutory scheme</w:t>
      </w:r>
      <w:r w:rsidR="00B05FDE" w:rsidRPr="003C0596">
        <w:rPr>
          <w:b/>
          <w:i/>
        </w:rPr>
        <w:t xml:space="preserve">: </w:t>
      </w:r>
      <w:r w:rsidR="003C0596">
        <w:t xml:space="preserve">see how built and figure what executive intended. </w:t>
      </w:r>
    </w:p>
    <w:p w:rsidR="00A10051" w:rsidRPr="00361AF4" w:rsidRDefault="00A10051" w:rsidP="00046C78">
      <w:pPr>
        <w:pStyle w:val="ListBullet"/>
        <w:numPr>
          <w:ilvl w:val="0"/>
          <w:numId w:val="71"/>
        </w:numPr>
      </w:pPr>
      <w:r w:rsidRPr="00361AF4">
        <w:rPr>
          <w:szCs w:val="18"/>
        </w:rPr>
        <w:t>I</w:t>
      </w:r>
      <w:r w:rsidR="00B05FDE" w:rsidRPr="00361AF4">
        <w:rPr>
          <w:szCs w:val="18"/>
        </w:rPr>
        <w:t>s this a policy function or more adjudicative function (</w:t>
      </w:r>
      <w:r w:rsidR="00B05FDE" w:rsidRPr="00361AF4">
        <w:rPr>
          <w:i/>
          <w:szCs w:val="18"/>
        </w:rPr>
        <w:t>IRB at adjudicative end so more indepe</w:t>
      </w:r>
      <w:r w:rsidRPr="00361AF4">
        <w:rPr>
          <w:i/>
          <w:szCs w:val="18"/>
        </w:rPr>
        <w:t>ndence expected</w:t>
      </w:r>
      <w:r w:rsidR="00FE2771" w:rsidRPr="00361AF4">
        <w:rPr>
          <w:szCs w:val="18"/>
        </w:rPr>
        <w:t>)</w:t>
      </w:r>
      <w:r w:rsidRPr="00361AF4">
        <w:rPr>
          <w:szCs w:val="18"/>
        </w:rPr>
        <w:t xml:space="preserve"> (</w:t>
      </w:r>
      <w:r w:rsidR="00B05FDE" w:rsidRPr="00361AF4">
        <w:rPr>
          <w:b/>
          <w:i/>
          <w:color w:val="1006E0"/>
          <w:szCs w:val="18"/>
        </w:rPr>
        <w:t>Geza</w:t>
      </w:r>
      <w:r w:rsidR="00B05FDE" w:rsidRPr="00361AF4">
        <w:rPr>
          <w:szCs w:val="18"/>
        </w:rPr>
        <w:t>)</w:t>
      </w:r>
    </w:p>
    <w:p w:rsidR="00A10051" w:rsidRPr="00361AF4" w:rsidRDefault="00A10051" w:rsidP="00046C78">
      <w:pPr>
        <w:pStyle w:val="ListBullet"/>
        <w:numPr>
          <w:ilvl w:val="0"/>
          <w:numId w:val="71"/>
        </w:numPr>
      </w:pPr>
      <w:r w:rsidRPr="00361AF4">
        <w:rPr>
          <w:szCs w:val="18"/>
        </w:rPr>
        <w:t>E</w:t>
      </w:r>
      <w:r w:rsidR="00B05FDE" w:rsidRPr="00361AF4">
        <w:rPr>
          <w:szCs w:val="18"/>
        </w:rPr>
        <w:t>xpertise expected by the scheme: might be more forgiving of an appearance of bias</w:t>
      </w:r>
    </w:p>
    <w:p w:rsidR="00B05FDE" w:rsidRPr="00361AF4" w:rsidRDefault="00A10051" w:rsidP="00046C78">
      <w:pPr>
        <w:pStyle w:val="ListBullet"/>
        <w:numPr>
          <w:ilvl w:val="0"/>
          <w:numId w:val="71"/>
        </w:numPr>
      </w:pPr>
      <w:r w:rsidRPr="00361AF4">
        <w:rPr>
          <w:szCs w:val="18"/>
        </w:rPr>
        <w:t>S</w:t>
      </w:r>
      <w:r w:rsidR="00B05FDE" w:rsidRPr="00361AF4">
        <w:rPr>
          <w:szCs w:val="18"/>
        </w:rPr>
        <w:t>tage of the hearing/how they built the process: investigative (more bias OK) v. hearing stage (less bias OK)</w:t>
      </w:r>
    </w:p>
    <w:p w:rsidR="00A10051" w:rsidRPr="00361AF4" w:rsidRDefault="00A10051" w:rsidP="00046C78">
      <w:pPr>
        <w:pStyle w:val="ListBullet2"/>
        <w:numPr>
          <w:ilvl w:val="0"/>
          <w:numId w:val="73"/>
        </w:numPr>
        <w:rPr>
          <w:rFonts w:asciiTheme="minorHAnsi" w:hAnsiTheme="minorHAnsi"/>
          <w:sz w:val="18"/>
          <w:szCs w:val="18"/>
        </w:rPr>
      </w:pPr>
      <w:r w:rsidRPr="00361AF4">
        <w:rPr>
          <w:rFonts w:asciiTheme="minorHAnsi" w:hAnsiTheme="minorHAnsi"/>
          <w:sz w:val="18"/>
          <w:szCs w:val="18"/>
        </w:rPr>
        <w:t>R</w:t>
      </w:r>
      <w:r w:rsidR="00B05FDE" w:rsidRPr="00361AF4">
        <w:rPr>
          <w:rFonts w:asciiTheme="minorHAnsi" w:hAnsiTheme="minorHAnsi"/>
          <w:sz w:val="18"/>
          <w:szCs w:val="18"/>
        </w:rPr>
        <w:t>elationships &amp; parties involved: what’s the nature of the party chosen to adjudicate WRT level of experience supposed to bring?</w:t>
      </w:r>
    </w:p>
    <w:p w:rsidR="00A10051" w:rsidRPr="00361AF4" w:rsidRDefault="00A10051" w:rsidP="00046C78">
      <w:pPr>
        <w:pStyle w:val="ListBullet2"/>
        <w:numPr>
          <w:ilvl w:val="1"/>
          <w:numId w:val="73"/>
        </w:numPr>
        <w:ind w:left="1418"/>
        <w:rPr>
          <w:rFonts w:asciiTheme="minorHAnsi" w:hAnsiTheme="minorHAnsi"/>
          <w:sz w:val="18"/>
          <w:szCs w:val="18"/>
        </w:rPr>
      </w:pPr>
      <w:r w:rsidRPr="00361AF4">
        <w:rPr>
          <w:rFonts w:asciiTheme="minorHAnsi" w:hAnsiTheme="minorHAnsi"/>
          <w:sz w:val="18"/>
          <w:szCs w:val="18"/>
        </w:rPr>
        <w:t>S</w:t>
      </w:r>
      <w:r w:rsidR="00B05FDE" w:rsidRPr="00361AF4">
        <w:rPr>
          <w:rFonts w:asciiTheme="minorHAnsi" w:hAnsiTheme="minorHAnsi"/>
          <w:sz w:val="18"/>
          <w:szCs w:val="18"/>
        </w:rPr>
        <w:t>trong relationship between IRB and bureaucracy CIC (</w:t>
      </w:r>
      <w:r w:rsidR="00B05FDE" w:rsidRPr="00361AF4">
        <w:rPr>
          <w:rFonts w:asciiTheme="minorHAnsi" w:hAnsiTheme="minorHAnsi"/>
          <w:b/>
          <w:i/>
          <w:color w:val="1006E0"/>
          <w:sz w:val="18"/>
          <w:szCs w:val="18"/>
        </w:rPr>
        <w:t>Geza</w:t>
      </w:r>
      <w:r w:rsidR="00B05FDE" w:rsidRPr="00361AF4">
        <w:rPr>
          <w:rFonts w:asciiTheme="minorHAnsi" w:hAnsiTheme="minorHAnsi"/>
          <w:sz w:val="18"/>
          <w:szCs w:val="18"/>
        </w:rPr>
        <w:t xml:space="preserve"> – </w:t>
      </w:r>
      <w:r w:rsidR="00B05FDE" w:rsidRPr="00361AF4">
        <w:rPr>
          <w:rFonts w:asciiTheme="minorHAnsi" w:hAnsiTheme="minorHAnsi"/>
          <w:i/>
          <w:sz w:val="18"/>
          <w:szCs w:val="18"/>
        </w:rPr>
        <w:t>expressed concern about number Roma applicants</w:t>
      </w:r>
      <w:r w:rsidR="00B05FDE" w:rsidRPr="00361AF4">
        <w:rPr>
          <w:rFonts w:asciiTheme="minorHAnsi" w:hAnsiTheme="minorHAnsi"/>
          <w:sz w:val="18"/>
          <w:szCs w:val="18"/>
        </w:rPr>
        <w:t>)</w:t>
      </w:r>
    </w:p>
    <w:p w:rsidR="00A10051" w:rsidRPr="00361AF4" w:rsidRDefault="00BB37EF" w:rsidP="00046C78">
      <w:pPr>
        <w:pStyle w:val="ListBullet2"/>
        <w:numPr>
          <w:ilvl w:val="1"/>
          <w:numId w:val="73"/>
        </w:numPr>
        <w:ind w:left="1418"/>
        <w:rPr>
          <w:rFonts w:asciiTheme="minorHAnsi" w:hAnsiTheme="minorHAnsi"/>
          <w:sz w:val="18"/>
          <w:szCs w:val="18"/>
        </w:rPr>
      </w:pPr>
      <w:r>
        <w:rPr>
          <w:rFonts w:asciiTheme="minorHAnsi" w:hAnsiTheme="minorHAnsi"/>
          <w:sz w:val="18"/>
          <w:szCs w:val="18"/>
        </w:rPr>
        <w:t>E</w:t>
      </w:r>
      <w:r w:rsidR="00B05FDE" w:rsidRPr="00361AF4">
        <w:rPr>
          <w:rFonts w:asciiTheme="minorHAnsi" w:hAnsiTheme="minorHAnsi"/>
          <w:sz w:val="18"/>
          <w:szCs w:val="18"/>
        </w:rPr>
        <w:t>.g. internal emails outlining policy concerns problematic (</w:t>
      </w:r>
      <w:r w:rsidR="00B05FDE" w:rsidRPr="00361AF4">
        <w:rPr>
          <w:rFonts w:asciiTheme="minorHAnsi" w:hAnsiTheme="minorHAnsi"/>
          <w:b/>
          <w:i/>
          <w:color w:val="1006E0"/>
          <w:sz w:val="18"/>
          <w:szCs w:val="18"/>
        </w:rPr>
        <w:t>Geza</w:t>
      </w:r>
      <w:r w:rsidR="00B05FDE" w:rsidRPr="00361AF4">
        <w:rPr>
          <w:rFonts w:asciiTheme="minorHAnsi" w:hAnsiTheme="minorHAnsi"/>
          <w:sz w:val="18"/>
          <w:szCs w:val="18"/>
        </w:rPr>
        <w:t>)</w:t>
      </w:r>
    </w:p>
    <w:p w:rsidR="00D947CC" w:rsidRDefault="00A10051" w:rsidP="00046C78">
      <w:pPr>
        <w:pStyle w:val="ListBullet2"/>
        <w:numPr>
          <w:ilvl w:val="1"/>
          <w:numId w:val="73"/>
        </w:numPr>
        <w:ind w:left="1418"/>
        <w:rPr>
          <w:rFonts w:asciiTheme="minorHAnsi" w:hAnsiTheme="minorHAnsi"/>
          <w:sz w:val="18"/>
          <w:szCs w:val="18"/>
        </w:rPr>
      </w:pPr>
      <w:r w:rsidRPr="00361AF4">
        <w:rPr>
          <w:rFonts w:asciiTheme="minorHAnsi" w:hAnsiTheme="minorHAnsi"/>
          <w:sz w:val="18"/>
          <w:szCs w:val="18"/>
        </w:rPr>
        <w:t>I</w:t>
      </w:r>
      <w:r w:rsidR="00B05FDE" w:rsidRPr="00361AF4">
        <w:rPr>
          <w:rFonts w:asciiTheme="minorHAnsi" w:hAnsiTheme="minorHAnsi"/>
          <w:sz w:val="18"/>
          <w:szCs w:val="18"/>
        </w:rPr>
        <w:t>nvolvement of someone who helped select lead case in the subsequent decision (</w:t>
      </w:r>
      <w:r w:rsidR="00B05FDE" w:rsidRPr="007F10D8">
        <w:rPr>
          <w:rFonts w:asciiTheme="minorHAnsi" w:hAnsiTheme="minorHAnsi"/>
          <w:b/>
          <w:i/>
          <w:color w:val="1006E0"/>
          <w:sz w:val="18"/>
          <w:szCs w:val="18"/>
        </w:rPr>
        <w:t>Geza</w:t>
      </w:r>
      <w:r w:rsidR="00B05FDE" w:rsidRPr="00361AF4">
        <w:rPr>
          <w:rFonts w:asciiTheme="minorHAnsi" w:hAnsiTheme="minorHAnsi"/>
          <w:sz w:val="18"/>
          <w:szCs w:val="18"/>
        </w:rPr>
        <w:t>)</w:t>
      </w:r>
    </w:p>
    <w:p w:rsidR="00BB37EF" w:rsidRPr="00BB37EF" w:rsidRDefault="00BB37EF" w:rsidP="00351ADD">
      <w:pPr>
        <w:pStyle w:val="ListBullet2"/>
        <w:numPr>
          <w:ilvl w:val="0"/>
          <w:numId w:val="0"/>
        </w:numPr>
        <w:ind w:left="1418"/>
        <w:rPr>
          <w:rFonts w:asciiTheme="minorHAnsi" w:hAnsiTheme="minorHAnsi"/>
          <w:sz w:val="18"/>
          <w:szCs w:val="18"/>
        </w:rPr>
      </w:pPr>
    </w:p>
    <w:p w:rsidR="00B05FDE" w:rsidRPr="00361AF4" w:rsidRDefault="00D947CC" w:rsidP="00046C78">
      <w:pPr>
        <w:pStyle w:val="ListNumber2"/>
        <w:numPr>
          <w:ilvl w:val="0"/>
          <w:numId w:val="103"/>
        </w:numPr>
        <w:rPr>
          <w:rFonts w:asciiTheme="minorHAnsi" w:hAnsiTheme="minorHAnsi"/>
          <w:sz w:val="18"/>
          <w:szCs w:val="18"/>
        </w:rPr>
      </w:pPr>
      <w:r w:rsidRPr="00361AF4">
        <w:rPr>
          <w:rFonts w:asciiTheme="minorHAnsi" w:hAnsiTheme="minorHAnsi"/>
          <w:b/>
          <w:sz w:val="18"/>
          <w:szCs w:val="18"/>
        </w:rPr>
        <w:t>R</w:t>
      </w:r>
      <w:r w:rsidR="00B05FDE" w:rsidRPr="00361AF4">
        <w:rPr>
          <w:rFonts w:asciiTheme="minorHAnsi" w:hAnsiTheme="minorHAnsi"/>
          <w:b/>
          <w:sz w:val="18"/>
          <w:szCs w:val="18"/>
        </w:rPr>
        <w:t>ecognize the particular administrative challenges</w:t>
      </w:r>
      <w:r w:rsidR="00B05FDE" w:rsidRPr="00361AF4">
        <w:rPr>
          <w:rFonts w:asciiTheme="minorHAnsi" w:hAnsiTheme="minorHAnsi"/>
          <w:sz w:val="18"/>
          <w:szCs w:val="18"/>
        </w:rPr>
        <w:t>: need for consistency (otherwise face ROL problem) but not to point of sacrificing impartiality/independence</w:t>
      </w:r>
      <w:r w:rsidR="003C0596">
        <w:rPr>
          <w:rFonts w:asciiTheme="minorHAnsi" w:hAnsiTheme="minorHAnsi"/>
          <w:sz w:val="18"/>
          <w:szCs w:val="18"/>
        </w:rPr>
        <w:t xml:space="preserve">. Sometimes cannot hold tribunal to the standard of a court. </w:t>
      </w:r>
    </w:p>
    <w:p w:rsidR="00B05FDE" w:rsidRPr="00361AF4" w:rsidRDefault="00D947CC" w:rsidP="00351ADD">
      <w:pPr>
        <w:pStyle w:val="ListBullet2"/>
        <w:tabs>
          <w:tab w:val="clear" w:pos="643"/>
          <w:tab w:val="num" w:pos="1003"/>
        </w:tabs>
        <w:ind w:left="1003"/>
        <w:rPr>
          <w:rFonts w:asciiTheme="minorHAnsi" w:hAnsiTheme="minorHAnsi"/>
          <w:sz w:val="18"/>
          <w:szCs w:val="18"/>
        </w:rPr>
      </w:pPr>
      <w:r w:rsidRPr="00361AF4">
        <w:rPr>
          <w:rFonts w:asciiTheme="minorHAnsi" w:hAnsiTheme="minorHAnsi"/>
          <w:sz w:val="18"/>
          <w:szCs w:val="18"/>
        </w:rPr>
        <w:t>I</w:t>
      </w:r>
      <w:r w:rsidR="00B05FDE" w:rsidRPr="00361AF4">
        <w:rPr>
          <w:rFonts w:asciiTheme="minorHAnsi" w:hAnsiTheme="minorHAnsi"/>
          <w:sz w:val="18"/>
          <w:szCs w:val="18"/>
        </w:rPr>
        <w:t xml:space="preserve">mportant w/heavy case load but doesn’t override the improper surrender of adjudicative freedom </w:t>
      </w:r>
    </w:p>
    <w:p w:rsidR="00D947CC" w:rsidRPr="00361AF4" w:rsidRDefault="00D947CC" w:rsidP="00351ADD">
      <w:pPr>
        <w:pStyle w:val="ListBullet2"/>
        <w:numPr>
          <w:ilvl w:val="0"/>
          <w:numId w:val="0"/>
        </w:numPr>
        <w:ind w:left="1003"/>
        <w:rPr>
          <w:rFonts w:asciiTheme="minorHAnsi" w:hAnsiTheme="minorHAnsi"/>
          <w:sz w:val="18"/>
          <w:szCs w:val="18"/>
        </w:rPr>
      </w:pPr>
    </w:p>
    <w:p w:rsidR="00B05FDE" w:rsidRPr="00361AF4" w:rsidRDefault="00D947CC" w:rsidP="00046C78">
      <w:pPr>
        <w:pStyle w:val="ListNumber2"/>
        <w:numPr>
          <w:ilvl w:val="0"/>
          <w:numId w:val="103"/>
        </w:numPr>
        <w:rPr>
          <w:rFonts w:asciiTheme="minorHAnsi" w:hAnsiTheme="minorHAnsi"/>
          <w:sz w:val="18"/>
          <w:szCs w:val="18"/>
        </w:rPr>
      </w:pPr>
      <w:r w:rsidRPr="00361AF4">
        <w:rPr>
          <w:rFonts w:asciiTheme="minorHAnsi" w:hAnsiTheme="minorHAnsi"/>
          <w:b/>
          <w:sz w:val="18"/>
          <w:szCs w:val="18"/>
        </w:rPr>
        <w:t>L</w:t>
      </w:r>
      <w:r w:rsidR="00B05FDE" w:rsidRPr="00361AF4">
        <w:rPr>
          <w:rFonts w:asciiTheme="minorHAnsi" w:hAnsiTheme="minorHAnsi"/>
          <w:b/>
          <w:sz w:val="18"/>
          <w:szCs w:val="18"/>
        </w:rPr>
        <w:t>egal notion of bias</w:t>
      </w:r>
      <w:r w:rsidR="00B05FDE" w:rsidRPr="00361AF4">
        <w:rPr>
          <w:rFonts w:asciiTheme="minorHAnsi" w:hAnsiTheme="minorHAnsi"/>
          <w:sz w:val="18"/>
          <w:szCs w:val="18"/>
        </w:rPr>
        <w:t>: belief there has been improper influence of the D-M: that the lead case influences individual decision-making in a structural way</w:t>
      </w:r>
      <w:r w:rsidR="00F365F4">
        <w:rPr>
          <w:rFonts w:asciiTheme="minorHAnsi" w:hAnsiTheme="minorHAnsi"/>
          <w:sz w:val="18"/>
          <w:szCs w:val="18"/>
        </w:rPr>
        <w:t xml:space="preserve">. </w:t>
      </w:r>
    </w:p>
    <w:p w:rsidR="00B05FDE" w:rsidRDefault="00B05FDE" w:rsidP="00351ADD">
      <w:pPr>
        <w:spacing w:after="0" w:line="240" w:lineRule="auto"/>
        <w:rPr>
          <w:lang w:val="en-CA"/>
        </w:rPr>
      </w:pPr>
    </w:p>
    <w:p w:rsidR="00B17C4C" w:rsidRDefault="00FF0F33" w:rsidP="00351ADD">
      <w:pPr>
        <w:pStyle w:val="Heading1"/>
        <w:spacing w:after="0"/>
        <w:rPr>
          <w:lang w:val="en-CA"/>
        </w:rPr>
      </w:pPr>
      <w:bookmarkStart w:id="55" w:name="_Toc449094298"/>
      <w:r>
        <w:rPr>
          <w:lang w:val="en-CA"/>
        </w:rPr>
        <w:t>Substantive</w:t>
      </w:r>
      <w:r w:rsidR="004378CD">
        <w:rPr>
          <w:lang w:val="en-CA"/>
        </w:rPr>
        <w:t xml:space="preserve"> Review</w:t>
      </w:r>
      <w:bookmarkEnd w:id="55"/>
    </w:p>
    <w:p w:rsidR="003E3F38" w:rsidRPr="00987A96" w:rsidRDefault="003E3F38" w:rsidP="00351ADD">
      <w:pPr>
        <w:pStyle w:val="Heading4"/>
        <w:rPr>
          <w:rStyle w:val="apple-converted-space"/>
          <w:rFonts w:cs="Arial"/>
          <w:color w:val="000000"/>
          <w:sz w:val="10"/>
          <w:shd w:val="clear" w:color="auto" w:fill="FFFFFF"/>
        </w:rPr>
      </w:pPr>
    </w:p>
    <w:p w:rsidR="007F10D8" w:rsidRDefault="007F10D8" w:rsidP="00351ADD">
      <w:pPr>
        <w:pStyle w:val="Heading2"/>
        <w:spacing w:line="240" w:lineRule="auto"/>
      </w:pPr>
      <w:bookmarkStart w:id="56" w:name="_Toc449094299"/>
      <w:r w:rsidRPr="00B637BB">
        <w:t xml:space="preserve">What Standard of Review Applies? </w:t>
      </w:r>
      <w:r w:rsidR="00B637BB">
        <w:t>(</w:t>
      </w:r>
      <w:r w:rsidR="00B637BB" w:rsidRPr="00301F7B">
        <w:rPr>
          <w:i/>
          <w:color w:val="1006E0"/>
        </w:rPr>
        <w:t>Dunsmuir</w:t>
      </w:r>
      <w:r w:rsidR="00B637BB">
        <w:t xml:space="preserve">) </w:t>
      </w:r>
      <w:r w:rsidR="008F3846">
        <w:sym w:font="Wingdings" w:char="F0E0"/>
      </w:r>
      <w:r w:rsidR="008F3846">
        <w:t xml:space="preserve"> This is the TEST</w:t>
      </w:r>
      <w:bookmarkEnd w:id="56"/>
    </w:p>
    <w:p w:rsidR="00926E2A" w:rsidRPr="00926E2A" w:rsidRDefault="00926E2A" w:rsidP="00351ADD">
      <w:pPr>
        <w:spacing w:line="240" w:lineRule="auto"/>
      </w:pPr>
      <w:r>
        <w:rPr>
          <w:b/>
        </w:rPr>
        <w:t xml:space="preserve">Threshold: Can we JR This? – </w:t>
      </w:r>
      <w:r>
        <w:t xml:space="preserve">Constitutionally entrenched power of JR no </w:t>
      </w:r>
      <w:r w:rsidRPr="00181FE4">
        <w:rPr>
          <w:u w:val="single"/>
        </w:rPr>
        <w:t>matter how strong the privative clause is</w:t>
      </w:r>
      <w:r>
        <w:t xml:space="preserve"> (</w:t>
      </w:r>
      <w:r w:rsidRPr="00926E2A">
        <w:rPr>
          <w:b/>
          <w:i/>
          <w:color w:val="1006E0"/>
        </w:rPr>
        <w:t>Crevier; Pasienchyk</w:t>
      </w:r>
      <w:r>
        <w:t xml:space="preserve">). </w:t>
      </w:r>
    </w:p>
    <w:p w:rsidR="0067579F" w:rsidRPr="00975682" w:rsidRDefault="0067579F" w:rsidP="00351ADD">
      <w:pPr>
        <w:pStyle w:val="Heading3"/>
        <w:spacing w:line="240" w:lineRule="auto"/>
        <w:rPr>
          <w:lang w:val="en-CA"/>
        </w:rPr>
      </w:pPr>
      <w:bookmarkStart w:id="57" w:name="_Toc449094300"/>
      <w:r w:rsidRPr="00975682">
        <w:rPr>
          <w:lang w:val="en-CA"/>
        </w:rPr>
        <w:t>[1] Has a previous case decided the appropriate SoR in a satisfactory manner?</w:t>
      </w:r>
      <w:bookmarkEnd w:id="57"/>
      <w:r w:rsidRPr="00975682">
        <w:rPr>
          <w:lang w:val="en-CA"/>
        </w:rPr>
        <w:t xml:space="preserve"> </w:t>
      </w:r>
    </w:p>
    <w:p w:rsidR="005D054C" w:rsidRPr="005D054C" w:rsidRDefault="005D054C" w:rsidP="00046C78">
      <w:pPr>
        <w:pStyle w:val="ListBullet"/>
        <w:numPr>
          <w:ilvl w:val="0"/>
          <w:numId w:val="77"/>
        </w:numPr>
        <w:spacing w:after="0"/>
        <w:ind w:left="709"/>
      </w:pPr>
      <w:r>
        <w:rPr>
          <w:b/>
        </w:rPr>
        <w:t xml:space="preserve">If there is a </w:t>
      </w:r>
      <w:r w:rsidR="00881423">
        <w:rPr>
          <w:b/>
        </w:rPr>
        <w:t xml:space="preserve">suitable </w:t>
      </w:r>
      <w:r>
        <w:rPr>
          <w:b/>
        </w:rPr>
        <w:t xml:space="preserve">precedent, use it. </w:t>
      </w:r>
    </w:p>
    <w:p w:rsidR="000A7062" w:rsidRDefault="005D054C" w:rsidP="00046C78">
      <w:pPr>
        <w:pStyle w:val="ListBullet"/>
        <w:numPr>
          <w:ilvl w:val="1"/>
          <w:numId w:val="77"/>
        </w:numPr>
        <w:spacing w:after="0"/>
        <w:ind w:left="1418"/>
      </w:pPr>
      <w:r>
        <w:rPr>
          <w:b/>
        </w:rPr>
        <w:t>“</w:t>
      </w:r>
      <w:r w:rsidR="00881423">
        <w:rPr>
          <w:b/>
        </w:rPr>
        <w:t>Suitable</w:t>
      </w:r>
      <w:r>
        <w:rPr>
          <w:b/>
        </w:rPr>
        <w:t xml:space="preserve">” = </w:t>
      </w:r>
      <w:r w:rsidRPr="005D054C">
        <w:rPr>
          <w:b/>
        </w:rPr>
        <w:t xml:space="preserve">(i) </w:t>
      </w:r>
      <w:r w:rsidRPr="00D01576">
        <w:rPr>
          <w:b/>
          <w:i/>
        </w:rPr>
        <w:t>Same tribunal on same points</w:t>
      </w:r>
      <w:r>
        <w:t xml:space="preserve"> // </w:t>
      </w:r>
      <w:r>
        <w:rPr>
          <w:b/>
        </w:rPr>
        <w:t>(ii)</w:t>
      </w:r>
      <w:r>
        <w:t xml:space="preserve"> If same tribunal dealing with similar question of law or fact, probably a decent precedent // </w:t>
      </w:r>
      <w:r w:rsidR="00333FEA">
        <w:t xml:space="preserve">If Not </w:t>
      </w:r>
      <w:r w:rsidR="00926E2A">
        <w:t>(</w:t>
      </w:r>
      <w:r w:rsidR="00333FEA">
        <w:t>i</w:t>
      </w:r>
      <w:r w:rsidR="00926E2A">
        <w:t>)</w:t>
      </w:r>
      <w:r w:rsidR="00333FEA">
        <w:t xml:space="preserve"> or </w:t>
      </w:r>
      <w:r w:rsidR="00926E2A">
        <w:t>(</w:t>
      </w:r>
      <w:r w:rsidR="00333FEA">
        <w:t>ii</w:t>
      </w:r>
      <w:r w:rsidR="00926E2A">
        <w:t>)</w:t>
      </w:r>
      <w:r w:rsidR="007B39C2">
        <w:t>, do Sof</w:t>
      </w:r>
      <w:r>
        <w:t xml:space="preserve">R </w:t>
      </w:r>
      <w:r>
        <w:sym w:font="Wingdings" w:char="F0E0"/>
      </w:r>
      <w:r>
        <w:t xml:space="preserve"> </w:t>
      </w:r>
      <w:r>
        <w:rPr>
          <w:b/>
        </w:rPr>
        <w:t xml:space="preserve">For Exam, even if there is a decent precedent, still do SofR analysis. </w:t>
      </w:r>
    </w:p>
    <w:p w:rsidR="00B74A4E" w:rsidRPr="0042018D" w:rsidRDefault="00380565" w:rsidP="00046C78">
      <w:pPr>
        <w:pStyle w:val="ListBullet"/>
        <w:numPr>
          <w:ilvl w:val="1"/>
          <w:numId w:val="77"/>
        </w:numPr>
        <w:spacing w:after="0"/>
        <w:ind w:left="1418"/>
      </w:pPr>
      <w:r w:rsidRPr="0042018D">
        <w:t>Prece</w:t>
      </w:r>
      <w:r w:rsidR="002607B1">
        <w:t xml:space="preserve">dent that stated the std </w:t>
      </w:r>
      <w:r w:rsidRPr="0042018D">
        <w:t xml:space="preserve">was “patent unreasonableness” likely would now be put under “reasonableness” bucket. </w:t>
      </w:r>
    </w:p>
    <w:p w:rsidR="000B0912" w:rsidRPr="0042018D" w:rsidRDefault="000B0912" w:rsidP="00046C78">
      <w:pPr>
        <w:pStyle w:val="ListBullet"/>
        <w:numPr>
          <w:ilvl w:val="0"/>
          <w:numId w:val="77"/>
        </w:numPr>
        <w:spacing w:after="0"/>
        <w:ind w:left="709"/>
        <w:rPr>
          <w:i/>
          <w:color w:val="1006E0"/>
        </w:rPr>
      </w:pPr>
      <w:r w:rsidRPr="0042018D">
        <w:rPr>
          <w:b/>
        </w:rPr>
        <w:t>Pre-</w:t>
      </w:r>
      <w:r w:rsidRPr="0042018D">
        <w:rPr>
          <w:b/>
          <w:i/>
        </w:rPr>
        <w:t>Dunsmuir</w:t>
      </w:r>
      <w:r w:rsidRPr="0042018D">
        <w:t xml:space="preserve"> </w:t>
      </w:r>
      <w:r w:rsidRPr="00181FE4">
        <w:rPr>
          <w:b/>
        </w:rPr>
        <w:t>decisions can provide satisfactory precedent</w:t>
      </w:r>
      <w:r w:rsidRPr="0042018D">
        <w:t xml:space="preserve"> (</w:t>
      </w:r>
      <w:r w:rsidR="002279EE" w:rsidRPr="0042018D">
        <w:rPr>
          <w:b/>
          <w:i/>
          <w:color w:val="1006E0"/>
        </w:rPr>
        <w:t>Northrop</w:t>
      </w:r>
      <w:r w:rsidRPr="0042018D">
        <w:rPr>
          <w:b/>
          <w:i/>
          <w:color w:val="1006E0"/>
        </w:rPr>
        <w:t xml:space="preserve"> Grumman</w:t>
      </w:r>
      <w:r w:rsidR="00AE4FE2">
        <w:rPr>
          <w:b/>
          <w:i/>
          <w:color w:val="1006E0"/>
        </w:rPr>
        <w:t xml:space="preserve"> </w:t>
      </w:r>
      <w:r w:rsidR="00AE4FE2" w:rsidRPr="002E7D37">
        <w:rPr>
          <w:i/>
          <w:color w:val="1006E0"/>
        </w:rPr>
        <w:t xml:space="preserve">– </w:t>
      </w:r>
      <w:r w:rsidR="002E7D37" w:rsidRPr="002E7D37">
        <w:rPr>
          <w:i/>
          <w:szCs w:val="18"/>
        </w:rPr>
        <w:t>P</w:t>
      </w:r>
      <w:r w:rsidR="002E7D37" w:rsidRPr="002E7D37">
        <w:rPr>
          <w:rFonts w:cs="Arial"/>
          <w:i/>
          <w:szCs w:val="18"/>
        </w:rPr>
        <w:t>revious jurisprudence established in a satisfactory manner that correctness applied to decisions of the Canadian International Trade Tribunal</w:t>
      </w:r>
      <w:r w:rsidRPr="002E7D37">
        <w:rPr>
          <w:i/>
          <w:szCs w:val="18"/>
        </w:rPr>
        <w:t>)</w:t>
      </w:r>
    </w:p>
    <w:p w:rsidR="00212165" w:rsidRPr="00170A69" w:rsidRDefault="00212165" w:rsidP="00046C78">
      <w:pPr>
        <w:pStyle w:val="ListBullet"/>
        <w:numPr>
          <w:ilvl w:val="0"/>
          <w:numId w:val="77"/>
        </w:numPr>
        <w:spacing w:after="0"/>
        <w:ind w:left="709"/>
        <w:rPr>
          <w:i/>
          <w:color w:val="1006E0"/>
        </w:rPr>
      </w:pPr>
      <w:r w:rsidRPr="00170A69">
        <w:rPr>
          <w:b/>
          <w:i/>
          <w:color w:val="1006E0"/>
        </w:rPr>
        <w:t>Agaira</w:t>
      </w:r>
      <w:r w:rsidR="00D01576" w:rsidRPr="00170A69">
        <w:rPr>
          <w:b/>
          <w:i/>
          <w:color w:val="1006E0"/>
        </w:rPr>
        <w:t xml:space="preserve"> – </w:t>
      </w:r>
      <w:r w:rsidR="00170A69">
        <w:t>W</w:t>
      </w:r>
      <w:r w:rsidR="00D01576" w:rsidRPr="00170A69">
        <w:t>hat is “national interest”: So</w:t>
      </w:r>
      <w:r w:rsidR="00BF6E6A">
        <w:t>R</w:t>
      </w:r>
      <w:r w:rsidR="00D01576" w:rsidRPr="00170A69">
        <w:t xml:space="preserve"> = Reasonableness and decision was reasonable (SoR met). </w:t>
      </w:r>
    </w:p>
    <w:p w:rsidR="00212165" w:rsidRPr="00D969FB" w:rsidRDefault="009203BB" w:rsidP="00046C78">
      <w:pPr>
        <w:pStyle w:val="ListBullet"/>
        <w:numPr>
          <w:ilvl w:val="0"/>
          <w:numId w:val="77"/>
        </w:numPr>
        <w:spacing w:after="0"/>
        <w:ind w:left="709"/>
        <w:rPr>
          <w:i/>
          <w:color w:val="1006E0"/>
        </w:rPr>
      </w:pPr>
      <w:r w:rsidRPr="00D969FB">
        <w:rPr>
          <w:rFonts w:cs="Arial"/>
          <w:color w:val="000000"/>
          <w:szCs w:val="18"/>
          <w:shd w:val="clear" w:color="auto" w:fill="FFFFFF"/>
        </w:rPr>
        <w:t>Deference is appropriate when assessing whether a decision by an administrative decision-maker violates the</w:t>
      </w:r>
      <w:r w:rsidRPr="00D969FB">
        <w:rPr>
          <w:rStyle w:val="apple-converted-space"/>
          <w:rFonts w:cs="Arial"/>
          <w:color w:val="000000"/>
          <w:szCs w:val="18"/>
          <w:shd w:val="clear" w:color="auto" w:fill="FFFFFF"/>
        </w:rPr>
        <w:t> </w:t>
      </w:r>
      <w:hyperlink r:id="rId10" w:history="1">
        <w:r w:rsidRPr="00D969FB">
          <w:rPr>
            <w:rStyle w:val="Hyperlink"/>
            <w:rFonts w:cs="Arial"/>
            <w:i/>
            <w:iCs/>
            <w:color w:val="auto"/>
            <w:szCs w:val="18"/>
            <w:shd w:val="clear" w:color="auto" w:fill="FFFFFF"/>
          </w:rPr>
          <w:t>Charter</w:t>
        </w:r>
      </w:hyperlink>
      <w:r w:rsidRPr="00D969FB">
        <w:rPr>
          <w:rFonts w:cs="Arial"/>
          <w:szCs w:val="18"/>
          <w:u w:val="single"/>
          <w:shd w:val="clear" w:color="auto" w:fill="FFFFFF"/>
        </w:rPr>
        <w:t xml:space="preserve">, </w:t>
      </w:r>
      <w:r w:rsidRPr="00D969FB">
        <w:rPr>
          <w:rFonts w:cs="Arial"/>
          <w:color w:val="000000"/>
          <w:szCs w:val="18"/>
          <w:shd w:val="clear" w:color="auto" w:fill="FFFFFF"/>
        </w:rPr>
        <w:t>where there is no challenge to the constitutionality of the enabling legislation (</w:t>
      </w:r>
      <w:r w:rsidRPr="00D969FB">
        <w:rPr>
          <w:b/>
          <w:i/>
          <w:color w:val="1006E0"/>
        </w:rPr>
        <w:t>Dore</w:t>
      </w:r>
      <w:r w:rsidRPr="00D969FB">
        <w:rPr>
          <w:b/>
          <w:color w:val="1006E0"/>
        </w:rPr>
        <w:t xml:space="preserve">) </w:t>
      </w:r>
      <w:r w:rsidRPr="00D969FB">
        <w:rPr>
          <w:rStyle w:val="apple-converted-space"/>
          <w:rFonts w:cs="Arial"/>
          <w:color w:val="000000"/>
          <w:szCs w:val="18"/>
          <w:shd w:val="clear" w:color="auto" w:fill="FFFFFF"/>
        </w:rPr>
        <w:t> </w:t>
      </w:r>
    </w:p>
    <w:p w:rsidR="000B0912" w:rsidRPr="00C57F5E" w:rsidRDefault="00C57F5E" w:rsidP="00046C78">
      <w:pPr>
        <w:pStyle w:val="ListBullet"/>
        <w:numPr>
          <w:ilvl w:val="0"/>
          <w:numId w:val="77"/>
        </w:numPr>
        <w:spacing w:after="0"/>
        <w:ind w:left="709"/>
      </w:pPr>
      <w:r w:rsidRPr="00C57F5E">
        <w:t>Dunsmuir is intended to be practical, so may not be necessary to go beyond this initial step</w:t>
      </w:r>
      <w:r w:rsidR="000B0912" w:rsidRPr="00C57F5E">
        <w:t xml:space="preserve"> (</w:t>
      </w:r>
      <w:r w:rsidR="002279EE" w:rsidRPr="00C57F5E">
        <w:rPr>
          <w:b/>
          <w:i/>
          <w:color w:val="1006E0"/>
        </w:rPr>
        <w:t>Northrop</w:t>
      </w:r>
      <w:r w:rsidR="000B0912" w:rsidRPr="00C57F5E">
        <w:rPr>
          <w:b/>
          <w:i/>
          <w:color w:val="1006E0"/>
        </w:rPr>
        <w:t xml:space="preserve"> Grumman</w:t>
      </w:r>
      <w:r w:rsidRPr="00C57F5E">
        <w:rPr>
          <w:b/>
          <w:color w:val="1006E0"/>
        </w:rPr>
        <w:t xml:space="preserve">). </w:t>
      </w:r>
    </w:p>
    <w:p w:rsidR="000B0912" w:rsidRPr="00FE5D14" w:rsidRDefault="000B0912" w:rsidP="00046C78">
      <w:pPr>
        <w:pStyle w:val="ListBullet"/>
        <w:numPr>
          <w:ilvl w:val="0"/>
          <w:numId w:val="77"/>
        </w:numPr>
        <w:spacing w:after="0"/>
        <w:ind w:left="709"/>
      </w:pPr>
      <w:r w:rsidRPr="00FE5D14">
        <w:t>Prior jurisprudence might give context to the inquiry: e.g. if it’s accorded a high level of deference for a century (</w:t>
      </w:r>
      <w:r w:rsidRPr="00FE5D14">
        <w:rPr>
          <w:b/>
          <w:i/>
          <w:color w:val="1006E0"/>
        </w:rPr>
        <w:t>Catalyst Paper</w:t>
      </w:r>
      <w:r w:rsidRPr="00FE5D14">
        <w:t>)</w:t>
      </w:r>
    </w:p>
    <w:p w:rsidR="00421635" w:rsidRDefault="00421635" w:rsidP="00351ADD">
      <w:pPr>
        <w:spacing w:after="0" w:line="240" w:lineRule="auto"/>
        <w:rPr>
          <w:lang w:val="en-CA"/>
        </w:rPr>
      </w:pPr>
    </w:p>
    <w:p w:rsidR="00F60D05" w:rsidRPr="00CE2C86" w:rsidRDefault="007B4EA1" w:rsidP="00351ADD">
      <w:pPr>
        <w:pStyle w:val="Heading3"/>
        <w:spacing w:line="240" w:lineRule="auto"/>
        <w:rPr>
          <w:lang w:val="en-CA"/>
        </w:rPr>
      </w:pPr>
      <w:bookmarkStart w:id="58" w:name="_Toc449094301"/>
      <w:r w:rsidRPr="00CE2C86">
        <w:rPr>
          <w:lang w:val="en-CA"/>
        </w:rPr>
        <w:t>[2] If no “su</w:t>
      </w:r>
      <w:bookmarkStart w:id="59" w:name="_Toc290126372"/>
      <w:r w:rsidR="00F60D05" w:rsidRPr="00CE2C86">
        <w:rPr>
          <w:lang w:val="en-CA"/>
        </w:rPr>
        <w:t xml:space="preserve">itable precedent”, </w:t>
      </w:r>
      <w:r w:rsidR="00F60D05" w:rsidRPr="00CE2C86">
        <w:t>determine the appropriate SoR:</w:t>
      </w:r>
      <w:bookmarkEnd w:id="58"/>
      <w:bookmarkEnd w:id="59"/>
    </w:p>
    <w:p w:rsidR="003C4AFE" w:rsidRDefault="003C4AFE" w:rsidP="00351ADD">
      <w:pPr>
        <w:pStyle w:val="ListBullet"/>
        <w:tabs>
          <w:tab w:val="clear" w:pos="360"/>
          <w:tab w:val="num" w:pos="720"/>
        </w:tabs>
        <w:spacing w:after="0"/>
        <w:ind w:left="720"/>
        <w:rPr>
          <w:szCs w:val="18"/>
        </w:rPr>
      </w:pPr>
      <w:r>
        <w:rPr>
          <w:b/>
          <w:szCs w:val="18"/>
        </w:rPr>
        <w:t>ENSURE TO EXAMINE BOTH CORRECTN</w:t>
      </w:r>
      <w:r w:rsidR="00A95106">
        <w:rPr>
          <w:b/>
          <w:szCs w:val="18"/>
        </w:rPr>
        <w:t xml:space="preserve">ESS AND REASONABLENESS IN EXAM BEFORE MOVING ON. </w:t>
      </w:r>
    </w:p>
    <w:p w:rsidR="005C3885" w:rsidRPr="005C3885" w:rsidRDefault="00561A18" w:rsidP="00351ADD">
      <w:pPr>
        <w:pStyle w:val="ListBullet"/>
        <w:tabs>
          <w:tab w:val="clear" w:pos="360"/>
          <w:tab w:val="num" w:pos="720"/>
        </w:tabs>
        <w:spacing w:after="0"/>
        <w:ind w:left="720"/>
        <w:rPr>
          <w:szCs w:val="18"/>
        </w:rPr>
      </w:pPr>
      <w:r w:rsidRPr="00170A69">
        <w:rPr>
          <w:szCs w:val="18"/>
          <w:u w:val="single"/>
        </w:rPr>
        <w:t>Bright line test</w:t>
      </w:r>
      <w:r>
        <w:rPr>
          <w:szCs w:val="18"/>
        </w:rPr>
        <w:t>, either standard is correctness or reasonableness (</w:t>
      </w:r>
      <w:r w:rsidRPr="00CE2C86">
        <w:rPr>
          <w:b/>
          <w:i/>
          <w:color w:val="1006E0"/>
          <w:szCs w:val="18"/>
        </w:rPr>
        <w:t>Dunsmuir</w:t>
      </w:r>
      <w:r>
        <w:rPr>
          <w:b/>
          <w:color w:val="1006E0"/>
          <w:szCs w:val="18"/>
        </w:rPr>
        <w:t xml:space="preserve">) </w:t>
      </w:r>
    </w:p>
    <w:p w:rsidR="00F60D05" w:rsidRPr="005C3885" w:rsidRDefault="00301F7B" w:rsidP="00351ADD">
      <w:pPr>
        <w:pStyle w:val="ListBullet"/>
        <w:tabs>
          <w:tab w:val="clear" w:pos="360"/>
          <w:tab w:val="num" w:pos="720"/>
        </w:tabs>
        <w:spacing w:after="0"/>
        <w:ind w:left="720"/>
        <w:rPr>
          <w:szCs w:val="18"/>
        </w:rPr>
      </w:pPr>
      <w:r w:rsidRPr="00CE2C86">
        <w:rPr>
          <w:szCs w:val="18"/>
        </w:rPr>
        <w:t>S</w:t>
      </w:r>
      <w:r w:rsidR="00F60D05" w:rsidRPr="00CE2C86">
        <w:rPr>
          <w:szCs w:val="18"/>
        </w:rPr>
        <w:t xml:space="preserve">tart by </w:t>
      </w:r>
      <w:r w:rsidR="00F60D05" w:rsidRPr="000939D7">
        <w:rPr>
          <w:b/>
          <w:i/>
          <w:szCs w:val="18"/>
        </w:rPr>
        <w:t xml:space="preserve">assuming a deferential stance (reasonableness) </w:t>
      </w:r>
      <w:r w:rsidR="00F60D05" w:rsidRPr="00CE2C86">
        <w:rPr>
          <w:szCs w:val="18"/>
        </w:rPr>
        <w:t xml:space="preserve">if there is a privative clause and no statutory right of </w:t>
      </w:r>
      <w:r w:rsidR="00E00A1E" w:rsidRPr="00CE2C86">
        <w:rPr>
          <w:szCs w:val="18"/>
        </w:rPr>
        <w:t>appeal –</w:t>
      </w:r>
      <w:r w:rsidR="00F60D05" w:rsidRPr="00CE2C86">
        <w:rPr>
          <w:szCs w:val="18"/>
        </w:rPr>
        <w:t xml:space="preserve"> caught on in subsequent cases after Binnie’s concurring reasons in </w:t>
      </w:r>
      <w:r w:rsidR="00F60D05" w:rsidRPr="00CE2C86">
        <w:rPr>
          <w:b/>
          <w:i/>
          <w:color w:val="1006E0"/>
          <w:szCs w:val="18"/>
        </w:rPr>
        <w:t>Dunsmuir</w:t>
      </w:r>
      <w:r w:rsidR="00F60D05" w:rsidRPr="00CE2C86">
        <w:rPr>
          <w:b/>
          <w:color w:val="1006E0"/>
          <w:szCs w:val="18"/>
        </w:rPr>
        <w:t xml:space="preserve"> </w:t>
      </w:r>
    </w:p>
    <w:p w:rsidR="00792FDF" w:rsidRDefault="00756113" w:rsidP="00351ADD">
      <w:pPr>
        <w:pStyle w:val="ListBullet"/>
        <w:tabs>
          <w:tab w:val="clear" w:pos="360"/>
          <w:tab w:val="num" w:pos="720"/>
        </w:tabs>
        <w:spacing w:after="0"/>
        <w:ind w:left="720"/>
        <w:rPr>
          <w:szCs w:val="18"/>
        </w:rPr>
      </w:pPr>
      <w:r w:rsidRPr="00756113">
        <w:rPr>
          <w:szCs w:val="18"/>
        </w:rPr>
        <w:t>RofL in admin law is the idea of justification being fundamental “</w:t>
      </w:r>
      <w:r w:rsidRPr="00756113">
        <w:rPr>
          <w:b/>
          <w:i/>
          <w:szCs w:val="18"/>
        </w:rPr>
        <w:t>Ethos of Justification.”</w:t>
      </w:r>
      <w:r w:rsidRPr="00756113">
        <w:rPr>
          <w:szCs w:val="18"/>
        </w:rPr>
        <w:t xml:space="preserve"> Thus must have reasons for how you </w:t>
      </w:r>
      <w:r w:rsidR="00AE5C61">
        <w:rPr>
          <w:szCs w:val="18"/>
        </w:rPr>
        <w:t>behave</w:t>
      </w:r>
      <w:r w:rsidRPr="00756113">
        <w:rPr>
          <w:szCs w:val="18"/>
        </w:rPr>
        <w:t>. This permeates the rule of law generally</w:t>
      </w:r>
      <w:r w:rsidRPr="00756113">
        <w:rPr>
          <w:b/>
          <w:szCs w:val="18"/>
        </w:rPr>
        <w:t xml:space="preserve"> </w:t>
      </w:r>
      <w:r>
        <w:rPr>
          <w:b/>
          <w:color w:val="1006E0"/>
          <w:szCs w:val="18"/>
        </w:rPr>
        <w:t>(</w:t>
      </w:r>
      <w:r>
        <w:rPr>
          <w:b/>
          <w:i/>
          <w:color w:val="1006E0"/>
          <w:szCs w:val="18"/>
        </w:rPr>
        <w:t>CUPE</w:t>
      </w:r>
      <w:r>
        <w:rPr>
          <w:b/>
          <w:color w:val="1006E0"/>
          <w:szCs w:val="18"/>
        </w:rPr>
        <w:t xml:space="preserve">). </w:t>
      </w:r>
    </w:p>
    <w:p w:rsidR="00C44006" w:rsidRPr="00CE2C86" w:rsidRDefault="00C44006" w:rsidP="00864A97">
      <w:pPr>
        <w:pStyle w:val="ListBullet"/>
        <w:numPr>
          <w:ilvl w:val="0"/>
          <w:numId w:val="0"/>
        </w:numPr>
        <w:spacing w:after="0"/>
        <w:rPr>
          <w:szCs w:val="18"/>
        </w:rPr>
      </w:pPr>
    </w:p>
    <w:p w:rsidR="00F60D05" w:rsidRPr="008E42D9" w:rsidRDefault="00C44006" w:rsidP="00351ADD">
      <w:pPr>
        <w:pStyle w:val="Heading5"/>
        <w:pBdr>
          <w:bottom w:val="single" w:sz="4" w:space="1" w:color="auto"/>
        </w:pBdr>
        <w:spacing w:line="240" w:lineRule="auto"/>
      </w:pPr>
      <w:r w:rsidRPr="008E42D9">
        <w:t>FACTORS THAT WILL MOVE TOWARD CORRECTNESS</w:t>
      </w:r>
      <w:r w:rsidR="000B6544">
        <w:t xml:space="preserve"> (NB: </w:t>
      </w:r>
      <w:r w:rsidR="000B6544">
        <w:rPr>
          <w:b w:val="0"/>
        </w:rPr>
        <w:t>Practically everything is reasonableness, thus difficult to argue correctness)</w:t>
      </w:r>
      <w:r w:rsidRPr="008E42D9">
        <w:t>:</w:t>
      </w:r>
    </w:p>
    <w:p w:rsidR="00C314AB" w:rsidRPr="008C0FBB" w:rsidRDefault="00C314AB" w:rsidP="00351ADD">
      <w:pPr>
        <w:pStyle w:val="ListContinue"/>
        <w:ind w:left="0"/>
        <w:rPr>
          <w:rFonts w:asciiTheme="minorHAnsi" w:hAnsiTheme="minorHAnsi"/>
          <w:b/>
          <w:sz w:val="18"/>
          <w:szCs w:val="18"/>
        </w:rPr>
      </w:pPr>
      <w:r w:rsidRPr="008C0FBB">
        <w:rPr>
          <w:rFonts w:asciiTheme="minorHAnsi" w:hAnsiTheme="minorHAnsi"/>
          <w:b/>
          <w:i/>
          <w:color w:val="1006E0"/>
          <w:sz w:val="18"/>
          <w:szCs w:val="18"/>
        </w:rPr>
        <w:t xml:space="preserve">Dunsmuir </w:t>
      </w:r>
      <w:r w:rsidR="007667F6" w:rsidRPr="008C0FBB">
        <w:rPr>
          <w:rFonts w:asciiTheme="minorHAnsi" w:hAnsiTheme="minorHAnsi"/>
          <w:b/>
          <w:sz w:val="18"/>
          <w:szCs w:val="18"/>
        </w:rPr>
        <w:t xml:space="preserve">outlined the nature of the question at issue </w:t>
      </w:r>
      <w:r w:rsidRPr="008C0FBB">
        <w:rPr>
          <w:rFonts w:asciiTheme="minorHAnsi" w:hAnsiTheme="minorHAnsi"/>
          <w:b/>
          <w:sz w:val="18"/>
          <w:szCs w:val="18"/>
        </w:rPr>
        <w:t xml:space="preserve">that indicate correctness standard: </w:t>
      </w:r>
    </w:p>
    <w:p w:rsidR="00C44006" w:rsidRPr="008C0FBB" w:rsidRDefault="00F60D05" w:rsidP="00351ADD">
      <w:pPr>
        <w:pStyle w:val="ListContinue"/>
        <w:ind w:left="349"/>
        <w:rPr>
          <w:rFonts w:asciiTheme="minorHAnsi" w:hAnsiTheme="minorHAnsi"/>
          <w:b/>
          <w:sz w:val="18"/>
          <w:szCs w:val="18"/>
        </w:rPr>
      </w:pPr>
      <w:r w:rsidRPr="008C0FBB">
        <w:rPr>
          <w:rFonts w:asciiTheme="minorHAnsi" w:hAnsiTheme="minorHAnsi"/>
          <w:b/>
          <w:sz w:val="18"/>
          <w:szCs w:val="18"/>
        </w:rPr>
        <w:t xml:space="preserve">(a) </w:t>
      </w:r>
      <w:r w:rsidR="00F30B10" w:rsidRPr="008C0FBB">
        <w:rPr>
          <w:rFonts w:asciiTheme="minorHAnsi" w:hAnsiTheme="minorHAnsi"/>
          <w:b/>
          <w:sz w:val="18"/>
          <w:szCs w:val="18"/>
        </w:rPr>
        <w:t>Q</w:t>
      </w:r>
      <w:r w:rsidR="00D12C26" w:rsidRPr="008C0FBB">
        <w:rPr>
          <w:rFonts w:asciiTheme="minorHAnsi" w:hAnsiTheme="minorHAnsi"/>
          <w:b/>
          <w:sz w:val="18"/>
          <w:szCs w:val="18"/>
        </w:rPr>
        <w:t>uestions of “general law”</w:t>
      </w:r>
      <w:r w:rsidRPr="008C0FBB">
        <w:rPr>
          <w:rFonts w:asciiTheme="minorHAnsi" w:hAnsiTheme="minorHAnsi"/>
          <w:b/>
          <w:sz w:val="18"/>
          <w:szCs w:val="18"/>
        </w:rPr>
        <w:t xml:space="preserve"> of central importance to the legal system as a whole: e.g. Charter questions</w:t>
      </w:r>
    </w:p>
    <w:p w:rsidR="00255AFF" w:rsidRPr="008C0FBB" w:rsidRDefault="00812BD7" w:rsidP="00046C78">
      <w:pPr>
        <w:pStyle w:val="ListContinue"/>
        <w:numPr>
          <w:ilvl w:val="0"/>
          <w:numId w:val="80"/>
        </w:numPr>
        <w:ind w:left="1058"/>
        <w:rPr>
          <w:rFonts w:asciiTheme="minorHAnsi" w:hAnsiTheme="minorHAnsi"/>
          <w:b/>
          <w:sz w:val="18"/>
          <w:szCs w:val="18"/>
        </w:rPr>
      </w:pPr>
      <w:r w:rsidRPr="008C0FBB">
        <w:rPr>
          <w:rFonts w:asciiTheme="minorHAnsi" w:hAnsiTheme="minorHAnsi"/>
          <w:b/>
          <w:sz w:val="18"/>
          <w:szCs w:val="18"/>
        </w:rPr>
        <w:t xml:space="preserve">May be difficult to determine when correctness applies: </w:t>
      </w:r>
      <w:r w:rsidR="00255AFF" w:rsidRPr="008C0FBB">
        <w:rPr>
          <w:rFonts w:asciiTheme="minorHAnsi" w:hAnsiTheme="minorHAnsi"/>
          <w:sz w:val="18"/>
          <w:szCs w:val="18"/>
        </w:rPr>
        <w:t xml:space="preserve">A labour arbitrator applying estoppel as a remedy within the context of a grievance under a collective agreement was applying a </w:t>
      </w:r>
      <w:r w:rsidR="00255AFF" w:rsidRPr="008C0FBB">
        <w:rPr>
          <w:rFonts w:asciiTheme="minorHAnsi" w:hAnsiTheme="minorHAnsi"/>
          <w:sz w:val="18"/>
          <w:szCs w:val="18"/>
          <w:u w:val="single"/>
        </w:rPr>
        <w:t>general legal concept</w:t>
      </w:r>
      <w:r w:rsidR="00255AFF" w:rsidRPr="008C0FBB">
        <w:rPr>
          <w:rFonts w:asciiTheme="minorHAnsi" w:hAnsiTheme="minorHAnsi"/>
          <w:sz w:val="18"/>
          <w:szCs w:val="18"/>
        </w:rPr>
        <w:t xml:space="preserve"> to the arbitrator’s specialized area of expertise, yet was </w:t>
      </w:r>
      <w:r w:rsidR="00255AFF" w:rsidRPr="008C0FBB">
        <w:rPr>
          <w:rFonts w:asciiTheme="minorHAnsi" w:hAnsiTheme="minorHAnsi"/>
          <w:b/>
          <w:i/>
          <w:sz w:val="18"/>
          <w:szCs w:val="18"/>
        </w:rPr>
        <w:t xml:space="preserve">entitled to deference </w:t>
      </w:r>
      <w:r w:rsidR="0090725E" w:rsidRPr="008C0FBB">
        <w:rPr>
          <w:rFonts w:asciiTheme="minorHAnsi" w:hAnsiTheme="minorHAnsi"/>
          <w:b/>
          <w:i/>
          <w:sz w:val="18"/>
          <w:szCs w:val="18"/>
        </w:rPr>
        <w:t xml:space="preserve">by the SCC </w:t>
      </w:r>
      <w:r w:rsidR="00255AFF" w:rsidRPr="008C0FBB">
        <w:rPr>
          <w:rFonts w:asciiTheme="minorHAnsi" w:hAnsiTheme="minorHAnsi"/>
          <w:b/>
          <w:sz w:val="18"/>
          <w:szCs w:val="18"/>
        </w:rPr>
        <w:t>(reasonableness standard not correctness) (</w:t>
      </w:r>
      <w:r w:rsidR="00255AFF" w:rsidRPr="008C0FBB">
        <w:rPr>
          <w:rFonts w:asciiTheme="minorHAnsi" w:hAnsiTheme="minorHAnsi"/>
          <w:b/>
          <w:i/>
          <w:color w:val="1006E0"/>
          <w:sz w:val="18"/>
          <w:szCs w:val="18"/>
        </w:rPr>
        <w:t>Nor-Man</w:t>
      </w:r>
      <w:r w:rsidR="00255AFF" w:rsidRPr="008C0FBB">
        <w:rPr>
          <w:rFonts w:asciiTheme="minorHAnsi" w:hAnsiTheme="minorHAnsi"/>
          <w:sz w:val="18"/>
          <w:szCs w:val="18"/>
        </w:rPr>
        <w:t>)</w:t>
      </w:r>
      <w:r w:rsidR="00255AFF" w:rsidRPr="008C0FBB">
        <w:rPr>
          <w:rFonts w:asciiTheme="minorHAnsi" w:hAnsiTheme="minorHAnsi"/>
          <w:b/>
          <w:i/>
          <w:sz w:val="18"/>
          <w:szCs w:val="18"/>
        </w:rPr>
        <w:t>.</w:t>
      </w:r>
      <w:r w:rsidR="00255AFF" w:rsidRPr="008C0FBB">
        <w:rPr>
          <w:rFonts w:asciiTheme="minorHAnsi" w:hAnsiTheme="minorHAnsi"/>
          <w:sz w:val="18"/>
          <w:szCs w:val="18"/>
        </w:rPr>
        <w:t xml:space="preserve"> </w:t>
      </w:r>
    </w:p>
    <w:p w:rsidR="00C44006" w:rsidRPr="008C0FBB" w:rsidRDefault="00F30B10" w:rsidP="00351ADD">
      <w:pPr>
        <w:pStyle w:val="ListContinue"/>
        <w:ind w:left="349"/>
        <w:rPr>
          <w:rFonts w:asciiTheme="minorHAnsi" w:hAnsiTheme="minorHAnsi"/>
          <w:b/>
          <w:sz w:val="18"/>
          <w:szCs w:val="18"/>
        </w:rPr>
      </w:pPr>
      <w:r w:rsidRPr="008C0FBB">
        <w:rPr>
          <w:rFonts w:asciiTheme="minorHAnsi" w:hAnsiTheme="minorHAnsi"/>
          <w:b/>
          <w:sz w:val="18"/>
          <w:szCs w:val="18"/>
        </w:rPr>
        <w:t>(b) Q</w:t>
      </w:r>
      <w:r w:rsidR="00F60D05" w:rsidRPr="008C0FBB">
        <w:rPr>
          <w:rFonts w:asciiTheme="minorHAnsi" w:hAnsiTheme="minorHAnsi"/>
          <w:b/>
          <w:sz w:val="18"/>
          <w:szCs w:val="18"/>
        </w:rPr>
        <w:t>uestion is outside the adjudicator’s specialized area of expertise</w:t>
      </w:r>
    </w:p>
    <w:p w:rsidR="00F60D05" w:rsidRPr="008C0FBB" w:rsidRDefault="00F60D05" w:rsidP="00046C78">
      <w:pPr>
        <w:pStyle w:val="ListContinue"/>
        <w:numPr>
          <w:ilvl w:val="0"/>
          <w:numId w:val="80"/>
        </w:numPr>
        <w:ind w:left="1058"/>
        <w:rPr>
          <w:rFonts w:asciiTheme="minorHAnsi" w:hAnsiTheme="minorHAnsi"/>
          <w:b/>
          <w:sz w:val="18"/>
          <w:szCs w:val="18"/>
        </w:rPr>
      </w:pPr>
      <w:r w:rsidRPr="008C0FBB">
        <w:rPr>
          <w:rFonts w:asciiTheme="minorHAnsi" w:hAnsiTheme="minorHAnsi"/>
          <w:sz w:val="18"/>
          <w:szCs w:val="18"/>
        </w:rPr>
        <w:t xml:space="preserve">Rothstein </w:t>
      </w:r>
      <w:r w:rsidR="000400F1">
        <w:rPr>
          <w:rFonts w:asciiTheme="minorHAnsi" w:hAnsiTheme="minorHAnsi"/>
          <w:sz w:val="18"/>
          <w:szCs w:val="18"/>
        </w:rPr>
        <w:t xml:space="preserve">(concurring) </w:t>
      </w:r>
      <w:r w:rsidRPr="008C0FBB">
        <w:rPr>
          <w:rFonts w:asciiTheme="minorHAnsi" w:hAnsiTheme="minorHAnsi"/>
          <w:sz w:val="18"/>
          <w:szCs w:val="18"/>
        </w:rPr>
        <w:t xml:space="preserve">in </w:t>
      </w:r>
      <w:r w:rsidRPr="008C0FBB">
        <w:rPr>
          <w:rFonts w:asciiTheme="minorHAnsi" w:hAnsiTheme="minorHAnsi"/>
          <w:b/>
          <w:i/>
          <w:color w:val="1006E0"/>
          <w:sz w:val="18"/>
          <w:szCs w:val="18"/>
        </w:rPr>
        <w:t>Khosa</w:t>
      </w:r>
      <w:r w:rsidRPr="008C0FBB">
        <w:rPr>
          <w:rFonts w:asciiTheme="minorHAnsi" w:hAnsiTheme="minorHAnsi"/>
          <w:color w:val="FF0000"/>
          <w:sz w:val="18"/>
          <w:szCs w:val="18"/>
        </w:rPr>
        <w:t xml:space="preserve"> </w:t>
      </w:r>
      <w:r w:rsidRPr="008C0FBB">
        <w:rPr>
          <w:rFonts w:asciiTheme="minorHAnsi" w:hAnsiTheme="minorHAnsi"/>
          <w:sz w:val="18"/>
          <w:szCs w:val="18"/>
        </w:rPr>
        <w:t xml:space="preserve">said Parliament/legislature signals this by not giving privative clause – should presume any question not </w:t>
      </w:r>
      <w:r w:rsidRPr="00864A97">
        <w:rPr>
          <w:rFonts w:asciiTheme="minorHAnsi" w:hAnsiTheme="minorHAnsi"/>
          <w:b/>
          <w:sz w:val="18"/>
          <w:szCs w:val="18"/>
          <w:u w:val="single"/>
        </w:rPr>
        <w:t>falling w/in the privative clause</w:t>
      </w:r>
      <w:r w:rsidRPr="008C0FBB">
        <w:rPr>
          <w:rFonts w:asciiTheme="minorHAnsi" w:hAnsiTheme="minorHAnsi"/>
          <w:sz w:val="18"/>
          <w:szCs w:val="18"/>
        </w:rPr>
        <w:t xml:space="preserve"> is rev</w:t>
      </w:r>
      <w:r w:rsidR="008C0FBB" w:rsidRPr="008C0FBB">
        <w:rPr>
          <w:rFonts w:asciiTheme="minorHAnsi" w:hAnsiTheme="minorHAnsi"/>
          <w:sz w:val="18"/>
          <w:szCs w:val="18"/>
        </w:rPr>
        <w:t>i</w:t>
      </w:r>
      <w:r w:rsidR="005C7F9A">
        <w:rPr>
          <w:rFonts w:asciiTheme="minorHAnsi" w:hAnsiTheme="minorHAnsi"/>
          <w:sz w:val="18"/>
          <w:szCs w:val="18"/>
        </w:rPr>
        <w:t>ewable on correctness standard (if no private clause</w:t>
      </w:r>
      <w:r w:rsidR="001453D1">
        <w:rPr>
          <w:rFonts w:asciiTheme="minorHAnsi" w:hAnsiTheme="minorHAnsi"/>
          <w:sz w:val="18"/>
          <w:szCs w:val="18"/>
        </w:rPr>
        <w:t>,</w:t>
      </w:r>
      <w:r w:rsidR="005C7F9A">
        <w:rPr>
          <w:rFonts w:asciiTheme="minorHAnsi" w:hAnsiTheme="minorHAnsi"/>
          <w:sz w:val="18"/>
          <w:szCs w:val="18"/>
        </w:rPr>
        <w:t xml:space="preserve"> treat the tribunal like you would treat a lower court). </w:t>
      </w:r>
    </w:p>
    <w:p w:rsidR="00F60D05" w:rsidRPr="008C0FBB" w:rsidRDefault="00F60D05" w:rsidP="00351ADD">
      <w:pPr>
        <w:pStyle w:val="ListContinue"/>
        <w:ind w:left="349"/>
        <w:rPr>
          <w:rFonts w:asciiTheme="minorHAnsi" w:hAnsiTheme="minorHAnsi"/>
          <w:b/>
          <w:sz w:val="18"/>
          <w:szCs w:val="18"/>
        </w:rPr>
      </w:pPr>
      <w:r w:rsidRPr="008C0FBB">
        <w:rPr>
          <w:rFonts w:asciiTheme="minorHAnsi" w:hAnsiTheme="minorHAnsi"/>
          <w:b/>
          <w:sz w:val="18"/>
          <w:szCs w:val="18"/>
        </w:rPr>
        <w:t xml:space="preserve">(c) </w:t>
      </w:r>
      <w:r w:rsidR="009B5558" w:rsidRPr="008C0FBB">
        <w:rPr>
          <w:rFonts w:asciiTheme="minorHAnsi" w:hAnsiTheme="minorHAnsi"/>
          <w:b/>
          <w:sz w:val="18"/>
          <w:szCs w:val="18"/>
        </w:rPr>
        <w:t>C</w:t>
      </w:r>
      <w:r w:rsidR="007667F6" w:rsidRPr="008C0FBB">
        <w:rPr>
          <w:rFonts w:asciiTheme="minorHAnsi" w:hAnsiTheme="minorHAnsi"/>
          <w:b/>
          <w:sz w:val="18"/>
          <w:szCs w:val="18"/>
        </w:rPr>
        <w:t>onstitutional Q</w:t>
      </w:r>
      <w:r w:rsidR="00F65D1C" w:rsidRPr="008C0FBB">
        <w:rPr>
          <w:rFonts w:asciiTheme="minorHAnsi" w:hAnsiTheme="minorHAnsi"/>
          <w:b/>
          <w:sz w:val="18"/>
          <w:szCs w:val="18"/>
        </w:rPr>
        <w:t>uestion: e.g. Division of P</w:t>
      </w:r>
      <w:r w:rsidRPr="008C0FBB">
        <w:rPr>
          <w:rFonts w:asciiTheme="minorHAnsi" w:hAnsiTheme="minorHAnsi"/>
          <w:b/>
          <w:sz w:val="18"/>
          <w:szCs w:val="18"/>
        </w:rPr>
        <w:t>owers</w:t>
      </w:r>
      <w:r w:rsidR="007E3BBB" w:rsidRPr="008C0FBB">
        <w:rPr>
          <w:rFonts w:asciiTheme="minorHAnsi" w:hAnsiTheme="minorHAnsi"/>
          <w:b/>
          <w:sz w:val="18"/>
          <w:szCs w:val="18"/>
        </w:rPr>
        <w:t xml:space="preserve"> </w:t>
      </w:r>
      <w:r w:rsidR="00DC1606" w:rsidRPr="008C0FBB">
        <w:rPr>
          <w:rFonts w:asciiTheme="minorHAnsi" w:hAnsiTheme="minorHAnsi"/>
          <w:b/>
          <w:sz w:val="18"/>
          <w:szCs w:val="18"/>
        </w:rPr>
        <w:t xml:space="preserve">and other constitutional questions </w:t>
      </w:r>
      <w:r w:rsidR="007E3BBB" w:rsidRPr="008C0FBB">
        <w:rPr>
          <w:rFonts w:asciiTheme="minorHAnsi" w:hAnsiTheme="minorHAnsi"/>
          <w:b/>
          <w:sz w:val="18"/>
          <w:szCs w:val="18"/>
        </w:rPr>
        <w:t>(</w:t>
      </w:r>
      <w:r w:rsidR="007E3BBB" w:rsidRPr="008C0FBB">
        <w:rPr>
          <w:rFonts w:asciiTheme="minorHAnsi" w:hAnsiTheme="minorHAnsi"/>
          <w:b/>
          <w:i/>
          <w:color w:val="1006E0"/>
          <w:sz w:val="18"/>
          <w:szCs w:val="18"/>
        </w:rPr>
        <w:t>Westcoast Energy</w:t>
      </w:r>
      <w:r w:rsidR="008F141F">
        <w:rPr>
          <w:rFonts w:asciiTheme="minorHAnsi" w:hAnsiTheme="minorHAnsi"/>
          <w:b/>
          <w:i/>
          <w:color w:val="1006E0"/>
          <w:sz w:val="18"/>
          <w:szCs w:val="18"/>
        </w:rPr>
        <w:t>; Dunsmuir</w:t>
      </w:r>
      <w:r w:rsidR="007E3BBB" w:rsidRPr="008C0FBB">
        <w:rPr>
          <w:rFonts w:asciiTheme="minorHAnsi" w:hAnsiTheme="minorHAnsi"/>
          <w:b/>
          <w:sz w:val="18"/>
          <w:szCs w:val="18"/>
        </w:rPr>
        <w:t>)</w:t>
      </w:r>
    </w:p>
    <w:p w:rsidR="00F60D05" w:rsidRDefault="00F60D05" w:rsidP="00351ADD">
      <w:pPr>
        <w:pStyle w:val="ListContinue"/>
        <w:spacing w:after="0"/>
        <w:ind w:left="349"/>
        <w:rPr>
          <w:rFonts w:asciiTheme="minorHAnsi" w:hAnsiTheme="minorHAnsi"/>
          <w:sz w:val="18"/>
          <w:szCs w:val="18"/>
        </w:rPr>
      </w:pPr>
      <w:r w:rsidRPr="008C0FBB">
        <w:rPr>
          <w:rFonts w:asciiTheme="minorHAnsi" w:hAnsiTheme="minorHAnsi"/>
          <w:b/>
          <w:sz w:val="18"/>
          <w:szCs w:val="18"/>
        </w:rPr>
        <w:t>(d)</w:t>
      </w:r>
      <w:r w:rsidRPr="008C0FBB">
        <w:rPr>
          <w:rFonts w:asciiTheme="minorHAnsi" w:hAnsiTheme="minorHAnsi"/>
          <w:sz w:val="18"/>
          <w:szCs w:val="18"/>
        </w:rPr>
        <w:t xml:space="preserve"> </w:t>
      </w:r>
      <w:r w:rsidR="009B5558" w:rsidRPr="008C0FBB">
        <w:rPr>
          <w:rFonts w:asciiTheme="minorHAnsi" w:hAnsiTheme="minorHAnsi"/>
          <w:b/>
          <w:sz w:val="18"/>
          <w:szCs w:val="18"/>
        </w:rPr>
        <w:t>“T</w:t>
      </w:r>
      <w:r w:rsidR="00221C8C" w:rsidRPr="008C0FBB">
        <w:rPr>
          <w:rFonts w:asciiTheme="minorHAnsi" w:hAnsiTheme="minorHAnsi"/>
          <w:b/>
          <w:sz w:val="18"/>
          <w:szCs w:val="18"/>
        </w:rPr>
        <w:t>rue” questions</w:t>
      </w:r>
      <w:r w:rsidR="00221C8C">
        <w:rPr>
          <w:rFonts w:asciiTheme="minorHAnsi" w:hAnsiTheme="minorHAnsi"/>
          <w:b/>
          <w:sz w:val="18"/>
          <w:szCs w:val="18"/>
        </w:rPr>
        <w:t xml:space="preserve"> of vires</w:t>
      </w:r>
      <w:r w:rsidRPr="00C71F5D">
        <w:rPr>
          <w:rFonts w:asciiTheme="minorHAnsi" w:hAnsiTheme="minorHAnsi"/>
          <w:b/>
          <w:sz w:val="18"/>
          <w:szCs w:val="18"/>
        </w:rPr>
        <w:t xml:space="preserve"> and re: jurisdictional lines between 2 or more competing specialized tribunals </w:t>
      </w:r>
      <w:r w:rsidRPr="00C71F5D">
        <w:rPr>
          <w:rFonts w:asciiTheme="minorHAnsi" w:hAnsiTheme="minorHAnsi"/>
          <w:sz w:val="18"/>
          <w:szCs w:val="18"/>
        </w:rPr>
        <w:t>– JR for jurisdiction is constitutionalized (</w:t>
      </w:r>
      <w:r w:rsidRPr="00C71F5D">
        <w:rPr>
          <w:rFonts w:asciiTheme="minorHAnsi" w:hAnsiTheme="minorHAnsi"/>
          <w:b/>
          <w:i/>
          <w:color w:val="1006E0"/>
          <w:sz w:val="18"/>
          <w:szCs w:val="18"/>
        </w:rPr>
        <w:t>Crevier, Pasienchyk</w:t>
      </w:r>
      <w:r w:rsidRPr="00C71F5D">
        <w:rPr>
          <w:rFonts w:asciiTheme="minorHAnsi" w:hAnsiTheme="minorHAnsi"/>
          <w:sz w:val="18"/>
          <w:szCs w:val="18"/>
        </w:rPr>
        <w:t>)</w:t>
      </w:r>
    </w:p>
    <w:p w:rsidR="00EA2202" w:rsidRPr="00BE112B" w:rsidRDefault="00BE112B" w:rsidP="00046C78">
      <w:pPr>
        <w:pStyle w:val="ListParagraph"/>
        <w:numPr>
          <w:ilvl w:val="0"/>
          <w:numId w:val="130"/>
        </w:numPr>
        <w:spacing w:after="0"/>
        <w:ind w:left="1134"/>
      </w:pPr>
      <w:r w:rsidRPr="00BE112B">
        <w:rPr>
          <w:szCs w:val="18"/>
        </w:rPr>
        <w:t xml:space="preserve">True questions of jurisdiction are exceptional and none have come before SCC since </w:t>
      </w:r>
      <w:r w:rsidRPr="00BE112B">
        <w:rPr>
          <w:i/>
          <w:szCs w:val="18"/>
        </w:rPr>
        <w:t>Dunsmuir</w:t>
      </w:r>
      <w:r w:rsidRPr="00BE112B">
        <w:rPr>
          <w:szCs w:val="18"/>
        </w:rPr>
        <w:t xml:space="preserve"> – </w:t>
      </w:r>
      <w:r w:rsidRPr="00BE112B">
        <w:rPr>
          <w:b/>
          <w:i/>
          <w:color w:val="1006E0"/>
          <w:szCs w:val="18"/>
        </w:rPr>
        <w:t>AB (Info and Privacy Commissioner</w:t>
      </w:r>
      <w:r w:rsidRPr="00BE112B">
        <w:rPr>
          <w:color w:val="1006E0"/>
          <w:szCs w:val="18"/>
        </w:rPr>
        <w:t>)</w:t>
      </w:r>
      <w:r>
        <w:rPr>
          <w:color w:val="1006E0"/>
          <w:szCs w:val="18"/>
        </w:rPr>
        <w:t xml:space="preserve">. </w:t>
      </w:r>
      <w:r w:rsidR="00EA2202" w:rsidRPr="00BE112B">
        <w:rPr>
          <w:b/>
          <w:szCs w:val="18"/>
        </w:rPr>
        <w:t xml:space="preserve">This may be </w:t>
      </w:r>
      <w:r w:rsidR="00333319" w:rsidRPr="00BE112B">
        <w:rPr>
          <w:b/>
          <w:szCs w:val="18"/>
        </w:rPr>
        <w:t>dead;</w:t>
      </w:r>
      <w:r w:rsidR="00EA2202" w:rsidRPr="00BE112B">
        <w:rPr>
          <w:b/>
          <w:szCs w:val="18"/>
        </w:rPr>
        <w:t xml:space="preserve"> no one </w:t>
      </w:r>
      <w:r w:rsidR="00333319" w:rsidRPr="00BE112B">
        <w:rPr>
          <w:b/>
          <w:szCs w:val="18"/>
        </w:rPr>
        <w:t>wants to</w:t>
      </w:r>
      <w:r w:rsidR="00333319" w:rsidRPr="00BE112B">
        <w:rPr>
          <w:szCs w:val="18"/>
        </w:rPr>
        <w:t xml:space="preserve"> </w:t>
      </w:r>
      <w:r w:rsidR="00333319" w:rsidRPr="00BE112B">
        <w:rPr>
          <w:b/>
          <w:szCs w:val="18"/>
          <w:u w:val="single"/>
        </w:rPr>
        <w:t>really talk about it BUT</w:t>
      </w:r>
      <w:r w:rsidR="00A37294" w:rsidRPr="00BE112B">
        <w:rPr>
          <w:b/>
          <w:szCs w:val="18"/>
          <w:u w:val="single"/>
        </w:rPr>
        <w:t>…</w:t>
      </w:r>
    </w:p>
    <w:p w:rsidR="00BE112B" w:rsidRDefault="00333319" w:rsidP="00046C78">
      <w:pPr>
        <w:pStyle w:val="ListParagraph"/>
        <w:numPr>
          <w:ilvl w:val="1"/>
          <w:numId w:val="130"/>
        </w:numPr>
        <w:spacing w:after="0"/>
        <w:ind w:left="1985"/>
      </w:pPr>
      <w:r>
        <w:t xml:space="preserve">In </w:t>
      </w:r>
      <w:r w:rsidRPr="00BE112B">
        <w:rPr>
          <w:b/>
          <w:i/>
          <w:color w:val="1006E0"/>
        </w:rPr>
        <w:t>Northrop Grumman</w:t>
      </w:r>
      <w:r w:rsidR="0017270D" w:rsidRPr="00BE112B">
        <w:rPr>
          <w:b/>
          <w:i/>
          <w:color w:val="1006E0"/>
        </w:rPr>
        <w:t xml:space="preserve">, </w:t>
      </w:r>
      <w:r w:rsidR="0017270D" w:rsidRPr="00BE112B">
        <w:rPr>
          <w:b/>
          <w:color w:val="1006E0"/>
        </w:rPr>
        <w:t>2009</w:t>
      </w:r>
      <w:r w:rsidRPr="00BE112B">
        <w:rPr>
          <w:b/>
          <w:i/>
          <w:color w:val="1006E0"/>
        </w:rPr>
        <w:t xml:space="preserve"> </w:t>
      </w:r>
      <w:r>
        <w:t>the court was deciding a jurisdictional question, which is rare</w:t>
      </w:r>
      <w:r w:rsidR="00837A10">
        <w:t xml:space="preserve"> (although the crt never says this explicitly</w:t>
      </w:r>
      <w:r w:rsidR="00536AFA">
        <w:t xml:space="preserve">: </w:t>
      </w:r>
      <w:r w:rsidR="00536AFA" w:rsidRPr="00BE112B">
        <w:rPr>
          <w:i/>
        </w:rPr>
        <w:t xml:space="preserve">issue </w:t>
      </w:r>
      <w:r w:rsidR="002E1A48" w:rsidRPr="00BE112B">
        <w:rPr>
          <w:i/>
        </w:rPr>
        <w:t xml:space="preserve">was </w:t>
      </w:r>
      <w:r w:rsidR="00536AFA" w:rsidRPr="00BE112B">
        <w:rPr>
          <w:i/>
        </w:rPr>
        <w:t>whether CITT can hear NG Oversea’s or not</w:t>
      </w:r>
      <w:r w:rsidR="00837A10">
        <w:t>)</w:t>
      </w:r>
      <w:r>
        <w:t>.</w:t>
      </w:r>
    </w:p>
    <w:p w:rsidR="00BE112B" w:rsidRPr="00BE112B" w:rsidRDefault="00F60D05" w:rsidP="00046C78">
      <w:pPr>
        <w:pStyle w:val="ListParagraph"/>
        <w:numPr>
          <w:ilvl w:val="0"/>
          <w:numId w:val="130"/>
        </w:numPr>
        <w:spacing w:after="0"/>
        <w:ind w:left="1134"/>
      </w:pPr>
      <w:r w:rsidRPr="00BE112B">
        <w:rPr>
          <w:szCs w:val="18"/>
        </w:rPr>
        <w:t xml:space="preserve">Rothstein in </w:t>
      </w:r>
      <w:r w:rsidRPr="00BE112B">
        <w:rPr>
          <w:b/>
          <w:i/>
          <w:color w:val="1006E0"/>
          <w:szCs w:val="18"/>
        </w:rPr>
        <w:t>Alberta Teachers</w:t>
      </w:r>
      <w:r w:rsidRPr="00BE112B">
        <w:rPr>
          <w:color w:val="1006E0"/>
          <w:szCs w:val="18"/>
        </w:rPr>
        <w:t xml:space="preserve"> </w:t>
      </w:r>
      <w:r w:rsidRPr="00BE112B">
        <w:rPr>
          <w:szCs w:val="18"/>
        </w:rPr>
        <w:t>whether we have any true questions of jurisdiction – might be time to eliminate it (Cromwell in concurring reasons vehemently opposed this)</w:t>
      </w:r>
    </w:p>
    <w:p w:rsidR="00BE112B" w:rsidRPr="00BE112B" w:rsidRDefault="00975682" w:rsidP="00046C78">
      <w:pPr>
        <w:pStyle w:val="ListParagraph"/>
        <w:numPr>
          <w:ilvl w:val="0"/>
          <w:numId w:val="130"/>
        </w:numPr>
        <w:spacing w:after="0"/>
        <w:ind w:left="1134"/>
      </w:pPr>
      <w:r w:rsidRPr="00BE112B">
        <w:rPr>
          <w:szCs w:val="18"/>
        </w:rPr>
        <w:t>C</w:t>
      </w:r>
      <w:r w:rsidR="00F60D05" w:rsidRPr="00BE112B">
        <w:rPr>
          <w:szCs w:val="18"/>
        </w:rPr>
        <w:t>ourts should be hesitant to brand as jurisdictional something that may doubtfully be so (</w:t>
      </w:r>
      <w:r w:rsidR="00F60D05" w:rsidRPr="00BE112B">
        <w:rPr>
          <w:b/>
          <w:i/>
          <w:color w:val="1006E0"/>
          <w:szCs w:val="18"/>
        </w:rPr>
        <w:t>CUPE</w:t>
      </w:r>
      <w:r w:rsidR="00F60D05" w:rsidRPr="00BE112B">
        <w:rPr>
          <w:color w:val="1006E0"/>
          <w:szCs w:val="18"/>
        </w:rPr>
        <w:t>)</w:t>
      </w:r>
    </w:p>
    <w:p w:rsidR="0019506C" w:rsidRPr="0019506C" w:rsidRDefault="00F60D05" w:rsidP="00046C78">
      <w:pPr>
        <w:pStyle w:val="ListParagraph"/>
        <w:numPr>
          <w:ilvl w:val="0"/>
          <w:numId w:val="130"/>
        </w:numPr>
        <w:spacing w:after="0"/>
        <w:ind w:left="1134"/>
      </w:pPr>
      <w:r w:rsidRPr="00BE112B">
        <w:rPr>
          <w:b/>
          <w:i/>
          <w:color w:val="1006E0"/>
          <w:szCs w:val="18"/>
        </w:rPr>
        <w:t>Bibeault</w:t>
      </w:r>
      <w:r w:rsidRPr="00BE112B">
        <w:rPr>
          <w:color w:val="1006E0"/>
          <w:szCs w:val="18"/>
        </w:rPr>
        <w:t xml:space="preserve"> </w:t>
      </w:r>
      <w:r w:rsidRPr="00BE112B">
        <w:rPr>
          <w:szCs w:val="18"/>
        </w:rPr>
        <w:t>(less deferential approa</w:t>
      </w:r>
      <w:r w:rsidR="00170A69" w:rsidRPr="00BE112B">
        <w:rPr>
          <w:szCs w:val="18"/>
        </w:rPr>
        <w:t>ch): D</w:t>
      </w:r>
      <w:r w:rsidRPr="00BE112B">
        <w:rPr>
          <w:szCs w:val="18"/>
        </w:rPr>
        <w:t>id the legislator intend the question to be within the jurisdict</w:t>
      </w:r>
      <w:r w:rsidR="00F8182F" w:rsidRPr="00BE112B">
        <w:rPr>
          <w:szCs w:val="18"/>
        </w:rPr>
        <w:t xml:space="preserve">ion conferred on the tribunal? </w:t>
      </w:r>
      <w:r w:rsidR="00170A69" w:rsidRPr="00BE112B">
        <w:rPr>
          <w:szCs w:val="18"/>
        </w:rPr>
        <w:t xml:space="preserve">Have to look to the statute conferring the </w:t>
      </w:r>
      <w:r w:rsidR="00170A69" w:rsidRPr="00BE112B">
        <w:rPr>
          <w:b/>
          <w:szCs w:val="18"/>
          <w:u w:val="single"/>
        </w:rPr>
        <w:t>power to the tribunal</w:t>
      </w:r>
      <w:r w:rsidR="00170A69" w:rsidRPr="00BE112B">
        <w:rPr>
          <w:szCs w:val="18"/>
        </w:rPr>
        <w:t xml:space="preserve">: </w:t>
      </w:r>
      <w:r w:rsidR="00F8182F" w:rsidRPr="00BE112B">
        <w:rPr>
          <w:szCs w:val="18"/>
        </w:rPr>
        <w:t>L</w:t>
      </w:r>
      <w:r w:rsidRPr="00BE112B">
        <w:rPr>
          <w:szCs w:val="18"/>
        </w:rPr>
        <w:t>ook at wording, purpose of statute, reason for existence and area of expertise of member</w:t>
      </w:r>
      <w:r w:rsidR="00785C43" w:rsidRPr="00BE112B">
        <w:rPr>
          <w:szCs w:val="18"/>
        </w:rPr>
        <w:t xml:space="preserve">s/nature of problem before them. </w:t>
      </w:r>
    </w:p>
    <w:p w:rsidR="0019506C" w:rsidRDefault="0019506C" w:rsidP="00046C78">
      <w:pPr>
        <w:pStyle w:val="ListParagraph"/>
        <w:numPr>
          <w:ilvl w:val="0"/>
          <w:numId w:val="130"/>
        </w:numPr>
        <w:spacing w:after="0"/>
        <w:ind w:left="1134"/>
      </w:pPr>
      <w:r w:rsidRPr="0019506C">
        <w:rPr>
          <w:u w:val="single"/>
        </w:rPr>
        <w:t>Not returning to “bad old days” of collateral question, preliminary question doctrine</w:t>
      </w:r>
      <w:r>
        <w:t xml:space="preserve"> </w:t>
      </w:r>
      <w:r w:rsidRPr="0019506C">
        <w:rPr>
          <w:b/>
          <w:i/>
          <w:color w:val="1006E0"/>
        </w:rPr>
        <w:t>pre-</w:t>
      </w:r>
      <w:r w:rsidRPr="0019506C">
        <w:rPr>
          <w:b/>
          <w:i/>
          <w:color w:val="1006E0"/>
          <w:u w:val="single"/>
        </w:rPr>
        <w:t>CUPE</w:t>
      </w:r>
      <w:r>
        <w:t xml:space="preserve">. Per </w:t>
      </w:r>
      <w:r w:rsidRPr="0019506C">
        <w:rPr>
          <w:b/>
          <w:i/>
          <w:color w:val="1006E0"/>
          <w:u w:val="single"/>
        </w:rPr>
        <w:t>CUPE</w:t>
      </w:r>
      <w:r w:rsidRPr="0019506C">
        <w:rPr>
          <w:b/>
          <w:i/>
          <w:color w:val="1006E0"/>
        </w:rPr>
        <w:t>,</w:t>
      </w:r>
      <w:r w:rsidRPr="0019506C">
        <w:rPr>
          <w:color w:val="1006E0"/>
        </w:rPr>
        <w:t xml:space="preserve"> </w:t>
      </w:r>
      <w:r>
        <w:t>courts “should not be alert to brand as jurisdictional, and therefore subject to broader [judicial] review, that which may be doubtfully so”</w:t>
      </w:r>
    </w:p>
    <w:p w:rsidR="00F60D05" w:rsidRPr="008F141F" w:rsidRDefault="007641E5" w:rsidP="00046C78">
      <w:pPr>
        <w:pStyle w:val="ListParagraph"/>
        <w:numPr>
          <w:ilvl w:val="1"/>
          <w:numId w:val="130"/>
        </w:numPr>
        <w:spacing w:after="0"/>
        <w:ind w:left="1985"/>
      </w:pPr>
      <w:r w:rsidRPr="008F141F">
        <w:rPr>
          <w:szCs w:val="18"/>
        </w:rPr>
        <w:t>S</w:t>
      </w:r>
      <w:r w:rsidR="00F60D05" w:rsidRPr="008F141F">
        <w:rPr>
          <w:szCs w:val="18"/>
        </w:rPr>
        <w:t>mells of the old ways to get around privative clause</w:t>
      </w:r>
      <w:r w:rsidR="00F60D05" w:rsidRPr="008F141F">
        <w:rPr>
          <w:b/>
          <w:szCs w:val="18"/>
        </w:rPr>
        <w:t>: a)</w:t>
      </w:r>
      <w:r w:rsidR="00F60D05" w:rsidRPr="008F141F">
        <w:rPr>
          <w:szCs w:val="18"/>
        </w:rPr>
        <w:t xml:space="preserve"> collateral Q doctrine (</w:t>
      </w:r>
      <w:r w:rsidR="00F60D05" w:rsidRPr="008F141F">
        <w:rPr>
          <w:b/>
          <w:i/>
          <w:color w:val="1006E0"/>
          <w:szCs w:val="18"/>
        </w:rPr>
        <w:t>Bell v Ont (HRC)</w:t>
      </w:r>
      <w:r w:rsidR="00F60D05" w:rsidRPr="008F141F">
        <w:rPr>
          <w:color w:val="1006E0"/>
          <w:szCs w:val="18"/>
        </w:rPr>
        <w:t xml:space="preserve"> </w:t>
      </w:r>
      <w:r w:rsidR="00F60D05" w:rsidRPr="008F141F">
        <w:rPr>
          <w:szCs w:val="18"/>
        </w:rPr>
        <w:t xml:space="preserve">– have to ask something before going to merits of case); and </w:t>
      </w:r>
      <w:r w:rsidR="00F60D05" w:rsidRPr="008F141F">
        <w:rPr>
          <w:b/>
          <w:szCs w:val="18"/>
        </w:rPr>
        <w:t>b)</w:t>
      </w:r>
      <w:r w:rsidR="00F60D05" w:rsidRPr="008F141F">
        <w:rPr>
          <w:szCs w:val="18"/>
        </w:rPr>
        <w:t xml:space="preserve"> asking the wrong Q doctrine (</w:t>
      </w:r>
      <w:r w:rsidR="00F60D05" w:rsidRPr="008F141F">
        <w:rPr>
          <w:b/>
          <w:i/>
          <w:color w:val="1006E0"/>
          <w:szCs w:val="18"/>
        </w:rPr>
        <w:t>Metro Life Insurance Co</w:t>
      </w:r>
      <w:r w:rsidR="00F60D05" w:rsidRPr="008F141F">
        <w:rPr>
          <w:color w:val="1006E0"/>
          <w:szCs w:val="18"/>
        </w:rPr>
        <w:t xml:space="preserve"> </w:t>
      </w:r>
      <w:r w:rsidR="00F60D05" w:rsidRPr="008F141F">
        <w:rPr>
          <w:szCs w:val="18"/>
        </w:rPr>
        <w:t>– faulty reasoning process)</w:t>
      </w:r>
    </w:p>
    <w:p w:rsidR="00AD08B8" w:rsidRPr="00C00DDA" w:rsidRDefault="00AD08B8" w:rsidP="00351ADD">
      <w:pPr>
        <w:pStyle w:val="ListBullet2"/>
        <w:numPr>
          <w:ilvl w:val="0"/>
          <w:numId w:val="0"/>
        </w:numPr>
        <w:ind w:left="643"/>
        <w:rPr>
          <w:rFonts w:asciiTheme="minorHAnsi" w:hAnsiTheme="minorHAnsi"/>
          <w:sz w:val="18"/>
          <w:szCs w:val="18"/>
          <w:highlight w:val="yellow"/>
        </w:rPr>
      </w:pPr>
    </w:p>
    <w:p w:rsidR="00F60D05" w:rsidRPr="008E42D9" w:rsidRDefault="00AD08B8" w:rsidP="00351ADD">
      <w:pPr>
        <w:pStyle w:val="Heading5"/>
        <w:pBdr>
          <w:bottom w:val="single" w:sz="4" w:space="1" w:color="auto"/>
        </w:pBdr>
        <w:spacing w:line="240" w:lineRule="auto"/>
      </w:pPr>
      <w:r w:rsidRPr="0014715A">
        <w:t xml:space="preserve">FACTORS THAT </w:t>
      </w:r>
      <w:r w:rsidR="002E5070" w:rsidRPr="0014715A">
        <w:t>WILL MOVE TOWARD REASONABLENESS (Deference):</w:t>
      </w:r>
      <w:r w:rsidR="002E5070">
        <w:t xml:space="preserve"> </w:t>
      </w:r>
    </w:p>
    <w:p w:rsidR="00FA56A9" w:rsidRDefault="00FA56A9" w:rsidP="00046C78">
      <w:pPr>
        <w:pStyle w:val="ListBullet"/>
        <w:numPr>
          <w:ilvl w:val="0"/>
          <w:numId w:val="80"/>
        </w:numPr>
        <w:spacing w:after="0"/>
        <w:ind w:left="709"/>
        <w:rPr>
          <w:szCs w:val="18"/>
        </w:rPr>
      </w:pPr>
      <w:r>
        <w:rPr>
          <w:b/>
          <w:szCs w:val="18"/>
        </w:rPr>
        <w:t xml:space="preserve">“Reasonableness”: 1) Was the process they used to get to their decision and 2) was the outcome reasonable? </w:t>
      </w:r>
      <w:r w:rsidR="00C627D7" w:rsidRPr="00F776F2">
        <w:rPr>
          <w:szCs w:val="18"/>
        </w:rPr>
        <w:t>(</w:t>
      </w:r>
      <w:r w:rsidR="00C627D7" w:rsidRPr="00F776F2">
        <w:rPr>
          <w:b/>
          <w:i/>
          <w:color w:val="1006E0"/>
          <w:szCs w:val="18"/>
        </w:rPr>
        <w:t>Dunsmuir</w:t>
      </w:r>
      <w:r w:rsidR="00C627D7" w:rsidRPr="00F776F2">
        <w:rPr>
          <w:color w:val="1006E0"/>
          <w:szCs w:val="18"/>
        </w:rPr>
        <w:t>)</w:t>
      </w:r>
    </w:p>
    <w:p w:rsidR="00F60D05" w:rsidRPr="00F776F2" w:rsidRDefault="00C11716" w:rsidP="00046C78">
      <w:pPr>
        <w:pStyle w:val="ListBullet"/>
        <w:numPr>
          <w:ilvl w:val="0"/>
          <w:numId w:val="80"/>
        </w:numPr>
        <w:spacing w:after="0"/>
        <w:ind w:left="709"/>
        <w:rPr>
          <w:szCs w:val="18"/>
        </w:rPr>
      </w:pPr>
      <w:r w:rsidRPr="00841DE3">
        <w:rPr>
          <w:b/>
          <w:szCs w:val="18"/>
        </w:rPr>
        <w:t>I</w:t>
      </w:r>
      <w:r w:rsidR="00F60D05" w:rsidRPr="00841DE3">
        <w:rPr>
          <w:b/>
          <w:szCs w:val="18"/>
        </w:rPr>
        <w:t>n many cases won’t have to consider all</w:t>
      </w:r>
      <w:r w:rsidR="0014715A" w:rsidRPr="00841DE3">
        <w:rPr>
          <w:b/>
          <w:szCs w:val="18"/>
        </w:rPr>
        <w:t xml:space="preserve"> factors</w:t>
      </w:r>
      <w:r w:rsidR="00F60D05" w:rsidRPr="00841DE3">
        <w:rPr>
          <w:b/>
          <w:szCs w:val="18"/>
        </w:rPr>
        <w:t xml:space="preserve"> if some of them are determinative of the application of reasonableness </w:t>
      </w:r>
      <w:r w:rsidR="00F60D05" w:rsidRPr="003F6A1B">
        <w:rPr>
          <w:b/>
          <w:szCs w:val="18"/>
        </w:rPr>
        <w:t>standard</w:t>
      </w:r>
      <w:r w:rsidR="00301F7B" w:rsidRPr="003F6A1B">
        <w:rPr>
          <w:szCs w:val="18"/>
        </w:rPr>
        <w:t xml:space="preserve"> </w:t>
      </w:r>
      <w:r w:rsidR="00F60D05" w:rsidRPr="003F6A1B">
        <w:rPr>
          <w:szCs w:val="18"/>
        </w:rPr>
        <w:t>(</w:t>
      </w:r>
      <w:r w:rsidR="00F60D05" w:rsidRPr="00F776F2">
        <w:rPr>
          <w:b/>
          <w:i/>
          <w:color w:val="1006E0"/>
          <w:szCs w:val="18"/>
        </w:rPr>
        <w:t>Dunsmuir</w:t>
      </w:r>
      <w:r w:rsidR="00F60D05" w:rsidRPr="00F776F2">
        <w:rPr>
          <w:color w:val="1006E0"/>
          <w:szCs w:val="18"/>
        </w:rPr>
        <w:t>)</w:t>
      </w:r>
      <w:r w:rsidR="00F175C2">
        <w:rPr>
          <w:color w:val="1006E0"/>
          <w:szCs w:val="18"/>
        </w:rPr>
        <w:t xml:space="preserve">. </w:t>
      </w:r>
      <w:r w:rsidR="00F175C2" w:rsidRPr="00F175C2">
        <w:rPr>
          <w:szCs w:val="18"/>
        </w:rPr>
        <w:t xml:space="preserve">I.e. Factors have to be considered as a whole, bearing in mind not all factors will necessarily be relevant for every case (Binnie – </w:t>
      </w:r>
      <w:r w:rsidR="00F175C2" w:rsidRPr="00F175C2">
        <w:rPr>
          <w:b/>
          <w:i/>
          <w:color w:val="1006E0"/>
          <w:szCs w:val="18"/>
        </w:rPr>
        <w:t>Khosa</w:t>
      </w:r>
      <w:r w:rsidR="00F175C2" w:rsidRPr="00F175C2">
        <w:rPr>
          <w:color w:val="1006E0"/>
          <w:szCs w:val="18"/>
        </w:rPr>
        <w:t>)</w:t>
      </w:r>
    </w:p>
    <w:p w:rsidR="00F776F2" w:rsidRDefault="00F776F2" w:rsidP="00046C78">
      <w:pPr>
        <w:pStyle w:val="ListBullet"/>
        <w:numPr>
          <w:ilvl w:val="0"/>
          <w:numId w:val="80"/>
        </w:numPr>
        <w:spacing w:after="0"/>
        <w:ind w:left="709"/>
        <w:rPr>
          <w:szCs w:val="18"/>
        </w:rPr>
      </w:pPr>
      <w:r w:rsidRPr="00F776F2">
        <w:rPr>
          <w:szCs w:val="18"/>
        </w:rPr>
        <w:t>A court conducting a review for reasonableness inquire into the qualities that make the decision reasonable, referring to both the process of articulating the reasons and to outcomes (</w:t>
      </w:r>
      <w:r w:rsidRPr="00F776F2">
        <w:rPr>
          <w:b/>
          <w:i/>
          <w:color w:val="1006E0"/>
          <w:szCs w:val="18"/>
        </w:rPr>
        <w:t>Dunsmuir</w:t>
      </w:r>
      <w:r w:rsidRPr="00F776F2">
        <w:rPr>
          <w:color w:val="1006E0"/>
          <w:szCs w:val="18"/>
        </w:rPr>
        <w:t>).</w:t>
      </w:r>
      <w:r w:rsidRPr="00F776F2">
        <w:rPr>
          <w:szCs w:val="18"/>
        </w:rPr>
        <w:t xml:space="preserve"> </w:t>
      </w:r>
    </w:p>
    <w:p w:rsidR="005B46F9" w:rsidRDefault="005B46F9" w:rsidP="00046C78">
      <w:pPr>
        <w:pStyle w:val="ListBullet"/>
        <w:numPr>
          <w:ilvl w:val="0"/>
          <w:numId w:val="80"/>
        </w:numPr>
        <w:spacing w:after="0"/>
        <w:ind w:left="709"/>
        <w:rPr>
          <w:szCs w:val="18"/>
        </w:rPr>
      </w:pPr>
      <w:r>
        <w:rPr>
          <w:szCs w:val="18"/>
        </w:rPr>
        <w:t xml:space="preserve">Both parties can be in agreeance that SoR is reasonableness. </w:t>
      </w:r>
    </w:p>
    <w:p w:rsidR="00F60D05" w:rsidRPr="00724C2F" w:rsidRDefault="00F60D05" w:rsidP="00351ADD">
      <w:pPr>
        <w:pStyle w:val="ListContinue"/>
        <w:rPr>
          <w:rFonts w:asciiTheme="minorHAnsi" w:hAnsiTheme="minorHAnsi"/>
          <w:sz w:val="18"/>
          <w:szCs w:val="18"/>
          <w:highlight w:val="yellow"/>
        </w:rPr>
      </w:pPr>
    </w:p>
    <w:p w:rsidR="00F60D05" w:rsidRDefault="003523C5" w:rsidP="00351ADD">
      <w:pPr>
        <w:pStyle w:val="ListContinue"/>
        <w:spacing w:after="0"/>
        <w:ind w:left="0"/>
        <w:rPr>
          <w:rFonts w:asciiTheme="minorHAnsi" w:hAnsiTheme="minorHAnsi"/>
          <w:sz w:val="18"/>
          <w:szCs w:val="18"/>
        </w:rPr>
      </w:pPr>
      <w:r w:rsidRPr="00724C2F">
        <w:rPr>
          <w:rFonts w:asciiTheme="minorHAnsi" w:hAnsiTheme="minorHAnsi"/>
          <w:b/>
          <w:sz w:val="18"/>
          <w:szCs w:val="18"/>
        </w:rPr>
        <w:t>(a) E</w:t>
      </w:r>
      <w:r w:rsidR="00F60D05" w:rsidRPr="00724C2F">
        <w:rPr>
          <w:rFonts w:asciiTheme="minorHAnsi" w:hAnsiTheme="minorHAnsi"/>
          <w:b/>
          <w:sz w:val="18"/>
          <w:szCs w:val="18"/>
        </w:rPr>
        <w:t xml:space="preserve">xistence of </w:t>
      </w:r>
      <w:r w:rsidR="00C96B7A" w:rsidRPr="00724C2F">
        <w:rPr>
          <w:rFonts w:asciiTheme="minorHAnsi" w:hAnsiTheme="minorHAnsi"/>
          <w:b/>
          <w:sz w:val="18"/>
          <w:szCs w:val="18"/>
          <w:u w:val="single"/>
        </w:rPr>
        <w:t>P</w:t>
      </w:r>
      <w:r w:rsidR="00F60D05" w:rsidRPr="00724C2F">
        <w:rPr>
          <w:rFonts w:asciiTheme="minorHAnsi" w:hAnsiTheme="minorHAnsi"/>
          <w:b/>
          <w:sz w:val="18"/>
          <w:szCs w:val="18"/>
          <w:u w:val="single"/>
        </w:rPr>
        <w:t xml:space="preserve">rivative </w:t>
      </w:r>
      <w:r w:rsidR="00C96B7A" w:rsidRPr="00724C2F">
        <w:rPr>
          <w:rFonts w:asciiTheme="minorHAnsi" w:hAnsiTheme="minorHAnsi"/>
          <w:b/>
          <w:sz w:val="18"/>
          <w:szCs w:val="18"/>
          <w:u w:val="single"/>
        </w:rPr>
        <w:t>C</w:t>
      </w:r>
      <w:r w:rsidR="00F60D05" w:rsidRPr="00724C2F">
        <w:rPr>
          <w:rFonts w:asciiTheme="minorHAnsi" w:hAnsiTheme="minorHAnsi"/>
          <w:b/>
          <w:sz w:val="18"/>
          <w:szCs w:val="18"/>
          <w:u w:val="single"/>
        </w:rPr>
        <w:t>lause</w:t>
      </w:r>
      <w:r w:rsidR="00F60D05" w:rsidRPr="00724C2F">
        <w:rPr>
          <w:rFonts w:asciiTheme="minorHAnsi" w:hAnsiTheme="minorHAnsi"/>
          <w:b/>
          <w:sz w:val="18"/>
          <w:szCs w:val="18"/>
        </w:rPr>
        <w:t xml:space="preserve"> (i.e. ouster + finality)</w:t>
      </w:r>
      <w:r w:rsidR="00F231B5" w:rsidRPr="00724C2F">
        <w:rPr>
          <w:rFonts w:asciiTheme="minorHAnsi" w:hAnsiTheme="minorHAnsi"/>
          <w:b/>
          <w:sz w:val="18"/>
          <w:szCs w:val="18"/>
        </w:rPr>
        <w:t xml:space="preserve"> is a </w:t>
      </w:r>
      <w:r w:rsidR="00F231B5" w:rsidRPr="00C97E35">
        <w:rPr>
          <w:rFonts w:asciiTheme="minorHAnsi" w:hAnsiTheme="minorHAnsi"/>
          <w:b/>
          <w:i/>
          <w:sz w:val="18"/>
          <w:szCs w:val="18"/>
        </w:rPr>
        <w:t>strong indi</w:t>
      </w:r>
      <w:r w:rsidR="00724C2F" w:rsidRPr="00C97E35">
        <w:rPr>
          <w:rFonts w:asciiTheme="minorHAnsi" w:hAnsiTheme="minorHAnsi"/>
          <w:b/>
          <w:i/>
          <w:sz w:val="18"/>
          <w:szCs w:val="18"/>
        </w:rPr>
        <w:t>cation</w:t>
      </w:r>
      <w:r w:rsidR="00724C2F" w:rsidRPr="00724C2F">
        <w:rPr>
          <w:rFonts w:asciiTheme="minorHAnsi" w:hAnsiTheme="minorHAnsi"/>
          <w:b/>
          <w:sz w:val="18"/>
          <w:szCs w:val="18"/>
        </w:rPr>
        <w:t xml:space="preserve"> of reasonableness review</w:t>
      </w:r>
      <w:r w:rsidR="00724C2F">
        <w:rPr>
          <w:rFonts w:asciiTheme="minorHAnsi" w:hAnsiTheme="minorHAnsi"/>
          <w:b/>
          <w:sz w:val="18"/>
          <w:szCs w:val="18"/>
        </w:rPr>
        <w:t xml:space="preserve"> </w:t>
      </w:r>
      <w:r w:rsidR="00724C2F" w:rsidRPr="00724C2F">
        <w:rPr>
          <w:rFonts w:asciiTheme="minorHAnsi" w:hAnsiTheme="minorHAnsi"/>
          <w:sz w:val="18"/>
          <w:szCs w:val="18"/>
        </w:rPr>
        <w:t>(</w:t>
      </w:r>
      <w:r w:rsidR="00724C2F" w:rsidRPr="00724C2F">
        <w:rPr>
          <w:rFonts w:asciiTheme="minorHAnsi" w:hAnsiTheme="minorHAnsi"/>
          <w:b/>
          <w:i/>
          <w:color w:val="1006E0"/>
          <w:sz w:val="18"/>
          <w:szCs w:val="18"/>
        </w:rPr>
        <w:t>Dunsmuir</w:t>
      </w:r>
      <w:r w:rsidR="00724C2F" w:rsidRPr="00724C2F">
        <w:rPr>
          <w:rFonts w:asciiTheme="minorHAnsi" w:hAnsiTheme="minorHAnsi"/>
          <w:color w:val="1006E0"/>
          <w:sz w:val="18"/>
          <w:szCs w:val="18"/>
        </w:rPr>
        <w:t>)</w:t>
      </w:r>
      <w:r w:rsidR="00724C2F">
        <w:rPr>
          <w:rFonts w:asciiTheme="minorHAnsi" w:hAnsiTheme="minorHAnsi"/>
          <w:color w:val="1006E0"/>
          <w:sz w:val="18"/>
          <w:szCs w:val="18"/>
        </w:rPr>
        <w:t xml:space="preserve">. </w:t>
      </w:r>
      <w:r w:rsidR="00F231B5" w:rsidRPr="00724C2F">
        <w:rPr>
          <w:rFonts w:asciiTheme="minorHAnsi" w:hAnsiTheme="minorHAnsi"/>
          <w:sz w:val="18"/>
          <w:szCs w:val="18"/>
        </w:rPr>
        <w:t>I</w:t>
      </w:r>
      <w:r w:rsidR="00F60D05" w:rsidRPr="00724C2F">
        <w:rPr>
          <w:rFonts w:asciiTheme="minorHAnsi" w:hAnsiTheme="minorHAnsi"/>
          <w:sz w:val="18"/>
          <w:szCs w:val="18"/>
        </w:rPr>
        <w:t>t’s important but the precise degree of importanc</w:t>
      </w:r>
      <w:r w:rsidR="003D55A9" w:rsidRPr="00724C2F">
        <w:rPr>
          <w:rFonts w:asciiTheme="minorHAnsi" w:hAnsiTheme="minorHAnsi"/>
          <w:sz w:val="18"/>
          <w:szCs w:val="18"/>
        </w:rPr>
        <w:t>e depends on the judge you ask</w:t>
      </w:r>
      <w:r w:rsidR="00014020">
        <w:rPr>
          <w:rFonts w:asciiTheme="minorHAnsi" w:hAnsiTheme="minorHAnsi"/>
          <w:sz w:val="18"/>
          <w:szCs w:val="18"/>
        </w:rPr>
        <w:t>:</w:t>
      </w:r>
      <w:r w:rsidR="00F60D05" w:rsidRPr="00724C2F">
        <w:rPr>
          <w:rFonts w:asciiTheme="minorHAnsi" w:hAnsiTheme="minorHAnsi"/>
          <w:sz w:val="18"/>
          <w:szCs w:val="18"/>
        </w:rPr>
        <w:t xml:space="preserve"> </w:t>
      </w:r>
      <w:r w:rsidR="003D55A9" w:rsidRPr="00724C2F">
        <w:rPr>
          <w:rFonts w:asciiTheme="minorHAnsi" w:hAnsiTheme="minorHAnsi"/>
          <w:sz w:val="18"/>
          <w:szCs w:val="18"/>
        </w:rPr>
        <w:t>(</w:t>
      </w:r>
      <w:r w:rsidR="00F60D05" w:rsidRPr="00724C2F">
        <w:rPr>
          <w:rFonts w:asciiTheme="minorHAnsi" w:hAnsiTheme="minorHAnsi"/>
          <w:sz w:val="18"/>
          <w:szCs w:val="18"/>
        </w:rPr>
        <w:t>Rothstein</w:t>
      </w:r>
      <w:r w:rsidR="000400F1">
        <w:rPr>
          <w:rFonts w:asciiTheme="minorHAnsi" w:hAnsiTheme="minorHAnsi"/>
          <w:sz w:val="18"/>
          <w:szCs w:val="18"/>
        </w:rPr>
        <w:t xml:space="preserve"> (concurring)</w:t>
      </w:r>
      <w:r w:rsidR="00F60D05" w:rsidRPr="00724C2F">
        <w:rPr>
          <w:rFonts w:asciiTheme="minorHAnsi" w:hAnsiTheme="minorHAnsi"/>
          <w:sz w:val="18"/>
          <w:szCs w:val="18"/>
        </w:rPr>
        <w:t xml:space="preserve"> in </w:t>
      </w:r>
      <w:r w:rsidR="00F60D05" w:rsidRPr="00713BB1">
        <w:rPr>
          <w:rFonts w:asciiTheme="minorHAnsi" w:hAnsiTheme="minorHAnsi"/>
          <w:b/>
          <w:i/>
          <w:color w:val="1006E0"/>
          <w:sz w:val="18"/>
          <w:szCs w:val="18"/>
        </w:rPr>
        <w:t>Khosa</w:t>
      </w:r>
      <w:r w:rsidR="00F60D05" w:rsidRPr="00724C2F">
        <w:rPr>
          <w:rFonts w:asciiTheme="minorHAnsi" w:hAnsiTheme="minorHAnsi"/>
          <w:b/>
          <w:color w:val="1006E0"/>
          <w:sz w:val="18"/>
          <w:szCs w:val="18"/>
        </w:rPr>
        <w:t xml:space="preserve"> </w:t>
      </w:r>
      <w:r w:rsidR="00F60D05" w:rsidRPr="00724C2F">
        <w:rPr>
          <w:rFonts w:asciiTheme="minorHAnsi" w:hAnsiTheme="minorHAnsi"/>
          <w:sz w:val="18"/>
          <w:szCs w:val="18"/>
        </w:rPr>
        <w:t>said it is foundational and is the only way</w:t>
      </w:r>
      <w:r w:rsidR="00F60D05" w:rsidRPr="00DB2C8F">
        <w:rPr>
          <w:rFonts w:asciiTheme="minorHAnsi" w:hAnsiTheme="minorHAnsi"/>
          <w:sz w:val="18"/>
          <w:szCs w:val="18"/>
        </w:rPr>
        <w:t xml:space="preserve"> Parliament can indicate deference to the tribunal (signaling their view of its expertise</w:t>
      </w:r>
      <w:r w:rsidR="008C0FBB">
        <w:rPr>
          <w:rFonts w:asciiTheme="minorHAnsi" w:hAnsiTheme="minorHAnsi"/>
          <w:sz w:val="18"/>
          <w:szCs w:val="18"/>
        </w:rPr>
        <w:t>)</w:t>
      </w:r>
      <w:r w:rsidR="00200502">
        <w:rPr>
          <w:rFonts w:asciiTheme="minorHAnsi" w:hAnsiTheme="minorHAnsi"/>
          <w:sz w:val="18"/>
          <w:szCs w:val="18"/>
        </w:rPr>
        <w:t xml:space="preserve"> </w:t>
      </w:r>
      <w:r w:rsidR="00200502">
        <w:rPr>
          <w:rFonts w:asciiTheme="minorHAnsi" w:hAnsiTheme="minorHAnsi"/>
          <w:b/>
          <w:sz w:val="18"/>
          <w:szCs w:val="18"/>
        </w:rPr>
        <w:t xml:space="preserve">// </w:t>
      </w:r>
      <w:r w:rsidR="00200502">
        <w:rPr>
          <w:rFonts w:asciiTheme="minorHAnsi" w:hAnsiTheme="minorHAnsi"/>
          <w:sz w:val="18"/>
          <w:szCs w:val="18"/>
        </w:rPr>
        <w:t>Binnie</w:t>
      </w:r>
      <w:r w:rsidR="003D55A9">
        <w:rPr>
          <w:rFonts w:asciiTheme="minorHAnsi" w:hAnsiTheme="minorHAnsi"/>
          <w:sz w:val="18"/>
          <w:szCs w:val="18"/>
        </w:rPr>
        <w:t xml:space="preserve"> (concurring)</w:t>
      </w:r>
      <w:r w:rsidR="00200502">
        <w:rPr>
          <w:rFonts w:asciiTheme="minorHAnsi" w:hAnsiTheme="minorHAnsi"/>
          <w:sz w:val="18"/>
          <w:szCs w:val="18"/>
        </w:rPr>
        <w:t xml:space="preserve"> in </w:t>
      </w:r>
      <w:r w:rsidR="00200502" w:rsidRPr="00200502">
        <w:rPr>
          <w:rFonts w:asciiTheme="minorHAnsi" w:hAnsiTheme="minorHAnsi"/>
          <w:b/>
          <w:i/>
          <w:color w:val="1006E0"/>
          <w:sz w:val="18"/>
          <w:szCs w:val="18"/>
        </w:rPr>
        <w:t>Dunsmuir</w:t>
      </w:r>
      <w:r w:rsidR="00200502">
        <w:rPr>
          <w:rFonts w:asciiTheme="minorHAnsi" w:hAnsiTheme="minorHAnsi"/>
          <w:b/>
          <w:i/>
          <w:sz w:val="18"/>
          <w:szCs w:val="18"/>
        </w:rPr>
        <w:t xml:space="preserve"> </w:t>
      </w:r>
      <w:r w:rsidR="00200502">
        <w:rPr>
          <w:rFonts w:asciiTheme="minorHAnsi" w:hAnsiTheme="minorHAnsi"/>
          <w:sz w:val="18"/>
          <w:szCs w:val="18"/>
        </w:rPr>
        <w:t>was not satisfied with the lack of recognition given to the privative clause</w:t>
      </w:r>
      <w:r w:rsidR="00F60D05" w:rsidRPr="00DB2C8F">
        <w:rPr>
          <w:rFonts w:asciiTheme="minorHAnsi" w:hAnsiTheme="minorHAnsi"/>
          <w:sz w:val="18"/>
          <w:szCs w:val="18"/>
        </w:rPr>
        <w:t>).</w:t>
      </w:r>
    </w:p>
    <w:p w:rsidR="00C632CB" w:rsidRPr="00713BB1" w:rsidRDefault="00C632CB" w:rsidP="00351ADD">
      <w:pPr>
        <w:pStyle w:val="ListBullet2"/>
        <w:tabs>
          <w:tab w:val="clear" w:pos="643"/>
          <w:tab w:val="num" w:pos="720"/>
        </w:tabs>
        <w:ind w:left="720"/>
        <w:rPr>
          <w:rFonts w:asciiTheme="minorHAnsi" w:hAnsiTheme="minorHAnsi"/>
          <w:sz w:val="18"/>
          <w:szCs w:val="18"/>
        </w:rPr>
      </w:pPr>
      <w:r w:rsidRPr="00C632CB">
        <w:rPr>
          <w:rFonts w:asciiTheme="minorHAnsi" w:hAnsiTheme="minorHAnsi"/>
          <w:sz w:val="18"/>
          <w:szCs w:val="18"/>
          <w:u w:val="single"/>
        </w:rPr>
        <w:t>No decision</w:t>
      </w:r>
      <w:r w:rsidRPr="00713BB1">
        <w:rPr>
          <w:rFonts w:asciiTheme="minorHAnsi" w:hAnsiTheme="minorHAnsi"/>
          <w:sz w:val="18"/>
          <w:szCs w:val="18"/>
        </w:rPr>
        <w:t xml:space="preserve"> </w:t>
      </w:r>
      <w:r w:rsidRPr="00C632CB">
        <w:rPr>
          <w:rFonts w:asciiTheme="minorHAnsi" w:hAnsiTheme="minorHAnsi"/>
          <w:b/>
          <w:i/>
          <w:sz w:val="18"/>
          <w:szCs w:val="18"/>
        </w:rPr>
        <w:t>can be completely immunized from judicial scrutiny</w:t>
      </w:r>
      <w:r w:rsidRPr="00713BB1">
        <w:rPr>
          <w:rFonts w:asciiTheme="minorHAnsi" w:hAnsiTheme="minorHAnsi"/>
          <w:sz w:val="18"/>
          <w:szCs w:val="18"/>
        </w:rPr>
        <w:t xml:space="preserve"> (</w:t>
      </w:r>
      <w:r w:rsidRPr="00713BB1">
        <w:rPr>
          <w:rFonts w:asciiTheme="minorHAnsi" w:hAnsiTheme="minorHAnsi"/>
          <w:b/>
          <w:i/>
          <w:color w:val="1006E0"/>
          <w:sz w:val="18"/>
          <w:szCs w:val="18"/>
        </w:rPr>
        <w:t>Crevier</w:t>
      </w:r>
      <w:r w:rsidRPr="00713BB1">
        <w:rPr>
          <w:rFonts w:asciiTheme="minorHAnsi" w:hAnsiTheme="minorHAnsi"/>
          <w:sz w:val="18"/>
          <w:szCs w:val="18"/>
        </w:rPr>
        <w:t xml:space="preserve">) (e.g. </w:t>
      </w:r>
      <w:r w:rsidRPr="00713BB1">
        <w:rPr>
          <w:rFonts w:asciiTheme="minorHAnsi" w:hAnsiTheme="minorHAnsi"/>
          <w:b/>
          <w:i/>
          <w:color w:val="1006E0"/>
          <w:sz w:val="18"/>
          <w:szCs w:val="18"/>
        </w:rPr>
        <w:t>Anisiminic</w:t>
      </w:r>
      <w:r w:rsidRPr="00713BB1">
        <w:rPr>
          <w:rFonts w:asciiTheme="minorHAnsi" w:hAnsiTheme="minorHAnsi"/>
          <w:b/>
          <w:color w:val="1006E0"/>
          <w:sz w:val="18"/>
          <w:szCs w:val="18"/>
        </w:rPr>
        <w:t>, UK HL</w:t>
      </w:r>
      <w:r w:rsidRPr="00713BB1">
        <w:rPr>
          <w:rFonts w:asciiTheme="minorHAnsi" w:hAnsiTheme="minorHAnsi"/>
          <w:color w:val="1006E0"/>
          <w:sz w:val="18"/>
          <w:szCs w:val="18"/>
        </w:rPr>
        <w:t xml:space="preserve"> </w:t>
      </w:r>
      <w:r w:rsidRPr="00713BB1">
        <w:rPr>
          <w:rFonts w:asciiTheme="minorHAnsi" w:hAnsiTheme="minorHAnsi"/>
          <w:sz w:val="18"/>
          <w:szCs w:val="18"/>
        </w:rPr>
        <w:t>decisions made outside jurisdiction are nullities)</w:t>
      </w:r>
    </w:p>
    <w:p w:rsidR="003523C5" w:rsidRPr="00C00DDA" w:rsidRDefault="003523C5" w:rsidP="00351ADD">
      <w:pPr>
        <w:pStyle w:val="ListContinue"/>
        <w:ind w:left="0"/>
        <w:rPr>
          <w:rFonts w:asciiTheme="minorHAnsi" w:hAnsiTheme="minorHAnsi"/>
          <w:sz w:val="18"/>
          <w:szCs w:val="18"/>
          <w:highlight w:val="yellow"/>
        </w:rPr>
      </w:pPr>
    </w:p>
    <w:p w:rsidR="00F60D05" w:rsidRPr="00DB2C8F" w:rsidRDefault="00F60D05" w:rsidP="00351ADD">
      <w:pPr>
        <w:pStyle w:val="ListContinue"/>
        <w:spacing w:after="0"/>
        <w:ind w:left="0"/>
        <w:rPr>
          <w:rFonts w:asciiTheme="minorHAnsi" w:hAnsiTheme="minorHAnsi"/>
          <w:sz w:val="18"/>
          <w:szCs w:val="18"/>
        </w:rPr>
      </w:pPr>
      <w:r w:rsidRPr="00DB2C8F">
        <w:rPr>
          <w:rFonts w:asciiTheme="minorHAnsi" w:hAnsiTheme="minorHAnsi"/>
          <w:b/>
          <w:i/>
          <w:sz w:val="18"/>
          <w:szCs w:val="18"/>
        </w:rPr>
        <w:t xml:space="preserve">Strong </w:t>
      </w:r>
      <w:r w:rsidR="00F03F2E">
        <w:rPr>
          <w:rFonts w:asciiTheme="minorHAnsi" w:hAnsiTheme="minorHAnsi"/>
          <w:b/>
          <w:i/>
          <w:sz w:val="18"/>
          <w:szCs w:val="18"/>
        </w:rPr>
        <w:t xml:space="preserve">(Full) </w:t>
      </w:r>
      <w:r w:rsidR="007733DB">
        <w:rPr>
          <w:rFonts w:asciiTheme="minorHAnsi" w:hAnsiTheme="minorHAnsi"/>
          <w:b/>
          <w:i/>
          <w:sz w:val="18"/>
          <w:szCs w:val="18"/>
        </w:rPr>
        <w:t>clause has 2</w:t>
      </w:r>
      <w:r w:rsidRPr="00DB2C8F">
        <w:rPr>
          <w:rFonts w:asciiTheme="minorHAnsi" w:hAnsiTheme="minorHAnsi"/>
          <w:b/>
          <w:i/>
          <w:sz w:val="18"/>
          <w:szCs w:val="18"/>
        </w:rPr>
        <w:t xml:space="preserve"> elements</w:t>
      </w:r>
      <w:r w:rsidR="007353CD">
        <w:rPr>
          <w:rFonts w:asciiTheme="minorHAnsi" w:hAnsiTheme="minorHAnsi"/>
          <w:b/>
          <w:i/>
          <w:sz w:val="18"/>
          <w:szCs w:val="18"/>
        </w:rPr>
        <w:t xml:space="preserve"> under the CL</w:t>
      </w:r>
      <w:r w:rsidR="007733DB">
        <w:rPr>
          <w:rFonts w:asciiTheme="minorHAnsi" w:hAnsiTheme="minorHAnsi"/>
          <w:sz w:val="18"/>
          <w:szCs w:val="18"/>
        </w:rPr>
        <w:t>: all</w:t>
      </w:r>
      <w:r w:rsidRPr="00DB2C8F">
        <w:rPr>
          <w:rFonts w:asciiTheme="minorHAnsi" w:hAnsiTheme="minorHAnsi"/>
          <w:sz w:val="18"/>
          <w:szCs w:val="18"/>
        </w:rPr>
        <w:t xml:space="preserve"> present in </w:t>
      </w:r>
      <w:r w:rsidRPr="00DB2C8F">
        <w:rPr>
          <w:rFonts w:asciiTheme="minorHAnsi" w:hAnsiTheme="minorHAnsi"/>
          <w:b/>
          <w:i/>
          <w:color w:val="1006E0"/>
          <w:sz w:val="18"/>
          <w:szCs w:val="18"/>
        </w:rPr>
        <w:t>CUPE</w:t>
      </w:r>
      <w:r w:rsidRPr="00DB2C8F">
        <w:rPr>
          <w:rFonts w:asciiTheme="minorHAnsi" w:hAnsiTheme="minorHAnsi"/>
          <w:color w:val="1006E0"/>
          <w:sz w:val="18"/>
          <w:szCs w:val="18"/>
        </w:rPr>
        <w:t xml:space="preserve"> </w:t>
      </w:r>
    </w:p>
    <w:p w:rsidR="00F60D05" w:rsidRPr="007733DB" w:rsidRDefault="007B76E3" w:rsidP="00046C78">
      <w:pPr>
        <w:pStyle w:val="ListNumber2"/>
        <w:numPr>
          <w:ilvl w:val="0"/>
          <w:numId w:val="81"/>
        </w:numPr>
        <w:rPr>
          <w:rFonts w:asciiTheme="minorHAnsi" w:hAnsiTheme="minorHAnsi"/>
          <w:sz w:val="18"/>
          <w:szCs w:val="18"/>
        </w:rPr>
      </w:pPr>
      <w:r w:rsidRPr="007733DB">
        <w:rPr>
          <w:rFonts w:asciiTheme="minorHAnsi" w:hAnsiTheme="minorHAnsi"/>
          <w:sz w:val="18"/>
          <w:szCs w:val="18"/>
        </w:rPr>
        <w:t>F</w:t>
      </w:r>
      <w:r w:rsidR="00F60D05" w:rsidRPr="007733DB">
        <w:rPr>
          <w:rFonts w:asciiTheme="minorHAnsi" w:hAnsiTheme="minorHAnsi"/>
          <w:sz w:val="18"/>
          <w:szCs w:val="18"/>
        </w:rPr>
        <w:t>inality clause (“this decision is final and conclusive…”)</w:t>
      </w:r>
    </w:p>
    <w:p w:rsidR="00F60D05" w:rsidRDefault="007B76E3" w:rsidP="00046C78">
      <w:pPr>
        <w:pStyle w:val="ListNumber2"/>
        <w:numPr>
          <w:ilvl w:val="0"/>
          <w:numId w:val="81"/>
        </w:numPr>
        <w:rPr>
          <w:rFonts w:asciiTheme="minorHAnsi" w:hAnsiTheme="minorHAnsi"/>
          <w:sz w:val="18"/>
          <w:szCs w:val="18"/>
        </w:rPr>
      </w:pPr>
      <w:r w:rsidRPr="00DB2C8F">
        <w:rPr>
          <w:rFonts w:asciiTheme="minorHAnsi" w:hAnsiTheme="minorHAnsi"/>
          <w:sz w:val="18"/>
          <w:szCs w:val="18"/>
        </w:rPr>
        <w:t>O</w:t>
      </w:r>
      <w:r w:rsidR="00F60D05" w:rsidRPr="00DB2C8F">
        <w:rPr>
          <w:rFonts w:asciiTheme="minorHAnsi" w:hAnsiTheme="minorHAnsi"/>
          <w:sz w:val="18"/>
          <w:szCs w:val="18"/>
        </w:rPr>
        <w:t>uster clause (“this decision is not open to question or review in court…”)</w:t>
      </w:r>
    </w:p>
    <w:p w:rsidR="004C0383" w:rsidRDefault="001D611E" w:rsidP="00046C78">
      <w:pPr>
        <w:pStyle w:val="ListBullet2"/>
        <w:numPr>
          <w:ilvl w:val="0"/>
          <w:numId w:val="88"/>
        </w:numPr>
        <w:rPr>
          <w:rFonts w:asciiTheme="minorHAnsi" w:hAnsiTheme="minorHAnsi"/>
          <w:sz w:val="18"/>
          <w:szCs w:val="18"/>
        </w:rPr>
      </w:pPr>
      <w:r>
        <w:rPr>
          <w:rFonts w:asciiTheme="minorHAnsi" w:hAnsiTheme="minorHAnsi"/>
          <w:b/>
          <w:sz w:val="18"/>
        </w:rPr>
        <w:t xml:space="preserve">E.g. </w:t>
      </w:r>
      <w:r w:rsidR="004C0383" w:rsidRPr="004C0383">
        <w:rPr>
          <w:rFonts w:asciiTheme="minorHAnsi" w:hAnsiTheme="minorHAnsi"/>
          <w:b/>
          <w:i/>
          <w:sz w:val="18"/>
        </w:rPr>
        <w:t xml:space="preserve">Employment and Assistance Act – </w:t>
      </w:r>
      <w:r w:rsidR="004C0383" w:rsidRPr="004C0383">
        <w:rPr>
          <w:rFonts w:asciiTheme="minorHAnsi" w:hAnsiTheme="minorHAnsi"/>
          <w:sz w:val="18"/>
        </w:rPr>
        <w:t>decisions “not open to questions or review in any court.” (</w:t>
      </w:r>
      <w:r w:rsidR="004C0383" w:rsidRPr="004C0383">
        <w:rPr>
          <w:rFonts w:asciiTheme="minorHAnsi" w:hAnsiTheme="minorHAnsi"/>
          <w:b/>
          <w:sz w:val="18"/>
        </w:rPr>
        <w:t>Strong Clause)</w:t>
      </w:r>
    </w:p>
    <w:p w:rsidR="004C0383" w:rsidRDefault="004C0383" w:rsidP="00046C78">
      <w:pPr>
        <w:pStyle w:val="ListBullet2"/>
        <w:numPr>
          <w:ilvl w:val="0"/>
          <w:numId w:val="88"/>
        </w:numPr>
        <w:rPr>
          <w:rFonts w:asciiTheme="minorHAnsi" w:hAnsiTheme="minorHAnsi"/>
          <w:sz w:val="18"/>
          <w:szCs w:val="18"/>
        </w:rPr>
      </w:pPr>
      <w:r w:rsidRPr="004C0383">
        <w:rPr>
          <w:rFonts w:asciiTheme="minorHAnsi" w:hAnsiTheme="minorHAnsi"/>
          <w:b/>
          <w:i/>
          <w:sz w:val="18"/>
        </w:rPr>
        <w:t>Forest Service Providers Act – “</w:t>
      </w:r>
      <w:r w:rsidRPr="004C0383">
        <w:rPr>
          <w:rFonts w:asciiTheme="minorHAnsi" w:hAnsiTheme="minorHAnsi"/>
          <w:sz w:val="18"/>
        </w:rPr>
        <w:t>decision ... is final and conclusive and is not open to question or review in a court except on a question of law or excess of jurisdiction” (</w:t>
      </w:r>
      <w:r w:rsidRPr="004C0383">
        <w:rPr>
          <w:rFonts w:asciiTheme="minorHAnsi" w:hAnsiTheme="minorHAnsi"/>
          <w:b/>
          <w:sz w:val="18"/>
        </w:rPr>
        <w:t>Weak Clause)</w:t>
      </w:r>
    </w:p>
    <w:p w:rsidR="004C0383" w:rsidRPr="007353CD" w:rsidRDefault="004C0383" w:rsidP="00046C78">
      <w:pPr>
        <w:pStyle w:val="ListBullet2"/>
        <w:numPr>
          <w:ilvl w:val="0"/>
          <w:numId w:val="88"/>
        </w:numPr>
        <w:rPr>
          <w:rFonts w:asciiTheme="minorHAnsi" w:hAnsiTheme="minorHAnsi"/>
          <w:sz w:val="18"/>
          <w:szCs w:val="18"/>
        </w:rPr>
      </w:pPr>
      <w:r w:rsidRPr="004C0383">
        <w:rPr>
          <w:rFonts w:asciiTheme="minorHAnsi" w:hAnsiTheme="minorHAnsi"/>
          <w:b/>
          <w:i/>
          <w:sz w:val="18"/>
        </w:rPr>
        <w:t xml:space="preserve">National Defense Act – </w:t>
      </w:r>
      <w:r w:rsidRPr="004C0383">
        <w:rPr>
          <w:rFonts w:asciiTheme="minorHAnsi" w:hAnsiTheme="minorHAnsi"/>
          <w:sz w:val="18"/>
        </w:rPr>
        <w:t xml:space="preserve">except under judicial review under the </w:t>
      </w:r>
      <w:r w:rsidRPr="004C0383">
        <w:rPr>
          <w:rFonts w:asciiTheme="minorHAnsi" w:hAnsiTheme="minorHAnsi"/>
          <w:i/>
          <w:sz w:val="18"/>
        </w:rPr>
        <w:t xml:space="preserve">Federal Courts Act, </w:t>
      </w:r>
      <w:r w:rsidRPr="004C0383">
        <w:rPr>
          <w:rFonts w:asciiTheme="minorHAnsi" w:hAnsiTheme="minorHAnsi"/>
          <w:sz w:val="18"/>
        </w:rPr>
        <w:t>decisions not subject to review of the court (</w:t>
      </w:r>
      <w:r>
        <w:rPr>
          <w:rFonts w:asciiTheme="minorHAnsi" w:hAnsiTheme="minorHAnsi"/>
          <w:b/>
          <w:sz w:val="18"/>
        </w:rPr>
        <w:t>Weaker Clause)</w:t>
      </w:r>
    </w:p>
    <w:p w:rsidR="00CE702D" w:rsidRPr="004C0383" w:rsidRDefault="00CE702D" w:rsidP="00351ADD">
      <w:pPr>
        <w:pStyle w:val="ListBullet2"/>
        <w:numPr>
          <w:ilvl w:val="0"/>
          <w:numId w:val="0"/>
        </w:numPr>
        <w:rPr>
          <w:rFonts w:asciiTheme="minorHAnsi" w:hAnsiTheme="minorHAnsi"/>
          <w:sz w:val="18"/>
          <w:szCs w:val="18"/>
        </w:rPr>
      </w:pPr>
    </w:p>
    <w:p w:rsidR="007353CD" w:rsidRDefault="007353CD" w:rsidP="00046C78">
      <w:pPr>
        <w:pStyle w:val="ListBullet2"/>
        <w:numPr>
          <w:ilvl w:val="0"/>
          <w:numId w:val="121"/>
        </w:numPr>
        <w:rPr>
          <w:rFonts w:asciiTheme="minorHAnsi" w:hAnsiTheme="minorHAnsi"/>
          <w:sz w:val="18"/>
        </w:rPr>
      </w:pPr>
      <w:r w:rsidRPr="007353CD">
        <w:rPr>
          <w:rFonts w:asciiTheme="minorHAnsi" w:hAnsiTheme="minorHAnsi"/>
          <w:b/>
          <w:sz w:val="18"/>
        </w:rPr>
        <w:t>NB:</w:t>
      </w:r>
      <w:r w:rsidRPr="007353CD">
        <w:rPr>
          <w:rFonts w:asciiTheme="minorHAnsi" w:hAnsiTheme="minorHAnsi"/>
          <w:b/>
          <w:sz w:val="18"/>
          <w:u w:val="single"/>
        </w:rPr>
        <w:t xml:space="preserve"> </w:t>
      </w:r>
      <w:r w:rsidRPr="007353CD">
        <w:rPr>
          <w:rFonts w:asciiTheme="minorHAnsi" w:hAnsiTheme="minorHAnsi"/>
          <w:b/>
          <w:i/>
          <w:color w:val="7030A0"/>
          <w:sz w:val="18"/>
          <w:u w:val="single"/>
        </w:rPr>
        <w:t>Administrative Tribunals Act</w:t>
      </w:r>
      <w:r w:rsidRPr="007353CD">
        <w:rPr>
          <w:rFonts w:asciiTheme="minorHAnsi" w:hAnsiTheme="minorHAnsi"/>
          <w:b/>
          <w:color w:val="7030A0"/>
          <w:sz w:val="18"/>
          <w:u w:val="single"/>
        </w:rPr>
        <w:t>:</w:t>
      </w:r>
      <w:r w:rsidRPr="007353CD">
        <w:rPr>
          <w:rFonts w:asciiTheme="minorHAnsi" w:hAnsiTheme="minorHAnsi"/>
          <w:b/>
          <w:color w:val="7030A0"/>
          <w:sz w:val="18"/>
        </w:rPr>
        <w:t xml:space="preserve"> </w:t>
      </w:r>
      <w:r w:rsidRPr="007353CD">
        <w:rPr>
          <w:rFonts w:asciiTheme="minorHAnsi" w:hAnsiTheme="minorHAnsi"/>
          <w:sz w:val="18"/>
        </w:rPr>
        <w:t xml:space="preserve">a strong clause is </w:t>
      </w:r>
      <w:r w:rsidRPr="007353CD">
        <w:rPr>
          <w:rFonts w:asciiTheme="minorHAnsi" w:hAnsiTheme="minorHAnsi"/>
          <w:sz w:val="18"/>
          <w:u w:val="single"/>
        </w:rPr>
        <w:t>required</w:t>
      </w:r>
      <w:r w:rsidRPr="007353CD">
        <w:rPr>
          <w:rFonts w:asciiTheme="minorHAnsi" w:hAnsiTheme="minorHAnsi"/>
          <w:sz w:val="18"/>
        </w:rPr>
        <w:t xml:space="preserve"> for purposes of </w:t>
      </w:r>
      <w:r w:rsidRPr="007353CD">
        <w:rPr>
          <w:rFonts w:asciiTheme="minorHAnsi" w:hAnsiTheme="minorHAnsi"/>
          <w:i/>
          <w:sz w:val="18"/>
        </w:rPr>
        <w:t>ATA</w:t>
      </w:r>
      <w:r w:rsidRPr="007353CD">
        <w:rPr>
          <w:rFonts w:asciiTheme="minorHAnsi" w:hAnsiTheme="minorHAnsi"/>
          <w:sz w:val="18"/>
        </w:rPr>
        <w:t xml:space="preserve"> discussion of </w:t>
      </w:r>
      <w:r w:rsidRPr="007353CD">
        <w:rPr>
          <w:rFonts w:asciiTheme="minorHAnsi" w:hAnsiTheme="minorHAnsi"/>
          <w:b/>
          <w:sz w:val="18"/>
        </w:rPr>
        <w:t>s. 58 v. s. 59</w:t>
      </w:r>
      <w:r w:rsidRPr="007353CD">
        <w:rPr>
          <w:rFonts w:asciiTheme="minorHAnsi" w:hAnsiTheme="minorHAnsi"/>
          <w:sz w:val="18"/>
        </w:rPr>
        <w:t xml:space="preserve"> (“Privative clause” under ATA requires: 1) jurisdiction conferring clause, 2) finality clause + 3) ouster clause (</w:t>
      </w:r>
      <w:r w:rsidRPr="007353CD">
        <w:rPr>
          <w:rFonts w:asciiTheme="minorHAnsi" w:hAnsiTheme="minorHAnsi"/>
          <w:b/>
          <w:sz w:val="18"/>
        </w:rPr>
        <w:t>s.1 definition)</w:t>
      </w:r>
      <w:r w:rsidRPr="007353CD">
        <w:rPr>
          <w:rFonts w:asciiTheme="minorHAnsi" w:hAnsiTheme="minorHAnsi"/>
          <w:sz w:val="18"/>
        </w:rPr>
        <w:t xml:space="preserve">). </w:t>
      </w:r>
    </w:p>
    <w:p w:rsidR="00AE6DC7" w:rsidRPr="00AE6DC7" w:rsidRDefault="00AE6DC7" w:rsidP="00AE6DC7">
      <w:pPr>
        <w:pStyle w:val="ListParagraph"/>
        <w:numPr>
          <w:ilvl w:val="1"/>
          <w:numId w:val="121"/>
        </w:numPr>
        <w:spacing w:after="0"/>
      </w:pPr>
      <w:r w:rsidRPr="00AE6DC7">
        <w:rPr>
          <w:b/>
          <w:i/>
        </w:rPr>
        <w:t>Jurisdiction-Conferring Clauses</w:t>
      </w:r>
      <w:r w:rsidRPr="00AE6DC7">
        <w:rPr>
          <w:b/>
        </w:rPr>
        <w:t xml:space="preserve">: </w:t>
      </w:r>
      <w:r>
        <w:t xml:space="preserve">in tribunal’s enabling statute jurisdiction will be given to the tribunal over certain matters (e.g. Parks in </w:t>
      </w:r>
      <w:r w:rsidRPr="00AE6DC7">
        <w:rPr>
          <w:i/>
        </w:rPr>
        <w:t>Vancouver Charter</w:t>
      </w:r>
      <w:r>
        <w:t xml:space="preserve"> to Park Board; </w:t>
      </w:r>
      <w:r w:rsidRPr="00AE6DC7">
        <w:rPr>
          <w:i/>
        </w:rPr>
        <w:t xml:space="preserve">Community Services Labour Relations Act </w:t>
      </w:r>
      <w:r>
        <w:t xml:space="preserve">gives Labour Relations Board exclusive jurisdiction to decide questions arising under the act). </w:t>
      </w:r>
    </w:p>
    <w:p w:rsidR="00F03F2E" w:rsidRPr="00D82E93" w:rsidRDefault="00380E37" w:rsidP="00351ADD">
      <w:pPr>
        <w:pStyle w:val="ListBullet2"/>
        <w:tabs>
          <w:tab w:val="clear" w:pos="643"/>
          <w:tab w:val="num" w:pos="720"/>
        </w:tabs>
        <w:ind w:left="720"/>
        <w:rPr>
          <w:rFonts w:asciiTheme="minorHAnsi" w:hAnsiTheme="minorHAnsi"/>
          <w:sz w:val="18"/>
          <w:szCs w:val="18"/>
        </w:rPr>
      </w:pPr>
      <w:r>
        <w:rPr>
          <w:rFonts w:asciiTheme="minorHAnsi" w:hAnsiTheme="minorHAnsi"/>
          <w:sz w:val="18"/>
          <w:szCs w:val="18"/>
        </w:rPr>
        <w:t>Determine if Privative Clause is fu</w:t>
      </w:r>
      <w:r w:rsidR="0014715A">
        <w:rPr>
          <w:rFonts w:asciiTheme="minorHAnsi" w:hAnsiTheme="minorHAnsi"/>
          <w:sz w:val="18"/>
          <w:szCs w:val="18"/>
        </w:rPr>
        <w:t>ll or partial based on factors</w:t>
      </w:r>
      <w:r w:rsidR="00B42646" w:rsidRPr="00DB2C8F">
        <w:rPr>
          <w:rFonts w:asciiTheme="minorHAnsi" w:hAnsiTheme="minorHAnsi"/>
          <w:sz w:val="18"/>
          <w:szCs w:val="18"/>
        </w:rPr>
        <w:t xml:space="preserve"> (e.g. </w:t>
      </w:r>
      <w:r w:rsidR="00B42646" w:rsidRPr="00DB2C8F">
        <w:rPr>
          <w:rFonts w:asciiTheme="minorHAnsi" w:hAnsiTheme="minorHAnsi"/>
          <w:b/>
          <w:i/>
          <w:color w:val="1006E0"/>
          <w:sz w:val="18"/>
          <w:szCs w:val="18"/>
        </w:rPr>
        <w:t>Dunsmuir</w:t>
      </w:r>
      <w:r w:rsidR="00B42646" w:rsidRPr="00DB2C8F">
        <w:rPr>
          <w:rFonts w:asciiTheme="minorHAnsi" w:hAnsiTheme="minorHAnsi"/>
          <w:b/>
          <w:color w:val="1006E0"/>
          <w:sz w:val="18"/>
          <w:szCs w:val="18"/>
        </w:rPr>
        <w:t>)</w:t>
      </w:r>
    </w:p>
    <w:p w:rsidR="004C0383" w:rsidRDefault="006577EB" w:rsidP="00351ADD">
      <w:pPr>
        <w:pStyle w:val="ListBullet2"/>
        <w:tabs>
          <w:tab w:val="clear" w:pos="643"/>
          <w:tab w:val="num" w:pos="720"/>
        </w:tabs>
        <w:ind w:left="720"/>
        <w:rPr>
          <w:rFonts w:asciiTheme="minorHAnsi" w:hAnsiTheme="minorHAnsi"/>
          <w:sz w:val="18"/>
          <w:szCs w:val="18"/>
        </w:rPr>
      </w:pPr>
      <w:r w:rsidRPr="00DB2C8F">
        <w:rPr>
          <w:rFonts w:asciiTheme="minorHAnsi" w:hAnsiTheme="minorHAnsi"/>
          <w:sz w:val="18"/>
          <w:szCs w:val="18"/>
        </w:rPr>
        <w:t>I</w:t>
      </w:r>
      <w:r w:rsidR="00F60D05" w:rsidRPr="00DB2C8F">
        <w:rPr>
          <w:rFonts w:asciiTheme="minorHAnsi" w:hAnsiTheme="minorHAnsi"/>
          <w:sz w:val="18"/>
          <w:szCs w:val="18"/>
        </w:rPr>
        <w:t xml:space="preserve">f it lacks some of these elements or there is also a statutory right of </w:t>
      </w:r>
      <w:r w:rsidR="00B42646" w:rsidRPr="00DB2C8F">
        <w:rPr>
          <w:rFonts w:asciiTheme="minorHAnsi" w:hAnsiTheme="minorHAnsi"/>
          <w:sz w:val="18"/>
          <w:szCs w:val="18"/>
        </w:rPr>
        <w:t>appeal,</w:t>
      </w:r>
      <w:r w:rsidR="00F60D05" w:rsidRPr="00DB2C8F">
        <w:rPr>
          <w:rFonts w:asciiTheme="minorHAnsi" w:hAnsiTheme="minorHAnsi"/>
          <w:sz w:val="18"/>
          <w:szCs w:val="18"/>
        </w:rPr>
        <w:t xml:space="preserve"> then a reviewing court </w:t>
      </w:r>
      <w:r w:rsidR="00B42646">
        <w:rPr>
          <w:rFonts w:asciiTheme="minorHAnsi" w:hAnsiTheme="minorHAnsi"/>
          <w:sz w:val="18"/>
          <w:szCs w:val="18"/>
        </w:rPr>
        <w:t xml:space="preserve">will give less weight to this </w:t>
      </w:r>
      <w:r w:rsidR="00B42646" w:rsidRPr="00B42646">
        <w:rPr>
          <w:rFonts w:asciiTheme="minorHAnsi" w:hAnsiTheme="minorHAnsi"/>
          <w:sz w:val="18"/>
          <w:szCs w:val="18"/>
        </w:rPr>
        <w:t>(</w:t>
      </w:r>
      <w:r w:rsidR="00F60D05" w:rsidRPr="00EF07F9">
        <w:rPr>
          <w:rFonts w:asciiTheme="minorHAnsi" w:hAnsiTheme="minorHAnsi"/>
          <w:b/>
          <w:i/>
          <w:color w:val="1006E0"/>
          <w:sz w:val="18"/>
          <w:szCs w:val="18"/>
        </w:rPr>
        <w:t>Pushpanathan</w:t>
      </w:r>
      <w:r w:rsidR="00B42646" w:rsidRPr="00B42646">
        <w:rPr>
          <w:rFonts w:asciiTheme="minorHAnsi" w:hAnsiTheme="minorHAnsi"/>
          <w:sz w:val="18"/>
          <w:szCs w:val="18"/>
        </w:rPr>
        <w:t>)</w:t>
      </w:r>
    </w:p>
    <w:p w:rsidR="00EE3618" w:rsidRPr="00EE3618" w:rsidRDefault="0014715A" w:rsidP="00046C78">
      <w:pPr>
        <w:pStyle w:val="ListBullet2"/>
        <w:numPr>
          <w:ilvl w:val="0"/>
          <w:numId w:val="125"/>
        </w:numPr>
        <w:ind w:left="1276"/>
        <w:rPr>
          <w:rFonts w:asciiTheme="minorHAnsi" w:hAnsiTheme="minorHAnsi"/>
          <w:sz w:val="18"/>
          <w:szCs w:val="18"/>
        </w:rPr>
      </w:pPr>
      <w:r>
        <w:rPr>
          <w:rFonts w:asciiTheme="minorHAnsi" w:hAnsiTheme="minorHAnsi"/>
          <w:sz w:val="18"/>
          <w:szCs w:val="18"/>
        </w:rPr>
        <w:t>Privative</w:t>
      </w:r>
      <w:r w:rsidR="00EE3618">
        <w:rPr>
          <w:rFonts w:asciiTheme="minorHAnsi" w:hAnsiTheme="minorHAnsi"/>
          <w:sz w:val="18"/>
          <w:szCs w:val="18"/>
        </w:rPr>
        <w:t xml:space="preserve"> clause was not a critical factor in </w:t>
      </w:r>
      <w:r w:rsidR="00EE3618" w:rsidRPr="00F175C2">
        <w:rPr>
          <w:rFonts w:asciiTheme="minorHAnsi" w:hAnsiTheme="minorHAnsi"/>
          <w:b/>
          <w:i/>
          <w:color w:val="1006E0"/>
          <w:sz w:val="18"/>
          <w:szCs w:val="18"/>
        </w:rPr>
        <w:t>Khosa</w:t>
      </w:r>
      <w:r w:rsidR="00EE3618">
        <w:rPr>
          <w:rFonts w:asciiTheme="minorHAnsi" w:hAnsiTheme="minorHAnsi"/>
          <w:b/>
          <w:i/>
          <w:color w:val="1006E0"/>
          <w:sz w:val="18"/>
          <w:szCs w:val="18"/>
        </w:rPr>
        <w:t xml:space="preserve"> </w:t>
      </w:r>
      <w:r w:rsidR="00EE3618" w:rsidRPr="00EE3618">
        <w:rPr>
          <w:rFonts w:asciiTheme="minorHAnsi" w:hAnsiTheme="minorHAnsi"/>
          <w:b/>
          <w:color w:val="1006E0"/>
          <w:sz w:val="18"/>
          <w:szCs w:val="18"/>
        </w:rPr>
        <w:sym w:font="Wingdings" w:char="F0E0"/>
      </w:r>
      <w:r w:rsidR="00EE3618">
        <w:rPr>
          <w:rFonts w:asciiTheme="minorHAnsi" w:hAnsiTheme="minorHAnsi"/>
          <w:b/>
          <w:color w:val="1006E0"/>
          <w:sz w:val="18"/>
          <w:szCs w:val="18"/>
        </w:rPr>
        <w:t xml:space="preserve"> </w:t>
      </w:r>
      <w:r w:rsidR="00EE3618">
        <w:rPr>
          <w:rFonts w:asciiTheme="minorHAnsi" w:hAnsiTheme="minorHAnsi"/>
          <w:sz w:val="18"/>
          <w:szCs w:val="18"/>
        </w:rPr>
        <w:t xml:space="preserve">Only concluded that there was no statutory right of appeal. </w:t>
      </w:r>
    </w:p>
    <w:p w:rsidR="00D82E93" w:rsidRPr="00D82E93" w:rsidRDefault="00D82E93" w:rsidP="00351ADD">
      <w:pPr>
        <w:pStyle w:val="ListBullet2"/>
        <w:tabs>
          <w:tab w:val="clear" w:pos="643"/>
          <w:tab w:val="num" w:pos="720"/>
        </w:tabs>
        <w:ind w:left="720"/>
        <w:rPr>
          <w:rFonts w:asciiTheme="minorHAnsi" w:hAnsiTheme="minorHAnsi"/>
          <w:sz w:val="18"/>
          <w:szCs w:val="18"/>
        </w:rPr>
      </w:pPr>
      <w:r w:rsidRPr="00D82E93">
        <w:rPr>
          <w:rFonts w:asciiTheme="minorHAnsi" w:hAnsiTheme="minorHAnsi"/>
          <w:b/>
          <w:i/>
          <w:sz w:val="18"/>
          <w:szCs w:val="18"/>
        </w:rPr>
        <w:t xml:space="preserve">Example </w:t>
      </w:r>
      <w:r w:rsidRPr="00D82E93">
        <w:rPr>
          <w:rFonts w:asciiTheme="minorHAnsi" w:hAnsiTheme="minorHAnsi"/>
          <w:b/>
          <w:sz w:val="18"/>
          <w:szCs w:val="18"/>
        </w:rPr>
        <w:t xml:space="preserve">from </w:t>
      </w:r>
      <w:r w:rsidRPr="00EF07F9">
        <w:rPr>
          <w:rFonts w:asciiTheme="minorHAnsi" w:hAnsiTheme="minorHAnsi"/>
          <w:b/>
          <w:i/>
          <w:color w:val="1006E0"/>
          <w:sz w:val="18"/>
          <w:szCs w:val="18"/>
        </w:rPr>
        <w:t>Dunsmuir</w:t>
      </w:r>
      <w:r w:rsidRPr="00D82E93">
        <w:rPr>
          <w:rFonts w:asciiTheme="minorHAnsi" w:hAnsiTheme="minorHAnsi"/>
          <w:b/>
          <w:color w:val="1006E0"/>
          <w:sz w:val="18"/>
          <w:szCs w:val="18"/>
        </w:rPr>
        <w:t xml:space="preserve"> </w:t>
      </w:r>
      <w:r w:rsidRPr="00D82E93">
        <w:rPr>
          <w:rFonts w:asciiTheme="minorHAnsi" w:hAnsiTheme="minorHAnsi"/>
          <w:b/>
          <w:sz w:val="18"/>
          <w:szCs w:val="18"/>
        </w:rPr>
        <w:t>(</w:t>
      </w:r>
      <w:r w:rsidRPr="00D82E93">
        <w:rPr>
          <w:rFonts w:asciiTheme="minorHAnsi" w:hAnsiTheme="minorHAnsi"/>
          <w:b/>
          <w:i/>
          <w:sz w:val="18"/>
          <w:szCs w:val="18"/>
        </w:rPr>
        <w:t>Public Service Labor Relations Act</w:t>
      </w:r>
      <w:r w:rsidRPr="00D82E93">
        <w:rPr>
          <w:rFonts w:asciiTheme="minorHAnsi" w:hAnsiTheme="minorHAnsi"/>
          <w:b/>
          <w:sz w:val="18"/>
          <w:szCs w:val="18"/>
        </w:rPr>
        <w:t xml:space="preserve">) </w:t>
      </w:r>
      <w:r w:rsidRPr="00D82E93">
        <w:rPr>
          <w:rFonts w:asciiTheme="minorHAnsi" w:hAnsiTheme="minorHAnsi"/>
          <w:b/>
          <w:sz w:val="18"/>
          <w:szCs w:val="18"/>
        </w:rPr>
        <w:sym w:font="Wingdings" w:char="F0E0"/>
      </w:r>
      <w:r w:rsidRPr="00D82E93">
        <w:rPr>
          <w:rFonts w:asciiTheme="minorHAnsi" w:hAnsiTheme="minorHAnsi"/>
          <w:b/>
          <w:sz w:val="18"/>
          <w:szCs w:val="18"/>
        </w:rPr>
        <w:t xml:space="preserve"> Full Clause  </w:t>
      </w:r>
    </w:p>
    <w:p w:rsidR="00D82E93" w:rsidRDefault="00D82E93" w:rsidP="00046C78">
      <w:pPr>
        <w:pStyle w:val="ListBullet2"/>
        <w:numPr>
          <w:ilvl w:val="0"/>
          <w:numId w:val="84"/>
        </w:numPr>
        <w:ind w:left="1440"/>
        <w:rPr>
          <w:rFonts w:asciiTheme="minorHAnsi" w:hAnsiTheme="minorHAnsi"/>
          <w:sz w:val="18"/>
          <w:szCs w:val="18"/>
        </w:rPr>
      </w:pPr>
      <w:r w:rsidRPr="00652B87">
        <w:rPr>
          <w:rFonts w:asciiTheme="minorHAnsi" w:hAnsiTheme="minorHAnsi"/>
          <w:b/>
          <w:sz w:val="18"/>
          <w:szCs w:val="18"/>
        </w:rPr>
        <w:t>E.g.</w:t>
      </w:r>
      <w:r>
        <w:rPr>
          <w:rFonts w:asciiTheme="minorHAnsi" w:hAnsiTheme="minorHAnsi"/>
          <w:sz w:val="18"/>
          <w:szCs w:val="18"/>
        </w:rPr>
        <w:t xml:space="preserve"> </w:t>
      </w:r>
      <w:r w:rsidRPr="00D82E93">
        <w:rPr>
          <w:rFonts w:asciiTheme="minorHAnsi" w:hAnsiTheme="minorHAnsi"/>
          <w:b/>
          <w:sz w:val="18"/>
          <w:szCs w:val="18"/>
        </w:rPr>
        <w:t>101 (1)</w:t>
      </w:r>
      <w:r w:rsidR="009C4367">
        <w:rPr>
          <w:rFonts w:asciiTheme="minorHAnsi" w:hAnsiTheme="minorHAnsi"/>
          <w:b/>
          <w:sz w:val="18"/>
          <w:szCs w:val="18"/>
        </w:rPr>
        <w:t xml:space="preserve"> …</w:t>
      </w:r>
      <w:r>
        <w:rPr>
          <w:rFonts w:asciiTheme="minorHAnsi" w:hAnsiTheme="minorHAnsi"/>
          <w:sz w:val="18"/>
          <w:szCs w:val="18"/>
        </w:rPr>
        <w:t xml:space="preserve"> every order, </w:t>
      </w:r>
      <w:r w:rsidRPr="00F03F2E">
        <w:rPr>
          <w:rFonts w:asciiTheme="minorHAnsi" w:hAnsiTheme="minorHAnsi"/>
          <w:sz w:val="18"/>
          <w:szCs w:val="18"/>
        </w:rPr>
        <w:t>award, direction, dec</w:t>
      </w:r>
      <w:r>
        <w:rPr>
          <w:rFonts w:asciiTheme="minorHAnsi" w:hAnsiTheme="minorHAnsi"/>
          <w:sz w:val="18"/>
          <w:szCs w:val="18"/>
        </w:rPr>
        <w:t xml:space="preserve">ision, declaration or ruling of </w:t>
      </w:r>
      <w:r w:rsidRPr="00F03F2E">
        <w:rPr>
          <w:rFonts w:asciiTheme="minorHAnsi" w:hAnsiTheme="minorHAnsi"/>
          <w:sz w:val="18"/>
          <w:szCs w:val="18"/>
        </w:rPr>
        <w:t>the Board, an arbitration tribunal or an adjudic</w:t>
      </w:r>
      <w:r>
        <w:rPr>
          <w:rFonts w:asciiTheme="minorHAnsi" w:hAnsiTheme="minorHAnsi"/>
          <w:sz w:val="18"/>
          <w:szCs w:val="18"/>
        </w:rPr>
        <w:t xml:space="preserve">ator is </w:t>
      </w:r>
      <w:r w:rsidRPr="00F03F2E">
        <w:rPr>
          <w:rFonts w:asciiTheme="minorHAnsi" w:hAnsiTheme="minorHAnsi"/>
          <w:sz w:val="18"/>
          <w:szCs w:val="18"/>
        </w:rPr>
        <w:t>final and shall not b</w:t>
      </w:r>
      <w:r>
        <w:rPr>
          <w:rFonts w:asciiTheme="minorHAnsi" w:hAnsiTheme="minorHAnsi"/>
          <w:sz w:val="18"/>
          <w:szCs w:val="18"/>
        </w:rPr>
        <w:t>e questioned or reviewed in any court</w:t>
      </w:r>
    </w:p>
    <w:p w:rsidR="004C0383" w:rsidRPr="004C0383" w:rsidRDefault="00D82E93" w:rsidP="00046C78">
      <w:pPr>
        <w:pStyle w:val="ListBullet2"/>
        <w:numPr>
          <w:ilvl w:val="0"/>
          <w:numId w:val="84"/>
        </w:numPr>
        <w:ind w:left="1440"/>
        <w:rPr>
          <w:rFonts w:asciiTheme="minorHAnsi" w:hAnsiTheme="minorHAnsi"/>
          <w:sz w:val="18"/>
          <w:szCs w:val="18"/>
        </w:rPr>
      </w:pPr>
      <w:r w:rsidRPr="00D82E93">
        <w:rPr>
          <w:rFonts w:asciiTheme="minorHAnsi" w:hAnsiTheme="minorHAnsi"/>
          <w:b/>
          <w:sz w:val="18"/>
          <w:szCs w:val="18"/>
        </w:rPr>
        <w:t xml:space="preserve">101 (2) </w:t>
      </w:r>
      <w:r w:rsidRPr="00D82E93">
        <w:rPr>
          <w:rFonts w:asciiTheme="minorHAnsi" w:hAnsiTheme="minorHAnsi"/>
          <w:sz w:val="18"/>
          <w:szCs w:val="18"/>
        </w:rPr>
        <w:t>No order shall be made or process entered, and no proceedings shall be taken in any court, whether by way of injunction, judicial review, or otherwise, to question, review, prohibit or restrain the Board, an arbitration tribunal or an adjudicator in any of its or his proceedings.</w:t>
      </w:r>
    </w:p>
    <w:p w:rsidR="00F60D05" w:rsidRPr="00DB2C8F" w:rsidRDefault="006577EB" w:rsidP="00351ADD">
      <w:pPr>
        <w:pStyle w:val="ListBullet2"/>
        <w:tabs>
          <w:tab w:val="clear" w:pos="643"/>
          <w:tab w:val="num" w:pos="720"/>
        </w:tabs>
        <w:ind w:left="720"/>
        <w:rPr>
          <w:rFonts w:asciiTheme="minorHAnsi" w:hAnsiTheme="minorHAnsi"/>
          <w:sz w:val="18"/>
          <w:szCs w:val="18"/>
        </w:rPr>
      </w:pPr>
      <w:r w:rsidRPr="00DB2C8F">
        <w:rPr>
          <w:rFonts w:asciiTheme="minorHAnsi" w:hAnsiTheme="minorHAnsi"/>
          <w:sz w:val="18"/>
          <w:szCs w:val="18"/>
        </w:rPr>
        <w:t>E</w:t>
      </w:r>
      <w:r w:rsidR="00F60D05" w:rsidRPr="00DB2C8F">
        <w:rPr>
          <w:rFonts w:asciiTheme="minorHAnsi" w:hAnsiTheme="minorHAnsi"/>
          <w:sz w:val="18"/>
          <w:szCs w:val="18"/>
        </w:rPr>
        <w:t xml:space="preserve">xistence directly implicates tension between ROL v parliamentary supremacy </w:t>
      </w:r>
    </w:p>
    <w:p w:rsidR="003523C5" w:rsidRDefault="006577EB" w:rsidP="00351ADD">
      <w:pPr>
        <w:pStyle w:val="ListBullet2"/>
        <w:tabs>
          <w:tab w:val="clear" w:pos="643"/>
          <w:tab w:val="num" w:pos="720"/>
        </w:tabs>
        <w:ind w:left="720"/>
        <w:rPr>
          <w:rFonts w:asciiTheme="minorHAnsi" w:hAnsiTheme="minorHAnsi"/>
          <w:sz w:val="18"/>
          <w:szCs w:val="18"/>
          <w:u w:val="single"/>
        </w:rPr>
      </w:pPr>
      <w:r w:rsidRPr="00DB2C8F">
        <w:rPr>
          <w:rFonts w:asciiTheme="minorHAnsi" w:hAnsiTheme="minorHAnsi"/>
          <w:sz w:val="18"/>
          <w:szCs w:val="18"/>
          <w:u w:val="single"/>
        </w:rPr>
        <w:t>W</w:t>
      </w:r>
      <w:r w:rsidR="00F60D05" w:rsidRPr="00DB2C8F">
        <w:rPr>
          <w:rFonts w:asciiTheme="minorHAnsi" w:hAnsiTheme="minorHAnsi"/>
          <w:sz w:val="18"/>
          <w:szCs w:val="18"/>
          <w:u w:val="single"/>
        </w:rPr>
        <w:t>hat’s protected by the clause: whatever the D-M has in terms of jurisdiction over particular parties, subject matter and remedies</w:t>
      </w:r>
    </w:p>
    <w:p w:rsidR="0014715A" w:rsidRPr="00EE3618" w:rsidRDefault="0014715A" w:rsidP="00351ADD">
      <w:pPr>
        <w:pStyle w:val="ListBullet2"/>
        <w:numPr>
          <w:ilvl w:val="0"/>
          <w:numId w:val="0"/>
        </w:numPr>
        <w:ind w:left="720"/>
        <w:rPr>
          <w:rFonts w:asciiTheme="minorHAnsi" w:hAnsiTheme="minorHAnsi"/>
          <w:sz w:val="18"/>
          <w:szCs w:val="18"/>
          <w:u w:val="single"/>
        </w:rPr>
      </w:pPr>
    </w:p>
    <w:p w:rsidR="00F60D05" w:rsidRDefault="00F60D05" w:rsidP="00351ADD">
      <w:pPr>
        <w:pStyle w:val="ListContinue"/>
        <w:spacing w:after="0"/>
        <w:ind w:left="0"/>
        <w:rPr>
          <w:rFonts w:asciiTheme="minorHAnsi" w:hAnsiTheme="minorHAnsi"/>
          <w:color w:val="1006E0"/>
          <w:sz w:val="18"/>
          <w:szCs w:val="18"/>
        </w:rPr>
      </w:pPr>
      <w:r w:rsidRPr="002A4445">
        <w:rPr>
          <w:rFonts w:asciiTheme="minorHAnsi" w:hAnsiTheme="minorHAnsi"/>
          <w:b/>
          <w:sz w:val="18"/>
          <w:szCs w:val="18"/>
        </w:rPr>
        <w:t xml:space="preserve">(b) </w:t>
      </w:r>
      <w:r w:rsidR="003523C5" w:rsidRPr="002A4445">
        <w:rPr>
          <w:rFonts w:asciiTheme="minorHAnsi" w:hAnsiTheme="minorHAnsi"/>
          <w:b/>
          <w:sz w:val="18"/>
          <w:szCs w:val="18"/>
        </w:rPr>
        <w:t>D</w:t>
      </w:r>
      <w:r w:rsidR="00642A67" w:rsidRPr="002A4445">
        <w:rPr>
          <w:rFonts w:asciiTheme="minorHAnsi" w:hAnsiTheme="minorHAnsi"/>
          <w:b/>
          <w:sz w:val="18"/>
          <w:szCs w:val="18"/>
        </w:rPr>
        <w:t>is</w:t>
      </w:r>
      <w:r w:rsidR="00F06DD3" w:rsidRPr="002A4445">
        <w:rPr>
          <w:rFonts w:asciiTheme="minorHAnsi" w:hAnsiTheme="minorHAnsi"/>
          <w:b/>
          <w:sz w:val="18"/>
          <w:szCs w:val="18"/>
        </w:rPr>
        <w:t>tinct</w:t>
      </w:r>
      <w:r w:rsidR="00642A67" w:rsidRPr="002A4445">
        <w:rPr>
          <w:rFonts w:asciiTheme="minorHAnsi" w:hAnsiTheme="minorHAnsi"/>
          <w:b/>
          <w:sz w:val="18"/>
          <w:szCs w:val="18"/>
        </w:rPr>
        <w:t xml:space="preserve"> and Special A</w:t>
      </w:r>
      <w:r w:rsidRPr="002A4445">
        <w:rPr>
          <w:rFonts w:asciiTheme="minorHAnsi" w:hAnsiTheme="minorHAnsi"/>
          <w:b/>
          <w:sz w:val="18"/>
          <w:szCs w:val="18"/>
        </w:rPr>
        <w:t xml:space="preserve">dmin </w:t>
      </w:r>
      <w:r w:rsidR="00244D42" w:rsidRPr="002A4445">
        <w:rPr>
          <w:rFonts w:asciiTheme="minorHAnsi" w:hAnsiTheme="minorHAnsi"/>
          <w:b/>
          <w:sz w:val="18"/>
          <w:szCs w:val="18"/>
        </w:rPr>
        <w:t>R</w:t>
      </w:r>
      <w:r w:rsidRPr="002A4445">
        <w:rPr>
          <w:rFonts w:asciiTheme="minorHAnsi" w:hAnsiTheme="minorHAnsi"/>
          <w:b/>
          <w:sz w:val="18"/>
          <w:szCs w:val="18"/>
        </w:rPr>
        <w:t>egime in which D</w:t>
      </w:r>
      <w:r w:rsidR="00ED0429" w:rsidRPr="002A4445">
        <w:rPr>
          <w:rFonts w:asciiTheme="minorHAnsi" w:hAnsiTheme="minorHAnsi"/>
          <w:b/>
          <w:sz w:val="18"/>
          <w:szCs w:val="18"/>
          <w:u w:val="single"/>
        </w:rPr>
        <w:t>-M has S</w:t>
      </w:r>
      <w:r w:rsidRPr="002A4445">
        <w:rPr>
          <w:rFonts w:asciiTheme="minorHAnsi" w:hAnsiTheme="minorHAnsi"/>
          <w:b/>
          <w:sz w:val="18"/>
          <w:szCs w:val="18"/>
          <w:u w:val="single"/>
        </w:rPr>
        <w:t xml:space="preserve">pecial </w:t>
      </w:r>
      <w:r w:rsidR="00ED0429" w:rsidRPr="002A4445">
        <w:rPr>
          <w:rFonts w:asciiTheme="minorHAnsi" w:hAnsiTheme="minorHAnsi"/>
          <w:b/>
          <w:sz w:val="18"/>
          <w:szCs w:val="18"/>
          <w:u w:val="single"/>
        </w:rPr>
        <w:t>E</w:t>
      </w:r>
      <w:r w:rsidRPr="002A4445">
        <w:rPr>
          <w:rFonts w:asciiTheme="minorHAnsi" w:hAnsiTheme="minorHAnsi"/>
          <w:b/>
          <w:sz w:val="18"/>
          <w:szCs w:val="18"/>
          <w:u w:val="single"/>
        </w:rPr>
        <w:t>xpertise</w:t>
      </w:r>
      <w:r w:rsidR="00244D42" w:rsidRPr="002A4445">
        <w:rPr>
          <w:rFonts w:asciiTheme="minorHAnsi" w:hAnsiTheme="minorHAnsi"/>
          <w:b/>
          <w:sz w:val="18"/>
          <w:szCs w:val="18"/>
        </w:rPr>
        <w:t xml:space="preserve"> (</w:t>
      </w:r>
      <w:r w:rsidR="00244D42" w:rsidRPr="002A4445">
        <w:rPr>
          <w:rFonts w:asciiTheme="minorHAnsi" w:hAnsiTheme="minorHAnsi"/>
          <w:b/>
          <w:i/>
          <w:color w:val="1006E0"/>
          <w:sz w:val="18"/>
          <w:szCs w:val="18"/>
        </w:rPr>
        <w:t xml:space="preserve">Dunsmuir – </w:t>
      </w:r>
      <w:r w:rsidR="00244D42" w:rsidRPr="002A4445">
        <w:rPr>
          <w:rFonts w:asciiTheme="minorHAnsi" w:hAnsiTheme="minorHAnsi"/>
          <w:i/>
          <w:sz w:val="18"/>
          <w:szCs w:val="18"/>
        </w:rPr>
        <w:t>labour relations used as an example: have policy side, adjudication, have existed for over 100 years, have own case law</w:t>
      </w:r>
      <w:r w:rsidR="00244D42" w:rsidRPr="002A4445">
        <w:rPr>
          <w:rFonts w:asciiTheme="minorHAnsi" w:hAnsiTheme="minorHAnsi"/>
          <w:sz w:val="18"/>
          <w:szCs w:val="18"/>
        </w:rPr>
        <w:t>)</w:t>
      </w:r>
      <w:r w:rsidR="003C38B1" w:rsidRPr="002A4445">
        <w:rPr>
          <w:rFonts w:asciiTheme="minorHAnsi" w:hAnsiTheme="minorHAnsi"/>
          <w:sz w:val="18"/>
          <w:szCs w:val="18"/>
        </w:rPr>
        <w:t>.</w:t>
      </w:r>
      <w:r w:rsidR="003C38B1">
        <w:rPr>
          <w:rFonts w:asciiTheme="minorHAnsi" w:hAnsiTheme="minorHAnsi"/>
          <w:sz w:val="18"/>
          <w:szCs w:val="18"/>
        </w:rPr>
        <w:t xml:space="preserve"> </w:t>
      </w:r>
      <w:r w:rsidR="00244D42" w:rsidRPr="003C38B1">
        <w:rPr>
          <w:rFonts w:asciiTheme="minorHAnsi" w:hAnsiTheme="minorHAnsi"/>
          <w:color w:val="1006E0"/>
          <w:sz w:val="18"/>
          <w:szCs w:val="18"/>
        </w:rPr>
        <w:t xml:space="preserve"> </w:t>
      </w:r>
    </w:p>
    <w:p w:rsidR="00050775" w:rsidRPr="003C38B1" w:rsidRDefault="00050775" w:rsidP="00351ADD">
      <w:pPr>
        <w:pStyle w:val="ListContinue"/>
        <w:spacing w:after="0"/>
        <w:ind w:left="0"/>
        <w:rPr>
          <w:rFonts w:asciiTheme="minorHAnsi" w:hAnsiTheme="minorHAnsi"/>
          <w:i/>
          <w:sz w:val="18"/>
          <w:szCs w:val="18"/>
        </w:rPr>
      </w:pPr>
    </w:p>
    <w:p w:rsidR="00F60D05" w:rsidRPr="003425C7" w:rsidRDefault="00C632CB" w:rsidP="00351ADD">
      <w:pPr>
        <w:pStyle w:val="ListContinue2"/>
        <w:spacing w:after="0"/>
        <w:ind w:left="0"/>
        <w:rPr>
          <w:rFonts w:asciiTheme="minorHAnsi" w:hAnsiTheme="minorHAnsi"/>
          <w:sz w:val="18"/>
          <w:szCs w:val="18"/>
        </w:rPr>
      </w:pPr>
      <w:r>
        <w:rPr>
          <w:rFonts w:asciiTheme="minorHAnsi" w:hAnsiTheme="minorHAnsi"/>
          <w:b/>
          <w:sz w:val="18"/>
          <w:szCs w:val="18"/>
          <w:u w:val="single"/>
        </w:rPr>
        <w:t>Analyze Expertise using</w:t>
      </w:r>
      <w:r w:rsidR="00F60D05" w:rsidRPr="00713BB1">
        <w:rPr>
          <w:rFonts w:asciiTheme="minorHAnsi" w:hAnsiTheme="minorHAnsi"/>
          <w:sz w:val="18"/>
          <w:szCs w:val="18"/>
          <w:u w:val="single"/>
        </w:rPr>
        <w:t xml:space="preserve"> </w:t>
      </w:r>
      <w:r w:rsidR="00F60D05" w:rsidRPr="00713BB1">
        <w:rPr>
          <w:rFonts w:asciiTheme="minorHAnsi" w:hAnsiTheme="minorHAnsi"/>
          <w:b/>
          <w:i/>
          <w:color w:val="1006E0"/>
          <w:sz w:val="18"/>
          <w:szCs w:val="18"/>
          <w:u w:val="single"/>
        </w:rPr>
        <w:t>Pushpanathan</w:t>
      </w:r>
      <w:r w:rsidR="00F60D05" w:rsidRPr="003425C7">
        <w:rPr>
          <w:rFonts w:asciiTheme="minorHAnsi" w:hAnsiTheme="minorHAnsi"/>
          <w:b/>
          <w:color w:val="1006E0"/>
          <w:sz w:val="18"/>
          <w:szCs w:val="18"/>
        </w:rPr>
        <w:t xml:space="preserve"> </w:t>
      </w:r>
      <w:r w:rsidR="00AE5C61" w:rsidRPr="00AE5C61">
        <w:rPr>
          <w:rFonts w:asciiTheme="minorHAnsi" w:hAnsiTheme="minorHAnsi"/>
          <w:b/>
          <w:color w:val="1006E0"/>
          <w:sz w:val="18"/>
          <w:szCs w:val="18"/>
        </w:rPr>
        <w:sym w:font="Wingdings" w:char="F0E0"/>
      </w:r>
      <w:r w:rsidR="00AE5C61">
        <w:rPr>
          <w:rFonts w:asciiTheme="minorHAnsi" w:hAnsiTheme="minorHAnsi"/>
          <w:b/>
          <w:color w:val="1006E0"/>
          <w:sz w:val="18"/>
          <w:szCs w:val="18"/>
        </w:rPr>
        <w:t xml:space="preserve"> </w:t>
      </w:r>
      <w:r w:rsidR="000B62B7">
        <w:rPr>
          <w:rFonts w:asciiTheme="minorHAnsi" w:hAnsiTheme="minorHAnsi"/>
          <w:sz w:val="18"/>
          <w:szCs w:val="18"/>
        </w:rPr>
        <w:t>B</w:t>
      </w:r>
      <w:r w:rsidR="00F60D05" w:rsidRPr="003425C7">
        <w:rPr>
          <w:rFonts w:asciiTheme="minorHAnsi" w:hAnsiTheme="minorHAnsi"/>
          <w:sz w:val="18"/>
          <w:szCs w:val="18"/>
        </w:rPr>
        <w:t>alancing of expertise of tribunal</w:t>
      </w:r>
      <w:r w:rsidR="00CE702D">
        <w:rPr>
          <w:rFonts w:asciiTheme="minorHAnsi" w:hAnsiTheme="minorHAnsi"/>
          <w:sz w:val="18"/>
          <w:szCs w:val="18"/>
        </w:rPr>
        <w:t xml:space="preserve"> WRT question vs. that of court: </w:t>
      </w:r>
    </w:p>
    <w:p w:rsidR="00F60D05" w:rsidRPr="007A7D46" w:rsidRDefault="001E4078" w:rsidP="00351ADD">
      <w:pPr>
        <w:pStyle w:val="ListBullet2"/>
        <w:tabs>
          <w:tab w:val="clear" w:pos="643"/>
        </w:tabs>
        <w:ind w:left="709"/>
        <w:rPr>
          <w:rFonts w:asciiTheme="minorHAnsi" w:hAnsiTheme="minorHAnsi"/>
          <w:sz w:val="18"/>
          <w:szCs w:val="18"/>
        </w:rPr>
      </w:pPr>
      <w:r w:rsidRPr="00A76352">
        <w:rPr>
          <w:rFonts w:asciiTheme="minorHAnsi" w:hAnsiTheme="minorHAnsi"/>
          <w:b/>
          <w:sz w:val="18"/>
          <w:szCs w:val="18"/>
        </w:rPr>
        <w:t>a)</w:t>
      </w:r>
      <w:r w:rsidRPr="007A7D46">
        <w:rPr>
          <w:rFonts w:asciiTheme="minorHAnsi" w:hAnsiTheme="minorHAnsi"/>
          <w:sz w:val="18"/>
          <w:szCs w:val="18"/>
        </w:rPr>
        <w:t xml:space="preserve"> C</w:t>
      </w:r>
      <w:r w:rsidR="00F60D05" w:rsidRPr="007A7D46">
        <w:rPr>
          <w:rFonts w:asciiTheme="minorHAnsi" w:hAnsiTheme="minorHAnsi"/>
          <w:sz w:val="18"/>
          <w:szCs w:val="18"/>
        </w:rPr>
        <w:t>ha</w:t>
      </w:r>
      <w:r w:rsidR="00713BB1">
        <w:rPr>
          <w:rFonts w:asciiTheme="minorHAnsi" w:hAnsiTheme="minorHAnsi"/>
          <w:sz w:val="18"/>
          <w:szCs w:val="18"/>
        </w:rPr>
        <w:t xml:space="preserve">racterize expertise of tribunal (what are they expert at?); </w:t>
      </w:r>
    </w:p>
    <w:p w:rsidR="00F60D05" w:rsidRPr="007A7D46" w:rsidRDefault="001E4078" w:rsidP="00351ADD">
      <w:pPr>
        <w:pStyle w:val="ListBullet2"/>
        <w:tabs>
          <w:tab w:val="clear" w:pos="643"/>
        </w:tabs>
        <w:ind w:left="709"/>
        <w:rPr>
          <w:rFonts w:asciiTheme="minorHAnsi" w:hAnsiTheme="minorHAnsi"/>
          <w:sz w:val="18"/>
          <w:szCs w:val="18"/>
        </w:rPr>
      </w:pPr>
      <w:r w:rsidRPr="00A76352">
        <w:rPr>
          <w:rFonts w:asciiTheme="minorHAnsi" w:hAnsiTheme="minorHAnsi"/>
          <w:b/>
          <w:sz w:val="18"/>
          <w:szCs w:val="18"/>
        </w:rPr>
        <w:t>b)</w:t>
      </w:r>
      <w:r w:rsidRPr="007A7D46">
        <w:rPr>
          <w:rFonts w:asciiTheme="minorHAnsi" w:hAnsiTheme="minorHAnsi"/>
          <w:sz w:val="18"/>
          <w:szCs w:val="18"/>
        </w:rPr>
        <w:t xml:space="preserve"> C</w:t>
      </w:r>
      <w:r w:rsidR="00F60D05" w:rsidRPr="007A7D46">
        <w:rPr>
          <w:rFonts w:asciiTheme="minorHAnsi" w:hAnsiTheme="minorHAnsi"/>
          <w:sz w:val="18"/>
          <w:szCs w:val="18"/>
        </w:rPr>
        <w:t xml:space="preserve">onsider court’s own expertise relative to that of tribunal, and </w:t>
      </w:r>
    </w:p>
    <w:p w:rsidR="00F60D05" w:rsidRPr="007A7D46" w:rsidRDefault="001E4078" w:rsidP="00351ADD">
      <w:pPr>
        <w:pStyle w:val="ListBullet2"/>
        <w:tabs>
          <w:tab w:val="clear" w:pos="643"/>
        </w:tabs>
        <w:ind w:left="709"/>
        <w:rPr>
          <w:rFonts w:asciiTheme="minorHAnsi" w:hAnsiTheme="minorHAnsi"/>
          <w:sz w:val="18"/>
          <w:szCs w:val="18"/>
        </w:rPr>
      </w:pPr>
      <w:r w:rsidRPr="00A76352">
        <w:rPr>
          <w:rFonts w:asciiTheme="minorHAnsi" w:hAnsiTheme="minorHAnsi"/>
          <w:b/>
          <w:sz w:val="18"/>
          <w:szCs w:val="18"/>
        </w:rPr>
        <w:t>c)</w:t>
      </w:r>
      <w:r w:rsidRPr="007A7D46">
        <w:rPr>
          <w:rFonts w:asciiTheme="minorHAnsi" w:hAnsiTheme="minorHAnsi"/>
          <w:sz w:val="18"/>
          <w:szCs w:val="18"/>
        </w:rPr>
        <w:t xml:space="preserve"> I</w:t>
      </w:r>
      <w:r w:rsidR="00F60D05" w:rsidRPr="007A7D46">
        <w:rPr>
          <w:rFonts w:asciiTheme="minorHAnsi" w:hAnsiTheme="minorHAnsi"/>
          <w:sz w:val="18"/>
          <w:szCs w:val="18"/>
        </w:rPr>
        <w:t xml:space="preserve">dentify nature of specific issue before D-M relative to this expertise and decide who </w:t>
      </w:r>
      <w:r w:rsidR="00A76352">
        <w:rPr>
          <w:rFonts w:asciiTheme="minorHAnsi" w:hAnsiTheme="minorHAnsi"/>
          <w:sz w:val="18"/>
          <w:szCs w:val="18"/>
        </w:rPr>
        <w:t xml:space="preserve">(court or tribunal) </w:t>
      </w:r>
      <w:r w:rsidR="00F60D05" w:rsidRPr="007A7D46">
        <w:rPr>
          <w:rFonts w:asciiTheme="minorHAnsi" w:hAnsiTheme="minorHAnsi"/>
          <w:sz w:val="18"/>
          <w:szCs w:val="18"/>
        </w:rPr>
        <w:t>is more ex</w:t>
      </w:r>
      <w:r w:rsidR="00A76352">
        <w:rPr>
          <w:rFonts w:asciiTheme="minorHAnsi" w:hAnsiTheme="minorHAnsi"/>
          <w:sz w:val="18"/>
          <w:szCs w:val="18"/>
        </w:rPr>
        <w:t xml:space="preserve">pert at the particular question. </w:t>
      </w:r>
    </w:p>
    <w:p w:rsidR="00F60D05" w:rsidRPr="00C35358" w:rsidRDefault="00C00DDA" w:rsidP="00351ADD">
      <w:pPr>
        <w:pStyle w:val="ListBullet2"/>
        <w:tabs>
          <w:tab w:val="clear" w:pos="643"/>
          <w:tab w:val="num" w:pos="360"/>
        </w:tabs>
        <w:ind w:left="360"/>
        <w:rPr>
          <w:rFonts w:asciiTheme="minorHAnsi" w:hAnsiTheme="minorHAnsi"/>
          <w:sz w:val="18"/>
          <w:szCs w:val="18"/>
        </w:rPr>
      </w:pPr>
      <w:r w:rsidRPr="00C35358">
        <w:rPr>
          <w:rFonts w:asciiTheme="minorHAnsi" w:hAnsiTheme="minorHAnsi"/>
          <w:sz w:val="18"/>
          <w:szCs w:val="18"/>
        </w:rPr>
        <w:t>L</w:t>
      </w:r>
      <w:r w:rsidR="00F60D05" w:rsidRPr="00C35358">
        <w:rPr>
          <w:rFonts w:asciiTheme="minorHAnsi" w:hAnsiTheme="minorHAnsi"/>
          <w:sz w:val="18"/>
          <w:szCs w:val="18"/>
        </w:rPr>
        <w:t xml:space="preserve">ook at purpose of the tribunal as determined by interpreting enabling legislation – e.g. in </w:t>
      </w:r>
      <w:r w:rsidR="00F60D05" w:rsidRPr="00C35358">
        <w:rPr>
          <w:rFonts w:asciiTheme="minorHAnsi" w:hAnsiTheme="minorHAnsi"/>
          <w:b/>
          <w:i/>
          <w:color w:val="1006E0"/>
          <w:sz w:val="18"/>
          <w:szCs w:val="18"/>
        </w:rPr>
        <w:t>Khosa</w:t>
      </w:r>
      <w:r w:rsidR="00F60D05" w:rsidRPr="00C35358">
        <w:rPr>
          <w:rFonts w:asciiTheme="minorHAnsi" w:hAnsiTheme="minorHAnsi"/>
          <w:b/>
          <w:color w:val="1006E0"/>
          <w:sz w:val="18"/>
          <w:szCs w:val="18"/>
        </w:rPr>
        <w:t xml:space="preserve"> </w:t>
      </w:r>
      <w:r w:rsidR="00F60D05" w:rsidRPr="00C35358">
        <w:rPr>
          <w:rFonts w:asciiTheme="minorHAnsi" w:hAnsiTheme="minorHAnsi"/>
          <w:sz w:val="18"/>
          <w:szCs w:val="18"/>
        </w:rPr>
        <w:t xml:space="preserve">(for the majority) it’s purpose meant </w:t>
      </w:r>
      <w:r w:rsidR="00C35358">
        <w:rPr>
          <w:rFonts w:asciiTheme="minorHAnsi" w:hAnsiTheme="minorHAnsi"/>
          <w:sz w:val="18"/>
          <w:szCs w:val="18"/>
        </w:rPr>
        <w:t>the tribunal</w:t>
      </w:r>
      <w:r w:rsidR="00F60D05" w:rsidRPr="00C35358">
        <w:rPr>
          <w:rFonts w:asciiTheme="minorHAnsi" w:hAnsiTheme="minorHAnsi"/>
          <w:sz w:val="18"/>
          <w:szCs w:val="18"/>
        </w:rPr>
        <w:t xml:space="preserve"> had ability to determine wide range of appeals and decisions reviewable only if FC granted leave to commence JR</w:t>
      </w:r>
      <w:r w:rsidR="00C35358" w:rsidRPr="00C35358">
        <w:rPr>
          <w:rFonts w:asciiTheme="minorHAnsi" w:hAnsiTheme="minorHAnsi"/>
          <w:sz w:val="18"/>
          <w:szCs w:val="18"/>
        </w:rPr>
        <w:t xml:space="preserve">. </w:t>
      </w:r>
    </w:p>
    <w:p w:rsidR="00F60D05" w:rsidRPr="00C35358" w:rsidRDefault="00C00DDA" w:rsidP="00351ADD">
      <w:pPr>
        <w:pStyle w:val="ListBullet2"/>
        <w:tabs>
          <w:tab w:val="clear" w:pos="643"/>
          <w:tab w:val="num" w:pos="360"/>
        </w:tabs>
        <w:ind w:left="360"/>
        <w:rPr>
          <w:rFonts w:asciiTheme="minorHAnsi" w:hAnsiTheme="minorHAnsi"/>
          <w:sz w:val="18"/>
          <w:szCs w:val="18"/>
        </w:rPr>
      </w:pPr>
      <w:r w:rsidRPr="00C35358">
        <w:rPr>
          <w:rFonts w:asciiTheme="minorHAnsi" w:hAnsiTheme="minorHAnsi"/>
          <w:sz w:val="18"/>
          <w:szCs w:val="18"/>
        </w:rPr>
        <w:t>A</w:t>
      </w:r>
      <w:r w:rsidR="00F60D05" w:rsidRPr="00C35358">
        <w:rPr>
          <w:rFonts w:asciiTheme="minorHAnsi" w:hAnsiTheme="minorHAnsi"/>
          <w:sz w:val="18"/>
          <w:szCs w:val="18"/>
        </w:rPr>
        <w:t>ssess any special expertise of the tribunal – if there are a range of expertise assume that it’s specified in the regs to be a requirement</w:t>
      </w:r>
    </w:p>
    <w:p w:rsidR="00F60D05" w:rsidRDefault="00F60D05" w:rsidP="00351ADD">
      <w:pPr>
        <w:pStyle w:val="ListContinue"/>
        <w:rPr>
          <w:rFonts w:asciiTheme="minorHAnsi" w:hAnsiTheme="minorHAnsi"/>
          <w:b/>
          <w:sz w:val="18"/>
          <w:szCs w:val="18"/>
          <w:highlight w:val="yellow"/>
        </w:rPr>
      </w:pPr>
    </w:p>
    <w:p w:rsidR="002E4AD9" w:rsidRPr="00C00DDA" w:rsidRDefault="002E4AD9" w:rsidP="00351ADD">
      <w:pPr>
        <w:pStyle w:val="ListContinue"/>
        <w:rPr>
          <w:rFonts w:asciiTheme="minorHAnsi" w:hAnsiTheme="minorHAnsi"/>
          <w:b/>
          <w:sz w:val="18"/>
          <w:szCs w:val="18"/>
          <w:highlight w:val="yellow"/>
        </w:rPr>
      </w:pPr>
    </w:p>
    <w:p w:rsidR="00F60D05" w:rsidRPr="00CF22EC" w:rsidRDefault="00C00DDA" w:rsidP="00351ADD">
      <w:pPr>
        <w:pStyle w:val="ListContinue"/>
        <w:spacing w:after="0"/>
        <w:ind w:left="0"/>
        <w:rPr>
          <w:rFonts w:asciiTheme="minorHAnsi" w:hAnsiTheme="minorHAnsi"/>
          <w:b/>
          <w:sz w:val="18"/>
          <w:szCs w:val="18"/>
        </w:rPr>
      </w:pPr>
      <w:r w:rsidRPr="00CF22EC">
        <w:rPr>
          <w:rFonts w:asciiTheme="minorHAnsi" w:hAnsiTheme="minorHAnsi"/>
          <w:b/>
          <w:sz w:val="18"/>
          <w:szCs w:val="18"/>
        </w:rPr>
        <w:t xml:space="preserve">(c) </w:t>
      </w:r>
      <w:r w:rsidRPr="00617B74">
        <w:rPr>
          <w:rFonts w:asciiTheme="minorHAnsi" w:hAnsiTheme="minorHAnsi"/>
          <w:b/>
          <w:sz w:val="18"/>
          <w:szCs w:val="18"/>
          <w:u w:val="single"/>
        </w:rPr>
        <w:t>N</w:t>
      </w:r>
      <w:r w:rsidR="00F60D05" w:rsidRPr="00617B74">
        <w:rPr>
          <w:rFonts w:asciiTheme="minorHAnsi" w:hAnsiTheme="minorHAnsi"/>
          <w:b/>
          <w:sz w:val="18"/>
          <w:szCs w:val="18"/>
          <w:u w:val="single"/>
        </w:rPr>
        <w:t>ature of the question</w:t>
      </w:r>
      <w:r w:rsidR="00F60D05" w:rsidRPr="00CF22EC">
        <w:rPr>
          <w:rFonts w:asciiTheme="minorHAnsi" w:hAnsiTheme="minorHAnsi"/>
          <w:b/>
          <w:sz w:val="18"/>
          <w:szCs w:val="18"/>
        </w:rPr>
        <w:t>: 2 steps:</w:t>
      </w:r>
    </w:p>
    <w:p w:rsidR="006A7890" w:rsidRDefault="00C00DDA" w:rsidP="00046C78">
      <w:pPr>
        <w:pStyle w:val="ListNumber2"/>
        <w:numPr>
          <w:ilvl w:val="0"/>
          <w:numId w:val="82"/>
        </w:numPr>
        <w:ind w:left="709"/>
        <w:rPr>
          <w:rFonts w:asciiTheme="minorHAnsi" w:hAnsiTheme="minorHAnsi"/>
          <w:b/>
          <w:sz w:val="18"/>
          <w:szCs w:val="18"/>
        </w:rPr>
      </w:pPr>
      <w:r w:rsidRPr="006D0702">
        <w:rPr>
          <w:rFonts w:asciiTheme="minorHAnsi" w:hAnsiTheme="minorHAnsi"/>
          <w:b/>
          <w:sz w:val="18"/>
          <w:szCs w:val="18"/>
        </w:rPr>
        <w:t>I</w:t>
      </w:r>
      <w:r w:rsidR="00F60D05" w:rsidRPr="006D0702">
        <w:rPr>
          <w:rFonts w:asciiTheme="minorHAnsi" w:hAnsiTheme="minorHAnsi"/>
          <w:b/>
          <w:sz w:val="18"/>
          <w:szCs w:val="18"/>
        </w:rPr>
        <w:t>f it’s a Q of fact, discretion, policy or mixed fact and law then reasonableness</w:t>
      </w:r>
      <w:r w:rsidR="00D66D44">
        <w:rPr>
          <w:rFonts w:asciiTheme="minorHAnsi" w:hAnsiTheme="minorHAnsi"/>
          <w:b/>
          <w:sz w:val="18"/>
          <w:szCs w:val="18"/>
        </w:rPr>
        <w:t xml:space="preserve"> applies (</w:t>
      </w:r>
      <w:r w:rsidR="00D66D44" w:rsidRPr="00D66D44">
        <w:rPr>
          <w:rFonts w:asciiTheme="minorHAnsi" w:hAnsiTheme="minorHAnsi"/>
          <w:b/>
          <w:i/>
          <w:color w:val="1006E0"/>
          <w:sz w:val="18"/>
          <w:szCs w:val="18"/>
        </w:rPr>
        <w:t>Mossop</w:t>
      </w:r>
      <w:r w:rsidR="00BB0288">
        <w:rPr>
          <w:rFonts w:asciiTheme="minorHAnsi" w:hAnsiTheme="minorHAnsi"/>
          <w:b/>
          <w:i/>
          <w:color w:val="1006E0"/>
          <w:sz w:val="18"/>
          <w:szCs w:val="18"/>
        </w:rPr>
        <w:t>; Dunsmuir</w:t>
      </w:r>
      <w:r w:rsidR="006A7890">
        <w:rPr>
          <w:rFonts w:asciiTheme="minorHAnsi" w:hAnsiTheme="minorHAnsi"/>
          <w:b/>
          <w:sz w:val="18"/>
          <w:szCs w:val="18"/>
        </w:rPr>
        <w:t xml:space="preserve">): </w:t>
      </w:r>
    </w:p>
    <w:p w:rsidR="000D2C6C" w:rsidRPr="00EF0775" w:rsidRDefault="00F60D05" w:rsidP="00046C78">
      <w:pPr>
        <w:pStyle w:val="ListNumber2"/>
        <w:numPr>
          <w:ilvl w:val="0"/>
          <w:numId w:val="98"/>
        </w:numPr>
        <w:ind w:left="1276" w:hanging="283"/>
        <w:rPr>
          <w:rFonts w:asciiTheme="minorHAnsi" w:hAnsiTheme="minorHAnsi"/>
          <w:b/>
          <w:sz w:val="18"/>
          <w:szCs w:val="18"/>
        </w:rPr>
      </w:pPr>
      <w:r w:rsidRPr="00EF0775">
        <w:rPr>
          <w:rFonts w:asciiTheme="minorHAnsi" w:hAnsiTheme="minorHAnsi"/>
          <w:b/>
          <w:i/>
          <w:color w:val="1006E0"/>
          <w:sz w:val="18"/>
          <w:szCs w:val="18"/>
        </w:rPr>
        <w:t>Khosa</w:t>
      </w:r>
      <w:r w:rsidRPr="00EF0775">
        <w:rPr>
          <w:rFonts w:asciiTheme="minorHAnsi" w:hAnsiTheme="minorHAnsi"/>
          <w:color w:val="1006E0"/>
          <w:sz w:val="18"/>
          <w:szCs w:val="18"/>
        </w:rPr>
        <w:t>:</w:t>
      </w:r>
      <w:r w:rsidR="0019506C">
        <w:rPr>
          <w:rFonts w:asciiTheme="minorHAnsi" w:hAnsiTheme="minorHAnsi"/>
          <w:sz w:val="18"/>
          <w:szCs w:val="18"/>
        </w:rPr>
        <w:t xml:space="preserve"> W</w:t>
      </w:r>
      <w:r w:rsidRPr="00EF0775">
        <w:rPr>
          <w:rFonts w:asciiTheme="minorHAnsi" w:hAnsiTheme="minorHAnsi"/>
          <w:sz w:val="18"/>
          <w:szCs w:val="18"/>
        </w:rPr>
        <w:t>as discretionary decision providing exceptional relief that was fact and policy-driven (court was unanimous on notion of deference WRT findings of fact)</w:t>
      </w:r>
    </w:p>
    <w:p w:rsidR="000D2C6C" w:rsidRPr="000D2C6C" w:rsidRDefault="000D2C6C" w:rsidP="00046C78">
      <w:pPr>
        <w:pStyle w:val="ListNumber2"/>
        <w:numPr>
          <w:ilvl w:val="0"/>
          <w:numId w:val="98"/>
        </w:numPr>
        <w:ind w:left="1276" w:hanging="283"/>
        <w:rPr>
          <w:rFonts w:asciiTheme="minorHAnsi" w:hAnsiTheme="minorHAnsi"/>
          <w:b/>
          <w:sz w:val="18"/>
          <w:szCs w:val="18"/>
        </w:rPr>
      </w:pPr>
      <w:r>
        <w:rPr>
          <w:rFonts w:asciiTheme="minorHAnsi" w:hAnsiTheme="minorHAnsi"/>
          <w:sz w:val="18"/>
          <w:szCs w:val="18"/>
        </w:rPr>
        <w:t xml:space="preserve">E.g. Issuing Hunting Permit to disabled person – may be mixed fact and law or discretion (2010 exam example). </w:t>
      </w:r>
    </w:p>
    <w:p w:rsidR="000D2C6C" w:rsidRPr="000D2C6C" w:rsidRDefault="000D2C6C" w:rsidP="00046C78">
      <w:pPr>
        <w:pStyle w:val="ListNumber2"/>
        <w:numPr>
          <w:ilvl w:val="2"/>
          <w:numId w:val="98"/>
        </w:numPr>
        <w:rPr>
          <w:rFonts w:asciiTheme="minorHAnsi" w:hAnsiTheme="minorHAnsi"/>
          <w:b/>
          <w:sz w:val="18"/>
          <w:szCs w:val="18"/>
        </w:rPr>
      </w:pPr>
      <w:r>
        <w:rPr>
          <w:rFonts w:asciiTheme="minorHAnsi" w:hAnsiTheme="minorHAnsi"/>
          <w:sz w:val="18"/>
          <w:szCs w:val="18"/>
        </w:rPr>
        <w:t xml:space="preserve">Mixed fact and law = applying a particular situation to the law and determining whether they match. </w:t>
      </w:r>
    </w:p>
    <w:p w:rsidR="00F60D05" w:rsidRPr="006D0702" w:rsidRDefault="00C00DDA" w:rsidP="00046C78">
      <w:pPr>
        <w:pStyle w:val="ListNumber2"/>
        <w:numPr>
          <w:ilvl w:val="0"/>
          <w:numId w:val="82"/>
        </w:numPr>
        <w:ind w:left="709"/>
        <w:rPr>
          <w:rFonts w:asciiTheme="minorHAnsi" w:hAnsiTheme="minorHAnsi"/>
          <w:b/>
          <w:sz w:val="18"/>
          <w:szCs w:val="18"/>
        </w:rPr>
      </w:pPr>
      <w:r w:rsidRPr="006D0702">
        <w:rPr>
          <w:rFonts w:asciiTheme="minorHAnsi" w:hAnsiTheme="minorHAnsi"/>
          <w:b/>
          <w:sz w:val="18"/>
          <w:szCs w:val="18"/>
        </w:rPr>
        <w:t>I</w:t>
      </w:r>
      <w:r w:rsidR="00F60D05" w:rsidRPr="006D0702">
        <w:rPr>
          <w:rFonts w:asciiTheme="minorHAnsi" w:hAnsiTheme="minorHAnsi"/>
          <w:b/>
          <w:sz w:val="18"/>
          <w:szCs w:val="18"/>
        </w:rPr>
        <w:t xml:space="preserve">f it’s a Q of </w:t>
      </w:r>
      <w:r w:rsidRPr="006D0702">
        <w:rPr>
          <w:rFonts w:asciiTheme="minorHAnsi" w:hAnsiTheme="minorHAnsi"/>
          <w:b/>
          <w:sz w:val="18"/>
          <w:szCs w:val="18"/>
        </w:rPr>
        <w:t>law,</w:t>
      </w:r>
      <w:r w:rsidR="00F60D05" w:rsidRPr="006D0702">
        <w:rPr>
          <w:rFonts w:asciiTheme="minorHAnsi" w:hAnsiTheme="minorHAnsi"/>
          <w:b/>
          <w:sz w:val="18"/>
          <w:szCs w:val="18"/>
        </w:rPr>
        <w:t xml:space="preserve"> then consider:</w:t>
      </w:r>
    </w:p>
    <w:p w:rsidR="00F60D05" w:rsidRPr="00F526DC" w:rsidRDefault="00F60D05" w:rsidP="00351ADD">
      <w:pPr>
        <w:pStyle w:val="ListContinue2"/>
        <w:ind w:left="915"/>
        <w:rPr>
          <w:rFonts w:asciiTheme="minorHAnsi" w:hAnsiTheme="minorHAnsi"/>
          <w:sz w:val="18"/>
          <w:szCs w:val="18"/>
        </w:rPr>
      </w:pPr>
      <w:r w:rsidRPr="00F526DC">
        <w:rPr>
          <w:rFonts w:asciiTheme="minorHAnsi" w:hAnsiTheme="minorHAnsi"/>
          <w:b/>
          <w:sz w:val="18"/>
          <w:szCs w:val="18"/>
        </w:rPr>
        <w:t xml:space="preserve"> a)</w:t>
      </w:r>
      <w:r w:rsidRPr="00F526DC">
        <w:rPr>
          <w:rFonts w:asciiTheme="minorHAnsi" w:hAnsiTheme="minorHAnsi"/>
          <w:sz w:val="18"/>
          <w:szCs w:val="18"/>
        </w:rPr>
        <w:t xml:space="preserve"> is it one of </w:t>
      </w:r>
      <w:r w:rsidRPr="00F526DC">
        <w:rPr>
          <w:rFonts w:asciiTheme="minorHAnsi" w:hAnsiTheme="minorHAnsi"/>
          <w:b/>
          <w:i/>
          <w:sz w:val="18"/>
          <w:szCs w:val="18"/>
        </w:rPr>
        <w:t>central importance to</w:t>
      </w:r>
      <w:r w:rsidR="00F526DC">
        <w:rPr>
          <w:rFonts w:asciiTheme="minorHAnsi" w:hAnsiTheme="minorHAnsi"/>
          <w:b/>
          <w:i/>
          <w:sz w:val="18"/>
          <w:szCs w:val="18"/>
        </w:rPr>
        <w:t xml:space="preserve"> the</w:t>
      </w:r>
      <w:r w:rsidRPr="00F526DC">
        <w:rPr>
          <w:rFonts w:asciiTheme="minorHAnsi" w:hAnsiTheme="minorHAnsi"/>
          <w:b/>
          <w:i/>
          <w:sz w:val="18"/>
          <w:szCs w:val="18"/>
        </w:rPr>
        <w:t xml:space="preserve"> legal system &amp; outside expertise</w:t>
      </w:r>
      <w:r w:rsidRPr="00F526DC">
        <w:rPr>
          <w:rFonts w:asciiTheme="minorHAnsi" w:hAnsiTheme="minorHAnsi"/>
          <w:sz w:val="18"/>
          <w:szCs w:val="18"/>
        </w:rPr>
        <w:t xml:space="preserve"> o</w:t>
      </w:r>
      <w:r w:rsidR="00972C9D" w:rsidRPr="00F526DC">
        <w:rPr>
          <w:rFonts w:asciiTheme="minorHAnsi" w:hAnsiTheme="minorHAnsi"/>
          <w:sz w:val="18"/>
          <w:szCs w:val="18"/>
        </w:rPr>
        <w:t>f admin. D-M (correctness</w:t>
      </w:r>
      <w:r w:rsidR="00BC033D">
        <w:rPr>
          <w:rFonts w:asciiTheme="minorHAnsi" w:hAnsiTheme="minorHAnsi"/>
          <w:sz w:val="18"/>
          <w:szCs w:val="18"/>
        </w:rPr>
        <w:t xml:space="preserve"> STD</w:t>
      </w:r>
      <w:r w:rsidR="00ED7319">
        <w:rPr>
          <w:rFonts w:asciiTheme="minorHAnsi" w:hAnsiTheme="minorHAnsi"/>
          <w:sz w:val="18"/>
          <w:szCs w:val="18"/>
        </w:rPr>
        <w:t xml:space="preserve"> applies</w:t>
      </w:r>
      <w:r w:rsidR="00972C9D" w:rsidRPr="00F526DC">
        <w:rPr>
          <w:rFonts w:asciiTheme="minorHAnsi" w:hAnsiTheme="minorHAnsi"/>
          <w:sz w:val="18"/>
          <w:szCs w:val="18"/>
        </w:rPr>
        <w:t>), and</w:t>
      </w:r>
    </w:p>
    <w:p w:rsidR="00F60D05" w:rsidRPr="00C00DDA" w:rsidRDefault="00F60D05" w:rsidP="00351ADD">
      <w:pPr>
        <w:pStyle w:val="ListContinue2"/>
        <w:ind w:left="915"/>
        <w:rPr>
          <w:rFonts w:asciiTheme="minorHAnsi" w:hAnsiTheme="minorHAnsi"/>
          <w:sz w:val="18"/>
          <w:szCs w:val="18"/>
          <w:highlight w:val="yellow"/>
        </w:rPr>
      </w:pPr>
      <w:r w:rsidRPr="00A476DA">
        <w:rPr>
          <w:rFonts w:asciiTheme="minorHAnsi" w:hAnsiTheme="minorHAnsi"/>
          <w:b/>
          <w:sz w:val="18"/>
          <w:szCs w:val="18"/>
        </w:rPr>
        <w:t xml:space="preserve"> b)</w:t>
      </w:r>
      <w:r w:rsidRPr="00A476DA">
        <w:rPr>
          <w:rFonts w:asciiTheme="minorHAnsi" w:hAnsiTheme="minorHAnsi"/>
          <w:sz w:val="18"/>
          <w:szCs w:val="18"/>
        </w:rPr>
        <w:t xml:space="preserve"> if it’s not, then it’s possible that it’s a </w:t>
      </w:r>
      <w:r w:rsidRPr="00A476DA">
        <w:rPr>
          <w:rFonts w:asciiTheme="minorHAnsi" w:hAnsiTheme="minorHAnsi"/>
          <w:b/>
          <w:i/>
          <w:sz w:val="18"/>
          <w:szCs w:val="18"/>
        </w:rPr>
        <w:t>Q of law the tribu</w:t>
      </w:r>
      <w:r w:rsidRPr="00EF0775">
        <w:rPr>
          <w:rFonts w:asciiTheme="minorHAnsi" w:hAnsiTheme="minorHAnsi"/>
          <w:b/>
          <w:i/>
          <w:sz w:val="18"/>
          <w:szCs w:val="18"/>
        </w:rPr>
        <w:t>nal is well-suited to dealing with</w:t>
      </w:r>
      <w:r w:rsidRPr="00EF0775">
        <w:rPr>
          <w:rFonts w:asciiTheme="minorHAnsi" w:hAnsiTheme="minorHAnsi"/>
          <w:sz w:val="18"/>
          <w:szCs w:val="18"/>
        </w:rPr>
        <w:t xml:space="preserve"> it (Binnie in </w:t>
      </w:r>
      <w:r w:rsidRPr="00EF0775">
        <w:rPr>
          <w:rFonts w:asciiTheme="minorHAnsi" w:hAnsiTheme="minorHAnsi"/>
          <w:b/>
          <w:i/>
          <w:color w:val="1006E0"/>
          <w:sz w:val="18"/>
          <w:szCs w:val="18"/>
        </w:rPr>
        <w:t>Khosa</w:t>
      </w:r>
      <w:r w:rsidRPr="00EF0775">
        <w:rPr>
          <w:rFonts w:asciiTheme="minorHAnsi" w:hAnsiTheme="minorHAnsi"/>
          <w:sz w:val="18"/>
          <w:szCs w:val="18"/>
        </w:rPr>
        <w:t>: w/or w/o privative clause tribunals entitled to some deference if legislature intended to allocate question to the tribunal – there might be more than one right answer even on legal questions)</w:t>
      </w:r>
    </w:p>
    <w:p w:rsidR="00607BDD" w:rsidRPr="00607BDD" w:rsidRDefault="00607BDD" w:rsidP="00351ADD">
      <w:pPr>
        <w:pStyle w:val="ListBullet2"/>
        <w:tabs>
          <w:tab w:val="clear" w:pos="643"/>
          <w:tab w:val="num" w:pos="360"/>
        </w:tabs>
        <w:ind w:left="360"/>
        <w:rPr>
          <w:rFonts w:asciiTheme="minorHAnsi" w:hAnsiTheme="minorHAnsi"/>
          <w:color w:val="1006E0"/>
          <w:sz w:val="18"/>
          <w:szCs w:val="18"/>
        </w:rPr>
      </w:pPr>
      <w:r w:rsidRPr="0012346A">
        <w:rPr>
          <w:rFonts w:asciiTheme="minorHAnsi" w:hAnsiTheme="minorHAnsi"/>
          <w:b/>
          <w:sz w:val="18"/>
          <w:szCs w:val="18"/>
        </w:rPr>
        <w:t>E.g.</w:t>
      </w:r>
      <w:r w:rsidR="00C53FC6">
        <w:rPr>
          <w:rFonts w:asciiTheme="minorHAnsi" w:hAnsiTheme="minorHAnsi"/>
          <w:b/>
          <w:sz w:val="18"/>
          <w:szCs w:val="18"/>
        </w:rPr>
        <w:t xml:space="preserve"> of</w:t>
      </w:r>
      <w:r w:rsidRPr="0012346A">
        <w:rPr>
          <w:rFonts w:asciiTheme="minorHAnsi" w:hAnsiTheme="minorHAnsi"/>
          <w:b/>
          <w:sz w:val="18"/>
          <w:szCs w:val="18"/>
        </w:rPr>
        <w:t xml:space="preserve"> Q of law</w:t>
      </w:r>
      <w:r w:rsidRPr="00607BDD">
        <w:rPr>
          <w:rFonts w:asciiTheme="minorHAnsi" w:hAnsiTheme="minorHAnsi"/>
          <w:sz w:val="18"/>
          <w:szCs w:val="18"/>
        </w:rPr>
        <w:t xml:space="preserve">: </w:t>
      </w:r>
      <w:r w:rsidR="0019506C">
        <w:rPr>
          <w:rFonts w:asciiTheme="minorHAnsi" w:hAnsiTheme="minorHAnsi"/>
          <w:sz w:val="18"/>
          <w:szCs w:val="18"/>
        </w:rPr>
        <w:t>W</w:t>
      </w:r>
      <w:r w:rsidRPr="00607BDD">
        <w:rPr>
          <w:rFonts w:asciiTheme="minorHAnsi" w:hAnsiTheme="minorHAnsi"/>
          <w:sz w:val="18"/>
          <w:szCs w:val="18"/>
        </w:rPr>
        <w:t>hether adjudicator entitled to inquire into reasons for dismissal (</w:t>
      </w:r>
      <w:r w:rsidRPr="00D66D44">
        <w:rPr>
          <w:rFonts w:asciiTheme="minorHAnsi" w:hAnsiTheme="minorHAnsi"/>
          <w:b/>
          <w:i/>
          <w:color w:val="1006E0"/>
          <w:sz w:val="18"/>
          <w:szCs w:val="18"/>
        </w:rPr>
        <w:t>Dunsmuir</w:t>
      </w:r>
      <w:r w:rsidRPr="00607BDD">
        <w:rPr>
          <w:rFonts w:asciiTheme="minorHAnsi" w:hAnsiTheme="minorHAnsi"/>
          <w:color w:val="1006E0"/>
          <w:sz w:val="18"/>
          <w:szCs w:val="18"/>
        </w:rPr>
        <w:t>)</w:t>
      </w:r>
    </w:p>
    <w:p w:rsidR="00F60D05" w:rsidRPr="00E17023" w:rsidRDefault="0097358A" w:rsidP="00351ADD">
      <w:pPr>
        <w:pStyle w:val="ListBullet2"/>
        <w:tabs>
          <w:tab w:val="clear" w:pos="643"/>
          <w:tab w:val="num" w:pos="360"/>
        </w:tabs>
        <w:ind w:left="360"/>
        <w:rPr>
          <w:rFonts w:asciiTheme="minorHAnsi" w:hAnsiTheme="minorHAnsi"/>
          <w:sz w:val="18"/>
          <w:szCs w:val="18"/>
        </w:rPr>
      </w:pPr>
      <w:r w:rsidRPr="00E17023">
        <w:rPr>
          <w:rFonts w:asciiTheme="minorHAnsi" w:hAnsiTheme="minorHAnsi"/>
          <w:sz w:val="18"/>
          <w:szCs w:val="18"/>
        </w:rPr>
        <w:t>I</w:t>
      </w:r>
      <w:r w:rsidR="00F60D05" w:rsidRPr="00E17023">
        <w:rPr>
          <w:rFonts w:asciiTheme="minorHAnsi" w:hAnsiTheme="minorHAnsi"/>
          <w:sz w:val="18"/>
          <w:szCs w:val="18"/>
        </w:rPr>
        <w:t>f it’s a provision that is ambiguous such that no single interpretation could lay claim to being correct then there should be judicial humility (</w:t>
      </w:r>
      <w:r w:rsidR="00F60D05" w:rsidRPr="00E17023">
        <w:rPr>
          <w:rFonts w:asciiTheme="minorHAnsi" w:hAnsiTheme="minorHAnsi"/>
          <w:b/>
          <w:i/>
          <w:color w:val="1006E0"/>
          <w:sz w:val="18"/>
          <w:szCs w:val="18"/>
        </w:rPr>
        <w:t>CUPE</w:t>
      </w:r>
      <w:r w:rsidR="00F60D05" w:rsidRPr="00E17023">
        <w:rPr>
          <w:rFonts w:asciiTheme="minorHAnsi" w:hAnsiTheme="minorHAnsi"/>
          <w:color w:val="1006E0"/>
          <w:sz w:val="18"/>
          <w:szCs w:val="18"/>
        </w:rPr>
        <w:t>)</w:t>
      </w:r>
    </w:p>
    <w:p w:rsidR="00B425DA" w:rsidRPr="004477F7" w:rsidRDefault="0097358A" w:rsidP="00351ADD">
      <w:pPr>
        <w:pStyle w:val="ListBullet2"/>
        <w:tabs>
          <w:tab w:val="clear" w:pos="643"/>
          <w:tab w:val="num" w:pos="360"/>
        </w:tabs>
        <w:ind w:left="360"/>
        <w:rPr>
          <w:rFonts w:asciiTheme="minorHAnsi" w:hAnsiTheme="minorHAnsi"/>
          <w:sz w:val="18"/>
          <w:szCs w:val="18"/>
        </w:rPr>
      </w:pPr>
      <w:r w:rsidRPr="00241CFA">
        <w:rPr>
          <w:rFonts w:asciiTheme="minorHAnsi" w:hAnsiTheme="minorHAnsi"/>
          <w:sz w:val="18"/>
          <w:szCs w:val="18"/>
        </w:rPr>
        <w:t>I</w:t>
      </w:r>
      <w:r w:rsidR="00F60D05" w:rsidRPr="00241CFA">
        <w:rPr>
          <w:rFonts w:asciiTheme="minorHAnsi" w:hAnsiTheme="minorHAnsi"/>
          <w:sz w:val="18"/>
          <w:szCs w:val="18"/>
        </w:rPr>
        <w:t xml:space="preserve">nterpretation of </w:t>
      </w:r>
      <w:r w:rsidR="00F60D05" w:rsidRPr="00241CFA">
        <w:rPr>
          <w:rFonts w:asciiTheme="minorHAnsi" w:hAnsiTheme="minorHAnsi"/>
          <w:b/>
          <w:i/>
          <w:sz w:val="18"/>
          <w:szCs w:val="18"/>
        </w:rPr>
        <w:t>home statute</w:t>
      </w:r>
      <w:r w:rsidR="00F60D05" w:rsidRPr="00241CFA">
        <w:rPr>
          <w:rFonts w:asciiTheme="minorHAnsi" w:hAnsiTheme="minorHAnsi"/>
          <w:sz w:val="18"/>
          <w:szCs w:val="18"/>
        </w:rPr>
        <w:t xml:space="preserve"> </w:t>
      </w:r>
      <w:r w:rsidR="006D0702" w:rsidRPr="00241CFA">
        <w:rPr>
          <w:rFonts w:asciiTheme="minorHAnsi" w:hAnsiTheme="minorHAnsi"/>
          <w:b/>
          <w:i/>
          <w:sz w:val="18"/>
          <w:szCs w:val="18"/>
        </w:rPr>
        <w:t xml:space="preserve">of the tribunal </w:t>
      </w:r>
      <w:r w:rsidR="00F60D05" w:rsidRPr="00241CFA">
        <w:rPr>
          <w:rFonts w:asciiTheme="minorHAnsi" w:hAnsiTheme="minorHAnsi"/>
          <w:sz w:val="18"/>
          <w:szCs w:val="18"/>
        </w:rPr>
        <w:t>will usually attract reasonableness (</w:t>
      </w:r>
      <w:r w:rsidR="009205A3">
        <w:rPr>
          <w:rFonts w:asciiTheme="minorHAnsi" w:hAnsiTheme="minorHAnsi"/>
          <w:b/>
          <w:i/>
          <w:color w:val="1006E0"/>
          <w:sz w:val="18"/>
          <w:szCs w:val="18"/>
        </w:rPr>
        <w:t>Alberta Teachers</w:t>
      </w:r>
      <w:r w:rsidR="00F60D05" w:rsidRPr="00241CFA">
        <w:rPr>
          <w:rFonts w:asciiTheme="minorHAnsi" w:hAnsiTheme="minorHAnsi"/>
          <w:sz w:val="18"/>
          <w:szCs w:val="18"/>
        </w:rPr>
        <w:t>); so too will closely connected statutes or with which would have particular familiarity (</w:t>
      </w:r>
      <w:r w:rsidR="00F60D05" w:rsidRPr="00241CFA">
        <w:rPr>
          <w:rFonts w:asciiTheme="minorHAnsi" w:hAnsiTheme="minorHAnsi"/>
          <w:b/>
          <w:i/>
          <w:color w:val="1006E0"/>
          <w:sz w:val="18"/>
          <w:szCs w:val="18"/>
        </w:rPr>
        <w:t>Dunsmuir</w:t>
      </w:r>
      <w:r w:rsidR="00F60D05" w:rsidRPr="00241CFA">
        <w:rPr>
          <w:rFonts w:asciiTheme="minorHAnsi" w:hAnsiTheme="minorHAnsi"/>
          <w:color w:val="1006E0"/>
          <w:sz w:val="18"/>
          <w:szCs w:val="18"/>
        </w:rPr>
        <w:t>)</w:t>
      </w:r>
      <w:r w:rsidR="00301F7B" w:rsidRPr="00241CFA">
        <w:rPr>
          <w:rFonts w:asciiTheme="minorHAnsi" w:hAnsiTheme="minorHAnsi"/>
          <w:sz w:val="18"/>
          <w:szCs w:val="18"/>
        </w:rPr>
        <w:t xml:space="preserve"> </w:t>
      </w:r>
      <w:r w:rsidR="00301F7B" w:rsidRPr="00241CFA">
        <w:rPr>
          <w:rFonts w:asciiTheme="minorHAnsi" w:hAnsiTheme="minorHAnsi"/>
          <w:sz w:val="18"/>
          <w:szCs w:val="18"/>
        </w:rPr>
        <w:sym w:font="Wingdings" w:char="F0E0"/>
      </w:r>
      <w:r w:rsidR="00F60D05" w:rsidRPr="00241CFA">
        <w:rPr>
          <w:rFonts w:asciiTheme="minorHAnsi" w:hAnsiTheme="minorHAnsi"/>
          <w:sz w:val="18"/>
          <w:szCs w:val="18"/>
        </w:rPr>
        <w:t xml:space="preserve"> </w:t>
      </w:r>
      <w:r w:rsidR="00F60D05" w:rsidRPr="00241CFA">
        <w:rPr>
          <w:rFonts w:asciiTheme="minorHAnsi" w:hAnsiTheme="minorHAnsi"/>
          <w:b/>
          <w:i/>
          <w:sz w:val="18"/>
          <w:szCs w:val="18"/>
        </w:rPr>
        <w:t>if it’s interpreting home statute then err on side of reasonableness</w:t>
      </w:r>
    </w:p>
    <w:p w:rsidR="004477F7" w:rsidRPr="007E4332" w:rsidRDefault="004477F7" w:rsidP="00351ADD">
      <w:pPr>
        <w:pStyle w:val="ListBullet2"/>
        <w:tabs>
          <w:tab w:val="clear" w:pos="643"/>
          <w:tab w:val="num" w:pos="360"/>
        </w:tabs>
        <w:ind w:left="360"/>
        <w:rPr>
          <w:rFonts w:asciiTheme="minorHAnsi" w:hAnsiTheme="minorHAnsi"/>
          <w:sz w:val="16"/>
          <w:szCs w:val="18"/>
        </w:rPr>
      </w:pPr>
      <w:r w:rsidRPr="004477F7">
        <w:rPr>
          <w:rFonts w:asciiTheme="minorHAnsi" w:hAnsiTheme="minorHAnsi" w:cs="Arial"/>
          <w:color w:val="000000"/>
          <w:sz w:val="18"/>
          <w:szCs w:val="19"/>
          <w:shd w:val="clear" w:color="auto" w:fill="FFFFFF"/>
        </w:rPr>
        <w:t xml:space="preserve">The presumption of deference extends to </w:t>
      </w:r>
      <w:r w:rsidRPr="004477F7">
        <w:rPr>
          <w:rFonts w:asciiTheme="minorHAnsi" w:hAnsiTheme="minorHAnsi" w:cs="Arial"/>
          <w:b/>
          <w:i/>
          <w:color w:val="000000"/>
          <w:sz w:val="18"/>
          <w:szCs w:val="19"/>
          <w:shd w:val="clear" w:color="auto" w:fill="FFFFFF"/>
        </w:rPr>
        <w:t>a minister interpreting his or her own statute,</w:t>
      </w:r>
      <w:r w:rsidRPr="004477F7">
        <w:rPr>
          <w:rFonts w:asciiTheme="minorHAnsi" w:hAnsiTheme="minorHAnsi" w:cs="Arial"/>
          <w:color w:val="000000"/>
          <w:sz w:val="18"/>
          <w:szCs w:val="19"/>
          <w:shd w:val="clear" w:color="auto" w:fill="FFFFFF"/>
        </w:rPr>
        <w:t xml:space="preserve"> or a statute closely connected to his or her function, in the course of making a discretionary decision. It also extends to a question of law about interpretation of limitation period </w:t>
      </w:r>
      <w:r w:rsidRPr="007E4332">
        <w:rPr>
          <w:rFonts w:asciiTheme="minorHAnsi" w:hAnsiTheme="minorHAnsi" w:cs="Arial"/>
          <w:color w:val="000000"/>
          <w:sz w:val="18"/>
          <w:szCs w:val="19"/>
          <w:shd w:val="clear" w:color="auto" w:fill="FFFFFF"/>
        </w:rPr>
        <w:t>provisions</w:t>
      </w:r>
      <w:r w:rsidRPr="007E4332">
        <w:rPr>
          <w:rStyle w:val="apple-converted-space"/>
          <w:rFonts w:asciiTheme="minorHAnsi" w:hAnsiTheme="minorHAnsi" w:cs="Arial"/>
          <w:color w:val="000000"/>
          <w:sz w:val="18"/>
          <w:szCs w:val="19"/>
          <w:shd w:val="clear" w:color="auto" w:fill="FFFFFF"/>
        </w:rPr>
        <w:t xml:space="preserve"> (</w:t>
      </w:r>
      <w:r w:rsidRPr="007E4332">
        <w:rPr>
          <w:rStyle w:val="apple-converted-space"/>
          <w:rFonts w:asciiTheme="minorHAnsi" w:hAnsiTheme="minorHAnsi" w:cs="Arial"/>
          <w:b/>
          <w:i/>
          <w:color w:val="1006E0"/>
          <w:sz w:val="18"/>
          <w:szCs w:val="19"/>
          <w:shd w:val="clear" w:color="auto" w:fill="FFFFFF"/>
        </w:rPr>
        <w:t>McLean</w:t>
      </w:r>
      <w:r w:rsidRPr="007E4332">
        <w:rPr>
          <w:rStyle w:val="apple-converted-space"/>
          <w:rFonts w:asciiTheme="minorHAnsi" w:hAnsiTheme="minorHAnsi" w:cs="Arial"/>
          <w:color w:val="1006E0"/>
          <w:sz w:val="18"/>
          <w:szCs w:val="19"/>
          <w:shd w:val="clear" w:color="auto" w:fill="FFFFFF"/>
        </w:rPr>
        <w:t>)</w:t>
      </w:r>
      <w:r w:rsidRPr="007E4332">
        <w:rPr>
          <w:rStyle w:val="apple-converted-space"/>
          <w:rFonts w:asciiTheme="minorHAnsi" w:hAnsiTheme="minorHAnsi" w:cs="Arial"/>
          <w:color w:val="000000"/>
          <w:sz w:val="18"/>
          <w:szCs w:val="19"/>
          <w:shd w:val="clear" w:color="auto" w:fill="FFFFFF"/>
        </w:rPr>
        <w:t xml:space="preserve"> </w:t>
      </w:r>
    </w:p>
    <w:p w:rsidR="00F60D05" w:rsidRPr="007E4332" w:rsidRDefault="0097358A" w:rsidP="00351ADD">
      <w:pPr>
        <w:pStyle w:val="ListBullet2"/>
        <w:tabs>
          <w:tab w:val="clear" w:pos="643"/>
          <w:tab w:val="num" w:pos="360"/>
        </w:tabs>
        <w:ind w:left="360"/>
        <w:rPr>
          <w:rFonts w:asciiTheme="minorHAnsi" w:hAnsiTheme="minorHAnsi"/>
          <w:sz w:val="18"/>
          <w:szCs w:val="18"/>
        </w:rPr>
      </w:pPr>
      <w:r w:rsidRPr="007E4332">
        <w:rPr>
          <w:rFonts w:asciiTheme="minorHAnsi" w:hAnsiTheme="minorHAnsi"/>
          <w:b/>
          <w:sz w:val="18"/>
          <w:szCs w:val="18"/>
        </w:rPr>
        <w:t>N</w:t>
      </w:r>
      <w:r w:rsidR="00F60D05" w:rsidRPr="007E4332">
        <w:rPr>
          <w:rFonts w:asciiTheme="minorHAnsi" w:hAnsiTheme="minorHAnsi"/>
          <w:b/>
          <w:sz w:val="18"/>
          <w:szCs w:val="18"/>
        </w:rPr>
        <w:t>ot all Q’s of general law entrusted to HRT rise to level of central importance or fall outside expertise</w:t>
      </w:r>
      <w:r w:rsidR="00F60D05" w:rsidRPr="007E4332">
        <w:rPr>
          <w:rFonts w:asciiTheme="minorHAnsi" w:hAnsiTheme="minorHAnsi"/>
          <w:sz w:val="18"/>
          <w:szCs w:val="18"/>
        </w:rPr>
        <w:t xml:space="preserve"> (</w:t>
      </w:r>
      <w:r w:rsidR="00F60D05" w:rsidRPr="007E4332">
        <w:rPr>
          <w:rFonts w:asciiTheme="minorHAnsi" w:hAnsiTheme="minorHAnsi"/>
          <w:b/>
          <w:i/>
          <w:color w:val="1006E0"/>
          <w:sz w:val="18"/>
          <w:szCs w:val="18"/>
        </w:rPr>
        <w:t>Mowat</w:t>
      </w:r>
      <w:r w:rsidR="00F60D05" w:rsidRPr="007E4332">
        <w:rPr>
          <w:rFonts w:asciiTheme="minorHAnsi" w:hAnsiTheme="minorHAnsi"/>
          <w:sz w:val="18"/>
          <w:szCs w:val="18"/>
        </w:rPr>
        <w:t xml:space="preserve"> – inquiry into costs inextricably intertwined with Tribunal’s mandate and expertise to make fact findings WRT discrimination) </w:t>
      </w:r>
    </w:p>
    <w:p w:rsidR="00F60D05" w:rsidRPr="00C00DDA" w:rsidRDefault="00F60D05" w:rsidP="00351ADD">
      <w:pPr>
        <w:pStyle w:val="ListContinue"/>
        <w:rPr>
          <w:rFonts w:asciiTheme="minorHAnsi" w:hAnsiTheme="minorHAnsi"/>
          <w:sz w:val="18"/>
          <w:szCs w:val="18"/>
          <w:highlight w:val="yellow"/>
        </w:rPr>
      </w:pPr>
    </w:p>
    <w:p w:rsidR="00F60D05" w:rsidRPr="00CD4148" w:rsidRDefault="00C75CE9" w:rsidP="00351ADD">
      <w:pPr>
        <w:pStyle w:val="ListContinue"/>
        <w:ind w:left="0"/>
        <w:rPr>
          <w:rFonts w:asciiTheme="minorHAnsi" w:hAnsiTheme="minorHAnsi"/>
          <w:b/>
          <w:sz w:val="18"/>
          <w:szCs w:val="18"/>
        </w:rPr>
      </w:pPr>
      <w:r w:rsidRPr="00CD4148">
        <w:rPr>
          <w:rFonts w:asciiTheme="minorHAnsi" w:hAnsiTheme="minorHAnsi"/>
          <w:b/>
          <w:sz w:val="18"/>
          <w:szCs w:val="18"/>
        </w:rPr>
        <w:t>*P</w:t>
      </w:r>
      <w:r w:rsidR="00F60D05" w:rsidRPr="00CD4148">
        <w:rPr>
          <w:rFonts w:asciiTheme="minorHAnsi" w:hAnsiTheme="minorHAnsi"/>
          <w:b/>
          <w:sz w:val="18"/>
          <w:szCs w:val="18"/>
        </w:rPr>
        <w:t>ossible to have segmentation where there are multiple grounds for review: 1 might attract different standard than the other (</w:t>
      </w:r>
      <w:r w:rsidR="00F60D05" w:rsidRPr="00CD4148">
        <w:rPr>
          <w:rFonts w:asciiTheme="minorHAnsi" w:hAnsiTheme="minorHAnsi"/>
          <w:b/>
          <w:i/>
          <w:color w:val="1006E0"/>
          <w:sz w:val="18"/>
          <w:szCs w:val="18"/>
        </w:rPr>
        <w:t>Dunsmuir</w:t>
      </w:r>
      <w:r w:rsidR="00F60D05" w:rsidRPr="00CD4148">
        <w:rPr>
          <w:rFonts w:asciiTheme="minorHAnsi" w:hAnsiTheme="minorHAnsi"/>
          <w:b/>
          <w:color w:val="1006E0"/>
          <w:sz w:val="18"/>
          <w:szCs w:val="18"/>
        </w:rPr>
        <w:t>)</w:t>
      </w:r>
      <w:r w:rsidR="00F60D05" w:rsidRPr="00CD4148">
        <w:rPr>
          <w:rFonts w:asciiTheme="minorHAnsi" w:hAnsiTheme="minorHAnsi"/>
          <w:b/>
          <w:sz w:val="18"/>
          <w:szCs w:val="18"/>
        </w:rPr>
        <w:t xml:space="preserve">, particularly where Charter + discretionary decision </w:t>
      </w:r>
      <w:r w:rsidR="00320592" w:rsidRPr="00CD4148">
        <w:rPr>
          <w:rFonts w:asciiTheme="minorHAnsi" w:hAnsiTheme="minorHAnsi"/>
          <w:b/>
          <w:sz w:val="18"/>
          <w:szCs w:val="18"/>
        </w:rPr>
        <w:t>intersects</w:t>
      </w:r>
      <w:r w:rsidR="00F60D05" w:rsidRPr="00CD4148">
        <w:rPr>
          <w:rFonts w:asciiTheme="minorHAnsi" w:hAnsiTheme="minorHAnsi"/>
          <w:b/>
          <w:sz w:val="18"/>
          <w:szCs w:val="18"/>
        </w:rPr>
        <w:t xml:space="preserve"> (</w:t>
      </w:r>
      <w:r w:rsidR="00F60D05" w:rsidRPr="00CD4148">
        <w:rPr>
          <w:rFonts w:asciiTheme="minorHAnsi" w:hAnsiTheme="minorHAnsi"/>
          <w:b/>
          <w:i/>
          <w:color w:val="1006E0"/>
          <w:sz w:val="18"/>
          <w:szCs w:val="18"/>
        </w:rPr>
        <w:t>Doré</w:t>
      </w:r>
      <w:r w:rsidR="00F60D05" w:rsidRPr="00CD4148">
        <w:rPr>
          <w:rFonts w:asciiTheme="minorHAnsi" w:hAnsiTheme="minorHAnsi"/>
          <w:b/>
          <w:sz w:val="18"/>
          <w:szCs w:val="18"/>
        </w:rPr>
        <w:t>)</w:t>
      </w:r>
    </w:p>
    <w:p w:rsidR="00C44006" w:rsidRPr="00C00DDA" w:rsidRDefault="00C44006" w:rsidP="00351ADD">
      <w:pPr>
        <w:pStyle w:val="ListContinue"/>
        <w:spacing w:after="0"/>
        <w:ind w:left="0"/>
        <w:rPr>
          <w:rFonts w:asciiTheme="minorHAnsi" w:hAnsiTheme="minorHAnsi"/>
          <w:b/>
          <w:sz w:val="18"/>
          <w:szCs w:val="18"/>
          <w:highlight w:val="yellow"/>
        </w:rPr>
      </w:pPr>
    </w:p>
    <w:p w:rsidR="00F60D05" w:rsidRPr="00727B0C" w:rsidRDefault="00877880" w:rsidP="00351ADD">
      <w:pPr>
        <w:pStyle w:val="Heading3"/>
        <w:spacing w:line="240" w:lineRule="auto"/>
      </w:pPr>
      <w:bookmarkStart w:id="60" w:name="_Toc290126373"/>
      <w:bookmarkStart w:id="61" w:name="_Toc449094302"/>
      <w:r>
        <w:t xml:space="preserve">[3] </w:t>
      </w:r>
      <w:r w:rsidR="0011531B" w:rsidRPr="00727B0C">
        <w:t>A</w:t>
      </w:r>
      <w:r w:rsidR="00F60D05" w:rsidRPr="00727B0C">
        <w:t>pply the SoR:</w:t>
      </w:r>
      <w:bookmarkEnd w:id="60"/>
      <w:bookmarkEnd w:id="61"/>
    </w:p>
    <w:p w:rsidR="00646689" w:rsidRPr="00F825BA" w:rsidRDefault="0001315C" w:rsidP="00351ADD">
      <w:pPr>
        <w:pStyle w:val="Heading5"/>
        <w:pBdr>
          <w:bottom w:val="single" w:sz="4" w:space="1" w:color="auto"/>
        </w:pBdr>
        <w:spacing w:line="240" w:lineRule="auto"/>
        <w:rPr>
          <w:b w:val="0"/>
        </w:rPr>
      </w:pPr>
      <w:r w:rsidRPr="00F825BA">
        <w:t xml:space="preserve">APPLYING CORRECTNESS: DE NOVO REVIEW </w:t>
      </w:r>
      <w:r w:rsidR="00A945A5" w:rsidRPr="00F825BA">
        <w:t>– W</w:t>
      </w:r>
      <w:r w:rsidR="00F60D05" w:rsidRPr="00F825BA">
        <w:t>eigh in as though making decision at first instance.</w:t>
      </w:r>
      <w:r w:rsidR="00342A70" w:rsidRPr="00F825BA">
        <w:t xml:space="preserve"> </w:t>
      </w:r>
    </w:p>
    <w:p w:rsidR="00F87857" w:rsidRPr="00F825BA" w:rsidRDefault="00F87857" w:rsidP="00046C78">
      <w:pPr>
        <w:pStyle w:val="ListParagraph"/>
        <w:numPr>
          <w:ilvl w:val="0"/>
          <w:numId w:val="80"/>
        </w:numPr>
        <w:spacing w:after="0"/>
        <w:ind w:left="709"/>
      </w:pPr>
      <w:r w:rsidRPr="00F825BA">
        <w:rPr>
          <w:b/>
        </w:rPr>
        <w:t>Goal:</w:t>
      </w:r>
      <w:r w:rsidRPr="00F825BA">
        <w:t xml:space="preserve"> </w:t>
      </w:r>
      <w:r w:rsidRPr="008A1621">
        <w:rPr>
          <w:u w:val="single"/>
        </w:rPr>
        <w:t>to reach the one “right” answer</w:t>
      </w:r>
      <w:r w:rsidRPr="00F825BA">
        <w:t xml:space="preserve"> an</w:t>
      </w:r>
      <w:r w:rsidR="00427BF3" w:rsidRPr="00F825BA">
        <w:t xml:space="preserve">d judges get to say what it is (court does not have to respect what the tribunal says). </w:t>
      </w:r>
    </w:p>
    <w:p w:rsidR="00427BF3" w:rsidRPr="00F825BA" w:rsidRDefault="00427BF3" w:rsidP="00046C78">
      <w:pPr>
        <w:pStyle w:val="ListParagraph"/>
        <w:numPr>
          <w:ilvl w:val="1"/>
          <w:numId w:val="80"/>
        </w:numPr>
        <w:spacing w:after="0"/>
        <w:ind w:left="1276"/>
      </w:pPr>
      <w:r w:rsidRPr="00F825BA">
        <w:t xml:space="preserve">Tribunal is deemed inferior and no deference of respect. </w:t>
      </w:r>
    </w:p>
    <w:p w:rsidR="00646689" w:rsidRPr="00F825BA" w:rsidRDefault="00F60D05" w:rsidP="00046C78">
      <w:pPr>
        <w:pStyle w:val="Heading5"/>
        <w:numPr>
          <w:ilvl w:val="0"/>
          <w:numId w:val="80"/>
        </w:numPr>
        <w:spacing w:before="0" w:line="240" w:lineRule="auto"/>
        <w:ind w:left="709"/>
      </w:pPr>
      <w:r w:rsidRPr="00F825BA">
        <w:t xml:space="preserve">Rationale = </w:t>
      </w:r>
      <w:r w:rsidR="0045655D" w:rsidRPr="00F825BA">
        <w:rPr>
          <w:b w:val="0"/>
        </w:rPr>
        <w:t>P</w:t>
      </w:r>
      <w:r w:rsidRPr="00F825BA">
        <w:rPr>
          <w:b w:val="0"/>
        </w:rPr>
        <w:t xml:space="preserve">romote just decisions and avoid inconsistent and unauthorized applications of law. </w:t>
      </w:r>
      <w:r w:rsidR="00C10A46" w:rsidRPr="00F825BA">
        <w:rPr>
          <w:b w:val="0"/>
        </w:rPr>
        <w:t>Assum</w:t>
      </w:r>
      <w:r w:rsidR="00B2089C" w:rsidRPr="00F825BA">
        <w:rPr>
          <w:b w:val="0"/>
        </w:rPr>
        <w:t>es that there is a right answer (</w:t>
      </w:r>
      <w:r w:rsidR="00B2089C" w:rsidRPr="00F825BA">
        <w:rPr>
          <w:i/>
          <w:color w:val="1006E0"/>
        </w:rPr>
        <w:t>Dunsmuir</w:t>
      </w:r>
      <w:r w:rsidR="00B2089C" w:rsidRPr="00F825BA">
        <w:rPr>
          <w:color w:val="1006E0"/>
        </w:rPr>
        <w:t>)</w:t>
      </w:r>
      <w:r w:rsidR="00B2089C" w:rsidRPr="00F825BA">
        <w:rPr>
          <w:b w:val="0"/>
          <w:color w:val="1006E0"/>
        </w:rPr>
        <w:t xml:space="preserve"> </w:t>
      </w:r>
    </w:p>
    <w:p w:rsidR="00786F1A" w:rsidRPr="00F825BA" w:rsidRDefault="00786F1A" w:rsidP="00046C78">
      <w:pPr>
        <w:pStyle w:val="ListParagraph"/>
        <w:numPr>
          <w:ilvl w:val="0"/>
          <w:numId w:val="80"/>
        </w:numPr>
        <w:ind w:left="709"/>
      </w:pPr>
      <w:r w:rsidRPr="00F825BA">
        <w:rPr>
          <w:b/>
        </w:rPr>
        <w:t xml:space="preserve">Values of Correctness: </w:t>
      </w:r>
      <w:r w:rsidRPr="00F825BA">
        <w:t>Consistency, uniformity, predictability; stability; Right answer; Judicial expertise; No deference to other reasoning; Rule of law and unique role of the courts</w:t>
      </w:r>
    </w:p>
    <w:p w:rsidR="00091DE6" w:rsidRPr="00091DE6" w:rsidRDefault="00375AD9" w:rsidP="00046C78">
      <w:pPr>
        <w:pStyle w:val="ListParagraph"/>
        <w:numPr>
          <w:ilvl w:val="0"/>
          <w:numId w:val="80"/>
        </w:numPr>
        <w:ind w:left="709"/>
      </w:pPr>
      <w:r w:rsidRPr="00F825BA">
        <w:t xml:space="preserve">The court need </w:t>
      </w:r>
      <w:r w:rsidRPr="00555C5B">
        <w:rPr>
          <w:b/>
          <w:u w:val="single"/>
        </w:rPr>
        <w:t>not put any effort into assessing the administrative decision-maker’s reasons</w:t>
      </w:r>
      <w:r w:rsidRPr="00F825BA">
        <w:t xml:space="preserve"> or casting those reasons in their best light</w:t>
      </w:r>
      <w:r>
        <w:t xml:space="preserve"> (</w:t>
      </w:r>
      <w:r w:rsidRPr="00375AD9">
        <w:rPr>
          <w:b/>
          <w:i/>
          <w:color w:val="1006E0"/>
        </w:rPr>
        <w:t>Ryan</w:t>
      </w:r>
      <w:r>
        <w:rPr>
          <w:b/>
          <w:i/>
        </w:rPr>
        <w:t xml:space="preserve"> </w:t>
      </w:r>
      <w:r>
        <w:t xml:space="preserve">confirmed in </w:t>
      </w:r>
      <w:r w:rsidRPr="00375AD9">
        <w:rPr>
          <w:b/>
          <w:i/>
          <w:color w:val="1006E0"/>
        </w:rPr>
        <w:t>Dunsmuir</w:t>
      </w:r>
      <w:r>
        <w:t xml:space="preserve">). </w:t>
      </w:r>
    </w:p>
    <w:p w:rsidR="00091DE6" w:rsidRPr="008A1621" w:rsidRDefault="00091DE6" w:rsidP="00046C78">
      <w:pPr>
        <w:pStyle w:val="ListParagraph"/>
        <w:numPr>
          <w:ilvl w:val="0"/>
          <w:numId w:val="80"/>
        </w:numPr>
        <w:ind w:left="709"/>
        <w:rPr>
          <w:u w:val="single"/>
        </w:rPr>
      </w:pPr>
      <w:r w:rsidRPr="008A1621">
        <w:rPr>
          <w:b/>
          <w:u w:val="single"/>
        </w:rPr>
        <w:t xml:space="preserve">Policy: </w:t>
      </w:r>
    </w:p>
    <w:p w:rsidR="00A945A5" w:rsidRDefault="00A945A5" w:rsidP="00046C78">
      <w:pPr>
        <w:pStyle w:val="ListParagraph"/>
        <w:numPr>
          <w:ilvl w:val="1"/>
          <w:numId w:val="80"/>
        </w:numPr>
        <w:ind w:left="1276"/>
      </w:pPr>
      <w:r>
        <w:rPr>
          <w:b/>
        </w:rPr>
        <w:t xml:space="preserve">Arguments for a “Correctness” STD: </w:t>
      </w:r>
      <w:r>
        <w:t>Jurisdictional questions, constitutionality // Judici</w:t>
      </w:r>
      <w:r w:rsidR="00E21F79">
        <w:t>al expertise // Predictability</w:t>
      </w:r>
    </w:p>
    <w:p w:rsidR="008D61A6" w:rsidRDefault="00A945A5" w:rsidP="00046C78">
      <w:pPr>
        <w:pStyle w:val="ListParagraph"/>
        <w:numPr>
          <w:ilvl w:val="1"/>
          <w:numId w:val="80"/>
        </w:numPr>
        <w:ind w:left="1276"/>
      </w:pPr>
      <w:r>
        <w:rPr>
          <w:b/>
        </w:rPr>
        <w:t xml:space="preserve">Arguments against a “Correctness” STD: </w:t>
      </w:r>
      <w:r>
        <w:t xml:space="preserve">When is a tribunals contextual understanding ever not helpful? (what makes a court think that the tribunal should be completely ignored) // Do we need correctness review to ensure consistency, predictability? </w:t>
      </w:r>
    </w:p>
    <w:p w:rsidR="008D61A6" w:rsidRPr="00786F1A" w:rsidRDefault="008D61A6" w:rsidP="00046C78">
      <w:pPr>
        <w:pStyle w:val="ListParagraph"/>
        <w:numPr>
          <w:ilvl w:val="1"/>
          <w:numId w:val="80"/>
        </w:numPr>
        <w:ind w:left="1276"/>
      </w:pPr>
      <w:r>
        <w:rPr>
          <w:b/>
        </w:rPr>
        <w:t>E.g.</w:t>
      </w:r>
      <w:r>
        <w:t xml:space="preserve"> T</w:t>
      </w:r>
      <w:r w:rsidRPr="008D61A6">
        <w:t>he fact that “correctness” and statutory interpretation can be quite subjective</w:t>
      </w:r>
      <w:r>
        <w:t>,</w:t>
      </w:r>
      <w:r w:rsidRPr="008D61A6">
        <w:t xml:space="preserve"> the SoR of correctness is becoming obsolete given the more pluralistic way that courts now think of </w:t>
      </w:r>
      <w:r>
        <w:t>JR</w:t>
      </w:r>
      <w:r w:rsidRPr="008D61A6">
        <w:t>, some of the theoretical contex</w:t>
      </w:r>
      <w:r>
        <w:t xml:space="preserve">t in which this is situated. </w:t>
      </w:r>
    </w:p>
    <w:p w:rsidR="00F60D05" w:rsidRPr="00795C1B" w:rsidRDefault="00555C5B" w:rsidP="00351ADD">
      <w:pPr>
        <w:pStyle w:val="ListContinue"/>
        <w:spacing w:after="0"/>
        <w:ind w:left="0"/>
        <w:rPr>
          <w:rFonts w:asciiTheme="minorHAnsi" w:hAnsiTheme="minorHAnsi"/>
          <w:sz w:val="18"/>
          <w:szCs w:val="18"/>
        </w:rPr>
      </w:pPr>
      <w:r>
        <w:rPr>
          <w:rFonts w:asciiTheme="minorHAnsi" w:hAnsiTheme="minorHAnsi"/>
          <w:b/>
          <w:sz w:val="18"/>
          <w:szCs w:val="18"/>
        </w:rPr>
        <w:t>*</w:t>
      </w:r>
      <w:r w:rsidR="00C10A46" w:rsidRPr="00034133">
        <w:rPr>
          <w:rFonts w:asciiTheme="minorHAnsi" w:hAnsiTheme="minorHAnsi"/>
          <w:b/>
          <w:sz w:val="18"/>
          <w:szCs w:val="18"/>
        </w:rPr>
        <w:t>A</w:t>
      </w:r>
      <w:r w:rsidR="00156CBD" w:rsidRPr="00034133">
        <w:rPr>
          <w:rFonts w:asciiTheme="minorHAnsi" w:hAnsiTheme="minorHAnsi"/>
          <w:b/>
          <w:sz w:val="18"/>
          <w:szCs w:val="18"/>
        </w:rPr>
        <w:t>lways start with Statutory I</w:t>
      </w:r>
      <w:r w:rsidR="00F60D05" w:rsidRPr="00034133">
        <w:rPr>
          <w:rFonts w:asciiTheme="minorHAnsi" w:hAnsiTheme="minorHAnsi"/>
          <w:b/>
          <w:sz w:val="18"/>
          <w:szCs w:val="18"/>
        </w:rPr>
        <w:t>nterpretation (</w:t>
      </w:r>
      <w:r w:rsidR="00F60D05" w:rsidRPr="008561F2">
        <w:rPr>
          <w:rFonts w:asciiTheme="minorHAnsi" w:hAnsiTheme="minorHAnsi"/>
          <w:b/>
          <w:sz w:val="18"/>
          <w:szCs w:val="18"/>
          <w:u w:val="single"/>
        </w:rPr>
        <w:t>Driedger</w:t>
      </w:r>
      <w:r w:rsidR="008561F2" w:rsidRPr="008561F2">
        <w:rPr>
          <w:rFonts w:asciiTheme="minorHAnsi" w:hAnsiTheme="minorHAnsi"/>
          <w:b/>
          <w:sz w:val="18"/>
          <w:szCs w:val="18"/>
          <w:u w:val="single"/>
        </w:rPr>
        <w:t>’</w:t>
      </w:r>
      <w:r w:rsidR="008561F2">
        <w:rPr>
          <w:rFonts w:asciiTheme="minorHAnsi" w:hAnsiTheme="minorHAnsi"/>
          <w:b/>
          <w:sz w:val="18"/>
          <w:szCs w:val="18"/>
          <w:u w:val="single"/>
        </w:rPr>
        <w:t>s Modern P</w:t>
      </w:r>
      <w:r w:rsidR="008561F2" w:rsidRPr="008561F2">
        <w:rPr>
          <w:rFonts w:asciiTheme="minorHAnsi" w:hAnsiTheme="minorHAnsi"/>
          <w:b/>
          <w:sz w:val="18"/>
          <w:szCs w:val="18"/>
          <w:u w:val="single"/>
        </w:rPr>
        <w:t>rinciple</w:t>
      </w:r>
      <w:r w:rsidR="00F60D05" w:rsidRPr="00034133">
        <w:rPr>
          <w:rFonts w:asciiTheme="minorHAnsi" w:hAnsiTheme="minorHAnsi"/>
          <w:b/>
          <w:sz w:val="18"/>
          <w:szCs w:val="18"/>
        </w:rPr>
        <w:t>)</w:t>
      </w:r>
      <w:r w:rsidR="0003185F">
        <w:rPr>
          <w:rFonts w:asciiTheme="minorHAnsi" w:hAnsiTheme="minorHAnsi"/>
          <w:b/>
          <w:sz w:val="18"/>
          <w:szCs w:val="18"/>
        </w:rPr>
        <w:t xml:space="preserve"> and determine if situation fits</w:t>
      </w:r>
      <w:r w:rsidR="00F60D05" w:rsidRPr="00034133">
        <w:rPr>
          <w:rFonts w:asciiTheme="minorHAnsi" w:hAnsiTheme="minorHAnsi"/>
          <w:b/>
          <w:sz w:val="18"/>
          <w:szCs w:val="18"/>
        </w:rPr>
        <w:t>:</w:t>
      </w:r>
      <w:r w:rsidR="00F60D05" w:rsidRPr="009D6900">
        <w:rPr>
          <w:rFonts w:asciiTheme="minorHAnsi" w:hAnsiTheme="minorHAnsi"/>
          <w:sz w:val="18"/>
          <w:szCs w:val="18"/>
        </w:rPr>
        <w:t xml:space="preserve"> </w:t>
      </w:r>
      <w:r w:rsidR="00F60D05" w:rsidRPr="00795C1B">
        <w:rPr>
          <w:rFonts w:asciiTheme="minorHAnsi" w:hAnsiTheme="minorHAnsi"/>
          <w:b/>
          <w:i/>
          <w:color w:val="1006E0"/>
          <w:sz w:val="18"/>
          <w:szCs w:val="18"/>
        </w:rPr>
        <w:t>Northrop Grumman</w:t>
      </w:r>
      <w:r w:rsidR="00F60D05" w:rsidRPr="00795C1B">
        <w:rPr>
          <w:rFonts w:asciiTheme="minorHAnsi" w:hAnsiTheme="minorHAnsi"/>
          <w:color w:val="1006E0"/>
          <w:sz w:val="18"/>
          <w:szCs w:val="18"/>
        </w:rPr>
        <w:t xml:space="preserve"> </w:t>
      </w:r>
      <w:r w:rsidR="00F60D05" w:rsidRPr="00795C1B">
        <w:rPr>
          <w:rFonts w:asciiTheme="minorHAnsi" w:hAnsiTheme="minorHAnsi"/>
          <w:sz w:val="18"/>
          <w:szCs w:val="18"/>
        </w:rPr>
        <w:t>start with the preamble and then look to see what other statutes/regulations/agreements it incorporates and the purposes of all applicable provisions/statutes</w:t>
      </w:r>
      <w:r w:rsidR="00D90BBB" w:rsidRPr="00795C1B">
        <w:rPr>
          <w:rFonts w:asciiTheme="minorHAnsi" w:hAnsiTheme="minorHAnsi"/>
          <w:sz w:val="18"/>
          <w:szCs w:val="18"/>
        </w:rPr>
        <w:t xml:space="preserve">. </w:t>
      </w:r>
    </w:p>
    <w:p w:rsidR="00F60D05" w:rsidRPr="00795C1B" w:rsidRDefault="009F5BD7" w:rsidP="00351ADD">
      <w:pPr>
        <w:pStyle w:val="ListBullet2"/>
        <w:rPr>
          <w:rFonts w:asciiTheme="minorHAnsi" w:hAnsiTheme="minorHAnsi"/>
          <w:sz w:val="18"/>
          <w:szCs w:val="18"/>
        </w:rPr>
      </w:pPr>
      <w:r w:rsidRPr="00795C1B">
        <w:rPr>
          <w:rFonts w:asciiTheme="minorHAnsi" w:hAnsiTheme="minorHAnsi"/>
          <w:sz w:val="18"/>
          <w:szCs w:val="18"/>
        </w:rPr>
        <w:t>L</w:t>
      </w:r>
      <w:r w:rsidR="00F60D05" w:rsidRPr="00795C1B">
        <w:rPr>
          <w:rFonts w:asciiTheme="minorHAnsi" w:hAnsiTheme="minorHAnsi"/>
          <w:sz w:val="18"/>
          <w:szCs w:val="18"/>
        </w:rPr>
        <w:t>ook at the scope of the statute/provision at issue, any applicable principles and definitions (</w:t>
      </w:r>
      <w:r w:rsidR="00F60D05" w:rsidRPr="00795C1B">
        <w:rPr>
          <w:rFonts w:asciiTheme="minorHAnsi" w:hAnsiTheme="minorHAnsi"/>
          <w:b/>
          <w:i/>
          <w:color w:val="1006E0"/>
          <w:sz w:val="18"/>
          <w:szCs w:val="18"/>
        </w:rPr>
        <w:t>Northrop Grumman</w:t>
      </w:r>
      <w:r w:rsidR="00F60D05" w:rsidRPr="00795C1B">
        <w:rPr>
          <w:rFonts w:asciiTheme="minorHAnsi" w:hAnsiTheme="minorHAnsi"/>
          <w:sz w:val="18"/>
          <w:szCs w:val="18"/>
        </w:rPr>
        <w:t>)</w:t>
      </w:r>
    </w:p>
    <w:p w:rsidR="00F60D05" w:rsidRPr="003D644D" w:rsidRDefault="009F5BD7" w:rsidP="00351ADD">
      <w:pPr>
        <w:pStyle w:val="ListBullet2"/>
        <w:rPr>
          <w:rFonts w:asciiTheme="minorHAnsi" w:hAnsiTheme="minorHAnsi"/>
          <w:sz w:val="18"/>
          <w:szCs w:val="18"/>
        </w:rPr>
      </w:pPr>
      <w:r w:rsidRPr="00EC172B">
        <w:rPr>
          <w:rFonts w:asciiTheme="minorHAnsi" w:hAnsiTheme="minorHAnsi"/>
          <w:sz w:val="18"/>
          <w:szCs w:val="18"/>
        </w:rPr>
        <w:t>I</w:t>
      </w:r>
      <w:r w:rsidR="00F60D05" w:rsidRPr="00EC172B">
        <w:rPr>
          <w:rFonts w:asciiTheme="minorHAnsi" w:hAnsiTheme="minorHAnsi"/>
          <w:sz w:val="18"/>
          <w:szCs w:val="18"/>
        </w:rPr>
        <w:t xml:space="preserve">f the language of the provision at issue is ambiguous and capable of </w:t>
      </w:r>
      <w:r w:rsidR="00F60D05" w:rsidRPr="003D644D">
        <w:rPr>
          <w:rFonts w:asciiTheme="minorHAnsi" w:hAnsiTheme="minorHAnsi"/>
          <w:sz w:val="18"/>
          <w:szCs w:val="18"/>
          <w:u w:val="single"/>
        </w:rPr>
        <w:t xml:space="preserve">more than one </w:t>
      </w:r>
      <w:r w:rsidR="0053022B" w:rsidRPr="003D644D">
        <w:rPr>
          <w:rFonts w:asciiTheme="minorHAnsi" w:hAnsiTheme="minorHAnsi"/>
          <w:sz w:val="18"/>
          <w:szCs w:val="18"/>
          <w:u w:val="single"/>
        </w:rPr>
        <w:t>meaning</w:t>
      </w:r>
      <w:r w:rsidR="0053022B" w:rsidRPr="00EC172B">
        <w:rPr>
          <w:rFonts w:asciiTheme="minorHAnsi" w:hAnsiTheme="minorHAnsi"/>
          <w:sz w:val="18"/>
          <w:szCs w:val="18"/>
        </w:rPr>
        <w:t>,</w:t>
      </w:r>
      <w:r w:rsidR="00F60D05" w:rsidRPr="00EC172B">
        <w:rPr>
          <w:rFonts w:asciiTheme="minorHAnsi" w:hAnsiTheme="minorHAnsi"/>
          <w:sz w:val="18"/>
          <w:szCs w:val="18"/>
        </w:rPr>
        <w:t xml:space="preserve"> then can look to the statutory scheme as</w:t>
      </w:r>
      <w:r w:rsidR="003D644D">
        <w:rPr>
          <w:rFonts w:asciiTheme="minorHAnsi" w:hAnsiTheme="minorHAnsi"/>
          <w:sz w:val="18"/>
          <w:szCs w:val="18"/>
        </w:rPr>
        <w:t xml:space="preserve"> a whole to decide on a meaning </w:t>
      </w:r>
      <w:r w:rsidR="003D644D" w:rsidRPr="003D644D">
        <w:rPr>
          <w:rFonts w:asciiTheme="minorHAnsi" w:hAnsiTheme="minorHAnsi"/>
          <w:sz w:val="18"/>
        </w:rPr>
        <w:t xml:space="preserve">(e.g. </w:t>
      </w:r>
      <w:r w:rsidR="003D644D" w:rsidRPr="003D644D">
        <w:rPr>
          <w:rFonts w:asciiTheme="minorHAnsi" w:hAnsiTheme="minorHAnsi"/>
          <w:i/>
          <w:sz w:val="18"/>
        </w:rPr>
        <w:t>consumer protection mandate overrides CL choice of law principles in</w:t>
      </w:r>
      <w:r w:rsidR="003D644D" w:rsidRPr="003D644D">
        <w:rPr>
          <w:rFonts w:asciiTheme="minorHAnsi" w:hAnsiTheme="minorHAnsi"/>
          <w:sz w:val="18"/>
        </w:rPr>
        <w:t xml:space="preserve"> </w:t>
      </w:r>
      <w:r w:rsidR="003D644D" w:rsidRPr="003D644D">
        <w:rPr>
          <w:rFonts w:asciiTheme="minorHAnsi" w:hAnsiTheme="minorHAnsi"/>
          <w:b/>
          <w:i/>
          <w:color w:val="1006E0"/>
          <w:sz w:val="18"/>
        </w:rPr>
        <w:t>Celgene</w:t>
      </w:r>
      <w:r w:rsidR="003D644D" w:rsidRPr="003D644D">
        <w:rPr>
          <w:rFonts w:asciiTheme="minorHAnsi" w:hAnsiTheme="minorHAnsi"/>
          <w:sz w:val="18"/>
        </w:rPr>
        <w:t>)</w:t>
      </w:r>
    </w:p>
    <w:p w:rsidR="008769DF" w:rsidRDefault="0011531B" w:rsidP="00351ADD">
      <w:pPr>
        <w:pStyle w:val="ListBullet2"/>
        <w:tabs>
          <w:tab w:val="clear" w:pos="643"/>
        </w:tabs>
        <w:rPr>
          <w:rFonts w:asciiTheme="minorHAnsi" w:hAnsiTheme="minorHAnsi"/>
          <w:sz w:val="18"/>
          <w:szCs w:val="18"/>
        </w:rPr>
      </w:pPr>
      <w:r w:rsidRPr="0011531B">
        <w:rPr>
          <w:rFonts w:asciiTheme="minorHAnsi" w:hAnsiTheme="minorHAnsi"/>
          <w:b/>
          <w:i/>
          <w:sz w:val="18"/>
          <w:szCs w:val="18"/>
        </w:rPr>
        <w:t>W</w:t>
      </w:r>
      <w:r w:rsidR="00F60D05" w:rsidRPr="0011531B">
        <w:rPr>
          <w:rFonts w:asciiTheme="minorHAnsi" w:hAnsiTheme="minorHAnsi"/>
          <w:b/>
          <w:i/>
          <w:sz w:val="18"/>
          <w:szCs w:val="18"/>
        </w:rPr>
        <w:t xml:space="preserve">hy it’s problematic: </w:t>
      </w:r>
      <w:r w:rsidR="00F60D05" w:rsidRPr="0011531B">
        <w:rPr>
          <w:rFonts w:asciiTheme="minorHAnsi" w:hAnsiTheme="minorHAnsi"/>
          <w:sz w:val="18"/>
          <w:szCs w:val="18"/>
        </w:rPr>
        <w:t xml:space="preserve">illustrated in </w:t>
      </w:r>
      <w:r w:rsidR="00F60D05" w:rsidRPr="0011531B">
        <w:rPr>
          <w:rFonts w:asciiTheme="minorHAnsi" w:hAnsiTheme="minorHAnsi"/>
          <w:b/>
          <w:i/>
          <w:color w:val="1006E0"/>
          <w:sz w:val="18"/>
          <w:szCs w:val="18"/>
        </w:rPr>
        <w:t>Mossop</w:t>
      </w:r>
      <w:r w:rsidR="00B0100F">
        <w:rPr>
          <w:rFonts w:asciiTheme="minorHAnsi" w:hAnsiTheme="minorHAnsi"/>
          <w:sz w:val="18"/>
          <w:szCs w:val="18"/>
        </w:rPr>
        <w:t xml:space="preserve"> that w/correctness standard</w:t>
      </w:r>
      <w:r w:rsidR="00F60D05" w:rsidRPr="0011531B">
        <w:rPr>
          <w:rFonts w:asciiTheme="minorHAnsi" w:hAnsiTheme="minorHAnsi"/>
          <w:sz w:val="18"/>
          <w:szCs w:val="18"/>
        </w:rPr>
        <w:t xml:space="preserve"> judges still disagree on approach to the statutory interpretation exercise and the </w:t>
      </w:r>
      <w:r w:rsidR="00F60D05" w:rsidRPr="000323C7">
        <w:rPr>
          <w:rFonts w:asciiTheme="minorHAnsi" w:hAnsiTheme="minorHAnsi"/>
          <w:sz w:val="18"/>
          <w:szCs w:val="18"/>
        </w:rPr>
        <w:t>outcome</w:t>
      </w:r>
      <w:r w:rsidRPr="000323C7">
        <w:rPr>
          <w:rFonts w:asciiTheme="minorHAnsi" w:hAnsiTheme="minorHAnsi"/>
          <w:sz w:val="18"/>
          <w:szCs w:val="18"/>
        </w:rPr>
        <w:t xml:space="preserve"> (</w:t>
      </w:r>
      <w:r w:rsidR="001E70AF" w:rsidRPr="000323C7">
        <w:rPr>
          <w:rFonts w:asciiTheme="minorHAnsi" w:hAnsiTheme="minorHAnsi"/>
          <w:b/>
          <w:sz w:val="18"/>
          <w:szCs w:val="18"/>
        </w:rPr>
        <w:t xml:space="preserve">STD: </w:t>
      </w:r>
      <w:r w:rsidR="001E70AF" w:rsidRPr="00B91F6B">
        <w:rPr>
          <w:rFonts w:asciiTheme="minorHAnsi" w:hAnsiTheme="minorHAnsi"/>
          <w:i/>
          <w:sz w:val="18"/>
          <w:szCs w:val="18"/>
        </w:rPr>
        <w:t xml:space="preserve">4 thought standard </w:t>
      </w:r>
      <w:r w:rsidR="000323C7" w:rsidRPr="00B91F6B">
        <w:rPr>
          <w:rFonts w:asciiTheme="minorHAnsi" w:hAnsiTheme="minorHAnsi"/>
          <w:i/>
          <w:sz w:val="18"/>
          <w:szCs w:val="18"/>
        </w:rPr>
        <w:t xml:space="preserve">of review </w:t>
      </w:r>
      <w:r w:rsidR="001E70AF" w:rsidRPr="00B91F6B">
        <w:rPr>
          <w:rFonts w:asciiTheme="minorHAnsi" w:hAnsiTheme="minorHAnsi"/>
          <w:i/>
          <w:sz w:val="18"/>
          <w:szCs w:val="18"/>
        </w:rPr>
        <w:t>was correctness</w:t>
      </w:r>
      <w:r w:rsidR="00B91F6B" w:rsidRPr="00B91F6B">
        <w:rPr>
          <w:rFonts w:asciiTheme="minorHAnsi" w:hAnsiTheme="minorHAnsi"/>
          <w:i/>
          <w:sz w:val="18"/>
          <w:szCs w:val="18"/>
        </w:rPr>
        <w:t xml:space="preserve"> (but took different approaches)</w:t>
      </w:r>
      <w:r w:rsidR="001E70AF" w:rsidRPr="00B91F6B">
        <w:rPr>
          <w:rFonts w:asciiTheme="minorHAnsi" w:hAnsiTheme="minorHAnsi"/>
          <w:i/>
          <w:sz w:val="18"/>
          <w:szCs w:val="18"/>
        </w:rPr>
        <w:t>, 1 thought standard was patently unreasonableness</w:t>
      </w:r>
      <w:r w:rsidR="001E70AF" w:rsidRPr="000323C7">
        <w:rPr>
          <w:rFonts w:asciiTheme="minorHAnsi" w:hAnsiTheme="minorHAnsi"/>
          <w:sz w:val="18"/>
          <w:szCs w:val="18"/>
        </w:rPr>
        <w:t xml:space="preserve"> </w:t>
      </w:r>
      <w:r w:rsidR="001E70AF" w:rsidRPr="000323C7">
        <w:rPr>
          <w:rFonts w:asciiTheme="minorHAnsi" w:hAnsiTheme="minorHAnsi"/>
          <w:b/>
          <w:sz w:val="18"/>
          <w:szCs w:val="18"/>
        </w:rPr>
        <w:t xml:space="preserve">// Final Decisions: </w:t>
      </w:r>
      <w:r w:rsidR="001E70AF" w:rsidRPr="000323C7">
        <w:rPr>
          <w:rFonts w:asciiTheme="minorHAnsi" w:hAnsiTheme="minorHAnsi"/>
          <w:i/>
          <w:sz w:val="18"/>
          <w:szCs w:val="18"/>
        </w:rPr>
        <w:t>3/2</w:t>
      </w:r>
      <w:r w:rsidRPr="000323C7">
        <w:rPr>
          <w:rFonts w:asciiTheme="minorHAnsi" w:hAnsiTheme="minorHAnsi"/>
          <w:i/>
          <w:sz w:val="18"/>
          <w:szCs w:val="18"/>
        </w:rPr>
        <w:t xml:space="preserve"> split on final outcome</w:t>
      </w:r>
      <w:r w:rsidR="006B3C4A" w:rsidRPr="000323C7">
        <w:rPr>
          <w:rFonts w:asciiTheme="minorHAnsi" w:hAnsiTheme="minorHAnsi"/>
          <w:i/>
          <w:sz w:val="18"/>
          <w:szCs w:val="18"/>
        </w:rPr>
        <w:t xml:space="preserve"> whether or not Mossop wins or loses</w:t>
      </w:r>
      <w:r w:rsidRPr="000323C7">
        <w:rPr>
          <w:rFonts w:asciiTheme="minorHAnsi" w:hAnsiTheme="minorHAnsi"/>
          <w:i/>
          <w:sz w:val="18"/>
          <w:szCs w:val="18"/>
        </w:rPr>
        <w:t xml:space="preserve"> – </w:t>
      </w:r>
      <w:r w:rsidR="006B3C4A" w:rsidRPr="000323C7">
        <w:rPr>
          <w:rFonts w:asciiTheme="minorHAnsi" w:hAnsiTheme="minorHAnsi"/>
          <w:i/>
          <w:sz w:val="18"/>
          <w:szCs w:val="18"/>
        </w:rPr>
        <w:t>2</w:t>
      </w:r>
      <w:r w:rsidRPr="000323C7">
        <w:rPr>
          <w:rFonts w:asciiTheme="minorHAnsi" w:hAnsiTheme="minorHAnsi"/>
          <w:i/>
          <w:sz w:val="18"/>
          <w:szCs w:val="18"/>
        </w:rPr>
        <w:t xml:space="preserve"> thought </w:t>
      </w:r>
      <w:r w:rsidR="001E70AF" w:rsidRPr="000323C7">
        <w:rPr>
          <w:rFonts w:asciiTheme="minorHAnsi" w:hAnsiTheme="minorHAnsi"/>
          <w:i/>
          <w:sz w:val="18"/>
          <w:szCs w:val="18"/>
        </w:rPr>
        <w:t xml:space="preserve">HRT </w:t>
      </w:r>
      <w:r w:rsidRPr="000323C7">
        <w:rPr>
          <w:rFonts w:asciiTheme="minorHAnsi" w:hAnsiTheme="minorHAnsi"/>
          <w:i/>
          <w:sz w:val="18"/>
          <w:szCs w:val="18"/>
        </w:rPr>
        <w:t xml:space="preserve">decision </w:t>
      </w:r>
      <w:r w:rsidR="001E70AF" w:rsidRPr="000323C7">
        <w:rPr>
          <w:rFonts w:asciiTheme="minorHAnsi" w:hAnsiTheme="minorHAnsi"/>
          <w:i/>
          <w:sz w:val="18"/>
          <w:szCs w:val="18"/>
        </w:rPr>
        <w:t>was correct, 3</w:t>
      </w:r>
      <w:r w:rsidR="0001315C" w:rsidRPr="000323C7">
        <w:rPr>
          <w:rFonts w:asciiTheme="minorHAnsi" w:hAnsiTheme="minorHAnsi"/>
          <w:i/>
          <w:sz w:val="18"/>
          <w:szCs w:val="18"/>
        </w:rPr>
        <w:t xml:space="preserve"> thought </w:t>
      </w:r>
      <w:r w:rsidRPr="000323C7">
        <w:rPr>
          <w:rFonts w:asciiTheme="minorHAnsi" w:hAnsiTheme="minorHAnsi"/>
          <w:i/>
          <w:sz w:val="18"/>
          <w:szCs w:val="18"/>
        </w:rPr>
        <w:t xml:space="preserve">was not </w:t>
      </w:r>
      <w:r w:rsidR="0001315C" w:rsidRPr="000323C7">
        <w:rPr>
          <w:rFonts w:asciiTheme="minorHAnsi" w:hAnsiTheme="minorHAnsi"/>
          <w:i/>
          <w:sz w:val="18"/>
          <w:szCs w:val="18"/>
        </w:rPr>
        <w:t>correct</w:t>
      </w:r>
      <w:r w:rsidR="00B0100F" w:rsidRPr="000323C7">
        <w:rPr>
          <w:rFonts w:asciiTheme="minorHAnsi" w:hAnsiTheme="minorHAnsi"/>
          <w:sz w:val="18"/>
          <w:szCs w:val="18"/>
        </w:rPr>
        <w:t>).</w:t>
      </w:r>
      <w:r w:rsidR="00B0100F">
        <w:rPr>
          <w:rFonts w:asciiTheme="minorHAnsi" w:hAnsiTheme="minorHAnsi"/>
          <w:sz w:val="18"/>
          <w:szCs w:val="18"/>
        </w:rPr>
        <w:t xml:space="preserve"> </w:t>
      </w:r>
    </w:p>
    <w:p w:rsidR="008769DF" w:rsidRPr="008769DF" w:rsidRDefault="008769DF" w:rsidP="00046C78">
      <w:pPr>
        <w:pStyle w:val="ListBullet2"/>
        <w:numPr>
          <w:ilvl w:val="0"/>
          <w:numId w:val="91"/>
        </w:numPr>
        <w:rPr>
          <w:rFonts w:asciiTheme="minorHAnsi" w:hAnsiTheme="minorHAnsi"/>
          <w:sz w:val="18"/>
          <w:szCs w:val="18"/>
        </w:rPr>
      </w:pPr>
      <w:r w:rsidRPr="008769DF">
        <w:rPr>
          <w:rFonts w:asciiTheme="minorHAnsi" w:hAnsiTheme="minorHAnsi"/>
          <w:b/>
          <w:sz w:val="18"/>
          <w:szCs w:val="18"/>
        </w:rPr>
        <w:t xml:space="preserve">Majority (Lamer): Using Driedger’s </w:t>
      </w:r>
    </w:p>
    <w:p w:rsidR="008769DF" w:rsidRPr="008769DF" w:rsidRDefault="008769DF" w:rsidP="00046C78">
      <w:pPr>
        <w:pStyle w:val="ListBullet2"/>
        <w:numPr>
          <w:ilvl w:val="1"/>
          <w:numId w:val="92"/>
        </w:numPr>
        <w:rPr>
          <w:rFonts w:asciiTheme="minorHAnsi" w:hAnsiTheme="minorHAnsi"/>
          <w:sz w:val="12"/>
          <w:szCs w:val="18"/>
        </w:rPr>
      </w:pPr>
      <w:r w:rsidRPr="008769DF">
        <w:rPr>
          <w:rFonts w:asciiTheme="minorHAnsi" w:hAnsiTheme="minorHAnsi"/>
          <w:sz w:val="18"/>
          <w:szCs w:val="18"/>
        </w:rPr>
        <w:t xml:space="preserve">Pure statutory interpretation (purpose of leg) = question of law = SOR of correctness </w:t>
      </w:r>
    </w:p>
    <w:p w:rsidR="008769DF" w:rsidRPr="008769DF" w:rsidRDefault="008769DF" w:rsidP="00046C78">
      <w:pPr>
        <w:pStyle w:val="ListBullet2"/>
        <w:numPr>
          <w:ilvl w:val="1"/>
          <w:numId w:val="92"/>
        </w:numPr>
        <w:rPr>
          <w:rFonts w:asciiTheme="minorHAnsi" w:hAnsiTheme="minorHAnsi"/>
          <w:sz w:val="12"/>
          <w:szCs w:val="18"/>
        </w:rPr>
      </w:pPr>
      <w:r w:rsidRPr="008769DF">
        <w:rPr>
          <w:rFonts w:asciiTheme="minorHAnsi" w:hAnsiTheme="minorHAnsi"/>
          <w:sz w:val="18"/>
          <w:szCs w:val="18"/>
        </w:rPr>
        <w:t xml:space="preserve">Legislative intent is clear (absent Charter challenge). </w:t>
      </w:r>
      <w:r w:rsidR="000F0430" w:rsidRPr="008769DF">
        <w:rPr>
          <w:rFonts w:asciiTheme="minorHAnsi" w:hAnsiTheme="minorHAnsi"/>
          <w:sz w:val="18"/>
          <w:szCs w:val="18"/>
        </w:rPr>
        <w:t>Therefore,</w:t>
      </w:r>
      <w:r w:rsidRPr="008769DF">
        <w:rPr>
          <w:rFonts w:asciiTheme="minorHAnsi" w:hAnsiTheme="minorHAnsi"/>
          <w:sz w:val="18"/>
          <w:szCs w:val="18"/>
        </w:rPr>
        <w:t xml:space="preserve"> tribunal erred in finding relationship counted as family status. </w:t>
      </w:r>
    </w:p>
    <w:p w:rsidR="008769DF" w:rsidRPr="008769DF" w:rsidRDefault="008769DF" w:rsidP="00046C78">
      <w:pPr>
        <w:pStyle w:val="ListBullet2"/>
        <w:numPr>
          <w:ilvl w:val="0"/>
          <w:numId w:val="91"/>
        </w:numPr>
        <w:rPr>
          <w:rFonts w:asciiTheme="minorHAnsi" w:hAnsiTheme="minorHAnsi"/>
          <w:sz w:val="12"/>
          <w:szCs w:val="18"/>
        </w:rPr>
      </w:pPr>
      <w:r w:rsidRPr="008769DF">
        <w:rPr>
          <w:rFonts w:asciiTheme="minorHAnsi" w:hAnsiTheme="minorHAnsi"/>
          <w:b/>
          <w:sz w:val="18"/>
          <w:szCs w:val="18"/>
        </w:rPr>
        <w:t>Concurring (LaForest): Using Driedger’s</w:t>
      </w:r>
    </w:p>
    <w:p w:rsidR="008769DF" w:rsidRPr="008769DF" w:rsidRDefault="008769DF" w:rsidP="00046C78">
      <w:pPr>
        <w:pStyle w:val="ListParagraph"/>
        <w:numPr>
          <w:ilvl w:val="0"/>
          <w:numId w:val="89"/>
        </w:numPr>
        <w:spacing w:after="0"/>
        <w:rPr>
          <w:szCs w:val="18"/>
        </w:rPr>
      </w:pPr>
      <w:r w:rsidRPr="008769DF">
        <w:rPr>
          <w:szCs w:val="18"/>
        </w:rPr>
        <w:t>SOR = correctness</w:t>
      </w:r>
    </w:p>
    <w:p w:rsidR="008769DF" w:rsidRDefault="008769DF" w:rsidP="00046C78">
      <w:pPr>
        <w:pStyle w:val="ListParagraph"/>
        <w:numPr>
          <w:ilvl w:val="0"/>
          <w:numId w:val="89"/>
        </w:numPr>
        <w:spacing w:after="0"/>
        <w:rPr>
          <w:szCs w:val="18"/>
        </w:rPr>
      </w:pPr>
      <w:r w:rsidRPr="008769DF">
        <w:rPr>
          <w:szCs w:val="18"/>
        </w:rPr>
        <w:t xml:space="preserve">Text is clear: “family” = traditional family (uses textual analysis) </w:t>
      </w:r>
      <w:r w:rsidRPr="008769DF">
        <w:rPr>
          <w:szCs w:val="18"/>
        </w:rPr>
        <w:sym w:font="Wingdings" w:char="F0E0"/>
      </w:r>
      <w:r w:rsidRPr="008769DF">
        <w:rPr>
          <w:szCs w:val="18"/>
        </w:rPr>
        <w:t xml:space="preserve"> uses grammatical and ordinary meaning in Driedgers. </w:t>
      </w:r>
    </w:p>
    <w:p w:rsidR="00B91F6B" w:rsidRPr="00AB3016" w:rsidRDefault="008A223A" w:rsidP="00046C78">
      <w:pPr>
        <w:pStyle w:val="ListBullet2"/>
        <w:numPr>
          <w:ilvl w:val="0"/>
          <w:numId w:val="89"/>
        </w:numPr>
        <w:ind w:left="709" w:hanging="425"/>
        <w:rPr>
          <w:rFonts w:asciiTheme="minorHAnsi" w:hAnsiTheme="minorHAnsi"/>
          <w:sz w:val="18"/>
          <w:szCs w:val="18"/>
        </w:rPr>
      </w:pPr>
      <w:r w:rsidRPr="00AB3016">
        <w:rPr>
          <w:rFonts w:asciiTheme="minorHAnsi" w:hAnsiTheme="minorHAnsi"/>
          <w:b/>
          <w:i/>
          <w:sz w:val="18"/>
          <w:szCs w:val="18"/>
        </w:rPr>
        <w:t xml:space="preserve">Driedger’s </w:t>
      </w:r>
      <w:r w:rsidR="00B91F6B" w:rsidRPr="00AB3016">
        <w:rPr>
          <w:rFonts w:asciiTheme="minorHAnsi" w:hAnsiTheme="minorHAnsi"/>
          <w:b/>
          <w:i/>
          <w:sz w:val="18"/>
          <w:szCs w:val="18"/>
        </w:rPr>
        <w:t>Modern Principle (tool used in correctness standard):</w:t>
      </w:r>
      <w:r w:rsidR="00B91F6B" w:rsidRPr="00AB3016">
        <w:rPr>
          <w:rFonts w:asciiTheme="minorHAnsi" w:hAnsiTheme="minorHAnsi"/>
          <w:sz w:val="18"/>
          <w:szCs w:val="18"/>
        </w:rPr>
        <w:t xml:space="preserve"> “</w:t>
      </w:r>
      <w:r w:rsidR="008F5A94" w:rsidRPr="00AB3016">
        <w:rPr>
          <w:rFonts w:asciiTheme="minorHAnsi" w:hAnsiTheme="minorHAnsi"/>
          <w:sz w:val="18"/>
          <w:szCs w:val="18"/>
        </w:rPr>
        <w:t>T</w:t>
      </w:r>
      <w:r w:rsidR="00B91F6B" w:rsidRPr="00AB3016">
        <w:rPr>
          <w:rFonts w:asciiTheme="minorHAnsi" w:hAnsiTheme="minorHAnsi"/>
          <w:sz w:val="18"/>
          <w:szCs w:val="18"/>
        </w:rPr>
        <w:t>he words of an act are to be read in their entire context, and in their grammatical and ordinary sense harmoniously with the scheme of the act, the object of the act, and the intention of Parliament.”</w:t>
      </w:r>
    </w:p>
    <w:p w:rsidR="008561F2" w:rsidRDefault="008561F2" w:rsidP="00351ADD">
      <w:pPr>
        <w:pStyle w:val="ListBullet2"/>
        <w:numPr>
          <w:ilvl w:val="0"/>
          <w:numId w:val="0"/>
        </w:numPr>
        <w:rPr>
          <w:rFonts w:asciiTheme="minorHAnsi" w:hAnsiTheme="minorHAnsi"/>
          <w:sz w:val="18"/>
          <w:szCs w:val="18"/>
        </w:rPr>
      </w:pPr>
    </w:p>
    <w:p w:rsidR="00034133" w:rsidRPr="00A44B0C" w:rsidRDefault="00034133" w:rsidP="00351ADD">
      <w:pPr>
        <w:pStyle w:val="Heading4"/>
        <w:rPr>
          <w:i w:val="0"/>
          <w:sz w:val="16"/>
        </w:rPr>
      </w:pPr>
      <w:r w:rsidRPr="00A44B0C">
        <w:rPr>
          <w:sz w:val="16"/>
        </w:rPr>
        <w:t xml:space="preserve">Canada (AG) v Mossop, </w:t>
      </w:r>
      <w:r w:rsidRPr="00A44B0C">
        <w:rPr>
          <w:i w:val="0"/>
          <w:sz w:val="16"/>
        </w:rPr>
        <w:t>SCC 1993</w:t>
      </w:r>
    </w:p>
    <w:p w:rsidR="00335FF5" w:rsidRPr="00A44B0C" w:rsidRDefault="00335FF5" w:rsidP="00351ADD">
      <w:pPr>
        <w:spacing w:after="0" w:line="240" w:lineRule="auto"/>
        <w:rPr>
          <w:b/>
          <w:sz w:val="16"/>
        </w:rPr>
      </w:pPr>
      <w:r w:rsidRPr="00A44B0C">
        <w:rPr>
          <w:i/>
          <w:sz w:val="16"/>
          <w:lang w:val="en-CA"/>
        </w:rPr>
        <w:t xml:space="preserve">Civil servant Mossop applied for bereavement leave to attend funeral of same-sex spouse’s father. Denied – leave applied to “immediate family” – spouse only defined as someone of opposite gender.  Complains to CHRC on basis of CL, not charter. CUPTE collective </w:t>
      </w:r>
      <w:r w:rsidR="00B0100F" w:rsidRPr="00A44B0C">
        <w:rPr>
          <w:i/>
          <w:sz w:val="16"/>
          <w:lang w:val="en-CA"/>
        </w:rPr>
        <w:t xml:space="preserve">agreement </w:t>
      </w:r>
      <w:r w:rsidRPr="00A44B0C">
        <w:rPr>
          <w:i/>
          <w:sz w:val="16"/>
          <w:lang w:val="en-CA"/>
        </w:rPr>
        <w:t>defines CL spouse as opposite sex, and Cnd HR Act intentionally left out sex</w:t>
      </w:r>
      <w:r w:rsidR="00B0100F" w:rsidRPr="00A44B0C">
        <w:rPr>
          <w:i/>
          <w:sz w:val="16"/>
          <w:lang w:val="en-CA"/>
        </w:rPr>
        <w:t>ual</w:t>
      </w:r>
      <w:r w:rsidRPr="00A44B0C">
        <w:rPr>
          <w:i/>
          <w:sz w:val="16"/>
          <w:lang w:val="en-CA"/>
        </w:rPr>
        <w:t xml:space="preserve"> orientation as grounds of discrimination</w:t>
      </w:r>
      <w:r w:rsidR="00906B46" w:rsidRPr="00A44B0C">
        <w:rPr>
          <w:i/>
          <w:sz w:val="16"/>
          <w:lang w:val="en-CA"/>
        </w:rPr>
        <w:t xml:space="preserve"> (even though they thought about adding it “leg history”)</w:t>
      </w:r>
      <w:r w:rsidRPr="00A44B0C">
        <w:rPr>
          <w:i/>
          <w:sz w:val="16"/>
          <w:lang w:val="en-CA"/>
        </w:rPr>
        <w:t>. At CHRT, “family status” read to include same sex spousal relationships</w:t>
      </w:r>
      <w:r w:rsidR="002E3D2F" w:rsidRPr="00A44B0C">
        <w:rPr>
          <w:i/>
          <w:sz w:val="16"/>
          <w:lang w:val="en-CA"/>
        </w:rPr>
        <w:t xml:space="preserve"> (admin decision at issue). JR to Fed CT Appeal (Mossop loses) – Appeal to SCC</w:t>
      </w:r>
      <w:r w:rsidRPr="00A44B0C">
        <w:rPr>
          <w:i/>
          <w:sz w:val="16"/>
          <w:lang w:val="en-CA"/>
        </w:rPr>
        <w:t xml:space="preserve"> </w:t>
      </w:r>
    </w:p>
    <w:p w:rsidR="00EC172B" w:rsidRPr="00A44B0C" w:rsidRDefault="00EC172B" w:rsidP="00351ADD">
      <w:pPr>
        <w:spacing w:after="0" w:line="240" w:lineRule="auto"/>
        <w:rPr>
          <w:b/>
          <w:sz w:val="16"/>
        </w:rPr>
      </w:pPr>
    </w:p>
    <w:p w:rsidR="002A4E34" w:rsidRPr="00A44B0C" w:rsidRDefault="002A4E34" w:rsidP="00351ADD">
      <w:pPr>
        <w:pStyle w:val="Heading4"/>
        <w:rPr>
          <w:i w:val="0"/>
          <w:sz w:val="16"/>
        </w:rPr>
      </w:pPr>
      <w:r w:rsidRPr="00A44B0C">
        <w:rPr>
          <w:sz w:val="16"/>
        </w:rPr>
        <w:t xml:space="preserve">Canada (AG) v Northrop Grumman, </w:t>
      </w:r>
      <w:r w:rsidRPr="00A44B0C">
        <w:rPr>
          <w:i w:val="0"/>
          <w:sz w:val="16"/>
        </w:rPr>
        <w:t xml:space="preserve">SCC 2009 </w:t>
      </w:r>
    </w:p>
    <w:p w:rsidR="00C57F5E" w:rsidRPr="00A44B0C" w:rsidRDefault="00C57F5E" w:rsidP="00351ADD">
      <w:pPr>
        <w:spacing w:after="0" w:line="240" w:lineRule="auto"/>
        <w:rPr>
          <w:i/>
          <w:sz w:val="16"/>
        </w:rPr>
      </w:pPr>
      <w:r w:rsidRPr="00A44B0C">
        <w:rPr>
          <w:i/>
          <w:sz w:val="16"/>
        </w:rPr>
        <w:t>Major military procurement bid – NG Overseas bids</w:t>
      </w:r>
      <w:r w:rsidR="00847FB5" w:rsidRPr="00A44B0C">
        <w:rPr>
          <w:i/>
          <w:sz w:val="16"/>
        </w:rPr>
        <w:t xml:space="preserve"> (even though has a CND division – did bid from overseas for tax reasons)</w:t>
      </w:r>
      <w:r w:rsidRPr="00A44B0C">
        <w:rPr>
          <w:i/>
          <w:sz w:val="16"/>
        </w:rPr>
        <w:t>, do</w:t>
      </w:r>
      <w:r w:rsidR="00847FB5" w:rsidRPr="00A44B0C">
        <w:rPr>
          <w:i/>
          <w:sz w:val="16"/>
        </w:rPr>
        <w:t xml:space="preserve">esn’t get it. Complains to Canadian International Trades Tribunal (CITT) </w:t>
      </w:r>
      <w:r w:rsidRPr="00A44B0C">
        <w:rPr>
          <w:i/>
          <w:sz w:val="16"/>
        </w:rPr>
        <w:t>about process. CITT agrees to hear it – Canada seeks JR</w:t>
      </w:r>
      <w:r w:rsidR="00C23578" w:rsidRPr="00A44B0C">
        <w:rPr>
          <w:i/>
          <w:sz w:val="16"/>
        </w:rPr>
        <w:t xml:space="preserve"> on whether NG overseas can be heard</w:t>
      </w:r>
      <w:r w:rsidRPr="00A44B0C">
        <w:rPr>
          <w:i/>
          <w:sz w:val="16"/>
        </w:rPr>
        <w:t xml:space="preserve"> </w:t>
      </w:r>
      <w:r w:rsidRPr="00A44B0C">
        <w:rPr>
          <w:b/>
          <w:sz w:val="16"/>
        </w:rPr>
        <w:t>// Issue:</w:t>
      </w:r>
      <w:r w:rsidRPr="00A44B0C">
        <w:rPr>
          <w:sz w:val="16"/>
        </w:rPr>
        <w:t xml:space="preserve"> Can CITTT hear N</w:t>
      </w:r>
      <w:r w:rsidR="00847FB5" w:rsidRPr="00A44B0C">
        <w:rPr>
          <w:sz w:val="16"/>
        </w:rPr>
        <w:t xml:space="preserve">orthrop </w:t>
      </w:r>
      <w:r w:rsidRPr="00A44B0C">
        <w:rPr>
          <w:sz w:val="16"/>
        </w:rPr>
        <w:t>G</w:t>
      </w:r>
      <w:r w:rsidR="00847FB5" w:rsidRPr="00A44B0C">
        <w:rPr>
          <w:sz w:val="16"/>
        </w:rPr>
        <w:t>rumman</w:t>
      </w:r>
      <w:r w:rsidRPr="00A44B0C">
        <w:rPr>
          <w:sz w:val="16"/>
        </w:rPr>
        <w:t xml:space="preserve"> overseas? Not a Cnd supplier (American)</w:t>
      </w:r>
      <w:r w:rsidR="00665E5E" w:rsidRPr="00A44B0C">
        <w:rPr>
          <w:b/>
          <w:i/>
          <w:sz w:val="16"/>
        </w:rPr>
        <w:t xml:space="preserve"> </w:t>
      </w:r>
      <w:r w:rsidR="00665E5E" w:rsidRPr="00A44B0C">
        <w:rPr>
          <w:b/>
          <w:sz w:val="16"/>
        </w:rPr>
        <w:t xml:space="preserve">// </w:t>
      </w:r>
      <w:r w:rsidRPr="00A44B0C">
        <w:rPr>
          <w:b/>
          <w:sz w:val="16"/>
        </w:rPr>
        <w:t>Outcome:</w:t>
      </w:r>
      <w:r w:rsidR="001037FB" w:rsidRPr="00A44B0C">
        <w:rPr>
          <w:sz w:val="16"/>
        </w:rPr>
        <w:t xml:space="preserve"> </w:t>
      </w:r>
      <w:r w:rsidR="00333319" w:rsidRPr="00A44B0C">
        <w:rPr>
          <w:sz w:val="16"/>
        </w:rPr>
        <w:t>Court was deciding a jurisdictional</w:t>
      </w:r>
      <w:r w:rsidR="00665E5E" w:rsidRPr="00A44B0C">
        <w:rPr>
          <w:sz w:val="16"/>
        </w:rPr>
        <w:t xml:space="preserve"> question, which is rare; </w:t>
      </w:r>
      <w:r w:rsidRPr="00A44B0C">
        <w:rPr>
          <w:sz w:val="16"/>
        </w:rPr>
        <w:t>Parties agreed on correctness standard</w:t>
      </w:r>
    </w:p>
    <w:p w:rsidR="00881D2C" w:rsidRPr="00555C5B" w:rsidRDefault="00881D2C" w:rsidP="00046C78">
      <w:pPr>
        <w:pStyle w:val="ListParagraph"/>
        <w:numPr>
          <w:ilvl w:val="0"/>
          <w:numId w:val="131"/>
        </w:numPr>
        <w:spacing w:after="0"/>
        <w:rPr>
          <w:sz w:val="16"/>
        </w:rPr>
      </w:pPr>
      <w:r w:rsidRPr="00555C5B">
        <w:rPr>
          <w:b/>
          <w:sz w:val="16"/>
        </w:rPr>
        <w:t>Standing under CITTA (</w:t>
      </w:r>
      <w:r w:rsidRPr="00555C5B">
        <w:rPr>
          <w:b/>
          <w:i/>
          <w:sz w:val="16"/>
        </w:rPr>
        <w:t>Canadian International Trade Tribunals Act</w:t>
      </w:r>
      <w:r w:rsidR="00795368" w:rsidRPr="00555C5B">
        <w:rPr>
          <w:b/>
          <w:sz w:val="16"/>
        </w:rPr>
        <w:t xml:space="preserve">): </w:t>
      </w:r>
      <w:r w:rsidRPr="00555C5B">
        <w:rPr>
          <w:sz w:val="16"/>
        </w:rPr>
        <w:t>Scope of the AIT: what is agreement about?</w:t>
      </w:r>
      <w:r w:rsidR="003E0D4F" w:rsidRPr="00555C5B">
        <w:rPr>
          <w:sz w:val="16"/>
        </w:rPr>
        <w:t>: Looking at the agreement overall, it is a</w:t>
      </w:r>
      <w:r w:rsidR="008A1621" w:rsidRPr="00555C5B">
        <w:rPr>
          <w:sz w:val="16"/>
        </w:rPr>
        <w:t xml:space="preserve"> domestic free trade agreement </w:t>
      </w:r>
      <w:r w:rsidR="008A1621" w:rsidRPr="00555C5B">
        <w:rPr>
          <w:b/>
          <w:sz w:val="16"/>
        </w:rPr>
        <w:t xml:space="preserve">// </w:t>
      </w:r>
      <w:r w:rsidRPr="00555C5B">
        <w:rPr>
          <w:sz w:val="16"/>
        </w:rPr>
        <w:t>Relationship between suppliers &amp; parties to trade</w:t>
      </w:r>
      <w:r w:rsidR="003E0D4F" w:rsidRPr="00555C5B">
        <w:rPr>
          <w:sz w:val="16"/>
        </w:rPr>
        <w:t xml:space="preserve">: </w:t>
      </w:r>
      <w:r w:rsidR="008A1621" w:rsidRPr="00555C5B">
        <w:rPr>
          <w:sz w:val="16"/>
        </w:rPr>
        <w:t xml:space="preserve">Parties are provinces and feds </w:t>
      </w:r>
      <w:r w:rsidR="008A1621" w:rsidRPr="00555C5B">
        <w:rPr>
          <w:b/>
          <w:sz w:val="16"/>
        </w:rPr>
        <w:t xml:space="preserve">// </w:t>
      </w:r>
      <w:r w:rsidR="001037FB" w:rsidRPr="00555C5B">
        <w:rPr>
          <w:sz w:val="16"/>
        </w:rPr>
        <w:t>A</w:t>
      </w:r>
      <w:r w:rsidR="003E0D4F" w:rsidRPr="00555C5B">
        <w:rPr>
          <w:sz w:val="16"/>
        </w:rPr>
        <w:t>greements per CITT R</w:t>
      </w:r>
      <w:r w:rsidRPr="00555C5B">
        <w:rPr>
          <w:sz w:val="16"/>
        </w:rPr>
        <w:t>egs</w:t>
      </w:r>
      <w:r w:rsidR="008A1621" w:rsidRPr="00555C5B">
        <w:rPr>
          <w:sz w:val="16"/>
        </w:rPr>
        <w:t xml:space="preserve"> </w:t>
      </w:r>
      <w:r w:rsidR="008A1621" w:rsidRPr="00555C5B">
        <w:rPr>
          <w:b/>
          <w:sz w:val="16"/>
        </w:rPr>
        <w:t xml:space="preserve">// </w:t>
      </w:r>
      <w:r w:rsidRPr="00555C5B">
        <w:rPr>
          <w:sz w:val="16"/>
        </w:rPr>
        <w:t>Circularity</w:t>
      </w:r>
      <w:r w:rsidR="003E0D4F" w:rsidRPr="00555C5B">
        <w:rPr>
          <w:sz w:val="16"/>
        </w:rPr>
        <w:t xml:space="preserve"> Argument</w:t>
      </w:r>
      <w:r w:rsidR="004C21B4" w:rsidRPr="00555C5B">
        <w:rPr>
          <w:sz w:val="16"/>
        </w:rPr>
        <w:t>:</w:t>
      </w:r>
      <w:r w:rsidR="00E80AA1" w:rsidRPr="00555C5B">
        <w:rPr>
          <w:sz w:val="16"/>
        </w:rPr>
        <w:t xml:space="preserve"> SCC did not find circularity</w:t>
      </w:r>
      <w:r w:rsidR="00F5322B" w:rsidRPr="00555C5B">
        <w:rPr>
          <w:sz w:val="16"/>
        </w:rPr>
        <w:t xml:space="preserve"> (Ford: there may not be an </w:t>
      </w:r>
      <w:r w:rsidR="008A1621" w:rsidRPr="00555C5B">
        <w:rPr>
          <w:sz w:val="16"/>
        </w:rPr>
        <w:t xml:space="preserve">obviously correct answer here) </w:t>
      </w:r>
      <w:r w:rsidR="008A1621" w:rsidRPr="00555C5B">
        <w:rPr>
          <w:b/>
          <w:sz w:val="16"/>
        </w:rPr>
        <w:t xml:space="preserve">// </w:t>
      </w:r>
      <w:r w:rsidRPr="00555C5B">
        <w:rPr>
          <w:sz w:val="16"/>
        </w:rPr>
        <w:t>Other provisions of AIT: esp. Articles 518, 504</w:t>
      </w:r>
      <w:r w:rsidR="008A1621" w:rsidRPr="00555C5B">
        <w:rPr>
          <w:sz w:val="16"/>
        </w:rPr>
        <w:t xml:space="preserve"> </w:t>
      </w:r>
      <w:r w:rsidR="008A1621" w:rsidRPr="00555C5B">
        <w:rPr>
          <w:b/>
          <w:sz w:val="16"/>
        </w:rPr>
        <w:t xml:space="preserve">// </w:t>
      </w:r>
      <w:r w:rsidRPr="00555C5B">
        <w:rPr>
          <w:sz w:val="16"/>
        </w:rPr>
        <w:t>Problems if AIT applies to non-Canadian suppliers</w:t>
      </w:r>
      <w:r w:rsidR="008A1621" w:rsidRPr="00555C5B">
        <w:rPr>
          <w:sz w:val="16"/>
        </w:rPr>
        <w:t xml:space="preserve"> </w:t>
      </w:r>
      <w:r w:rsidR="008A1621" w:rsidRPr="00555C5B">
        <w:rPr>
          <w:b/>
          <w:sz w:val="16"/>
        </w:rPr>
        <w:t xml:space="preserve">// </w:t>
      </w:r>
      <w:r w:rsidRPr="00555C5B">
        <w:rPr>
          <w:sz w:val="16"/>
        </w:rPr>
        <w:t>Jurisdiction of CITT &amp; Federal Court</w:t>
      </w:r>
      <w:r w:rsidR="003E219A" w:rsidRPr="00555C5B">
        <w:rPr>
          <w:sz w:val="16"/>
        </w:rPr>
        <w:t xml:space="preserve">: </w:t>
      </w:r>
    </w:p>
    <w:p w:rsidR="00F60D05" w:rsidRPr="00136A8C" w:rsidRDefault="00F60D05" w:rsidP="00351ADD">
      <w:pPr>
        <w:pStyle w:val="ListContinue"/>
        <w:spacing w:after="0"/>
        <w:ind w:left="0"/>
        <w:rPr>
          <w:rFonts w:asciiTheme="minorHAnsi" w:hAnsiTheme="minorHAnsi"/>
          <w:b/>
          <w:sz w:val="18"/>
          <w:szCs w:val="18"/>
          <w:u w:val="single"/>
        </w:rPr>
      </w:pPr>
    </w:p>
    <w:p w:rsidR="00F60D05" w:rsidRPr="00136A8C" w:rsidRDefault="007A58B1" w:rsidP="00351ADD">
      <w:pPr>
        <w:pStyle w:val="Heading5"/>
        <w:pBdr>
          <w:bottom w:val="single" w:sz="4" w:space="1" w:color="auto"/>
        </w:pBdr>
        <w:spacing w:line="240" w:lineRule="auto"/>
      </w:pPr>
      <w:r w:rsidRPr="00136A8C">
        <w:t xml:space="preserve">APPLYING REASONABLENESS – </w:t>
      </w:r>
      <w:r w:rsidR="00316F73" w:rsidRPr="00136A8C">
        <w:t xml:space="preserve">Single standard that </w:t>
      </w:r>
      <w:r w:rsidR="00316F73" w:rsidRPr="00136A8C">
        <w:rPr>
          <w:u w:val="single"/>
        </w:rPr>
        <w:t>t</w:t>
      </w:r>
      <w:r w:rsidR="00F60D05" w:rsidRPr="00136A8C">
        <w:rPr>
          <w:u w:val="single"/>
        </w:rPr>
        <w:t>akes its colour from the context</w:t>
      </w:r>
      <w:r w:rsidR="007B3B45" w:rsidRPr="00136A8C">
        <w:t xml:space="preserve"> (i.e. not a spectrum)</w:t>
      </w:r>
      <w:r w:rsidR="00F60D05" w:rsidRPr="00136A8C">
        <w:t xml:space="preserve"> (</w:t>
      </w:r>
      <w:r w:rsidR="00F60D05" w:rsidRPr="00136A8C">
        <w:rPr>
          <w:i/>
          <w:color w:val="1006E0"/>
        </w:rPr>
        <w:t>Khosa</w:t>
      </w:r>
      <w:r w:rsidR="007B3B45" w:rsidRPr="00136A8C">
        <w:rPr>
          <w:i/>
          <w:color w:val="1006E0"/>
        </w:rPr>
        <w:t>; Catalyst</w:t>
      </w:r>
      <w:r w:rsidR="00F60D05" w:rsidRPr="00136A8C">
        <w:t>)</w:t>
      </w:r>
    </w:p>
    <w:p w:rsidR="00F60D05" w:rsidRPr="00E94605" w:rsidRDefault="00FE1193" w:rsidP="00351ADD">
      <w:pPr>
        <w:spacing w:after="0" w:line="240" w:lineRule="auto"/>
        <w:rPr>
          <w:color w:val="1006E0"/>
          <w:szCs w:val="18"/>
        </w:rPr>
      </w:pPr>
      <w:r w:rsidRPr="00136A8C">
        <w:rPr>
          <w:szCs w:val="18"/>
        </w:rPr>
        <w:t>C</w:t>
      </w:r>
      <w:r w:rsidR="00F60D05" w:rsidRPr="00136A8C">
        <w:rPr>
          <w:szCs w:val="18"/>
        </w:rPr>
        <w:t xml:space="preserve">ourt looks into </w:t>
      </w:r>
      <w:r w:rsidR="00F60D05" w:rsidRPr="00136A8C">
        <w:rPr>
          <w:szCs w:val="18"/>
          <w:u w:val="single"/>
        </w:rPr>
        <w:t>2 things</w:t>
      </w:r>
      <w:r w:rsidR="00F60D05" w:rsidRPr="00136A8C">
        <w:rPr>
          <w:szCs w:val="18"/>
        </w:rPr>
        <w:t xml:space="preserve"> </w:t>
      </w:r>
      <w:r w:rsidR="00F60D05" w:rsidRPr="00136A8C">
        <w:rPr>
          <w:b/>
          <w:i/>
          <w:szCs w:val="18"/>
        </w:rPr>
        <w:t>but in one organic process</w:t>
      </w:r>
      <w:r w:rsidR="008D38A4" w:rsidRPr="00136A8C">
        <w:rPr>
          <w:szCs w:val="18"/>
        </w:rPr>
        <w:t xml:space="preserve"> (neither process nor outcome trump)</w:t>
      </w:r>
      <w:r w:rsidR="00F60D05" w:rsidRPr="00136A8C">
        <w:rPr>
          <w:szCs w:val="18"/>
        </w:rPr>
        <w:t xml:space="preserve"> (</w:t>
      </w:r>
      <w:r w:rsidR="00443DFD" w:rsidRPr="00136A8C">
        <w:rPr>
          <w:b/>
          <w:i/>
          <w:color w:val="1006E0"/>
          <w:szCs w:val="18"/>
        </w:rPr>
        <w:t>NFLD</w:t>
      </w:r>
      <w:r w:rsidR="00F60D05" w:rsidRPr="00136A8C">
        <w:rPr>
          <w:b/>
          <w:i/>
          <w:color w:val="1006E0"/>
          <w:szCs w:val="18"/>
        </w:rPr>
        <w:t xml:space="preserve"> Nurses</w:t>
      </w:r>
      <w:r w:rsidR="00E94605" w:rsidRPr="00136A8C">
        <w:rPr>
          <w:szCs w:val="18"/>
        </w:rPr>
        <w:t>): B</w:t>
      </w:r>
      <w:r w:rsidR="00F60D05" w:rsidRPr="00136A8C">
        <w:rPr>
          <w:szCs w:val="18"/>
        </w:rPr>
        <w:t xml:space="preserve">ear in mind that reasonableness is a contextual inquiry where it must be assessed in the context of the </w:t>
      </w:r>
      <w:r w:rsidR="00F60D05" w:rsidRPr="00136A8C">
        <w:rPr>
          <w:szCs w:val="18"/>
          <w:u w:val="single"/>
        </w:rPr>
        <w:t>particular type of decision making</w:t>
      </w:r>
      <w:r w:rsidR="00F60D05" w:rsidRPr="00136A8C">
        <w:rPr>
          <w:szCs w:val="18"/>
        </w:rPr>
        <w:t xml:space="preserve"> involved &amp; </w:t>
      </w:r>
      <w:r w:rsidR="00F60D05" w:rsidRPr="00136A8C">
        <w:rPr>
          <w:szCs w:val="18"/>
          <w:u w:val="single"/>
        </w:rPr>
        <w:t>all relevant factors</w:t>
      </w:r>
      <w:r w:rsidR="00F60D05" w:rsidRPr="00136A8C">
        <w:rPr>
          <w:szCs w:val="18"/>
        </w:rPr>
        <w:t xml:space="preserve"> (</w:t>
      </w:r>
      <w:r w:rsidR="006E33CF" w:rsidRPr="00136A8C">
        <w:rPr>
          <w:b/>
          <w:i/>
          <w:color w:val="1006E0"/>
          <w:szCs w:val="18"/>
        </w:rPr>
        <w:t>Catalyst</w:t>
      </w:r>
      <w:r w:rsidR="00F60D05" w:rsidRPr="00136A8C">
        <w:rPr>
          <w:color w:val="1006E0"/>
          <w:szCs w:val="18"/>
        </w:rPr>
        <w:t>)</w:t>
      </w:r>
      <w:r w:rsidR="005C6AEF" w:rsidRPr="00136A8C">
        <w:rPr>
          <w:color w:val="1006E0"/>
          <w:szCs w:val="18"/>
        </w:rPr>
        <w:t>.</w:t>
      </w:r>
      <w:r w:rsidR="005C6AEF" w:rsidRPr="00E94605">
        <w:rPr>
          <w:color w:val="1006E0"/>
          <w:szCs w:val="18"/>
        </w:rPr>
        <w:t xml:space="preserve"> </w:t>
      </w:r>
    </w:p>
    <w:p w:rsidR="00A243B8" w:rsidRPr="00A243B8" w:rsidRDefault="00A243B8" w:rsidP="00351ADD">
      <w:pPr>
        <w:pStyle w:val="ListParagraph"/>
        <w:spacing w:after="0"/>
        <w:rPr>
          <w:color w:val="1006E0"/>
          <w:szCs w:val="18"/>
        </w:rPr>
      </w:pPr>
    </w:p>
    <w:p w:rsidR="00F42548" w:rsidRPr="00A55CAD" w:rsidRDefault="004E7255" w:rsidP="00351ADD">
      <w:pPr>
        <w:pStyle w:val="ListNumber2"/>
        <w:rPr>
          <w:rFonts w:asciiTheme="minorHAnsi" w:hAnsiTheme="minorHAnsi"/>
          <w:sz w:val="18"/>
          <w:szCs w:val="18"/>
        </w:rPr>
      </w:pPr>
      <w:r w:rsidRPr="00EC5FEE">
        <w:rPr>
          <w:rFonts w:asciiTheme="minorHAnsi" w:hAnsiTheme="minorHAnsi"/>
          <w:b/>
          <w:sz w:val="18"/>
          <w:szCs w:val="18"/>
          <w:u w:val="single"/>
        </w:rPr>
        <w:t xml:space="preserve">REASONABLENESS APPLICATION </w:t>
      </w:r>
      <w:r w:rsidR="00F42548" w:rsidRPr="00EC5FEE">
        <w:rPr>
          <w:rFonts w:asciiTheme="minorHAnsi" w:hAnsiTheme="minorHAnsi"/>
          <w:b/>
          <w:sz w:val="18"/>
          <w:szCs w:val="18"/>
          <w:u w:val="single"/>
        </w:rPr>
        <w:t>(</w:t>
      </w:r>
      <w:r w:rsidR="00F42548" w:rsidRPr="00EC5FEE">
        <w:rPr>
          <w:rFonts w:asciiTheme="minorHAnsi" w:hAnsiTheme="minorHAnsi"/>
          <w:b/>
          <w:i/>
          <w:color w:val="1006E0"/>
          <w:sz w:val="18"/>
          <w:szCs w:val="18"/>
          <w:u w:val="single"/>
        </w:rPr>
        <w:t>Dunsmuir</w:t>
      </w:r>
      <w:r w:rsidR="00F5693E">
        <w:rPr>
          <w:rFonts w:asciiTheme="minorHAnsi" w:hAnsiTheme="minorHAnsi"/>
          <w:b/>
          <w:sz w:val="18"/>
          <w:szCs w:val="18"/>
          <w:u w:val="single"/>
        </w:rPr>
        <w:t>):</w:t>
      </w:r>
      <w:r w:rsidR="00A55CAD">
        <w:rPr>
          <w:rFonts w:asciiTheme="minorHAnsi" w:hAnsiTheme="minorHAnsi"/>
          <w:sz w:val="18"/>
          <w:szCs w:val="18"/>
        </w:rPr>
        <w:t xml:space="preserve"> Although these requirements have been eroded lately. </w:t>
      </w:r>
    </w:p>
    <w:p w:rsidR="00490157" w:rsidRPr="00490157" w:rsidRDefault="001F2DE7" w:rsidP="00046C78">
      <w:pPr>
        <w:pStyle w:val="ListNumber2"/>
        <w:numPr>
          <w:ilvl w:val="0"/>
          <w:numId w:val="83"/>
        </w:numPr>
        <w:rPr>
          <w:rFonts w:asciiTheme="minorHAnsi" w:hAnsiTheme="minorHAnsi"/>
          <w:b/>
          <w:sz w:val="18"/>
          <w:szCs w:val="18"/>
        </w:rPr>
      </w:pPr>
      <w:r w:rsidRPr="00FE1193">
        <w:rPr>
          <w:rFonts w:asciiTheme="minorHAnsi" w:hAnsiTheme="minorHAnsi"/>
          <w:b/>
          <w:sz w:val="18"/>
          <w:szCs w:val="18"/>
          <w:u w:val="single"/>
        </w:rPr>
        <w:t>P</w:t>
      </w:r>
      <w:r w:rsidR="00F60D05" w:rsidRPr="00FE1193">
        <w:rPr>
          <w:rFonts w:asciiTheme="minorHAnsi" w:hAnsiTheme="minorHAnsi"/>
          <w:b/>
          <w:sz w:val="18"/>
          <w:szCs w:val="18"/>
          <w:u w:val="single"/>
        </w:rPr>
        <w:t>rocess</w:t>
      </w:r>
      <w:r w:rsidR="009D0557">
        <w:rPr>
          <w:rFonts w:asciiTheme="minorHAnsi" w:hAnsiTheme="minorHAnsi"/>
          <w:b/>
          <w:sz w:val="18"/>
          <w:szCs w:val="18"/>
        </w:rPr>
        <w:t>: E</w:t>
      </w:r>
      <w:r w:rsidR="00F60D05" w:rsidRPr="00FE1193">
        <w:rPr>
          <w:rFonts w:asciiTheme="minorHAnsi" w:hAnsiTheme="minorHAnsi"/>
          <w:b/>
          <w:sz w:val="18"/>
          <w:szCs w:val="18"/>
        </w:rPr>
        <w:t>xistence of justification, transparency and intelligibility w/in the decision-making process (e.g. didn’t consider irrelevant things)</w:t>
      </w:r>
    </w:p>
    <w:p w:rsidR="00490157" w:rsidRPr="00D61E10" w:rsidRDefault="00490157" w:rsidP="00046C78">
      <w:pPr>
        <w:pStyle w:val="ListBullet2"/>
        <w:numPr>
          <w:ilvl w:val="0"/>
          <w:numId w:val="86"/>
        </w:numPr>
        <w:rPr>
          <w:rFonts w:asciiTheme="minorHAnsi" w:hAnsiTheme="minorHAnsi"/>
          <w:sz w:val="18"/>
          <w:szCs w:val="18"/>
        </w:rPr>
      </w:pPr>
      <w:r>
        <w:rPr>
          <w:rFonts w:asciiTheme="minorHAnsi" w:hAnsiTheme="minorHAnsi"/>
          <w:sz w:val="18"/>
          <w:szCs w:val="18"/>
        </w:rPr>
        <w:t>Court m</w:t>
      </w:r>
      <w:r w:rsidRPr="00F62352">
        <w:rPr>
          <w:rFonts w:asciiTheme="minorHAnsi" w:hAnsiTheme="minorHAnsi"/>
          <w:sz w:val="18"/>
          <w:szCs w:val="18"/>
        </w:rPr>
        <w:t xml:space="preserve">ust </w:t>
      </w:r>
      <w:r w:rsidRPr="00C92C60">
        <w:rPr>
          <w:rFonts w:asciiTheme="minorHAnsi" w:hAnsiTheme="minorHAnsi"/>
          <w:b/>
          <w:i/>
          <w:sz w:val="18"/>
          <w:szCs w:val="18"/>
        </w:rPr>
        <w:t>first seek to supplement reasons</w:t>
      </w:r>
      <w:r w:rsidRPr="00F62352">
        <w:rPr>
          <w:rFonts w:asciiTheme="minorHAnsi" w:hAnsiTheme="minorHAnsi"/>
          <w:sz w:val="18"/>
          <w:szCs w:val="18"/>
        </w:rPr>
        <w:t xml:space="preserve"> </w:t>
      </w:r>
      <w:r w:rsidRPr="00C92C60">
        <w:rPr>
          <w:rFonts w:asciiTheme="minorHAnsi" w:hAnsiTheme="minorHAnsi"/>
          <w:sz w:val="18"/>
          <w:szCs w:val="18"/>
          <w:u w:val="single"/>
        </w:rPr>
        <w:t>before subverting them</w:t>
      </w:r>
      <w:r>
        <w:rPr>
          <w:rFonts w:asciiTheme="minorHAnsi" w:hAnsiTheme="minorHAnsi"/>
          <w:sz w:val="18"/>
          <w:szCs w:val="18"/>
        </w:rPr>
        <w:t>. Reasons do not have to be perfect, they do not have to be comprehensive</w:t>
      </w:r>
      <w:r w:rsidRPr="00F62352">
        <w:rPr>
          <w:rFonts w:asciiTheme="minorHAnsi" w:hAnsiTheme="minorHAnsi"/>
          <w:sz w:val="18"/>
          <w:szCs w:val="18"/>
        </w:rPr>
        <w:t xml:space="preserve"> (</w:t>
      </w:r>
      <w:r w:rsidRPr="00F62352">
        <w:rPr>
          <w:rFonts w:asciiTheme="minorHAnsi" w:hAnsiTheme="minorHAnsi"/>
          <w:b/>
          <w:i/>
          <w:color w:val="1006E0"/>
          <w:sz w:val="18"/>
          <w:szCs w:val="18"/>
        </w:rPr>
        <w:t>N</w:t>
      </w:r>
      <w:r w:rsidR="006E33CF">
        <w:rPr>
          <w:rFonts w:asciiTheme="minorHAnsi" w:hAnsiTheme="minorHAnsi"/>
          <w:b/>
          <w:i/>
          <w:color w:val="1006E0"/>
          <w:sz w:val="18"/>
          <w:szCs w:val="18"/>
        </w:rPr>
        <w:t>FLD</w:t>
      </w:r>
      <w:r w:rsidRPr="00F62352">
        <w:rPr>
          <w:rFonts w:asciiTheme="minorHAnsi" w:hAnsiTheme="minorHAnsi"/>
          <w:b/>
          <w:i/>
          <w:color w:val="1006E0"/>
          <w:sz w:val="18"/>
          <w:szCs w:val="18"/>
        </w:rPr>
        <w:t xml:space="preserve"> Nurses</w:t>
      </w:r>
      <w:r w:rsidRPr="00F62352">
        <w:rPr>
          <w:rFonts w:asciiTheme="minorHAnsi" w:hAnsiTheme="minorHAnsi"/>
          <w:sz w:val="18"/>
          <w:szCs w:val="18"/>
        </w:rPr>
        <w:t>)</w:t>
      </w:r>
      <w:r>
        <w:rPr>
          <w:rFonts w:asciiTheme="minorHAnsi" w:hAnsiTheme="minorHAnsi"/>
          <w:sz w:val="18"/>
          <w:szCs w:val="18"/>
        </w:rPr>
        <w:t>.</w:t>
      </w:r>
    </w:p>
    <w:p w:rsidR="00F60D05" w:rsidRPr="00E46BA0" w:rsidRDefault="00932BA5" w:rsidP="00046C78">
      <w:pPr>
        <w:pStyle w:val="ListBullet2"/>
        <w:numPr>
          <w:ilvl w:val="0"/>
          <w:numId w:val="86"/>
        </w:numPr>
        <w:rPr>
          <w:rFonts w:asciiTheme="minorHAnsi" w:hAnsiTheme="minorHAnsi"/>
          <w:sz w:val="18"/>
          <w:szCs w:val="18"/>
        </w:rPr>
      </w:pPr>
      <w:r w:rsidRPr="00E46BA0">
        <w:rPr>
          <w:rFonts w:asciiTheme="minorHAnsi" w:hAnsiTheme="minorHAnsi"/>
          <w:sz w:val="18"/>
          <w:szCs w:val="18"/>
        </w:rPr>
        <w:t>D</w:t>
      </w:r>
      <w:r w:rsidR="00F60D05" w:rsidRPr="00E46BA0">
        <w:rPr>
          <w:rFonts w:asciiTheme="minorHAnsi" w:hAnsiTheme="minorHAnsi"/>
          <w:sz w:val="18"/>
          <w:szCs w:val="18"/>
        </w:rPr>
        <w:t xml:space="preserve">o not re-weigh evidence or substitute own appreciation of appropriate solution (Binnie in </w:t>
      </w:r>
      <w:r w:rsidR="00F60D05" w:rsidRPr="00E46BA0">
        <w:rPr>
          <w:rFonts w:asciiTheme="minorHAnsi" w:hAnsiTheme="minorHAnsi"/>
          <w:b/>
          <w:i/>
          <w:color w:val="1006E0"/>
          <w:sz w:val="18"/>
          <w:szCs w:val="18"/>
        </w:rPr>
        <w:t>Khosa</w:t>
      </w:r>
      <w:r w:rsidR="00F60D05" w:rsidRPr="00E46BA0">
        <w:rPr>
          <w:rFonts w:asciiTheme="minorHAnsi" w:hAnsiTheme="minorHAnsi"/>
          <w:color w:val="1006E0"/>
          <w:sz w:val="18"/>
          <w:szCs w:val="18"/>
        </w:rPr>
        <w:t>)</w:t>
      </w:r>
    </w:p>
    <w:p w:rsidR="002B4240" w:rsidRPr="002B4240" w:rsidRDefault="002B4240" w:rsidP="00046C78">
      <w:pPr>
        <w:pStyle w:val="ListBullet2"/>
        <w:numPr>
          <w:ilvl w:val="0"/>
          <w:numId w:val="86"/>
        </w:numPr>
        <w:rPr>
          <w:rFonts w:asciiTheme="minorHAnsi" w:hAnsiTheme="minorHAnsi"/>
          <w:sz w:val="18"/>
          <w:szCs w:val="18"/>
        </w:rPr>
      </w:pPr>
      <w:r w:rsidRPr="002B4240">
        <w:rPr>
          <w:rFonts w:asciiTheme="minorHAnsi" w:hAnsiTheme="minorHAnsi"/>
          <w:sz w:val="18"/>
          <w:szCs w:val="18"/>
        </w:rPr>
        <w:t xml:space="preserve">If there are </w:t>
      </w:r>
      <w:r w:rsidRPr="00136A8C">
        <w:rPr>
          <w:rFonts w:asciiTheme="minorHAnsi" w:hAnsiTheme="minorHAnsi"/>
          <w:b/>
          <w:sz w:val="18"/>
          <w:szCs w:val="18"/>
          <w:u w:val="single"/>
        </w:rPr>
        <w:t>no reasons at all</w:t>
      </w:r>
      <w:r w:rsidRPr="002B4240">
        <w:rPr>
          <w:rFonts w:asciiTheme="minorHAnsi" w:hAnsiTheme="minorHAnsi"/>
          <w:sz w:val="18"/>
          <w:szCs w:val="18"/>
        </w:rPr>
        <w:t xml:space="preserve"> this is a </w:t>
      </w:r>
      <w:r w:rsidR="0067002A">
        <w:rPr>
          <w:rFonts w:asciiTheme="minorHAnsi" w:hAnsiTheme="minorHAnsi"/>
          <w:sz w:val="18"/>
          <w:szCs w:val="18"/>
        </w:rPr>
        <w:t>PF</w:t>
      </w:r>
      <w:r w:rsidRPr="002B4240">
        <w:rPr>
          <w:rFonts w:asciiTheme="minorHAnsi" w:hAnsiTheme="minorHAnsi"/>
          <w:sz w:val="18"/>
          <w:szCs w:val="18"/>
        </w:rPr>
        <w:t xml:space="preserve"> problem, not standard of review (</w:t>
      </w:r>
      <w:r w:rsidRPr="002B4240">
        <w:rPr>
          <w:rFonts w:asciiTheme="minorHAnsi" w:hAnsiTheme="minorHAnsi"/>
          <w:b/>
          <w:i/>
          <w:color w:val="1006E0"/>
          <w:sz w:val="18"/>
          <w:szCs w:val="18"/>
        </w:rPr>
        <w:t>Baker, Newfoundland Nurses</w:t>
      </w:r>
      <w:r w:rsidRPr="002B4240">
        <w:rPr>
          <w:rFonts w:asciiTheme="minorHAnsi" w:hAnsiTheme="minorHAnsi"/>
          <w:b/>
          <w:sz w:val="18"/>
          <w:szCs w:val="18"/>
        </w:rPr>
        <w:t xml:space="preserve">) </w:t>
      </w:r>
    </w:p>
    <w:p w:rsidR="002B4240" w:rsidRDefault="002B4240" w:rsidP="00046C78">
      <w:pPr>
        <w:pStyle w:val="ListBullet2"/>
        <w:numPr>
          <w:ilvl w:val="0"/>
          <w:numId w:val="86"/>
        </w:numPr>
        <w:rPr>
          <w:rFonts w:asciiTheme="minorHAnsi" w:hAnsiTheme="minorHAnsi"/>
          <w:sz w:val="18"/>
          <w:szCs w:val="18"/>
        </w:rPr>
      </w:pPr>
      <w:r w:rsidRPr="00136A8C">
        <w:rPr>
          <w:rFonts w:asciiTheme="minorHAnsi" w:hAnsiTheme="minorHAnsi"/>
          <w:b/>
          <w:sz w:val="18"/>
          <w:szCs w:val="18"/>
          <w:u w:val="single"/>
        </w:rPr>
        <w:t>Municipalities do not have to give reasons for bylaws</w:t>
      </w:r>
      <w:r>
        <w:rPr>
          <w:rFonts w:asciiTheme="minorHAnsi" w:hAnsiTheme="minorHAnsi"/>
          <w:sz w:val="18"/>
          <w:szCs w:val="18"/>
        </w:rPr>
        <w:t xml:space="preserve"> </w:t>
      </w:r>
      <w:r w:rsidRPr="002B4240">
        <w:rPr>
          <w:rFonts w:asciiTheme="minorHAnsi" w:hAnsiTheme="minorHAnsi"/>
          <w:sz w:val="18"/>
          <w:szCs w:val="18"/>
        </w:rPr>
        <w:t>(</w:t>
      </w:r>
      <w:r w:rsidRPr="002B4240">
        <w:rPr>
          <w:rFonts w:asciiTheme="minorHAnsi" w:hAnsiTheme="minorHAnsi"/>
          <w:b/>
          <w:i/>
          <w:color w:val="1006E0"/>
          <w:sz w:val="18"/>
          <w:szCs w:val="18"/>
        </w:rPr>
        <w:t>Catalyst Paper</w:t>
      </w:r>
      <w:r w:rsidRPr="002B4240">
        <w:rPr>
          <w:rFonts w:asciiTheme="minorHAnsi" w:hAnsiTheme="minorHAnsi"/>
          <w:sz w:val="18"/>
          <w:szCs w:val="18"/>
        </w:rPr>
        <w:t>)</w:t>
      </w:r>
      <w:r w:rsidR="0070089F">
        <w:rPr>
          <w:rFonts w:asciiTheme="minorHAnsi" w:hAnsiTheme="minorHAnsi"/>
          <w:sz w:val="18"/>
          <w:szCs w:val="18"/>
        </w:rPr>
        <w:t>, but municipal taxation bylaws can be judicially review (</w:t>
      </w:r>
      <w:r w:rsidR="0070089F" w:rsidRPr="0070089F">
        <w:rPr>
          <w:rFonts w:asciiTheme="minorHAnsi" w:hAnsiTheme="minorHAnsi"/>
          <w:b/>
          <w:i/>
          <w:color w:val="2B22E6"/>
          <w:sz w:val="18"/>
          <w:szCs w:val="18"/>
        </w:rPr>
        <w:t>Thorne’s Hardware</w:t>
      </w:r>
      <w:r w:rsidR="0070089F">
        <w:rPr>
          <w:rFonts w:asciiTheme="minorHAnsi" w:hAnsiTheme="minorHAnsi"/>
          <w:sz w:val="18"/>
          <w:szCs w:val="18"/>
        </w:rPr>
        <w:t xml:space="preserve">). </w:t>
      </w:r>
    </w:p>
    <w:p w:rsidR="002B4240" w:rsidRPr="002B4240" w:rsidRDefault="002B4240" w:rsidP="00046C78">
      <w:pPr>
        <w:pStyle w:val="ListBullet2"/>
        <w:numPr>
          <w:ilvl w:val="0"/>
          <w:numId w:val="86"/>
        </w:numPr>
        <w:rPr>
          <w:rFonts w:asciiTheme="minorHAnsi" w:hAnsiTheme="minorHAnsi"/>
          <w:sz w:val="18"/>
          <w:szCs w:val="18"/>
        </w:rPr>
      </w:pPr>
      <w:r w:rsidRPr="002B4240">
        <w:rPr>
          <w:rFonts w:asciiTheme="minorHAnsi" w:hAnsiTheme="minorHAnsi"/>
          <w:b/>
          <w:i/>
          <w:sz w:val="18"/>
          <w:szCs w:val="18"/>
        </w:rPr>
        <w:t>Deficient reasons</w:t>
      </w:r>
      <w:r w:rsidR="00CA1DAE">
        <w:rPr>
          <w:rFonts w:asciiTheme="minorHAnsi" w:hAnsiTheme="minorHAnsi"/>
          <w:sz w:val="18"/>
          <w:szCs w:val="18"/>
        </w:rPr>
        <w:t xml:space="preserve"> = S</w:t>
      </w:r>
      <w:r w:rsidRPr="002B4240">
        <w:rPr>
          <w:rFonts w:asciiTheme="minorHAnsi" w:hAnsiTheme="minorHAnsi"/>
          <w:sz w:val="18"/>
          <w:szCs w:val="18"/>
        </w:rPr>
        <w:t>eek to supplement them first.</w:t>
      </w:r>
      <w:r>
        <w:rPr>
          <w:rFonts w:asciiTheme="minorHAnsi" w:hAnsiTheme="minorHAnsi"/>
          <w:sz w:val="18"/>
          <w:szCs w:val="18"/>
        </w:rPr>
        <w:t xml:space="preserve"> </w:t>
      </w:r>
      <w:r w:rsidR="00987BEA">
        <w:rPr>
          <w:rFonts w:asciiTheme="minorHAnsi" w:hAnsiTheme="minorHAnsi"/>
          <w:sz w:val="18"/>
          <w:szCs w:val="18"/>
        </w:rPr>
        <w:t>Presumption of reasonableness (</w:t>
      </w:r>
      <w:r w:rsidRPr="002B4240">
        <w:rPr>
          <w:rFonts w:asciiTheme="minorHAnsi" w:hAnsiTheme="minorHAnsi"/>
          <w:b/>
          <w:i/>
          <w:color w:val="1006E0"/>
          <w:sz w:val="18"/>
          <w:szCs w:val="18"/>
        </w:rPr>
        <w:t>Newfoundland Nurses</w:t>
      </w:r>
      <w:r w:rsidR="00987BEA">
        <w:rPr>
          <w:rFonts w:asciiTheme="minorHAnsi" w:hAnsiTheme="minorHAnsi"/>
          <w:b/>
          <w:color w:val="1006E0"/>
          <w:sz w:val="18"/>
          <w:szCs w:val="18"/>
        </w:rPr>
        <w:t xml:space="preserve">) </w:t>
      </w:r>
    </w:p>
    <w:p w:rsidR="002B4240" w:rsidRDefault="002B4240" w:rsidP="00046C78">
      <w:pPr>
        <w:pStyle w:val="ListBullet2"/>
        <w:numPr>
          <w:ilvl w:val="0"/>
          <w:numId w:val="86"/>
        </w:numPr>
        <w:rPr>
          <w:rFonts w:asciiTheme="minorHAnsi" w:hAnsiTheme="minorHAnsi"/>
          <w:b/>
          <w:i/>
          <w:sz w:val="18"/>
          <w:szCs w:val="18"/>
        </w:rPr>
      </w:pPr>
      <w:r w:rsidRPr="002B4240">
        <w:rPr>
          <w:rFonts w:asciiTheme="minorHAnsi" w:hAnsiTheme="minorHAnsi"/>
          <w:b/>
          <w:i/>
          <w:sz w:val="18"/>
          <w:szCs w:val="18"/>
        </w:rPr>
        <w:t>Implied / inferred reasons:</w:t>
      </w:r>
    </w:p>
    <w:p w:rsidR="002B4240" w:rsidRDefault="002B4240" w:rsidP="00046C78">
      <w:pPr>
        <w:pStyle w:val="ListBullet2"/>
        <w:numPr>
          <w:ilvl w:val="1"/>
          <w:numId w:val="86"/>
        </w:numPr>
        <w:rPr>
          <w:rFonts w:asciiTheme="minorHAnsi" w:hAnsiTheme="minorHAnsi"/>
          <w:b/>
          <w:i/>
          <w:sz w:val="18"/>
          <w:szCs w:val="18"/>
        </w:rPr>
      </w:pPr>
      <w:r w:rsidRPr="002B4240">
        <w:rPr>
          <w:rFonts w:asciiTheme="minorHAnsi" w:hAnsiTheme="minorHAnsi"/>
          <w:b/>
          <w:i/>
          <w:color w:val="1006E0"/>
          <w:sz w:val="18"/>
          <w:szCs w:val="18"/>
        </w:rPr>
        <w:t>Alberta Teachers</w:t>
      </w:r>
      <w:r w:rsidRPr="002B4240">
        <w:rPr>
          <w:rFonts w:asciiTheme="minorHAnsi" w:hAnsiTheme="minorHAnsi"/>
          <w:sz w:val="18"/>
          <w:szCs w:val="18"/>
        </w:rPr>
        <w:t>: can look at other tribunal</w:t>
      </w:r>
      <w:r>
        <w:rPr>
          <w:rFonts w:asciiTheme="minorHAnsi" w:hAnsiTheme="minorHAnsi"/>
          <w:b/>
          <w:i/>
          <w:sz w:val="18"/>
          <w:szCs w:val="18"/>
        </w:rPr>
        <w:t xml:space="preserve"> </w:t>
      </w:r>
      <w:r w:rsidRPr="002B4240">
        <w:rPr>
          <w:rFonts w:asciiTheme="minorHAnsi" w:hAnsiTheme="minorHAnsi"/>
          <w:sz w:val="18"/>
          <w:szCs w:val="18"/>
        </w:rPr>
        <w:t>decisions (incl. subsequent ones) construing similar</w:t>
      </w:r>
      <w:r>
        <w:rPr>
          <w:rFonts w:asciiTheme="minorHAnsi" w:hAnsiTheme="minorHAnsi"/>
          <w:b/>
          <w:i/>
          <w:sz w:val="18"/>
          <w:szCs w:val="18"/>
        </w:rPr>
        <w:t xml:space="preserve"> </w:t>
      </w:r>
      <w:r w:rsidRPr="002B4240">
        <w:rPr>
          <w:rFonts w:asciiTheme="minorHAnsi" w:hAnsiTheme="minorHAnsi"/>
          <w:sz w:val="18"/>
          <w:szCs w:val="18"/>
        </w:rPr>
        <w:t>language. Not carte blanche to reformulate.</w:t>
      </w:r>
      <w:r>
        <w:rPr>
          <w:rFonts w:asciiTheme="minorHAnsi" w:hAnsiTheme="minorHAnsi"/>
          <w:b/>
          <w:i/>
          <w:sz w:val="18"/>
          <w:szCs w:val="18"/>
        </w:rPr>
        <w:t xml:space="preserve"> </w:t>
      </w:r>
      <w:r w:rsidRPr="002B4240">
        <w:rPr>
          <w:rFonts w:asciiTheme="minorHAnsi" w:hAnsiTheme="minorHAnsi"/>
          <w:sz w:val="18"/>
          <w:szCs w:val="18"/>
        </w:rPr>
        <w:t>Directions re when you need to remit to tribunal.</w:t>
      </w:r>
    </w:p>
    <w:p w:rsidR="002B4240" w:rsidRDefault="002B4240" w:rsidP="00046C78">
      <w:pPr>
        <w:pStyle w:val="ListBullet2"/>
        <w:numPr>
          <w:ilvl w:val="1"/>
          <w:numId w:val="86"/>
        </w:numPr>
        <w:rPr>
          <w:rFonts w:asciiTheme="minorHAnsi" w:hAnsiTheme="minorHAnsi"/>
          <w:b/>
          <w:i/>
          <w:sz w:val="18"/>
          <w:szCs w:val="18"/>
        </w:rPr>
      </w:pPr>
      <w:r w:rsidRPr="002B4240">
        <w:rPr>
          <w:rFonts w:asciiTheme="minorHAnsi" w:hAnsiTheme="minorHAnsi"/>
          <w:b/>
          <w:i/>
          <w:color w:val="1006E0"/>
          <w:sz w:val="18"/>
          <w:szCs w:val="18"/>
        </w:rPr>
        <w:t>Agraira</w:t>
      </w:r>
      <w:r w:rsidRPr="002B4240">
        <w:rPr>
          <w:rFonts w:asciiTheme="minorHAnsi" w:hAnsiTheme="minorHAnsi"/>
          <w:sz w:val="18"/>
          <w:szCs w:val="18"/>
        </w:rPr>
        <w:t>: if Minister says it’s reviewed all material</w:t>
      </w:r>
      <w:r>
        <w:rPr>
          <w:rFonts w:asciiTheme="minorHAnsi" w:hAnsiTheme="minorHAnsi"/>
          <w:sz w:val="18"/>
          <w:szCs w:val="18"/>
        </w:rPr>
        <w:t xml:space="preserve"> submitted = look at what is submitted, infer reasons. </w:t>
      </w:r>
    </w:p>
    <w:p w:rsidR="002B4240" w:rsidRPr="002B4240" w:rsidRDefault="002B4240" w:rsidP="00046C78">
      <w:pPr>
        <w:pStyle w:val="ListBullet2"/>
        <w:numPr>
          <w:ilvl w:val="1"/>
          <w:numId w:val="86"/>
        </w:numPr>
        <w:rPr>
          <w:rFonts w:asciiTheme="minorHAnsi" w:hAnsiTheme="minorHAnsi"/>
          <w:b/>
          <w:i/>
          <w:sz w:val="18"/>
          <w:szCs w:val="18"/>
        </w:rPr>
      </w:pPr>
      <w:r w:rsidRPr="002B4240">
        <w:rPr>
          <w:rFonts w:asciiTheme="minorHAnsi" w:hAnsiTheme="minorHAnsi"/>
          <w:b/>
          <w:i/>
          <w:color w:val="1006E0"/>
          <w:sz w:val="18"/>
          <w:szCs w:val="18"/>
        </w:rPr>
        <w:t>McLean</w:t>
      </w:r>
      <w:r w:rsidRPr="002B4240">
        <w:rPr>
          <w:rFonts w:asciiTheme="minorHAnsi" w:hAnsiTheme="minorHAnsi"/>
          <w:sz w:val="18"/>
          <w:szCs w:val="18"/>
        </w:rPr>
        <w:t>: don’t remit for reasons if “nothing to be gained” from explaining what’s “readily apparent”</w:t>
      </w:r>
    </w:p>
    <w:p w:rsidR="00F60D05" w:rsidRPr="00FE1193" w:rsidRDefault="001F2DE7" w:rsidP="00046C78">
      <w:pPr>
        <w:pStyle w:val="ListNumber2"/>
        <w:numPr>
          <w:ilvl w:val="0"/>
          <w:numId w:val="83"/>
        </w:numPr>
        <w:rPr>
          <w:rFonts w:asciiTheme="minorHAnsi" w:hAnsiTheme="minorHAnsi"/>
          <w:b/>
          <w:sz w:val="18"/>
          <w:szCs w:val="18"/>
        </w:rPr>
      </w:pPr>
      <w:r w:rsidRPr="00FE1193">
        <w:rPr>
          <w:rFonts w:asciiTheme="minorHAnsi" w:hAnsiTheme="minorHAnsi"/>
          <w:b/>
          <w:sz w:val="18"/>
          <w:szCs w:val="18"/>
          <w:u w:val="single"/>
        </w:rPr>
        <w:t>O</w:t>
      </w:r>
      <w:r w:rsidR="00F60D05" w:rsidRPr="00FE1193">
        <w:rPr>
          <w:rFonts w:asciiTheme="minorHAnsi" w:hAnsiTheme="minorHAnsi"/>
          <w:b/>
          <w:sz w:val="18"/>
          <w:szCs w:val="18"/>
          <w:u w:val="single"/>
        </w:rPr>
        <w:t>utcome</w:t>
      </w:r>
      <w:r w:rsidR="00F60D05" w:rsidRPr="00FE1193">
        <w:rPr>
          <w:rFonts w:asciiTheme="minorHAnsi" w:hAnsiTheme="minorHAnsi"/>
          <w:b/>
          <w:sz w:val="18"/>
          <w:szCs w:val="18"/>
        </w:rPr>
        <w:t xml:space="preserve">: </w:t>
      </w:r>
      <w:r w:rsidR="009D0557">
        <w:rPr>
          <w:rFonts w:asciiTheme="minorHAnsi" w:hAnsiTheme="minorHAnsi"/>
          <w:b/>
          <w:sz w:val="18"/>
          <w:szCs w:val="18"/>
        </w:rPr>
        <w:t>W</w:t>
      </w:r>
      <w:r w:rsidR="00F60D05" w:rsidRPr="00FE1193">
        <w:rPr>
          <w:rFonts w:asciiTheme="minorHAnsi" w:hAnsiTheme="minorHAnsi"/>
          <w:b/>
          <w:sz w:val="18"/>
          <w:szCs w:val="18"/>
        </w:rPr>
        <w:t xml:space="preserve">hether the decision falls w/in range of </w:t>
      </w:r>
      <w:r w:rsidR="00F60D05" w:rsidRPr="0069715B">
        <w:rPr>
          <w:rFonts w:asciiTheme="minorHAnsi" w:hAnsiTheme="minorHAnsi"/>
          <w:b/>
          <w:sz w:val="18"/>
          <w:szCs w:val="18"/>
          <w:u w:val="single"/>
        </w:rPr>
        <w:t>possible and acceptable outcomes</w:t>
      </w:r>
      <w:r w:rsidR="00F60D05" w:rsidRPr="00FE1193">
        <w:rPr>
          <w:rFonts w:asciiTheme="minorHAnsi" w:hAnsiTheme="minorHAnsi"/>
          <w:b/>
          <w:sz w:val="18"/>
          <w:szCs w:val="18"/>
        </w:rPr>
        <w:t xml:space="preserve"> that are defensible in respect of the facts and law</w:t>
      </w:r>
    </w:p>
    <w:p w:rsidR="00F60D05" w:rsidRDefault="00932BA5" w:rsidP="00046C78">
      <w:pPr>
        <w:pStyle w:val="ListBullet3"/>
        <w:numPr>
          <w:ilvl w:val="0"/>
          <w:numId w:val="86"/>
        </w:numPr>
        <w:rPr>
          <w:rFonts w:asciiTheme="minorHAnsi" w:hAnsiTheme="minorHAnsi"/>
          <w:sz w:val="18"/>
          <w:szCs w:val="18"/>
        </w:rPr>
      </w:pPr>
      <w:r w:rsidRPr="00F65D46">
        <w:rPr>
          <w:rFonts w:asciiTheme="minorHAnsi" w:hAnsiTheme="minorHAnsi"/>
          <w:sz w:val="18"/>
          <w:szCs w:val="18"/>
        </w:rPr>
        <w:t>R</w:t>
      </w:r>
      <w:r w:rsidR="00F60D05" w:rsidRPr="00F65D46">
        <w:rPr>
          <w:rFonts w:asciiTheme="minorHAnsi" w:hAnsiTheme="minorHAnsi"/>
          <w:sz w:val="18"/>
          <w:szCs w:val="18"/>
        </w:rPr>
        <w:t>ange of outcomes circumscribed by purview of the legislative scheme that empowers the body (</w:t>
      </w:r>
      <w:r w:rsidR="00F60D05" w:rsidRPr="00F65D46">
        <w:rPr>
          <w:rFonts w:asciiTheme="minorHAnsi" w:hAnsiTheme="minorHAnsi"/>
          <w:b/>
          <w:i/>
          <w:color w:val="1006E0"/>
          <w:sz w:val="18"/>
          <w:szCs w:val="18"/>
        </w:rPr>
        <w:t>Catalyst Paper</w:t>
      </w:r>
      <w:r w:rsidR="00316F73">
        <w:rPr>
          <w:rFonts w:asciiTheme="minorHAnsi" w:hAnsiTheme="minorHAnsi"/>
          <w:b/>
          <w:i/>
          <w:color w:val="1006E0"/>
          <w:sz w:val="18"/>
          <w:szCs w:val="18"/>
        </w:rPr>
        <w:t xml:space="preserve"> – </w:t>
      </w:r>
      <w:r w:rsidR="00316F73">
        <w:rPr>
          <w:rFonts w:asciiTheme="minorHAnsi" w:hAnsiTheme="minorHAnsi"/>
          <w:i/>
          <w:sz w:val="18"/>
          <w:szCs w:val="18"/>
        </w:rPr>
        <w:t>review of a municipal byla</w:t>
      </w:r>
      <w:r w:rsidR="00316F73" w:rsidRPr="007C43E6">
        <w:rPr>
          <w:rFonts w:asciiTheme="minorHAnsi" w:hAnsiTheme="minorHAnsi"/>
          <w:i/>
          <w:sz w:val="18"/>
          <w:szCs w:val="18"/>
        </w:rPr>
        <w:t>w</w:t>
      </w:r>
      <w:r w:rsidR="00F60D05" w:rsidRPr="007C43E6">
        <w:rPr>
          <w:rFonts w:asciiTheme="minorHAnsi" w:hAnsiTheme="minorHAnsi"/>
          <w:sz w:val="18"/>
          <w:szCs w:val="18"/>
        </w:rPr>
        <w:t>)</w:t>
      </w:r>
    </w:p>
    <w:p w:rsidR="00E65C0B" w:rsidRPr="00E65C0B" w:rsidRDefault="00E65C0B" w:rsidP="00E65C0B">
      <w:pPr>
        <w:pStyle w:val="ListParagraph"/>
        <w:numPr>
          <w:ilvl w:val="0"/>
          <w:numId w:val="86"/>
        </w:numPr>
        <w:spacing w:after="0"/>
        <w:rPr>
          <w:szCs w:val="18"/>
        </w:rPr>
      </w:pPr>
      <w:r w:rsidRPr="00CA1DAE">
        <w:rPr>
          <w:szCs w:val="18"/>
        </w:rPr>
        <w:t xml:space="preserve">So long as the process and outcome fit comfortably with the principles of justification, transparency and intelligibility, it is not open to a reviewing court to substitute its own view of a preferable outcome if the reasonableness standard applies </w:t>
      </w:r>
      <w:r w:rsidRPr="00CA1DAE">
        <w:rPr>
          <w:b/>
          <w:szCs w:val="18"/>
        </w:rPr>
        <w:t>(</w:t>
      </w:r>
      <w:r w:rsidRPr="00CA1DAE">
        <w:rPr>
          <w:b/>
          <w:i/>
          <w:color w:val="1006E0"/>
          <w:szCs w:val="18"/>
        </w:rPr>
        <w:t>Dunsmuir</w:t>
      </w:r>
      <w:r w:rsidRPr="00CA1DAE">
        <w:rPr>
          <w:b/>
          <w:szCs w:val="18"/>
        </w:rPr>
        <w:t xml:space="preserve">). </w:t>
      </w:r>
    </w:p>
    <w:p w:rsidR="00F60D05" w:rsidRPr="00C00DDA" w:rsidRDefault="00F60D05" w:rsidP="00351ADD">
      <w:pPr>
        <w:pStyle w:val="ListContinue"/>
        <w:rPr>
          <w:rFonts w:asciiTheme="minorHAnsi" w:hAnsiTheme="minorHAnsi"/>
          <w:i/>
          <w:sz w:val="18"/>
          <w:szCs w:val="18"/>
          <w:highlight w:val="yellow"/>
        </w:rPr>
      </w:pPr>
    </w:p>
    <w:p w:rsidR="00F60D05" w:rsidRPr="00A243B8" w:rsidRDefault="004E7255" w:rsidP="00351ADD">
      <w:pPr>
        <w:pStyle w:val="ListContinue"/>
        <w:spacing w:after="0"/>
        <w:ind w:left="0"/>
        <w:rPr>
          <w:rFonts w:asciiTheme="minorHAnsi" w:hAnsiTheme="minorHAnsi"/>
          <w:color w:val="1006E0"/>
          <w:sz w:val="18"/>
          <w:szCs w:val="18"/>
        </w:rPr>
      </w:pPr>
      <w:r w:rsidRPr="00EC5FEE">
        <w:rPr>
          <w:rFonts w:asciiTheme="minorHAnsi" w:hAnsiTheme="minorHAnsi"/>
          <w:b/>
          <w:sz w:val="18"/>
          <w:szCs w:val="18"/>
          <w:u w:val="single"/>
        </w:rPr>
        <w:t>GENERAL COMMENTS ON WHAT REASONABLENESS IS</w:t>
      </w:r>
      <w:r w:rsidR="00F60D05" w:rsidRPr="00EC5FEE">
        <w:rPr>
          <w:rFonts w:asciiTheme="minorHAnsi" w:hAnsiTheme="minorHAnsi"/>
          <w:b/>
          <w:sz w:val="18"/>
          <w:szCs w:val="18"/>
          <w:u w:val="single"/>
        </w:rPr>
        <w:t>:</w:t>
      </w:r>
      <w:r w:rsidR="00F60D05" w:rsidRPr="00A243B8">
        <w:rPr>
          <w:rFonts w:asciiTheme="minorHAnsi" w:hAnsiTheme="minorHAnsi"/>
          <w:b/>
          <w:sz w:val="18"/>
          <w:szCs w:val="18"/>
        </w:rPr>
        <w:t xml:space="preserve"> </w:t>
      </w:r>
      <w:r w:rsidR="002A6C1A" w:rsidRPr="00B3658B">
        <w:rPr>
          <w:rFonts w:asciiTheme="minorHAnsi" w:hAnsiTheme="minorHAnsi"/>
          <w:sz w:val="18"/>
          <w:szCs w:val="18"/>
        </w:rPr>
        <w:t>D</w:t>
      </w:r>
      <w:r w:rsidR="00F60D05" w:rsidRPr="00B3658B">
        <w:rPr>
          <w:rFonts w:asciiTheme="minorHAnsi" w:hAnsiTheme="minorHAnsi"/>
          <w:sz w:val="18"/>
          <w:szCs w:val="18"/>
        </w:rPr>
        <w:t xml:space="preserve">eference as respectful </w:t>
      </w:r>
      <w:r w:rsidR="00265A5F" w:rsidRPr="00B3658B">
        <w:rPr>
          <w:rFonts w:asciiTheme="minorHAnsi" w:hAnsiTheme="minorHAnsi"/>
          <w:sz w:val="18"/>
          <w:szCs w:val="18"/>
        </w:rPr>
        <w:t>attention</w:t>
      </w:r>
      <w:r w:rsidR="00F60D05" w:rsidRPr="00A243B8">
        <w:rPr>
          <w:rFonts w:asciiTheme="minorHAnsi" w:hAnsiTheme="minorHAnsi"/>
          <w:sz w:val="18"/>
          <w:szCs w:val="18"/>
        </w:rPr>
        <w:t xml:space="preserve"> to the reasons offered </w:t>
      </w:r>
      <w:r w:rsidR="00F60D05" w:rsidRPr="00A243B8">
        <w:rPr>
          <w:rFonts w:asciiTheme="minorHAnsi" w:hAnsiTheme="minorHAnsi"/>
          <w:i/>
          <w:sz w:val="18"/>
          <w:szCs w:val="18"/>
          <w:u w:val="single"/>
        </w:rPr>
        <w:t>or which could be offered</w:t>
      </w:r>
      <w:r w:rsidR="00F60D05" w:rsidRPr="00A243B8">
        <w:rPr>
          <w:rFonts w:asciiTheme="minorHAnsi" w:hAnsiTheme="minorHAnsi"/>
          <w:sz w:val="18"/>
          <w:szCs w:val="18"/>
        </w:rPr>
        <w:t xml:space="preserve"> (</w:t>
      </w:r>
      <w:r w:rsidR="00F60D05" w:rsidRPr="00A243B8">
        <w:rPr>
          <w:rFonts w:asciiTheme="minorHAnsi" w:hAnsiTheme="minorHAnsi"/>
          <w:b/>
          <w:i/>
          <w:color w:val="1006E0"/>
          <w:sz w:val="18"/>
          <w:szCs w:val="18"/>
        </w:rPr>
        <w:t>AB Teachers</w:t>
      </w:r>
      <w:r w:rsidR="00F60D05" w:rsidRPr="00A243B8">
        <w:rPr>
          <w:rFonts w:asciiTheme="minorHAnsi" w:hAnsiTheme="minorHAnsi"/>
          <w:b/>
          <w:sz w:val="18"/>
          <w:szCs w:val="18"/>
        </w:rPr>
        <w:t>)</w:t>
      </w:r>
      <w:r w:rsidR="00F60D05" w:rsidRPr="00A243B8">
        <w:rPr>
          <w:rFonts w:asciiTheme="minorHAnsi" w:hAnsiTheme="minorHAnsi"/>
          <w:i/>
          <w:sz w:val="18"/>
          <w:szCs w:val="18"/>
        </w:rPr>
        <w:t xml:space="preserve"> </w:t>
      </w:r>
      <w:r w:rsidR="00F60D05" w:rsidRPr="00A243B8">
        <w:rPr>
          <w:rFonts w:asciiTheme="minorHAnsi" w:hAnsiTheme="minorHAnsi"/>
          <w:sz w:val="18"/>
          <w:szCs w:val="18"/>
        </w:rPr>
        <w:t xml:space="preserve">in support of a decision; </w:t>
      </w:r>
      <w:r w:rsidR="00F60D05" w:rsidRPr="007B7806">
        <w:rPr>
          <w:rFonts w:asciiTheme="minorHAnsi" w:hAnsiTheme="minorHAnsi"/>
          <w:b/>
          <w:i/>
          <w:sz w:val="18"/>
          <w:szCs w:val="18"/>
        </w:rPr>
        <w:t>means giving a margin of appreciation and respecting legislative choices</w:t>
      </w:r>
      <w:r w:rsidR="00F60D05" w:rsidRPr="00A243B8">
        <w:rPr>
          <w:rFonts w:asciiTheme="minorHAnsi" w:hAnsiTheme="minorHAnsi"/>
          <w:sz w:val="18"/>
          <w:szCs w:val="18"/>
        </w:rPr>
        <w:t>, expertise and different constitutional roles (</w:t>
      </w:r>
      <w:r w:rsidR="00F60D05" w:rsidRPr="00A243B8">
        <w:rPr>
          <w:rFonts w:asciiTheme="minorHAnsi" w:hAnsiTheme="minorHAnsi"/>
          <w:b/>
          <w:i/>
          <w:color w:val="1006E0"/>
          <w:sz w:val="18"/>
          <w:szCs w:val="18"/>
        </w:rPr>
        <w:t>Dunsmuir</w:t>
      </w:r>
      <w:r w:rsidR="00F60D05" w:rsidRPr="00A243B8">
        <w:rPr>
          <w:rFonts w:asciiTheme="minorHAnsi" w:hAnsiTheme="minorHAnsi"/>
          <w:color w:val="1006E0"/>
          <w:sz w:val="18"/>
          <w:szCs w:val="18"/>
        </w:rPr>
        <w:t>)</w:t>
      </w:r>
    </w:p>
    <w:p w:rsidR="002A6C1A" w:rsidRPr="002A6C1A" w:rsidRDefault="002A6C1A" w:rsidP="00351ADD">
      <w:pPr>
        <w:pStyle w:val="ListBullet"/>
        <w:tabs>
          <w:tab w:val="clear" w:pos="360"/>
          <w:tab w:val="num" w:pos="720"/>
        </w:tabs>
        <w:spacing w:after="0"/>
        <w:ind w:left="720"/>
        <w:rPr>
          <w:szCs w:val="18"/>
        </w:rPr>
      </w:pPr>
      <w:r w:rsidRPr="002A6C1A">
        <w:rPr>
          <w:szCs w:val="18"/>
        </w:rPr>
        <w:t xml:space="preserve">Respect the fact that the admin tribunal was the one that got to make the decision. </w:t>
      </w:r>
    </w:p>
    <w:p w:rsidR="00F60D05" w:rsidRPr="00E012C4" w:rsidRDefault="002A6C1A" w:rsidP="00351ADD">
      <w:pPr>
        <w:pStyle w:val="ListBullet"/>
        <w:tabs>
          <w:tab w:val="clear" w:pos="360"/>
          <w:tab w:val="num" w:pos="720"/>
        </w:tabs>
        <w:spacing w:after="0"/>
        <w:ind w:left="720"/>
        <w:rPr>
          <w:szCs w:val="18"/>
        </w:rPr>
      </w:pPr>
      <w:r w:rsidRPr="00E012C4">
        <w:rPr>
          <w:szCs w:val="18"/>
        </w:rPr>
        <w:t>S</w:t>
      </w:r>
      <w:r w:rsidR="00F60D05" w:rsidRPr="00E012C4">
        <w:rPr>
          <w:szCs w:val="18"/>
        </w:rPr>
        <w:t>o long as process &amp; outcome fit comfortably with principles of justification, transparency and intelligibility it’s not open to a reviewing court to substitute its own view of a preferable outcome (</w:t>
      </w:r>
      <w:r w:rsidR="00F60D05" w:rsidRPr="00E012C4">
        <w:rPr>
          <w:b/>
          <w:i/>
          <w:color w:val="1006E0"/>
          <w:szCs w:val="18"/>
        </w:rPr>
        <w:t>Khosa</w:t>
      </w:r>
      <w:r w:rsidR="00F60D05" w:rsidRPr="00E012C4">
        <w:rPr>
          <w:color w:val="FF0000"/>
          <w:szCs w:val="18"/>
        </w:rPr>
        <w:t xml:space="preserve"> </w:t>
      </w:r>
      <w:r w:rsidR="00F60D05" w:rsidRPr="00E012C4">
        <w:rPr>
          <w:szCs w:val="18"/>
        </w:rPr>
        <w:t>– Binnie)</w:t>
      </w:r>
    </w:p>
    <w:p w:rsidR="00F60D05" w:rsidRPr="00E012C4" w:rsidRDefault="002A6C1A" w:rsidP="00351ADD">
      <w:pPr>
        <w:pStyle w:val="ListBullet"/>
        <w:tabs>
          <w:tab w:val="clear" w:pos="360"/>
          <w:tab w:val="num" w:pos="720"/>
        </w:tabs>
        <w:spacing w:after="0"/>
        <w:ind w:left="720"/>
        <w:rPr>
          <w:szCs w:val="18"/>
        </w:rPr>
      </w:pPr>
      <w:r w:rsidRPr="007C43E6">
        <w:rPr>
          <w:b/>
          <w:szCs w:val="18"/>
        </w:rPr>
        <w:t>C</w:t>
      </w:r>
      <w:r w:rsidR="00F60D05" w:rsidRPr="007C43E6">
        <w:rPr>
          <w:b/>
          <w:szCs w:val="18"/>
        </w:rPr>
        <w:t>ourt is really looking for justification:</w:t>
      </w:r>
      <w:r w:rsidR="00F60D05" w:rsidRPr="00E012C4">
        <w:rPr>
          <w:szCs w:val="18"/>
        </w:rPr>
        <w:t xml:space="preserve"> if court can justify why they decided then the outcome should flow as reasonable – often depends on how you define a particular statutory scheme</w:t>
      </w:r>
    </w:p>
    <w:p w:rsidR="00F60D05" w:rsidRPr="00EC172B" w:rsidRDefault="00744613" w:rsidP="00351ADD">
      <w:pPr>
        <w:pStyle w:val="ListBullet"/>
        <w:tabs>
          <w:tab w:val="clear" w:pos="360"/>
          <w:tab w:val="num" w:pos="720"/>
        </w:tabs>
        <w:spacing w:after="0"/>
        <w:ind w:left="720"/>
        <w:rPr>
          <w:szCs w:val="18"/>
        </w:rPr>
      </w:pPr>
      <w:r w:rsidRPr="007C43E6">
        <w:rPr>
          <w:b/>
          <w:szCs w:val="18"/>
        </w:rPr>
        <w:t>C</w:t>
      </w:r>
      <w:r w:rsidR="007B7806" w:rsidRPr="007C43E6">
        <w:rPr>
          <w:b/>
          <w:szCs w:val="18"/>
        </w:rPr>
        <w:t>ontext matters</w:t>
      </w:r>
      <w:r w:rsidR="007B7806">
        <w:rPr>
          <w:szCs w:val="18"/>
        </w:rPr>
        <w:t xml:space="preserve"> </w:t>
      </w:r>
      <w:r w:rsidR="007B7806" w:rsidRPr="007B7806">
        <w:rPr>
          <w:szCs w:val="18"/>
        </w:rPr>
        <w:sym w:font="Wingdings" w:char="F0E0"/>
      </w:r>
      <w:r w:rsidR="002B4240" w:rsidRPr="00EC172B">
        <w:rPr>
          <w:szCs w:val="18"/>
        </w:rPr>
        <w:t xml:space="preserve"> D</w:t>
      </w:r>
      <w:r w:rsidR="00F60D05" w:rsidRPr="00EC172B">
        <w:rPr>
          <w:szCs w:val="18"/>
        </w:rPr>
        <w:t>istinguish between quasi-adjudicative decisions v. bylaw passed by an elected body (</w:t>
      </w:r>
      <w:r w:rsidR="00F60D05" w:rsidRPr="00EC172B">
        <w:rPr>
          <w:b/>
          <w:i/>
          <w:color w:val="1006E0"/>
          <w:szCs w:val="18"/>
        </w:rPr>
        <w:t>Catalyst Paper</w:t>
      </w:r>
      <w:r w:rsidR="00F60D05" w:rsidRPr="00EC172B">
        <w:rPr>
          <w:szCs w:val="18"/>
        </w:rPr>
        <w:t>)</w:t>
      </w:r>
    </w:p>
    <w:p w:rsidR="00F60D05" w:rsidRPr="00E61147" w:rsidRDefault="00A765F0" w:rsidP="00351ADD">
      <w:pPr>
        <w:pStyle w:val="ListBullet"/>
        <w:tabs>
          <w:tab w:val="clear" w:pos="360"/>
          <w:tab w:val="num" w:pos="720"/>
        </w:tabs>
        <w:spacing w:after="0"/>
        <w:ind w:left="720"/>
        <w:rPr>
          <w:szCs w:val="18"/>
        </w:rPr>
      </w:pPr>
      <w:r w:rsidRPr="00255AFF">
        <w:rPr>
          <w:szCs w:val="18"/>
        </w:rPr>
        <w:t>F</w:t>
      </w:r>
      <w:r w:rsidR="00F60D05" w:rsidRPr="00255AFF">
        <w:rPr>
          <w:szCs w:val="18"/>
        </w:rPr>
        <w:t>or an elected body</w:t>
      </w:r>
      <w:r w:rsidR="00A32D5F">
        <w:rPr>
          <w:szCs w:val="18"/>
        </w:rPr>
        <w:t>,</w:t>
      </w:r>
      <w:r w:rsidR="00F60D05" w:rsidRPr="00255AFF">
        <w:rPr>
          <w:szCs w:val="18"/>
        </w:rPr>
        <w:t xml:space="preserve"> entitled to consider a broad range of economic, social, political and legal concerns w/o needing to give formal reasons or lay out a rational basis (</w:t>
      </w:r>
      <w:r w:rsidR="00F60D05" w:rsidRPr="00255AFF">
        <w:rPr>
          <w:b/>
          <w:i/>
          <w:color w:val="1006E0"/>
          <w:szCs w:val="18"/>
        </w:rPr>
        <w:t>Catalyst Paper</w:t>
      </w:r>
      <w:r w:rsidR="00F60D05" w:rsidRPr="00255AFF">
        <w:rPr>
          <w:color w:val="1006E0"/>
          <w:szCs w:val="18"/>
        </w:rPr>
        <w:t>)</w:t>
      </w:r>
    </w:p>
    <w:p w:rsidR="00E61147" w:rsidRDefault="00E61147" w:rsidP="00351ADD">
      <w:pPr>
        <w:pStyle w:val="ListBullet"/>
        <w:numPr>
          <w:ilvl w:val="0"/>
          <w:numId w:val="0"/>
        </w:numPr>
        <w:spacing w:after="0"/>
        <w:ind w:left="360" w:hanging="360"/>
        <w:rPr>
          <w:color w:val="1006E0"/>
          <w:szCs w:val="18"/>
        </w:rPr>
      </w:pPr>
    </w:p>
    <w:p w:rsidR="00333652" w:rsidRPr="002C3FEF" w:rsidRDefault="004E7255" w:rsidP="00351ADD">
      <w:pPr>
        <w:pStyle w:val="ListContinue"/>
        <w:spacing w:after="0"/>
        <w:ind w:left="0"/>
        <w:rPr>
          <w:rFonts w:asciiTheme="minorHAnsi" w:hAnsiTheme="minorHAnsi"/>
          <w:b/>
          <w:color w:val="1006E0"/>
          <w:sz w:val="18"/>
          <w:szCs w:val="18"/>
          <w:highlight w:val="yellow"/>
        </w:rPr>
      </w:pPr>
      <w:r>
        <w:rPr>
          <w:rFonts w:asciiTheme="minorHAnsi" w:hAnsiTheme="minorHAnsi"/>
          <w:b/>
          <w:sz w:val="18"/>
          <w:szCs w:val="18"/>
          <w:u w:val="single"/>
        </w:rPr>
        <w:t>ANALYZE ANY REASONS O</w:t>
      </w:r>
      <w:r w:rsidRPr="00EC5FEE">
        <w:rPr>
          <w:rFonts w:asciiTheme="minorHAnsi" w:hAnsiTheme="minorHAnsi"/>
          <w:b/>
          <w:sz w:val="18"/>
          <w:szCs w:val="18"/>
          <w:u w:val="single"/>
        </w:rPr>
        <w:t>FFERED</w:t>
      </w:r>
      <w:r w:rsidRPr="00D4532C">
        <w:rPr>
          <w:rFonts w:asciiTheme="minorHAnsi" w:hAnsiTheme="minorHAnsi"/>
          <w:b/>
          <w:sz w:val="18"/>
          <w:szCs w:val="18"/>
        </w:rPr>
        <w:t xml:space="preserve"> </w:t>
      </w:r>
      <w:r w:rsidR="00BB2E45">
        <w:rPr>
          <w:rFonts w:asciiTheme="minorHAnsi" w:hAnsiTheme="minorHAnsi"/>
          <w:b/>
          <w:sz w:val="18"/>
          <w:szCs w:val="18"/>
        </w:rPr>
        <w:t>–</w:t>
      </w:r>
      <w:r w:rsidR="00333652" w:rsidRPr="00D4532C">
        <w:rPr>
          <w:rFonts w:asciiTheme="minorHAnsi" w:hAnsiTheme="minorHAnsi"/>
          <w:sz w:val="18"/>
          <w:szCs w:val="18"/>
        </w:rPr>
        <w:t xml:space="preserve"> </w:t>
      </w:r>
      <w:r w:rsidR="00BB2E45" w:rsidRPr="00BB2E45">
        <w:rPr>
          <w:rFonts w:asciiTheme="minorHAnsi" w:hAnsiTheme="minorHAnsi"/>
          <w:b/>
          <w:sz w:val="18"/>
          <w:szCs w:val="18"/>
        </w:rPr>
        <w:t>1)</w:t>
      </w:r>
      <w:r w:rsidR="00BB2E45">
        <w:rPr>
          <w:rFonts w:asciiTheme="minorHAnsi" w:hAnsiTheme="minorHAnsi"/>
          <w:sz w:val="18"/>
          <w:szCs w:val="18"/>
        </w:rPr>
        <w:t xml:space="preserve"> </w:t>
      </w:r>
      <w:r w:rsidR="00BB2E45" w:rsidRPr="0036710D">
        <w:rPr>
          <w:rFonts w:asciiTheme="minorHAnsi" w:hAnsiTheme="minorHAnsi"/>
          <w:sz w:val="18"/>
          <w:szCs w:val="18"/>
          <w:u w:val="single"/>
        </w:rPr>
        <w:t>S</w:t>
      </w:r>
      <w:r w:rsidR="00333652" w:rsidRPr="0036710D">
        <w:rPr>
          <w:rFonts w:asciiTheme="minorHAnsi" w:hAnsiTheme="minorHAnsi"/>
          <w:sz w:val="18"/>
          <w:szCs w:val="18"/>
          <w:u w:val="single"/>
        </w:rPr>
        <w:t>tay close to the reasons</w:t>
      </w:r>
      <w:r w:rsidR="00333652" w:rsidRPr="00D4532C">
        <w:rPr>
          <w:rFonts w:asciiTheme="minorHAnsi" w:hAnsiTheme="minorHAnsi"/>
          <w:sz w:val="18"/>
          <w:szCs w:val="18"/>
        </w:rPr>
        <w:t xml:space="preserve"> </w:t>
      </w:r>
      <w:r w:rsidR="00DC7CCD">
        <w:rPr>
          <w:rFonts w:asciiTheme="minorHAnsi" w:hAnsiTheme="minorHAnsi"/>
          <w:sz w:val="18"/>
          <w:szCs w:val="18"/>
        </w:rPr>
        <w:t>(</w:t>
      </w:r>
      <w:r w:rsidR="00DC7CCD" w:rsidRPr="00DC7CCD">
        <w:rPr>
          <w:rFonts w:asciiTheme="minorHAnsi" w:hAnsiTheme="minorHAnsi"/>
          <w:b/>
          <w:i/>
          <w:color w:val="1006E0"/>
          <w:sz w:val="18"/>
          <w:szCs w:val="18"/>
        </w:rPr>
        <w:t>Dunsmuir</w:t>
      </w:r>
      <w:r w:rsidR="00DC7CCD">
        <w:rPr>
          <w:rFonts w:asciiTheme="minorHAnsi" w:hAnsiTheme="minorHAnsi"/>
          <w:sz w:val="18"/>
          <w:szCs w:val="18"/>
        </w:rPr>
        <w:t xml:space="preserve">) </w:t>
      </w:r>
      <w:r w:rsidR="00CA1DAE">
        <w:rPr>
          <w:rFonts w:asciiTheme="minorHAnsi" w:hAnsiTheme="minorHAnsi"/>
          <w:sz w:val="18"/>
          <w:szCs w:val="18"/>
        </w:rPr>
        <w:t>– D</w:t>
      </w:r>
      <w:r w:rsidR="00BB2E45">
        <w:rPr>
          <w:rFonts w:asciiTheme="minorHAnsi" w:hAnsiTheme="minorHAnsi"/>
          <w:sz w:val="18"/>
          <w:szCs w:val="18"/>
        </w:rPr>
        <w:t>on’t reweigh factors the tribunal considered -</w:t>
      </w:r>
      <w:r w:rsidR="00333652" w:rsidRPr="00D4532C">
        <w:rPr>
          <w:rFonts w:asciiTheme="minorHAnsi" w:hAnsiTheme="minorHAnsi"/>
          <w:sz w:val="18"/>
          <w:szCs w:val="18"/>
        </w:rPr>
        <w:t xml:space="preserve"> start by positioning self within the tribunal’s reasons (illustrated in </w:t>
      </w:r>
      <w:r w:rsidR="00333652" w:rsidRPr="00D4532C">
        <w:rPr>
          <w:rFonts w:asciiTheme="minorHAnsi" w:hAnsiTheme="minorHAnsi"/>
          <w:b/>
          <w:i/>
          <w:color w:val="1006E0"/>
          <w:sz w:val="18"/>
          <w:szCs w:val="18"/>
        </w:rPr>
        <w:t>Nor-Man</w:t>
      </w:r>
      <w:r w:rsidR="00333652" w:rsidRPr="00D4532C">
        <w:rPr>
          <w:rFonts w:asciiTheme="minorHAnsi" w:hAnsiTheme="minorHAnsi"/>
          <w:color w:val="1006E0"/>
          <w:sz w:val="18"/>
          <w:szCs w:val="18"/>
        </w:rPr>
        <w:t xml:space="preserve"> </w:t>
      </w:r>
      <w:r w:rsidR="00333652" w:rsidRPr="00D4532C">
        <w:rPr>
          <w:rFonts w:asciiTheme="minorHAnsi" w:hAnsiTheme="minorHAnsi"/>
          <w:sz w:val="18"/>
          <w:szCs w:val="18"/>
        </w:rPr>
        <w:t xml:space="preserve">by </w:t>
      </w:r>
      <w:r w:rsidR="00333652" w:rsidRPr="00E61147">
        <w:rPr>
          <w:rFonts w:asciiTheme="minorHAnsi" w:hAnsiTheme="minorHAnsi"/>
          <w:sz w:val="18"/>
          <w:szCs w:val="18"/>
        </w:rPr>
        <w:t xml:space="preserve">Fish J) </w:t>
      </w:r>
      <w:r w:rsidR="00BB2E45" w:rsidRPr="00CA1DAE">
        <w:rPr>
          <w:rFonts w:asciiTheme="minorHAnsi" w:hAnsiTheme="minorHAnsi"/>
          <w:b/>
          <w:sz w:val="18"/>
          <w:szCs w:val="18"/>
          <w:u w:val="single"/>
        </w:rPr>
        <w:t>AND</w:t>
      </w:r>
      <w:r w:rsidR="00BB2E45">
        <w:rPr>
          <w:rFonts w:asciiTheme="minorHAnsi" w:hAnsiTheme="minorHAnsi"/>
          <w:sz w:val="18"/>
          <w:szCs w:val="18"/>
        </w:rPr>
        <w:t xml:space="preserve"> </w:t>
      </w:r>
      <w:r w:rsidR="00BB2E45" w:rsidRPr="00BB2E45">
        <w:rPr>
          <w:rFonts w:asciiTheme="minorHAnsi" w:hAnsiTheme="minorHAnsi"/>
          <w:b/>
          <w:sz w:val="18"/>
          <w:szCs w:val="18"/>
        </w:rPr>
        <w:t>2)</w:t>
      </w:r>
      <w:r w:rsidR="00BB2E45">
        <w:rPr>
          <w:rFonts w:asciiTheme="minorHAnsi" w:hAnsiTheme="minorHAnsi"/>
          <w:sz w:val="18"/>
          <w:szCs w:val="18"/>
        </w:rPr>
        <w:t xml:space="preserve"> L</w:t>
      </w:r>
      <w:r w:rsidR="00333652" w:rsidRPr="00E61147">
        <w:rPr>
          <w:rFonts w:asciiTheme="minorHAnsi" w:hAnsiTheme="minorHAnsi"/>
          <w:sz w:val="18"/>
          <w:szCs w:val="18"/>
        </w:rPr>
        <w:t>ook to whether they show an “ethos of justification” (</w:t>
      </w:r>
      <w:r w:rsidR="00333652" w:rsidRPr="00E61147">
        <w:rPr>
          <w:rFonts w:asciiTheme="minorHAnsi" w:hAnsiTheme="minorHAnsi"/>
          <w:b/>
          <w:i/>
          <w:color w:val="1006E0"/>
          <w:sz w:val="18"/>
          <w:szCs w:val="18"/>
        </w:rPr>
        <w:t>McLean v BC</w:t>
      </w:r>
      <w:r w:rsidR="00333652" w:rsidRPr="00E61147">
        <w:rPr>
          <w:rFonts w:asciiTheme="minorHAnsi" w:hAnsiTheme="minorHAnsi"/>
          <w:b/>
          <w:color w:val="1006E0"/>
          <w:sz w:val="18"/>
          <w:szCs w:val="18"/>
        </w:rPr>
        <w:t>, SCC</w:t>
      </w:r>
      <w:r w:rsidR="00333652" w:rsidRPr="00E61147">
        <w:rPr>
          <w:rFonts w:asciiTheme="minorHAnsi" w:hAnsiTheme="minorHAnsi"/>
          <w:b/>
          <w:sz w:val="18"/>
          <w:szCs w:val="18"/>
        </w:rPr>
        <w:t>)</w:t>
      </w:r>
      <w:r w:rsidR="00333652" w:rsidRPr="00E61147">
        <w:rPr>
          <w:rFonts w:asciiTheme="minorHAnsi" w:hAnsiTheme="minorHAnsi"/>
          <w:sz w:val="18"/>
          <w:szCs w:val="18"/>
        </w:rPr>
        <w:t xml:space="preserve"> – </w:t>
      </w:r>
      <w:r w:rsidR="00333652" w:rsidRPr="00E61147">
        <w:rPr>
          <w:rFonts w:asciiTheme="minorHAnsi" w:hAnsiTheme="minorHAnsi"/>
          <w:b/>
          <w:sz w:val="18"/>
          <w:szCs w:val="18"/>
        </w:rPr>
        <w:t>transparency, intelligibility &amp; justification (</w:t>
      </w:r>
      <w:r w:rsidR="00333652" w:rsidRPr="00E61147">
        <w:rPr>
          <w:rFonts w:asciiTheme="minorHAnsi" w:hAnsiTheme="minorHAnsi"/>
          <w:b/>
          <w:i/>
          <w:color w:val="1006E0"/>
          <w:sz w:val="18"/>
          <w:szCs w:val="18"/>
        </w:rPr>
        <w:t>Dunsmuir</w:t>
      </w:r>
      <w:r w:rsidR="00333652" w:rsidRPr="00E61147">
        <w:rPr>
          <w:rFonts w:asciiTheme="minorHAnsi" w:hAnsiTheme="minorHAnsi"/>
          <w:b/>
          <w:color w:val="1006E0"/>
          <w:sz w:val="18"/>
          <w:szCs w:val="18"/>
        </w:rPr>
        <w:t>)</w:t>
      </w:r>
    </w:p>
    <w:p w:rsidR="00333652" w:rsidRDefault="00A32D5F" w:rsidP="00351ADD">
      <w:pPr>
        <w:pStyle w:val="ListBullet2"/>
        <w:tabs>
          <w:tab w:val="clear" w:pos="643"/>
        </w:tabs>
        <w:ind w:left="709"/>
        <w:rPr>
          <w:rFonts w:asciiTheme="minorHAnsi" w:hAnsiTheme="minorHAnsi"/>
          <w:sz w:val="18"/>
          <w:szCs w:val="18"/>
        </w:rPr>
      </w:pPr>
      <w:r>
        <w:rPr>
          <w:rFonts w:asciiTheme="minorHAnsi" w:hAnsiTheme="minorHAnsi"/>
          <w:b/>
          <w:sz w:val="18"/>
          <w:szCs w:val="18"/>
        </w:rPr>
        <w:t>What is</w:t>
      </w:r>
      <w:r w:rsidR="00BB2E45">
        <w:rPr>
          <w:rFonts w:asciiTheme="minorHAnsi" w:hAnsiTheme="minorHAnsi"/>
          <w:b/>
          <w:sz w:val="18"/>
          <w:szCs w:val="18"/>
        </w:rPr>
        <w:t xml:space="preserve"> reasonable depends on Board’s M</w:t>
      </w:r>
      <w:r>
        <w:rPr>
          <w:rFonts w:asciiTheme="minorHAnsi" w:hAnsiTheme="minorHAnsi"/>
          <w:b/>
          <w:sz w:val="18"/>
          <w:szCs w:val="18"/>
        </w:rPr>
        <w:t xml:space="preserve">andate/Purpose: </w:t>
      </w:r>
      <w:r w:rsidRPr="00903070">
        <w:rPr>
          <w:rFonts w:asciiTheme="minorHAnsi" w:hAnsiTheme="minorHAnsi"/>
          <w:sz w:val="18"/>
          <w:szCs w:val="18"/>
        </w:rPr>
        <w:t>R</w:t>
      </w:r>
      <w:r w:rsidR="00333652" w:rsidRPr="00903070">
        <w:rPr>
          <w:rFonts w:asciiTheme="minorHAnsi" w:hAnsiTheme="minorHAnsi"/>
          <w:sz w:val="18"/>
          <w:szCs w:val="18"/>
        </w:rPr>
        <w:t xml:space="preserve">easoning based on a </w:t>
      </w:r>
      <w:r w:rsidR="00333652" w:rsidRPr="00903070">
        <w:rPr>
          <w:rFonts w:asciiTheme="minorHAnsi" w:hAnsiTheme="minorHAnsi"/>
          <w:sz w:val="18"/>
          <w:szCs w:val="18"/>
          <w:u w:val="single"/>
        </w:rPr>
        <w:t>consumer protection</w:t>
      </w:r>
      <w:r w:rsidR="00333652" w:rsidRPr="00903070">
        <w:rPr>
          <w:rFonts w:asciiTheme="minorHAnsi" w:hAnsiTheme="minorHAnsi"/>
          <w:sz w:val="18"/>
          <w:szCs w:val="18"/>
        </w:rPr>
        <w:t xml:space="preserve"> mandate: tribunal is allowed to give effect to their own statutory scheme even if it conflicts w/how law might be otherwise</w:t>
      </w:r>
      <w:r w:rsidR="00333652" w:rsidRPr="00333652">
        <w:rPr>
          <w:rFonts w:asciiTheme="minorHAnsi" w:hAnsiTheme="minorHAnsi"/>
          <w:sz w:val="18"/>
          <w:szCs w:val="18"/>
        </w:rPr>
        <w:t xml:space="preserve"> (</w:t>
      </w:r>
      <w:r w:rsidR="00333652" w:rsidRPr="00333652">
        <w:rPr>
          <w:rFonts w:asciiTheme="minorHAnsi" w:hAnsiTheme="minorHAnsi"/>
          <w:b/>
          <w:i/>
          <w:color w:val="1006E0"/>
          <w:sz w:val="18"/>
          <w:szCs w:val="18"/>
        </w:rPr>
        <w:t xml:space="preserve">Celgene, </w:t>
      </w:r>
      <w:r w:rsidR="00333652" w:rsidRPr="00333652">
        <w:rPr>
          <w:rFonts w:asciiTheme="minorHAnsi" w:hAnsiTheme="minorHAnsi"/>
          <w:b/>
          <w:color w:val="1006E0"/>
          <w:sz w:val="18"/>
          <w:szCs w:val="18"/>
        </w:rPr>
        <w:t>2011 SCC</w:t>
      </w:r>
      <w:r w:rsidR="00333652" w:rsidRPr="002E7AF6">
        <w:rPr>
          <w:rFonts w:asciiTheme="minorHAnsi" w:hAnsiTheme="minorHAnsi"/>
          <w:sz w:val="18"/>
          <w:szCs w:val="18"/>
        </w:rPr>
        <w:t>)</w:t>
      </w:r>
    </w:p>
    <w:p w:rsidR="00D23EE6" w:rsidRPr="00333652" w:rsidRDefault="00D23EE6" w:rsidP="00046C78">
      <w:pPr>
        <w:pStyle w:val="ListBullet2"/>
        <w:numPr>
          <w:ilvl w:val="0"/>
          <w:numId w:val="100"/>
        </w:numPr>
        <w:rPr>
          <w:rFonts w:asciiTheme="minorHAnsi" w:hAnsiTheme="minorHAnsi"/>
          <w:sz w:val="18"/>
          <w:szCs w:val="18"/>
        </w:rPr>
      </w:pPr>
      <w:r>
        <w:rPr>
          <w:rFonts w:asciiTheme="minorHAnsi" w:hAnsiTheme="minorHAnsi"/>
          <w:sz w:val="18"/>
          <w:szCs w:val="18"/>
        </w:rPr>
        <w:t>Do not construe CL or try and interpre</w:t>
      </w:r>
      <w:r w:rsidR="000259DF">
        <w:rPr>
          <w:rFonts w:asciiTheme="minorHAnsi" w:hAnsiTheme="minorHAnsi"/>
          <w:sz w:val="18"/>
          <w:szCs w:val="18"/>
        </w:rPr>
        <w:t xml:space="preserve">t the legislation. </w:t>
      </w:r>
    </w:p>
    <w:p w:rsidR="00D91635" w:rsidRDefault="007F16A8" w:rsidP="00351ADD">
      <w:pPr>
        <w:pStyle w:val="ListBullet2"/>
        <w:tabs>
          <w:tab w:val="clear" w:pos="643"/>
        </w:tabs>
        <w:ind w:left="709"/>
        <w:rPr>
          <w:rFonts w:asciiTheme="minorHAnsi" w:hAnsiTheme="minorHAnsi"/>
          <w:sz w:val="18"/>
          <w:szCs w:val="18"/>
        </w:rPr>
      </w:pPr>
      <w:r w:rsidRPr="00F30371">
        <w:rPr>
          <w:rFonts w:asciiTheme="minorHAnsi" w:hAnsiTheme="minorHAnsi"/>
          <w:b/>
          <w:sz w:val="18"/>
          <w:szCs w:val="18"/>
          <w:u w:val="single"/>
        </w:rPr>
        <w:t>An</w:t>
      </w:r>
      <w:r w:rsidR="00A32D5F" w:rsidRPr="00F30371">
        <w:rPr>
          <w:rFonts w:asciiTheme="minorHAnsi" w:hAnsiTheme="minorHAnsi"/>
          <w:b/>
          <w:sz w:val="18"/>
          <w:szCs w:val="18"/>
          <w:u w:val="single"/>
        </w:rPr>
        <w:t xml:space="preserve"> “arbitral remedy”</w:t>
      </w:r>
      <w:r>
        <w:rPr>
          <w:rFonts w:asciiTheme="minorHAnsi" w:hAnsiTheme="minorHAnsi"/>
          <w:b/>
          <w:sz w:val="18"/>
          <w:szCs w:val="18"/>
        </w:rPr>
        <w:t xml:space="preserve"> can be reasonable</w:t>
      </w:r>
      <w:r w:rsidR="00A32D5F">
        <w:rPr>
          <w:rFonts w:asciiTheme="minorHAnsi" w:hAnsiTheme="minorHAnsi"/>
          <w:b/>
          <w:sz w:val="18"/>
          <w:szCs w:val="18"/>
        </w:rPr>
        <w:t xml:space="preserve"> even if legally incorrect </w:t>
      </w:r>
      <w:r w:rsidR="00A32D5F" w:rsidRPr="00A32D5F">
        <w:rPr>
          <w:rFonts w:asciiTheme="minorHAnsi" w:hAnsiTheme="minorHAnsi"/>
          <w:b/>
          <w:sz w:val="18"/>
          <w:szCs w:val="18"/>
        </w:rPr>
        <w:sym w:font="Wingdings" w:char="F0E0"/>
      </w:r>
      <w:r w:rsidR="00A32D5F">
        <w:rPr>
          <w:rFonts w:asciiTheme="minorHAnsi" w:hAnsiTheme="minorHAnsi"/>
          <w:b/>
          <w:sz w:val="18"/>
          <w:szCs w:val="18"/>
        </w:rPr>
        <w:t xml:space="preserve"> </w:t>
      </w:r>
      <w:r w:rsidR="00333652" w:rsidRPr="00A776EB">
        <w:rPr>
          <w:rFonts w:asciiTheme="minorHAnsi" w:hAnsiTheme="minorHAnsi"/>
          <w:b/>
          <w:i/>
          <w:color w:val="1006E0"/>
          <w:sz w:val="18"/>
          <w:szCs w:val="18"/>
        </w:rPr>
        <w:t>Nor-Man</w:t>
      </w:r>
      <w:r w:rsidR="0072142C">
        <w:rPr>
          <w:rFonts w:asciiTheme="minorHAnsi" w:hAnsiTheme="minorHAnsi"/>
          <w:b/>
          <w:i/>
          <w:color w:val="1006E0"/>
          <w:sz w:val="18"/>
          <w:szCs w:val="18"/>
        </w:rPr>
        <w:t xml:space="preserve">, </w:t>
      </w:r>
      <w:r w:rsidR="0072142C">
        <w:rPr>
          <w:rFonts w:asciiTheme="minorHAnsi" w:hAnsiTheme="minorHAnsi"/>
          <w:b/>
          <w:color w:val="1006E0"/>
          <w:sz w:val="18"/>
          <w:szCs w:val="18"/>
        </w:rPr>
        <w:t>2011 SCC</w:t>
      </w:r>
      <w:r w:rsidR="00333652" w:rsidRPr="00A776EB">
        <w:rPr>
          <w:rFonts w:asciiTheme="minorHAnsi" w:hAnsiTheme="minorHAnsi"/>
          <w:color w:val="1006E0"/>
          <w:sz w:val="18"/>
          <w:szCs w:val="18"/>
        </w:rPr>
        <w:t xml:space="preserve">: </w:t>
      </w:r>
      <w:r w:rsidR="00333652" w:rsidRPr="00A32D5F">
        <w:rPr>
          <w:rFonts w:asciiTheme="minorHAnsi" w:hAnsiTheme="minorHAnsi"/>
          <w:b/>
          <w:sz w:val="18"/>
          <w:szCs w:val="18"/>
        </w:rPr>
        <w:t>(Fish J) i</w:t>
      </w:r>
      <w:r w:rsidR="00756C39">
        <w:rPr>
          <w:rFonts w:asciiTheme="minorHAnsi" w:hAnsiTheme="minorHAnsi"/>
          <w:b/>
          <w:sz w:val="18"/>
          <w:szCs w:val="18"/>
        </w:rPr>
        <w:t xml:space="preserve">llustrates getting into head of the arbitrator (potentially tribunal) </w:t>
      </w:r>
      <w:r w:rsidR="00D4532C">
        <w:rPr>
          <w:rFonts w:asciiTheme="minorHAnsi" w:hAnsiTheme="minorHAnsi"/>
          <w:sz w:val="18"/>
          <w:szCs w:val="18"/>
        </w:rPr>
        <w:t xml:space="preserve">– </w:t>
      </w:r>
      <w:r w:rsidR="001C7A4B" w:rsidRPr="001C7A4B">
        <w:rPr>
          <w:rFonts w:asciiTheme="minorHAnsi" w:hAnsiTheme="minorHAnsi"/>
          <w:b/>
          <w:sz w:val="18"/>
          <w:szCs w:val="18"/>
        </w:rPr>
        <w:t xml:space="preserve">court cannot substitute their understand for a tribunals </w:t>
      </w:r>
      <w:r w:rsidR="001C7A4B">
        <w:rPr>
          <w:rFonts w:asciiTheme="minorHAnsi" w:hAnsiTheme="minorHAnsi"/>
          <w:sz w:val="18"/>
          <w:szCs w:val="18"/>
        </w:rPr>
        <w:t xml:space="preserve">- </w:t>
      </w:r>
      <w:r w:rsidR="00333652" w:rsidRPr="00A776EB">
        <w:rPr>
          <w:rFonts w:asciiTheme="minorHAnsi" w:hAnsiTheme="minorHAnsi"/>
          <w:sz w:val="18"/>
          <w:szCs w:val="18"/>
        </w:rPr>
        <w:t xml:space="preserve">position self in context of </w:t>
      </w:r>
      <w:r w:rsidR="00333652" w:rsidRPr="00D4532C">
        <w:rPr>
          <w:rFonts w:asciiTheme="minorHAnsi" w:hAnsiTheme="minorHAnsi"/>
          <w:sz w:val="18"/>
          <w:szCs w:val="18"/>
          <w:u w:val="single"/>
        </w:rPr>
        <w:t>labour relations</w:t>
      </w:r>
      <w:r w:rsidR="00333652" w:rsidRPr="00A776EB">
        <w:rPr>
          <w:rFonts w:asciiTheme="minorHAnsi" w:hAnsiTheme="minorHAnsi"/>
          <w:sz w:val="18"/>
          <w:szCs w:val="18"/>
        </w:rPr>
        <w:t xml:space="preserve"> where must exercise mandate in reasonable manner consistent with objectives &amp; purposes of statutory scheme, principles of labour relations, nature of collective bargaining process, and factual matrix of grievance: even thoug</w:t>
      </w:r>
      <w:r w:rsidR="00BF7046">
        <w:rPr>
          <w:rFonts w:asciiTheme="minorHAnsi" w:hAnsiTheme="minorHAnsi"/>
          <w:sz w:val="18"/>
          <w:szCs w:val="18"/>
        </w:rPr>
        <w:t>h arbitrator</w:t>
      </w:r>
      <w:r w:rsidR="00B17415">
        <w:rPr>
          <w:rFonts w:asciiTheme="minorHAnsi" w:hAnsiTheme="minorHAnsi"/>
          <w:sz w:val="18"/>
          <w:szCs w:val="18"/>
        </w:rPr>
        <w:t xml:space="preserve"> used the word “estoppel” arbitrator</w:t>
      </w:r>
      <w:r w:rsidR="00333652" w:rsidRPr="00A776EB">
        <w:rPr>
          <w:rFonts w:asciiTheme="minorHAnsi" w:hAnsiTheme="minorHAnsi"/>
          <w:sz w:val="18"/>
          <w:szCs w:val="18"/>
        </w:rPr>
        <w:t xml:space="preserve"> really meant to give an arbitral remedy along the lines of fairness that’s not based on legal doc</w:t>
      </w:r>
      <w:r w:rsidR="00B17415">
        <w:rPr>
          <w:rFonts w:asciiTheme="minorHAnsi" w:hAnsiTheme="minorHAnsi"/>
          <w:sz w:val="18"/>
          <w:szCs w:val="18"/>
        </w:rPr>
        <w:t>trine: it was reasonable b/c arbitrator ha</w:t>
      </w:r>
      <w:r w:rsidR="00333652" w:rsidRPr="00A776EB">
        <w:rPr>
          <w:rFonts w:asciiTheme="minorHAnsi" w:hAnsiTheme="minorHAnsi"/>
          <w:sz w:val="18"/>
          <w:szCs w:val="18"/>
        </w:rPr>
        <w:t>d 2 tribunal prec</w:t>
      </w:r>
      <w:r w:rsidR="00A776EB">
        <w:rPr>
          <w:rFonts w:asciiTheme="minorHAnsi" w:hAnsiTheme="minorHAnsi"/>
          <w:sz w:val="18"/>
          <w:szCs w:val="18"/>
        </w:rPr>
        <w:t xml:space="preserve">edents using it in the same way. </w:t>
      </w:r>
    </w:p>
    <w:p w:rsidR="00115A97" w:rsidRPr="00115A97" w:rsidRDefault="00852FAD" w:rsidP="00046C78">
      <w:pPr>
        <w:pStyle w:val="ListBullet2"/>
        <w:numPr>
          <w:ilvl w:val="0"/>
          <w:numId w:val="95"/>
        </w:numPr>
        <w:ind w:left="1701"/>
        <w:rPr>
          <w:rFonts w:asciiTheme="minorHAnsi" w:hAnsiTheme="minorHAnsi"/>
          <w:sz w:val="18"/>
          <w:szCs w:val="18"/>
        </w:rPr>
      </w:pPr>
      <w:r w:rsidRPr="00D91635">
        <w:rPr>
          <w:rFonts w:asciiTheme="minorHAnsi" w:hAnsiTheme="minorHAnsi"/>
          <w:b/>
          <w:sz w:val="18"/>
          <w:szCs w:val="18"/>
        </w:rPr>
        <w:t>COURT HELD:</w:t>
      </w:r>
      <w:r w:rsidRPr="00D91635">
        <w:rPr>
          <w:rFonts w:asciiTheme="minorHAnsi" w:hAnsiTheme="minorHAnsi"/>
          <w:sz w:val="18"/>
          <w:szCs w:val="18"/>
        </w:rPr>
        <w:t xml:space="preserve"> that a labour arbitrator applying estoppel as a remedy within the context of a grievance under a collective agreement was applying a general legal concept to the arbitrator’s specialized area of expertise, and was therefore </w:t>
      </w:r>
      <w:r w:rsidRPr="00D222C1">
        <w:rPr>
          <w:rFonts w:asciiTheme="minorHAnsi" w:hAnsiTheme="minorHAnsi"/>
          <w:b/>
          <w:i/>
          <w:sz w:val="18"/>
          <w:szCs w:val="18"/>
        </w:rPr>
        <w:t>entitled to deference</w:t>
      </w:r>
      <w:r w:rsidR="00E30CE8" w:rsidRPr="00D222C1">
        <w:rPr>
          <w:rFonts w:asciiTheme="minorHAnsi" w:hAnsiTheme="minorHAnsi"/>
          <w:b/>
          <w:i/>
          <w:sz w:val="18"/>
          <w:szCs w:val="18"/>
        </w:rPr>
        <w:t>.</w:t>
      </w:r>
      <w:r w:rsidR="00E30CE8" w:rsidRPr="00D91635">
        <w:rPr>
          <w:rFonts w:asciiTheme="minorHAnsi" w:hAnsiTheme="minorHAnsi"/>
          <w:sz w:val="18"/>
          <w:szCs w:val="18"/>
        </w:rPr>
        <w:t xml:space="preserve"> </w:t>
      </w:r>
    </w:p>
    <w:p w:rsidR="00225D5B" w:rsidRDefault="00700CC6" w:rsidP="00046C78">
      <w:pPr>
        <w:pStyle w:val="ListBullet2"/>
        <w:numPr>
          <w:ilvl w:val="0"/>
          <w:numId w:val="95"/>
        </w:numPr>
        <w:ind w:left="1701"/>
        <w:rPr>
          <w:rFonts w:asciiTheme="minorHAnsi" w:hAnsiTheme="minorHAnsi"/>
          <w:sz w:val="18"/>
          <w:szCs w:val="18"/>
        </w:rPr>
      </w:pPr>
      <w:r w:rsidRPr="00700CC6">
        <w:rPr>
          <w:rFonts w:asciiTheme="minorHAnsi" w:hAnsiTheme="minorHAnsi"/>
          <w:b/>
          <w:i/>
          <w:color w:val="1006E0"/>
          <w:sz w:val="18"/>
          <w:szCs w:val="18"/>
        </w:rPr>
        <w:t xml:space="preserve">Nor-Man </w:t>
      </w:r>
      <w:r w:rsidRPr="00700CC6">
        <w:rPr>
          <w:rFonts w:asciiTheme="minorHAnsi" w:hAnsiTheme="minorHAnsi"/>
          <w:sz w:val="18"/>
          <w:szCs w:val="18"/>
        </w:rPr>
        <w:t xml:space="preserve">suggests that </w:t>
      </w:r>
      <w:r w:rsidRPr="00756C39">
        <w:rPr>
          <w:rFonts w:asciiTheme="minorHAnsi" w:hAnsiTheme="minorHAnsi"/>
          <w:b/>
          <w:i/>
          <w:sz w:val="18"/>
          <w:szCs w:val="18"/>
          <w:u w:val="single"/>
        </w:rPr>
        <w:t xml:space="preserve">administrative </w:t>
      </w:r>
      <w:r w:rsidR="00CA1DAE" w:rsidRPr="00756C39">
        <w:rPr>
          <w:rFonts w:asciiTheme="minorHAnsi" w:hAnsiTheme="minorHAnsi"/>
          <w:b/>
          <w:i/>
          <w:sz w:val="18"/>
          <w:szCs w:val="18"/>
          <w:u w:val="single"/>
        </w:rPr>
        <w:t>D-M’s</w:t>
      </w:r>
      <w:r w:rsidRPr="00756C39">
        <w:rPr>
          <w:rFonts w:asciiTheme="minorHAnsi" w:hAnsiTheme="minorHAnsi"/>
          <w:b/>
          <w:i/>
          <w:sz w:val="18"/>
          <w:szCs w:val="18"/>
          <w:u w:val="single"/>
        </w:rPr>
        <w:t xml:space="preserve"> need not apply doctrines of general law</w:t>
      </w:r>
      <w:r w:rsidRPr="005B6F88">
        <w:rPr>
          <w:rFonts w:asciiTheme="minorHAnsi" w:hAnsiTheme="minorHAnsi"/>
          <w:b/>
          <w:i/>
          <w:sz w:val="18"/>
          <w:szCs w:val="18"/>
        </w:rPr>
        <w:t xml:space="preserve"> in the same manner as courts,</w:t>
      </w:r>
      <w:r w:rsidRPr="00700CC6">
        <w:rPr>
          <w:rFonts w:asciiTheme="minorHAnsi" w:hAnsiTheme="minorHAnsi"/>
          <w:sz w:val="18"/>
          <w:szCs w:val="18"/>
        </w:rPr>
        <w:t xml:space="preserve"> if they are asked to apply these doctrines within the realm of their specialized expertise</w:t>
      </w:r>
      <w:r w:rsidR="00D222C1">
        <w:rPr>
          <w:rFonts w:asciiTheme="minorHAnsi" w:hAnsiTheme="minorHAnsi"/>
          <w:sz w:val="18"/>
          <w:szCs w:val="18"/>
        </w:rPr>
        <w:t>.</w:t>
      </w:r>
    </w:p>
    <w:p w:rsidR="00700CC6" w:rsidRPr="00225D5B" w:rsidRDefault="00225D5B" w:rsidP="00046C78">
      <w:pPr>
        <w:pStyle w:val="ListBullet2"/>
        <w:numPr>
          <w:ilvl w:val="0"/>
          <w:numId w:val="95"/>
        </w:numPr>
        <w:ind w:left="1701"/>
        <w:rPr>
          <w:rFonts w:asciiTheme="minorHAnsi" w:hAnsiTheme="minorHAnsi"/>
          <w:sz w:val="18"/>
          <w:szCs w:val="18"/>
        </w:rPr>
      </w:pPr>
      <w:r>
        <w:rPr>
          <w:rFonts w:asciiTheme="minorHAnsi" w:hAnsiTheme="minorHAnsi"/>
          <w:b/>
          <w:sz w:val="18"/>
          <w:szCs w:val="18"/>
        </w:rPr>
        <w:t xml:space="preserve">Consider – </w:t>
      </w:r>
      <w:r>
        <w:rPr>
          <w:rFonts w:asciiTheme="minorHAnsi" w:hAnsiTheme="minorHAnsi"/>
          <w:sz w:val="18"/>
          <w:szCs w:val="18"/>
        </w:rPr>
        <w:t xml:space="preserve">the extent that this can be applied beyond the labour context. </w:t>
      </w:r>
    </w:p>
    <w:p w:rsidR="00A620D0" w:rsidRDefault="001276F5" w:rsidP="00351ADD">
      <w:pPr>
        <w:pStyle w:val="ListBullet2"/>
        <w:tabs>
          <w:tab w:val="clear" w:pos="643"/>
        </w:tabs>
        <w:ind w:left="709"/>
        <w:rPr>
          <w:rFonts w:asciiTheme="minorHAnsi" w:hAnsiTheme="minorHAnsi"/>
          <w:b/>
          <w:sz w:val="18"/>
          <w:szCs w:val="18"/>
        </w:rPr>
      </w:pPr>
      <w:r w:rsidRPr="001276F5">
        <w:rPr>
          <w:rFonts w:asciiTheme="minorHAnsi" w:hAnsiTheme="minorHAnsi"/>
          <w:b/>
          <w:sz w:val="18"/>
          <w:szCs w:val="18"/>
        </w:rPr>
        <w:t>What municipal reasonableness looks like (when dealing w/ municipalities and bylaws)</w:t>
      </w:r>
      <w:r>
        <w:rPr>
          <w:rFonts w:asciiTheme="minorHAnsi" w:hAnsiTheme="minorHAnsi"/>
          <w:b/>
          <w:sz w:val="18"/>
          <w:szCs w:val="18"/>
        </w:rPr>
        <w:t xml:space="preserve"> (</w:t>
      </w:r>
      <w:r w:rsidRPr="001276F5">
        <w:rPr>
          <w:rFonts w:asciiTheme="minorHAnsi" w:hAnsiTheme="minorHAnsi"/>
          <w:b/>
          <w:i/>
          <w:color w:val="2B22E6"/>
          <w:sz w:val="18"/>
          <w:szCs w:val="18"/>
        </w:rPr>
        <w:t>Catalyst Paper</w:t>
      </w:r>
      <w:r>
        <w:rPr>
          <w:rFonts w:asciiTheme="minorHAnsi" w:hAnsiTheme="minorHAnsi"/>
          <w:b/>
          <w:sz w:val="18"/>
          <w:szCs w:val="18"/>
        </w:rPr>
        <w:t>)</w:t>
      </w:r>
      <w:r w:rsidRPr="001276F5">
        <w:rPr>
          <w:rFonts w:asciiTheme="minorHAnsi" w:hAnsiTheme="minorHAnsi"/>
          <w:b/>
          <w:sz w:val="18"/>
          <w:szCs w:val="18"/>
        </w:rPr>
        <w:t>:</w:t>
      </w:r>
    </w:p>
    <w:p w:rsidR="00A620D0" w:rsidRPr="00A620D0" w:rsidRDefault="00A620D0" w:rsidP="00046C78">
      <w:pPr>
        <w:pStyle w:val="ListBullet2"/>
        <w:numPr>
          <w:ilvl w:val="0"/>
          <w:numId w:val="132"/>
        </w:numPr>
        <w:ind w:left="1701"/>
        <w:rPr>
          <w:rFonts w:asciiTheme="minorHAnsi" w:hAnsiTheme="minorHAnsi"/>
          <w:b/>
          <w:sz w:val="18"/>
          <w:szCs w:val="18"/>
        </w:rPr>
      </w:pPr>
      <w:r w:rsidRPr="00A620D0">
        <w:rPr>
          <w:rFonts w:asciiTheme="minorHAnsi" w:hAnsiTheme="minorHAnsi"/>
          <w:b/>
          <w:sz w:val="18"/>
          <w:szCs w:val="18"/>
          <w:lang w:val="en-CA"/>
        </w:rPr>
        <w:t xml:space="preserve">[1] Reasonableness of Bylaw: </w:t>
      </w:r>
      <w:r w:rsidRPr="00A620D0">
        <w:rPr>
          <w:rFonts w:asciiTheme="minorHAnsi" w:hAnsiTheme="minorHAnsi"/>
          <w:sz w:val="18"/>
          <w:szCs w:val="18"/>
          <w:lang w:val="en-CA"/>
        </w:rPr>
        <w:t xml:space="preserve">only if the bylaw is </w:t>
      </w:r>
      <w:r w:rsidRPr="00A620D0">
        <w:rPr>
          <w:rFonts w:asciiTheme="minorHAnsi" w:hAnsiTheme="minorHAnsi"/>
          <w:sz w:val="18"/>
          <w:szCs w:val="18"/>
          <w:u w:val="single"/>
          <w:lang w:val="en-CA"/>
        </w:rPr>
        <w:t>one no reasonable body informed by the factors</w:t>
      </w:r>
      <w:r w:rsidRPr="00A620D0">
        <w:rPr>
          <w:rFonts w:asciiTheme="minorHAnsi" w:hAnsiTheme="minorHAnsi"/>
          <w:sz w:val="18"/>
          <w:szCs w:val="18"/>
          <w:lang w:val="en-CA"/>
        </w:rPr>
        <w:t xml:space="preserve"> could have taken, will the bylaw be set aside.  </w:t>
      </w:r>
    </w:p>
    <w:p w:rsidR="00A620D0" w:rsidRDefault="00A620D0" w:rsidP="00046C78">
      <w:pPr>
        <w:pStyle w:val="ListBullet2"/>
        <w:numPr>
          <w:ilvl w:val="2"/>
          <w:numId w:val="132"/>
        </w:numPr>
        <w:rPr>
          <w:rFonts w:asciiTheme="minorHAnsi" w:hAnsiTheme="minorHAnsi"/>
          <w:b/>
          <w:sz w:val="18"/>
          <w:szCs w:val="18"/>
        </w:rPr>
      </w:pPr>
      <w:r w:rsidRPr="00A620D0">
        <w:rPr>
          <w:rFonts w:asciiTheme="minorHAnsi" w:hAnsiTheme="minorHAnsi"/>
          <w:sz w:val="18"/>
          <w:szCs w:val="18"/>
          <w:lang w:val="en-CA"/>
        </w:rPr>
        <w:t xml:space="preserve">Courts have refused to overturn municipal bylaws unless they were found to be “aberrant”, “overwhelming” or if “no reasonable body” could have adopted them. This is part of the democratic institution and there are a range of social, economic and environmental issues that must be considered. </w:t>
      </w:r>
    </w:p>
    <w:p w:rsidR="00A620D0" w:rsidRPr="00A620D0" w:rsidRDefault="00A620D0" w:rsidP="00046C78">
      <w:pPr>
        <w:pStyle w:val="ListBullet2"/>
        <w:numPr>
          <w:ilvl w:val="2"/>
          <w:numId w:val="132"/>
        </w:numPr>
        <w:rPr>
          <w:rFonts w:asciiTheme="minorHAnsi" w:hAnsiTheme="minorHAnsi"/>
          <w:b/>
          <w:sz w:val="18"/>
          <w:szCs w:val="18"/>
        </w:rPr>
      </w:pPr>
      <w:r w:rsidRPr="00A620D0">
        <w:rPr>
          <w:rFonts w:asciiTheme="minorHAnsi" w:hAnsiTheme="minorHAnsi"/>
          <w:sz w:val="18"/>
          <w:szCs w:val="18"/>
        </w:rPr>
        <w:t>The substance of their bylaws must conform to the rationale of the statutory regime set up by the legislature</w:t>
      </w:r>
    </w:p>
    <w:p w:rsidR="00A620D0" w:rsidRPr="00A620D0" w:rsidRDefault="00A620D0" w:rsidP="00046C78">
      <w:pPr>
        <w:pStyle w:val="ListBullet2"/>
        <w:numPr>
          <w:ilvl w:val="2"/>
          <w:numId w:val="132"/>
        </w:numPr>
        <w:rPr>
          <w:rFonts w:asciiTheme="minorHAnsi" w:hAnsiTheme="minorHAnsi"/>
          <w:b/>
          <w:sz w:val="18"/>
          <w:szCs w:val="18"/>
        </w:rPr>
      </w:pPr>
      <w:r w:rsidRPr="00A620D0">
        <w:rPr>
          <w:rFonts w:asciiTheme="minorHAnsi" w:hAnsiTheme="minorHAnsi"/>
          <w:sz w:val="18"/>
          <w:szCs w:val="18"/>
        </w:rPr>
        <w:t xml:space="preserve">This is a </w:t>
      </w:r>
      <w:r w:rsidRPr="00BF6E6A">
        <w:rPr>
          <w:rFonts w:asciiTheme="minorHAnsi" w:hAnsiTheme="minorHAnsi"/>
          <w:b/>
          <w:sz w:val="18"/>
          <w:szCs w:val="18"/>
          <w:u w:val="single"/>
        </w:rPr>
        <w:t>high threshold to meet</w:t>
      </w:r>
      <w:r w:rsidRPr="00A620D0">
        <w:rPr>
          <w:rFonts w:asciiTheme="minorHAnsi" w:hAnsiTheme="minorHAnsi"/>
          <w:sz w:val="18"/>
          <w:szCs w:val="18"/>
        </w:rPr>
        <w:t xml:space="preserve">, especially in light of </w:t>
      </w:r>
      <w:r w:rsidRPr="00A620D0">
        <w:rPr>
          <w:rFonts w:asciiTheme="minorHAnsi" w:hAnsiTheme="minorHAnsi"/>
          <w:b/>
          <w:i/>
          <w:color w:val="2B22E6"/>
          <w:sz w:val="18"/>
          <w:szCs w:val="18"/>
        </w:rPr>
        <w:t>Catalyst</w:t>
      </w:r>
      <w:r w:rsidRPr="00A620D0">
        <w:rPr>
          <w:rFonts w:asciiTheme="minorHAnsi" w:hAnsiTheme="minorHAnsi"/>
          <w:b/>
          <w:i/>
          <w:sz w:val="18"/>
          <w:szCs w:val="18"/>
        </w:rPr>
        <w:t xml:space="preserve"> </w:t>
      </w:r>
      <w:r w:rsidRPr="00A620D0">
        <w:rPr>
          <w:rFonts w:asciiTheme="minorHAnsi" w:hAnsiTheme="minorHAnsi"/>
          <w:sz w:val="18"/>
          <w:szCs w:val="18"/>
        </w:rPr>
        <w:t>where there was a disproportionate impact from a tax l</w:t>
      </w:r>
      <w:r>
        <w:rPr>
          <w:rFonts w:asciiTheme="minorHAnsi" w:hAnsiTheme="minorHAnsi"/>
          <w:sz w:val="18"/>
          <w:szCs w:val="18"/>
        </w:rPr>
        <w:t>evy on an individual corp</w:t>
      </w:r>
      <w:r w:rsidRPr="00A620D0">
        <w:rPr>
          <w:rFonts w:asciiTheme="minorHAnsi" w:hAnsiTheme="minorHAnsi"/>
          <w:sz w:val="18"/>
          <w:szCs w:val="18"/>
        </w:rPr>
        <w:t>, and yet the bylaw was still seen to fall within a range of reasonable outcomes.</w:t>
      </w:r>
    </w:p>
    <w:p w:rsidR="00A620D0" w:rsidRPr="00A620D0" w:rsidRDefault="00A620D0" w:rsidP="00046C78">
      <w:pPr>
        <w:pStyle w:val="ListBullet2"/>
        <w:numPr>
          <w:ilvl w:val="2"/>
          <w:numId w:val="132"/>
        </w:numPr>
        <w:rPr>
          <w:rFonts w:asciiTheme="minorHAnsi" w:hAnsiTheme="minorHAnsi"/>
          <w:b/>
          <w:sz w:val="18"/>
          <w:szCs w:val="18"/>
        </w:rPr>
      </w:pPr>
      <w:r w:rsidRPr="00A620D0">
        <w:rPr>
          <w:rFonts w:asciiTheme="minorHAnsi" w:hAnsiTheme="minorHAnsi"/>
          <w:sz w:val="18"/>
          <w:szCs w:val="18"/>
          <w:lang w:val="en-CA"/>
        </w:rPr>
        <w:t>Must reflect broad discretion provincial legislatures have traditionally accorded to municipalities.</w:t>
      </w:r>
    </w:p>
    <w:p w:rsidR="00A620D0" w:rsidRPr="00A620D0" w:rsidRDefault="00A620D0" w:rsidP="00046C78">
      <w:pPr>
        <w:pStyle w:val="ListBullet2"/>
        <w:numPr>
          <w:ilvl w:val="2"/>
          <w:numId w:val="132"/>
        </w:numPr>
        <w:rPr>
          <w:rFonts w:asciiTheme="minorHAnsi" w:hAnsiTheme="minorHAnsi"/>
          <w:b/>
          <w:sz w:val="18"/>
          <w:szCs w:val="18"/>
        </w:rPr>
      </w:pPr>
      <w:r w:rsidRPr="00A620D0">
        <w:rPr>
          <w:rFonts w:asciiTheme="minorHAnsi" w:hAnsiTheme="minorHAnsi"/>
          <w:sz w:val="18"/>
          <w:szCs w:val="18"/>
          <w:lang w:val="en-CA"/>
        </w:rPr>
        <w:t xml:space="preserve">In this context, reasonableness means courts must respect the responsibility of elected representatives to serve the people who elected them. </w:t>
      </w:r>
    </w:p>
    <w:p w:rsidR="00A620D0" w:rsidRPr="00A620D0" w:rsidRDefault="00A620D0" w:rsidP="00046C78">
      <w:pPr>
        <w:pStyle w:val="ListParagraph"/>
        <w:numPr>
          <w:ilvl w:val="0"/>
          <w:numId w:val="94"/>
        </w:numPr>
        <w:spacing w:after="0"/>
        <w:ind w:left="1701"/>
        <w:rPr>
          <w:b/>
          <w:szCs w:val="18"/>
          <w:lang w:val="en-CA"/>
        </w:rPr>
      </w:pPr>
      <w:r w:rsidRPr="00A620D0">
        <w:rPr>
          <w:b/>
          <w:szCs w:val="18"/>
          <w:lang w:val="en-CA"/>
        </w:rPr>
        <w:t xml:space="preserve">[2] Whether Municipality adhered to a reasonable process coming to enact the bylaw. </w:t>
      </w:r>
    </w:p>
    <w:p w:rsidR="00A620D0" w:rsidRPr="00A620D0" w:rsidRDefault="00A620D0" w:rsidP="00046C78">
      <w:pPr>
        <w:pStyle w:val="ListParagraph"/>
        <w:numPr>
          <w:ilvl w:val="0"/>
          <w:numId w:val="133"/>
        </w:numPr>
        <w:spacing w:after="0"/>
        <w:ind w:left="2410"/>
        <w:rPr>
          <w:b/>
          <w:szCs w:val="18"/>
          <w:lang w:val="en-CA"/>
        </w:rPr>
      </w:pPr>
      <w:r w:rsidRPr="00A620D0">
        <w:rPr>
          <w:szCs w:val="18"/>
        </w:rPr>
        <w:t xml:space="preserve">Muni councils must adhere to </w:t>
      </w:r>
      <w:r w:rsidRPr="00A620D0">
        <w:rPr>
          <w:b/>
          <w:i/>
          <w:szCs w:val="18"/>
        </w:rPr>
        <w:t>appropriate processes</w:t>
      </w:r>
      <w:r w:rsidRPr="00A620D0">
        <w:rPr>
          <w:szCs w:val="18"/>
        </w:rPr>
        <w:t xml:space="preserve"> and cannot act for improper purposes (no duty to provide reasons but simply must follow the valid ways of enacting bylaws). </w:t>
      </w:r>
    </w:p>
    <w:p w:rsidR="00A620D0" w:rsidRPr="00A620D0" w:rsidRDefault="00A620D0" w:rsidP="00351ADD">
      <w:pPr>
        <w:pStyle w:val="ListParagraph"/>
        <w:spacing w:after="0"/>
        <w:ind w:left="2410"/>
        <w:rPr>
          <w:b/>
          <w:szCs w:val="18"/>
          <w:lang w:val="en-CA"/>
        </w:rPr>
      </w:pPr>
    </w:p>
    <w:p w:rsidR="00A620D0" w:rsidRPr="00856A6D" w:rsidRDefault="00A620D0" w:rsidP="00351ADD">
      <w:pPr>
        <w:pStyle w:val="ListBullet2"/>
        <w:numPr>
          <w:ilvl w:val="0"/>
          <w:numId w:val="0"/>
        </w:numPr>
        <w:rPr>
          <w:rFonts w:asciiTheme="minorHAnsi" w:hAnsiTheme="minorHAnsi"/>
          <w:i/>
          <w:sz w:val="16"/>
          <w:szCs w:val="18"/>
        </w:rPr>
      </w:pPr>
      <w:r w:rsidRPr="00856A6D">
        <w:rPr>
          <w:rFonts w:asciiTheme="minorHAnsi" w:hAnsiTheme="minorHAnsi"/>
          <w:b/>
          <w:i/>
          <w:color w:val="1006E0"/>
          <w:sz w:val="16"/>
          <w:szCs w:val="18"/>
        </w:rPr>
        <w:t>Catalyst Paper</w:t>
      </w:r>
      <w:r w:rsidRPr="00856A6D">
        <w:rPr>
          <w:rFonts w:asciiTheme="minorHAnsi" w:hAnsiTheme="minorHAnsi"/>
          <w:b/>
          <w:i/>
          <w:sz w:val="16"/>
          <w:szCs w:val="18"/>
        </w:rPr>
        <w:t xml:space="preserve"> </w:t>
      </w:r>
      <w:r w:rsidRPr="00856A6D">
        <w:rPr>
          <w:rFonts w:asciiTheme="minorHAnsi" w:hAnsiTheme="minorHAnsi"/>
          <w:b/>
          <w:sz w:val="16"/>
          <w:szCs w:val="18"/>
        </w:rPr>
        <w:t xml:space="preserve">(Municipal/Democratic Reasonableness – </w:t>
      </w:r>
      <w:r w:rsidRPr="00856A6D">
        <w:rPr>
          <w:rFonts w:asciiTheme="minorHAnsi" w:hAnsiTheme="minorHAnsi"/>
          <w:i/>
          <w:sz w:val="16"/>
          <w:szCs w:val="18"/>
        </w:rPr>
        <w:t>JR of a municipal tax bylaw. Catalyst paying disproportionate tax to municipality –</w:t>
      </w:r>
      <w:r w:rsidRPr="00856A6D">
        <w:rPr>
          <w:rFonts w:asciiTheme="minorHAnsi" w:hAnsiTheme="minorHAnsi"/>
          <w:sz w:val="16"/>
          <w:szCs w:val="18"/>
        </w:rPr>
        <w:t xml:space="preserve"> Per</w:t>
      </w:r>
      <w:r w:rsidRPr="00856A6D">
        <w:rPr>
          <w:rFonts w:asciiTheme="minorHAnsi" w:hAnsiTheme="minorHAnsi"/>
          <w:i/>
          <w:sz w:val="16"/>
          <w:szCs w:val="18"/>
        </w:rPr>
        <w:t xml:space="preserve"> </w:t>
      </w:r>
      <w:r w:rsidRPr="00856A6D">
        <w:rPr>
          <w:rFonts w:asciiTheme="minorHAnsi" w:hAnsiTheme="minorHAnsi"/>
          <w:b/>
          <w:i/>
          <w:color w:val="1006E0"/>
          <w:sz w:val="16"/>
          <w:szCs w:val="18"/>
        </w:rPr>
        <w:t>Thorne Hardware</w:t>
      </w:r>
      <w:r w:rsidRPr="00856A6D">
        <w:rPr>
          <w:rFonts w:asciiTheme="minorHAnsi" w:hAnsiTheme="minorHAnsi"/>
          <w:i/>
          <w:color w:val="1006E0"/>
          <w:sz w:val="16"/>
          <w:szCs w:val="18"/>
        </w:rPr>
        <w:t xml:space="preserve"> </w:t>
      </w:r>
      <w:r w:rsidRPr="00856A6D">
        <w:rPr>
          <w:rFonts w:asciiTheme="minorHAnsi" w:hAnsiTheme="minorHAnsi"/>
          <w:sz w:val="16"/>
          <w:szCs w:val="18"/>
        </w:rPr>
        <w:t xml:space="preserve">a </w:t>
      </w:r>
      <w:r w:rsidRPr="00856A6D">
        <w:rPr>
          <w:rFonts w:asciiTheme="minorHAnsi" w:hAnsiTheme="minorHAnsi"/>
          <w:b/>
          <w:i/>
          <w:sz w:val="16"/>
          <w:szCs w:val="18"/>
        </w:rPr>
        <w:t>municipal taxation bylaw can be judicially reviewed</w:t>
      </w:r>
      <w:r w:rsidRPr="00856A6D">
        <w:rPr>
          <w:rFonts w:asciiTheme="minorHAnsi" w:hAnsiTheme="minorHAnsi"/>
          <w:b/>
          <w:sz w:val="16"/>
          <w:szCs w:val="18"/>
        </w:rPr>
        <w:t xml:space="preserve"> – Held: </w:t>
      </w:r>
      <w:r w:rsidRPr="00856A6D">
        <w:rPr>
          <w:rFonts w:asciiTheme="minorHAnsi" w:hAnsiTheme="minorHAnsi"/>
          <w:sz w:val="16"/>
          <w:szCs w:val="18"/>
        </w:rPr>
        <w:t>bylaw fell w/in range of reasonable outcomes</w:t>
      </w:r>
      <w:r w:rsidRPr="00856A6D">
        <w:rPr>
          <w:rFonts w:asciiTheme="minorHAnsi" w:hAnsiTheme="minorHAnsi"/>
          <w:b/>
          <w:sz w:val="16"/>
          <w:szCs w:val="18"/>
        </w:rPr>
        <w:t>)</w:t>
      </w:r>
      <w:r w:rsidRPr="00856A6D">
        <w:rPr>
          <w:rFonts w:asciiTheme="minorHAnsi" w:hAnsiTheme="minorHAnsi"/>
          <w:sz w:val="16"/>
          <w:szCs w:val="18"/>
        </w:rPr>
        <w:t>: if it is a decision where contextually a high level of deference is demanded it might have to get to the std of, for example, only set aside if it’s one no reasonable body informed by these factors could have taken.</w:t>
      </w:r>
    </w:p>
    <w:p w:rsidR="004D0F1E" w:rsidRPr="00856A6D" w:rsidRDefault="004D0F1E" w:rsidP="00351ADD">
      <w:pPr>
        <w:pStyle w:val="ListBullet2"/>
        <w:numPr>
          <w:ilvl w:val="0"/>
          <w:numId w:val="0"/>
        </w:numPr>
        <w:rPr>
          <w:rFonts w:asciiTheme="minorHAnsi" w:hAnsiTheme="minorHAnsi"/>
          <w:sz w:val="16"/>
          <w:szCs w:val="18"/>
        </w:rPr>
      </w:pPr>
    </w:p>
    <w:p w:rsidR="00A620D0" w:rsidRPr="00856A6D" w:rsidRDefault="00A620D0" w:rsidP="00351ADD">
      <w:pPr>
        <w:pStyle w:val="ListBullet2"/>
        <w:numPr>
          <w:ilvl w:val="0"/>
          <w:numId w:val="0"/>
        </w:numPr>
        <w:rPr>
          <w:rFonts w:asciiTheme="minorHAnsi" w:hAnsiTheme="minorHAnsi"/>
          <w:sz w:val="16"/>
          <w:szCs w:val="18"/>
        </w:rPr>
      </w:pPr>
      <w:r w:rsidRPr="00856A6D">
        <w:rPr>
          <w:rFonts w:asciiTheme="minorHAnsi" w:hAnsiTheme="minorHAnsi"/>
          <w:b/>
          <w:i/>
          <w:color w:val="1006E0"/>
          <w:sz w:val="16"/>
          <w:szCs w:val="18"/>
        </w:rPr>
        <w:t xml:space="preserve">Celgene Corp v Canada, </w:t>
      </w:r>
      <w:r w:rsidRPr="00856A6D">
        <w:rPr>
          <w:rFonts w:asciiTheme="minorHAnsi" w:hAnsiTheme="minorHAnsi"/>
          <w:b/>
          <w:color w:val="1006E0"/>
          <w:sz w:val="16"/>
          <w:szCs w:val="18"/>
        </w:rPr>
        <w:t>2011 SCC</w:t>
      </w:r>
      <w:r w:rsidRPr="00856A6D">
        <w:rPr>
          <w:rFonts w:asciiTheme="minorHAnsi" w:hAnsiTheme="minorHAnsi"/>
          <w:i/>
          <w:sz w:val="16"/>
          <w:szCs w:val="18"/>
        </w:rPr>
        <w:t xml:space="preserve">: US Pharma selling drugs to CND Doctors for clinical trials under special admin regime. Point of sale was w/in US (thus very expensive). CND Patented Medicine Prices Review Board ignored normal choice of law and has jurisdiction is medicine is sold in market in CND </w:t>
      </w:r>
      <w:r w:rsidRPr="00856A6D">
        <w:rPr>
          <w:rFonts w:asciiTheme="minorHAnsi" w:hAnsiTheme="minorHAnsi"/>
          <w:b/>
          <w:sz w:val="16"/>
          <w:szCs w:val="18"/>
        </w:rPr>
        <w:t xml:space="preserve">// Issue: </w:t>
      </w:r>
      <w:r w:rsidRPr="00856A6D">
        <w:rPr>
          <w:rFonts w:asciiTheme="minorHAnsi" w:hAnsiTheme="minorHAnsi"/>
          <w:sz w:val="16"/>
          <w:szCs w:val="18"/>
        </w:rPr>
        <w:t>was this “sold in any market in CND?”</w:t>
      </w:r>
      <w:r w:rsidRPr="00856A6D">
        <w:rPr>
          <w:rFonts w:asciiTheme="minorHAnsi" w:hAnsiTheme="minorHAnsi"/>
          <w:b/>
          <w:sz w:val="16"/>
          <w:szCs w:val="18"/>
        </w:rPr>
        <w:t>//</w:t>
      </w:r>
      <w:r w:rsidRPr="00856A6D">
        <w:rPr>
          <w:rFonts w:asciiTheme="minorHAnsi" w:hAnsiTheme="minorHAnsi"/>
          <w:i/>
          <w:sz w:val="16"/>
          <w:szCs w:val="18"/>
        </w:rPr>
        <w:t xml:space="preserve"> </w:t>
      </w:r>
      <w:r w:rsidRPr="00856A6D">
        <w:rPr>
          <w:rFonts w:asciiTheme="minorHAnsi" w:hAnsiTheme="minorHAnsi"/>
          <w:sz w:val="16"/>
          <w:szCs w:val="18"/>
        </w:rPr>
        <w:t xml:space="preserve">Review board determined they had jurisdiction </w:t>
      </w:r>
      <w:r w:rsidRPr="00856A6D">
        <w:rPr>
          <w:rFonts w:asciiTheme="minorHAnsi" w:hAnsiTheme="minorHAnsi"/>
          <w:b/>
          <w:sz w:val="16"/>
          <w:szCs w:val="18"/>
        </w:rPr>
        <w:t xml:space="preserve">// SofR: </w:t>
      </w:r>
      <w:r w:rsidRPr="00856A6D">
        <w:rPr>
          <w:rFonts w:asciiTheme="minorHAnsi" w:hAnsiTheme="minorHAnsi"/>
          <w:sz w:val="16"/>
          <w:szCs w:val="18"/>
        </w:rPr>
        <w:t xml:space="preserve">No precedent; on the facts there was somewhat a jurisdictional Q and tribunal interpreting own statute BUT parties agree that the SofR is correctness (but SCC seems to think it should have been reasonableness) </w:t>
      </w:r>
      <w:r w:rsidRPr="00856A6D">
        <w:rPr>
          <w:rFonts w:asciiTheme="minorHAnsi" w:hAnsiTheme="minorHAnsi"/>
          <w:b/>
          <w:sz w:val="16"/>
          <w:szCs w:val="18"/>
        </w:rPr>
        <w:t xml:space="preserve">// Held: </w:t>
      </w:r>
      <w:r w:rsidRPr="00856A6D">
        <w:rPr>
          <w:rFonts w:asciiTheme="minorHAnsi" w:hAnsiTheme="minorHAnsi"/>
          <w:sz w:val="16"/>
          <w:szCs w:val="18"/>
        </w:rPr>
        <w:t xml:space="preserve">Board’s decision upheld regardless of standard of review used </w:t>
      </w:r>
      <w:r w:rsidRPr="00856A6D">
        <w:rPr>
          <w:rFonts w:asciiTheme="minorHAnsi" w:hAnsiTheme="minorHAnsi"/>
          <w:b/>
          <w:sz w:val="16"/>
          <w:szCs w:val="18"/>
        </w:rPr>
        <w:t xml:space="preserve">// Was it reasonable?: 1) </w:t>
      </w:r>
      <w:r w:rsidRPr="00856A6D">
        <w:rPr>
          <w:rFonts w:asciiTheme="minorHAnsi" w:hAnsiTheme="minorHAnsi"/>
          <w:sz w:val="16"/>
          <w:szCs w:val="18"/>
        </w:rPr>
        <w:t xml:space="preserve">Look at process &amp; outcome – reasoning based on consumer protection mandate (which is in CND); </w:t>
      </w:r>
      <w:r w:rsidRPr="00856A6D">
        <w:rPr>
          <w:rFonts w:asciiTheme="minorHAnsi" w:hAnsiTheme="minorHAnsi"/>
          <w:b/>
          <w:sz w:val="16"/>
          <w:szCs w:val="18"/>
        </w:rPr>
        <w:t xml:space="preserve">2) </w:t>
      </w:r>
      <w:r w:rsidR="00B30436">
        <w:rPr>
          <w:rFonts w:asciiTheme="minorHAnsi" w:hAnsiTheme="minorHAnsi"/>
          <w:sz w:val="16"/>
          <w:szCs w:val="18"/>
        </w:rPr>
        <w:t>Court does own stat interp</w:t>
      </w:r>
      <w:r w:rsidRPr="00856A6D">
        <w:rPr>
          <w:rFonts w:asciiTheme="minorHAnsi" w:hAnsiTheme="minorHAnsi"/>
          <w:sz w:val="16"/>
          <w:szCs w:val="18"/>
        </w:rPr>
        <w:t xml:space="preserve"> – where words “can </w:t>
      </w:r>
      <w:r w:rsidR="00B30436">
        <w:rPr>
          <w:rFonts w:asciiTheme="minorHAnsi" w:hAnsiTheme="minorHAnsi"/>
          <w:sz w:val="16"/>
          <w:szCs w:val="18"/>
        </w:rPr>
        <w:t>support more than one meaning”</w:t>
      </w:r>
      <w:r w:rsidRPr="00856A6D">
        <w:rPr>
          <w:rFonts w:asciiTheme="minorHAnsi" w:hAnsiTheme="minorHAnsi"/>
          <w:sz w:val="16"/>
          <w:szCs w:val="18"/>
        </w:rPr>
        <w:t xml:space="preserve"> </w:t>
      </w:r>
    </w:p>
    <w:p w:rsidR="00A620D0" w:rsidRPr="00856A6D" w:rsidRDefault="00A620D0" w:rsidP="00351ADD">
      <w:pPr>
        <w:pStyle w:val="ListBullet2"/>
        <w:numPr>
          <w:ilvl w:val="0"/>
          <w:numId w:val="0"/>
        </w:numPr>
        <w:ind w:left="643" w:hanging="360"/>
        <w:rPr>
          <w:rFonts w:asciiTheme="minorHAnsi" w:hAnsiTheme="minorHAnsi"/>
          <w:sz w:val="16"/>
          <w:szCs w:val="18"/>
        </w:rPr>
      </w:pPr>
    </w:p>
    <w:p w:rsidR="004D0F1E" w:rsidRPr="00856A6D" w:rsidRDefault="00A620D0" w:rsidP="00351ADD">
      <w:pPr>
        <w:pStyle w:val="ListBullet2"/>
        <w:numPr>
          <w:ilvl w:val="0"/>
          <w:numId w:val="0"/>
        </w:numPr>
        <w:rPr>
          <w:rFonts w:asciiTheme="minorHAnsi" w:hAnsiTheme="minorHAnsi" w:cs="Arial"/>
          <w:color w:val="212121"/>
          <w:sz w:val="16"/>
          <w:szCs w:val="21"/>
        </w:rPr>
      </w:pPr>
      <w:r w:rsidRPr="00856A6D">
        <w:rPr>
          <w:rFonts w:asciiTheme="minorHAnsi" w:hAnsiTheme="minorHAnsi"/>
          <w:b/>
          <w:i/>
          <w:color w:val="1006E0"/>
          <w:sz w:val="16"/>
          <w:szCs w:val="18"/>
        </w:rPr>
        <w:t xml:space="preserve">Nor-Man Regional Health Authority, </w:t>
      </w:r>
      <w:r w:rsidRPr="00856A6D">
        <w:rPr>
          <w:rFonts w:asciiTheme="minorHAnsi" w:hAnsiTheme="minorHAnsi"/>
          <w:b/>
          <w:color w:val="1006E0"/>
          <w:sz w:val="16"/>
          <w:szCs w:val="18"/>
        </w:rPr>
        <w:t xml:space="preserve">2011 SCC: </w:t>
      </w:r>
      <w:r w:rsidRPr="00856A6D">
        <w:rPr>
          <w:rFonts w:asciiTheme="minorHAnsi" w:hAnsiTheme="minorHAnsi"/>
          <w:i/>
          <w:sz w:val="16"/>
          <w:szCs w:val="18"/>
        </w:rPr>
        <w:t>E</w:t>
      </w:r>
      <w:r w:rsidRPr="00856A6D">
        <w:rPr>
          <w:rFonts w:asciiTheme="minorHAnsi" w:hAnsiTheme="minorHAnsi" w:cs="Arial"/>
          <w:i/>
          <w:sz w:val="16"/>
          <w:szCs w:val="21"/>
        </w:rPr>
        <w:t>xp</w:t>
      </w:r>
      <w:r w:rsidRPr="00856A6D">
        <w:rPr>
          <w:rFonts w:asciiTheme="minorHAnsi" w:hAnsiTheme="minorHAnsi" w:cs="Arial"/>
          <w:i/>
          <w:color w:val="212121"/>
          <w:sz w:val="16"/>
          <w:szCs w:val="21"/>
        </w:rPr>
        <w:t xml:space="preserve">erienced labour arbitrator endorsed a union's interpretation of vacation benefit clauses in a collective agreement, but imposed estoppel on the Union on any claims to a remedy on behalf of EE b/c this has always been the way the regional health authority interpreted benefits. BUT promissory estoppel did not apply and there is no other way to be estopped </w:t>
      </w:r>
      <w:r w:rsidRPr="00856A6D">
        <w:rPr>
          <w:rFonts w:asciiTheme="minorHAnsi" w:hAnsiTheme="minorHAnsi" w:cs="Arial"/>
          <w:b/>
          <w:color w:val="212121"/>
          <w:sz w:val="16"/>
          <w:szCs w:val="21"/>
        </w:rPr>
        <w:t xml:space="preserve">// What SofR: </w:t>
      </w:r>
      <w:r w:rsidRPr="00856A6D">
        <w:rPr>
          <w:rFonts w:asciiTheme="minorHAnsi" w:hAnsiTheme="minorHAnsi" w:cs="Arial"/>
          <w:color w:val="212121"/>
          <w:sz w:val="16"/>
          <w:szCs w:val="21"/>
        </w:rPr>
        <w:t>Reasonableness applies and reasonableness met.</w:t>
      </w:r>
    </w:p>
    <w:p w:rsidR="00A620D0" w:rsidRDefault="00A620D0" w:rsidP="00351ADD">
      <w:pPr>
        <w:pStyle w:val="ListBullet2"/>
        <w:numPr>
          <w:ilvl w:val="0"/>
          <w:numId w:val="0"/>
        </w:numPr>
        <w:rPr>
          <w:rFonts w:asciiTheme="minorHAnsi" w:hAnsiTheme="minorHAnsi"/>
          <w:sz w:val="18"/>
          <w:szCs w:val="18"/>
        </w:rPr>
      </w:pPr>
    </w:p>
    <w:p w:rsidR="00757F7D" w:rsidRPr="00FD218A" w:rsidRDefault="004E7255" w:rsidP="00351ADD">
      <w:pPr>
        <w:spacing w:after="0" w:line="240" w:lineRule="auto"/>
        <w:rPr>
          <w:szCs w:val="18"/>
        </w:rPr>
      </w:pPr>
      <w:r w:rsidRPr="00FD218A">
        <w:rPr>
          <w:b/>
          <w:szCs w:val="18"/>
          <w:u w:val="single"/>
        </w:rPr>
        <w:t>EXAMPLE OF MORE EXTREME END OF DEFERENCE</w:t>
      </w:r>
      <w:r w:rsidRPr="00FD218A">
        <w:rPr>
          <w:szCs w:val="18"/>
        </w:rPr>
        <w:t xml:space="preserve">: </w:t>
      </w:r>
      <w:r w:rsidR="00757F7D" w:rsidRPr="00FD218A">
        <w:rPr>
          <w:b/>
          <w:i/>
          <w:color w:val="1006E0"/>
          <w:szCs w:val="18"/>
        </w:rPr>
        <w:t>Khosa</w:t>
      </w:r>
      <w:r w:rsidR="00D96067">
        <w:rPr>
          <w:b/>
          <w:i/>
          <w:color w:val="1006E0"/>
          <w:szCs w:val="18"/>
        </w:rPr>
        <w:t xml:space="preserve">, </w:t>
      </w:r>
      <w:r w:rsidR="00D96067" w:rsidRPr="00D96067">
        <w:rPr>
          <w:b/>
          <w:i/>
          <w:szCs w:val="18"/>
        </w:rPr>
        <w:t>held IAD decision was reasonable</w:t>
      </w:r>
      <w:r w:rsidR="00757F7D" w:rsidRPr="00D96067">
        <w:rPr>
          <w:szCs w:val="18"/>
        </w:rPr>
        <w:t xml:space="preserve"> </w:t>
      </w:r>
      <w:r w:rsidR="00757F7D" w:rsidRPr="00FD218A">
        <w:rPr>
          <w:szCs w:val="18"/>
        </w:rPr>
        <w:t xml:space="preserve">– emphasizes the need to situate self in the reasons, defer to administrative exercises of discretion, </w:t>
      </w:r>
      <w:r w:rsidR="00D96067">
        <w:rPr>
          <w:szCs w:val="18"/>
        </w:rPr>
        <w:t>and</w:t>
      </w:r>
      <w:r w:rsidR="00757F7D" w:rsidRPr="00FD218A">
        <w:rPr>
          <w:szCs w:val="18"/>
        </w:rPr>
        <w:t xml:space="preserve"> not </w:t>
      </w:r>
      <w:r w:rsidR="00D96067">
        <w:rPr>
          <w:szCs w:val="18"/>
        </w:rPr>
        <w:t xml:space="preserve">to </w:t>
      </w:r>
      <w:r w:rsidR="00757F7D" w:rsidRPr="00FD218A">
        <w:rPr>
          <w:szCs w:val="18"/>
        </w:rPr>
        <w:t xml:space="preserve">revisit weight assigned to factors relevant to exercise of discretion </w:t>
      </w:r>
      <w:r w:rsidR="00C5710E" w:rsidRPr="00FD218A">
        <w:rPr>
          <w:szCs w:val="18"/>
        </w:rPr>
        <w:sym w:font="Wingdings" w:char="F0E0"/>
      </w:r>
      <w:r w:rsidR="00C5710E" w:rsidRPr="00FD218A">
        <w:rPr>
          <w:szCs w:val="18"/>
        </w:rPr>
        <w:t xml:space="preserve"> W</w:t>
      </w:r>
      <w:r w:rsidR="00D96067">
        <w:rPr>
          <w:szCs w:val="18"/>
        </w:rPr>
        <w:t>as okay that the tribunal</w:t>
      </w:r>
      <w:r w:rsidR="00757F7D" w:rsidRPr="00FD218A">
        <w:rPr>
          <w:szCs w:val="18"/>
        </w:rPr>
        <w:t xml:space="preserve"> reached an entirely different conclusion</w:t>
      </w:r>
      <w:r w:rsidR="00D96067">
        <w:rPr>
          <w:szCs w:val="18"/>
        </w:rPr>
        <w:t xml:space="preserve"> (than the criminal courts)</w:t>
      </w:r>
      <w:r w:rsidR="00757F7D" w:rsidRPr="00FD218A">
        <w:rPr>
          <w:szCs w:val="18"/>
        </w:rPr>
        <w:t xml:space="preserve"> WRT the expression of remorse as it related to</w:t>
      </w:r>
      <w:r w:rsidR="00EE18E7" w:rsidRPr="00FD218A">
        <w:rPr>
          <w:szCs w:val="18"/>
        </w:rPr>
        <w:t xml:space="preserve"> prospects for rehabilitation (</w:t>
      </w:r>
      <w:r w:rsidR="00757F7D" w:rsidRPr="00FD218A">
        <w:rPr>
          <w:szCs w:val="18"/>
        </w:rPr>
        <w:t>was a factual dispute and had different task from that of criminal courts)</w:t>
      </w:r>
    </w:p>
    <w:p w:rsidR="00C5710E" w:rsidRPr="007A2404" w:rsidRDefault="00757F7D" w:rsidP="00351ADD">
      <w:pPr>
        <w:pStyle w:val="ListBullet2"/>
        <w:rPr>
          <w:rFonts w:asciiTheme="minorHAnsi" w:hAnsiTheme="minorHAnsi"/>
          <w:sz w:val="18"/>
          <w:szCs w:val="18"/>
        </w:rPr>
      </w:pPr>
      <w:r w:rsidRPr="007A2404">
        <w:rPr>
          <w:rFonts w:asciiTheme="minorHAnsi" w:hAnsiTheme="minorHAnsi"/>
          <w:b/>
          <w:sz w:val="18"/>
          <w:szCs w:val="18"/>
        </w:rPr>
        <w:t>Fish in Dissent disagreed:</w:t>
      </w:r>
      <w:r w:rsidR="00A620D0">
        <w:rPr>
          <w:rFonts w:asciiTheme="minorHAnsi" w:hAnsiTheme="minorHAnsi"/>
          <w:sz w:val="18"/>
          <w:szCs w:val="18"/>
        </w:rPr>
        <w:t xml:space="preserve"> W</w:t>
      </w:r>
      <w:r w:rsidRPr="007A2404">
        <w:rPr>
          <w:rFonts w:asciiTheme="minorHAnsi" w:hAnsiTheme="minorHAnsi"/>
          <w:sz w:val="18"/>
          <w:szCs w:val="18"/>
        </w:rPr>
        <w:t>as a fatal flaw to reasoning that they made so much of the absence of willingness to admit he was street racing – “so much cannot r</w:t>
      </w:r>
      <w:r w:rsidR="00D96067" w:rsidRPr="007A2404">
        <w:rPr>
          <w:rFonts w:asciiTheme="minorHAnsi" w:hAnsiTheme="minorHAnsi"/>
          <w:sz w:val="18"/>
          <w:szCs w:val="18"/>
        </w:rPr>
        <w:t xml:space="preserve">easonably be made so little” </w:t>
      </w:r>
      <w:r w:rsidR="00D96067" w:rsidRPr="007A2404">
        <w:rPr>
          <w:rFonts w:asciiTheme="minorHAnsi" w:hAnsiTheme="minorHAnsi"/>
          <w:sz w:val="18"/>
          <w:szCs w:val="18"/>
        </w:rPr>
        <w:sym w:font="Wingdings" w:char="F0E0"/>
      </w:r>
      <w:r w:rsidR="00D96067" w:rsidRPr="007A2404">
        <w:rPr>
          <w:rFonts w:asciiTheme="minorHAnsi" w:hAnsiTheme="minorHAnsi"/>
          <w:sz w:val="18"/>
          <w:szCs w:val="18"/>
        </w:rPr>
        <w:t xml:space="preserve"> M</w:t>
      </w:r>
      <w:r w:rsidRPr="007A2404">
        <w:rPr>
          <w:rFonts w:asciiTheme="minorHAnsi" w:hAnsiTheme="minorHAnsi"/>
          <w:sz w:val="18"/>
          <w:szCs w:val="18"/>
        </w:rPr>
        <w:t>eant neither process nor outcome was reasonable (evidenced by disregard of sentencing judge’s findings w/o justification)</w:t>
      </w:r>
    </w:p>
    <w:p w:rsidR="00F64E06" w:rsidRDefault="00C5710E" w:rsidP="00351ADD">
      <w:pPr>
        <w:pStyle w:val="ListBullet2"/>
        <w:rPr>
          <w:rFonts w:asciiTheme="minorHAnsi" w:hAnsiTheme="minorHAnsi"/>
          <w:sz w:val="18"/>
          <w:szCs w:val="18"/>
        </w:rPr>
      </w:pPr>
      <w:r w:rsidRPr="007A2404">
        <w:rPr>
          <w:rFonts w:asciiTheme="minorHAnsi" w:hAnsiTheme="minorHAnsi"/>
          <w:sz w:val="18"/>
          <w:szCs w:val="18"/>
          <w:u w:val="single"/>
        </w:rPr>
        <w:t>A</w:t>
      </w:r>
      <w:r w:rsidR="00757F7D" w:rsidRPr="007A2404">
        <w:rPr>
          <w:rFonts w:asciiTheme="minorHAnsi" w:hAnsiTheme="minorHAnsi"/>
          <w:sz w:val="18"/>
          <w:szCs w:val="18"/>
          <w:u w:val="single"/>
        </w:rPr>
        <w:t>rgues he isn’t re-weighing</w:t>
      </w:r>
      <w:r w:rsidR="00757F7D" w:rsidRPr="007A2404">
        <w:rPr>
          <w:rFonts w:asciiTheme="minorHAnsi" w:hAnsiTheme="minorHAnsi"/>
          <w:sz w:val="18"/>
          <w:szCs w:val="18"/>
        </w:rPr>
        <w:t xml:space="preserve">: an inordinate fixation on one factor to the exclusion of others amounts to a failure to consider relevant factors </w:t>
      </w:r>
    </w:p>
    <w:p w:rsidR="00627DB7" w:rsidRPr="00627DB7" w:rsidRDefault="00627DB7" w:rsidP="00351ADD">
      <w:pPr>
        <w:pStyle w:val="ListBullet2"/>
        <w:numPr>
          <w:ilvl w:val="0"/>
          <w:numId w:val="0"/>
        </w:numPr>
        <w:ind w:left="643"/>
        <w:rPr>
          <w:rFonts w:asciiTheme="minorHAnsi" w:hAnsiTheme="minorHAnsi"/>
          <w:sz w:val="18"/>
          <w:szCs w:val="18"/>
        </w:rPr>
      </w:pPr>
    </w:p>
    <w:p w:rsidR="00F64E06" w:rsidRPr="00534C5A" w:rsidRDefault="00E62825" w:rsidP="00351ADD">
      <w:pPr>
        <w:spacing w:after="0" w:line="240" w:lineRule="auto"/>
        <w:rPr>
          <w:szCs w:val="18"/>
        </w:rPr>
      </w:pPr>
      <w:bookmarkStart w:id="62" w:name="_Toc290126374"/>
      <w:r>
        <w:rPr>
          <w:b/>
          <w:szCs w:val="18"/>
          <w:u w:val="single"/>
        </w:rPr>
        <w:t xml:space="preserve">REASONABLENESS </w:t>
      </w:r>
      <w:r w:rsidR="00435F53">
        <w:rPr>
          <w:b/>
          <w:szCs w:val="18"/>
          <w:u w:val="single"/>
        </w:rPr>
        <w:t>REVIEW</w:t>
      </w:r>
      <w:r w:rsidR="004E7255" w:rsidRPr="00EC5FEE">
        <w:rPr>
          <w:b/>
          <w:szCs w:val="18"/>
          <w:u w:val="single"/>
        </w:rPr>
        <w:t xml:space="preserve"> </w:t>
      </w:r>
      <w:r>
        <w:rPr>
          <w:b/>
          <w:szCs w:val="18"/>
          <w:u w:val="single"/>
        </w:rPr>
        <w:t xml:space="preserve">OF </w:t>
      </w:r>
      <w:r w:rsidR="004E7255" w:rsidRPr="00EC5FEE">
        <w:rPr>
          <w:b/>
          <w:szCs w:val="18"/>
          <w:u w:val="single"/>
        </w:rPr>
        <w:t>DISCRETIONARY DECISIONS</w:t>
      </w:r>
      <w:r w:rsidR="00F64E06" w:rsidRPr="002878A1">
        <w:rPr>
          <w:b/>
          <w:szCs w:val="18"/>
        </w:rPr>
        <w:t xml:space="preserve">: </w:t>
      </w:r>
      <w:r w:rsidR="00435F53">
        <w:rPr>
          <w:b/>
          <w:szCs w:val="18"/>
        </w:rPr>
        <w:t>P</w:t>
      </w:r>
      <w:r w:rsidR="00F64E06" w:rsidRPr="002878A1">
        <w:rPr>
          <w:b/>
          <w:szCs w:val="18"/>
        </w:rPr>
        <w:t xml:space="preserve">ulled into SoR analysis by </w:t>
      </w:r>
      <w:r w:rsidR="006C4D32">
        <w:rPr>
          <w:b/>
          <w:szCs w:val="18"/>
        </w:rPr>
        <w:t xml:space="preserve">L’Heureux-Dube in </w:t>
      </w:r>
      <w:r w:rsidR="00F64E06" w:rsidRPr="002878A1">
        <w:rPr>
          <w:b/>
          <w:color w:val="1006E0"/>
          <w:szCs w:val="18"/>
        </w:rPr>
        <w:t>Baker</w:t>
      </w:r>
      <w:bookmarkEnd w:id="62"/>
      <w:r w:rsidR="00F64E06">
        <w:rPr>
          <w:b/>
          <w:szCs w:val="18"/>
        </w:rPr>
        <w:t xml:space="preserve"> </w:t>
      </w:r>
      <w:r w:rsidR="00F64E06" w:rsidRPr="00363AE0">
        <w:rPr>
          <w:b/>
          <w:szCs w:val="18"/>
        </w:rPr>
        <w:sym w:font="Wingdings" w:char="F0E0"/>
      </w:r>
      <w:r w:rsidR="00F64E06">
        <w:rPr>
          <w:b/>
          <w:szCs w:val="18"/>
        </w:rPr>
        <w:t xml:space="preserve"> </w:t>
      </w:r>
      <w:r w:rsidR="00435F53">
        <w:rPr>
          <w:szCs w:val="18"/>
        </w:rPr>
        <w:t>D</w:t>
      </w:r>
      <w:r w:rsidR="00F64E06">
        <w:rPr>
          <w:szCs w:val="18"/>
        </w:rPr>
        <w:t xml:space="preserve">ecisions where the law does </w:t>
      </w:r>
      <w:r w:rsidR="00F64E06" w:rsidRPr="00C65287">
        <w:rPr>
          <w:szCs w:val="18"/>
          <w:u w:val="single"/>
        </w:rPr>
        <w:t>not dictate a specific outcome</w:t>
      </w:r>
      <w:r w:rsidR="00F64E06">
        <w:rPr>
          <w:szCs w:val="18"/>
        </w:rPr>
        <w:t xml:space="preserve">, or </w:t>
      </w:r>
      <w:r w:rsidR="00F64E06" w:rsidRPr="00DC4511">
        <w:rPr>
          <w:szCs w:val="18"/>
        </w:rPr>
        <w:t xml:space="preserve">where the </w:t>
      </w:r>
      <w:r w:rsidR="00A620D0">
        <w:rPr>
          <w:szCs w:val="18"/>
        </w:rPr>
        <w:t>DM</w:t>
      </w:r>
      <w:r w:rsidR="00F64E06" w:rsidRPr="00DC4511">
        <w:rPr>
          <w:szCs w:val="18"/>
        </w:rPr>
        <w:t xml:space="preserve"> is given a choice of options w/in a statutorily imposed set of </w:t>
      </w:r>
      <w:r w:rsidR="00F64E06" w:rsidRPr="00534C5A">
        <w:rPr>
          <w:szCs w:val="18"/>
        </w:rPr>
        <w:t>boundaries</w:t>
      </w:r>
      <w:r w:rsidR="008A4639" w:rsidRPr="00534C5A">
        <w:rPr>
          <w:szCs w:val="18"/>
        </w:rPr>
        <w:t xml:space="preserve"> (</w:t>
      </w:r>
      <w:r w:rsidR="008A4639" w:rsidRPr="00534C5A">
        <w:rPr>
          <w:b/>
          <w:i/>
          <w:color w:val="1006E0"/>
          <w:szCs w:val="18"/>
        </w:rPr>
        <w:t>Baker</w:t>
      </w:r>
      <w:r w:rsidR="008A4639" w:rsidRPr="00534C5A">
        <w:rPr>
          <w:szCs w:val="18"/>
        </w:rPr>
        <w:t>)</w:t>
      </w:r>
      <w:r w:rsidR="00F64E06" w:rsidRPr="00534C5A">
        <w:rPr>
          <w:szCs w:val="18"/>
        </w:rPr>
        <w:t xml:space="preserve">. </w:t>
      </w:r>
    </w:p>
    <w:p w:rsidR="0069715B" w:rsidRPr="0069715B" w:rsidRDefault="0069715B" w:rsidP="0069715B">
      <w:pPr>
        <w:pStyle w:val="ListParagraph"/>
        <w:numPr>
          <w:ilvl w:val="0"/>
          <w:numId w:val="99"/>
        </w:numPr>
        <w:spacing w:after="0"/>
        <w:rPr>
          <w:szCs w:val="18"/>
        </w:rPr>
      </w:pPr>
      <w:r w:rsidRPr="00534C5A">
        <w:rPr>
          <w:b/>
          <w:szCs w:val="18"/>
          <w:u w:val="single"/>
        </w:rPr>
        <w:t>Identifying Discretion</w:t>
      </w:r>
      <w:r w:rsidRPr="00534C5A">
        <w:rPr>
          <w:b/>
          <w:szCs w:val="18"/>
        </w:rPr>
        <w:t>:</w:t>
      </w:r>
      <w:r w:rsidRPr="00534C5A">
        <w:rPr>
          <w:szCs w:val="18"/>
        </w:rPr>
        <w:t xml:space="preserve"> Authorizes admin action and/or decision aimed at individual or small group; Look for </w:t>
      </w:r>
      <w:r w:rsidRPr="00534C5A">
        <w:rPr>
          <w:szCs w:val="18"/>
          <w:u w:val="single"/>
        </w:rPr>
        <w:t>vague language</w:t>
      </w:r>
      <w:r w:rsidRPr="00534C5A">
        <w:rPr>
          <w:szCs w:val="18"/>
        </w:rPr>
        <w:t xml:space="preserve"> (e.g. “humanitarian and compassionate consideration” in </w:t>
      </w:r>
      <w:r w:rsidRPr="00534C5A">
        <w:rPr>
          <w:b/>
          <w:i/>
          <w:color w:val="1006E0"/>
          <w:szCs w:val="18"/>
        </w:rPr>
        <w:t>Baker</w:t>
      </w:r>
      <w:r w:rsidRPr="00534C5A">
        <w:rPr>
          <w:color w:val="1006E0"/>
          <w:szCs w:val="18"/>
        </w:rPr>
        <w:t xml:space="preserve">; </w:t>
      </w:r>
      <w:r w:rsidRPr="00534C5A">
        <w:rPr>
          <w:szCs w:val="18"/>
        </w:rPr>
        <w:t xml:space="preserve">“national interest” </w:t>
      </w:r>
      <w:r w:rsidRPr="00534C5A">
        <w:rPr>
          <w:b/>
          <w:i/>
          <w:color w:val="1006E0"/>
          <w:szCs w:val="18"/>
        </w:rPr>
        <w:t>Agraira</w:t>
      </w:r>
      <w:r w:rsidRPr="00534C5A">
        <w:rPr>
          <w:szCs w:val="18"/>
        </w:rPr>
        <w:t xml:space="preserve">), “at mercy,” </w:t>
      </w:r>
      <w:r>
        <w:rPr>
          <w:szCs w:val="18"/>
        </w:rPr>
        <w:t>or</w:t>
      </w:r>
      <w:r w:rsidRPr="00534C5A">
        <w:rPr>
          <w:szCs w:val="18"/>
        </w:rPr>
        <w:t xml:space="preserve"> “</w:t>
      </w:r>
      <w:r w:rsidRPr="009B7FD9">
        <w:rPr>
          <w:szCs w:val="18"/>
          <w:u w:val="single"/>
        </w:rPr>
        <w:t xml:space="preserve">may” as opposed to “shall” </w:t>
      </w:r>
      <w:r w:rsidRPr="00534C5A">
        <w:rPr>
          <w:szCs w:val="18"/>
        </w:rPr>
        <w:t xml:space="preserve">or “any outcome the Minister deems reasonable”; “at their discretion”; often exemptions are discretionary decisions (e.g. in </w:t>
      </w:r>
      <w:r w:rsidRPr="00534C5A">
        <w:rPr>
          <w:b/>
          <w:i/>
          <w:color w:val="1006E0"/>
          <w:szCs w:val="18"/>
        </w:rPr>
        <w:t>Agraira v Canada</w:t>
      </w:r>
      <w:r w:rsidRPr="00534C5A">
        <w:rPr>
          <w:szCs w:val="18"/>
        </w:rPr>
        <w:t xml:space="preserve">). </w:t>
      </w:r>
    </w:p>
    <w:p w:rsidR="00284252" w:rsidRPr="00534C5A" w:rsidRDefault="00CD314E" w:rsidP="00046C78">
      <w:pPr>
        <w:pStyle w:val="ListParagraph"/>
        <w:numPr>
          <w:ilvl w:val="0"/>
          <w:numId w:val="99"/>
        </w:numPr>
        <w:spacing w:after="0"/>
        <w:rPr>
          <w:szCs w:val="18"/>
        </w:rPr>
      </w:pPr>
      <w:r w:rsidRPr="00534C5A">
        <w:rPr>
          <w:b/>
          <w:szCs w:val="18"/>
          <w:u w:val="single"/>
        </w:rPr>
        <w:t>Discretionary Decisions Reviewable under SOR:</w:t>
      </w:r>
      <w:r w:rsidRPr="00534C5A">
        <w:rPr>
          <w:szCs w:val="18"/>
        </w:rPr>
        <w:t xml:space="preserve"> </w:t>
      </w:r>
      <w:r w:rsidR="00284252" w:rsidRPr="00534C5A">
        <w:rPr>
          <w:szCs w:val="18"/>
        </w:rPr>
        <w:t>Discretionary decisions are part of the legal regime</w:t>
      </w:r>
      <w:r w:rsidRPr="00534C5A">
        <w:rPr>
          <w:szCs w:val="18"/>
        </w:rPr>
        <w:t xml:space="preserve"> </w:t>
      </w:r>
      <w:r w:rsidR="00284252" w:rsidRPr="00534C5A">
        <w:rPr>
          <w:szCs w:val="18"/>
        </w:rPr>
        <w:t>and can be reviewed by courts the same as other decisions. Are given consid</w:t>
      </w:r>
      <w:r w:rsidR="00133701" w:rsidRPr="00534C5A">
        <w:rPr>
          <w:szCs w:val="18"/>
        </w:rPr>
        <w:t xml:space="preserve">erable respect BUT </w:t>
      </w:r>
      <w:r w:rsidR="00284252" w:rsidRPr="00534C5A">
        <w:rPr>
          <w:szCs w:val="18"/>
        </w:rPr>
        <w:t xml:space="preserve">discretion must be exercised in accordance with boundaries imposed in statute, the </w:t>
      </w:r>
      <w:r w:rsidR="00133701" w:rsidRPr="00534C5A">
        <w:rPr>
          <w:szCs w:val="18"/>
        </w:rPr>
        <w:t>principles</w:t>
      </w:r>
      <w:r w:rsidR="00284252" w:rsidRPr="00534C5A">
        <w:rPr>
          <w:szCs w:val="18"/>
        </w:rPr>
        <w:t xml:space="preserve"> of </w:t>
      </w:r>
      <w:r w:rsidR="0069715B">
        <w:rPr>
          <w:szCs w:val="18"/>
        </w:rPr>
        <w:t>RofL</w:t>
      </w:r>
      <w:r w:rsidR="00284252" w:rsidRPr="00534C5A">
        <w:rPr>
          <w:szCs w:val="18"/>
        </w:rPr>
        <w:t xml:space="preserve">, admin law, fundamental </w:t>
      </w:r>
      <w:r w:rsidR="00133701" w:rsidRPr="00534C5A">
        <w:rPr>
          <w:szCs w:val="18"/>
        </w:rPr>
        <w:t>values</w:t>
      </w:r>
      <w:r w:rsidR="00284252" w:rsidRPr="00534C5A">
        <w:rPr>
          <w:szCs w:val="18"/>
        </w:rPr>
        <w:t xml:space="preserve"> of</w:t>
      </w:r>
      <w:r w:rsidR="00133701" w:rsidRPr="00534C5A">
        <w:rPr>
          <w:szCs w:val="18"/>
        </w:rPr>
        <w:t xml:space="preserve"> C</w:t>
      </w:r>
      <w:r w:rsidR="00284252" w:rsidRPr="00534C5A">
        <w:rPr>
          <w:szCs w:val="18"/>
        </w:rPr>
        <w:t>ND society and principles of C</w:t>
      </w:r>
      <w:r w:rsidR="00133701" w:rsidRPr="00534C5A">
        <w:rPr>
          <w:szCs w:val="18"/>
        </w:rPr>
        <w:t>harter (</w:t>
      </w:r>
      <w:r w:rsidR="00133701" w:rsidRPr="00534C5A">
        <w:rPr>
          <w:b/>
          <w:i/>
          <w:color w:val="1006E0"/>
          <w:szCs w:val="18"/>
        </w:rPr>
        <w:t>Baker</w:t>
      </w:r>
      <w:r w:rsidR="00133701" w:rsidRPr="00534C5A">
        <w:rPr>
          <w:b/>
          <w:szCs w:val="18"/>
        </w:rPr>
        <w:t xml:space="preserve">) </w:t>
      </w:r>
    </w:p>
    <w:p w:rsidR="00461171" w:rsidRPr="00461171" w:rsidRDefault="00F64E06" w:rsidP="00046C78">
      <w:pPr>
        <w:pStyle w:val="ListParagraph"/>
        <w:numPr>
          <w:ilvl w:val="0"/>
          <w:numId w:val="93"/>
        </w:numPr>
        <w:spacing w:after="0"/>
        <w:ind w:left="709"/>
        <w:rPr>
          <w:szCs w:val="18"/>
        </w:rPr>
      </w:pPr>
      <w:r w:rsidRPr="00534C5A">
        <w:rPr>
          <w:b/>
          <w:szCs w:val="18"/>
          <w:u w:val="single"/>
        </w:rPr>
        <w:t>Unreasonable Exercise of Discretion:</w:t>
      </w:r>
      <w:r w:rsidR="00F6697C">
        <w:rPr>
          <w:szCs w:val="18"/>
        </w:rPr>
        <w:t xml:space="preserve"> A</w:t>
      </w:r>
      <w:r w:rsidRPr="00534C5A">
        <w:rPr>
          <w:szCs w:val="18"/>
        </w:rPr>
        <w:t xml:space="preserve">ny of the following </w:t>
      </w:r>
      <w:r w:rsidRPr="00534C5A">
        <w:rPr>
          <w:b/>
          <w:i/>
          <w:szCs w:val="18"/>
        </w:rPr>
        <w:t>will not be a reasonable exercise of discretion</w:t>
      </w:r>
      <w:r w:rsidR="00A72ED7" w:rsidRPr="00534C5A">
        <w:rPr>
          <w:szCs w:val="18"/>
        </w:rPr>
        <w:t xml:space="preserve"> (traditional abuse of discretion still inform what is “reasonable”)</w:t>
      </w:r>
      <w:r w:rsidR="00F6697C">
        <w:rPr>
          <w:szCs w:val="18"/>
        </w:rPr>
        <w:t>: I</w:t>
      </w:r>
      <w:r w:rsidRPr="00534C5A">
        <w:rPr>
          <w:szCs w:val="18"/>
        </w:rPr>
        <w:t>mproper purpose/considerations, bad faith, dictation of outcome/influence by inappropriate person, inappropriate delegation of powers, fettering the appropriate decision maker’s powers</w:t>
      </w:r>
      <w:r w:rsidR="00461171" w:rsidRPr="00534C5A">
        <w:rPr>
          <w:szCs w:val="18"/>
        </w:rPr>
        <w:t xml:space="preserve"> (tying hands before</w:t>
      </w:r>
      <w:r w:rsidR="00461171">
        <w:rPr>
          <w:szCs w:val="18"/>
        </w:rPr>
        <w:t xml:space="preserve"> making decision). </w:t>
      </w:r>
    </w:p>
    <w:p w:rsidR="00F64E06" w:rsidRPr="00DC4511" w:rsidRDefault="00F64E06" w:rsidP="00046C78">
      <w:pPr>
        <w:pStyle w:val="ListParagraph"/>
        <w:numPr>
          <w:ilvl w:val="0"/>
          <w:numId w:val="93"/>
        </w:numPr>
        <w:spacing w:after="0"/>
        <w:ind w:left="709"/>
        <w:rPr>
          <w:szCs w:val="18"/>
        </w:rPr>
      </w:pPr>
      <w:r w:rsidRPr="00DC4511">
        <w:rPr>
          <w:b/>
          <w:szCs w:val="18"/>
          <w:u w:val="single"/>
        </w:rPr>
        <w:t>Court cannot re-weigh factors as part of reasonableness review</w:t>
      </w:r>
      <w:r w:rsidRPr="00DC4511">
        <w:rPr>
          <w:szCs w:val="18"/>
        </w:rPr>
        <w:t xml:space="preserve"> (</w:t>
      </w:r>
      <w:r w:rsidRPr="00DC4511">
        <w:rPr>
          <w:b/>
          <w:i/>
          <w:color w:val="1006E0"/>
          <w:szCs w:val="18"/>
        </w:rPr>
        <w:t>Suresh</w:t>
      </w:r>
      <w:r w:rsidR="004A700F">
        <w:rPr>
          <w:b/>
          <w:i/>
          <w:color w:val="1006E0"/>
          <w:szCs w:val="18"/>
        </w:rPr>
        <w:t xml:space="preserve"> </w:t>
      </w:r>
      <w:r w:rsidR="00314228">
        <w:rPr>
          <w:szCs w:val="18"/>
        </w:rPr>
        <w:t>overruling</w:t>
      </w:r>
      <w:r w:rsidR="004A700F">
        <w:rPr>
          <w:color w:val="1006E0"/>
          <w:szCs w:val="18"/>
        </w:rPr>
        <w:t xml:space="preserve"> </w:t>
      </w:r>
      <w:r w:rsidR="004A700F" w:rsidRPr="004A700F">
        <w:rPr>
          <w:b/>
          <w:i/>
          <w:color w:val="1006E0"/>
          <w:szCs w:val="18"/>
        </w:rPr>
        <w:t>Baker</w:t>
      </w:r>
      <w:r w:rsidRPr="004A700F">
        <w:rPr>
          <w:b/>
          <w:szCs w:val="18"/>
        </w:rPr>
        <w:t>)</w:t>
      </w:r>
      <w:r w:rsidR="00F6697C">
        <w:rPr>
          <w:szCs w:val="18"/>
        </w:rPr>
        <w:t>: R</w:t>
      </w:r>
      <w:r w:rsidRPr="00DC4511">
        <w:rPr>
          <w:szCs w:val="18"/>
        </w:rPr>
        <w:t xml:space="preserve">ather, a court is limited to ensuring the tribunal considered </w:t>
      </w:r>
      <w:r w:rsidRPr="00DC4511">
        <w:rPr>
          <w:i/>
          <w:szCs w:val="18"/>
        </w:rPr>
        <w:t>relevant</w:t>
      </w:r>
      <w:r w:rsidRPr="00DC4511">
        <w:rPr>
          <w:szCs w:val="18"/>
        </w:rPr>
        <w:t xml:space="preserve"> factors in a reasonable way and did </w:t>
      </w:r>
      <w:r w:rsidRPr="00DC4511">
        <w:rPr>
          <w:szCs w:val="18"/>
          <w:u w:val="single"/>
        </w:rPr>
        <w:t>not</w:t>
      </w:r>
      <w:r w:rsidRPr="00DC4511">
        <w:rPr>
          <w:szCs w:val="18"/>
        </w:rPr>
        <w:t xml:space="preserve"> consider irrelevant factors</w:t>
      </w:r>
      <w:r w:rsidR="007065BF">
        <w:rPr>
          <w:szCs w:val="18"/>
        </w:rPr>
        <w:t xml:space="preserve"> (weighing of considerations is for the D-M)</w:t>
      </w:r>
      <w:r w:rsidR="007817B6">
        <w:rPr>
          <w:szCs w:val="18"/>
        </w:rPr>
        <w:t xml:space="preserve"> </w:t>
      </w:r>
      <w:r w:rsidR="007817B6" w:rsidRPr="007817B6">
        <w:rPr>
          <w:szCs w:val="18"/>
        </w:rPr>
        <w:sym w:font="Wingdings" w:char="F0E0"/>
      </w:r>
      <w:r w:rsidR="007817B6">
        <w:rPr>
          <w:szCs w:val="18"/>
        </w:rPr>
        <w:t xml:space="preserve"> This would not align with staying close to reasons as part of reasonableness analysis. </w:t>
      </w:r>
    </w:p>
    <w:p w:rsidR="00F64E06" w:rsidRPr="00DC4511" w:rsidRDefault="00F64E06" w:rsidP="00046C78">
      <w:pPr>
        <w:pStyle w:val="ListParagraph"/>
        <w:numPr>
          <w:ilvl w:val="0"/>
          <w:numId w:val="93"/>
        </w:numPr>
        <w:spacing w:after="0"/>
        <w:ind w:left="709"/>
        <w:rPr>
          <w:szCs w:val="18"/>
        </w:rPr>
      </w:pPr>
      <w:r w:rsidRPr="00DC4511">
        <w:rPr>
          <w:szCs w:val="18"/>
        </w:rPr>
        <w:t xml:space="preserve">Having tribunal reasons makes a difference, as it’s a source of determining whether relevant factors were in fact considered </w:t>
      </w:r>
    </w:p>
    <w:p w:rsidR="008B2160" w:rsidRDefault="008B2160" w:rsidP="00351ADD">
      <w:pPr>
        <w:pStyle w:val="ListContinue2"/>
        <w:spacing w:after="0"/>
        <w:ind w:left="0"/>
        <w:rPr>
          <w:rFonts w:asciiTheme="minorHAnsi" w:hAnsiTheme="minorHAnsi"/>
          <w:sz w:val="18"/>
          <w:szCs w:val="18"/>
        </w:rPr>
      </w:pPr>
    </w:p>
    <w:p w:rsidR="00757F7D" w:rsidRPr="00D24A8D" w:rsidRDefault="004E7255" w:rsidP="00351ADD">
      <w:pPr>
        <w:spacing w:after="0" w:line="240" w:lineRule="auto"/>
        <w:rPr>
          <w:szCs w:val="18"/>
        </w:rPr>
      </w:pPr>
      <w:bookmarkStart w:id="63" w:name="_Toc290126375"/>
      <w:r w:rsidRPr="00D24A8D">
        <w:rPr>
          <w:b/>
          <w:u w:val="single"/>
        </w:rPr>
        <w:t>REVIEWING REASONS</w:t>
      </w:r>
      <w:bookmarkEnd w:id="63"/>
      <w:r w:rsidRPr="00D24A8D">
        <w:rPr>
          <w:b/>
        </w:rPr>
        <w:t xml:space="preserve">: </w:t>
      </w:r>
      <w:r w:rsidR="00B301F9">
        <w:rPr>
          <w:szCs w:val="18"/>
        </w:rPr>
        <w:t>B</w:t>
      </w:r>
      <w:r w:rsidR="00757F7D" w:rsidRPr="00D24A8D">
        <w:rPr>
          <w:szCs w:val="18"/>
        </w:rPr>
        <w:t>alance between making tribunals accountable by demanding justification v</w:t>
      </w:r>
      <w:r w:rsidR="00003066">
        <w:rPr>
          <w:szCs w:val="18"/>
        </w:rPr>
        <w:t>s</w:t>
      </w:r>
      <w:r w:rsidR="00757F7D" w:rsidRPr="00D24A8D">
        <w:rPr>
          <w:szCs w:val="18"/>
        </w:rPr>
        <w:t>. remaining deferential/respectful</w:t>
      </w:r>
      <w:r w:rsidR="00B3658B" w:rsidRPr="00D24A8D">
        <w:rPr>
          <w:szCs w:val="18"/>
        </w:rPr>
        <w:t>.</w:t>
      </w:r>
    </w:p>
    <w:p w:rsidR="00D24A8D" w:rsidRPr="005635E9" w:rsidRDefault="00D24A8D" w:rsidP="00351ADD">
      <w:pPr>
        <w:pStyle w:val="ListBullet"/>
        <w:tabs>
          <w:tab w:val="clear" w:pos="360"/>
          <w:tab w:val="num" w:pos="720"/>
        </w:tabs>
        <w:ind w:left="720"/>
        <w:rPr>
          <w:szCs w:val="18"/>
        </w:rPr>
      </w:pPr>
      <w:r w:rsidRPr="00D24A8D">
        <w:rPr>
          <w:szCs w:val="18"/>
        </w:rPr>
        <w:t xml:space="preserve">It is only where </w:t>
      </w:r>
      <w:r w:rsidRPr="00D24A8D">
        <w:rPr>
          <w:b/>
          <w:i/>
          <w:szCs w:val="18"/>
        </w:rPr>
        <w:t>there are no reasons</w:t>
      </w:r>
      <w:r w:rsidRPr="00D24A8D">
        <w:rPr>
          <w:szCs w:val="18"/>
        </w:rPr>
        <w:t xml:space="preserve"> in circumstances where they are required that an </w:t>
      </w:r>
      <w:r w:rsidRPr="00003066">
        <w:rPr>
          <w:szCs w:val="18"/>
          <w:u w:val="single"/>
        </w:rPr>
        <w:t>issue of procedural fairness arises</w:t>
      </w:r>
      <w:r w:rsidRPr="00D24A8D">
        <w:rPr>
          <w:szCs w:val="18"/>
        </w:rPr>
        <w:t xml:space="preserve">. Where </w:t>
      </w:r>
      <w:r w:rsidRPr="00700624">
        <w:rPr>
          <w:b/>
          <w:i/>
          <w:szCs w:val="18"/>
        </w:rPr>
        <w:t xml:space="preserve">there are reasons, the </w:t>
      </w:r>
      <w:r w:rsidRPr="001E5D6E">
        <w:rPr>
          <w:b/>
          <w:i/>
          <w:szCs w:val="18"/>
          <w:u w:val="single"/>
        </w:rPr>
        <w:t>adequacy or quality</w:t>
      </w:r>
      <w:r w:rsidRPr="00700624">
        <w:rPr>
          <w:b/>
          <w:i/>
          <w:szCs w:val="18"/>
        </w:rPr>
        <w:t xml:space="preserve"> of those reasons</w:t>
      </w:r>
      <w:r w:rsidRPr="00D24A8D">
        <w:rPr>
          <w:szCs w:val="18"/>
        </w:rPr>
        <w:t xml:space="preserve"> is </w:t>
      </w:r>
      <w:r w:rsidR="00700624">
        <w:rPr>
          <w:szCs w:val="18"/>
        </w:rPr>
        <w:t>a question</w:t>
      </w:r>
      <w:r w:rsidRPr="00D24A8D">
        <w:rPr>
          <w:szCs w:val="18"/>
        </w:rPr>
        <w:t xml:space="preserve"> of reasonableness (</w:t>
      </w:r>
      <w:r w:rsidR="003A5450" w:rsidRPr="003A5450">
        <w:rPr>
          <w:b/>
          <w:i/>
          <w:color w:val="1006E0"/>
          <w:szCs w:val="18"/>
        </w:rPr>
        <w:t>Baker</w:t>
      </w:r>
      <w:r w:rsidR="003A5450">
        <w:rPr>
          <w:b/>
          <w:i/>
          <w:szCs w:val="18"/>
        </w:rPr>
        <w:t xml:space="preserve">, </w:t>
      </w:r>
      <w:r w:rsidRPr="00D24A8D">
        <w:rPr>
          <w:b/>
          <w:i/>
          <w:color w:val="1006E0"/>
          <w:szCs w:val="18"/>
        </w:rPr>
        <w:t>Newfoundland Nurses</w:t>
      </w:r>
      <w:r w:rsidRPr="00D24A8D">
        <w:rPr>
          <w:b/>
          <w:szCs w:val="18"/>
        </w:rPr>
        <w:t xml:space="preserve">). </w:t>
      </w:r>
    </w:p>
    <w:p w:rsidR="00757F7D" w:rsidRPr="00B77C8F" w:rsidRDefault="00D6477B" w:rsidP="00351ADD">
      <w:pPr>
        <w:pStyle w:val="ListBullet"/>
        <w:tabs>
          <w:tab w:val="clear" w:pos="360"/>
          <w:tab w:val="num" w:pos="720"/>
        </w:tabs>
        <w:spacing w:after="0"/>
        <w:ind w:left="720"/>
        <w:rPr>
          <w:szCs w:val="18"/>
        </w:rPr>
      </w:pPr>
      <w:r w:rsidRPr="00B77C8F">
        <w:rPr>
          <w:szCs w:val="18"/>
        </w:rPr>
        <w:t>R</w:t>
      </w:r>
      <w:r w:rsidR="00757F7D" w:rsidRPr="00B77C8F">
        <w:rPr>
          <w:szCs w:val="18"/>
        </w:rPr>
        <w:t xml:space="preserve">easons are the primary form of accountability of the </w:t>
      </w:r>
      <w:r w:rsidR="00B77C8F" w:rsidRPr="00B77C8F">
        <w:rPr>
          <w:szCs w:val="18"/>
        </w:rPr>
        <w:t>D-M</w:t>
      </w:r>
      <w:r w:rsidR="00757F7D" w:rsidRPr="00B77C8F">
        <w:rPr>
          <w:szCs w:val="18"/>
        </w:rPr>
        <w:t xml:space="preserve"> to the public and reviewing court (</w:t>
      </w:r>
      <w:r w:rsidR="00757F7D" w:rsidRPr="00B77C8F">
        <w:rPr>
          <w:b/>
          <w:i/>
          <w:color w:val="1006E0"/>
          <w:szCs w:val="18"/>
        </w:rPr>
        <w:t>Khosa</w:t>
      </w:r>
      <w:r w:rsidR="00757F7D" w:rsidRPr="00B77C8F">
        <w:rPr>
          <w:color w:val="1006E0"/>
          <w:szCs w:val="18"/>
        </w:rPr>
        <w:t xml:space="preserve"> </w:t>
      </w:r>
      <w:r w:rsidR="00757F7D" w:rsidRPr="00B77C8F">
        <w:rPr>
          <w:szCs w:val="18"/>
        </w:rPr>
        <w:t>– Binnie)</w:t>
      </w:r>
    </w:p>
    <w:p w:rsidR="003A5450" w:rsidRPr="00B77C8F" w:rsidRDefault="00D6477B" w:rsidP="00351ADD">
      <w:pPr>
        <w:pStyle w:val="ListBullet"/>
        <w:tabs>
          <w:tab w:val="clear" w:pos="360"/>
          <w:tab w:val="num" w:pos="720"/>
        </w:tabs>
        <w:spacing w:after="0"/>
        <w:ind w:left="720"/>
        <w:rPr>
          <w:szCs w:val="18"/>
        </w:rPr>
      </w:pPr>
      <w:r w:rsidRPr="00B77C8F">
        <w:rPr>
          <w:szCs w:val="18"/>
        </w:rPr>
        <w:t>J</w:t>
      </w:r>
      <w:r w:rsidR="00757F7D" w:rsidRPr="00B77C8F">
        <w:rPr>
          <w:szCs w:val="18"/>
        </w:rPr>
        <w:t>ustification, transparency and intelligibility require the court to look at reasons (</w:t>
      </w:r>
      <w:r w:rsidR="00757F7D" w:rsidRPr="00B77C8F">
        <w:rPr>
          <w:b/>
          <w:i/>
          <w:color w:val="1006E0"/>
          <w:szCs w:val="18"/>
        </w:rPr>
        <w:t>Khosa</w:t>
      </w:r>
      <w:r w:rsidR="00757F7D" w:rsidRPr="00B77C8F">
        <w:rPr>
          <w:szCs w:val="18"/>
        </w:rPr>
        <w:t>)</w:t>
      </w:r>
    </w:p>
    <w:p w:rsidR="008B2160" w:rsidRDefault="008B2160" w:rsidP="00351ADD">
      <w:pPr>
        <w:spacing w:after="0" w:line="240" w:lineRule="auto"/>
        <w:rPr>
          <w:szCs w:val="18"/>
          <w:highlight w:val="yellow"/>
          <w:u w:val="single"/>
        </w:rPr>
      </w:pPr>
    </w:p>
    <w:p w:rsidR="00AC5B7E" w:rsidRPr="000C0A59" w:rsidRDefault="00F20717" w:rsidP="00351ADD">
      <w:pPr>
        <w:spacing w:after="0" w:line="240" w:lineRule="auto"/>
        <w:rPr>
          <w:szCs w:val="18"/>
        </w:rPr>
      </w:pPr>
      <w:r w:rsidRPr="000C0A59">
        <w:rPr>
          <w:b/>
          <w:szCs w:val="18"/>
        </w:rPr>
        <w:t xml:space="preserve">[1] </w:t>
      </w:r>
      <w:r w:rsidR="000C0A59" w:rsidRPr="000C0A59">
        <w:rPr>
          <w:b/>
          <w:szCs w:val="18"/>
        </w:rPr>
        <w:t xml:space="preserve">Procedural Fairness </w:t>
      </w:r>
      <w:r w:rsidR="004E7255" w:rsidRPr="000C0A59">
        <w:rPr>
          <w:b/>
          <w:szCs w:val="18"/>
        </w:rPr>
        <w:t>Review:</w:t>
      </w:r>
      <w:r w:rsidR="004E7255" w:rsidRPr="000C0A59">
        <w:rPr>
          <w:szCs w:val="18"/>
        </w:rPr>
        <w:t xml:space="preserve"> </w:t>
      </w:r>
      <w:r w:rsidR="00757F7D" w:rsidRPr="000C0A59">
        <w:rPr>
          <w:szCs w:val="18"/>
        </w:rPr>
        <w:t>as a matter of PF, does the decision require written reasons</w:t>
      </w:r>
      <w:r w:rsidR="00381F8E">
        <w:rPr>
          <w:szCs w:val="18"/>
        </w:rPr>
        <w:t xml:space="preserve"> (if not see PF section)</w:t>
      </w:r>
      <w:r w:rsidR="00757F7D" w:rsidRPr="000C0A59">
        <w:rPr>
          <w:szCs w:val="18"/>
        </w:rPr>
        <w:t>? (</w:t>
      </w:r>
      <w:r w:rsidR="00757F7D" w:rsidRPr="000C0A59">
        <w:rPr>
          <w:b/>
          <w:i/>
          <w:color w:val="1006E0"/>
          <w:szCs w:val="18"/>
        </w:rPr>
        <w:t>Baker</w:t>
      </w:r>
      <w:r w:rsidR="00757F7D" w:rsidRPr="000C0A59">
        <w:rPr>
          <w:szCs w:val="18"/>
        </w:rPr>
        <w:t>)</w:t>
      </w:r>
      <w:r w:rsidR="00A8234F" w:rsidRPr="000C0A59">
        <w:rPr>
          <w:szCs w:val="18"/>
        </w:rPr>
        <w:t xml:space="preserve"> </w:t>
      </w:r>
    </w:p>
    <w:p w:rsidR="00757F7D" w:rsidRPr="00A8234F" w:rsidRDefault="00A8234F" w:rsidP="00351ADD">
      <w:pPr>
        <w:spacing w:after="0" w:line="240" w:lineRule="auto"/>
        <w:rPr>
          <w:b/>
          <w:szCs w:val="18"/>
        </w:rPr>
      </w:pPr>
      <w:r w:rsidRPr="000C0A59">
        <w:rPr>
          <w:b/>
          <w:szCs w:val="18"/>
        </w:rPr>
        <w:t>Required when:</w:t>
      </w:r>
      <w:r>
        <w:rPr>
          <w:b/>
          <w:szCs w:val="18"/>
        </w:rPr>
        <w:t xml:space="preserve"> </w:t>
      </w:r>
    </w:p>
    <w:p w:rsidR="00757F7D" w:rsidRPr="00EC5FEE" w:rsidRDefault="00EC5FEE" w:rsidP="00351ADD">
      <w:pPr>
        <w:pStyle w:val="ListBullet"/>
        <w:tabs>
          <w:tab w:val="clear" w:pos="360"/>
          <w:tab w:val="num" w:pos="720"/>
        </w:tabs>
        <w:spacing w:after="0"/>
        <w:ind w:left="720"/>
        <w:rPr>
          <w:szCs w:val="18"/>
        </w:rPr>
      </w:pPr>
      <w:r w:rsidRPr="00EC5FEE">
        <w:rPr>
          <w:szCs w:val="18"/>
        </w:rPr>
        <w:t>S</w:t>
      </w:r>
      <w:r w:rsidR="00757F7D" w:rsidRPr="00EC5FEE">
        <w:rPr>
          <w:szCs w:val="18"/>
        </w:rPr>
        <w:t>ignificant impact for individual or statutory right of appeal, or “other circumstances”</w:t>
      </w:r>
      <w:r w:rsidR="00764068">
        <w:rPr>
          <w:szCs w:val="18"/>
        </w:rPr>
        <w:t xml:space="preserve"> (</w:t>
      </w:r>
      <w:r w:rsidR="00757F7D" w:rsidRPr="003A5450">
        <w:rPr>
          <w:b/>
          <w:i/>
          <w:color w:val="1006E0"/>
          <w:szCs w:val="18"/>
        </w:rPr>
        <w:t>Baker</w:t>
      </w:r>
      <w:r w:rsidR="00757F7D" w:rsidRPr="00EC5FEE">
        <w:rPr>
          <w:szCs w:val="18"/>
        </w:rPr>
        <w:t>)</w:t>
      </w:r>
    </w:p>
    <w:p w:rsidR="00757F7D" w:rsidRPr="001B14B3" w:rsidRDefault="00A8234F" w:rsidP="00351ADD">
      <w:pPr>
        <w:pStyle w:val="ListBullet"/>
        <w:tabs>
          <w:tab w:val="clear" w:pos="360"/>
          <w:tab w:val="num" w:pos="720"/>
        </w:tabs>
        <w:spacing w:after="0"/>
        <w:ind w:left="720"/>
        <w:rPr>
          <w:szCs w:val="18"/>
        </w:rPr>
      </w:pPr>
      <w:r w:rsidRPr="001B14B3">
        <w:rPr>
          <w:szCs w:val="18"/>
        </w:rPr>
        <w:t>BUT,</w:t>
      </w:r>
      <w:r w:rsidR="00757F7D" w:rsidRPr="001B14B3">
        <w:rPr>
          <w:szCs w:val="18"/>
        </w:rPr>
        <w:t xml:space="preserve"> not always required (</w:t>
      </w:r>
      <w:r w:rsidR="00757F7D" w:rsidRPr="001B14B3">
        <w:rPr>
          <w:b/>
          <w:i/>
          <w:color w:val="1006E0"/>
          <w:szCs w:val="18"/>
        </w:rPr>
        <w:t>Mavi</w:t>
      </w:r>
      <w:r w:rsidR="00757F7D" w:rsidRPr="001B14B3">
        <w:rPr>
          <w:szCs w:val="18"/>
        </w:rPr>
        <w:t>)</w:t>
      </w:r>
    </w:p>
    <w:p w:rsidR="00757F7D" w:rsidRDefault="00A8234F" w:rsidP="00351ADD">
      <w:pPr>
        <w:pStyle w:val="ListBullet"/>
        <w:tabs>
          <w:tab w:val="clear" w:pos="360"/>
          <w:tab w:val="num" w:pos="720"/>
        </w:tabs>
        <w:spacing w:after="0"/>
        <w:ind w:left="720"/>
        <w:rPr>
          <w:szCs w:val="18"/>
        </w:rPr>
      </w:pPr>
      <w:r w:rsidRPr="00F20144">
        <w:rPr>
          <w:szCs w:val="18"/>
        </w:rPr>
        <w:t>I</w:t>
      </w:r>
      <w:r w:rsidR="00757F7D" w:rsidRPr="00F20144">
        <w:rPr>
          <w:szCs w:val="18"/>
        </w:rPr>
        <w:t xml:space="preserve">f required, and there is </w:t>
      </w:r>
      <w:r w:rsidR="00757F7D" w:rsidRPr="00F20144">
        <w:rPr>
          <w:szCs w:val="18"/>
          <w:u w:val="single"/>
        </w:rPr>
        <w:t>anything</w:t>
      </w:r>
      <w:r w:rsidR="00757F7D" w:rsidRPr="00F20144">
        <w:rPr>
          <w:szCs w:val="18"/>
        </w:rPr>
        <w:t xml:space="preserve"> by way of reasons then </w:t>
      </w:r>
      <w:r w:rsidR="001B14B3">
        <w:rPr>
          <w:szCs w:val="18"/>
        </w:rPr>
        <w:t>the duty of fairness is</w:t>
      </w:r>
      <w:r w:rsidR="00757F7D" w:rsidRPr="00F20144">
        <w:rPr>
          <w:szCs w:val="18"/>
        </w:rPr>
        <w:t xml:space="preserve"> satisfied (</w:t>
      </w:r>
      <w:r w:rsidR="00757F7D" w:rsidRPr="00F20144">
        <w:rPr>
          <w:b/>
          <w:i/>
          <w:color w:val="1006E0"/>
          <w:szCs w:val="18"/>
        </w:rPr>
        <w:t>Newfoundland Nurses</w:t>
      </w:r>
      <w:r w:rsidR="00757F7D" w:rsidRPr="00F20144">
        <w:rPr>
          <w:szCs w:val="18"/>
        </w:rPr>
        <w:t>)</w:t>
      </w:r>
    </w:p>
    <w:p w:rsidR="00054FC1" w:rsidRPr="001F443B" w:rsidRDefault="001F443B" w:rsidP="00046C78">
      <w:pPr>
        <w:pStyle w:val="ListBullet"/>
        <w:numPr>
          <w:ilvl w:val="0"/>
          <w:numId w:val="101"/>
        </w:numPr>
        <w:ind w:left="1418"/>
        <w:rPr>
          <w:szCs w:val="18"/>
        </w:rPr>
      </w:pPr>
      <w:r>
        <w:rPr>
          <w:szCs w:val="18"/>
        </w:rPr>
        <w:t xml:space="preserve">There is a low threshold that should apply in determining whether reasons have been provided as a matter of PF (see PF section). Questions concerning “quality” of reasons is a matter of substantive review (below) </w:t>
      </w:r>
      <w:r w:rsidRPr="00D24A8D">
        <w:rPr>
          <w:szCs w:val="18"/>
        </w:rPr>
        <w:t>(</w:t>
      </w:r>
      <w:r w:rsidRPr="00D24A8D">
        <w:rPr>
          <w:b/>
          <w:i/>
          <w:color w:val="1006E0"/>
          <w:szCs w:val="18"/>
        </w:rPr>
        <w:t>Newfoundland Nurses</w:t>
      </w:r>
      <w:r>
        <w:rPr>
          <w:color w:val="1006E0"/>
          <w:szCs w:val="18"/>
        </w:rPr>
        <w:t xml:space="preserve">). </w:t>
      </w:r>
    </w:p>
    <w:p w:rsidR="00757F7D" w:rsidRPr="00F23B7A" w:rsidRDefault="00F20717" w:rsidP="00351ADD">
      <w:pPr>
        <w:spacing w:after="0" w:line="240" w:lineRule="auto"/>
        <w:rPr>
          <w:szCs w:val="18"/>
        </w:rPr>
      </w:pPr>
      <w:r w:rsidRPr="00F23B7A">
        <w:rPr>
          <w:b/>
          <w:szCs w:val="18"/>
        </w:rPr>
        <w:t xml:space="preserve">[2] </w:t>
      </w:r>
      <w:r w:rsidR="004C4DBF">
        <w:rPr>
          <w:b/>
          <w:szCs w:val="18"/>
        </w:rPr>
        <w:t xml:space="preserve">Alternative route is to challenge that </w:t>
      </w:r>
      <w:r w:rsidR="00ED22CB" w:rsidRPr="0069715B">
        <w:rPr>
          <w:b/>
          <w:szCs w:val="18"/>
          <w:u w:val="single"/>
        </w:rPr>
        <w:t>the reasons are deficient</w:t>
      </w:r>
      <w:r w:rsidR="00ED22CB">
        <w:rPr>
          <w:b/>
          <w:szCs w:val="18"/>
        </w:rPr>
        <w:t xml:space="preserve"> (are reasons but not good ones)</w:t>
      </w:r>
      <w:r w:rsidR="00A23B51">
        <w:rPr>
          <w:b/>
          <w:szCs w:val="18"/>
        </w:rPr>
        <w:t xml:space="preserve"> (Reasonableness)</w:t>
      </w:r>
      <w:r w:rsidR="00757F7D" w:rsidRPr="00F23B7A">
        <w:rPr>
          <w:szCs w:val="18"/>
        </w:rPr>
        <w:t>:</w:t>
      </w:r>
      <w:r w:rsidR="005D6511" w:rsidRPr="00F23B7A">
        <w:rPr>
          <w:szCs w:val="18"/>
        </w:rPr>
        <w:t xml:space="preserve"> R</w:t>
      </w:r>
      <w:r w:rsidR="00757F7D" w:rsidRPr="00F23B7A">
        <w:rPr>
          <w:szCs w:val="18"/>
        </w:rPr>
        <w:t>eview</w:t>
      </w:r>
      <w:r w:rsidR="00F23B7A" w:rsidRPr="00F23B7A">
        <w:rPr>
          <w:szCs w:val="18"/>
        </w:rPr>
        <w:t xml:space="preserve"> the </w:t>
      </w:r>
      <w:r w:rsidR="00757F7D" w:rsidRPr="000B3B9B">
        <w:rPr>
          <w:b/>
          <w:i/>
          <w:szCs w:val="18"/>
        </w:rPr>
        <w:t>quality of reasons</w:t>
      </w:r>
      <w:r w:rsidR="00757F7D" w:rsidRPr="00F23B7A">
        <w:rPr>
          <w:szCs w:val="18"/>
        </w:rPr>
        <w:t xml:space="preserve"> under substantive review</w:t>
      </w:r>
      <w:r w:rsidR="00A23B51">
        <w:rPr>
          <w:szCs w:val="18"/>
        </w:rPr>
        <w:t xml:space="preserve"> </w:t>
      </w:r>
      <w:r w:rsidR="00757F7D" w:rsidRPr="00F23B7A">
        <w:rPr>
          <w:szCs w:val="18"/>
        </w:rPr>
        <w:t xml:space="preserve">– </w:t>
      </w:r>
      <w:r w:rsidR="00F23B7A" w:rsidRPr="000B3B9B">
        <w:rPr>
          <w:b/>
          <w:szCs w:val="18"/>
        </w:rPr>
        <w:t>U</w:t>
      </w:r>
      <w:r w:rsidR="00757F7D" w:rsidRPr="000B3B9B">
        <w:rPr>
          <w:b/>
          <w:szCs w:val="18"/>
        </w:rPr>
        <w:t>lt</w:t>
      </w:r>
      <w:r w:rsidR="00757F7D" w:rsidRPr="00F23B7A">
        <w:rPr>
          <w:b/>
          <w:szCs w:val="18"/>
        </w:rPr>
        <w:t xml:space="preserve">imate question: </w:t>
      </w:r>
      <w:r w:rsidR="00757F7D" w:rsidRPr="00F23B7A">
        <w:rPr>
          <w:szCs w:val="18"/>
        </w:rPr>
        <w:t xml:space="preserve">do the reasons demonstrate a justifiable, transparent and intelligible decision-making process? </w:t>
      </w:r>
    </w:p>
    <w:p w:rsidR="00757F7D" w:rsidRPr="005D6511" w:rsidRDefault="00CB66B8" w:rsidP="00046C78">
      <w:pPr>
        <w:pStyle w:val="ListParagraph"/>
        <w:numPr>
          <w:ilvl w:val="0"/>
          <w:numId w:val="97"/>
        </w:numPr>
      </w:pPr>
      <w:r w:rsidRPr="005D6511">
        <w:rPr>
          <w:b/>
          <w:i/>
        </w:rPr>
        <w:t>A</w:t>
      </w:r>
      <w:r w:rsidR="00757F7D" w:rsidRPr="005D6511">
        <w:rPr>
          <w:b/>
          <w:i/>
        </w:rPr>
        <w:t>nalysis</w:t>
      </w:r>
      <w:r w:rsidR="00757F7D" w:rsidRPr="005D6511">
        <w:rPr>
          <w:b/>
        </w:rPr>
        <w:t>:</w:t>
      </w:r>
      <w:r w:rsidR="00757F7D" w:rsidRPr="005D6511">
        <w:t xml:space="preserve"> </w:t>
      </w:r>
      <w:r w:rsidR="00F6697C">
        <w:t>D</w:t>
      </w:r>
      <w:r w:rsidR="005D6511">
        <w:t xml:space="preserve">eference to a decision requires </w:t>
      </w:r>
      <w:r w:rsidR="00757F7D" w:rsidRPr="005D6511">
        <w:t xml:space="preserve">respectful attention to the reasons offered, or </w:t>
      </w:r>
      <w:r w:rsidR="00757F7D" w:rsidRPr="005D6511">
        <w:rPr>
          <w:u w:val="single"/>
        </w:rPr>
        <w:t>which could be offered</w:t>
      </w:r>
      <w:r w:rsidR="00757F7D" w:rsidRPr="005D6511">
        <w:t xml:space="preserve"> in support of a decision</w:t>
      </w:r>
      <w:r w:rsidR="009273A5">
        <w:t xml:space="preserve"> – may require looking beyond the reasons to the wider record of E and arguments to assess reasonableness</w:t>
      </w:r>
      <w:r w:rsidR="00757F7D" w:rsidRPr="005D6511">
        <w:t xml:space="preserve"> (Dyzenhaus as cited in </w:t>
      </w:r>
      <w:r w:rsidR="00757F7D" w:rsidRPr="005D6511">
        <w:rPr>
          <w:b/>
          <w:i/>
          <w:color w:val="1006E0"/>
        </w:rPr>
        <w:t>Baker, Alberta Teachers, Newfoundland Nurses</w:t>
      </w:r>
      <w:r w:rsidR="00757F7D" w:rsidRPr="005D6511">
        <w:t>)</w:t>
      </w:r>
    </w:p>
    <w:p w:rsidR="00757F7D" w:rsidRPr="00F62352" w:rsidRDefault="008600DE" w:rsidP="00351ADD">
      <w:pPr>
        <w:spacing w:after="0" w:line="240" w:lineRule="auto"/>
        <w:ind w:left="283"/>
        <w:rPr>
          <w:b/>
          <w:szCs w:val="18"/>
        </w:rPr>
      </w:pPr>
      <w:r w:rsidRPr="00F62352">
        <w:rPr>
          <w:b/>
          <w:szCs w:val="18"/>
        </w:rPr>
        <w:t>(a) O</w:t>
      </w:r>
      <w:r w:rsidR="00757F7D" w:rsidRPr="00F62352">
        <w:rPr>
          <w:b/>
          <w:szCs w:val="18"/>
        </w:rPr>
        <w:t xml:space="preserve">rganic exercise of again looking at the reasons read together with the outcome to determine whether result falls w/in range of possible outcomes </w:t>
      </w:r>
      <w:r w:rsidR="00D05213" w:rsidRPr="00F62352">
        <w:rPr>
          <w:b/>
          <w:szCs w:val="18"/>
        </w:rPr>
        <w:sym w:font="Wingdings" w:char="F0E0"/>
      </w:r>
      <w:r w:rsidR="00D05213" w:rsidRPr="00F62352">
        <w:rPr>
          <w:b/>
          <w:szCs w:val="18"/>
        </w:rPr>
        <w:t xml:space="preserve"> </w:t>
      </w:r>
      <w:r w:rsidR="00757F7D" w:rsidRPr="00F62352">
        <w:rPr>
          <w:b/>
          <w:szCs w:val="18"/>
        </w:rPr>
        <w:t>lack of adequate reasons is insufficient as a standalone basis to quash if the outcome nevertheless falls w/in range of reasonable outcomes (</w:t>
      </w:r>
      <w:r w:rsidR="00757F7D" w:rsidRPr="00F62352">
        <w:rPr>
          <w:b/>
          <w:i/>
          <w:color w:val="1006E0"/>
          <w:szCs w:val="18"/>
        </w:rPr>
        <w:t>Newfoundland Nurses</w:t>
      </w:r>
      <w:r w:rsidR="00757F7D" w:rsidRPr="00F62352">
        <w:rPr>
          <w:b/>
          <w:szCs w:val="18"/>
        </w:rPr>
        <w:t>)</w:t>
      </w:r>
    </w:p>
    <w:p w:rsidR="00757F7D" w:rsidRDefault="00B57839" w:rsidP="00351ADD">
      <w:pPr>
        <w:pStyle w:val="ListBullet2"/>
        <w:tabs>
          <w:tab w:val="clear" w:pos="643"/>
          <w:tab w:val="num" w:pos="926"/>
        </w:tabs>
        <w:ind w:left="926"/>
        <w:rPr>
          <w:rFonts w:asciiTheme="minorHAnsi" w:hAnsiTheme="minorHAnsi"/>
          <w:sz w:val="18"/>
          <w:szCs w:val="18"/>
        </w:rPr>
      </w:pPr>
      <w:r>
        <w:rPr>
          <w:rFonts w:asciiTheme="minorHAnsi" w:hAnsiTheme="minorHAnsi"/>
          <w:sz w:val="18"/>
          <w:szCs w:val="18"/>
        </w:rPr>
        <w:t>Court m</w:t>
      </w:r>
      <w:r w:rsidR="00757F7D" w:rsidRPr="00F62352">
        <w:rPr>
          <w:rFonts w:asciiTheme="minorHAnsi" w:hAnsiTheme="minorHAnsi"/>
          <w:sz w:val="18"/>
          <w:szCs w:val="18"/>
        </w:rPr>
        <w:t xml:space="preserve">ust </w:t>
      </w:r>
      <w:r w:rsidR="00757F7D" w:rsidRPr="00C92C60">
        <w:rPr>
          <w:rFonts w:asciiTheme="minorHAnsi" w:hAnsiTheme="minorHAnsi"/>
          <w:b/>
          <w:i/>
          <w:sz w:val="18"/>
          <w:szCs w:val="18"/>
        </w:rPr>
        <w:t>first seek to supplement reasons</w:t>
      </w:r>
      <w:r w:rsidR="00757F7D" w:rsidRPr="00F62352">
        <w:rPr>
          <w:rFonts w:asciiTheme="minorHAnsi" w:hAnsiTheme="minorHAnsi"/>
          <w:sz w:val="18"/>
          <w:szCs w:val="18"/>
        </w:rPr>
        <w:t xml:space="preserve"> </w:t>
      </w:r>
      <w:r w:rsidR="00757F7D" w:rsidRPr="00C92C60">
        <w:rPr>
          <w:rFonts w:asciiTheme="minorHAnsi" w:hAnsiTheme="minorHAnsi"/>
          <w:sz w:val="18"/>
          <w:szCs w:val="18"/>
          <w:u w:val="single"/>
        </w:rPr>
        <w:t>before subverting them</w:t>
      </w:r>
      <w:r w:rsidR="004646E5">
        <w:rPr>
          <w:rFonts w:asciiTheme="minorHAnsi" w:hAnsiTheme="minorHAnsi"/>
          <w:sz w:val="18"/>
          <w:szCs w:val="18"/>
        </w:rPr>
        <w:t>. Reasons do not have to be perfect, they do not have to be comprehensive</w:t>
      </w:r>
      <w:r w:rsidR="00757F7D" w:rsidRPr="00F62352">
        <w:rPr>
          <w:rFonts w:asciiTheme="minorHAnsi" w:hAnsiTheme="minorHAnsi"/>
          <w:sz w:val="18"/>
          <w:szCs w:val="18"/>
        </w:rPr>
        <w:t xml:space="preserve"> (</w:t>
      </w:r>
      <w:r w:rsidR="00757F7D" w:rsidRPr="00F62352">
        <w:rPr>
          <w:rFonts w:asciiTheme="minorHAnsi" w:hAnsiTheme="minorHAnsi"/>
          <w:b/>
          <w:i/>
          <w:color w:val="1006E0"/>
          <w:sz w:val="18"/>
          <w:szCs w:val="18"/>
        </w:rPr>
        <w:t>Newfoundland Nurses</w:t>
      </w:r>
      <w:r w:rsidR="00757F7D" w:rsidRPr="00F62352">
        <w:rPr>
          <w:rFonts w:asciiTheme="minorHAnsi" w:hAnsiTheme="minorHAnsi"/>
          <w:sz w:val="18"/>
          <w:szCs w:val="18"/>
        </w:rPr>
        <w:t>)</w:t>
      </w:r>
      <w:r w:rsidR="00764AAB">
        <w:rPr>
          <w:rFonts w:asciiTheme="minorHAnsi" w:hAnsiTheme="minorHAnsi"/>
          <w:sz w:val="18"/>
          <w:szCs w:val="18"/>
        </w:rPr>
        <w:t>.</w:t>
      </w:r>
    </w:p>
    <w:p w:rsidR="00C92C60" w:rsidRPr="00F62352" w:rsidRDefault="00C92C60" w:rsidP="00351ADD">
      <w:pPr>
        <w:pStyle w:val="ListBullet2"/>
        <w:tabs>
          <w:tab w:val="clear" w:pos="643"/>
          <w:tab w:val="num" w:pos="926"/>
        </w:tabs>
        <w:ind w:left="926"/>
        <w:rPr>
          <w:rFonts w:asciiTheme="minorHAnsi" w:hAnsiTheme="minorHAnsi"/>
          <w:sz w:val="18"/>
          <w:szCs w:val="18"/>
        </w:rPr>
      </w:pPr>
      <w:r>
        <w:rPr>
          <w:rFonts w:asciiTheme="minorHAnsi" w:hAnsiTheme="minorHAnsi"/>
          <w:sz w:val="18"/>
          <w:szCs w:val="18"/>
        </w:rPr>
        <w:t xml:space="preserve">Decision is presumed to be correct even if the reasons are imperfect </w:t>
      </w:r>
      <w:r w:rsidRPr="00F62352">
        <w:rPr>
          <w:rFonts w:asciiTheme="minorHAnsi" w:hAnsiTheme="minorHAnsi"/>
          <w:sz w:val="18"/>
          <w:szCs w:val="18"/>
        </w:rPr>
        <w:t>(</w:t>
      </w:r>
      <w:r w:rsidRPr="00F62352">
        <w:rPr>
          <w:rFonts w:asciiTheme="minorHAnsi" w:hAnsiTheme="minorHAnsi"/>
          <w:b/>
          <w:i/>
          <w:color w:val="1006E0"/>
          <w:sz w:val="18"/>
          <w:szCs w:val="18"/>
        </w:rPr>
        <w:t>Newfoundland Nurses</w:t>
      </w:r>
      <w:r w:rsidRPr="00F62352">
        <w:rPr>
          <w:rFonts w:asciiTheme="minorHAnsi" w:hAnsiTheme="minorHAnsi"/>
          <w:sz w:val="18"/>
          <w:szCs w:val="18"/>
        </w:rPr>
        <w:t>)</w:t>
      </w:r>
      <w:r>
        <w:rPr>
          <w:rFonts w:asciiTheme="minorHAnsi" w:hAnsiTheme="minorHAnsi"/>
          <w:sz w:val="18"/>
          <w:szCs w:val="18"/>
        </w:rPr>
        <w:t>.</w:t>
      </w:r>
    </w:p>
    <w:p w:rsidR="00757F7D" w:rsidRPr="00F62352" w:rsidRDefault="0026725F" w:rsidP="00351ADD">
      <w:pPr>
        <w:pStyle w:val="ListBullet2"/>
        <w:tabs>
          <w:tab w:val="clear" w:pos="643"/>
          <w:tab w:val="num" w:pos="926"/>
        </w:tabs>
        <w:ind w:left="926"/>
        <w:rPr>
          <w:rFonts w:asciiTheme="minorHAnsi" w:hAnsiTheme="minorHAnsi"/>
          <w:sz w:val="18"/>
          <w:szCs w:val="18"/>
        </w:rPr>
      </w:pPr>
      <w:r w:rsidRPr="00F62352">
        <w:rPr>
          <w:rFonts w:asciiTheme="minorHAnsi" w:hAnsiTheme="minorHAnsi"/>
          <w:sz w:val="18"/>
          <w:szCs w:val="18"/>
        </w:rPr>
        <w:t>T</w:t>
      </w:r>
      <w:r w:rsidR="00757F7D" w:rsidRPr="00F62352">
        <w:rPr>
          <w:rFonts w:asciiTheme="minorHAnsi" w:hAnsiTheme="minorHAnsi"/>
          <w:sz w:val="18"/>
          <w:szCs w:val="18"/>
        </w:rPr>
        <w:t>est is satisfied if you can understand why the tribunal made the decision it did &amp; determine whether the result is w/in range of reasonable outcomes</w:t>
      </w:r>
      <w:r w:rsidR="00E86C78">
        <w:rPr>
          <w:rFonts w:asciiTheme="minorHAnsi" w:hAnsiTheme="minorHAnsi"/>
          <w:sz w:val="18"/>
          <w:szCs w:val="18"/>
        </w:rPr>
        <w:t xml:space="preserve"> </w:t>
      </w:r>
      <w:r w:rsidR="00E86C78" w:rsidRPr="00F62352">
        <w:rPr>
          <w:rFonts w:asciiTheme="minorHAnsi" w:hAnsiTheme="minorHAnsi"/>
          <w:sz w:val="18"/>
          <w:szCs w:val="18"/>
        </w:rPr>
        <w:t>(</w:t>
      </w:r>
      <w:r w:rsidR="00E86C78" w:rsidRPr="00F62352">
        <w:rPr>
          <w:rFonts w:asciiTheme="minorHAnsi" w:hAnsiTheme="minorHAnsi"/>
          <w:b/>
          <w:i/>
          <w:color w:val="1006E0"/>
          <w:sz w:val="18"/>
          <w:szCs w:val="18"/>
        </w:rPr>
        <w:t>Newfoundland Nurses</w:t>
      </w:r>
      <w:r w:rsidR="00E86C78" w:rsidRPr="00F62352">
        <w:rPr>
          <w:rFonts w:asciiTheme="minorHAnsi" w:hAnsiTheme="minorHAnsi"/>
          <w:sz w:val="18"/>
          <w:szCs w:val="18"/>
        </w:rPr>
        <w:t>)</w:t>
      </w:r>
    </w:p>
    <w:p w:rsidR="00757F7D" w:rsidRPr="001A1232" w:rsidRDefault="0026725F" w:rsidP="00351ADD">
      <w:pPr>
        <w:pStyle w:val="ListBullet2"/>
        <w:tabs>
          <w:tab w:val="clear" w:pos="643"/>
          <w:tab w:val="num" w:pos="926"/>
        </w:tabs>
        <w:ind w:left="926"/>
        <w:rPr>
          <w:rFonts w:asciiTheme="minorHAnsi" w:hAnsiTheme="minorHAnsi"/>
          <w:sz w:val="18"/>
          <w:szCs w:val="18"/>
        </w:rPr>
      </w:pPr>
      <w:r w:rsidRPr="001A1232">
        <w:rPr>
          <w:rFonts w:asciiTheme="minorHAnsi" w:hAnsiTheme="minorHAnsi"/>
          <w:sz w:val="18"/>
          <w:szCs w:val="18"/>
        </w:rPr>
        <w:t>C</w:t>
      </w:r>
      <w:r w:rsidR="00757F7D" w:rsidRPr="001A1232">
        <w:rPr>
          <w:rFonts w:asciiTheme="minorHAnsi" w:hAnsiTheme="minorHAnsi"/>
          <w:sz w:val="18"/>
          <w:szCs w:val="18"/>
        </w:rPr>
        <w:t>ontext of tribunal matters in assessing reasonableness: e.g. w/labour tribunal speed, efficiency and infor</w:t>
      </w:r>
      <w:r w:rsidR="001A1232">
        <w:rPr>
          <w:rFonts w:asciiTheme="minorHAnsi" w:hAnsiTheme="minorHAnsi"/>
          <w:sz w:val="18"/>
          <w:szCs w:val="18"/>
        </w:rPr>
        <w:t>mality important b/c the next Collective Agreement</w:t>
      </w:r>
      <w:r w:rsidR="00757F7D" w:rsidRPr="001A1232">
        <w:rPr>
          <w:rFonts w:asciiTheme="minorHAnsi" w:hAnsiTheme="minorHAnsi"/>
          <w:sz w:val="18"/>
          <w:szCs w:val="18"/>
        </w:rPr>
        <w:t xml:space="preserve"> bargaining process never far away so reasons do not matter as much (</w:t>
      </w:r>
      <w:r w:rsidR="00757F7D" w:rsidRPr="001A1232">
        <w:rPr>
          <w:rFonts w:asciiTheme="minorHAnsi" w:hAnsiTheme="minorHAnsi"/>
          <w:b/>
          <w:i/>
          <w:color w:val="1006E0"/>
          <w:sz w:val="18"/>
          <w:szCs w:val="18"/>
        </w:rPr>
        <w:t>Newfoundland Nurses</w:t>
      </w:r>
      <w:r w:rsidR="00757F7D" w:rsidRPr="001A1232">
        <w:rPr>
          <w:rFonts w:asciiTheme="minorHAnsi" w:hAnsiTheme="minorHAnsi"/>
          <w:sz w:val="18"/>
          <w:szCs w:val="18"/>
        </w:rPr>
        <w:t>)</w:t>
      </w:r>
    </w:p>
    <w:p w:rsidR="00757F7D" w:rsidRPr="00B349A1" w:rsidRDefault="00757F7D" w:rsidP="00351ADD">
      <w:pPr>
        <w:pStyle w:val="ListContinue"/>
        <w:ind w:left="566"/>
        <w:rPr>
          <w:rFonts w:asciiTheme="minorHAnsi" w:hAnsiTheme="minorHAnsi"/>
          <w:sz w:val="18"/>
          <w:szCs w:val="18"/>
          <w:highlight w:val="yellow"/>
        </w:rPr>
      </w:pPr>
    </w:p>
    <w:p w:rsidR="00757F7D" w:rsidRPr="00985EE1" w:rsidRDefault="00483C03" w:rsidP="00351ADD">
      <w:pPr>
        <w:pStyle w:val="ListContinue"/>
        <w:spacing w:after="0"/>
        <w:rPr>
          <w:rFonts w:asciiTheme="minorHAnsi" w:hAnsiTheme="minorHAnsi"/>
          <w:b/>
          <w:sz w:val="18"/>
          <w:szCs w:val="18"/>
        </w:rPr>
      </w:pPr>
      <w:r w:rsidRPr="00985EE1">
        <w:rPr>
          <w:rFonts w:asciiTheme="minorHAnsi" w:hAnsiTheme="minorHAnsi"/>
          <w:b/>
          <w:sz w:val="18"/>
          <w:szCs w:val="18"/>
        </w:rPr>
        <w:t>(b) If</w:t>
      </w:r>
      <w:r w:rsidR="00757F7D" w:rsidRPr="00985EE1">
        <w:rPr>
          <w:rFonts w:asciiTheme="minorHAnsi" w:hAnsiTheme="minorHAnsi"/>
          <w:b/>
          <w:sz w:val="18"/>
          <w:szCs w:val="18"/>
        </w:rPr>
        <w:t xml:space="preserve"> reasons as they stand are deficient, can you nevertheless </w:t>
      </w:r>
      <w:r w:rsidR="00757F7D" w:rsidRPr="00000058">
        <w:rPr>
          <w:rFonts w:asciiTheme="minorHAnsi" w:hAnsiTheme="minorHAnsi"/>
          <w:b/>
          <w:sz w:val="18"/>
          <w:szCs w:val="18"/>
          <w:u w:val="single"/>
        </w:rPr>
        <w:t>infer additional reasons to supplement</w:t>
      </w:r>
      <w:r w:rsidR="00757F7D" w:rsidRPr="00985EE1">
        <w:rPr>
          <w:rFonts w:asciiTheme="minorHAnsi" w:hAnsiTheme="minorHAnsi"/>
          <w:b/>
          <w:sz w:val="18"/>
          <w:szCs w:val="18"/>
        </w:rPr>
        <w:t>? (</w:t>
      </w:r>
      <w:r w:rsidR="00757F7D" w:rsidRPr="00985EE1">
        <w:rPr>
          <w:rFonts w:asciiTheme="minorHAnsi" w:hAnsiTheme="minorHAnsi"/>
          <w:b/>
          <w:i/>
          <w:color w:val="1006E0"/>
          <w:sz w:val="18"/>
          <w:szCs w:val="18"/>
        </w:rPr>
        <w:t>Agraira, Alberta Teachers, McLean</w:t>
      </w:r>
      <w:r w:rsidR="00757F7D" w:rsidRPr="00985EE1">
        <w:rPr>
          <w:rFonts w:asciiTheme="minorHAnsi" w:hAnsiTheme="minorHAnsi"/>
          <w:b/>
          <w:sz w:val="18"/>
          <w:szCs w:val="18"/>
        </w:rPr>
        <w:t>)</w:t>
      </w:r>
    </w:p>
    <w:p w:rsidR="00615EE2" w:rsidRPr="00615EE2" w:rsidRDefault="00615EE2" w:rsidP="00351ADD">
      <w:pPr>
        <w:pStyle w:val="ListBullet2"/>
        <w:tabs>
          <w:tab w:val="clear" w:pos="643"/>
          <w:tab w:val="num" w:pos="926"/>
        </w:tabs>
        <w:ind w:left="926"/>
        <w:rPr>
          <w:rFonts w:asciiTheme="minorHAnsi" w:hAnsiTheme="minorHAnsi"/>
          <w:color w:val="1006E0"/>
          <w:sz w:val="18"/>
          <w:szCs w:val="18"/>
        </w:rPr>
      </w:pPr>
      <w:r w:rsidRPr="00615EE2">
        <w:rPr>
          <w:rFonts w:asciiTheme="minorHAnsi" w:hAnsiTheme="minorHAnsi"/>
          <w:sz w:val="18"/>
          <w:szCs w:val="18"/>
        </w:rPr>
        <w:t>If cannot find anything in other decisions</w:t>
      </w:r>
      <w:r>
        <w:rPr>
          <w:rFonts w:asciiTheme="minorHAnsi" w:hAnsiTheme="minorHAnsi"/>
          <w:sz w:val="18"/>
          <w:szCs w:val="18"/>
        </w:rPr>
        <w:t xml:space="preserve"> (see </w:t>
      </w:r>
      <w:r w:rsidRPr="00615EE2">
        <w:rPr>
          <w:rFonts w:asciiTheme="minorHAnsi" w:hAnsiTheme="minorHAnsi"/>
          <w:b/>
          <w:i/>
          <w:color w:val="2B22E6"/>
          <w:sz w:val="18"/>
          <w:szCs w:val="18"/>
        </w:rPr>
        <w:t>Alberta Teachers</w:t>
      </w:r>
      <w:r>
        <w:rPr>
          <w:rFonts w:asciiTheme="minorHAnsi" w:hAnsiTheme="minorHAnsi"/>
          <w:sz w:val="18"/>
          <w:szCs w:val="18"/>
        </w:rPr>
        <w:t>);</w:t>
      </w:r>
      <w:r w:rsidRPr="00615EE2">
        <w:rPr>
          <w:rFonts w:asciiTheme="minorHAnsi" w:hAnsiTheme="minorHAnsi"/>
          <w:sz w:val="18"/>
          <w:szCs w:val="18"/>
        </w:rPr>
        <w:t xml:space="preserve"> the materials</w:t>
      </w:r>
      <w:r>
        <w:rPr>
          <w:rFonts w:asciiTheme="minorHAnsi" w:hAnsiTheme="minorHAnsi"/>
          <w:sz w:val="18"/>
          <w:szCs w:val="18"/>
        </w:rPr>
        <w:t xml:space="preserve"> (see </w:t>
      </w:r>
      <w:r w:rsidRPr="00615EE2">
        <w:rPr>
          <w:rFonts w:asciiTheme="minorHAnsi" w:hAnsiTheme="minorHAnsi"/>
          <w:b/>
          <w:i/>
          <w:color w:val="2B22E6"/>
          <w:sz w:val="18"/>
          <w:szCs w:val="18"/>
        </w:rPr>
        <w:t>Agraira</w:t>
      </w:r>
      <w:r w:rsidRPr="00615EE2">
        <w:rPr>
          <w:rFonts w:asciiTheme="minorHAnsi" w:hAnsiTheme="minorHAnsi"/>
          <w:color w:val="2B22E6"/>
          <w:sz w:val="18"/>
          <w:szCs w:val="18"/>
        </w:rPr>
        <w:t>)</w:t>
      </w:r>
      <w:r>
        <w:rPr>
          <w:rFonts w:asciiTheme="minorHAnsi" w:hAnsiTheme="minorHAnsi"/>
          <w:sz w:val="18"/>
          <w:szCs w:val="18"/>
        </w:rPr>
        <w:t>,</w:t>
      </w:r>
      <w:r w:rsidRPr="00615EE2">
        <w:rPr>
          <w:rFonts w:asciiTheme="minorHAnsi" w:hAnsiTheme="minorHAnsi"/>
          <w:sz w:val="18"/>
          <w:szCs w:val="18"/>
        </w:rPr>
        <w:t xml:space="preserve"> or counsel’s decisions</w:t>
      </w:r>
      <w:r>
        <w:rPr>
          <w:rFonts w:asciiTheme="minorHAnsi" w:hAnsiTheme="minorHAnsi"/>
          <w:sz w:val="18"/>
          <w:szCs w:val="18"/>
        </w:rPr>
        <w:t xml:space="preserve"> (see </w:t>
      </w:r>
      <w:r w:rsidRPr="00615EE2">
        <w:rPr>
          <w:rFonts w:asciiTheme="minorHAnsi" w:hAnsiTheme="minorHAnsi"/>
          <w:b/>
          <w:i/>
          <w:color w:val="2B22E6"/>
          <w:sz w:val="18"/>
          <w:szCs w:val="18"/>
        </w:rPr>
        <w:t>McLean</w:t>
      </w:r>
      <w:r>
        <w:rPr>
          <w:rFonts w:asciiTheme="minorHAnsi" w:hAnsiTheme="minorHAnsi"/>
          <w:b/>
          <w:sz w:val="18"/>
          <w:szCs w:val="18"/>
        </w:rPr>
        <w:t>)</w:t>
      </w:r>
      <w:r w:rsidRPr="00615EE2">
        <w:rPr>
          <w:rFonts w:asciiTheme="minorHAnsi" w:hAnsiTheme="minorHAnsi"/>
          <w:sz w:val="18"/>
          <w:szCs w:val="18"/>
        </w:rPr>
        <w:t xml:space="preserve"> to infer reasons, then can potentially send the matter back down to the </w:t>
      </w:r>
      <w:r>
        <w:rPr>
          <w:rFonts w:asciiTheme="minorHAnsi" w:hAnsiTheme="minorHAnsi"/>
          <w:sz w:val="18"/>
          <w:szCs w:val="18"/>
        </w:rPr>
        <w:t xml:space="preserve">tribunal. </w:t>
      </w:r>
      <w:r>
        <w:rPr>
          <w:rFonts w:asciiTheme="minorHAnsi" w:hAnsiTheme="minorHAnsi"/>
          <w:color w:val="1006E0"/>
          <w:sz w:val="18"/>
          <w:szCs w:val="18"/>
        </w:rPr>
        <w:t xml:space="preserve"> </w:t>
      </w:r>
    </w:p>
    <w:p w:rsidR="00615EE2" w:rsidRPr="00615EE2" w:rsidRDefault="00615EE2" w:rsidP="00351ADD">
      <w:pPr>
        <w:pStyle w:val="ListBullet2"/>
        <w:tabs>
          <w:tab w:val="clear" w:pos="643"/>
          <w:tab w:val="num" w:pos="926"/>
        </w:tabs>
        <w:ind w:left="926"/>
        <w:rPr>
          <w:rFonts w:asciiTheme="minorHAnsi" w:hAnsiTheme="minorHAnsi"/>
          <w:color w:val="1006E0"/>
          <w:sz w:val="18"/>
          <w:szCs w:val="18"/>
        </w:rPr>
      </w:pPr>
      <w:r w:rsidRPr="001D3AA0">
        <w:rPr>
          <w:rFonts w:asciiTheme="minorHAnsi" w:hAnsiTheme="minorHAnsi"/>
          <w:sz w:val="18"/>
          <w:szCs w:val="18"/>
        </w:rPr>
        <w:t>D-M referenced having reviewed and considered the</w:t>
      </w:r>
      <w:r w:rsidR="00757F7D" w:rsidRPr="001D3AA0">
        <w:rPr>
          <w:rFonts w:asciiTheme="minorHAnsi" w:hAnsiTheme="minorHAnsi"/>
          <w:sz w:val="18"/>
          <w:szCs w:val="18"/>
        </w:rPr>
        <w:t xml:space="preserve"> evidence</w:t>
      </w:r>
      <w:r w:rsidR="008F4AAC" w:rsidRPr="001D3AA0">
        <w:rPr>
          <w:rFonts w:asciiTheme="minorHAnsi" w:hAnsiTheme="minorHAnsi"/>
          <w:sz w:val="18"/>
          <w:szCs w:val="18"/>
        </w:rPr>
        <w:t xml:space="preserve"> submitted in its entirety</w:t>
      </w:r>
      <w:r w:rsidR="00757F7D" w:rsidRPr="001D3AA0">
        <w:rPr>
          <w:rFonts w:asciiTheme="minorHAnsi" w:hAnsiTheme="minorHAnsi"/>
          <w:sz w:val="18"/>
          <w:szCs w:val="18"/>
        </w:rPr>
        <w:t xml:space="preserve"> </w:t>
      </w:r>
      <w:r w:rsidR="00D36EB9" w:rsidRPr="001D3AA0">
        <w:rPr>
          <w:rFonts w:asciiTheme="minorHAnsi" w:hAnsiTheme="minorHAnsi"/>
          <w:sz w:val="18"/>
          <w:szCs w:val="18"/>
        </w:rPr>
        <w:sym w:font="Wingdings" w:char="F0E0"/>
      </w:r>
      <w:r w:rsidR="00757F7D" w:rsidRPr="001D3AA0">
        <w:rPr>
          <w:rFonts w:asciiTheme="minorHAnsi" w:hAnsiTheme="minorHAnsi"/>
          <w:sz w:val="18"/>
          <w:szCs w:val="18"/>
        </w:rPr>
        <w:t xml:space="preserve"> </w:t>
      </w:r>
      <w:r w:rsidR="00757F7D" w:rsidRPr="001D3AA0">
        <w:rPr>
          <w:rFonts w:asciiTheme="minorHAnsi" w:hAnsiTheme="minorHAnsi"/>
          <w:b/>
          <w:i/>
          <w:sz w:val="18"/>
          <w:szCs w:val="18"/>
        </w:rPr>
        <w:t>SCC inferred</w:t>
      </w:r>
      <w:r w:rsidRPr="001D3AA0">
        <w:rPr>
          <w:rFonts w:asciiTheme="minorHAnsi" w:hAnsiTheme="minorHAnsi"/>
          <w:b/>
          <w:i/>
          <w:sz w:val="18"/>
          <w:szCs w:val="18"/>
        </w:rPr>
        <w:t xml:space="preserve"> reasonable reasons</w:t>
      </w:r>
      <w:r w:rsidRPr="001D3AA0">
        <w:rPr>
          <w:rFonts w:asciiTheme="minorHAnsi" w:hAnsiTheme="minorHAnsi"/>
          <w:sz w:val="18"/>
          <w:szCs w:val="18"/>
        </w:rPr>
        <w:t>:</w:t>
      </w:r>
      <w:r w:rsidR="00757F7D" w:rsidRPr="001D3AA0">
        <w:rPr>
          <w:rFonts w:asciiTheme="minorHAnsi" w:hAnsiTheme="minorHAnsi"/>
          <w:sz w:val="18"/>
          <w:szCs w:val="18"/>
        </w:rPr>
        <w:t xml:space="preserve"> </w:t>
      </w:r>
      <w:r w:rsidR="00757F7D" w:rsidRPr="001D3AA0">
        <w:rPr>
          <w:rFonts w:asciiTheme="minorHAnsi" w:hAnsiTheme="minorHAnsi"/>
          <w:i/>
          <w:sz w:val="18"/>
          <w:szCs w:val="18"/>
        </w:rPr>
        <w:t>considera</w:t>
      </w:r>
      <w:r w:rsidRPr="001D3AA0">
        <w:rPr>
          <w:rFonts w:asciiTheme="minorHAnsi" w:hAnsiTheme="minorHAnsi"/>
          <w:i/>
          <w:sz w:val="18"/>
          <w:szCs w:val="18"/>
        </w:rPr>
        <w:t>tion of departmental guidelines</w:t>
      </w:r>
      <w:r w:rsidR="00BF547B" w:rsidRPr="001D3AA0">
        <w:rPr>
          <w:rFonts w:asciiTheme="minorHAnsi" w:hAnsiTheme="minorHAnsi"/>
          <w:sz w:val="18"/>
          <w:szCs w:val="18"/>
        </w:rPr>
        <w:t xml:space="preserve"> </w:t>
      </w:r>
      <w:r w:rsidR="00757F7D" w:rsidRPr="001D3AA0">
        <w:rPr>
          <w:rFonts w:asciiTheme="minorHAnsi" w:hAnsiTheme="minorHAnsi"/>
          <w:sz w:val="18"/>
          <w:szCs w:val="18"/>
        </w:rPr>
        <w:t xml:space="preserve">in </w:t>
      </w:r>
      <w:r w:rsidR="00757F7D" w:rsidRPr="001D3AA0">
        <w:rPr>
          <w:rFonts w:asciiTheme="minorHAnsi" w:hAnsiTheme="minorHAnsi"/>
          <w:b/>
          <w:i/>
          <w:color w:val="1006E0"/>
          <w:sz w:val="18"/>
          <w:szCs w:val="18"/>
        </w:rPr>
        <w:t>Agraira</w:t>
      </w:r>
      <w:r w:rsidRPr="001D3AA0">
        <w:rPr>
          <w:rFonts w:asciiTheme="minorHAnsi" w:hAnsiTheme="minorHAnsi"/>
          <w:b/>
          <w:i/>
          <w:color w:val="1006E0"/>
          <w:sz w:val="18"/>
          <w:szCs w:val="18"/>
        </w:rPr>
        <w:t xml:space="preserve">. </w:t>
      </w:r>
      <w:r w:rsidRPr="001D3AA0">
        <w:rPr>
          <w:rFonts w:asciiTheme="minorHAnsi" w:hAnsiTheme="minorHAnsi"/>
          <w:sz w:val="18"/>
          <w:szCs w:val="18"/>
        </w:rPr>
        <w:t>There</w:t>
      </w:r>
      <w:r w:rsidRPr="00615EE2">
        <w:rPr>
          <w:rFonts w:asciiTheme="minorHAnsi" w:hAnsiTheme="minorHAnsi"/>
          <w:sz w:val="18"/>
          <w:szCs w:val="18"/>
        </w:rPr>
        <w:t xml:space="preserve"> were no other precedents (this case gives large le-way to infer reasons a</w:t>
      </w:r>
      <w:r>
        <w:rPr>
          <w:rFonts w:asciiTheme="minorHAnsi" w:hAnsiTheme="minorHAnsi"/>
          <w:sz w:val="18"/>
          <w:szCs w:val="18"/>
        </w:rPr>
        <w:t>nd</w:t>
      </w:r>
      <w:r w:rsidRPr="00615EE2">
        <w:rPr>
          <w:rFonts w:asciiTheme="minorHAnsi" w:hAnsiTheme="minorHAnsi"/>
          <w:sz w:val="18"/>
          <w:szCs w:val="18"/>
        </w:rPr>
        <w:t xml:space="preserve"> parts from </w:t>
      </w:r>
      <w:r w:rsidRPr="00615EE2">
        <w:rPr>
          <w:rFonts w:asciiTheme="minorHAnsi" w:hAnsiTheme="minorHAnsi"/>
          <w:b/>
          <w:i/>
          <w:sz w:val="18"/>
          <w:szCs w:val="18"/>
        </w:rPr>
        <w:t xml:space="preserve">Alberta Teachers </w:t>
      </w:r>
      <w:r w:rsidRPr="00615EE2">
        <w:rPr>
          <w:rFonts w:asciiTheme="minorHAnsi" w:hAnsiTheme="minorHAnsi"/>
          <w:sz w:val="18"/>
          <w:szCs w:val="18"/>
        </w:rPr>
        <w:t>as there was no precedent to rely on for reasons</w:t>
      </w:r>
      <w:r>
        <w:rPr>
          <w:rFonts w:asciiTheme="minorHAnsi" w:hAnsiTheme="minorHAnsi"/>
          <w:sz w:val="18"/>
          <w:szCs w:val="18"/>
        </w:rPr>
        <w:t xml:space="preserve"> here</w:t>
      </w:r>
      <w:r w:rsidRPr="00615EE2">
        <w:rPr>
          <w:rFonts w:asciiTheme="minorHAnsi" w:hAnsiTheme="minorHAnsi"/>
          <w:sz w:val="18"/>
          <w:szCs w:val="18"/>
        </w:rPr>
        <w:t xml:space="preserve">). </w:t>
      </w:r>
    </w:p>
    <w:p w:rsidR="00615EE2" w:rsidRDefault="008F4AAC" w:rsidP="00046C78">
      <w:pPr>
        <w:pStyle w:val="ListBullet2"/>
        <w:numPr>
          <w:ilvl w:val="0"/>
          <w:numId w:val="101"/>
        </w:numPr>
        <w:rPr>
          <w:rFonts w:asciiTheme="minorHAnsi" w:hAnsiTheme="minorHAnsi"/>
          <w:sz w:val="18"/>
          <w:szCs w:val="18"/>
        </w:rPr>
      </w:pPr>
      <w:r w:rsidRPr="008F4AAC">
        <w:rPr>
          <w:rFonts w:asciiTheme="minorHAnsi" w:hAnsiTheme="minorHAnsi"/>
          <w:b/>
          <w:sz w:val="18"/>
          <w:szCs w:val="18"/>
        </w:rPr>
        <w:t>If Minister says its reviewed all material submitted –look at what’s submitted, infer reasons</w:t>
      </w:r>
      <w:r>
        <w:rPr>
          <w:rFonts w:asciiTheme="minorHAnsi" w:hAnsiTheme="minorHAnsi"/>
          <w:sz w:val="18"/>
          <w:szCs w:val="18"/>
        </w:rPr>
        <w:t xml:space="preserve"> </w:t>
      </w:r>
      <w:r w:rsidRPr="008F4AAC">
        <w:rPr>
          <w:rFonts w:asciiTheme="minorHAnsi" w:hAnsiTheme="minorHAnsi"/>
          <w:sz w:val="18"/>
          <w:szCs w:val="18"/>
        </w:rPr>
        <w:sym w:font="Wingdings" w:char="F0E0"/>
      </w:r>
      <w:r>
        <w:rPr>
          <w:rFonts w:asciiTheme="minorHAnsi" w:hAnsiTheme="minorHAnsi"/>
          <w:sz w:val="18"/>
          <w:szCs w:val="18"/>
        </w:rPr>
        <w:t xml:space="preserve"> </w:t>
      </w:r>
      <w:r w:rsidRPr="008F4AAC">
        <w:rPr>
          <w:rFonts w:asciiTheme="minorHAnsi" w:hAnsiTheme="minorHAnsi"/>
          <w:sz w:val="18"/>
          <w:szCs w:val="18"/>
        </w:rPr>
        <w:t>“H</w:t>
      </w:r>
      <w:r w:rsidR="00615EE2" w:rsidRPr="008F4AAC">
        <w:rPr>
          <w:rFonts w:asciiTheme="minorHAnsi" w:hAnsiTheme="minorHAnsi"/>
          <w:sz w:val="18"/>
          <w:szCs w:val="18"/>
        </w:rPr>
        <w:t>ad the Minister expressly provided a definition of the term ‘national interest’, it would have been one which related predominantly to national security and public safety, but did not exclude</w:t>
      </w:r>
      <w:r w:rsidRPr="008F4AAC">
        <w:rPr>
          <w:rFonts w:asciiTheme="minorHAnsi" w:hAnsiTheme="minorHAnsi"/>
          <w:sz w:val="18"/>
          <w:szCs w:val="18"/>
        </w:rPr>
        <w:t xml:space="preserve"> other important considerations</w:t>
      </w:r>
      <w:r w:rsidR="00615EE2" w:rsidRPr="008F4AAC">
        <w:rPr>
          <w:rFonts w:asciiTheme="minorHAnsi" w:hAnsiTheme="minorHAnsi"/>
          <w:sz w:val="18"/>
          <w:szCs w:val="18"/>
        </w:rPr>
        <w:t xml:space="preserve"> from guidelines &amp; analogous so</w:t>
      </w:r>
      <w:r w:rsidRPr="008F4AAC">
        <w:rPr>
          <w:rFonts w:asciiTheme="minorHAnsi" w:hAnsiTheme="minorHAnsi"/>
          <w:sz w:val="18"/>
          <w:szCs w:val="18"/>
        </w:rPr>
        <w:t>urces.”</w:t>
      </w:r>
    </w:p>
    <w:p w:rsidR="001D3AA0" w:rsidRPr="008F4AAC" w:rsidRDefault="001D3AA0" w:rsidP="00046C78">
      <w:pPr>
        <w:pStyle w:val="ListBullet2"/>
        <w:numPr>
          <w:ilvl w:val="0"/>
          <w:numId w:val="101"/>
        </w:numPr>
        <w:rPr>
          <w:rFonts w:asciiTheme="minorHAnsi" w:hAnsiTheme="minorHAnsi"/>
          <w:sz w:val="18"/>
          <w:szCs w:val="18"/>
        </w:rPr>
      </w:pPr>
      <w:r>
        <w:rPr>
          <w:rFonts w:asciiTheme="minorHAnsi" w:hAnsiTheme="minorHAnsi"/>
          <w:b/>
          <w:sz w:val="18"/>
          <w:szCs w:val="18"/>
        </w:rPr>
        <w:t xml:space="preserve">NB: Unsure what the limit is for inferring reasons. </w:t>
      </w:r>
    </w:p>
    <w:p w:rsidR="00B661A5" w:rsidRPr="00B661A5" w:rsidRDefault="00615EE2" w:rsidP="00351ADD">
      <w:pPr>
        <w:pStyle w:val="ListBullet2"/>
        <w:tabs>
          <w:tab w:val="clear" w:pos="643"/>
          <w:tab w:val="num" w:pos="926"/>
        </w:tabs>
        <w:ind w:left="926"/>
        <w:rPr>
          <w:rFonts w:asciiTheme="minorHAnsi" w:hAnsiTheme="minorHAnsi"/>
          <w:sz w:val="18"/>
          <w:szCs w:val="18"/>
        </w:rPr>
      </w:pPr>
      <w:r w:rsidRPr="00B661A5">
        <w:rPr>
          <w:rFonts w:asciiTheme="minorHAnsi" w:hAnsiTheme="minorHAnsi"/>
          <w:sz w:val="18"/>
          <w:szCs w:val="18"/>
        </w:rPr>
        <w:t>Absence of clarity WRT when you can or cannot infer reasons, so just argue!</w:t>
      </w:r>
    </w:p>
    <w:p w:rsidR="00757F7D" w:rsidRPr="00B661A5" w:rsidRDefault="007862B2" w:rsidP="00351ADD">
      <w:pPr>
        <w:pStyle w:val="ListBullet2"/>
        <w:tabs>
          <w:tab w:val="clear" w:pos="643"/>
          <w:tab w:val="num" w:pos="926"/>
        </w:tabs>
        <w:ind w:left="926"/>
        <w:rPr>
          <w:rFonts w:asciiTheme="minorHAnsi" w:hAnsiTheme="minorHAnsi"/>
          <w:sz w:val="18"/>
          <w:szCs w:val="18"/>
        </w:rPr>
      </w:pPr>
      <w:r w:rsidRPr="00B661A5">
        <w:rPr>
          <w:rFonts w:asciiTheme="minorHAnsi" w:hAnsiTheme="minorHAnsi"/>
          <w:b/>
          <w:i/>
          <w:sz w:val="18"/>
          <w:szCs w:val="18"/>
        </w:rPr>
        <w:t>E</w:t>
      </w:r>
      <w:r w:rsidR="00757F7D" w:rsidRPr="00B661A5">
        <w:rPr>
          <w:rFonts w:asciiTheme="minorHAnsi" w:hAnsiTheme="minorHAnsi"/>
          <w:b/>
          <w:i/>
          <w:sz w:val="18"/>
          <w:szCs w:val="18"/>
        </w:rPr>
        <w:t xml:space="preserve">xtreme end of willingness to imply: </w:t>
      </w:r>
      <w:r w:rsidR="00757F7D" w:rsidRPr="00B661A5">
        <w:rPr>
          <w:rFonts w:asciiTheme="minorHAnsi" w:hAnsiTheme="minorHAnsi"/>
          <w:sz w:val="18"/>
          <w:szCs w:val="18"/>
        </w:rPr>
        <w:t>no reasons offered</w:t>
      </w:r>
      <w:r w:rsidR="00B661A5" w:rsidRPr="00B661A5">
        <w:rPr>
          <w:rFonts w:asciiTheme="minorHAnsi" w:hAnsiTheme="minorHAnsi"/>
          <w:sz w:val="18"/>
          <w:szCs w:val="18"/>
        </w:rPr>
        <w:t xml:space="preserve"> by the Commissioner</w:t>
      </w:r>
      <w:r w:rsidR="00757F7D" w:rsidRPr="00B661A5">
        <w:rPr>
          <w:rFonts w:asciiTheme="minorHAnsi" w:hAnsiTheme="minorHAnsi"/>
          <w:sz w:val="18"/>
          <w:szCs w:val="18"/>
        </w:rPr>
        <w:t xml:space="preserve"> </w:t>
      </w:r>
      <w:r w:rsidR="00B661A5" w:rsidRPr="00B661A5">
        <w:rPr>
          <w:rFonts w:asciiTheme="minorHAnsi" w:hAnsiTheme="minorHAnsi"/>
          <w:sz w:val="18"/>
          <w:szCs w:val="18"/>
        </w:rPr>
        <w:t xml:space="preserve">but a basis for the Commission’s </w:t>
      </w:r>
      <w:r w:rsidR="00B661A5">
        <w:rPr>
          <w:rFonts w:asciiTheme="minorHAnsi" w:hAnsiTheme="minorHAnsi"/>
          <w:sz w:val="18"/>
          <w:szCs w:val="18"/>
        </w:rPr>
        <w:t>reasons can be</w:t>
      </w:r>
      <w:r w:rsidR="00B661A5" w:rsidRPr="00B661A5">
        <w:rPr>
          <w:rFonts w:asciiTheme="minorHAnsi" w:hAnsiTheme="minorHAnsi"/>
          <w:sz w:val="18"/>
          <w:szCs w:val="18"/>
        </w:rPr>
        <w:t xml:space="preserve"> apparent from the argu</w:t>
      </w:r>
      <w:r w:rsidR="00B661A5">
        <w:rPr>
          <w:rFonts w:asciiTheme="minorHAnsi" w:hAnsiTheme="minorHAnsi"/>
          <w:sz w:val="18"/>
          <w:szCs w:val="18"/>
        </w:rPr>
        <w:t>ments advanced by counsel</w:t>
      </w:r>
      <w:r w:rsidR="00757F7D" w:rsidRPr="00B661A5">
        <w:rPr>
          <w:rFonts w:asciiTheme="minorHAnsi" w:hAnsiTheme="minorHAnsi"/>
          <w:sz w:val="18"/>
          <w:szCs w:val="18"/>
        </w:rPr>
        <w:t xml:space="preserve"> (</w:t>
      </w:r>
      <w:r w:rsidR="00757F7D" w:rsidRPr="00B661A5">
        <w:rPr>
          <w:rFonts w:asciiTheme="minorHAnsi" w:hAnsiTheme="minorHAnsi"/>
          <w:b/>
          <w:i/>
          <w:color w:val="1006E0"/>
          <w:sz w:val="18"/>
          <w:szCs w:val="18"/>
        </w:rPr>
        <w:t>McLean</w:t>
      </w:r>
      <w:r w:rsidR="00B661A5">
        <w:rPr>
          <w:rFonts w:asciiTheme="minorHAnsi" w:hAnsiTheme="minorHAnsi"/>
          <w:b/>
          <w:i/>
          <w:color w:val="1006E0"/>
          <w:sz w:val="18"/>
          <w:szCs w:val="18"/>
        </w:rPr>
        <w:t xml:space="preserve"> – </w:t>
      </w:r>
      <w:r w:rsidR="00B661A5">
        <w:rPr>
          <w:rFonts w:asciiTheme="minorHAnsi" w:hAnsiTheme="minorHAnsi"/>
          <w:i/>
          <w:sz w:val="18"/>
          <w:szCs w:val="18"/>
        </w:rPr>
        <w:t xml:space="preserve">used </w:t>
      </w:r>
      <w:r w:rsidR="002C28F9">
        <w:rPr>
          <w:rFonts w:asciiTheme="minorHAnsi" w:hAnsiTheme="minorHAnsi"/>
          <w:i/>
          <w:sz w:val="18"/>
          <w:szCs w:val="18"/>
        </w:rPr>
        <w:t>respondent’s</w:t>
      </w:r>
      <w:r w:rsidR="00B661A5">
        <w:rPr>
          <w:rFonts w:asciiTheme="minorHAnsi" w:hAnsiTheme="minorHAnsi"/>
          <w:i/>
          <w:sz w:val="18"/>
          <w:szCs w:val="18"/>
        </w:rPr>
        <w:t xml:space="preserve"> arguments</w:t>
      </w:r>
      <w:r w:rsidR="00757F7D" w:rsidRPr="00B661A5">
        <w:rPr>
          <w:rFonts w:asciiTheme="minorHAnsi" w:hAnsiTheme="minorHAnsi"/>
          <w:sz w:val="18"/>
          <w:szCs w:val="18"/>
        </w:rPr>
        <w:t>)</w:t>
      </w:r>
    </w:p>
    <w:p w:rsidR="00757F7D" w:rsidRPr="00615EE2" w:rsidRDefault="007862B2" w:rsidP="00351ADD">
      <w:pPr>
        <w:pStyle w:val="ListBullet2"/>
        <w:tabs>
          <w:tab w:val="clear" w:pos="643"/>
          <w:tab w:val="num" w:pos="926"/>
        </w:tabs>
        <w:ind w:left="926"/>
        <w:rPr>
          <w:rFonts w:asciiTheme="minorHAnsi" w:hAnsiTheme="minorHAnsi"/>
          <w:sz w:val="18"/>
          <w:szCs w:val="18"/>
        </w:rPr>
      </w:pPr>
      <w:r w:rsidRPr="00615EE2">
        <w:rPr>
          <w:rFonts w:asciiTheme="minorHAnsi" w:hAnsiTheme="minorHAnsi"/>
          <w:b/>
          <w:sz w:val="18"/>
          <w:szCs w:val="18"/>
        </w:rPr>
        <w:t>P</w:t>
      </w:r>
      <w:r w:rsidR="00757F7D" w:rsidRPr="00615EE2">
        <w:rPr>
          <w:rFonts w:asciiTheme="minorHAnsi" w:hAnsiTheme="minorHAnsi"/>
          <w:b/>
          <w:sz w:val="18"/>
          <w:szCs w:val="18"/>
        </w:rPr>
        <w:t>ractical Q</w:t>
      </w:r>
      <w:r w:rsidR="00757F7D" w:rsidRPr="00985EE1">
        <w:rPr>
          <w:rFonts w:asciiTheme="minorHAnsi" w:hAnsiTheme="minorHAnsi"/>
          <w:sz w:val="18"/>
          <w:szCs w:val="18"/>
        </w:rPr>
        <w:t>: is there anything to be gained by remitting it back down to get reasons? (</w:t>
      </w:r>
      <w:r w:rsidR="00757F7D" w:rsidRPr="00985EE1">
        <w:rPr>
          <w:rFonts w:asciiTheme="minorHAnsi" w:hAnsiTheme="minorHAnsi"/>
          <w:b/>
          <w:i/>
          <w:color w:val="1006E0"/>
          <w:sz w:val="18"/>
          <w:szCs w:val="18"/>
        </w:rPr>
        <w:t>McLean</w:t>
      </w:r>
      <w:r w:rsidR="00757F7D" w:rsidRPr="00985EE1">
        <w:rPr>
          <w:rFonts w:asciiTheme="minorHAnsi" w:hAnsiTheme="minorHAnsi"/>
          <w:color w:val="1006E0"/>
          <w:sz w:val="18"/>
          <w:szCs w:val="18"/>
        </w:rPr>
        <w:t>)</w:t>
      </w:r>
    </w:p>
    <w:p w:rsidR="001D3AA0" w:rsidRPr="001D3AA0" w:rsidRDefault="004C374D" w:rsidP="00046C78">
      <w:pPr>
        <w:pStyle w:val="ListParagraph"/>
        <w:numPr>
          <w:ilvl w:val="0"/>
          <w:numId w:val="101"/>
        </w:numPr>
        <w:spacing w:after="0"/>
        <w:rPr>
          <w:rFonts w:eastAsiaTheme="minorEastAsia"/>
          <w:b/>
          <w:szCs w:val="18"/>
        </w:rPr>
      </w:pPr>
      <w:r>
        <w:rPr>
          <w:color w:val="000000"/>
        </w:rPr>
        <w:t>When a reasonable basis for the decision is apparent to the reviewing court, it will generally be unnecessary to remit the decision to the tribunal</w:t>
      </w:r>
      <w:r w:rsidRPr="00985EE1">
        <w:rPr>
          <w:szCs w:val="18"/>
        </w:rPr>
        <w:t xml:space="preserve"> </w:t>
      </w:r>
      <w:r w:rsidR="001D3AA0" w:rsidRPr="00985EE1">
        <w:rPr>
          <w:szCs w:val="18"/>
        </w:rPr>
        <w:t>(</w:t>
      </w:r>
      <w:r w:rsidR="001D3AA0" w:rsidRPr="00985EE1">
        <w:rPr>
          <w:b/>
          <w:i/>
          <w:color w:val="1006E0"/>
          <w:szCs w:val="18"/>
        </w:rPr>
        <w:t>McLean</w:t>
      </w:r>
      <w:r>
        <w:rPr>
          <w:color w:val="1006E0"/>
          <w:szCs w:val="18"/>
        </w:rPr>
        <w:t xml:space="preserve">; </w:t>
      </w:r>
      <w:r>
        <w:rPr>
          <w:b/>
          <w:i/>
          <w:color w:val="1006E0"/>
          <w:szCs w:val="18"/>
        </w:rPr>
        <w:t>Agraira</w:t>
      </w:r>
      <w:r>
        <w:rPr>
          <w:color w:val="1006E0"/>
          <w:szCs w:val="18"/>
        </w:rPr>
        <w:t xml:space="preserve">). </w:t>
      </w:r>
    </w:p>
    <w:p w:rsidR="001D3AA0" w:rsidRPr="001D3AA0" w:rsidRDefault="00615EE2" w:rsidP="00046C78">
      <w:pPr>
        <w:pStyle w:val="ListBullet2"/>
        <w:numPr>
          <w:ilvl w:val="0"/>
          <w:numId w:val="101"/>
        </w:numPr>
        <w:rPr>
          <w:rFonts w:asciiTheme="minorHAnsi" w:hAnsiTheme="minorHAnsi"/>
          <w:sz w:val="18"/>
          <w:szCs w:val="18"/>
        </w:rPr>
      </w:pPr>
      <w:r>
        <w:rPr>
          <w:rFonts w:asciiTheme="minorHAnsi" w:hAnsiTheme="minorHAnsi"/>
          <w:sz w:val="18"/>
          <w:szCs w:val="18"/>
        </w:rPr>
        <w:t xml:space="preserve">Potentially the courts are confused by what is to result from this. </w:t>
      </w:r>
    </w:p>
    <w:p w:rsidR="00C65287" w:rsidRDefault="00C65287" w:rsidP="00321447">
      <w:pPr>
        <w:spacing w:after="0" w:line="240" w:lineRule="auto"/>
        <w:rPr>
          <w:b/>
          <w:szCs w:val="18"/>
        </w:rPr>
      </w:pPr>
    </w:p>
    <w:p w:rsidR="00764068" w:rsidRDefault="00615EE2" w:rsidP="00C65287">
      <w:pPr>
        <w:spacing w:line="240" w:lineRule="auto"/>
        <w:rPr>
          <w:b/>
          <w:i/>
          <w:szCs w:val="18"/>
        </w:rPr>
      </w:pPr>
      <w:r w:rsidRPr="00615EE2">
        <w:rPr>
          <w:b/>
          <w:szCs w:val="18"/>
        </w:rPr>
        <w:t>CONCLUDE</w:t>
      </w:r>
      <w:r>
        <w:rPr>
          <w:b/>
          <w:szCs w:val="18"/>
        </w:rPr>
        <w:t>:</w:t>
      </w:r>
      <w:r w:rsidR="00757F7D" w:rsidRPr="00985EE1">
        <w:rPr>
          <w:b/>
          <w:i/>
          <w:szCs w:val="18"/>
        </w:rPr>
        <w:t xml:space="preserve"> with whether the reasons (express or implied) demonstrate a justifiable, transparent and intelligible decision-making process</w:t>
      </w:r>
      <w:r>
        <w:rPr>
          <w:b/>
          <w:i/>
          <w:szCs w:val="18"/>
        </w:rPr>
        <w:t xml:space="preserve">. </w:t>
      </w:r>
    </w:p>
    <w:p w:rsidR="00757F7D" w:rsidRPr="00187CB8" w:rsidRDefault="00757F7D" w:rsidP="00351ADD">
      <w:pPr>
        <w:spacing w:after="0" w:line="240" w:lineRule="auto"/>
      </w:pPr>
      <w:r w:rsidRPr="0056016C">
        <w:rPr>
          <w:b/>
          <w:u w:val="single"/>
        </w:rPr>
        <w:t>JR of Reasons on an Issue Not raised before the tribunal</w:t>
      </w:r>
      <w:r w:rsidRPr="0056016C">
        <w:rPr>
          <w:b/>
        </w:rPr>
        <w:t>:</w:t>
      </w:r>
      <w:r w:rsidR="00E132BA">
        <w:t xml:space="preserve"> </w:t>
      </w:r>
      <w:r w:rsidR="00187CB8">
        <w:t xml:space="preserve">It is okay to find implied reasons if there is a reasonable </w:t>
      </w:r>
      <w:r w:rsidR="00E132BA">
        <w:t xml:space="preserve">basis for the </w:t>
      </w:r>
      <w:r w:rsidR="00187CB8">
        <w:t>decision (</w:t>
      </w:r>
      <w:r w:rsidR="00187CB8" w:rsidRPr="00187CB8">
        <w:rPr>
          <w:b/>
          <w:i/>
          <w:color w:val="2B22E6"/>
        </w:rPr>
        <w:t xml:space="preserve">Alberta Teachers </w:t>
      </w:r>
      <w:r w:rsidR="00187CB8">
        <w:rPr>
          <w:b/>
          <w:i/>
        </w:rPr>
        <w:t xml:space="preserve">– </w:t>
      </w:r>
      <w:r w:rsidR="004F24C2">
        <w:rPr>
          <w:i/>
        </w:rPr>
        <w:t>C</w:t>
      </w:r>
      <w:r w:rsidR="00187CB8">
        <w:rPr>
          <w:i/>
        </w:rPr>
        <w:t>ould not wrap up decision in 90-days, this was a complicated case, it would be impossible for commissioner to know when matter would be done</w:t>
      </w:r>
      <w:r w:rsidR="00187CB8">
        <w:t xml:space="preserve">). </w:t>
      </w:r>
    </w:p>
    <w:p w:rsidR="00757F7D" w:rsidRPr="00911A95" w:rsidRDefault="005D6511" w:rsidP="00046C78">
      <w:pPr>
        <w:pStyle w:val="ListNumber"/>
        <w:numPr>
          <w:ilvl w:val="0"/>
          <w:numId w:val="96"/>
        </w:numPr>
        <w:spacing w:after="0" w:line="240" w:lineRule="auto"/>
        <w:rPr>
          <w:szCs w:val="18"/>
        </w:rPr>
      </w:pPr>
      <w:r w:rsidRPr="00911A95">
        <w:rPr>
          <w:b/>
          <w:i/>
          <w:szCs w:val="18"/>
        </w:rPr>
        <w:t>W</w:t>
      </w:r>
      <w:r w:rsidR="00757F7D" w:rsidRPr="00911A95">
        <w:rPr>
          <w:b/>
          <w:i/>
          <w:szCs w:val="18"/>
        </w:rPr>
        <w:t>hether court should JR at all:</w:t>
      </w:r>
      <w:r w:rsidR="00757F7D" w:rsidRPr="00911A95">
        <w:rPr>
          <w:i/>
          <w:szCs w:val="18"/>
        </w:rPr>
        <w:t xml:space="preserve"> </w:t>
      </w:r>
      <w:r w:rsidR="00757F7D" w:rsidRPr="00911A95">
        <w:rPr>
          <w:szCs w:val="18"/>
        </w:rPr>
        <w:t xml:space="preserve">open to the court to exercise discretion to judicially review </w:t>
      </w:r>
      <w:r w:rsidR="00346C44">
        <w:rPr>
          <w:szCs w:val="18"/>
        </w:rPr>
        <w:t xml:space="preserve">an issue not raised at the tribunal </w:t>
      </w:r>
      <w:r w:rsidR="00757F7D" w:rsidRPr="00911A95">
        <w:rPr>
          <w:szCs w:val="18"/>
        </w:rPr>
        <w:t>if it can imply reasons (</w:t>
      </w:r>
      <w:r w:rsidR="00757F7D" w:rsidRPr="00911A95">
        <w:rPr>
          <w:b/>
          <w:i/>
          <w:color w:val="1006E0"/>
          <w:szCs w:val="18"/>
        </w:rPr>
        <w:t>Alberta Teachers</w:t>
      </w:r>
      <w:r w:rsidR="00346C44">
        <w:rPr>
          <w:b/>
          <w:i/>
          <w:color w:val="1006E0"/>
          <w:szCs w:val="18"/>
        </w:rPr>
        <w:t xml:space="preserve"> – </w:t>
      </w:r>
      <w:r w:rsidR="00346C44">
        <w:rPr>
          <w:i/>
          <w:szCs w:val="18"/>
        </w:rPr>
        <w:t>no reasons to extend 90-day deadline, nothing brought up about this at tribunal</w:t>
      </w:r>
      <w:r w:rsidR="00757F7D" w:rsidRPr="00911A95">
        <w:rPr>
          <w:szCs w:val="18"/>
        </w:rPr>
        <w:t xml:space="preserve">) </w:t>
      </w:r>
      <w:r w:rsidR="00526DF4" w:rsidRPr="00911A95">
        <w:rPr>
          <w:szCs w:val="18"/>
        </w:rPr>
        <w:sym w:font="Wingdings" w:char="F0E0"/>
      </w:r>
      <w:r w:rsidR="00757F7D" w:rsidRPr="00911A95">
        <w:rPr>
          <w:szCs w:val="18"/>
        </w:rPr>
        <w:t>look for reasons that would provide a “reasonable basis for the decision</w:t>
      </w:r>
      <w:r w:rsidR="0056016C" w:rsidRPr="00911A95">
        <w:rPr>
          <w:szCs w:val="18"/>
        </w:rPr>
        <w:t>.”</w:t>
      </w:r>
    </w:p>
    <w:p w:rsidR="005D6032" w:rsidRDefault="004446FD" w:rsidP="00351ADD">
      <w:pPr>
        <w:pStyle w:val="ListBullet"/>
        <w:tabs>
          <w:tab w:val="clear" w:pos="360"/>
          <w:tab w:val="num" w:pos="1080"/>
        </w:tabs>
        <w:spacing w:after="0"/>
        <w:ind w:left="1080"/>
        <w:rPr>
          <w:szCs w:val="18"/>
        </w:rPr>
      </w:pPr>
      <w:r w:rsidRPr="00911A95">
        <w:rPr>
          <w:szCs w:val="18"/>
        </w:rPr>
        <w:t>T</w:t>
      </w:r>
      <w:r w:rsidR="00757F7D" w:rsidRPr="00911A95">
        <w:rPr>
          <w:szCs w:val="18"/>
        </w:rPr>
        <w:t xml:space="preserve">he implied reasons are what will be reviewed </w:t>
      </w:r>
      <w:r w:rsidR="00757F7D" w:rsidRPr="001D3AA0">
        <w:rPr>
          <w:szCs w:val="18"/>
        </w:rPr>
        <w:t>under 3</w:t>
      </w:r>
      <w:r w:rsidRPr="001D3AA0">
        <w:rPr>
          <w:szCs w:val="18"/>
        </w:rPr>
        <w:t xml:space="preserve"> </w:t>
      </w:r>
      <w:r w:rsidR="00757F7D" w:rsidRPr="001D3AA0">
        <w:rPr>
          <w:szCs w:val="18"/>
        </w:rPr>
        <w:t xml:space="preserve">(e.g. </w:t>
      </w:r>
      <w:r w:rsidR="001D3AA0" w:rsidRPr="001D3AA0">
        <w:rPr>
          <w:b/>
          <w:szCs w:val="18"/>
        </w:rPr>
        <w:t xml:space="preserve">Other decision of the same tribunal can help determine </w:t>
      </w:r>
      <w:r w:rsidR="004E4E2E" w:rsidRPr="001D3AA0">
        <w:rPr>
          <w:b/>
          <w:szCs w:val="18"/>
        </w:rPr>
        <w:t>“implied reasons”</w:t>
      </w:r>
      <w:r w:rsidR="001D3AA0" w:rsidRPr="001D3AA0">
        <w:rPr>
          <w:szCs w:val="18"/>
        </w:rPr>
        <w:t xml:space="preserve">: </w:t>
      </w:r>
      <w:r w:rsidR="004E4E2E" w:rsidRPr="001D3AA0">
        <w:rPr>
          <w:szCs w:val="18"/>
        </w:rPr>
        <w:t>can include</w:t>
      </w:r>
      <w:r w:rsidR="00615EE2" w:rsidRPr="001D3AA0">
        <w:rPr>
          <w:szCs w:val="18"/>
        </w:rPr>
        <w:t xml:space="preserve"> </w:t>
      </w:r>
      <w:r w:rsidR="00757F7D" w:rsidRPr="001D3AA0">
        <w:rPr>
          <w:szCs w:val="18"/>
        </w:rPr>
        <w:t>reasons in</w:t>
      </w:r>
      <w:r w:rsidR="004465F6" w:rsidRPr="001D3AA0">
        <w:rPr>
          <w:szCs w:val="18"/>
        </w:rPr>
        <w:t xml:space="preserve"> a</w:t>
      </w:r>
      <w:r w:rsidR="00757F7D" w:rsidRPr="001D3AA0">
        <w:rPr>
          <w:szCs w:val="18"/>
        </w:rPr>
        <w:t xml:space="preserve"> decision of </w:t>
      </w:r>
      <w:r w:rsidR="004E4E2E" w:rsidRPr="001D3AA0">
        <w:rPr>
          <w:szCs w:val="18"/>
        </w:rPr>
        <w:t>the same</w:t>
      </w:r>
      <w:r w:rsidR="004465F6" w:rsidRPr="001D3AA0">
        <w:rPr>
          <w:szCs w:val="18"/>
        </w:rPr>
        <w:t xml:space="preserve"> </w:t>
      </w:r>
      <w:r w:rsidR="00757F7D" w:rsidRPr="001D3AA0">
        <w:rPr>
          <w:szCs w:val="18"/>
        </w:rPr>
        <w:t xml:space="preserve">tribunal considering </w:t>
      </w:r>
      <w:r w:rsidR="004465F6" w:rsidRPr="001D3AA0">
        <w:rPr>
          <w:szCs w:val="18"/>
        </w:rPr>
        <w:t xml:space="preserve">a </w:t>
      </w:r>
      <w:r w:rsidR="004E4E2E" w:rsidRPr="001D3AA0">
        <w:rPr>
          <w:szCs w:val="18"/>
        </w:rPr>
        <w:t>similar question – even if the tribunal</w:t>
      </w:r>
      <w:r w:rsidR="001D3AA0" w:rsidRPr="001D3AA0">
        <w:rPr>
          <w:szCs w:val="18"/>
        </w:rPr>
        <w:t>’s decision occurred subsequently to the decision currently under JR</w:t>
      </w:r>
      <w:r w:rsidR="001D3AA0">
        <w:rPr>
          <w:szCs w:val="18"/>
        </w:rPr>
        <w:t>:</w:t>
      </w:r>
      <w:r w:rsidR="00757F7D" w:rsidRPr="001D3AA0">
        <w:rPr>
          <w:szCs w:val="18"/>
        </w:rPr>
        <w:t xml:space="preserve"> </w:t>
      </w:r>
      <w:r w:rsidR="00D75569" w:rsidRPr="001D3AA0">
        <w:rPr>
          <w:b/>
          <w:i/>
          <w:color w:val="2B22E6"/>
          <w:szCs w:val="18"/>
        </w:rPr>
        <w:t>Alberta Teachers</w:t>
      </w:r>
      <w:r w:rsidR="004465F6" w:rsidRPr="001D3AA0">
        <w:rPr>
          <w:b/>
          <w:i/>
          <w:color w:val="2B22E6"/>
          <w:szCs w:val="18"/>
        </w:rPr>
        <w:t xml:space="preserve"> -</w:t>
      </w:r>
      <w:r w:rsidR="00D75569" w:rsidRPr="001D3AA0">
        <w:rPr>
          <w:i/>
          <w:color w:val="2B22E6"/>
          <w:szCs w:val="18"/>
        </w:rPr>
        <w:t xml:space="preserve"> </w:t>
      </w:r>
      <w:r w:rsidR="00D75569" w:rsidRPr="001D3AA0">
        <w:rPr>
          <w:i/>
          <w:szCs w:val="18"/>
        </w:rPr>
        <w:t>relied on a case that came out after the adjudicators decision but before the SCC decision</w:t>
      </w:r>
      <w:r w:rsidR="00187CB8" w:rsidRPr="001D3AA0">
        <w:rPr>
          <w:szCs w:val="18"/>
        </w:rPr>
        <w:t>)</w:t>
      </w:r>
      <w:r w:rsidR="004465F6" w:rsidRPr="001D3AA0">
        <w:rPr>
          <w:szCs w:val="18"/>
        </w:rPr>
        <w:t xml:space="preserve"> - </w:t>
      </w:r>
      <w:r w:rsidR="00757F7D" w:rsidRPr="001D3AA0">
        <w:rPr>
          <w:szCs w:val="18"/>
        </w:rPr>
        <w:t>this part</w:t>
      </w:r>
      <w:r w:rsidR="00757F7D" w:rsidRPr="00911A95">
        <w:rPr>
          <w:szCs w:val="18"/>
        </w:rPr>
        <w:t xml:space="preserve"> seems problematic)</w:t>
      </w:r>
    </w:p>
    <w:p w:rsidR="005D6032" w:rsidRPr="004C374D" w:rsidRDefault="005D6032" w:rsidP="00046C78">
      <w:pPr>
        <w:pStyle w:val="ListBullet"/>
        <w:numPr>
          <w:ilvl w:val="0"/>
          <w:numId w:val="101"/>
        </w:numPr>
        <w:spacing w:after="0"/>
        <w:rPr>
          <w:szCs w:val="18"/>
        </w:rPr>
      </w:pPr>
      <w:r w:rsidRPr="005D6032">
        <w:rPr>
          <w:szCs w:val="18"/>
        </w:rPr>
        <w:t>“The existence of other decisions of a tribunal on the same issue can be of assistance to a reviewing court in determining whether a reasonable basis for the tribunal’s decision exists”</w:t>
      </w:r>
      <w:r>
        <w:rPr>
          <w:szCs w:val="18"/>
        </w:rPr>
        <w:t xml:space="preserve"> (</w:t>
      </w:r>
      <w:r w:rsidRPr="00911A95">
        <w:rPr>
          <w:b/>
          <w:i/>
          <w:color w:val="1006E0"/>
          <w:szCs w:val="18"/>
        </w:rPr>
        <w:t>Alberta Teachers</w:t>
      </w:r>
      <w:r>
        <w:rPr>
          <w:color w:val="1006E0"/>
          <w:szCs w:val="18"/>
        </w:rPr>
        <w:t xml:space="preserve">). </w:t>
      </w:r>
    </w:p>
    <w:p w:rsidR="004C374D" w:rsidRPr="005D6032" w:rsidRDefault="004C374D" w:rsidP="00046C78">
      <w:pPr>
        <w:pStyle w:val="ListBullet"/>
        <w:numPr>
          <w:ilvl w:val="1"/>
          <w:numId w:val="101"/>
        </w:numPr>
        <w:spacing w:after="0"/>
        <w:rPr>
          <w:szCs w:val="18"/>
        </w:rPr>
      </w:pPr>
      <w:r>
        <w:rPr>
          <w:color w:val="000000"/>
        </w:rPr>
        <w:t>Had the benefit of the Commission’s reasoning from its decisions in other cases involving the same issue</w:t>
      </w:r>
      <w:r>
        <w:rPr>
          <w:rStyle w:val="apple-converted-space"/>
          <w:color w:val="000000"/>
        </w:rPr>
        <w:t xml:space="preserve">. </w:t>
      </w:r>
    </w:p>
    <w:p w:rsidR="00757F7D" w:rsidRPr="00911A95" w:rsidRDefault="004446FD" w:rsidP="00351ADD">
      <w:pPr>
        <w:pStyle w:val="ListBullet"/>
        <w:tabs>
          <w:tab w:val="clear" w:pos="360"/>
          <w:tab w:val="num" w:pos="1080"/>
        </w:tabs>
        <w:spacing w:after="0"/>
        <w:ind w:left="1080"/>
        <w:rPr>
          <w:szCs w:val="18"/>
        </w:rPr>
      </w:pPr>
      <w:r w:rsidRPr="00911A95">
        <w:rPr>
          <w:szCs w:val="18"/>
        </w:rPr>
        <w:t>W</w:t>
      </w:r>
      <w:r w:rsidR="00757F7D" w:rsidRPr="00911A95">
        <w:rPr>
          <w:szCs w:val="18"/>
        </w:rPr>
        <w:t>here it can imply reasons, court should b/c avoids the cost and hassle of remitting back to tribunal, undermining cost-effective resolution that is the premise of admin. law (</w:t>
      </w:r>
      <w:r w:rsidR="00757F7D" w:rsidRPr="00C92B01">
        <w:rPr>
          <w:b/>
          <w:i/>
          <w:color w:val="1006E0"/>
          <w:szCs w:val="18"/>
        </w:rPr>
        <w:t>Alberta</w:t>
      </w:r>
      <w:r w:rsidR="00757F7D" w:rsidRPr="00911A95">
        <w:rPr>
          <w:b/>
          <w:i/>
          <w:color w:val="1006E0"/>
          <w:szCs w:val="18"/>
        </w:rPr>
        <w:t xml:space="preserve"> Teachers</w:t>
      </w:r>
      <w:r w:rsidR="00757F7D" w:rsidRPr="00911A95">
        <w:rPr>
          <w:szCs w:val="18"/>
        </w:rPr>
        <w:t>)</w:t>
      </w:r>
    </w:p>
    <w:p w:rsidR="00757F7D" w:rsidRDefault="00757F7D" w:rsidP="00351ADD">
      <w:pPr>
        <w:pStyle w:val="ListBullet"/>
        <w:tabs>
          <w:tab w:val="clear" w:pos="360"/>
          <w:tab w:val="num" w:pos="1080"/>
        </w:tabs>
        <w:spacing w:after="0"/>
        <w:ind w:left="1080"/>
        <w:rPr>
          <w:szCs w:val="18"/>
        </w:rPr>
      </w:pPr>
      <w:r w:rsidRPr="00187CB8">
        <w:rPr>
          <w:b/>
          <w:szCs w:val="18"/>
        </w:rPr>
        <w:t xml:space="preserve">Cromwell in </w:t>
      </w:r>
      <w:r w:rsidRPr="00187CB8">
        <w:rPr>
          <w:b/>
          <w:i/>
          <w:szCs w:val="18"/>
        </w:rPr>
        <w:t xml:space="preserve">AB Teachers </w:t>
      </w:r>
      <w:r w:rsidRPr="00187CB8">
        <w:rPr>
          <w:b/>
          <w:szCs w:val="18"/>
        </w:rPr>
        <w:t>dissent</w:t>
      </w:r>
      <w:r w:rsidR="00187CB8">
        <w:rPr>
          <w:szCs w:val="18"/>
        </w:rPr>
        <w:t>:</w:t>
      </w:r>
      <w:r w:rsidRPr="00911A95">
        <w:rPr>
          <w:szCs w:val="18"/>
        </w:rPr>
        <w:t xml:space="preserve"> says court has no business reviewing ghost set of reasons</w:t>
      </w:r>
      <w:r w:rsidR="004446FD" w:rsidRPr="00911A95">
        <w:rPr>
          <w:szCs w:val="18"/>
        </w:rPr>
        <w:t xml:space="preserve">. </w:t>
      </w:r>
    </w:p>
    <w:p w:rsidR="00757F7D" w:rsidRPr="00911A95" w:rsidRDefault="00757F7D" w:rsidP="00046C78">
      <w:pPr>
        <w:pStyle w:val="ListNumber"/>
        <w:numPr>
          <w:ilvl w:val="0"/>
          <w:numId w:val="96"/>
        </w:numPr>
        <w:spacing w:after="0" w:line="240" w:lineRule="auto"/>
        <w:rPr>
          <w:szCs w:val="18"/>
        </w:rPr>
      </w:pPr>
      <w:r w:rsidRPr="00911A95">
        <w:rPr>
          <w:b/>
          <w:szCs w:val="18"/>
        </w:rPr>
        <w:t xml:space="preserve">SoR: apply </w:t>
      </w:r>
      <w:r w:rsidRPr="00911A95">
        <w:rPr>
          <w:b/>
          <w:i/>
          <w:szCs w:val="18"/>
        </w:rPr>
        <w:t>Dunsmuir</w:t>
      </w:r>
      <w:r w:rsidRPr="00911A95">
        <w:rPr>
          <w:szCs w:val="18"/>
        </w:rPr>
        <w:t xml:space="preserve"> </w:t>
      </w:r>
      <w:r w:rsidR="00F876FD" w:rsidRPr="00911A95">
        <w:rPr>
          <w:szCs w:val="18"/>
        </w:rPr>
        <w:sym w:font="Wingdings" w:char="F0E0"/>
      </w:r>
      <w:r w:rsidRPr="00911A95">
        <w:rPr>
          <w:szCs w:val="18"/>
        </w:rPr>
        <w:t xml:space="preserve"> as with all SoR, </w:t>
      </w:r>
      <w:r w:rsidR="00911A95">
        <w:rPr>
          <w:szCs w:val="18"/>
        </w:rPr>
        <w:t xml:space="preserve">most will end up reasonableness. </w:t>
      </w:r>
    </w:p>
    <w:p w:rsidR="00757F7D" w:rsidRPr="00911A95" w:rsidRDefault="00483C03" w:rsidP="00046C78">
      <w:pPr>
        <w:pStyle w:val="ListNumber"/>
        <w:numPr>
          <w:ilvl w:val="0"/>
          <w:numId w:val="96"/>
        </w:numPr>
        <w:spacing w:after="0" w:line="240" w:lineRule="auto"/>
        <w:rPr>
          <w:b/>
          <w:szCs w:val="18"/>
        </w:rPr>
      </w:pPr>
      <w:r w:rsidRPr="00911A95">
        <w:rPr>
          <w:b/>
          <w:szCs w:val="18"/>
        </w:rPr>
        <w:t>D</w:t>
      </w:r>
      <w:r w:rsidR="00745AC4" w:rsidRPr="00911A95">
        <w:rPr>
          <w:b/>
          <w:szCs w:val="18"/>
        </w:rPr>
        <w:t>id the tribunal’s I</w:t>
      </w:r>
      <w:r w:rsidR="00757F7D" w:rsidRPr="00911A95">
        <w:rPr>
          <w:b/>
          <w:szCs w:val="18"/>
        </w:rPr>
        <w:t xml:space="preserve">mplied reasons meet the SoR? </w:t>
      </w:r>
    </w:p>
    <w:p w:rsidR="00757F7D" w:rsidRDefault="00D32C45" w:rsidP="00351ADD">
      <w:pPr>
        <w:pStyle w:val="ListBullet"/>
        <w:tabs>
          <w:tab w:val="clear" w:pos="360"/>
          <w:tab w:val="num" w:pos="1080"/>
        </w:tabs>
        <w:spacing w:after="0"/>
        <w:ind w:left="1080"/>
        <w:rPr>
          <w:szCs w:val="18"/>
        </w:rPr>
      </w:pPr>
      <w:r w:rsidRPr="00911A95">
        <w:rPr>
          <w:szCs w:val="18"/>
        </w:rPr>
        <w:t>D</w:t>
      </w:r>
      <w:r w:rsidR="00757F7D" w:rsidRPr="00911A95">
        <w:rPr>
          <w:szCs w:val="18"/>
        </w:rPr>
        <w:t>o the implied reasons satisfy the values of justification, transparency and intelligibility?</w:t>
      </w:r>
    </w:p>
    <w:p w:rsidR="00911A95" w:rsidRPr="00911A95" w:rsidRDefault="00911A95" w:rsidP="00351ADD">
      <w:pPr>
        <w:pStyle w:val="ListBullet"/>
        <w:tabs>
          <w:tab w:val="clear" w:pos="360"/>
          <w:tab w:val="num" w:pos="1080"/>
        </w:tabs>
        <w:spacing w:after="0"/>
        <w:ind w:left="1080"/>
        <w:rPr>
          <w:szCs w:val="18"/>
        </w:rPr>
      </w:pPr>
      <w:r>
        <w:t>Can imply</w:t>
      </w:r>
      <w:r w:rsidRPr="00911A95">
        <w:t xml:space="preserve"> from other tribunal decisions </w:t>
      </w:r>
      <w:r>
        <w:t xml:space="preserve">and </w:t>
      </w:r>
      <w:r w:rsidRPr="00911A95">
        <w:t xml:space="preserve">considering </w:t>
      </w:r>
      <w:r>
        <w:t xml:space="preserve">similar language </w:t>
      </w:r>
      <w:r w:rsidRPr="00911A95">
        <w:rPr>
          <w:szCs w:val="18"/>
        </w:rPr>
        <w:t>(</w:t>
      </w:r>
      <w:r w:rsidRPr="00911A95">
        <w:rPr>
          <w:b/>
          <w:i/>
          <w:color w:val="1006E0"/>
          <w:szCs w:val="18"/>
        </w:rPr>
        <w:t>Alberta Teachers</w:t>
      </w:r>
      <w:r w:rsidRPr="00911A95">
        <w:rPr>
          <w:szCs w:val="18"/>
        </w:rPr>
        <w:t>)</w:t>
      </w:r>
      <w:r>
        <w:rPr>
          <w:szCs w:val="18"/>
        </w:rPr>
        <w:t xml:space="preserve">. </w:t>
      </w:r>
    </w:p>
    <w:p w:rsidR="00757F7D" w:rsidRPr="00911A95" w:rsidRDefault="00D32C45" w:rsidP="00351ADD">
      <w:pPr>
        <w:pStyle w:val="ListBullet"/>
        <w:tabs>
          <w:tab w:val="clear" w:pos="360"/>
          <w:tab w:val="num" w:pos="1080"/>
        </w:tabs>
        <w:spacing w:after="0"/>
        <w:ind w:left="1080"/>
        <w:rPr>
          <w:szCs w:val="18"/>
        </w:rPr>
      </w:pPr>
      <w:r w:rsidRPr="00911A95">
        <w:rPr>
          <w:szCs w:val="18"/>
        </w:rPr>
        <w:t>If</w:t>
      </w:r>
      <w:r w:rsidR="00757F7D" w:rsidRPr="00911A95">
        <w:rPr>
          <w:szCs w:val="18"/>
        </w:rPr>
        <w:t xml:space="preserve"> you imply reasons</w:t>
      </w:r>
      <w:r w:rsidR="00187CB8">
        <w:rPr>
          <w:szCs w:val="18"/>
        </w:rPr>
        <w:t>,</w:t>
      </w:r>
      <w:r w:rsidR="00757F7D" w:rsidRPr="00911A95">
        <w:rPr>
          <w:szCs w:val="18"/>
        </w:rPr>
        <w:t xml:space="preserve"> </w:t>
      </w:r>
      <w:r w:rsidR="00757F7D" w:rsidRPr="00911A95">
        <w:rPr>
          <w:szCs w:val="18"/>
          <w:u w:val="single"/>
        </w:rPr>
        <w:t>should</w:t>
      </w:r>
      <w:r w:rsidR="00757F7D" w:rsidRPr="00911A95">
        <w:rPr>
          <w:szCs w:val="18"/>
        </w:rPr>
        <w:t xml:space="preserve"> be finding that they provide a reasonable basis</w:t>
      </w:r>
      <w:r w:rsidR="00187CB8">
        <w:rPr>
          <w:szCs w:val="18"/>
        </w:rPr>
        <w:t xml:space="preserve"> (cannot find implied reasons are unreasonable</w:t>
      </w:r>
      <w:r w:rsidR="00E54A31">
        <w:rPr>
          <w:szCs w:val="18"/>
        </w:rPr>
        <w:t xml:space="preserve">); </w:t>
      </w:r>
      <w:r w:rsidR="00757F7D" w:rsidRPr="00911A95">
        <w:rPr>
          <w:szCs w:val="18"/>
        </w:rPr>
        <w:t>otherwise remit the matter back to the tribunal to give them a chance to provide reasons (</w:t>
      </w:r>
      <w:r w:rsidR="00757F7D" w:rsidRPr="00911A95">
        <w:rPr>
          <w:b/>
          <w:i/>
          <w:color w:val="1006E0"/>
          <w:szCs w:val="18"/>
        </w:rPr>
        <w:t>Alberta Teachers</w:t>
      </w:r>
      <w:r w:rsidR="00757F7D" w:rsidRPr="00911A95">
        <w:rPr>
          <w:szCs w:val="18"/>
        </w:rPr>
        <w:t>)</w:t>
      </w:r>
    </w:p>
    <w:p w:rsidR="0056016C" w:rsidRDefault="0056016C" w:rsidP="00351ADD">
      <w:pPr>
        <w:pStyle w:val="ListBullet"/>
        <w:numPr>
          <w:ilvl w:val="0"/>
          <w:numId w:val="0"/>
        </w:numPr>
        <w:spacing w:after="0"/>
        <w:ind w:left="360" w:hanging="360"/>
        <w:rPr>
          <w:szCs w:val="18"/>
          <w:highlight w:val="yellow"/>
        </w:rPr>
      </w:pPr>
    </w:p>
    <w:tbl>
      <w:tblPr>
        <w:tblStyle w:val="TableGrid"/>
        <w:tblW w:w="0" w:type="auto"/>
        <w:tblLook w:val="04A0" w:firstRow="1" w:lastRow="0" w:firstColumn="1" w:lastColumn="0" w:noHBand="0" w:noVBand="1"/>
      </w:tblPr>
      <w:tblGrid>
        <w:gridCol w:w="10188"/>
      </w:tblGrid>
      <w:tr w:rsidR="0056016C" w:rsidTr="007E13AE">
        <w:tc>
          <w:tcPr>
            <w:tcW w:w="10188" w:type="dxa"/>
          </w:tcPr>
          <w:p w:rsidR="009076DE" w:rsidRPr="00050775" w:rsidRDefault="0056016C" w:rsidP="00351ADD">
            <w:pPr>
              <w:rPr>
                <w:b/>
                <w:sz w:val="16"/>
              </w:rPr>
            </w:pPr>
            <w:r w:rsidRPr="00A44B0C">
              <w:rPr>
                <w:b/>
                <w:i/>
                <w:color w:val="2B22E6"/>
                <w:sz w:val="16"/>
                <w:szCs w:val="18"/>
              </w:rPr>
              <w:t xml:space="preserve">Alberta (I&amp;P) v Alberta Teachers’ Association, </w:t>
            </w:r>
            <w:r w:rsidRPr="00A44B0C">
              <w:rPr>
                <w:b/>
                <w:color w:val="2B22E6"/>
                <w:sz w:val="16"/>
                <w:szCs w:val="18"/>
              </w:rPr>
              <w:t xml:space="preserve">2011 SCC: </w:t>
            </w:r>
            <w:r w:rsidRPr="00A44B0C">
              <w:rPr>
                <w:i/>
                <w:sz w:val="16"/>
              </w:rPr>
              <w:t xml:space="preserve">Teachers association allegedly violated privacy rights. Commissioner missed own deadline to give reasons, supposed to give them in 90 days, only tells parties that he intends to extend period after 22 months, reviewing court says decision is no good, since it was not rendered within 90 days, this is a case of invisible reasons, because there was an implied decision to extend the deadline </w:t>
            </w:r>
            <w:r w:rsidRPr="00A44B0C">
              <w:rPr>
                <w:b/>
                <w:sz w:val="16"/>
              </w:rPr>
              <w:t xml:space="preserve">// </w:t>
            </w:r>
            <w:r w:rsidRPr="00A44B0C">
              <w:rPr>
                <w:sz w:val="16"/>
              </w:rPr>
              <w:t xml:space="preserve">Should there have been any JR at all of an issue not raised at tribunal? </w:t>
            </w:r>
            <w:r w:rsidRPr="00A44B0C">
              <w:rPr>
                <w:b/>
                <w:sz w:val="16"/>
              </w:rPr>
              <w:sym w:font="Wingdings" w:char="F0E0"/>
            </w:r>
            <w:r w:rsidRPr="00A44B0C">
              <w:rPr>
                <w:b/>
                <w:sz w:val="16"/>
              </w:rPr>
              <w:t xml:space="preserve"> </w:t>
            </w:r>
            <w:r w:rsidRPr="00A44B0C">
              <w:rPr>
                <w:sz w:val="16"/>
              </w:rPr>
              <w:t xml:space="preserve">Yes, can JR even though JR is a discretionary remedy. Adjudicator’s decision/reasons </w:t>
            </w:r>
            <w:r w:rsidRPr="00A44B0C">
              <w:rPr>
                <w:i/>
                <w:sz w:val="16"/>
              </w:rPr>
              <w:t xml:space="preserve">implied </w:t>
            </w:r>
            <w:r w:rsidRPr="00A44B0C">
              <w:rPr>
                <w:b/>
                <w:sz w:val="16"/>
              </w:rPr>
              <w:t>// SoR = Reasonablen</w:t>
            </w:r>
            <w:r w:rsidR="00911A95" w:rsidRPr="00A44B0C">
              <w:rPr>
                <w:b/>
                <w:sz w:val="16"/>
              </w:rPr>
              <w:t xml:space="preserve">ess // </w:t>
            </w:r>
            <w:r w:rsidR="00911A95" w:rsidRPr="00A44B0C">
              <w:rPr>
                <w:sz w:val="16"/>
              </w:rPr>
              <w:t xml:space="preserve">Did adjudicator’s implied reasons on issue not raised meet SoR? </w:t>
            </w:r>
            <w:r w:rsidR="00911A95" w:rsidRPr="00A44B0C">
              <w:rPr>
                <w:sz w:val="16"/>
              </w:rPr>
              <w:sym w:font="Wingdings" w:char="F0E0"/>
            </w:r>
            <w:r w:rsidR="00911A95" w:rsidRPr="00A44B0C">
              <w:rPr>
                <w:sz w:val="16"/>
              </w:rPr>
              <w:t xml:space="preserve"> </w:t>
            </w:r>
            <w:r w:rsidR="00911A95" w:rsidRPr="00A44B0C">
              <w:rPr>
                <w:b/>
                <w:sz w:val="16"/>
              </w:rPr>
              <w:t xml:space="preserve">Yes, implied from other tribunal decisions considering similar language. </w:t>
            </w:r>
          </w:p>
        </w:tc>
      </w:tr>
    </w:tbl>
    <w:p w:rsidR="00A40D0A" w:rsidRPr="00F6697C" w:rsidRDefault="00A40D0A" w:rsidP="00050775">
      <w:pPr>
        <w:pStyle w:val="Heading3"/>
        <w:spacing w:before="240" w:line="240" w:lineRule="auto"/>
        <w:rPr>
          <w:lang w:val="en-CA"/>
        </w:rPr>
      </w:pPr>
      <w:bookmarkStart w:id="64" w:name="_Toc449094303"/>
      <w:r w:rsidRPr="00B30A44">
        <w:rPr>
          <w:lang w:val="en-CA"/>
        </w:rPr>
        <w:t xml:space="preserve">How the Charter and Substantive Review </w:t>
      </w:r>
      <w:r w:rsidR="00D01576" w:rsidRPr="00B30A44">
        <w:rPr>
          <w:lang w:val="en-CA"/>
        </w:rPr>
        <w:t>Interact?</w:t>
      </w:r>
      <w:bookmarkEnd w:id="64"/>
    </w:p>
    <w:p w:rsidR="00C01A22" w:rsidRPr="00B30A44" w:rsidRDefault="00C01A22" w:rsidP="00B30A44">
      <w:pPr>
        <w:spacing w:after="0"/>
        <w:rPr>
          <w:b/>
          <w:szCs w:val="18"/>
        </w:rPr>
      </w:pPr>
      <w:r w:rsidRPr="00B30A44">
        <w:rPr>
          <w:b/>
          <w:szCs w:val="18"/>
        </w:rPr>
        <w:t xml:space="preserve">Admin law and the Charter are seen somewhat equal seeing as they are both fundamentally constitutional analyses. </w:t>
      </w:r>
    </w:p>
    <w:p w:rsidR="005C294F" w:rsidRPr="00F6697C" w:rsidRDefault="005C294F" w:rsidP="00351ADD">
      <w:pPr>
        <w:spacing w:after="0" w:line="240" w:lineRule="auto"/>
        <w:rPr>
          <w:b/>
          <w:szCs w:val="18"/>
        </w:rPr>
      </w:pPr>
    </w:p>
    <w:p w:rsidR="005C294F" w:rsidRPr="00F6697C" w:rsidRDefault="005C294F" w:rsidP="00351ADD">
      <w:pPr>
        <w:spacing w:after="0" w:line="240" w:lineRule="auto"/>
        <w:rPr>
          <w:b/>
          <w:szCs w:val="18"/>
          <w:u w:val="single"/>
        </w:rPr>
      </w:pPr>
      <w:r w:rsidRPr="00F6697C">
        <w:rPr>
          <w:b/>
          <w:szCs w:val="18"/>
          <w:u w:val="single"/>
        </w:rPr>
        <w:t>Section</w:t>
      </w:r>
      <w:r w:rsidR="00680C3A" w:rsidRPr="00F6697C">
        <w:rPr>
          <w:b/>
          <w:szCs w:val="18"/>
          <w:u w:val="single"/>
        </w:rPr>
        <w:t>s</w:t>
      </w:r>
      <w:r w:rsidRPr="00F6697C">
        <w:rPr>
          <w:b/>
          <w:szCs w:val="18"/>
          <w:u w:val="single"/>
        </w:rPr>
        <w:t xml:space="preserve"> of the Charter to Consider:</w:t>
      </w:r>
    </w:p>
    <w:p w:rsidR="00690270" w:rsidRPr="00F6697C" w:rsidRDefault="00690270" w:rsidP="00046C78">
      <w:pPr>
        <w:pStyle w:val="ListParagraph"/>
        <w:numPr>
          <w:ilvl w:val="0"/>
          <w:numId w:val="97"/>
        </w:numPr>
        <w:spacing w:after="0"/>
        <w:rPr>
          <w:b/>
          <w:szCs w:val="18"/>
        </w:rPr>
      </w:pPr>
      <w:r w:rsidRPr="00F6697C">
        <w:rPr>
          <w:b/>
          <w:szCs w:val="18"/>
        </w:rPr>
        <w:t xml:space="preserve">S.2 </w:t>
      </w:r>
      <w:r w:rsidRPr="00F6697C">
        <w:rPr>
          <w:b/>
          <w:szCs w:val="18"/>
        </w:rPr>
        <w:sym w:font="Wingdings" w:char="F0E0"/>
      </w:r>
      <w:r w:rsidRPr="00F6697C">
        <w:rPr>
          <w:b/>
          <w:szCs w:val="18"/>
        </w:rPr>
        <w:t xml:space="preserve"> </w:t>
      </w:r>
      <w:r w:rsidR="00F6697C" w:rsidRPr="00F6697C">
        <w:rPr>
          <w:szCs w:val="18"/>
        </w:rPr>
        <w:t>P</w:t>
      </w:r>
      <w:r w:rsidRPr="00F6697C">
        <w:rPr>
          <w:szCs w:val="18"/>
        </w:rPr>
        <w:t xml:space="preserve">rovides that everyone has the following fundamental freedoms: (a) freedom of conscience and religion; (b) freedom of thought, belief, opinion and expression, including freedom of the press and other media of communication;(c) freedom of peaceful assembly; and (d) freedom of association. </w:t>
      </w:r>
    </w:p>
    <w:p w:rsidR="00690270" w:rsidRPr="00F6697C" w:rsidRDefault="00690270" w:rsidP="00046C78">
      <w:pPr>
        <w:pStyle w:val="ListParagraph"/>
        <w:numPr>
          <w:ilvl w:val="1"/>
          <w:numId w:val="97"/>
        </w:numPr>
        <w:spacing w:after="0"/>
        <w:rPr>
          <w:b/>
          <w:szCs w:val="18"/>
        </w:rPr>
      </w:pPr>
      <w:r w:rsidRPr="00F6697C">
        <w:rPr>
          <w:b/>
          <w:szCs w:val="18"/>
        </w:rPr>
        <w:t xml:space="preserve">S.2 </w:t>
      </w:r>
      <w:r w:rsidRPr="00F6697C">
        <w:rPr>
          <w:szCs w:val="18"/>
        </w:rPr>
        <w:t xml:space="preserve">has been used in admin to challenge the </w:t>
      </w:r>
      <w:r w:rsidRPr="00F6697C">
        <w:rPr>
          <w:b/>
          <w:szCs w:val="18"/>
          <w:u w:val="single"/>
        </w:rPr>
        <w:t>actions or decisions of delegate</w:t>
      </w:r>
      <w:r w:rsidRPr="00F6697C">
        <w:rPr>
          <w:szCs w:val="18"/>
        </w:rPr>
        <w:t xml:space="preserve"> (</w:t>
      </w:r>
      <w:r w:rsidRPr="00F6697C">
        <w:rPr>
          <w:b/>
          <w:i/>
          <w:color w:val="1006E0"/>
          <w:szCs w:val="18"/>
        </w:rPr>
        <w:t>Multani, Dore, Loyola, TWU</w:t>
      </w:r>
      <w:r w:rsidRPr="00F6697C">
        <w:rPr>
          <w:b/>
          <w:szCs w:val="18"/>
        </w:rPr>
        <w:t xml:space="preserve">) </w:t>
      </w:r>
    </w:p>
    <w:p w:rsidR="005C294F" w:rsidRPr="00F6697C" w:rsidRDefault="005C294F" w:rsidP="00046C78">
      <w:pPr>
        <w:pStyle w:val="ListParagraph"/>
        <w:numPr>
          <w:ilvl w:val="0"/>
          <w:numId w:val="97"/>
        </w:numPr>
        <w:spacing w:after="0"/>
        <w:rPr>
          <w:b/>
          <w:szCs w:val="18"/>
        </w:rPr>
      </w:pPr>
      <w:r w:rsidRPr="00F6697C">
        <w:rPr>
          <w:b/>
          <w:szCs w:val="18"/>
        </w:rPr>
        <w:t xml:space="preserve">S.7 </w:t>
      </w:r>
      <w:r w:rsidRPr="00F6697C">
        <w:rPr>
          <w:b/>
          <w:szCs w:val="18"/>
        </w:rPr>
        <w:sym w:font="Wingdings" w:char="F0E0"/>
      </w:r>
      <w:r w:rsidRPr="00F6697C">
        <w:rPr>
          <w:b/>
          <w:szCs w:val="18"/>
        </w:rPr>
        <w:t xml:space="preserve"> </w:t>
      </w:r>
      <w:r w:rsidR="00F6697C" w:rsidRPr="00F6697C">
        <w:rPr>
          <w:szCs w:val="18"/>
        </w:rPr>
        <w:t>T</w:t>
      </w:r>
      <w:r w:rsidR="003A6E4D" w:rsidRPr="00F6697C">
        <w:rPr>
          <w:szCs w:val="18"/>
        </w:rPr>
        <w:t xml:space="preserve">hat everyone has the right </w:t>
      </w:r>
      <w:r w:rsidR="003A6E4D" w:rsidRPr="00F6697C">
        <w:rPr>
          <w:szCs w:val="18"/>
          <w:u w:val="single"/>
        </w:rPr>
        <w:t>to life</w:t>
      </w:r>
      <w:r w:rsidR="003A6E4D" w:rsidRPr="00F6697C">
        <w:rPr>
          <w:szCs w:val="18"/>
        </w:rPr>
        <w:t xml:space="preserve">, </w:t>
      </w:r>
      <w:r w:rsidR="003A6E4D" w:rsidRPr="00F6697C">
        <w:rPr>
          <w:szCs w:val="18"/>
          <w:u w:val="single"/>
        </w:rPr>
        <w:t>liberty</w:t>
      </w:r>
      <w:r w:rsidR="003A6E4D" w:rsidRPr="00F6697C">
        <w:rPr>
          <w:szCs w:val="18"/>
        </w:rPr>
        <w:t xml:space="preserve"> and </w:t>
      </w:r>
      <w:r w:rsidR="003A6E4D" w:rsidRPr="00F6697C">
        <w:rPr>
          <w:szCs w:val="18"/>
          <w:u w:val="single"/>
        </w:rPr>
        <w:t>security of the person</w:t>
      </w:r>
      <w:r w:rsidR="003A6E4D" w:rsidRPr="00F6697C">
        <w:rPr>
          <w:szCs w:val="18"/>
        </w:rPr>
        <w:t xml:space="preserve"> and the right not to be deprived thereof EXCEPT in accordance with the POFJ</w:t>
      </w:r>
      <w:r w:rsidR="00690270" w:rsidRPr="00F6697C">
        <w:rPr>
          <w:szCs w:val="18"/>
        </w:rPr>
        <w:t xml:space="preserve"> (</w:t>
      </w:r>
      <w:r w:rsidR="00690270" w:rsidRPr="00F6697C">
        <w:rPr>
          <w:b/>
          <w:i/>
          <w:color w:val="1006E0"/>
          <w:szCs w:val="18"/>
        </w:rPr>
        <w:t>Suresh</w:t>
      </w:r>
      <w:r w:rsidR="00690270" w:rsidRPr="00F6697C">
        <w:rPr>
          <w:b/>
          <w:szCs w:val="18"/>
        </w:rPr>
        <w:t xml:space="preserve">). </w:t>
      </w:r>
    </w:p>
    <w:p w:rsidR="00271856" w:rsidRPr="00271856" w:rsidRDefault="00271856" w:rsidP="00046C78">
      <w:pPr>
        <w:pStyle w:val="ListParagraph"/>
        <w:numPr>
          <w:ilvl w:val="0"/>
          <w:numId w:val="97"/>
        </w:numPr>
        <w:spacing w:after="0"/>
        <w:rPr>
          <w:b/>
          <w:szCs w:val="18"/>
        </w:rPr>
      </w:pPr>
      <w:r w:rsidRPr="00F6697C">
        <w:rPr>
          <w:b/>
          <w:szCs w:val="18"/>
        </w:rPr>
        <w:t xml:space="preserve">S.15 </w:t>
      </w:r>
      <w:r w:rsidRPr="00F6697C">
        <w:rPr>
          <w:b/>
          <w:szCs w:val="18"/>
        </w:rPr>
        <w:sym w:font="Wingdings" w:char="F0E0"/>
      </w:r>
      <w:r w:rsidRPr="00F6697C">
        <w:rPr>
          <w:b/>
          <w:szCs w:val="18"/>
        </w:rPr>
        <w:t xml:space="preserve"> </w:t>
      </w:r>
      <w:r w:rsidRPr="00F6697C">
        <w:rPr>
          <w:szCs w:val="18"/>
        </w:rPr>
        <w:t>Provides that everyone is equal before and under the law and has the right to the equal protection and equal benefit of the law without discrimination and, in particular, without discrimination based on race, national or ethnic origin, colour, religion, sex, age or mental or physical disability</w:t>
      </w:r>
      <w:r>
        <w:rPr>
          <w:szCs w:val="18"/>
        </w:rPr>
        <w:t xml:space="preserve">. </w:t>
      </w:r>
    </w:p>
    <w:p w:rsidR="00271856" w:rsidRPr="00271856" w:rsidRDefault="00271856" w:rsidP="00046C78">
      <w:pPr>
        <w:pStyle w:val="ListParagraph"/>
        <w:numPr>
          <w:ilvl w:val="1"/>
          <w:numId w:val="97"/>
        </w:numPr>
        <w:spacing w:after="0"/>
        <w:rPr>
          <w:szCs w:val="18"/>
        </w:rPr>
      </w:pPr>
      <w:r w:rsidRPr="00EB30DD">
        <w:rPr>
          <w:b/>
          <w:szCs w:val="18"/>
        </w:rPr>
        <w:t>S.15 can be engaged with respect to specific powers or functions exercised by delegates and can be used to challenge statutory provisions as well as the actions and decisions of delegates</w:t>
      </w:r>
      <w:r w:rsidR="001B0F50" w:rsidRPr="00F951B2">
        <w:rPr>
          <w:szCs w:val="18"/>
        </w:rPr>
        <w:t xml:space="preserve"> (</w:t>
      </w:r>
      <w:r w:rsidR="001B0F50" w:rsidRPr="00F951B2">
        <w:rPr>
          <w:b/>
          <w:i/>
          <w:color w:val="1006E0"/>
          <w:szCs w:val="18"/>
        </w:rPr>
        <w:t>Martin</w:t>
      </w:r>
      <w:r w:rsidR="00F951B2">
        <w:rPr>
          <w:szCs w:val="18"/>
        </w:rPr>
        <w:t>)</w:t>
      </w:r>
    </w:p>
    <w:p w:rsidR="003A6E4D" w:rsidRPr="005C294F" w:rsidRDefault="00690270" w:rsidP="00046C78">
      <w:pPr>
        <w:pStyle w:val="ListParagraph"/>
        <w:numPr>
          <w:ilvl w:val="0"/>
          <w:numId w:val="97"/>
        </w:numPr>
        <w:spacing w:after="0"/>
        <w:rPr>
          <w:b/>
          <w:szCs w:val="18"/>
        </w:rPr>
      </w:pPr>
      <w:r>
        <w:rPr>
          <w:b/>
          <w:szCs w:val="18"/>
        </w:rPr>
        <w:t xml:space="preserve">S.8 </w:t>
      </w:r>
      <w:r w:rsidRPr="00690270">
        <w:rPr>
          <w:b/>
          <w:szCs w:val="18"/>
        </w:rPr>
        <w:sym w:font="Wingdings" w:char="F0E0"/>
      </w:r>
      <w:r>
        <w:rPr>
          <w:b/>
          <w:szCs w:val="18"/>
        </w:rPr>
        <w:t xml:space="preserve"> </w:t>
      </w:r>
      <w:r w:rsidR="00680C3A">
        <w:rPr>
          <w:szCs w:val="18"/>
        </w:rPr>
        <w:t>Ev</w:t>
      </w:r>
      <w:r>
        <w:rPr>
          <w:szCs w:val="18"/>
        </w:rPr>
        <w:t>eryone has the right to be secure against unreasonable search or seizure. S.</w:t>
      </w:r>
      <w:r w:rsidRPr="00690270">
        <w:rPr>
          <w:szCs w:val="18"/>
        </w:rPr>
        <w:t xml:space="preserve"> 8 can be engaged with respect to delegates' powers to force production of documents or evidence, or to allow the entry of premises to conduct inspections or searches</w:t>
      </w:r>
    </w:p>
    <w:p w:rsidR="00B576DA" w:rsidRPr="0056030B" w:rsidRDefault="00B576DA" w:rsidP="00351ADD">
      <w:pPr>
        <w:spacing w:after="0" w:line="240" w:lineRule="auto"/>
        <w:rPr>
          <w:b/>
          <w:szCs w:val="18"/>
        </w:rPr>
      </w:pPr>
    </w:p>
    <w:p w:rsidR="0056030B" w:rsidRPr="00ED2187" w:rsidRDefault="00C92B01" w:rsidP="00351ADD">
      <w:pPr>
        <w:spacing w:after="0" w:line="240" w:lineRule="auto"/>
        <w:rPr>
          <w:b/>
          <w:u w:val="single"/>
        </w:rPr>
      </w:pPr>
      <w:r w:rsidRPr="00ED2187">
        <w:rPr>
          <w:b/>
          <w:u w:val="single"/>
        </w:rPr>
        <w:t>(</w:t>
      </w:r>
      <w:r w:rsidR="00B576DA" w:rsidRPr="00ED2187">
        <w:rPr>
          <w:b/>
          <w:u w:val="single"/>
        </w:rPr>
        <w:t>A</w:t>
      </w:r>
      <w:r w:rsidRPr="00ED2187">
        <w:rPr>
          <w:b/>
          <w:u w:val="single"/>
        </w:rPr>
        <w:t>) P</w:t>
      </w:r>
      <w:r w:rsidR="00461C69" w:rsidRPr="00ED2187">
        <w:rPr>
          <w:b/>
          <w:u w:val="single"/>
        </w:rPr>
        <w:t>rocedural F</w:t>
      </w:r>
      <w:r w:rsidR="0056030B" w:rsidRPr="00ED2187">
        <w:rPr>
          <w:b/>
          <w:u w:val="single"/>
        </w:rPr>
        <w:t xml:space="preserve">airness </w:t>
      </w:r>
      <w:r w:rsidR="00461C69" w:rsidRPr="00ED2187">
        <w:rPr>
          <w:b/>
          <w:u w:val="single"/>
        </w:rPr>
        <w:t xml:space="preserve">(PF) </w:t>
      </w:r>
      <w:r w:rsidR="0056030B" w:rsidRPr="00ED2187">
        <w:rPr>
          <w:b/>
          <w:u w:val="single"/>
        </w:rPr>
        <w:t xml:space="preserve">– use </w:t>
      </w:r>
      <w:r w:rsidR="0056030B" w:rsidRPr="00ED2187">
        <w:rPr>
          <w:b/>
          <w:i/>
          <w:u w:val="single"/>
        </w:rPr>
        <w:t>Baker</w:t>
      </w:r>
      <w:r w:rsidR="00ED2187">
        <w:rPr>
          <w:b/>
          <w:u w:val="single"/>
        </w:rPr>
        <w:t xml:space="preserve"> to determine minimum</w:t>
      </w:r>
      <w:r w:rsidR="0056030B" w:rsidRPr="00ED2187">
        <w:rPr>
          <w:b/>
          <w:u w:val="single"/>
        </w:rPr>
        <w:t xml:space="preserve"> content of POFJ if have </w:t>
      </w:r>
      <w:r w:rsidRPr="00ED2187">
        <w:rPr>
          <w:b/>
          <w:u w:val="single"/>
        </w:rPr>
        <w:t xml:space="preserve">a </w:t>
      </w:r>
      <w:r w:rsidR="0056030B" w:rsidRPr="00ED2187">
        <w:rPr>
          <w:b/>
          <w:u w:val="single"/>
        </w:rPr>
        <w:t>s. 7 argument</w:t>
      </w:r>
      <w:r w:rsidR="002154F1">
        <w:rPr>
          <w:b/>
          <w:u w:val="single"/>
        </w:rPr>
        <w:t xml:space="preserve"> (</w:t>
      </w:r>
      <w:r w:rsidR="00690270">
        <w:rPr>
          <w:b/>
          <w:u w:val="single"/>
        </w:rPr>
        <w:t>see</w:t>
      </w:r>
      <w:r w:rsidR="002154F1">
        <w:rPr>
          <w:b/>
          <w:u w:val="single"/>
        </w:rPr>
        <w:t xml:space="preserve"> above)</w:t>
      </w:r>
      <w:r w:rsidR="0056030B" w:rsidRPr="00ED2187">
        <w:rPr>
          <w:b/>
          <w:u w:val="single"/>
        </w:rPr>
        <w:t xml:space="preserve"> (</w:t>
      </w:r>
      <w:r w:rsidR="0056030B" w:rsidRPr="00ED2187">
        <w:rPr>
          <w:b/>
          <w:i/>
          <w:color w:val="1006E0"/>
          <w:u w:val="single"/>
        </w:rPr>
        <w:t>Suresh</w:t>
      </w:r>
      <w:r w:rsidR="0056030B" w:rsidRPr="00ED2187">
        <w:rPr>
          <w:b/>
          <w:u w:val="single"/>
        </w:rPr>
        <w:t>)</w:t>
      </w:r>
    </w:p>
    <w:p w:rsidR="00ED2187" w:rsidRPr="00ED2187" w:rsidRDefault="00C92B01" w:rsidP="00351ADD">
      <w:pPr>
        <w:pStyle w:val="ListBullet2"/>
        <w:tabs>
          <w:tab w:val="clear" w:pos="643"/>
          <w:tab w:val="num" w:pos="1418"/>
        </w:tabs>
        <w:ind w:left="709"/>
        <w:rPr>
          <w:rFonts w:asciiTheme="minorHAnsi" w:hAnsiTheme="minorHAnsi"/>
          <w:sz w:val="18"/>
        </w:rPr>
      </w:pPr>
      <w:r w:rsidRPr="00ED2187">
        <w:rPr>
          <w:rFonts w:asciiTheme="minorHAnsi" w:hAnsiTheme="minorHAnsi"/>
          <w:sz w:val="18"/>
        </w:rPr>
        <w:t>A</w:t>
      </w:r>
      <w:r w:rsidR="0056030B" w:rsidRPr="00ED2187">
        <w:rPr>
          <w:rFonts w:asciiTheme="minorHAnsi" w:hAnsiTheme="minorHAnsi"/>
          <w:sz w:val="18"/>
        </w:rPr>
        <w:t xml:space="preserve">lready have Charter s. 7 POFJ incorporated in PF </w:t>
      </w:r>
      <w:r w:rsidRPr="00ED2187">
        <w:rPr>
          <w:rFonts w:asciiTheme="minorHAnsi" w:hAnsiTheme="minorHAnsi"/>
          <w:sz w:val="18"/>
        </w:rPr>
        <w:sym w:font="Wingdings" w:char="F0E0"/>
      </w:r>
      <w:r w:rsidR="0056030B" w:rsidRPr="00ED2187">
        <w:rPr>
          <w:rFonts w:asciiTheme="minorHAnsi" w:hAnsiTheme="minorHAnsi"/>
          <w:sz w:val="18"/>
        </w:rPr>
        <w:t xml:space="preserve"> use the PF framework in </w:t>
      </w:r>
      <w:r w:rsidR="0056030B" w:rsidRPr="00ED2187">
        <w:rPr>
          <w:rFonts w:asciiTheme="minorHAnsi" w:hAnsiTheme="minorHAnsi"/>
          <w:b/>
          <w:i/>
          <w:color w:val="1006E0"/>
          <w:sz w:val="18"/>
        </w:rPr>
        <w:t>Baker</w:t>
      </w:r>
      <w:r w:rsidR="0056030B" w:rsidRPr="00ED2187">
        <w:rPr>
          <w:rFonts w:asciiTheme="minorHAnsi" w:hAnsiTheme="minorHAnsi"/>
          <w:sz w:val="18"/>
        </w:rPr>
        <w:t xml:space="preserve"> to determine the minimum content of POFJ (</w:t>
      </w:r>
      <w:r w:rsidR="0056030B" w:rsidRPr="00ED2187">
        <w:rPr>
          <w:rFonts w:asciiTheme="minorHAnsi" w:hAnsiTheme="minorHAnsi"/>
          <w:b/>
          <w:i/>
          <w:color w:val="1006E0"/>
          <w:sz w:val="18"/>
        </w:rPr>
        <w:t>Suresh</w:t>
      </w:r>
      <w:r w:rsidR="0056030B" w:rsidRPr="00ED2187">
        <w:rPr>
          <w:rFonts w:asciiTheme="minorHAnsi" w:hAnsiTheme="minorHAnsi"/>
          <w:sz w:val="18"/>
        </w:rPr>
        <w:t>)</w:t>
      </w:r>
      <w:r w:rsidR="00ED2187">
        <w:rPr>
          <w:rFonts w:asciiTheme="minorHAnsi" w:hAnsiTheme="minorHAnsi"/>
          <w:sz w:val="18"/>
        </w:rPr>
        <w:t xml:space="preserve">. </w:t>
      </w:r>
      <w:r w:rsidR="00ED2187" w:rsidRPr="00ED2187">
        <w:rPr>
          <w:rFonts w:asciiTheme="minorHAnsi" w:hAnsiTheme="minorHAnsi"/>
          <w:sz w:val="18"/>
        </w:rPr>
        <w:t xml:space="preserve">Same principles of procedural fairness apply under s.7 and PF in admin law. </w:t>
      </w:r>
    </w:p>
    <w:p w:rsidR="00596702" w:rsidRPr="00ED2187" w:rsidRDefault="00596702" w:rsidP="00351ADD">
      <w:pPr>
        <w:pStyle w:val="ListBullet2"/>
        <w:tabs>
          <w:tab w:val="clear" w:pos="643"/>
          <w:tab w:val="num" w:pos="1418"/>
        </w:tabs>
        <w:ind w:left="709"/>
        <w:rPr>
          <w:rFonts w:asciiTheme="minorHAnsi" w:hAnsiTheme="minorHAnsi"/>
          <w:sz w:val="18"/>
        </w:rPr>
      </w:pPr>
      <w:r w:rsidRPr="00ED2187">
        <w:rPr>
          <w:rFonts w:asciiTheme="minorHAnsi" w:hAnsiTheme="minorHAnsi"/>
          <w:sz w:val="18"/>
        </w:rPr>
        <w:t xml:space="preserve">S.7 principles require </w:t>
      </w:r>
      <w:r w:rsidRPr="00ED2187">
        <w:rPr>
          <w:rFonts w:asciiTheme="minorHAnsi" w:hAnsiTheme="minorHAnsi"/>
          <w:sz w:val="18"/>
          <w:u w:val="single"/>
        </w:rPr>
        <w:t xml:space="preserve">at a minimum, </w:t>
      </w:r>
      <w:r w:rsidRPr="00ED2187">
        <w:rPr>
          <w:rFonts w:asciiTheme="minorHAnsi" w:hAnsiTheme="minorHAnsi"/>
          <w:sz w:val="18"/>
        </w:rPr>
        <w:t>compliance with duty of fairness principles</w:t>
      </w:r>
      <w:r w:rsidR="00ED2187">
        <w:rPr>
          <w:rFonts w:asciiTheme="minorHAnsi" w:hAnsiTheme="minorHAnsi"/>
          <w:sz w:val="18"/>
        </w:rPr>
        <w:t xml:space="preserve"> (what you would get under admin law)</w:t>
      </w:r>
      <w:r w:rsidRPr="00ED2187">
        <w:rPr>
          <w:rFonts w:asciiTheme="minorHAnsi" w:hAnsiTheme="minorHAnsi"/>
          <w:sz w:val="18"/>
        </w:rPr>
        <w:t xml:space="preserve">. </w:t>
      </w:r>
    </w:p>
    <w:p w:rsidR="0056030B" w:rsidRDefault="00C92B01" w:rsidP="007F2D14">
      <w:pPr>
        <w:pStyle w:val="ListBullet2"/>
        <w:tabs>
          <w:tab w:val="clear" w:pos="643"/>
          <w:tab w:val="num" w:pos="1418"/>
        </w:tabs>
        <w:ind w:left="709"/>
        <w:rPr>
          <w:rFonts w:asciiTheme="minorHAnsi" w:hAnsiTheme="minorHAnsi"/>
          <w:sz w:val="18"/>
          <w:szCs w:val="18"/>
        </w:rPr>
      </w:pPr>
      <w:r w:rsidRPr="00ED2187">
        <w:rPr>
          <w:rFonts w:asciiTheme="minorHAnsi" w:hAnsiTheme="minorHAnsi"/>
          <w:sz w:val="18"/>
          <w:szCs w:val="18"/>
        </w:rPr>
        <w:t>O</w:t>
      </w:r>
      <w:r w:rsidR="0056030B" w:rsidRPr="00ED2187">
        <w:rPr>
          <w:rFonts w:asciiTheme="minorHAnsi" w:hAnsiTheme="minorHAnsi"/>
          <w:sz w:val="18"/>
          <w:szCs w:val="18"/>
        </w:rPr>
        <w:t xml:space="preserve">pen Q as to whether POFJ require more in the circumstances b/c </w:t>
      </w:r>
      <w:r w:rsidR="0056030B" w:rsidRPr="00ED2187">
        <w:rPr>
          <w:rFonts w:asciiTheme="minorHAnsi" w:hAnsiTheme="minorHAnsi"/>
          <w:b/>
          <w:i/>
          <w:color w:val="1006E0"/>
          <w:sz w:val="18"/>
          <w:szCs w:val="18"/>
        </w:rPr>
        <w:t>Suresh</w:t>
      </w:r>
      <w:r w:rsidR="0056030B" w:rsidRPr="00ED2187">
        <w:rPr>
          <w:rFonts w:asciiTheme="minorHAnsi" w:hAnsiTheme="minorHAnsi"/>
          <w:sz w:val="18"/>
          <w:szCs w:val="18"/>
        </w:rPr>
        <w:t xml:space="preserve"> court was careful to say they weren’t constitutionalizing CL PF</w:t>
      </w:r>
    </w:p>
    <w:p w:rsidR="007F2D14" w:rsidRPr="007F2D14" w:rsidRDefault="007F2D14" w:rsidP="007F2D14">
      <w:pPr>
        <w:pStyle w:val="ListBullet2"/>
        <w:numPr>
          <w:ilvl w:val="0"/>
          <w:numId w:val="0"/>
        </w:numPr>
        <w:ind w:left="709"/>
        <w:rPr>
          <w:rFonts w:asciiTheme="minorHAnsi" w:hAnsiTheme="minorHAnsi"/>
          <w:sz w:val="18"/>
          <w:szCs w:val="18"/>
        </w:rPr>
      </w:pPr>
    </w:p>
    <w:p w:rsidR="0056030B" w:rsidRPr="007A5AF3" w:rsidRDefault="00B576DA" w:rsidP="00351ADD">
      <w:pPr>
        <w:spacing w:after="0" w:line="240" w:lineRule="auto"/>
        <w:rPr>
          <w:b/>
          <w:u w:val="single"/>
        </w:rPr>
      </w:pPr>
      <w:r w:rsidRPr="007A5AF3">
        <w:rPr>
          <w:b/>
          <w:u w:val="single"/>
        </w:rPr>
        <w:t>(B</w:t>
      </w:r>
      <w:r w:rsidR="00C92B01" w:rsidRPr="007A5AF3">
        <w:rPr>
          <w:b/>
          <w:u w:val="single"/>
        </w:rPr>
        <w:t>) S</w:t>
      </w:r>
      <w:r w:rsidR="00461C69" w:rsidRPr="007A5AF3">
        <w:rPr>
          <w:b/>
          <w:u w:val="single"/>
        </w:rPr>
        <w:t>ubstantive R</w:t>
      </w:r>
      <w:r w:rsidR="0056030B" w:rsidRPr="007A5AF3">
        <w:rPr>
          <w:b/>
          <w:u w:val="single"/>
        </w:rPr>
        <w:t>eview</w:t>
      </w:r>
      <w:r w:rsidR="0006568B" w:rsidRPr="007A5AF3">
        <w:rPr>
          <w:b/>
          <w:u w:val="single"/>
        </w:rPr>
        <w:t xml:space="preserve"> of the Enabling S</w:t>
      </w:r>
      <w:r w:rsidR="0056030B" w:rsidRPr="007A5AF3">
        <w:rPr>
          <w:b/>
          <w:u w:val="single"/>
        </w:rPr>
        <w:t>tatute (</w:t>
      </w:r>
      <w:r w:rsidR="0056030B" w:rsidRPr="007A5AF3">
        <w:rPr>
          <w:b/>
          <w:i/>
          <w:color w:val="1006E0"/>
          <w:u w:val="single"/>
        </w:rPr>
        <w:t>Conway</w:t>
      </w:r>
      <w:r w:rsidR="0056030B" w:rsidRPr="007A5AF3">
        <w:rPr>
          <w:b/>
          <w:u w:val="single"/>
        </w:rPr>
        <w:t xml:space="preserve">) or an </w:t>
      </w:r>
      <w:r w:rsidR="0006568B" w:rsidRPr="007A5AF3">
        <w:rPr>
          <w:b/>
          <w:u w:val="single"/>
        </w:rPr>
        <w:t>A</w:t>
      </w:r>
      <w:r w:rsidR="0056030B" w:rsidRPr="007A5AF3">
        <w:rPr>
          <w:b/>
          <w:u w:val="single"/>
        </w:rPr>
        <w:t xml:space="preserve">dmin. </w:t>
      </w:r>
      <w:r w:rsidR="0006568B" w:rsidRPr="007A5AF3">
        <w:rPr>
          <w:b/>
          <w:u w:val="single"/>
        </w:rPr>
        <w:t>A</w:t>
      </w:r>
      <w:r w:rsidR="0056030B" w:rsidRPr="007A5AF3">
        <w:rPr>
          <w:b/>
          <w:u w:val="single"/>
        </w:rPr>
        <w:t>ct</w:t>
      </w:r>
      <w:r w:rsidR="00224DA5" w:rsidRPr="007A5AF3">
        <w:rPr>
          <w:b/>
          <w:u w:val="single"/>
        </w:rPr>
        <w:t>/Decision</w:t>
      </w:r>
      <w:r w:rsidR="0056030B" w:rsidRPr="007A5AF3">
        <w:rPr>
          <w:b/>
          <w:u w:val="single"/>
        </w:rPr>
        <w:t xml:space="preserve"> (</w:t>
      </w:r>
      <w:r w:rsidR="0056030B" w:rsidRPr="007A5AF3">
        <w:rPr>
          <w:b/>
          <w:i/>
          <w:color w:val="1006E0"/>
          <w:u w:val="single"/>
        </w:rPr>
        <w:t>Doré</w:t>
      </w:r>
      <w:r w:rsidR="0056030B" w:rsidRPr="007A5AF3">
        <w:rPr>
          <w:b/>
          <w:color w:val="1006E0"/>
          <w:u w:val="single"/>
        </w:rPr>
        <w:t>)</w:t>
      </w:r>
    </w:p>
    <w:p w:rsidR="000D1FE0" w:rsidRPr="00A90D05" w:rsidRDefault="0056030B" w:rsidP="00A90D05">
      <w:pPr>
        <w:pStyle w:val="ListParagraph"/>
        <w:numPr>
          <w:ilvl w:val="0"/>
          <w:numId w:val="97"/>
        </w:numPr>
        <w:spacing w:after="0"/>
        <w:rPr>
          <w:b/>
        </w:rPr>
      </w:pPr>
      <w:r w:rsidRPr="007A5AF3">
        <w:rPr>
          <w:b/>
          <w:szCs w:val="18"/>
        </w:rPr>
        <w:t>Charter applies fully to admin tribunals</w:t>
      </w:r>
      <w:r w:rsidR="00EB30DD" w:rsidRPr="007A5AF3">
        <w:rPr>
          <w:szCs w:val="18"/>
        </w:rPr>
        <w:t>: M</w:t>
      </w:r>
      <w:r w:rsidRPr="007A5AF3">
        <w:rPr>
          <w:szCs w:val="18"/>
        </w:rPr>
        <w:t xml:space="preserve">ust act consistent w/Charter </w:t>
      </w:r>
      <w:r w:rsidRPr="007A5AF3">
        <w:rPr>
          <w:szCs w:val="18"/>
          <w:u w:val="single"/>
        </w:rPr>
        <w:t>and its values</w:t>
      </w:r>
      <w:r w:rsidRPr="007A5AF3">
        <w:rPr>
          <w:szCs w:val="18"/>
        </w:rPr>
        <w:t xml:space="preserve"> in exercising statutory functions, have general jurisdiction to consider provided can determine questions of law and that hasn’t been removed, and they are a </w:t>
      </w:r>
      <w:r w:rsidRPr="007A5AF3">
        <w:rPr>
          <w:b/>
          <w:i/>
          <w:szCs w:val="18"/>
        </w:rPr>
        <w:t>court of competent jurisdiction</w:t>
      </w:r>
      <w:r w:rsidRPr="007A5AF3">
        <w:rPr>
          <w:szCs w:val="18"/>
        </w:rPr>
        <w:t xml:space="preserve"> to give </w:t>
      </w:r>
      <w:r w:rsidRPr="007A5AF3">
        <w:rPr>
          <w:szCs w:val="18"/>
          <w:u w:val="single"/>
        </w:rPr>
        <w:t xml:space="preserve">remedies under s. 24(1) </w:t>
      </w:r>
      <w:r w:rsidRPr="007A5AF3">
        <w:rPr>
          <w:szCs w:val="18"/>
        </w:rPr>
        <w:t>provided that’s permitted by enabling statute</w:t>
      </w:r>
      <w:r w:rsidR="00247C5A" w:rsidRPr="007A5AF3">
        <w:rPr>
          <w:szCs w:val="18"/>
        </w:rPr>
        <w:t xml:space="preserve"> (</w:t>
      </w:r>
      <w:r w:rsidR="00247C5A" w:rsidRPr="007A5AF3">
        <w:rPr>
          <w:b/>
          <w:i/>
          <w:color w:val="1006E0"/>
          <w:szCs w:val="18"/>
        </w:rPr>
        <w:t>Conway</w:t>
      </w:r>
      <w:r w:rsidR="00247C5A" w:rsidRPr="007A5AF3">
        <w:rPr>
          <w:b/>
          <w:color w:val="1006E0"/>
          <w:szCs w:val="18"/>
        </w:rPr>
        <w:t>)</w:t>
      </w:r>
      <w:r w:rsidR="002154F1" w:rsidRPr="007A5AF3">
        <w:rPr>
          <w:szCs w:val="18"/>
        </w:rPr>
        <w:t xml:space="preserve">. </w:t>
      </w:r>
    </w:p>
    <w:p w:rsidR="00B576DA" w:rsidRPr="007A5AF3" w:rsidRDefault="00B576DA" w:rsidP="00351ADD">
      <w:pPr>
        <w:pStyle w:val="ListParagraph"/>
        <w:spacing w:after="0"/>
        <w:rPr>
          <w:b/>
        </w:rPr>
      </w:pPr>
    </w:p>
    <w:p w:rsidR="0056030B" w:rsidRPr="007A5AF3" w:rsidRDefault="00C92B01" w:rsidP="00351ADD">
      <w:pPr>
        <w:pStyle w:val="Heading5"/>
        <w:spacing w:line="240" w:lineRule="auto"/>
      </w:pPr>
      <w:r w:rsidRPr="007A5AF3">
        <w:rPr>
          <w:u w:val="single"/>
        </w:rPr>
        <w:t>(i)</w:t>
      </w:r>
      <w:r w:rsidRPr="007A5AF3">
        <w:t xml:space="preserve"> </w:t>
      </w:r>
      <w:r w:rsidR="00B576DA" w:rsidRPr="007A5AF3">
        <w:t xml:space="preserve">Substantive review of </w:t>
      </w:r>
      <w:r w:rsidR="00B576DA" w:rsidRPr="00351ADD">
        <w:rPr>
          <w:u w:val="single"/>
        </w:rPr>
        <w:t xml:space="preserve">tribunal’s </w:t>
      </w:r>
      <w:r w:rsidR="00B576DA" w:rsidRPr="00351ADD">
        <w:rPr>
          <w:i/>
          <w:u w:val="single"/>
        </w:rPr>
        <w:t>constitutional analysis</w:t>
      </w:r>
      <w:r w:rsidR="00B576DA" w:rsidRPr="007A5AF3">
        <w:rPr>
          <w:i/>
        </w:rPr>
        <w:t xml:space="preserve"> of a statute </w:t>
      </w:r>
      <w:r w:rsidR="00B576DA" w:rsidRPr="007A5AF3">
        <w:t>(including its home statute):</w:t>
      </w:r>
      <w:r w:rsidR="00DA5712" w:rsidRPr="007A5AF3">
        <w:t xml:space="preserve"> </w:t>
      </w:r>
    </w:p>
    <w:p w:rsidR="0056030B" w:rsidRPr="007A5AF3" w:rsidRDefault="00C92B01" w:rsidP="00046C78">
      <w:pPr>
        <w:pStyle w:val="ListBullet2"/>
        <w:numPr>
          <w:ilvl w:val="0"/>
          <w:numId w:val="97"/>
        </w:numPr>
        <w:rPr>
          <w:rFonts w:asciiTheme="minorHAnsi" w:hAnsiTheme="minorHAnsi"/>
          <w:sz w:val="18"/>
          <w:szCs w:val="18"/>
        </w:rPr>
      </w:pPr>
      <w:r w:rsidRPr="007A5AF3">
        <w:rPr>
          <w:rFonts w:asciiTheme="minorHAnsi" w:hAnsiTheme="minorHAnsi"/>
          <w:sz w:val="18"/>
          <w:szCs w:val="18"/>
        </w:rPr>
        <w:t>T</w:t>
      </w:r>
      <w:r w:rsidR="0056030B" w:rsidRPr="007A5AF3">
        <w:rPr>
          <w:rFonts w:asciiTheme="minorHAnsi" w:hAnsiTheme="minorHAnsi"/>
          <w:sz w:val="18"/>
          <w:szCs w:val="18"/>
        </w:rPr>
        <w:t>ribunal has jurisdiction to review for constitutionality</w:t>
      </w:r>
      <w:r w:rsidR="00C921E2" w:rsidRPr="007A5AF3">
        <w:rPr>
          <w:rFonts w:asciiTheme="minorHAnsi" w:hAnsiTheme="minorHAnsi"/>
          <w:sz w:val="18"/>
          <w:szCs w:val="18"/>
        </w:rPr>
        <w:t xml:space="preserve"> (of</w:t>
      </w:r>
      <w:r w:rsidR="008A0D99" w:rsidRPr="007A5AF3">
        <w:rPr>
          <w:rFonts w:asciiTheme="minorHAnsi" w:hAnsiTheme="minorHAnsi"/>
          <w:sz w:val="18"/>
          <w:szCs w:val="18"/>
        </w:rPr>
        <w:t xml:space="preserve"> </w:t>
      </w:r>
      <w:r w:rsidR="00C774A3" w:rsidRPr="007A5AF3">
        <w:rPr>
          <w:rFonts w:asciiTheme="minorHAnsi" w:hAnsiTheme="minorHAnsi"/>
          <w:sz w:val="18"/>
          <w:szCs w:val="18"/>
        </w:rPr>
        <w:t>provision</w:t>
      </w:r>
      <w:r w:rsidR="008A0D99" w:rsidRPr="007A5AF3">
        <w:rPr>
          <w:rFonts w:asciiTheme="minorHAnsi" w:hAnsiTheme="minorHAnsi"/>
          <w:sz w:val="18"/>
          <w:szCs w:val="18"/>
        </w:rPr>
        <w:t>(s)</w:t>
      </w:r>
      <w:r w:rsidR="00C774A3" w:rsidRPr="007A5AF3">
        <w:rPr>
          <w:rFonts w:asciiTheme="minorHAnsi" w:hAnsiTheme="minorHAnsi"/>
          <w:sz w:val="18"/>
          <w:szCs w:val="18"/>
        </w:rPr>
        <w:t>)</w:t>
      </w:r>
      <w:r w:rsidR="0056030B" w:rsidRPr="007A5AF3">
        <w:rPr>
          <w:rFonts w:asciiTheme="minorHAnsi" w:hAnsiTheme="minorHAnsi"/>
          <w:sz w:val="18"/>
          <w:szCs w:val="18"/>
        </w:rPr>
        <w:t xml:space="preserve"> if: (</w:t>
      </w:r>
      <w:r w:rsidR="0056030B" w:rsidRPr="007A5AF3">
        <w:rPr>
          <w:rFonts w:asciiTheme="minorHAnsi" w:hAnsiTheme="minorHAnsi"/>
          <w:b/>
          <w:i/>
          <w:color w:val="1006E0"/>
          <w:sz w:val="18"/>
          <w:szCs w:val="18"/>
        </w:rPr>
        <w:t>Conway</w:t>
      </w:r>
      <w:r w:rsidR="001E4D18" w:rsidRPr="007A5AF3">
        <w:rPr>
          <w:rFonts w:asciiTheme="minorHAnsi" w:hAnsiTheme="minorHAnsi"/>
          <w:b/>
          <w:i/>
          <w:color w:val="1006E0"/>
          <w:sz w:val="18"/>
          <w:szCs w:val="18"/>
        </w:rPr>
        <w:t xml:space="preserve"> </w:t>
      </w:r>
      <w:r w:rsidR="001E4D18" w:rsidRPr="007A5AF3">
        <w:rPr>
          <w:rFonts w:asciiTheme="minorHAnsi" w:hAnsiTheme="minorHAnsi"/>
          <w:sz w:val="18"/>
          <w:szCs w:val="18"/>
        </w:rPr>
        <w:t xml:space="preserve">using </w:t>
      </w:r>
      <w:r w:rsidR="001E4D18" w:rsidRPr="007A5AF3">
        <w:rPr>
          <w:rFonts w:asciiTheme="minorHAnsi" w:hAnsiTheme="minorHAnsi"/>
          <w:b/>
          <w:i/>
          <w:color w:val="1006E0"/>
          <w:sz w:val="18"/>
          <w:szCs w:val="18"/>
        </w:rPr>
        <w:t xml:space="preserve">Martin </w:t>
      </w:r>
      <w:r w:rsidR="001E4D18" w:rsidRPr="007A5AF3">
        <w:rPr>
          <w:rFonts w:asciiTheme="minorHAnsi" w:hAnsiTheme="minorHAnsi"/>
          <w:sz w:val="18"/>
          <w:szCs w:val="18"/>
        </w:rPr>
        <w:t>language</w:t>
      </w:r>
      <w:r w:rsidR="0056030B" w:rsidRPr="007A5AF3">
        <w:rPr>
          <w:rFonts w:asciiTheme="minorHAnsi" w:hAnsiTheme="minorHAnsi"/>
          <w:sz w:val="18"/>
          <w:szCs w:val="18"/>
        </w:rPr>
        <w:t>)</w:t>
      </w:r>
    </w:p>
    <w:p w:rsidR="0056030B" w:rsidRPr="007A5AF3" w:rsidRDefault="0056030B" w:rsidP="00351ADD">
      <w:pPr>
        <w:pStyle w:val="ListContinue2"/>
        <w:spacing w:after="0"/>
        <w:ind w:left="993"/>
        <w:rPr>
          <w:rFonts w:asciiTheme="minorHAnsi" w:hAnsiTheme="minorHAnsi"/>
          <w:b/>
          <w:i/>
          <w:sz w:val="18"/>
          <w:szCs w:val="18"/>
        </w:rPr>
      </w:pPr>
      <w:r w:rsidRPr="007A5AF3">
        <w:rPr>
          <w:rFonts w:asciiTheme="minorHAnsi" w:hAnsiTheme="minorHAnsi"/>
          <w:b/>
          <w:sz w:val="18"/>
          <w:szCs w:val="18"/>
        </w:rPr>
        <w:t>(a)</w:t>
      </w:r>
      <w:r w:rsidRPr="007A5AF3">
        <w:rPr>
          <w:rFonts w:asciiTheme="minorHAnsi" w:hAnsiTheme="minorHAnsi"/>
          <w:sz w:val="18"/>
          <w:szCs w:val="18"/>
        </w:rPr>
        <w:t xml:space="preserve"> </w:t>
      </w:r>
      <w:r w:rsidR="002154F1" w:rsidRPr="007A5AF3">
        <w:rPr>
          <w:rFonts w:asciiTheme="minorHAnsi" w:hAnsiTheme="minorHAnsi"/>
          <w:b/>
          <w:sz w:val="18"/>
          <w:szCs w:val="18"/>
          <w:u w:val="single"/>
        </w:rPr>
        <w:t>E</w:t>
      </w:r>
      <w:r w:rsidRPr="007A5AF3">
        <w:rPr>
          <w:rFonts w:asciiTheme="minorHAnsi" w:hAnsiTheme="minorHAnsi"/>
          <w:b/>
          <w:sz w:val="18"/>
          <w:szCs w:val="18"/>
          <w:u w:val="single"/>
        </w:rPr>
        <w:t>nabling statute</w:t>
      </w:r>
      <w:r w:rsidRPr="007A5AF3">
        <w:rPr>
          <w:rFonts w:asciiTheme="minorHAnsi" w:hAnsiTheme="minorHAnsi"/>
          <w:sz w:val="18"/>
          <w:szCs w:val="18"/>
          <w:u w:val="single"/>
        </w:rPr>
        <w:t xml:space="preserve"> expressly</w:t>
      </w:r>
      <w:r w:rsidR="001E4D18" w:rsidRPr="007A5AF3">
        <w:rPr>
          <w:rFonts w:asciiTheme="minorHAnsi" w:hAnsiTheme="minorHAnsi"/>
          <w:sz w:val="18"/>
          <w:szCs w:val="18"/>
          <w:u w:val="single"/>
        </w:rPr>
        <w:t xml:space="preserve"> (in statutes terms)</w:t>
      </w:r>
      <w:r w:rsidRPr="007A5AF3">
        <w:rPr>
          <w:rFonts w:asciiTheme="minorHAnsi" w:hAnsiTheme="minorHAnsi"/>
          <w:sz w:val="18"/>
          <w:szCs w:val="18"/>
          <w:u w:val="single"/>
        </w:rPr>
        <w:t xml:space="preserve"> or implicitly</w:t>
      </w:r>
      <w:r w:rsidR="001E4D18" w:rsidRPr="007A5AF3">
        <w:rPr>
          <w:rFonts w:asciiTheme="minorHAnsi" w:hAnsiTheme="minorHAnsi"/>
          <w:sz w:val="18"/>
          <w:szCs w:val="18"/>
          <w:u w:val="single"/>
        </w:rPr>
        <w:t xml:space="preserve"> (look at statute as a whole)</w:t>
      </w:r>
      <w:r w:rsidRPr="007A5AF3">
        <w:rPr>
          <w:rFonts w:asciiTheme="minorHAnsi" w:hAnsiTheme="minorHAnsi"/>
          <w:sz w:val="18"/>
          <w:szCs w:val="18"/>
          <w:u w:val="single"/>
        </w:rPr>
        <w:t xml:space="preserve"> permits </w:t>
      </w:r>
      <w:r w:rsidRPr="007A5AF3">
        <w:rPr>
          <w:rFonts w:asciiTheme="minorHAnsi" w:hAnsiTheme="minorHAnsi"/>
          <w:sz w:val="18"/>
          <w:szCs w:val="18"/>
        </w:rPr>
        <w:t xml:space="preserve">it </w:t>
      </w:r>
      <w:r w:rsidR="007A5AF3">
        <w:rPr>
          <w:rFonts w:asciiTheme="minorHAnsi" w:hAnsiTheme="minorHAnsi"/>
          <w:b/>
          <w:i/>
          <w:sz w:val="18"/>
          <w:szCs w:val="18"/>
        </w:rPr>
        <w:t>to decide Q’</w:t>
      </w:r>
      <w:r w:rsidRPr="007A5AF3">
        <w:rPr>
          <w:rFonts w:asciiTheme="minorHAnsi" w:hAnsiTheme="minorHAnsi"/>
          <w:b/>
          <w:i/>
          <w:sz w:val="18"/>
          <w:szCs w:val="18"/>
        </w:rPr>
        <w:t>s of law</w:t>
      </w:r>
      <w:r w:rsidR="006859CF" w:rsidRPr="007A5AF3">
        <w:rPr>
          <w:rFonts w:asciiTheme="minorHAnsi" w:hAnsiTheme="minorHAnsi"/>
          <w:b/>
          <w:i/>
          <w:sz w:val="18"/>
          <w:szCs w:val="18"/>
        </w:rPr>
        <w:t>;</w:t>
      </w:r>
    </w:p>
    <w:p w:rsidR="008A0D99" w:rsidRPr="007A5AF3" w:rsidRDefault="008A0D99" w:rsidP="00046C78">
      <w:pPr>
        <w:pStyle w:val="ListBullet2"/>
        <w:numPr>
          <w:ilvl w:val="0"/>
          <w:numId w:val="108"/>
        </w:numPr>
        <w:rPr>
          <w:rFonts w:asciiTheme="minorHAnsi" w:hAnsiTheme="minorHAnsi"/>
          <w:sz w:val="18"/>
          <w:szCs w:val="18"/>
        </w:rPr>
      </w:pPr>
      <w:r w:rsidRPr="007A5AF3">
        <w:rPr>
          <w:rFonts w:asciiTheme="minorHAnsi" w:hAnsiTheme="minorHAnsi"/>
          <w:sz w:val="18"/>
          <w:szCs w:val="18"/>
        </w:rPr>
        <w:t xml:space="preserve">In </w:t>
      </w:r>
      <w:r w:rsidRPr="007A5AF3">
        <w:rPr>
          <w:rFonts w:asciiTheme="minorHAnsi" w:hAnsiTheme="minorHAnsi"/>
          <w:b/>
          <w:i/>
          <w:color w:val="1006E0"/>
          <w:sz w:val="18"/>
          <w:szCs w:val="18"/>
        </w:rPr>
        <w:t>Martin</w:t>
      </w:r>
      <w:r w:rsidRPr="007A5AF3">
        <w:rPr>
          <w:rFonts w:asciiTheme="minorHAnsi" w:hAnsiTheme="minorHAnsi"/>
          <w:b/>
          <w:i/>
          <w:sz w:val="18"/>
          <w:szCs w:val="18"/>
        </w:rPr>
        <w:t xml:space="preserve"> the tribunal was found to be able to decide Q’s of law b/c:</w:t>
      </w:r>
      <w:r w:rsidRPr="007A5AF3">
        <w:rPr>
          <w:rFonts w:asciiTheme="minorHAnsi" w:hAnsiTheme="minorHAnsi"/>
          <w:sz w:val="18"/>
          <w:szCs w:val="18"/>
        </w:rPr>
        <w:t xml:space="preserve"> s. 185(1) of the Act allowed the tribunal to “determine all questions of fact and law arising pursuant to this Part.” </w:t>
      </w:r>
      <w:r w:rsidR="00B02959" w:rsidRPr="007A5AF3">
        <w:rPr>
          <w:rFonts w:asciiTheme="minorHAnsi" w:hAnsiTheme="minorHAnsi"/>
          <w:sz w:val="18"/>
          <w:szCs w:val="18"/>
        </w:rPr>
        <w:t xml:space="preserve">Furthermore, the act allowed appeals to the Court of Appeal on “any question of law” which suggests the tribunal can deal with those matters initially. </w:t>
      </w:r>
    </w:p>
    <w:p w:rsidR="0056030B" w:rsidRPr="00C96A41" w:rsidRDefault="0056030B" w:rsidP="00351ADD">
      <w:pPr>
        <w:pStyle w:val="ListContinue2"/>
        <w:spacing w:after="0"/>
        <w:ind w:left="993"/>
        <w:rPr>
          <w:rFonts w:asciiTheme="minorHAnsi" w:hAnsiTheme="minorHAnsi"/>
          <w:sz w:val="18"/>
          <w:szCs w:val="18"/>
        </w:rPr>
      </w:pPr>
      <w:r w:rsidRPr="00C96A41">
        <w:rPr>
          <w:rFonts w:asciiTheme="minorHAnsi" w:hAnsiTheme="minorHAnsi"/>
          <w:b/>
          <w:sz w:val="18"/>
          <w:szCs w:val="18"/>
        </w:rPr>
        <w:t>(b)</w:t>
      </w:r>
      <w:r w:rsidR="002154F1" w:rsidRPr="00C96A41">
        <w:rPr>
          <w:rFonts w:asciiTheme="minorHAnsi" w:hAnsiTheme="minorHAnsi"/>
          <w:sz w:val="18"/>
          <w:szCs w:val="18"/>
        </w:rPr>
        <w:t xml:space="preserve"> T</w:t>
      </w:r>
      <w:r w:rsidRPr="00C96A41">
        <w:rPr>
          <w:rFonts w:asciiTheme="minorHAnsi" w:hAnsiTheme="minorHAnsi"/>
          <w:sz w:val="18"/>
          <w:szCs w:val="18"/>
        </w:rPr>
        <w:t xml:space="preserve">he </w:t>
      </w:r>
      <w:r w:rsidRPr="00C96A41">
        <w:rPr>
          <w:rFonts w:asciiTheme="minorHAnsi" w:hAnsiTheme="minorHAnsi"/>
          <w:sz w:val="18"/>
          <w:szCs w:val="18"/>
          <w:u w:val="single"/>
        </w:rPr>
        <w:t>jurisdiction to consider Charter questions</w:t>
      </w:r>
      <w:r w:rsidRPr="00C96A41">
        <w:rPr>
          <w:rFonts w:asciiTheme="minorHAnsi" w:hAnsiTheme="minorHAnsi"/>
          <w:sz w:val="18"/>
          <w:szCs w:val="18"/>
        </w:rPr>
        <w:t xml:space="preserve"> has </w:t>
      </w:r>
      <w:r w:rsidRPr="00C96A41">
        <w:rPr>
          <w:rFonts w:asciiTheme="minorHAnsi" w:hAnsiTheme="minorHAnsi"/>
          <w:b/>
          <w:i/>
          <w:sz w:val="18"/>
          <w:szCs w:val="18"/>
          <w:u w:val="single"/>
        </w:rPr>
        <w:t>not been removed</w:t>
      </w:r>
      <w:r w:rsidRPr="00C96A41">
        <w:rPr>
          <w:rFonts w:asciiTheme="minorHAnsi" w:hAnsiTheme="minorHAnsi"/>
          <w:sz w:val="18"/>
          <w:szCs w:val="18"/>
        </w:rPr>
        <w:t xml:space="preserve"> by the legislature in the enabling statute </w:t>
      </w:r>
    </w:p>
    <w:p w:rsidR="0056030B" w:rsidRPr="00C96A41" w:rsidRDefault="0056030B" w:rsidP="00046C78">
      <w:pPr>
        <w:pStyle w:val="ListBullet"/>
        <w:numPr>
          <w:ilvl w:val="0"/>
          <w:numId w:val="97"/>
        </w:numPr>
        <w:spacing w:after="0"/>
        <w:rPr>
          <w:szCs w:val="18"/>
        </w:rPr>
      </w:pPr>
      <w:r w:rsidRPr="00C96A41">
        <w:rPr>
          <w:b/>
          <w:szCs w:val="18"/>
        </w:rPr>
        <w:t xml:space="preserve">JR </w:t>
      </w:r>
      <w:r w:rsidR="00DA5712" w:rsidRPr="00C96A41">
        <w:rPr>
          <w:b/>
          <w:szCs w:val="18"/>
        </w:rPr>
        <w:t>(Standard of Review)</w:t>
      </w:r>
      <w:r w:rsidR="00DA5712" w:rsidRPr="00C96A41">
        <w:rPr>
          <w:szCs w:val="18"/>
        </w:rPr>
        <w:t xml:space="preserve"> </w:t>
      </w:r>
      <w:r w:rsidR="00351ADD">
        <w:rPr>
          <w:szCs w:val="18"/>
        </w:rPr>
        <w:t>W</w:t>
      </w:r>
      <w:r w:rsidRPr="00C96A41">
        <w:rPr>
          <w:szCs w:val="18"/>
        </w:rPr>
        <w:t xml:space="preserve">ill be on a </w:t>
      </w:r>
      <w:r w:rsidRPr="00C96A41">
        <w:rPr>
          <w:b/>
          <w:szCs w:val="18"/>
          <w:u w:val="single"/>
        </w:rPr>
        <w:t>standard of correctness</w:t>
      </w:r>
      <w:r w:rsidRPr="00C96A41">
        <w:rPr>
          <w:szCs w:val="18"/>
        </w:rPr>
        <w:t xml:space="preserve"> where the court will engage in a </w:t>
      </w:r>
      <w:r w:rsidRPr="00C96A41">
        <w:rPr>
          <w:szCs w:val="18"/>
          <w:u w:val="single"/>
        </w:rPr>
        <w:t>full Charter analysis</w:t>
      </w:r>
      <w:r w:rsidRPr="00C96A41">
        <w:rPr>
          <w:szCs w:val="18"/>
        </w:rPr>
        <w:t xml:space="preserve"> (i.e. infringement + justification under </w:t>
      </w:r>
      <w:r w:rsidRPr="00C96A41">
        <w:rPr>
          <w:b/>
          <w:i/>
          <w:szCs w:val="18"/>
        </w:rPr>
        <w:t>Oakes</w:t>
      </w:r>
      <w:r w:rsidRPr="00C96A41">
        <w:rPr>
          <w:szCs w:val="18"/>
        </w:rPr>
        <w:t>) (</w:t>
      </w:r>
      <w:r w:rsidRPr="00C96A41">
        <w:rPr>
          <w:b/>
          <w:i/>
          <w:color w:val="1006E0"/>
          <w:szCs w:val="18"/>
        </w:rPr>
        <w:t>Doré</w:t>
      </w:r>
      <w:r w:rsidRPr="00C96A41">
        <w:rPr>
          <w:szCs w:val="18"/>
        </w:rPr>
        <w:t>)</w:t>
      </w:r>
    </w:p>
    <w:p w:rsidR="00931388" w:rsidRPr="00C96A41" w:rsidRDefault="001B0F50" w:rsidP="00046C78">
      <w:pPr>
        <w:pStyle w:val="ListBullet"/>
        <w:numPr>
          <w:ilvl w:val="0"/>
          <w:numId w:val="97"/>
        </w:numPr>
        <w:spacing w:after="0"/>
        <w:rPr>
          <w:szCs w:val="18"/>
        </w:rPr>
      </w:pPr>
      <w:r w:rsidRPr="00C921E2">
        <w:rPr>
          <w:b/>
          <w:szCs w:val="18"/>
          <w:u w:val="single"/>
        </w:rPr>
        <w:t>Remedy:</w:t>
      </w:r>
      <w:r w:rsidRPr="00C96A41">
        <w:rPr>
          <w:b/>
          <w:szCs w:val="18"/>
        </w:rPr>
        <w:t xml:space="preserve"> s.52(1) – </w:t>
      </w:r>
      <w:r w:rsidR="008A0D99">
        <w:rPr>
          <w:szCs w:val="18"/>
        </w:rPr>
        <w:t xml:space="preserve">Court </w:t>
      </w:r>
      <w:r w:rsidRPr="00C96A41">
        <w:rPr>
          <w:szCs w:val="18"/>
        </w:rPr>
        <w:t>can provide a gen</w:t>
      </w:r>
      <w:r w:rsidR="001D7C83" w:rsidRPr="00C96A41">
        <w:rPr>
          <w:szCs w:val="18"/>
        </w:rPr>
        <w:t>eral declaration</w:t>
      </w:r>
      <w:r w:rsidR="00C921E2">
        <w:rPr>
          <w:szCs w:val="18"/>
        </w:rPr>
        <w:t xml:space="preserve"> of invalidity of any legislative provision to the extent that it is inconsistent with the constitution. No ability to invalidate provisions that are not inconsistent. Unlikely (if not impossible) for an entire act to be invalidated. </w:t>
      </w:r>
    </w:p>
    <w:p w:rsidR="00F951B2" w:rsidRPr="00C96A41" w:rsidRDefault="00F951B2" w:rsidP="00046C78">
      <w:pPr>
        <w:pStyle w:val="ListBullet"/>
        <w:numPr>
          <w:ilvl w:val="1"/>
          <w:numId w:val="97"/>
        </w:numPr>
        <w:spacing w:after="0"/>
        <w:rPr>
          <w:szCs w:val="18"/>
        </w:rPr>
      </w:pPr>
      <w:r w:rsidRPr="00C96A41">
        <w:rPr>
          <w:b/>
          <w:i/>
          <w:color w:val="1006E0"/>
          <w:szCs w:val="18"/>
        </w:rPr>
        <w:t>Martin</w:t>
      </w:r>
      <w:r w:rsidRPr="00C96A41">
        <w:rPr>
          <w:b/>
          <w:i/>
          <w:szCs w:val="18"/>
        </w:rPr>
        <w:t xml:space="preserve"> </w:t>
      </w:r>
      <w:r w:rsidRPr="00C96A41">
        <w:rPr>
          <w:szCs w:val="18"/>
        </w:rPr>
        <w:t xml:space="preserve">– </w:t>
      </w:r>
      <w:r w:rsidRPr="00C96A41">
        <w:rPr>
          <w:i/>
          <w:szCs w:val="18"/>
        </w:rPr>
        <w:t xml:space="preserve">P argued provision (s.10B) in Workers Comp enabling statute violated s.15 as they excluded chronic pain from the purview of the regular workers’ compensation system and provided, in lieu of the benefits normally available to injured workers, a four-week Functional Restoration Program, beyond which no further benefits are available </w:t>
      </w:r>
      <w:r w:rsidRPr="00C96A41">
        <w:rPr>
          <w:b/>
          <w:szCs w:val="18"/>
        </w:rPr>
        <w:t xml:space="preserve">// Held: </w:t>
      </w:r>
      <w:r w:rsidRPr="00C96A41">
        <w:rPr>
          <w:szCs w:val="18"/>
        </w:rPr>
        <w:t xml:space="preserve">tribunal could have disregarded the provisions if they found them to be unconstitutional. </w:t>
      </w:r>
      <w:r w:rsidR="008160BB" w:rsidRPr="00C96A41">
        <w:rPr>
          <w:szCs w:val="18"/>
        </w:rPr>
        <w:t xml:space="preserve">Court here then struck down provisions in act as were seen as violation of s.15(1) and not saved by s.1. </w:t>
      </w:r>
    </w:p>
    <w:p w:rsidR="00042DF7" w:rsidRPr="00C96A41" w:rsidRDefault="00042DF7" w:rsidP="00351ADD">
      <w:pPr>
        <w:spacing w:after="0" w:line="240" w:lineRule="auto"/>
      </w:pPr>
    </w:p>
    <w:p w:rsidR="0056030B" w:rsidRDefault="00B576DA" w:rsidP="00351ADD">
      <w:pPr>
        <w:pStyle w:val="Heading5"/>
        <w:spacing w:line="240" w:lineRule="auto"/>
      </w:pPr>
      <w:r w:rsidRPr="007A5AF3">
        <w:rPr>
          <w:u w:val="single"/>
        </w:rPr>
        <w:t>(ii)</w:t>
      </w:r>
      <w:r w:rsidRPr="007A5AF3">
        <w:t xml:space="preserve"> Substantive review of tribunal’s </w:t>
      </w:r>
      <w:r w:rsidRPr="006C729F">
        <w:rPr>
          <w:i/>
          <w:u w:val="single"/>
        </w:rPr>
        <w:t>decisions / interpretations / actions</w:t>
      </w:r>
      <w:r w:rsidRPr="007A5AF3">
        <w:t xml:space="preserve"> within jurisdiction, where “Charter values” are at stake </w:t>
      </w:r>
      <w:r w:rsidR="0056030B" w:rsidRPr="007A5AF3">
        <w:t>(</w:t>
      </w:r>
      <w:r w:rsidR="0056030B" w:rsidRPr="007A5AF3">
        <w:rPr>
          <w:i/>
          <w:color w:val="1006E0"/>
        </w:rPr>
        <w:t>Doré</w:t>
      </w:r>
      <w:r w:rsidR="0056030B" w:rsidRPr="007A5AF3">
        <w:t xml:space="preserve">): use the “richer” administrative law approach [i.e. the </w:t>
      </w:r>
      <w:r w:rsidR="0056030B" w:rsidRPr="007A5AF3">
        <w:rPr>
          <w:i/>
          <w:color w:val="1006E0"/>
        </w:rPr>
        <w:t>Multani</w:t>
      </w:r>
      <w:r w:rsidR="0056030B" w:rsidRPr="007A5AF3">
        <w:rPr>
          <w:color w:val="1006E0"/>
        </w:rPr>
        <w:t xml:space="preserve"> </w:t>
      </w:r>
      <w:r w:rsidR="0056030B" w:rsidRPr="007A5AF3">
        <w:t>concurring opinion won out]</w:t>
      </w:r>
      <w:r w:rsidR="00557FA3" w:rsidRPr="007A5AF3">
        <w:t>.</w:t>
      </w:r>
      <w:r w:rsidR="00557FA3">
        <w:t xml:space="preserve"> </w:t>
      </w:r>
    </w:p>
    <w:p w:rsidR="0056030B" w:rsidRDefault="00DA5712" w:rsidP="00046C78">
      <w:pPr>
        <w:pStyle w:val="ListParagraph"/>
        <w:numPr>
          <w:ilvl w:val="0"/>
          <w:numId w:val="97"/>
        </w:numPr>
      </w:pPr>
      <w:r w:rsidRPr="00DA5712">
        <w:rPr>
          <w:b/>
        </w:rPr>
        <w:t>“Charter Value”</w:t>
      </w:r>
      <w:r>
        <w:t xml:space="preserve"> = Charter values can be broader and less precise of a Charter Right. </w:t>
      </w:r>
      <w:r w:rsidR="001C340A">
        <w:t>Not really sure what a Charter Value is compared to a Charter Right</w:t>
      </w:r>
      <w:r>
        <w:t xml:space="preserve"> (</w:t>
      </w:r>
      <w:r w:rsidRPr="00DA5712">
        <w:rPr>
          <w:b/>
          <w:i/>
          <w:color w:val="1006E0"/>
        </w:rPr>
        <w:t>Doré</w:t>
      </w:r>
      <w:r w:rsidRPr="00DA5712">
        <w:rPr>
          <w:b/>
        </w:rPr>
        <w:t>)</w:t>
      </w:r>
      <w:r>
        <w:t xml:space="preserve">. </w:t>
      </w:r>
      <w:r w:rsidR="00402AE7">
        <w:t xml:space="preserve">Charter right may be seen as an individual right versus values is a broader right beyond the individual. </w:t>
      </w:r>
    </w:p>
    <w:p w:rsidR="006C4DF6" w:rsidRDefault="006C4DF6" w:rsidP="00046C78">
      <w:pPr>
        <w:pStyle w:val="ListParagraph"/>
        <w:numPr>
          <w:ilvl w:val="0"/>
          <w:numId w:val="97"/>
        </w:numPr>
      </w:pPr>
      <w:r w:rsidRPr="00206FE8">
        <w:rPr>
          <w:b/>
        </w:rPr>
        <w:t>On JR</w:t>
      </w:r>
      <w:r w:rsidR="00206FE8">
        <w:rPr>
          <w:b/>
        </w:rPr>
        <w:t xml:space="preserve">: </w:t>
      </w:r>
      <w:r w:rsidR="00445796">
        <w:t>T</w:t>
      </w:r>
      <w:r w:rsidRPr="006C4DF6">
        <w:t xml:space="preserve">he task of the reviewing court applying the </w:t>
      </w:r>
      <w:r w:rsidRPr="006C4DF6">
        <w:rPr>
          <w:b/>
          <w:i/>
          <w:color w:val="1006E0"/>
        </w:rPr>
        <w:t xml:space="preserve">Doré </w:t>
      </w:r>
      <w:r w:rsidRPr="006C4DF6">
        <w:t xml:space="preserve">framework is to assess whether the decision is reasonable because it reflects a </w:t>
      </w:r>
      <w:r w:rsidRPr="006C4DF6">
        <w:rPr>
          <w:u w:val="single"/>
        </w:rPr>
        <w:t>proportionate balanc</w:t>
      </w:r>
      <w:r w:rsidRPr="004B639B">
        <w:rPr>
          <w:u w:val="single"/>
        </w:rPr>
        <w:t>e</w:t>
      </w:r>
      <w:r w:rsidRPr="006C4DF6">
        <w:t xml:space="preserve"> between the Charter protections at stake and the relevan</w:t>
      </w:r>
      <w:r>
        <w:t>t statutory mandate (</w:t>
      </w:r>
      <w:r w:rsidRPr="00557FA3">
        <w:rPr>
          <w:b/>
          <w:i/>
          <w:color w:val="1006E0"/>
          <w:szCs w:val="18"/>
        </w:rPr>
        <w:t>Loyola</w:t>
      </w:r>
      <w:r w:rsidRPr="006C4DF6">
        <w:t>).</w:t>
      </w:r>
    </w:p>
    <w:p w:rsidR="001C340A" w:rsidRPr="00DA5712" w:rsidRDefault="001C340A" w:rsidP="00046C78">
      <w:pPr>
        <w:pStyle w:val="ListParagraph"/>
        <w:numPr>
          <w:ilvl w:val="0"/>
          <w:numId w:val="97"/>
        </w:numPr>
      </w:pPr>
      <w:r>
        <w:rPr>
          <w:b/>
        </w:rPr>
        <w:t xml:space="preserve">Do not, in this context, have to do the precise Charter Right analysis. Instead, do admin law process: </w:t>
      </w:r>
    </w:p>
    <w:p w:rsidR="0056030B" w:rsidRDefault="00557FA3" w:rsidP="00351ADD">
      <w:pPr>
        <w:spacing w:after="0" w:line="240" w:lineRule="auto"/>
        <w:rPr>
          <w:szCs w:val="18"/>
        </w:rPr>
      </w:pPr>
      <w:r>
        <w:rPr>
          <w:b/>
          <w:szCs w:val="18"/>
          <w:u w:val="single"/>
        </w:rPr>
        <w:t xml:space="preserve">[1] </w:t>
      </w:r>
      <w:r w:rsidR="008E37F9" w:rsidRPr="00557FA3">
        <w:rPr>
          <w:b/>
          <w:szCs w:val="18"/>
          <w:u w:val="single"/>
        </w:rPr>
        <w:t>S</w:t>
      </w:r>
      <w:r w:rsidR="0056030B" w:rsidRPr="00557FA3">
        <w:rPr>
          <w:b/>
          <w:szCs w:val="18"/>
          <w:u w:val="single"/>
        </w:rPr>
        <w:t>tep 1:</w:t>
      </w:r>
      <w:r w:rsidR="0006568B" w:rsidRPr="00557FA3">
        <w:rPr>
          <w:szCs w:val="18"/>
        </w:rPr>
        <w:t xml:space="preserve"> W</w:t>
      </w:r>
      <w:r w:rsidR="0056030B" w:rsidRPr="00557FA3">
        <w:rPr>
          <w:szCs w:val="18"/>
        </w:rPr>
        <w:t xml:space="preserve">hat’s the SoR – apply </w:t>
      </w:r>
      <w:r w:rsidR="0056030B" w:rsidRPr="00557FA3">
        <w:rPr>
          <w:b/>
          <w:i/>
          <w:color w:val="1006E0"/>
          <w:szCs w:val="18"/>
        </w:rPr>
        <w:t>Dunsmuir</w:t>
      </w:r>
      <w:r w:rsidR="0056030B" w:rsidRPr="00557FA3">
        <w:rPr>
          <w:szCs w:val="18"/>
        </w:rPr>
        <w:t xml:space="preserve"> – </w:t>
      </w:r>
      <w:r w:rsidR="0056030B" w:rsidRPr="00557FA3">
        <w:rPr>
          <w:b/>
          <w:szCs w:val="18"/>
          <w:u w:val="single"/>
        </w:rPr>
        <w:t>most will be reasonableness</w:t>
      </w:r>
      <w:r w:rsidR="0056030B" w:rsidRPr="00557FA3">
        <w:rPr>
          <w:szCs w:val="18"/>
        </w:rPr>
        <w:t xml:space="preserve"> (e.g. satisfactory precedent, home statute, and expertise in applying facts in the particular Charter context, which was FOE in </w:t>
      </w:r>
      <w:r w:rsidR="0056030B" w:rsidRPr="00557FA3">
        <w:rPr>
          <w:b/>
          <w:i/>
          <w:color w:val="1006E0"/>
          <w:szCs w:val="18"/>
        </w:rPr>
        <w:t>Doré</w:t>
      </w:r>
      <w:r w:rsidR="0056030B" w:rsidRPr="00557FA3">
        <w:rPr>
          <w:szCs w:val="18"/>
        </w:rPr>
        <w:t>) – particularly where it’s a discretionary decision (</w:t>
      </w:r>
      <w:r w:rsidR="0056030B" w:rsidRPr="00557FA3">
        <w:rPr>
          <w:b/>
          <w:i/>
          <w:color w:val="1006E0"/>
          <w:szCs w:val="18"/>
        </w:rPr>
        <w:t>Doré, Loyola</w:t>
      </w:r>
      <w:r w:rsidR="0056030B" w:rsidRPr="00557FA3">
        <w:rPr>
          <w:szCs w:val="18"/>
        </w:rPr>
        <w:t>)</w:t>
      </w:r>
    </w:p>
    <w:p w:rsidR="0056030B" w:rsidRPr="00227560" w:rsidRDefault="006C4DF6" w:rsidP="00046C78">
      <w:pPr>
        <w:pStyle w:val="ListParagraph"/>
        <w:numPr>
          <w:ilvl w:val="0"/>
          <w:numId w:val="104"/>
        </w:numPr>
      </w:pPr>
      <w:r w:rsidRPr="006C4DF6">
        <w:t xml:space="preserve">Deference is also appropriate when assessing whether a decision by an administrative decision-maker violates the Charter, where there is </w:t>
      </w:r>
      <w:r w:rsidRPr="006C4DF6">
        <w:rPr>
          <w:b/>
          <w:u w:val="single"/>
        </w:rPr>
        <w:t>no challenge to the constitutionality of the enabling legislation</w:t>
      </w:r>
      <w:r w:rsidRPr="006C4DF6">
        <w:t xml:space="preserve"> (</w:t>
      </w:r>
      <w:r w:rsidRPr="00557FA3">
        <w:rPr>
          <w:b/>
          <w:i/>
          <w:color w:val="1006E0"/>
          <w:szCs w:val="18"/>
        </w:rPr>
        <w:t>Doré</w:t>
      </w:r>
      <w:r w:rsidRPr="006C4DF6">
        <w:t xml:space="preserve">). </w:t>
      </w:r>
    </w:p>
    <w:p w:rsidR="0056030B" w:rsidRPr="002A09F3" w:rsidRDefault="00557FA3" w:rsidP="00351ADD">
      <w:pPr>
        <w:spacing w:after="0" w:line="240" w:lineRule="auto"/>
        <w:rPr>
          <w:b/>
          <w:szCs w:val="18"/>
        </w:rPr>
      </w:pPr>
      <w:r>
        <w:rPr>
          <w:b/>
          <w:szCs w:val="18"/>
          <w:u w:val="single"/>
        </w:rPr>
        <w:t xml:space="preserve">[2] </w:t>
      </w:r>
      <w:r w:rsidR="008E37F9" w:rsidRPr="00557FA3">
        <w:rPr>
          <w:b/>
          <w:szCs w:val="18"/>
          <w:u w:val="single"/>
        </w:rPr>
        <w:t>S</w:t>
      </w:r>
      <w:r w:rsidR="0056030B" w:rsidRPr="00557FA3">
        <w:rPr>
          <w:b/>
          <w:szCs w:val="18"/>
          <w:u w:val="single"/>
        </w:rPr>
        <w:t>tep 2:</w:t>
      </w:r>
      <w:r w:rsidR="0006568B" w:rsidRPr="00557FA3">
        <w:rPr>
          <w:szCs w:val="18"/>
        </w:rPr>
        <w:t xml:space="preserve"> D</w:t>
      </w:r>
      <w:r w:rsidR="0056030B" w:rsidRPr="00557FA3">
        <w:rPr>
          <w:szCs w:val="18"/>
        </w:rPr>
        <w:t xml:space="preserve">id it meet the SoR </w:t>
      </w:r>
      <w:r w:rsidR="0006568B" w:rsidRPr="00557FA3">
        <w:rPr>
          <w:szCs w:val="18"/>
        </w:rPr>
        <w:sym w:font="Wingdings" w:char="F0E0"/>
      </w:r>
      <w:r w:rsidR="0056030B" w:rsidRPr="00557FA3">
        <w:rPr>
          <w:szCs w:val="18"/>
        </w:rPr>
        <w:t xml:space="preserve"> distills the </w:t>
      </w:r>
      <w:r w:rsidR="0056030B" w:rsidRPr="00557FA3">
        <w:rPr>
          <w:szCs w:val="18"/>
          <w:u w:val="single"/>
        </w:rPr>
        <w:t>balance</w:t>
      </w:r>
      <w:r w:rsidR="0056030B" w:rsidRPr="00557FA3">
        <w:rPr>
          <w:szCs w:val="18"/>
        </w:rPr>
        <w:t xml:space="preserve"> and </w:t>
      </w:r>
      <w:r w:rsidR="0056030B" w:rsidRPr="00557FA3">
        <w:rPr>
          <w:szCs w:val="18"/>
          <w:u w:val="single"/>
        </w:rPr>
        <w:t>proportionality</w:t>
      </w:r>
      <w:r w:rsidR="0056030B" w:rsidRPr="00557FA3">
        <w:rPr>
          <w:szCs w:val="18"/>
        </w:rPr>
        <w:t xml:space="preserve"> parts from </w:t>
      </w:r>
      <w:r w:rsidR="0056030B" w:rsidRPr="00224DA5">
        <w:rPr>
          <w:b/>
          <w:i/>
          <w:color w:val="1006E0"/>
          <w:szCs w:val="18"/>
        </w:rPr>
        <w:t>Oakes</w:t>
      </w:r>
      <w:r w:rsidR="0056030B" w:rsidRPr="00224DA5">
        <w:rPr>
          <w:b/>
          <w:color w:val="1006E0"/>
          <w:szCs w:val="18"/>
        </w:rPr>
        <w:t xml:space="preserve"> </w:t>
      </w:r>
      <w:r w:rsidR="0056030B" w:rsidRPr="00557FA3">
        <w:rPr>
          <w:szCs w:val="18"/>
        </w:rPr>
        <w:t xml:space="preserve">and infuses the administrative law analysis: </w:t>
      </w:r>
      <w:r w:rsidR="0056030B" w:rsidRPr="00557FA3">
        <w:rPr>
          <w:b/>
          <w:szCs w:val="18"/>
        </w:rPr>
        <w:t xml:space="preserve">i.e. do this at the same time as the reasonableness </w:t>
      </w:r>
      <w:r w:rsidR="0056030B" w:rsidRPr="002A09F3">
        <w:rPr>
          <w:b/>
          <w:szCs w:val="18"/>
        </w:rPr>
        <w:t xml:space="preserve">inquiry under </w:t>
      </w:r>
      <w:r w:rsidR="0056030B" w:rsidRPr="002A09F3">
        <w:rPr>
          <w:b/>
          <w:i/>
          <w:szCs w:val="18"/>
        </w:rPr>
        <w:t>Dunsmuir</w:t>
      </w:r>
    </w:p>
    <w:p w:rsidR="0056030B" w:rsidRPr="00557FA3" w:rsidRDefault="0056030B" w:rsidP="00351ADD">
      <w:pPr>
        <w:pStyle w:val="ListContinue"/>
        <w:spacing w:after="0"/>
        <w:ind w:left="142"/>
        <w:rPr>
          <w:rFonts w:asciiTheme="minorHAnsi" w:hAnsiTheme="minorHAnsi"/>
          <w:sz w:val="18"/>
          <w:szCs w:val="18"/>
        </w:rPr>
      </w:pPr>
      <w:r w:rsidRPr="002A09F3">
        <w:rPr>
          <w:rFonts w:asciiTheme="minorHAnsi" w:hAnsiTheme="minorHAnsi"/>
          <w:b/>
          <w:sz w:val="18"/>
          <w:szCs w:val="18"/>
        </w:rPr>
        <w:t>(a)</w:t>
      </w:r>
      <w:r w:rsidRPr="002A09F3">
        <w:rPr>
          <w:rFonts w:asciiTheme="minorHAnsi" w:hAnsiTheme="minorHAnsi"/>
          <w:sz w:val="18"/>
          <w:szCs w:val="18"/>
        </w:rPr>
        <w:t xml:space="preserve"> </w:t>
      </w:r>
      <w:r w:rsidR="0006568B" w:rsidRPr="002A09F3">
        <w:rPr>
          <w:rFonts w:asciiTheme="minorHAnsi" w:hAnsiTheme="minorHAnsi"/>
          <w:sz w:val="18"/>
          <w:szCs w:val="18"/>
        </w:rPr>
        <w:t>C</w:t>
      </w:r>
      <w:r w:rsidRPr="002A09F3">
        <w:rPr>
          <w:rFonts w:asciiTheme="minorHAnsi" w:hAnsiTheme="minorHAnsi"/>
          <w:sz w:val="18"/>
          <w:szCs w:val="18"/>
        </w:rPr>
        <w:t xml:space="preserve">onsider and define </w:t>
      </w:r>
      <w:r w:rsidRPr="002A09F3">
        <w:rPr>
          <w:rFonts w:asciiTheme="minorHAnsi" w:hAnsiTheme="minorHAnsi"/>
          <w:b/>
          <w:i/>
          <w:sz w:val="18"/>
          <w:szCs w:val="18"/>
        </w:rPr>
        <w:t>the statutory objectives</w:t>
      </w:r>
      <w:r w:rsidRPr="002A09F3">
        <w:rPr>
          <w:rFonts w:asciiTheme="minorHAnsi" w:hAnsiTheme="minorHAnsi"/>
          <w:sz w:val="18"/>
          <w:szCs w:val="18"/>
        </w:rPr>
        <w:t xml:space="preserve"> (</w:t>
      </w:r>
      <w:r w:rsidRPr="002A09F3">
        <w:rPr>
          <w:rFonts w:asciiTheme="minorHAnsi" w:hAnsiTheme="minorHAnsi"/>
          <w:b/>
          <w:i/>
          <w:color w:val="1006E0"/>
          <w:sz w:val="18"/>
          <w:szCs w:val="18"/>
        </w:rPr>
        <w:t>Loyola</w:t>
      </w:r>
      <w:r w:rsidRPr="002A09F3">
        <w:rPr>
          <w:rFonts w:asciiTheme="minorHAnsi" w:hAnsiTheme="minorHAnsi"/>
          <w:sz w:val="18"/>
          <w:szCs w:val="18"/>
        </w:rPr>
        <w:t xml:space="preserve"> = respect for difference and promote respectful dialogue in Quebec; </w:t>
      </w:r>
      <w:r w:rsidRPr="002A09F3">
        <w:rPr>
          <w:rFonts w:asciiTheme="minorHAnsi" w:hAnsiTheme="minorHAnsi"/>
          <w:b/>
          <w:i/>
          <w:color w:val="1006E0"/>
          <w:sz w:val="18"/>
          <w:szCs w:val="18"/>
        </w:rPr>
        <w:t>Doré</w:t>
      </w:r>
      <w:r w:rsidRPr="002A09F3">
        <w:rPr>
          <w:rFonts w:asciiTheme="minorHAnsi" w:hAnsiTheme="minorHAnsi"/>
          <w:sz w:val="18"/>
          <w:szCs w:val="18"/>
        </w:rPr>
        <w:t xml:space="preserve"> = promote civility and professionalism among legal profession)</w:t>
      </w:r>
      <w:r w:rsidR="005E6EBB">
        <w:rPr>
          <w:rFonts w:asciiTheme="minorHAnsi" w:hAnsiTheme="minorHAnsi"/>
          <w:sz w:val="18"/>
          <w:szCs w:val="18"/>
        </w:rPr>
        <w:t xml:space="preserve">. </w:t>
      </w:r>
    </w:p>
    <w:p w:rsidR="0056030B" w:rsidRPr="00557FA3" w:rsidRDefault="0006568B" w:rsidP="00351ADD">
      <w:pPr>
        <w:pStyle w:val="ListContinue"/>
        <w:spacing w:after="0"/>
        <w:ind w:left="142"/>
        <w:rPr>
          <w:rFonts w:asciiTheme="minorHAnsi" w:hAnsiTheme="minorHAnsi"/>
          <w:sz w:val="18"/>
          <w:szCs w:val="18"/>
        </w:rPr>
      </w:pPr>
      <w:r w:rsidRPr="00557FA3">
        <w:rPr>
          <w:rFonts w:asciiTheme="minorHAnsi" w:hAnsiTheme="minorHAnsi"/>
          <w:b/>
          <w:sz w:val="18"/>
          <w:szCs w:val="18"/>
        </w:rPr>
        <w:t>(b)</w:t>
      </w:r>
      <w:r w:rsidRPr="00557FA3">
        <w:rPr>
          <w:rFonts w:asciiTheme="minorHAnsi" w:hAnsiTheme="minorHAnsi"/>
          <w:sz w:val="18"/>
          <w:szCs w:val="18"/>
        </w:rPr>
        <w:t xml:space="preserve"> A</w:t>
      </w:r>
      <w:r w:rsidR="0056030B" w:rsidRPr="00557FA3">
        <w:rPr>
          <w:rFonts w:asciiTheme="minorHAnsi" w:hAnsiTheme="minorHAnsi"/>
          <w:sz w:val="18"/>
          <w:szCs w:val="18"/>
        </w:rPr>
        <w:t xml:space="preserve">sk how </w:t>
      </w:r>
      <w:r w:rsidR="0056030B" w:rsidRPr="00557FA3">
        <w:rPr>
          <w:rFonts w:asciiTheme="minorHAnsi" w:hAnsiTheme="minorHAnsi"/>
          <w:b/>
          <w:i/>
          <w:sz w:val="18"/>
          <w:szCs w:val="18"/>
        </w:rPr>
        <w:t xml:space="preserve">the Charter value </w:t>
      </w:r>
      <w:r w:rsidR="0056030B" w:rsidRPr="00361016">
        <w:rPr>
          <w:rFonts w:asciiTheme="minorHAnsi" w:hAnsiTheme="minorHAnsi"/>
          <w:b/>
          <w:i/>
          <w:sz w:val="18"/>
          <w:szCs w:val="18"/>
          <w:u w:val="single"/>
        </w:rPr>
        <w:t>at issue</w:t>
      </w:r>
      <w:r w:rsidR="0056030B" w:rsidRPr="00557FA3">
        <w:rPr>
          <w:rFonts w:asciiTheme="minorHAnsi" w:hAnsiTheme="minorHAnsi"/>
          <w:b/>
          <w:i/>
          <w:sz w:val="18"/>
          <w:szCs w:val="18"/>
        </w:rPr>
        <w:t xml:space="preserve"> is best protected</w:t>
      </w:r>
      <w:r w:rsidR="0056030B" w:rsidRPr="00557FA3">
        <w:rPr>
          <w:rFonts w:asciiTheme="minorHAnsi" w:hAnsiTheme="minorHAnsi"/>
          <w:sz w:val="18"/>
          <w:szCs w:val="18"/>
        </w:rPr>
        <w:t xml:space="preserve"> in view of the statutory objectives?</w:t>
      </w:r>
    </w:p>
    <w:p w:rsidR="0056030B" w:rsidRPr="00557FA3" w:rsidRDefault="0056030B" w:rsidP="00351ADD">
      <w:pPr>
        <w:pStyle w:val="ListContinue"/>
        <w:spacing w:after="0"/>
        <w:ind w:left="142"/>
        <w:rPr>
          <w:rFonts w:asciiTheme="minorHAnsi" w:hAnsiTheme="minorHAnsi"/>
          <w:sz w:val="18"/>
          <w:szCs w:val="18"/>
        </w:rPr>
      </w:pPr>
      <w:r w:rsidRPr="00557FA3">
        <w:rPr>
          <w:rFonts w:asciiTheme="minorHAnsi" w:hAnsiTheme="minorHAnsi"/>
          <w:b/>
          <w:sz w:val="18"/>
          <w:szCs w:val="18"/>
        </w:rPr>
        <w:t>(c)</w:t>
      </w:r>
      <w:r w:rsidRPr="00557FA3">
        <w:rPr>
          <w:rFonts w:asciiTheme="minorHAnsi" w:hAnsiTheme="minorHAnsi"/>
          <w:sz w:val="18"/>
          <w:szCs w:val="18"/>
        </w:rPr>
        <w:t xml:space="preserve"> </w:t>
      </w:r>
      <w:r w:rsidR="0006568B" w:rsidRPr="00557FA3">
        <w:rPr>
          <w:rFonts w:asciiTheme="minorHAnsi" w:hAnsiTheme="minorHAnsi"/>
          <w:sz w:val="18"/>
          <w:szCs w:val="18"/>
        </w:rPr>
        <w:t>D</w:t>
      </w:r>
      <w:r w:rsidRPr="00557FA3">
        <w:rPr>
          <w:rFonts w:asciiTheme="minorHAnsi" w:hAnsiTheme="minorHAnsi"/>
          <w:sz w:val="18"/>
          <w:szCs w:val="18"/>
        </w:rPr>
        <w:t xml:space="preserve">id the </w:t>
      </w:r>
      <w:r w:rsidRPr="00557FA3">
        <w:rPr>
          <w:rFonts w:asciiTheme="minorHAnsi" w:hAnsiTheme="minorHAnsi"/>
          <w:b/>
          <w:i/>
          <w:sz w:val="18"/>
          <w:szCs w:val="18"/>
        </w:rPr>
        <w:t>administrative act disproportionately</w:t>
      </w:r>
      <w:r w:rsidRPr="00557FA3">
        <w:rPr>
          <w:rFonts w:asciiTheme="minorHAnsi" w:hAnsiTheme="minorHAnsi"/>
          <w:sz w:val="18"/>
          <w:szCs w:val="18"/>
        </w:rPr>
        <w:t xml:space="preserve"> (i.e. more than it needed to) </w:t>
      </w:r>
      <w:r w:rsidRPr="00557FA3">
        <w:rPr>
          <w:rFonts w:asciiTheme="minorHAnsi" w:hAnsiTheme="minorHAnsi"/>
          <w:b/>
          <w:i/>
          <w:sz w:val="18"/>
          <w:szCs w:val="18"/>
        </w:rPr>
        <w:t>impair the Charter value at issue</w:t>
      </w:r>
      <w:r w:rsidRPr="00557FA3">
        <w:rPr>
          <w:rFonts w:asciiTheme="minorHAnsi" w:hAnsiTheme="minorHAnsi"/>
          <w:sz w:val="18"/>
          <w:szCs w:val="18"/>
        </w:rPr>
        <w:t xml:space="preserve">? – </w:t>
      </w:r>
      <w:r w:rsidRPr="00557FA3">
        <w:rPr>
          <w:rFonts w:asciiTheme="minorHAnsi" w:hAnsiTheme="minorHAnsi"/>
          <w:sz w:val="18"/>
          <w:szCs w:val="18"/>
          <w:u w:val="single"/>
        </w:rPr>
        <w:t>if so, it’s an unreasonable decision</w:t>
      </w:r>
      <w:r w:rsidR="00557FA3">
        <w:rPr>
          <w:rFonts w:asciiTheme="minorHAnsi" w:hAnsiTheme="minorHAnsi"/>
          <w:sz w:val="18"/>
          <w:szCs w:val="18"/>
        </w:rPr>
        <w:t xml:space="preserve">. </w:t>
      </w:r>
    </w:p>
    <w:p w:rsidR="0056030B" w:rsidRPr="00557FA3" w:rsidRDefault="0006568B" w:rsidP="00351ADD">
      <w:pPr>
        <w:pStyle w:val="ListBullet2"/>
        <w:rPr>
          <w:rFonts w:asciiTheme="minorHAnsi" w:hAnsiTheme="minorHAnsi"/>
          <w:sz w:val="18"/>
          <w:szCs w:val="18"/>
        </w:rPr>
      </w:pPr>
      <w:r w:rsidRPr="00557FA3">
        <w:rPr>
          <w:rFonts w:asciiTheme="minorHAnsi" w:hAnsiTheme="minorHAnsi"/>
          <w:sz w:val="18"/>
          <w:szCs w:val="18"/>
        </w:rPr>
        <w:t>E</w:t>
      </w:r>
      <w:r w:rsidR="0056030B" w:rsidRPr="00557FA3">
        <w:rPr>
          <w:rFonts w:asciiTheme="minorHAnsi" w:hAnsiTheme="minorHAnsi"/>
          <w:sz w:val="18"/>
          <w:szCs w:val="18"/>
        </w:rPr>
        <w:t>nsure decision interferes w/relevant Charter guarantee no more than is necessary given the statutory objectives (</w:t>
      </w:r>
      <w:r w:rsidR="0056030B" w:rsidRPr="00557FA3">
        <w:rPr>
          <w:rFonts w:asciiTheme="minorHAnsi" w:hAnsiTheme="minorHAnsi"/>
          <w:b/>
          <w:i/>
          <w:color w:val="1006E0"/>
          <w:sz w:val="18"/>
          <w:szCs w:val="18"/>
        </w:rPr>
        <w:t>Doré</w:t>
      </w:r>
      <w:r w:rsidR="0056030B" w:rsidRPr="00557FA3">
        <w:rPr>
          <w:rFonts w:asciiTheme="minorHAnsi" w:hAnsiTheme="minorHAnsi"/>
          <w:sz w:val="18"/>
          <w:szCs w:val="18"/>
        </w:rPr>
        <w:t>)</w:t>
      </w:r>
    </w:p>
    <w:p w:rsidR="0056030B" w:rsidRPr="00557FA3" w:rsidRDefault="0006568B" w:rsidP="00351ADD">
      <w:pPr>
        <w:pStyle w:val="ListBullet2"/>
        <w:rPr>
          <w:rFonts w:asciiTheme="minorHAnsi" w:hAnsiTheme="minorHAnsi"/>
          <w:sz w:val="18"/>
          <w:szCs w:val="18"/>
        </w:rPr>
      </w:pPr>
      <w:r w:rsidRPr="00557FA3">
        <w:rPr>
          <w:rFonts w:asciiTheme="minorHAnsi" w:hAnsiTheme="minorHAnsi"/>
          <w:sz w:val="18"/>
          <w:szCs w:val="18"/>
        </w:rPr>
        <w:t>Mu</w:t>
      </w:r>
      <w:r w:rsidR="0056030B" w:rsidRPr="00557FA3">
        <w:rPr>
          <w:rFonts w:asciiTheme="minorHAnsi" w:hAnsiTheme="minorHAnsi"/>
          <w:sz w:val="18"/>
          <w:szCs w:val="18"/>
        </w:rPr>
        <w:t>st demonstrate that gave “due regard” to importance of rights at issue (</w:t>
      </w:r>
      <w:r w:rsidR="0056030B" w:rsidRPr="00557FA3">
        <w:rPr>
          <w:rFonts w:asciiTheme="minorHAnsi" w:hAnsiTheme="minorHAnsi"/>
          <w:b/>
          <w:i/>
          <w:color w:val="1006E0"/>
          <w:sz w:val="18"/>
          <w:szCs w:val="18"/>
        </w:rPr>
        <w:t>Doré</w:t>
      </w:r>
      <w:r w:rsidR="0056030B" w:rsidRPr="00557FA3">
        <w:rPr>
          <w:rFonts w:asciiTheme="minorHAnsi" w:hAnsiTheme="minorHAnsi"/>
          <w:color w:val="1006E0"/>
          <w:sz w:val="18"/>
          <w:szCs w:val="18"/>
        </w:rPr>
        <w:t>)</w:t>
      </w:r>
    </w:p>
    <w:p w:rsidR="0056030B" w:rsidRPr="00206FE8" w:rsidRDefault="0006568B" w:rsidP="00351ADD">
      <w:pPr>
        <w:pStyle w:val="ListBullet2"/>
        <w:rPr>
          <w:rFonts w:asciiTheme="minorHAnsi" w:hAnsiTheme="minorHAnsi"/>
          <w:sz w:val="18"/>
          <w:szCs w:val="18"/>
        </w:rPr>
      </w:pPr>
      <w:r w:rsidRPr="005E6EBB">
        <w:rPr>
          <w:rFonts w:asciiTheme="minorHAnsi" w:hAnsiTheme="minorHAnsi"/>
          <w:b/>
          <w:sz w:val="18"/>
          <w:szCs w:val="18"/>
          <w:u w:val="single"/>
        </w:rPr>
        <w:t>I</w:t>
      </w:r>
      <w:r w:rsidR="0056030B" w:rsidRPr="005E6EBB">
        <w:rPr>
          <w:rFonts w:asciiTheme="minorHAnsi" w:hAnsiTheme="minorHAnsi"/>
          <w:b/>
          <w:sz w:val="18"/>
          <w:szCs w:val="18"/>
          <w:u w:val="single"/>
        </w:rPr>
        <w:t xml:space="preserve">n </w:t>
      </w:r>
      <w:r w:rsidR="0056030B" w:rsidRPr="005E6EBB">
        <w:rPr>
          <w:rFonts w:asciiTheme="minorHAnsi" w:hAnsiTheme="minorHAnsi"/>
          <w:b/>
          <w:i/>
          <w:color w:val="1006E0"/>
          <w:sz w:val="18"/>
          <w:szCs w:val="18"/>
          <w:u w:val="single"/>
        </w:rPr>
        <w:t>Loyola</w:t>
      </w:r>
      <w:r w:rsidR="0056030B" w:rsidRPr="005E6EBB">
        <w:rPr>
          <w:rFonts w:asciiTheme="minorHAnsi" w:hAnsiTheme="minorHAnsi"/>
          <w:b/>
          <w:sz w:val="18"/>
          <w:szCs w:val="18"/>
          <w:u w:val="single"/>
        </w:rPr>
        <w:t xml:space="preserve"> slim majority found</w:t>
      </w:r>
      <w:r w:rsidR="00206FE8" w:rsidRPr="00206FE8">
        <w:rPr>
          <w:rFonts w:asciiTheme="minorHAnsi" w:hAnsiTheme="minorHAnsi"/>
          <w:sz w:val="18"/>
          <w:szCs w:val="18"/>
        </w:rPr>
        <w:t xml:space="preserve">: The Minister’s decision requiring that all aspects of Loyola’s proposed program be taught from a neutral perspective, including the teaching of Catholicism, limited freedom of religion more than was necessary given the statutory objectives. </w:t>
      </w:r>
      <w:r w:rsidR="00206FE8" w:rsidRPr="005E6EBB">
        <w:rPr>
          <w:rFonts w:asciiTheme="minorHAnsi" w:hAnsiTheme="minorHAnsi"/>
          <w:b/>
          <w:i/>
          <w:sz w:val="18"/>
          <w:szCs w:val="18"/>
        </w:rPr>
        <w:t>As a result, it did not reflect a proportionate balancing and should be set aside.</w:t>
      </w:r>
      <w:r w:rsidR="00206FE8" w:rsidRPr="00206FE8">
        <w:rPr>
          <w:rFonts w:asciiTheme="minorHAnsi" w:hAnsiTheme="minorHAnsi"/>
          <w:sz w:val="18"/>
          <w:szCs w:val="18"/>
        </w:rPr>
        <w:t xml:space="preserve"> </w:t>
      </w:r>
    </w:p>
    <w:p w:rsidR="00B576DA" w:rsidRPr="00557FA3" w:rsidRDefault="0006568B" w:rsidP="00351ADD">
      <w:pPr>
        <w:pStyle w:val="ListBullet2"/>
        <w:rPr>
          <w:rFonts w:asciiTheme="minorHAnsi" w:hAnsiTheme="minorHAnsi"/>
          <w:sz w:val="18"/>
          <w:szCs w:val="18"/>
        </w:rPr>
      </w:pPr>
      <w:r w:rsidRPr="00557FA3">
        <w:rPr>
          <w:rFonts w:asciiTheme="minorHAnsi" w:hAnsiTheme="minorHAnsi"/>
          <w:sz w:val="18"/>
          <w:szCs w:val="18"/>
        </w:rPr>
        <w:t>*D</w:t>
      </w:r>
      <w:r w:rsidR="0056030B" w:rsidRPr="00557FA3">
        <w:rPr>
          <w:rFonts w:asciiTheme="minorHAnsi" w:hAnsiTheme="minorHAnsi"/>
          <w:sz w:val="18"/>
          <w:szCs w:val="18"/>
        </w:rPr>
        <w:t xml:space="preserve">o not do a full analysis asking whether the Charter </w:t>
      </w:r>
      <w:r w:rsidR="0056030B" w:rsidRPr="00557FA3">
        <w:rPr>
          <w:rFonts w:asciiTheme="minorHAnsi" w:hAnsiTheme="minorHAnsi"/>
          <w:sz w:val="18"/>
          <w:szCs w:val="18"/>
          <w:u w:val="single"/>
        </w:rPr>
        <w:t>right</w:t>
      </w:r>
      <w:r w:rsidR="0056030B" w:rsidRPr="00557FA3">
        <w:rPr>
          <w:rFonts w:asciiTheme="minorHAnsi" w:hAnsiTheme="minorHAnsi"/>
          <w:sz w:val="18"/>
          <w:szCs w:val="18"/>
        </w:rPr>
        <w:t xml:space="preserve"> was infringed</w:t>
      </w:r>
    </w:p>
    <w:p w:rsidR="0056030B" w:rsidRPr="00557FA3" w:rsidRDefault="0006568B" w:rsidP="00351ADD">
      <w:pPr>
        <w:pStyle w:val="ListBullet2"/>
        <w:rPr>
          <w:rFonts w:asciiTheme="minorHAnsi" w:hAnsiTheme="minorHAnsi"/>
          <w:color w:val="1006E0"/>
          <w:sz w:val="12"/>
          <w:szCs w:val="18"/>
        </w:rPr>
      </w:pPr>
      <w:r w:rsidRPr="00557FA3">
        <w:rPr>
          <w:rFonts w:asciiTheme="minorHAnsi" w:hAnsiTheme="minorHAnsi"/>
          <w:sz w:val="18"/>
          <w:szCs w:val="18"/>
        </w:rPr>
        <w:t>St</w:t>
      </w:r>
      <w:r w:rsidR="0056030B" w:rsidRPr="00557FA3">
        <w:rPr>
          <w:rFonts w:asciiTheme="minorHAnsi" w:hAnsiTheme="minorHAnsi"/>
          <w:sz w:val="18"/>
          <w:szCs w:val="18"/>
        </w:rPr>
        <w:t xml:space="preserve">ill possible court might ignore </w:t>
      </w:r>
      <w:r w:rsidR="0056030B" w:rsidRPr="00557FA3">
        <w:rPr>
          <w:rFonts w:asciiTheme="minorHAnsi" w:hAnsiTheme="minorHAnsi"/>
          <w:b/>
          <w:i/>
          <w:color w:val="1006E0"/>
          <w:sz w:val="18"/>
          <w:szCs w:val="18"/>
        </w:rPr>
        <w:t>Doré</w:t>
      </w:r>
      <w:r w:rsidR="0056030B" w:rsidRPr="00557FA3">
        <w:rPr>
          <w:rFonts w:asciiTheme="minorHAnsi" w:hAnsiTheme="minorHAnsi"/>
          <w:color w:val="1006E0"/>
          <w:sz w:val="18"/>
          <w:szCs w:val="18"/>
        </w:rPr>
        <w:t xml:space="preserve"> </w:t>
      </w:r>
      <w:r w:rsidR="0056030B" w:rsidRPr="00557FA3">
        <w:rPr>
          <w:rFonts w:asciiTheme="minorHAnsi" w:hAnsiTheme="minorHAnsi"/>
          <w:sz w:val="18"/>
          <w:szCs w:val="18"/>
        </w:rPr>
        <w:t xml:space="preserve">and do full Charter analysis as did the minority in </w:t>
      </w:r>
      <w:r w:rsidR="0056030B" w:rsidRPr="00557FA3">
        <w:rPr>
          <w:rFonts w:asciiTheme="minorHAnsi" w:hAnsiTheme="minorHAnsi"/>
          <w:b/>
          <w:i/>
          <w:color w:val="1006E0"/>
          <w:sz w:val="18"/>
          <w:szCs w:val="18"/>
        </w:rPr>
        <w:t>Loyola</w:t>
      </w:r>
    </w:p>
    <w:p w:rsidR="004742D3" w:rsidRPr="00C26751" w:rsidRDefault="004742D3" w:rsidP="00351ADD">
      <w:pPr>
        <w:pStyle w:val="ListBullet2"/>
        <w:numPr>
          <w:ilvl w:val="0"/>
          <w:numId w:val="0"/>
        </w:numPr>
        <w:rPr>
          <w:rFonts w:asciiTheme="minorHAnsi" w:hAnsiTheme="minorHAnsi"/>
          <w:color w:val="1006E0"/>
          <w:sz w:val="18"/>
          <w:szCs w:val="18"/>
          <w:highlight w:val="yellow"/>
        </w:rPr>
      </w:pPr>
    </w:p>
    <w:p w:rsidR="0056030B" w:rsidRPr="00680C3A" w:rsidRDefault="0056030B" w:rsidP="00351ADD">
      <w:pPr>
        <w:pStyle w:val="Heading5"/>
        <w:spacing w:line="240" w:lineRule="auto"/>
      </w:pPr>
      <w:r w:rsidRPr="00C921E2">
        <w:rPr>
          <w:u w:val="single"/>
        </w:rPr>
        <w:t>(</w:t>
      </w:r>
      <w:r w:rsidR="001B0F50" w:rsidRPr="00C921E2">
        <w:rPr>
          <w:u w:val="single"/>
        </w:rPr>
        <w:t>ii)(a)</w:t>
      </w:r>
      <w:r w:rsidR="001B0F50">
        <w:t xml:space="preserve"> </w:t>
      </w:r>
      <w:r w:rsidR="008E37F9" w:rsidRPr="00680C3A">
        <w:t>A</w:t>
      </w:r>
      <w:r w:rsidRPr="00680C3A">
        <w:t>bility to give Charter remedies under s. 24(1):</w:t>
      </w:r>
      <w:r w:rsidR="00931388">
        <w:t xml:space="preserve"> </w:t>
      </w:r>
      <w:r w:rsidR="00931388">
        <w:rPr>
          <w:rFonts w:ascii="Calibri" w:hAnsi="Calibri"/>
        </w:rPr>
        <w:t>remedies for acts/decisions that violate the Charter</w:t>
      </w:r>
      <w:r w:rsidRPr="00680C3A">
        <w:t xml:space="preserve"> </w:t>
      </w:r>
    </w:p>
    <w:p w:rsidR="0056030B" w:rsidRPr="00680C3A" w:rsidRDefault="008E37F9" w:rsidP="00351ADD">
      <w:pPr>
        <w:pStyle w:val="ListBullet2"/>
        <w:rPr>
          <w:rFonts w:asciiTheme="minorHAnsi" w:hAnsiTheme="minorHAnsi"/>
          <w:sz w:val="18"/>
          <w:szCs w:val="18"/>
        </w:rPr>
      </w:pPr>
      <w:r w:rsidRPr="00680C3A">
        <w:rPr>
          <w:rFonts w:asciiTheme="minorHAnsi" w:hAnsiTheme="minorHAnsi"/>
          <w:b/>
          <w:sz w:val="18"/>
          <w:szCs w:val="18"/>
        </w:rPr>
        <w:t>P</w:t>
      </w:r>
      <w:r w:rsidR="0056030B" w:rsidRPr="00680C3A">
        <w:rPr>
          <w:rFonts w:asciiTheme="minorHAnsi" w:hAnsiTheme="minorHAnsi"/>
          <w:b/>
          <w:sz w:val="18"/>
          <w:szCs w:val="18"/>
        </w:rPr>
        <w:t>rerequisite</w:t>
      </w:r>
      <w:r w:rsidR="00DB4A14" w:rsidRPr="00680C3A">
        <w:rPr>
          <w:rFonts w:asciiTheme="minorHAnsi" w:hAnsiTheme="minorHAnsi"/>
          <w:sz w:val="18"/>
          <w:szCs w:val="18"/>
        </w:rPr>
        <w:t>: M</w:t>
      </w:r>
      <w:r w:rsidR="0056030B" w:rsidRPr="00680C3A">
        <w:rPr>
          <w:rFonts w:asciiTheme="minorHAnsi" w:hAnsiTheme="minorHAnsi"/>
          <w:sz w:val="18"/>
          <w:szCs w:val="18"/>
        </w:rPr>
        <w:t>ust have general jurisdiction to apply the Charter decided as above w/whether can decide questions of law and that ability isn’t taken</w:t>
      </w:r>
      <w:r w:rsidR="00C26751" w:rsidRPr="00680C3A">
        <w:rPr>
          <w:rFonts w:asciiTheme="minorHAnsi" w:hAnsiTheme="minorHAnsi"/>
          <w:sz w:val="18"/>
          <w:szCs w:val="18"/>
        </w:rPr>
        <w:t xml:space="preserve"> away by the legislature. </w:t>
      </w:r>
      <w:r w:rsidR="006E1527">
        <w:rPr>
          <w:rFonts w:asciiTheme="minorHAnsi" w:hAnsiTheme="minorHAnsi"/>
          <w:sz w:val="18"/>
          <w:szCs w:val="18"/>
        </w:rPr>
        <w:t xml:space="preserve">Then court can provide a remedy it sees as just (e.g. damages, constitutional exemption, declaration of violation, or any other remedy). </w:t>
      </w:r>
    </w:p>
    <w:p w:rsidR="00C05B98" w:rsidRDefault="008E37F9" w:rsidP="00351ADD">
      <w:pPr>
        <w:pStyle w:val="ListBullet2"/>
        <w:tabs>
          <w:tab w:val="clear" w:pos="643"/>
        </w:tabs>
        <w:rPr>
          <w:rFonts w:asciiTheme="minorHAnsi" w:hAnsiTheme="minorHAnsi"/>
          <w:sz w:val="18"/>
          <w:szCs w:val="18"/>
        </w:rPr>
      </w:pPr>
      <w:r w:rsidRPr="00931388">
        <w:rPr>
          <w:rFonts w:asciiTheme="minorHAnsi" w:hAnsiTheme="minorHAnsi"/>
          <w:b/>
          <w:sz w:val="18"/>
          <w:szCs w:val="18"/>
        </w:rPr>
        <w:t>T</w:t>
      </w:r>
      <w:r w:rsidR="0056030B" w:rsidRPr="00931388">
        <w:rPr>
          <w:rFonts w:asciiTheme="minorHAnsi" w:hAnsiTheme="minorHAnsi"/>
          <w:b/>
          <w:sz w:val="18"/>
          <w:szCs w:val="18"/>
        </w:rPr>
        <w:t>hen on a case-by-case basis</w:t>
      </w:r>
      <w:r w:rsidR="00DB4A14" w:rsidRPr="00931388">
        <w:rPr>
          <w:rFonts w:asciiTheme="minorHAnsi" w:hAnsiTheme="minorHAnsi"/>
          <w:sz w:val="18"/>
          <w:szCs w:val="18"/>
        </w:rPr>
        <w:t xml:space="preserve">: </w:t>
      </w:r>
      <w:r w:rsidR="00DB4A14" w:rsidRPr="00C05B98">
        <w:rPr>
          <w:rFonts w:asciiTheme="minorHAnsi" w:hAnsiTheme="minorHAnsi"/>
          <w:sz w:val="18"/>
          <w:szCs w:val="18"/>
          <w:u w:val="single"/>
        </w:rPr>
        <w:t>L</w:t>
      </w:r>
      <w:r w:rsidR="0056030B" w:rsidRPr="00C05B98">
        <w:rPr>
          <w:rFonts w:asciiTheme="minorHAnsi" w:hAnsiTheme="minorHAnsi"/>
          <w:sz w:val="18"/>
          <w:szCs w:val="18"/>
          <w:u w:val="single"/>
        </w:rPr>
        <w:t>ook at statute</w:t>
      </w:r>
      <w:r w:rsidR="0056030B" w:rsidRPr="00931388">
        <w:rPr>
          <w:rFonts w:asciiTheme="minorHAnsi" w:hAnsiTheme="minorHAnsi"/>
          <w:sz w:val="18"/>
          <w:szCs w:val="18"/>
        </w:rPr>
        <w:t xml:space="preserve"> to determine whether it has the jurisdiction to grant the type of remedy sought (did not have in </w:t>
      </w:r>
      <w:r w:rsidR="0056030B" w:rsidRPr="00931388">
        <w:rPr>
          <w:rFonts w:asciiTheme="minorHAnsi" w:hAnsiTheme="minorHAnsi"/>
          <w:b/>
          <w:i/>
          <w:color w:val="1006E0"/>
          <w:sz w:val="18"/>
          <w:szCs w:val="18"/>
        </w:rPr>
        <w:t>Conway</w:t>
      </w:r>
      <w:r w:rsidR="00931388">
        <w:rPr>
          <w:rFonts w:asciiTheme="minorHAnsi" w:hAnsiTheme="minorHAnsi"/>
          <w:b/>
          <w:i/>
          <w:color w:val="1006E0"/>
          <w:sz w:val="18"/>
          <w:szCs w:val="18"/>
        </w:rPr>
        <w:t xml:space="preserve"> - </w:t>
      </w:r>
      <w:r w:rsidR="00931388" w:rsidRPr="00931388">
        <w:rPr>
          <w:rFonts w:asciiTheme="minorHAnsi" w:hAnsiTheme="minorHAnsi"/>
          <w:i/>
          <w:sz w:val="18"/>
          <w:szCs w:val="18"/>
        </w:rPr>
        <w:t>remedy of absolute discharge for dangerous offenders not w/in jurisdiction of Ont Review Bo</w:t>
      </w:r>
      <w:r w:rsidR="00931388" w:rsidRPr="001B0F50">
        <w:rPr>
          <w:rFonts w:asciiTheme="minorHAnsi" w:hAnsiTheme="minorHAnsi"/>
          <w:i/>
          <w:sz w:val="18"/>
          <w:szCs w:val="18"/>
        </w:rPr>
        <w:t>ard</w:t>
      </w:r>
      <w:r w:rsidR="0016515E" w:rsidRPr="001B0F50">
        <w:rPr>
          <w:rFonts w:asciiTheme="minorHAnsi" w:hAnsiTheme="minorHAnsi"/>
          <w:b/>
          <w:sz w:val="18"/>
          <w:szCs w:val="18"/>
        </w:rPr>
        <w:t xml:space="preserve">) </w:t>
      </w:r>
    </w:p>
    <w:p w:rsidR="00C05B98" w:rsidRPr="00C05B98" w:rsidRDefault="00C05B98" w:rsidP="00046C78">
      <w:pPr>
        <w:pStyle w:val="ListBullet2"/>
        <w:numPr>
          <w:ilvl w:val="0"/>
          <w:numId w:val="107"/>
        </w:numPr>
        <w:rPr>
          <w:rFonts w:asciiTheme="minorHAnsi" w:hAnsiTheme="minorHAnsi"/>
          <w:sz w:val="18"/>
        </w:rPr>
      </w:pPr>
      <w:r w:rsidRPr="00C05B98">
        <w:rPr>
          <w:rFonts w:asciiTheme="minorHAnsi" w:hAnsiTheme="minorHAnsi"/>
          <w:sz w:val="18"/>
        </w:rPr>
        <w:t xml:space="preserve">The </w:t>
      </w:r>
      <w:r w:rsidRPr="00C05B98">
        <w:rPr>
          <w:rFonts w:asciiTheme="minorHAnsi" w:hAnsiTheme="minorHAnsi"/>
          <w:b/>
          <w:i/>
          <w:iCs/>
          <w:color w:val="1006E0"/>
          <w:sz w:val="18"/>
        </w:rPr>
        <w:t>Conway</w:t>
      </w:r>
      <w:r w:rsidRPr="00C05B98">
        <w:rPr>
          <w:rFonts w:asciiTheme="minorHAnsi" w:hAnsiTheme="minorHAnsi"/>
          <w:b/>
          <w:color w:val="1006E0"/>
          <w:sz w:val="18"/>
        </w:rPr>
        <w:t xml:space="preserve"> </w:t>
      </w:r>
      <w:r w:rsidRPr="00C05B98">
        <w:rPr>
          <w:rFonts w:asciiTheme="minorHAnsi" w:hAnsiTheme="minorHAnsi"/>
          <w:sz w:val="18"/>
        </w:rPr>
        <w:t xml:space="preserve">decision affirms the application of the </w:t>
      </w:r>
      <w:r w:rsidRPr="00C05B98">
        <w:rPr>
          <w:rFonts w:asciiTheme="minorHAnsi" w:hAnsiTheme="minorHAnsi"/>
          <w:i/>
          <w:iCs/>
          <w:sz w:val="18"/>
        </w:rPr>
        <w:t>Charter</w:t>
      </w:r>
      <w:r w:rsidRPr="00C05B98">
        <w:rPr>
          <w:rFonts w:asciiTheme="minorHAnsi" w:hAnsiTheme="minorHAnsi"/>
          <w:sz w:val="18"/>
        </w:rPr>
        <w:t xml:space="preserve"> to administrative tribunals but </w:t>
      </w:r>
      <w:r w:rsidRPr="00C05B98">
        <w:rPr>
          <w:rFonts w:asciiTheme="minorHAnsi" w:hAnsiTheme="minorHAnsi"/>
          <w:b/>
          <w:sz w:val="18"/>
          <w:u w:val="single"/>
        </w:rPr>
        <w:t>limits the scope of available remedies under s. 24(1)</w:t>
      </w:r>
      <w:r w:rsidRPr="00C05B98">
        <w:rPr>
          <w:rFonts w:asciiTheme="minorHAnsi" w:hAnsiTheme="minorHAnsi"/>
          <w:sz w:val="18"/>
        </w:rPr>
        <w:t xml:space="preserve"> to those that have been specifically granted by the legislature. </w:t>
      </w:r>
    </w:p>
    <w:p w:rsidR="00C26751" w:rsidRDefault="00C26751" w:rsidP="00351ADD">
      <w:pPr>
        <w:pStyle w:val="ListBullet2"/>
        <w:numPr>
          <w:ilvl w:val="0"/>
          <w:numId w:val="0"/>
        </w:numPr>
        <w:rPr>
          <w:rFonts w:asciiTheme="minorHAnsi" w:hAnsiTheme="minorHAnsi"/>
          <w:sz w:val="18"/>
          <w:szCs w:val="18"/>
        </w:rPr>
      </w:pPr>
    </w:p>
    <w:p w:rsidR="00182E1D" w:rsidRPr="00A44B0C" w:rsidRDefault="00182E1D" w:rsidP="00351ADD">
      <w:pPr>
        <w:pStyle w:val="Heading4"/>
        <w:rPr>
          <w:i w:val="0"/>
          <w:sz w:val="16"/>
        </w:rPr>
      </w:pPr>
      <w:r w:rsidRPr="00A44B0C">
        <w:rPr>
          <w:sz w:val="16"/>
        </w:rPr>
        <w:t xml:space="preserve">Conway </w:t>
      </w:r>
      <w:r w:rsidRPr="00A44B0C">
        <w:rPr>
          <w:i w:val="0"/>
          <w:sz w:val="16"/>
        </w:rPr>
        <w:sym w:font="Wingdings" w:char="F0E0"/>
      </w:r>
      <w:r w:rsidRPr="00A44B0C">
        <w:rPr>
          <w:i w:val="0"/>
          <w:sz w:val="16"/>
        </w:rPr>
        <w:t xml:space="preserve"> Merger of 3 streams (Cuddy, Cooper and Martin) </w:t>
      </w:r>
    </w:p>
    <w:p w:rsidR="00182E1D" w:rsidRPr="00A44B0C" w:rsidRDefault="00182E1D" w:rsidP="006A76CB">
      <w:pPr>
        <w:pStyle w:val="ListContinue"/>
        <w:spacing w:after="0"/>
        <w:ind w:left="0"/>
        <w:rPr>
          <w:rFonts w:asciiTheme="minorHAnsi" w:eastAsiaTheme="minorHAnsi" w:hAnsiTheme="minorHAnsi"/>
          <w:sz w:val="16"/>
          <w:szCs w:val="22"/>
        </w:rPr>
      </w:pPr>
      <w:r w:rsidRPr="00A44B0C">
        <w:rPr>
          <w:rFonts w:asciiTheme="minorHAnsi" w:eastAsiaTheme="minorHAnsi" w:hAnsiTheme="minorHAnsi"/>
          <w:sz w:val="16"/>
          <w:szCs w:val="22"/>
        </w:rPr>
        <w:t>Admin agencies must act consistent with the Charter “and its values” when exercising statutory functions</w:t>
      </w:r>
      <w:r w:rsidR="006A76CB">
        <w:rPr>
          <w:rFonts w:asciiTheme="minorHAnsi" w:eastAsiaTheme="minorHAnsi" w:hAnsiTheme="minorHAnsi"/>
          <w:sz w:val="16"/>
          <w:szCs w:val="22"/>
        </w:rPr>
        <w:t xml:space="preserve">. </w:t>
      </w:r>
      <w:r w:rsidRPr="00A44B0C">
        <w:rPr>
          <w:rFonts w:asciiTheme="minorHAnsi" w:eastAsiaTheme="minorHAnsi" w:hAnsiTheme="minorHAnsi"/>
          <w:sz w:val="16"/>
          <w:szCs w:val="22"/>
        </w:rPr>
        <w:t>Admin agencies with power to decide questions of law + no clear contrary legislative intent = can resolve constitutional questions before them – including challenging own enabling statute. What is a “court of competent jurisdiction” per Charter s. 24(1) needs to be based on the same analysis as point 1 above</w:t>
      </w:r>
    </w:p>
    <w:p w:rsidR="00182E1D" w:rsidRPr="006A76CB" w:rsidRDefault="00182E1D" w:rsidP="006A76CB">
      <w:pPr>
        <w:pStyle w:val="ListParagraph"/>
        <w:numPr>
          <w:ilvl w:val="0"/>
          <w:numId w:val="105"/>
        </w:numPr>
        <w:rPr>
          <w:sz w:val="16"/>
        </w:rPr>
      </w:pPr>
      <w:r w:rsidRPr="00A44B0C">
        <w:rPr>
          <w:b/>
          <w:i/>
          <w:sz w:val="16"/>
        </w:rPr>
        <w:t xml:space="preserve">Cuddy Chicks, </w:t>
      </w:r>
      <w:r w:rsidRPr="00A44B0C">
        <w:rPr>
          <w:b/>
          <w:sz w:val="16"/>
        </w:rPr>
        <w:t xml:space="preserve">1991 SCC – </w:t>
      </w:r>
      <w:r w:rsidRPr="00A44B0C">
        <w:rPr>
          <w:sz w:val="16"/>
        </w:rPr>
        <w:t xml:space="preserve">If and only if the tribunal has the power to interpret law, the agency has the ability and must apply Charter to its enabling statue. Cannot declare statutory provision invalid but can refuse to give effect. </w:t>
      </w:r>
      <w:r w:rsidRPr="006A76CB">
        <w:rPr>
          <w:sz w:val="16"/>
        </w:rPr>
        <w:t xml:space="preserve">SofR = Correctness. Must determine whether interpretation violated the Charter. </w:t>
      </w:r>
    </w:p>
    <w:p w:rsidR="00182E1D" w:rsidRPr="006A76CB" w:rsidRDefault="00182E1D" w:rsidP="006A76CB">
      <w:pPr>
        <w:pStyle w:val="ListParagraph"/>
        <w:numPr>
          <w:ilvl w:val="0"/>
          <w:numId w:val="105"/>
        </w:numPr>
        <w:rPr>
          <w:sz w:val="16"/>
        </w:rPr>
      </w:pPr>
      <w:r w:rsidRPr="00A44B0C">
        <w:rPr>
          <w:b/>
          <w:i/>
          <w:sz w:val="16"/>
        </w:rPr>
        <w:t xml:space="preserve">Cooper, </w:t>
      </w:r>
      <w:r w:rsidRPr="00A44B0C">
        <w:rPr>
          <w:b/>
          <w:sz w:val="16"/>
        </w:rPr>
        <w:t xml:space="preserve">1996 – </w:t>
      </w:r>
      <w:r w:rsidRPr="00A44B0C">
        <w:rPr>
          <w:sz w:val="16"/>
        </w:rPr>
        <w:t xml:space="preserve">CHRT did NOT have power to apply Charter s.15 to its own legislation b/.c it did’t have explicit/implicit power to consider Q’s of law. </w:t>
      </w:r>
      <w:r w:rsidRPr="006A76CB">
        <w:rPr>
          <w:b/>
          <w:i/>
          <w:sz w:val="16"/>
        </w:rPr>
        <w:t xml:space="preserve">Cooper </w:t>
      </w:r>
      <w:r w:rsidRPr="006A76CB">
        <w:rPr>
          <w:b/>
          <w:sz w:val="16"/>
        </w:rPr>
        <w:t xml:space="preserve">(dissent): </w:t>
      </w:r>
      <w:r w:rsidRPr="006A76CB">
        <w:rPr>
          <w:sz w:val="16"/>
        </w:rPr>
        <w:t xml:space="preserve">Charter is “not some holy grail which only judicial initiates may touch. The Charter belongs to the people.” Human rights tribunals should be able to interpret the Charter. </w:t>
      </w:r>
    </w:p>
    <w:p w:rsidR="00182E1D" w:rsidRPr="00182E1D" w:rsidRDefault="00182E1D" w:rsidP="006A76CB">
      <w:pPr>
        <w:pStyle w:val="ListParagraph"/>
        <w:numPr>
          <w:ilvl w:val="0"/>
          <w:numId w:val="105"/>
        </w:numPr>
        <w:rPr>
          <w:sz w:val="16"/>
        </w:rPr>
      </w:pPr>
      <w:r w:rsidRPr="00A44B0C">
        <w:rPr>
          <w:b/>
          <w:i/>
          <w:sz w:val="16"/>
        </w:rPr>
        <w:t xml:space="preserve">Martin, </w:t>
      </w:r>
      <w:r w:rsidRPr="00A44B0C">
        <w:rPr>
          <w:b/>
          <w:sz w:val="16"/>
        </w:rPr>
        <w:t xml:space="preserve">2003 – </w:t>
      </w:r>
      <w:r w:rsidRPr="00A44B0C">
        <w:rPr>
          <w:sz w:val="16"/>
        </w:rPr>
        <w:t xml:space="preserve">Dissent in </w:t>
      </w:r>
      <w:r w:rsidRPr="00A44B0C">
        <w:rPr>
          <w:b/>
          <w:i/>
          <w:sz w:val="16"/>
        </w:rPr>
        <w:t xml:space="preserve">Cooper </w:t>
      </w:r>
      <w:r w:rsidRPr="00A44B0C">
        <w:rPr>
          <w:sz w:val="16"/>
        </w:rPr>
        <w:t xml:space="preserve">essentially won. Canadians are entitled to assert rights and freedoms in most accessible forum. </w:t>
      </w:r>
    </w:p>
    <w:p w:rsidR="00182E1D" w:rsidRPr="00A44B0C" w:rsidRDefault="00182E1D" w:rsidP="00351ADD">
      <w:pPr>
        <w:pStyle w:val="ListBullet2"/>
        <w:numPr>
          <w:ilvl w:val="0"/>
          <w:numId w:val="0"/>
        </w:numPr>
        <w:rPr>
          <w:rFonts w:asciiTheme="minorHAnsi" w:hAnsiTheme="minorHAnsi"/>
          <w:b/>
          <w:sz w:val="16"/>
          <w:szCs w:val="18"/>
          <w:u w:val="single"/>
        </w:rPr>
      </w:pPr>
      <w:r w:rsidRPr="00A44B0C">
        <w:rPr>
          <w:rFonts w:asciiTheme="minorHAnsi" w:hAnsiTheme="minorHAnsi"/>
          <w:b/>
          <w:sz w:val="16"/>
          <w:szCs w:val="18"/>
          <w:u w:val="single"/>
        </w:rPr>
        <w:t xml:space="preserve">History and different approaches: </w:t>
      </w:r>
    </w:p>
    <w:p w:rsidR="00182E1D" w:rsidRPr="00A44B0C" w:rsidRDefault="00182E1D" w:rsidP="00046C78">
      <w:pPr>
        <w:pStyle w:val="ListBullet2"/>
        <w:numPr>
          <w:ilvl w:val="0"/>
          <w:numId w:val="105"/>
        </w:numPr>
        <w:rPr>
          <w:rFonts w:asciiTheme="minorHAnsi" w:hAnsiTheme="minorHAnsi"/>
          <w:b/>
          <w:sz w:val="16"/>
          <w:szCs w:val="18"/>
        </w:rPr>
      </w:pPr>
      <w:r w:rsidRPr="00A44B0C">
        <w:rPr>
          <w:rFonts w:asciiTheme="minorHAnsi" w:hAnsiTheme="minorHAnsi"/>
          <w:sz w:val="16"/>
          <w:szCs w:val="18"/>
        </w:rPr>
        <w:t xml:space="preserve">Some cases used a </w:t>
      </w:r>
      <w:r w:rsidRPr="00A44B0C">
        <w:rPr>
          <w:rFonts w:asciiTheme="minorHAnsi" w:hAnsiTheme="minorHAnsi"/>
          <w:b/>
          <w:sz w:val="16"/>
          <w:szCs w:val="18"/>
        </w:rPr>
        <w:t>Charter-Based Approach</w:t>
      </w:r>
      <w:r w:rsidRPr="00A44B0C">
        <w:rPr>
          <w:rFonts w:asciiTheme="minorHAnsi" w:hAnsiTheme="minorHAnsi"/>
          <w:sz w:val="16"/>
          <w:szCs w:val="18"/>
        </w:rPr>
        <w:t xml:space="preserve"> (</w:t>
      </w:r>
      <w:r w:rsidRPr="00A44B0C">
        <w:rPr>
          <w:rFonts w:asciiTheme="minorHAnsi" w:hAnsiTheme="minorHAnsi"/>
          <w:b/>
          <w:i/>
          <w:color w:val="1006E0"/>
          <w:sz w:val="16"/>
          <w:szCs w:val="18"/>
        </w:rPr>
        <w:t>Slaight; Multani</w:t>
      </w:r>
      <w:r w:rsidRPr="00A44B0C">
        <w:rPr>
          <w:rFonts w:asciiTheme="minorHAnsi" w:hAnsiTheme="minorHAnsi"/>
          <w:b/>
          <w:sz w:val="16"/>
          <w:szCs w:val="18"/>
        </w:rPr>
        <w:t>)</w:t>
      </w:r>
    </w:p>
    <w:p w:rsidR="00182E1D" w:rsidRPr="00821F02" w:rsidRDefault="00182E1D" w:rsidP="00821F02">
      <w:pPr>
        <w:pStyle w:val="ListBullet2"/>
        <w:numPr>
          <w:ilvl w:val="0"/>
          <w:numId w:val="105"/>
        </w:numPr>
        <w:rPr>
          <w:rFonts w:asciiTheme="minorHAnsi" w:hAnsiTheme="minorHAnsi"/>
          <w:b/>
          <w:sz w:val="16"/>
          <w:szCs w:val="18"/>
        </w:rPr>
      </w:pPr>
      <w:r w:rsidRPr="00A44B0C">
        <w:rPr>
          <w:rFonts w:asciiTheme="minorHAnsi" w:hAnsiTheme="minorHAnsi"/>
          <w:sz w:val="16"/>
          <w:szCs w:val="18"/>
        </w:rPr>
        <w:t xml:space="preserve">Some cases did a </w:t>
      </w:r>
      <w:r w:rsidRPr="00A44B0C">
        <w:rPr>
          <w:rFonts w:asciiTheme="minorHAnsi" w:hAnsiTheme="minorHAnsi"/>
          <w:b/>
          <w:sz w:val="16"/>
          <w:szCs w:val="18"/>
        </w:rPr>
        <w:t>mixed approach</w:t>
      </w:r>
      <w:r w:rsidRPr="00A44B0C">
        <w:rPr>
          <w:rFonts w:asciiTheme="minorHAnsi" w:hAnsiTheme="minorHAnsi"/>
          <w:sz w:val="16"/>
          <w:szCs w:val="18"/>
        </w:rPr>
        <w:t xml:space="preserve"> (</w:t>
      </w:r>
      <w:r w:rsidRPr="00A44B0C">
        <w:rPr>
          <w:rFonts w:asciiTheme="minorHAnsi" w:hAnsiTheme="minorHAnsi"/>
          <w:b/>
          <w:i/>
          <w:color w:val="1006E0"/>
          <w:sz w:val="16"/>
          <w:szCs w:val="18"/>
        </w:rPr>
        <w:t xml:space="preserve">Slaight </w:t>
      </w:r>
      <w:r w:rsidRPr="00A44B0C">
        <w:rPr>
          <w:rFonts w:asciiTheme="minorHAnsi" w:hAnsiTheme="minorHAnsi"/>
          <w:b/>
          <w:color w:val="1006E0"/>
          <w:sz w:val="16"/>
          <w:szCs w:val="18"/>
        </w:rPr>
        <w:t xml:space="preserve">dissent; </w:t>
      </w:r>
      <w:r w:rsidRPr="00A44B0C">
        <w:rPr>
          <w:rFonts w:asciiTheme="minorHAnsi" w:hAnsiTheme="minorHAnsi"/>
          <w:b/>
          <w:i/>
          <w:color w:val="1006E0"/>
          <w:sz w:val="16"/>
          <w:szCs w:val="18"/>
        </w:rPr>
        <w:t>Baker</w:t>
      </w:r>
      <w:r w:rsidRPr="00A44B0C">
        <w:rPr>
          <w:rFonts w:asciiTheme="minorHAnsi" w:hAnsiTheme="minorHAnsi"/>
          <w:b/>
          <w:sz w:val="16"/>
          <w:szCs w:val="18"/>
        </w:rPr>
        <w:t xml:space="preserve">): </w:t>
      </w:r>
      <w:r w:rsidRPr="00A44B0C">
        <w:rPr>
          <w:rFonts w:asciiTheme="minorHAnsi" w:hAnsiTheme="minorHAnsi"/>
          <w:sz w:val="16"/>
          <w:szCs w:val="18"/>
          <w:u w:val="single"/>
        </w:rPr>
        <w:t>Step 1</w:t>
      </w:r>
      <w:r w:rsidRPr="00A44B0C">
        <w:rPr>
          <w:rFonts w:asciiTheme="minorHAnsi" w:hAnsiTheme="minorHAnsi"/>
          <w:sz w:val="16"/>
          <w:szCs w:val="18"/>
        </w:rPr>
        <w:t xml:space="preserve">: Admin law – unreasonable exercise of discretion? Are admin law principles adequate? </w:t>
      </w:r>
      <w:r w:rsidRPr="00A44B0C">
        <w:rPr>
          <w:rFonts w:asciiTheme="minorHAnsi" w:hAnsiTheme="minorHAnsi"/>
          <w:sz w:val="16"/>
          <w:szCs w:val="18"/>
          <w:u w:val="single"/>
        </w:rPr>
        <w:t>Step 2</w:t>
      </w:r>
      <w:r w:rsidRPr="00A44B0C">
        <w:rPr>
          <w:rFonts w:asciiTheme="minorHAnsi" w:hAnsiTheme="minorHAnsi"/>
          <w:sz w:val="16"/>
          <w:szCs w:val="18"/>
        </w:rPr>
        <w:t>: Charter – two step analysis (was the right infringed and was it justified under s.1?)</w:t>
      </w:r>
      <w:r w:rsidR="00821F02">
        <w:rPr>
          <w:rFonts w:asciiTheme="minorHAnsi" w:hAnsiTheme="minorHAnsi"/>
          <w:b/>
          <w:sz w:val="16"/>
          <w:szCs w:val="18"/>
        </w:rPr>
        <w:t xml:space="preserve"> </w:t>
      </w:r>
      <w:r w:rsidR="00821F02" w:rsidRPr="00821F02">
        <w:rPr>
          <w:rFonts w:asciiTheme="minorHAnsi" w:hAnsiTheme="minorHAnsi"/>
          <w:b/>
          <w:sz w:val="16"/>
          <w:szCs w:val="18"/>
        </w:rPr>
        <w:sym w:font="Wingdings" w:char="F0E0"/>
      </w:r>
      <w:r w:rsidR="00821F02">
        <w:rPr>
          <w:rFonts w:asciiTheme="minorHAnsi" w:hAnsiTheme="minorHAnsi"/>
          <w:b/>
          <w:sz w:val="16"/>
          <w:szCs w:val="18"/>
        </w:rPr>
        <w:t xml:space="preserve"> </w:t>
      </w:r>
      <w:r w:rsidRPr="00821F02">
        <w:rPr>
          <w:rFonts w:asciiTheme="minorHAnsi" w:hAnsiTheme="minorHAnsi"/>
          <w:sz w:val="16"/>
          <w:szCs w:val="18"/>
        </w:rPr>
        <w:t xml:space="preserve">Used in </w:t>
      </w:r>
      <w:r w:rsidRPr="00821F02">
        <w:rPr>
          <w:rFonts w:asciiTheme="minorHAnsi" w:hAnsiTheme="minorHAnsi"/>
          <w:b/>
          <w:i/>
          <w:color w:val="1006E0"/>
          <w:sz w:val="16"/>
          <w:szCs w:val="18"/>
        </w:rPr>
        <w:t xml:space="preserve">Slate </w:t>
      </w:r>
      <w:r w:rsidRPr="00821F02">
        <w:rPr>
          <w:rFonts w:asciiTheme="minorHAnsi" w:hAnsiTheme="minorHAnsi"/>
          <w:sz w:val="16"/>
          <w:szCs w:val="18"/>
        </w:rPr>
        <w:t xml:space="preserve">by Lamar. </w:t>
      </w:r>
    </w:p>
    <w:p w:rsidR="00182E1D" w:rsidRPr="00A44B0C" w:rsidRDefault="00182E1D" w:rsidP="00046C78">
      <w:pPr>
        <w:pStyle w:val="ListBullet2"/>
        <w:numPr>
          <w:ilvl w:val="0"/>
          <w:numId w:val="105"/>
        </w:numPr>
        <w:rPr>
          <w:rFonts w:asciiTheme="minorHAnsi" w:hAnsiTheme="minorHAnsi"/>
          <w:b/>
          <w:sz w:val="16"/>
          <w:szCs w:val="18"/>
        </w:rPr>
      </w:pPr>
      <w:r w:rsidRPr="00A44B0C">
        <w:rPr>
          <w:rFonts w:asciiTheme="minorHAnsi" w:hAnsiTheme="minorHAnsi"/>
          <w:sz w:val="16"/>
          <w:szCs w:val="18"/>
        </w:rPr>
        <w:t xml:space="preserve">Some cases </w:t>
      </w:r>
      <w:r w:rsidRPr="00A44B0C">
        <w:rPr>
          <w:rFonts w:asciiTheme="minorHAnsi" w:hAnsiTheme="minorHAnsi"/>
          <w:b/>
          <w:sz w:val="16"/>
          <w:szCs w:val="18"/>
        </w:rPr>
        <w:t>take admin law approach</w:t>
      </w:r>
      <w:r w:rsidRPr="00A44B0C">
        <w:rPr>
          <w:rFonts w:asciiTheme="minorHAnsi" w:hAnsiTheme="minorHAnsi"/>
          <w:sz w:val="16"/>
          <w:szCs w:val="18"/>
        </w:rPr>
        <w:t xml:space="preserve"> (</w:t>
      </w:r>
      <w:r w:rsidRPr="00A44B0C">
        <w:rPr>
          <w:rFonts w:asciiTheme="minorHAnsi" w:hAnsiTheme="minorHAnsi"/>
          <w:b/>
          <w:i/>
          <w:color w:val="1006E0"/>
          <w:sz w:val="16"/>
          <w:szCs w:val="18"/>
        </w:rPr>
        <w:t>Multani</w:t>
      </w:r>
      <w:r w:rsidRPr="00A44B0C">
        <w:rPr>
          <w:rFonts w:asciiTheme="minorHAnsi" w:hAnsiTheme="minorHAnsi"/>
          <w:b/>
          <w:i/>
          <w:sz w:val="16"/>
          <w:szCs w:val="18"/>
        </w:rPr>
        <w:t xml:space="preserve"> </w:t>
      </w:r>
      <w:r w:rsidRPr="00A44B0C">
        <w:rPr>
          <w:rFonts w:asciiTheme="minorHAnsi" w:hAnsiTheme="minorHAnsi"/>
          <w:b/>
          <w:sz w:val="16"/>
          <w:szCs w:val="18"/>
        </w:rPr>
        <w:t>(</w:t>
      </w:r>
      <w:r w:rsidRPr="00A44B0C">
        <w:rPr>
          <w:rFonts w:asciiTheme="minorHAnsi" w:hAnsiTheme="minorHAnsi"/>
          <w:sz w:val="16"/>
          <w:szCs w:val="18"/>
        </w:rPr>
        <w:t xml:space="preserve">Deschamps and Abella) and </w:t>
      </w:r>
      <w:r w:rsidRPr="00A44B0C">
        <w:rPr>
          <w:rFonts w:asciiTheme="minorHAnsi" w:hAnsiTheme="minorHAnsi"/>
          <w:b/>
          <w:i/>
          <w:color w:val="1006E0"/>
          <w:sz w:val="16"/>
          <w:szCs w:val="18"/>
        </w:rPr>
        <w:t>TWU</w:t>
      </w:r>
      <w:r w:rsidRPr="00A44B0C">
        <w:rPr>
          <w:rFonts w:asciiTheme="minorHAnsi" w:hAnsiTheme="minorHAnsi"/>
          <w:b/>
          <w:i/>
          <w:sz w:val="16"/>
          <w:szCs w:val="18"/>
        </w:rPr>
        <w:t xml:space="preserve"> </w:t>
      </w:r>
      <w:r w:rsidRPr="00A44B0C">
        <w:rPr>
          <w:rFonts w:asciiTheme="minorHAnsi" w:hAnsiTheme="minorHAnsi"/>
          <w:sz w:val="16"/>
          <w:szCs w:val="18"/>
        </w:rPr>
        <w:t xml:space="preserve">(Champlain), </w:t>
      </w:r>
      <w:r w:rsidRPr="00A44B0C">
        <w:rPr>
          <w:rFonts w:asciiTheme="minorHAnsi" w:hAnsiTheme="minorHAnsi"/>
          <w:b/>
          <w:i/>
          <w:color w:val="1006E0"/>
          <w:sz w:val="16"/>
          <w:szCs w:val="18"/>
        </w:rPr>
        <w:t>Khadr</w:t>
      </w:r>
      <w:r w:rsidRPr="00A44B0C">
        <w:rPr>
          <w:rFonts w:asciiTheme="minorHAnsi" w:hAnsiTheme="minorHAnsi"/>
          <w:sz w:val="16"/>
          <w:szCs w:val="18"/>
        </w:rPr>
        <w:t xml:space="preserve">). </w:t>
      </w:r>
    </w:p>
    <w:p w:rsidR="00182E1D" w:rsidRPr="00A44B0C" w:rsidRDefault="00182E1D" w:rsidP="00046C78">
      <w:pPr>
        <w:pStyle w:val="ListBullet2"/>
        <w:numPr>
          <w:ilvl w:val="1"/>
          <w:numId w:val="105"/>
        </w:numPr>
        <w:rPr>
          <w:rFonts w:asciiTheme="minorHAnsi" w:hAnsiTheme="minorHAnsi"/>
          <w:b/>
          <w:sz w:val="16"/>
          <w:szCs w:val="18"/>
        </w:rPr>
      </w:pPr>
      <w:r w:rsidRPr="00A44B0C">
        <w:rPr>
          <w:rFonts w:asciiTheme="minorHAnsi" w:hAnsiTheme="minorHAnsi"/>
          <w:sz w:val="16"/>
          <w:szCs w:val="18"/>
        </w:rPr>
        <w:t>If challenging the statute itself, use the Charter Analysis. But if challenging the acts (decision) use the admin law analysis (</w:t>
      </w:r>
      <w:r w:rsidRPr="00A44B0C">
        <w:rPr>
          <w:rFonts w:asciiTheme="minorHAnsi" w:hAnsiTheme="minorHAnsi"/>
          <w:b/>
          <w:i/>
          <w:color w:val="1006E0"/>
          <w:sz w:val="16"/>
          <w:szCs w:val="18"/>
        </w:rPr>
        <w:t>Multani</w:t>
      </w:r>
      <w:r w:rsidRPr="00A44B0C">
        <w:rPr>
          <w:rFonts w:asciiTheme="minorHAnsi" w:hAnsiTheme="minorHAnsi"/>
          <w:color w:val="1006E0"/>
          <w:sz w:val="16"/>
          <w:szCs w:val="18"/>
        </w:rPr>
        <w:t>)</w:t>
      </w:r>
      <w:r w:rsidRPr="00A44B0C">
        <w:rPr>
          <w:rFonts w:asciiTheme="minorHAnsi" w:hAnsiTheme="minorHAnsi"/>
          <w:sz w:val="16"/>
          <w:szCs w:val="18"/>
        </w:rPr>
        <w:t>.</w:t>
      </w:r>
    </w:p>
    <w:p w:rsidR="00182E1D" w:rsidRPr="00A44B0C" w:rsidRDefault="00182E1D" w:rsidP="00046C78">
      <w:pPr>
        <w:pStyle w:val="ListBullet2"/>
        <w:numPr>
          <w:ilvl w:val="1"/>
          <w:numId w:val="105"/>
        </w:numPr>
        <w:rPr>
          <w:rFonts w:asciiTheme="minorHAnsi" w:hAnsiTheme="minorHAnsi"/>
          <w:b/>
          <w:sz w:val="16"/>
          <w:szCs w:val="18"/>
        </w:rPr>
      </w:pPr>
      <w:r w:rsidRPr="00A44B0C">
        <w:rPr>
          <w:rFonts w:asciiTheme="minorHAnsi" w:hAnsiTheme="minorHAnsi"/>
          <w:sz w:val="16"/>
          <w:szCs w:val="18"/>
        </w:rPr>
        <w:t>S.1 analysis does not make sense when dealing with acts or decisions. How do you talk about rational connection in the context of a decision (</w:t>
      </w:r>
      <w:r w:rsidRPr="00A44B0C">
        <w:rPr>
          <w:rFonts w:asciiTheme="minorHAnsi" w:hAnsiTheme="minorHAnsi"/>
          <w:b/>
          <w:i/>
          <w:color w:val="1006E0"/>
          <w:sz w:val="16"/>
          <w:szCs w:val="18"/>
        </w:rPr>
        <w:t>Multani</w:t>
      </w:r>
      <w:r w:rsidRPr="00A44B0C">
        <w:rPr>
          <w:rFonts w:asciiTheme="minorHAnsi" w:hAnsiTheme="minorHAnsi"/>
          <w:color w:val="1006E0"/>
          <w:sz w:val="16"/>
          <w:szCs w:val="18"/>
        </w:rPr>
        <w:t>)</w:t>
      </w:r>
      <w:r w:rsidRPr="00A44B0C">
        <w:rPr>
          <w:rFonts w:asciiTheme="minorHAnsi" w:hAnsiTheme="minorHAnsi"/>
          <w:sz w:val="16"/>
          <w:szCs w:val="18"/>
        </w:rPr>
        <w:t>.</w:t>
      </w:r>
    </w:p>
    <w:p w:rsidR="00182E1D" w:rsidRPr="00182E1D" w:rsidRDefault="00182E1D" w:rsidP="00046C78">
      <w:pPr>
        <w:pStyle w:val="ListBullet2"/>
        <w:numPr>
          <w:ilvl w:val="1"/>
          <w:numId w:val="105"/>
        </w:numPr>
        <w:rPr>
          <w:rFonts w:asciiTheme="minorHAnsi" w:hAnsiTheme="minorHAnsi"/>
          <w:b/>
          <w:sz w:val="16"/>
          <w:szCs w:val="18"/>
        </w:rPr>
      </w:pPr>
      <w:r w:rsidRPr="00A44B0C">
        <w:rPr>
          <w:rFonts w:asciiTheme="minorHAnsi" w:hAnsiTheme="minorHAnsi"/>
          <w:sz w:val="16"/>
          <w:szCs w:val="18"/>
        </w:rPr>
        <w:t xml:space="preserve">Admin law is just as demanding as the Charter and is simply a better fit. </w:t>
      </w:r>
    </w:p>
    <w:p w:rsidR="00182E1D" w:rsidRPr="00182E1D" w:rsidRDefault="00182E1D" w:rsidP="00351ADD">
      <w:pPr>
        <w:pStyle w:val="ListBullet2"/>
        <w:numPr>
          <w:ilvl w:val="0"/>
          <w:numId w:val="0"/>
        </w:numPr>
        <w:ind w:left="1440"/>
        <w:rPr>
          <w:rFonts w:asciiTheme="minorHAnsi" w:hAnsiTheme="minorHAnsi"/>
          <w:b/>
          <w:sz w:val="16"/>
          <w:szCs w:val="18"/>
        </w:rPr>
      </w:pPr>
    </w:p>
    <w:p w:rsidR="00182E1D" w:rsidRPr="00A44B0C" w:rsidRDefault="00182E1D" w:rsidP="00351ADD">
      <w:pPr>
        <w:pStyle w:val="Heading4"/>
        <w:rPr>
          <w:i w:val="0"/>
          <w:sz w:val="16"/>
        </w:rPr>
      </w:pPr>
      <w:r w:rsidRPr="00A44B0C">
        <w:rPr>
          <w:sz w:val="16"/>
        </w:rPr>
        <w:t xml:space="preserve">Multani, </w:t>
      </w:r>
      <w:r w:rsidRPr="00A44B0C">
        <w:rPr>
          <w:i w:val="0"/>
          <w:sz w:val="16"/>
        </w:rPr>
        <w:t>2006 SCC</w:t>
      </w:r>
    </w:p>
    <w:p w:rsidR="00182E1D" w:rsidRPr="00A44B0C" w:rsidRDefault="00182E1D" w:rsidP="00351ADD">
      <w:pPr>
        <w:spacing w:after="0" w:line="240" w:lineRule="auto"/>
        <w:rPr>
          <w:b/>
          <w:sz w:val="16"/>
        </w:rPr>
      </w:pPr>
      <w:r w:rsidRPr="00A44B0C">
        <w:rPr>
          <w:i/>
          <w:sz w:val="16"/>
        </w:rPr>
        <w:t xml:space="preserve">Boy drops his religious dagger in school yard (Kirpan). School says he cannot carry Kirpan at all. Appeal to School Board says that he should sew dagger into his clothes so it doesn’t fall out. School appeals that to governing board. From there goes to counsel of commissioners and upholds school’s decision. At JR wins at QBSC, loses at QBCA, then goes to SCC </w:t>
      </w:r>
      <w:r w:rsidRPr="00A44B0C">
        <w:rPr>
          <w:b/>
          <w:sz w:val="16"/>
        </w:rPr>
        <w:t xml:space="preserve">// Charter review (religious freedom, equality): </w:t>
      </w:r>
      <w:r w:rsidRPr="00A44B0C">
        <w:rPr>
          <w:sz w:val="16"/>
        </w:rPr>
        <w:t xml:space="preserve">of the school board’s decision (not the home statute etc) </w:t>
      </w:r>
      <w:r w:rsidRPr="00A44B0C">
        <w:rPr>
          <w:b/>
          <w:sz w:val="16"/>
        </w:rPr>
        <w:t xml:space="preserve">// Held: </w:t>
      </w:r>
      <w:r w:rsidRPr="00A44B0C">
        <w:rPr>
          <w:sz w:val="16"/>
        </w:rPr>
        <w:t xml:space="preserve">Council decision violated s.2(b) and was not saved by s.1 </w:t>
      </w:r>
      <w:r w:rsidRPr="00A44B0C">
        <w:rPr>
          <w:b/>
          <w:sz w:val="16"/>
        </w:rPr>
        <w:t xml:space="preserve"> </w:t>
      </w:r>
    </w:p>
    <w:p w:rsidR="00182E1D" w:rsidRPr="00A44B0C" w:rsidRDefault="00182E1D" w:rsidP="00046C78">
      <w:pPr>
        <w:pStyle w:val="ListParagraph"/>
        <w:numPr>
          <w:ilvl w:val="0"/>
          <w:numId w:val="105"/>
        </w:numPr>
        <w:spacing w:after="0"/>
        <w:rPr>
          <w:sz w:val="16"/>
        </w:rPr>
      </w:pPr>
      <w:r w:rsidRPr="00A44B0C">
        <w:rPr>
          <w:b/>
          <w:sz w:val="16"/>
        </w:rPr>
        <w:t>Charron (Charter Approach)</w:t>
      </w:r>
      <w:r w:rsidRPr="00A44B0C">
        <w:rPr>
          <w:sz w:val="16"/>
        </w:rPr>
        <w:t>: If charter rights are at stake use the Charter. When dealing with a Charter right the best way to protect is to stay true to the Charter analysis.  Use Charter b/c: more structured approach and incorporates social values.</w:t>
      </w:r>
    </w:p>
    <w:p w:rsidR="00182E1D" w:rsidRPr="00182E1D" w:rsidRDefault="00182E1D" w:rsidP="00046C78">
      <w:pPr>
        <w:pStyle w:val="ListParagraph"/>
        <w:numPr>
          <w:ilvl w:val="0"/>
          <w:numId w:val="105"/>
        </w:numPr>
        <w:rPr>
          <w:sz w:val="16"/>
        </w:rPr>
      </w:pPr>
      <w:r w:rsidRPr="00A44B0C">
        <w:rPr>
          <w:b/>
          <w:sz w:val="16"/>
        </w:rPr>
        <w:t>Deschamps and Abella (Admin law Approach)</w:t>
      </w:r>
      <w:r w:rsidRPr="00A44B0C">
        <w:rPr>
          <w:sz w:val="16"/>
        </w:rPr>
        <w:t xml:space="preserve">: use admin approach for decisions. Reasonableness standard – </w:t>
      </w:r>
      <w:r w:rsidRPr="00A44B0C">
        <w:rPr>
          <w:b/>
          <w:sz w:val="16"/>
        </w:rPr>
        <w:t xml:space="preserve">Held: </w:t>
      </w:r>
      <w:r w:rsidRPr="00A44B0C">
        <w:rPr>
          <w:sz w:val="16"/>
        </w:rPr>
        <w:t xml:space="preserve">decision here was not reasonable.  </w:t>
      </w:r>
    </w:p>
    <w:p w:rsidR="00182E1D" w:rsidRPr="00A44B0C" w:rsidRDefault="00182E1D" w:rsidP="00351ADD">
      <w:pPr>
        <w:pStyle w:val="Heading4"/>
        <w:rPr>
          <w:i w:val="0"/>
          <w:sz w:val="16"/>
        </w:rPr>
      </w:pPr>
      <w:r w:rsidRPr="00A44B0C">
        <w:rPr>
          <w:sz w:val="16"/>
        </w:rPr>
        <w:t xml:space="preserve">Dore v Barreau du Quebec, </w:t>
      </w:r>
      <w:r w:rsidRPr="00A44B0C">
        <w:rPr>
          <w:i w:val="0"/>
          <w:sz w:val="16"/>
        </w:rPr>
        <w:t>SCC 2012</w:t>
      </w:r>
    </w:p>
    <w:p w:rsidR="00021DD4" w:rsidRPr="00A44B0C" w:rsidRDefault="00182E1D" w:rsidP="00351ADD">
      <w:pPr>
        <w:spacing w:line="240" w:lineRule="auto"/>
        <w:rPr>
          <w:sz w:val="16"/>
        </w:rPr>
      </w:pPr>
      <w:r w:rsidRPr="00A44B0C">
        <w:rPr>
          <w:b/>
          <w:sz w:val="16"/>
        </w:rPr>
        <w:t xml:space="preserve">How to review an admin law/Charter rights question? Admin law SoR or Charter Oakes test? // </w:t>
      </w:r>
      <w:r w:rsidRPr="00A44B0C">
        <w:rPr>
          <w:i/>
          <w:sz w:val="16"/>
        </w:rPr>
        <w:t xml:space="preserve">Lawyer disciplined for writing intemperate letter to judge (also reprimanded) </w:t>
      </w:r>
      <w:r w:rsidRPr="00A44B0C">
        <w:rPr>
          <w:b/>
          <w:sz w:val="16"/>
        </w:rPr>
        <w:t xml:space="preserve">// </w:t>
      </w:r>
      <w:r w:rsidRPr="00A44B0C">
        <w:rPr>
          <w:sz w:val="16"/>
        </w:rPr>
        <w:t xml:space="preserve">What is being challenged is the decision to impose the suspension (an act and not the statute being looked at). Constitutionality of the statute was not at issue (if was would be dealing w/ correctness). </w:t>
      </w:r>
    </w:p>
    <w:p w:rsidR="00182E1D" w:rsidRPr="00A44B0C" w:rsidRDefault="00182E1D" w:rsidP="00351ADD">
      <w:pPr>
        <w:pStyle w:val="Heading4"/>
        <w:rPr>
          <w:i w:val="0"/>
          <w:sz w:val="16"/>
        </w:rPr>
      </w:pPr>
      <w:r w:rsidRPr="00A44B0C">
        <w:rPr>
          <w:sz w:val="16"/>
        </w:rPr>
        <w:t xml:space="preserve">Loyola, </w:t>
      </w:r>
      <w:r w:rsidRPr="00A44B0C">
        <w:rPr>
          <w:i w:val="0"/>
          <w:sz w:val="16"/>
        </w:rPr>
        <w:t xml:space="preserve">SCC 2015  </w:t>
      </w:r>
    </w:p>
    <w:p w:rsidR="00182E1D" w:rsidRPr="00A44B0C" w:rsidRDefault="00182E1D" w:rsidP="00351ADD">
      <w:pPr>
        <w:spacing w:after="0" w:line="240" w:lineRule="auto"/>
        <w:rPr>
          <w:b/>
          <w:sz w:val="16"/>
        </w:rPr>
      </w:pPr>
      <w:r w:rsidRPr="00A44B0C">
        <w:rPr>
          <w:i/>
          <w:sz w:val="16"/>
        </w:rPr>
        <w:t xml:space="preserve">Catholic religious teaching in high school in contravention of mandatory “impartial” religion/ethical education policy. Minister denied giving exemption (which was requested), said that Catholic teaching was not “equivalent” to the neutral program </w:t>
      </w:r>
      <w:r w:rsidRPr="00A44B0C">
        <w:rPr>
          <w:b/>
          <w:sz w:val="16"/>
        </w:rPr>
        <w:t>//</w:t>
      </w:r>
      <w:r w:rsidRPr="00A44B0C">
        <w:rPr>
          <w:i/>
          <w:sz w:val="16"/>
        </w:rPr>
        <w:t xml:space="preserve"> </w:t>
      </w:r>
      <w:r w:rsidRPr="00A44B0C">
        <w:rPr>
          <w:b/>
          <w:sz w:val="16"/>
        </w:rPr>
        <w:t xml:space="preserve">Issue: </w:t>
      </w:r>
      <w:r w:rsidRPr="00A44B0C">
        <w:rPr>
          <w:sz w:val="16"/>
        </w:rPr>
        <w:t xml:space="preserve">Did the Minister properly exercise his discretion w/ regard to Charter values/rights? What approach – Charter or Admin law? </w:t>
      </w:r>
    </w:p>
    <w:p w:rsidR="00182E1D" w:rsidRPr="00CD1901" w:rsidRDefault="00182E1D" w:rsidP="00CD1901">
      <w:pPr>
        <w:pStyle w:val="ListParagraph"/>
        <w:numPr>
          <w:ilvl w:val="0"/>
          <w:numId w:val="106"/>
        </w:numPr>
        <w:spacing w:after="0"/>
        <w:rPr>
          <w:sz w:val="16"/>
        </w:rPr>
      </w:pPr>
      <w:r w:rsidRPr="00A44B0C">
        <w:rPr>
          <w:b/>
          <w:sz w:val="16"/>
        </w:rPr>
        <w:t>Majority</w:t>
      </w:r>
      <w:r w:rsidRPr="00A44B0C">
        <w:rPr>
          <w:sz w:val="16"/>
        </w:rPr>
        <w:t xml:space="preserve">: applied </w:t>
      </w:r>
      <w:r w:rsidR="00CD1901">
        <w:rPr>
          <w:b/>
          <w:i/>
          <w:color w:val="1006E0"/>
          <w:sz w:val="16"/>
        </w:rPr>
        <w:t xml:space="preserve">Dore. </w:t>
      </w:r>
      <w:r w:rsidRPr="00CD1901">
        <w:rPr>
          <w:sz w:val="16"/>
        </w:rPr>
        <w:t xml:space="preserve">Minister’s decision requiring that </w:t>
      </w:r>
      <w:r w:rsidRPr="00CD1901">
        <w:rPr>
          <w:b/>
          <w:i/>
          <w:sz w:val="16"/>
        </w:rPr>
        <w:t>all aspects</w:t>
      </w:r>
      <w:r w:rsidRPr="00CD1901">
        <w:rPr>
          <w:sz w:val="16"/>
        </w:rPr>
        <w:t xml:space="preserve"> of teaching be taught neutrally limited freedom of religion more than necessary given statutory objectives – </w:t>
      </w:r>
      <w:r w:rsidRPr="00CD1901">
        <w:rPr>
          <w:b/>
          <w:sz w:val="16"/>
        </w:rPr>
        <w:t>not proportionate (not reasonable)</w:t>
      </w:r>
      <w:r w:rsidR="00CD1901">
        <w:rPr>
          <w:b/>
          <w:sz w:val="16"/>
        </w:rPr>
        <w:t xml:space="preserve">. </w:t>
      </w:r>
      <w:r w:rsidRPr="00CD1901">
        <w:rPr>
          <w:sz w:val="16"/>
        </w:rPr>
        <w:t>Takes into account Charter protections and values and rights at stake – tension w/ admin law</w:t>
      </w:r>
      <w:r w:rsidR="00CD1901">
        <w:rPr>
          <w:sz w:val="16"/>
        </w:rPr>
        <w:t xml:space="preserve">. </w:t>
      </w:r>
      <w:r w:rsidRPr="00CD1901">
        <w:rPr>
          <w:b/>
          <w:sz w:val="16"/>
        </w:rPr>
        <w:t xml:space="preserve">Outcome </w:t>
      </w:r>
      <w:r w:rsidRPr="00CD1901">
        <w:rPr>
          <w:sz w:val="16"/>
        </w:rPr>
        <w:t xml:space="preserve">– can teach Catholic religion in religious manner, but other religions must be taught in secular way.  </w:t>
      </w:r>
    </w:p>
    <w:p w:rsidR="00314228" w:rsidRPr="00834DEC" w:rsidRDefault="00182E1D" w:rsidP="00834DEC">
      <w:pPr>
        <w:pStyle w:val="ListParagraph"/>
        <w:numPr>
          <w:ilvl w:val="0"/>
          <w:numId w:val="105"/>
        </w:numPr>
        <w:spacing w:after="0"/>
        <w:rPr>
          <w:b/>
          <w:sz w:val="16"/>
        </w:rPr>
      </w:pPr>
      <w:r w:rsidRPr="00A44B0C">
        <w:rPr>
          <w:b/>
          <w:sz w:val="16"/>
        </w:rPr>
        <w:t>Minority:</w:t>
      </w:r>
      <w:r w:rsidR="005926B7">
        <w:rPr>
          <w:b/>
          <w:sz w:val="16"/>
        </w:rPr>
        <w:t xml:space="preserve"> </w:t>
      </w:r>
      <w:r w:rsidRPr="005926B7">
        <w:rPr>
          <w:sz w:val="16"/>
        </w:rPr>
        <w:t xml:space="preserve">The issue is a 3 person concurring minority does the whole case without </w:t>
      </w:r>
      <w:r w:rsidRPr="00506BA1">
        <w:rPr>
          <w:sz w:val="16"/>
          <w:u w:val="single"/>
        </w:rPr>
        <w:t>ever talking about Dore</w:t>
      </w:r>
      <w:r w:rsidRPr="005926B7">
        <w:rPr>
          <w:sz w:val="16"/>
        </w:rPr>
        <w:t xml:space="preserve"> and does a straight up Charter analysis, even though we are talking about an act/decision.</w:t>
      </w:r>
    </w:p>
    <w:p w:rsidR="00834DEC" w:rsidRDefault="00834DEC" w:rsidP="00834DEC">
      <w:pPr>
        <w:spacing w:after="0"/>
        <w:rPr>
          <w:b/>
          <w:sz w:val="16"/>
        </w:rPr>
      </w:pPr>
    </w:p>
    <w:p w:rsidR="00834DEC" w:rsidRDefault="00834DEC" w:rsidP="00834DEC">
      <w:pPr>
        <w:spacing w:after="0"/>
        <w:rPr>
          <w:b/>
          <w:sz w:val="16"/>
        </w:rPr>
      </w:pPr>
    </w:p>
    <w:p w:rsidR="00834DEC" w:rsidRDefault="00834DEC" w:rsidP="00834DEC">
      <w:pPr>
        <w:spacing w:after="0"/>
        <w:rPr>
          <w:b/>
          <w:sz w:val="16"/>
        </w:rPr>
      </w:pPr>
    </w:p>
    <w:p w:rsidR="00834DEC" w:rsidRDefault="00834DEC" w:rsidP="00834DEC">
      <w:pPr>
        <w:spacing w:after="0"/>
        <w:rPr>
          <w:b/>
          <w:sz w:val="16"/>
        </w:rPr>
      </w:pPr>
    </w:p>
    <w:p w:rsidR="00834DEC" w:rsidRDefault="00834DEC" w:rsidP="00834DEC">
      <w:pPr>
        <w:spacing w:after="0"/>
        <w:rPr>
          <w:b/>
          <w:sz w:val="16"/>
        </w:rPr>
      </w:pPr>
    </w:p>
    <w:p w:rsidR="00834DEC" w:rsidRDefault="00834DEC" w:rsidP="00834DEC">
      <w:pPr>
        <w:spacing w:after="0"/>
        <w:rPr>
          <w:b/>
          <w:sz w:val="16"/>
        </w:rPr>
      </w:pPr>
    </w:p>
    <w:p w:rsidR="00834DEC" w:rsidRDefault="00834DEC" w:rsidP="00834DEC">
      <w:pPr>
        <w:spacing w:after="0"/>
        <w:rPr>
          <w:b/>
          <w:sz w:val="16"/>
        </w:rPr>
      </w:pPr>
    </w:p>
    <w:p w:rsidR="00834DEC" w:rsidRDefault="00834DEC" w:rsidP="00834DEC">
      <w:pPr>
        <w:spacing w:after="0"/>
        <w:rPr>
          <w:b/>
          <w:sz w:val="16"/>
        </w:rPr>
      </w:pPr>
    </w:p>
    <w:p w:rsidR="00834DEC" w:rsidRDefault="00834DEC" w:rsidP="00834DEC">
      <w:pPr>
        <w:spacing w:after="0"/>
        <w:rPr>
          <w:b/>
          <w:sz w:val="16"/>
        </w:rPr>
      </w:pPr>
    </w:p>
    <w:p w:rsidR="00834DEC" w:rsidRDefault="00834DEC" w:rsidP="00834DEC">
      <w:pPr>
        <w:spacing w:after="0"/>
        <w:rPr>
          <w:b/>
          <w:sz w:val="16"/>
        </w:rPr>
      </w:pPr>
    </w:p>
    <w:p w:rsidR="00834DEC" w:rsidRPr="00834DEC" w:rsidRDefault="00834DEC" w:rsidP="00834DEC">
      <w:pPr>
        <w:spacing w:after="0"/>
        <w:rPr>
          <w:b/>
          <w:sz w:val="16"/>
        </w:rPr>
      </w:pPr>
    </w:p>
    <w:p w:rsidR="00314228" w:rsidRPr="005926B7" w:rsidRDefault="00314228" w:rsidP="000A308A">
      <w:pPr>
        <w:pStyle w:val="ListParagraph"/>
        <w:spacing w:after="0"/>
        <w:rPr>
          <w:b/>
          <w:sz w:val="16"/>
        </w:rPr>
      </w:pPr>
    </w:p>
    <w:p w:rsidR="00023DF6" w:rsidRPr="006C35D9" w:rsidRDefault="00A828E1" w:rsidP="006C35D9">
      <w:pPr>
        <w:pStyle w:val="Heading1"/>
        <w:spacing w:after="0"/>
      </w:pPr>
      <w:bookmarkStart w:id="65" w:name="_Toc449094304"/>
      <w:r>
        <w:t xml:space="preserve">Statutory Reform in BC: </w:t>
      </w:r>
      <w:r>
        <w:rPr>
          <w:i/>
        </w:rPr>
        <w:t>Administrative Tribunals Act</w:t>
      </w:r>
      <w:bookmarkEnd w:id="65"/>
      <w:r>
        <w:rPr>
          <w:i/>
        </w:rPr>
        <w:t xml:space="preserve"> </w:t>
      </w:r>
      <w:r>
        <w:t xml:space="preserve"> </w:t>
      </w:r>
    </w:p>
    <w:p w:rsidR="00216A69" w:rsidRDefault="00216A69" w:rsidP="00351ADD">
      <w:pPr>
        <w:spacing w:after="0" w:line="240" w:lineRule="auto"/>
        <w:rPr>
          <w:b/>
          <w:szCs w:val="18"/>
        </w:rPr>
      </w:pPr>
      <w:r>
        <w:rPr>
          <w:b/>
          <w:szCs w:val="18"/>
        </w:rPr>
        <w:t xml:space="preserve">Matters under ATA would go to BCSC (not federal court). </w:t>
      </w:r>
    </w:p>
    <w:p w:rsidR="00C16524" w:rsidRDefault="00C16524" w:rsidP="00C16524">
      <w:pPr>
        <w:pStyle w:val="ListParagraph"/>
        <w:numPr>
          <w:ilvl w:val="0"/>
          <w:numId w:val="113"/>
        </w:numPr>
        <w:spacing w:after="0"/>
        <w:rPr>
          <w:szCs w:val="18"/>
        </w:rPr>
      </w:pPr>
      <w:r w:rsidRPr="00814F66">
        <w:rPr>
          <w:b/>
          <w:szCs w:val="18"/>
        </w:rPr>
        <w:t xml:space="preserve">How the ATA Works: </w:t>
      </w:r>
      <w:r w:rsidRPr="00814F66">
        <w:rPr>
          <w:szCs w:val="18"/>
        </w:rPr>
        <w:t xml:space="preserve">ATA does not create a new tribunal, simply lies on top of existing tribunals that exist in BC. This is provincial legislation so does not apply to federal tribunals. Applies differently to different tribunals. </w:t>
      </w:r>
    </w:p>
    <w:p w:rsidR="00216A69" w:rsidRPr="00216A69" w:rsidRDefault="00216A69" w:rsidP="00351ADD">
      <w:pPr>
        <w:spacing w:after="0" w:line="240" w:lineRule="auto"/>
        <w:rPr>
          <w:b/>
          <w:szCs w:val="18"/>
        </w:rPr>
      </w:pPr>
    </w:p>
    <w:p w:rsidR="00594817" w:rsidRPr="00F1746C" w:rsidRDefault="00C5710E" w:rsidP="00351ADD">
      <w:pPr>
        <w:spacing w:after="0" w:line="240" w:lineRule="auto"/>
        <w:rPr>
          <w:szCs w:val="18"/>
        </w:rPr>
      </w:pPr>
      <w:r w:rsidRPr="00F1746C">
        <w:rPr>
          <w:b/>
          <w:szCs w:val="18"/>
          <w:u w:val="single"/>
        </w:rPr>
        <w:t>Step 1</w:t>
      </w:r>
      <w:r w:rsidR="00594817" w:rsidRPr="00F1746C">
        <w:rPr>
          <w:b/>
          <w:szCs w:val="18"/>
        </w:rPr>
        <w:t>:</w:t>
      </w:r>
      <w:r w:rsidRPr="00F1746C">
        <w:rPr>
          <w:szCs w:val="18"/>
        </w:rPr>
        <w:t xml:space="preserve"> D</w:t>
      </w:r>
      <w:r w:rsidR="00594817" w:rsidRPr="00F1746C">
        <w:rPr>
          <w:szCs w:val="18"/>
        </w:rPr>
        <w:t xml:space="preserve">oes the admin. </w:t>
      </w:r>
      <w:r w:rsidR="00594817" w:rsidRPr="00F1746C">
        <w:rPr>
          <w:b/>
          <w:i/>
          <w:szCs w:val="18"/>
        </w:rPr>
        <w:t>tribunal’s enabling legislation adopt the ATA</w:t>
      </w:r>
      <w:r w:rsidR="00594817" w:rsidRPr="00F1746C">
        <w:rPr>
          <w:szCs w:val="18"/>
        </w:rPr>
        <w:t>? Which parts?  [as required by definition of “tribunal” in s. 1]</w:t>
      </w:r>
    </w:p>
    <w:p w:rsidR="00594817" w:rsidRPr="00F1746C" w:rsidRDefault="00F1746C" w:rsidP="00046C78">
      <w:pPr>
        <w:pStyle w:val="ListBullet"/>
        <w:numPr>
          <w:ilvl w:val="0"/>
          <w:numId w:val="109"/>
        </w:numPr>
        <w:spacing w:after="0"/>
        <w:rPr>
          <w:b/>
          <w:szCs w:val="18"/>
        </w:rPr>
      </w:pPr>
      <w:r w:rsidRPr="00F1746C">
        <w:rPr>
          <w:b/>
          <w:szCs w:val="18"/>
        </w:rPr>
        <w:t xml:space="preserve">REFER TO </w:t>
      </w:r>
      <w:r w:rsidRPr="00C931F1">
        <w:rPr>
          <w:b/>
          <w:szCs w:val="18"/>
          <w:u w:val="single"/>
        </w:rPr>
        <w:t>CHART HANDED OUT IN CLASS</w:t>
      </w:r>
      <w:r w:rsidR="00CA657A">
        <w:rPr>
          <w:b/>
          <w:szCs w:val="18"/>
        </w:rPr>
        <w:t>!</w:t>
      </w:r>
    </w:p>
    <w:p w:rsidR="00594817" w:rsidRPr="00C5710E" w:rsidRDefault="00594817" w:rsidP="00351ADD">
      <w:pPr>
        <w:spacing w:after="0" w:line="240" w:lineRule="auto"/>
        <w:rPr>
          <w:szCs w:val="18"/>
          <w:highlight w:val="yellow"/>
        </w:rPr>
      </w:pPr>
    </w:p>
    <w:p w:rsidR="00594817" w:rsidRPr="00A5580E" w:rsidRDefault="00594817" w:rsidP="00351ADD">
      <w:pPr>
        <w:spacing w:after="0" w:line="240" w:lineRule="auto"/>
        <w:rPr>
          <w:szCs w:val="18"/>
        </w:rPr>
      </w:pPr>
      <w:r w:rsidRPr="00A5580E">
        <w:rPr>
          <w:b/>
          <w:szCs w:val="18"/>
          <w:u w:val="single"/>
        </w:rPr>
        <w:t>Step 2:</w:t>
      </w:r>
      <w:r w:rsidRPr="00A5580E">
        <w:rPr>
          <w:szCs w:val="18"/>
        </w:rPr>
        <w:t xml:space="preserve"> Navigate the applicable parts of the </w:t>
      </w:r>
      <w:r w:rsidRPr="00A5580E">
        <w:rPr>
          <w:i/>
          <w:szCs w:val="18"/>
        </w:rPr>
        <w:t>ATA</w:t>
      </w:r>
    </w:p>
    <w:p w:rsidR="00594817" w:rsidRPr="00AB0CC9" w:rsidRDefault="00594817" w:rsidP="00046C78">
      <w:pPr>
        <w:pStyle w:val="ListBullet"/>
        <w:numPr>
          <w:ilvl w:val="0"/>
          <w:numId w:val="109"/>
        </w:numPr>
        <w:spacing w:after="0"/>
        <w:rPr>
          <w:b/>
          <w:szCs w:val="18"/>
        </w:rPr>
      </w:pPr>
      <w:r w:rsidRPr="00A5580E">
        <w:rPr>
          <w:szCs w:val="18"/>
        </w:rPr>
        <w:t xml:space="preserve">Interpretation matters: </w:t>
      </w:r>
      <w:r w:rsidRPr="00AB0CC9">
        <w:rPr>
          <w:b/>
          <w:szCs w:val="18"/>
        </w:rPr>
        <w:t>note s. 1 definitions</w:t>
      </w:r>
      <w:r w:rsidR="00AB0CC9" w:rsidRPr="00AB0CC9">
        <w:rPr>
          <w:b/>
          <w:szCs w:val="18"/>
        </w:rPr>
        <w:t>:</w:t>
      </w:r>
    </w:p>
    <w:p w:rsidR="00AB0CC9" w:rsidRPr="00A5580E" w:rsidRDefault="00AB0CC9" w:rsidP="00046C78">
      <w:pPr>
        <w:pStyle w:val="ListBullet"/>
        <w:numPr>
          <w:ilvl w:val="1"/>
          <w:numId w:val="109"/>
        </w:numPr>
        <w:spacing w:after="0"/>
        <w:rPr>
          <w:szCs w:val="18"/>
        </w:rPr>
      </w:pPr>
      <w:r w:rsidRPr="00AB0CC9">
        <w:rPr>
          <w:b/>
          <w:szCs w:val="18"/>
        </w:rPr>
        <w:t>"</w:t>
      </w:r>
      <w:r>
        <w:rPr>
          <w:b/>
          <w:szCs w:val="18"/>
        </w:rPr>
        <w:t>T</w:t>
      </w:r>
      <w:r w:rsidRPr="00AB0CC9">
        <w:rPr>
          <w:b/>
          <w:szCs w:val="18"/>
        </w:rPr>
        <w:t>ribunal"</w:t>
      </w:r>
      <w:r w:rsidRPr="00AB0CC9">
        <w:rPr>
          <w:szCs w:val="18"/>
        </w:rPr>
        <w:t xml:space="preserve"> means a tribunal to which some or all of the provisions of this Act are made applicable;</w:t>
      </w:r>
    </w:p>
    <w:p w:rsidR="00A5580E" w:rsidRDefault="00594817" w:rsidP="00492AC3">
      <w:pPr>
        <w:pStyle w:val="ListBullet"/>
        <w:numPr>
          <w:ilvl w:val="1"/>
          <w:numId w:val="109"/>
        </w:numPr>
        <w:spacing w:after="0"/>
        <w:rPr>
          <w:szCs w:val="18"/>
        </w:rPr>
      </w:pPr>
      <w:r w:rsidRPr="00AB0CC9">
        <w:rPr>
          <w:b/>
          <w:szCs w:val="18"/>
          <w:u w:val="single"/>
        </w:rPr>
        <w:t>Privative clause</w:t>
      </w:r>
      <w:r w:rsidR="00AB0CC9" w:rsidRPr="00AB0CC9">
        <w:rPr>
          <w:b/>
          <w:szCs w:val="18"/>
          <w:u w:val="single"/>
        </w:rPr>
        <w:t xml:space="preserve"> (as defined in s.1 ATA)</w:t>
      </w:r>
      <w:r w:rsidRPr="00AB0CC9">
        <w:rPr>
          <w:b/>
          <w:szCs w:val="18"/>
          <w:u w:val="single"/>
        </w:rPr>
        <w:t>:</w:t>
      </w:r>
      <w:r w:rsidRPr="00AB0CC9">
        <w:rPr>
          <w:b/>
          <w:szCs w:val="18"/>
        </w:rPr>
        <w:t xml:space="preserve"> </w:t>
      </w:r>
      <w:r w:rsidR="006A1438">
        <w:rPr>
          <w:b/>
          <w:szCs w:val="18"/>
        </w:rPr>
        <w:t>M</w:t>
      </w:r>
      <w:r w:rsidRPr="00AB0CC9">
        <w:rPr>
          <w:b/>
          <w:szCs w:val="18"/>
        </w:rPr>
        <w:t>ust include jurisdiction confe</w:t>
      </w:r>
      <w:r w:rsidR="00AB0CC9">
        <w:rPr>
          <w:b/>
          <w:szCs w:val="18"/>
        </w:rPr>
        <w:t>rring clause, finality +</w:t>
      </w:r>
      <w:r w:rsidRPr="00AB0CC9">
        <w:rPr>
          <w:b/>
          <w:szCs w:val="18"/>
        </w:rPr>
        <w:t xml:space="preserve"> ouster (i.e. full privative clause in order to trigger privative clause provision of </w:t>
      </w:r>
      <w:r w:rsidRPr="00AB0CC9">
        <w:rPr>
          <w:b/>
          <w:i/>
          <w:szCs w:val="18"/>
        </w:rPr>
        <w:t>ATA</w:t>
      </w:r>
      <w:r w:rsidRPr="00AB0CC9">
        <w:rPr>
          <w:b/>
          <w:szCs w:val="18"/>
        </w:rPr>
        <w:t xml:space="preserve"> in s. 58</w:t>
      </w:r>
    </w:p>
    <w:p w:rsidR="00492AC3" w:rsidRPr="00492AC3" w:rsidRDefault="00492AC3" w:rsidP="00492AC3">
      <w:pPr>
        <w:pStyle w:val="ListBullet"/>
        <w:numPr>
          <w:ilvl w:val="0"/>
          <w:numId w:val="0"/>
        </w:numPr>
        <w:spacing w:after="0"/>
        <w:ind w:left="1440"/>
        <w:rPr>
          <w:szCs w:val="18"/>
        </w:rPr>
      </w:pPr>
    </w:p>
    <w:p w:rsidR="00C5710E" w:rsidRPr="00F1746C" w:rsidRDefault="00C5710E" w:rsidP="00351ADD">
      <w:pPr>
        <w:pStyle w:val="Heading3"/>
        <w:spacing w:line="240" w:lineRule="auto"/>
      </w:pPr>
      <w:bookmarkStart w:id="66" w:name="_Toc290126378"/>
      <w:bookmarkStart w:id="67" w:name="_Toc449094305"/>
      <w:r w:rsidRPr="00F1746C">
        <w:t>Summary of the ATA</w:t>
      </w:r>
      <w:bookmarkEnd w:id="66"/>
      <w:bookmarkEnd w:id="67"/>
    </w:p>
    <w:p w:rsidR="00814F66" w:rsidRDefault="00F1746C" w:rsidP="00351ADD">
      <w:pPr>
        <w:spacing w:after="0" w:line="240" w:lineRule="auto"/>
        <w:rPr>
          <w:szCs w:val="18"/>
        </w:rPr>
      </w:pPr>
      <w:r>
        <w:rPr>
          <w:b/>
          <w:szCs w:val="18"/>
        </w:rPr>
        <w:t xml:space="preserve">5 Main focuses of ATA: </w:t>
      </w:r>
      <w:r w:rsidR="00C5710E" w:rsidRPr="00F1746C">
        <w:rPr>
          <w:szCs w:val="18"/>
        </w:rPr>
        <w:t>I</w:t>
      </w:r>
      <w:r>
        <w:rPr>
          <w:szCs w:val="18"/>
        </w:rPr>
        <w:t xml:space="preserve">ndependence, accountability, </w:t>
      </w:r>
      <w:r w:rsidR="003F7FD3">
        <w:rPr>
          <w:szCs w:val="18"/>
        </w:rPr>
        <w:t>and appointments</w:t>
      </w:r>
      <w:r>
        <w:rPr>
          <w:szCs w:val="18"/>
        </w:rPr>
        <w:t xml:space="preserve">; institutional design &amp; statutory powers for </w:t>
      </w:r>
      <w:r w:rsidR="003F7FD3">
        <w:rPr>
          <w:szCs w:val="18"/>
        </w:rPr>
        <w:t>tribunals</w:t>
      </w:r>
      <w:r>
        <w:rPr>
          <w:szCs w:val="18"/>
        </w:rPr>
        <w:t xml:space="preserve">; Dispute resolution; Charter &amp; Human Rights Jurisdiction; and Standard of Review. </w:t>
      </w:r>
    </w:p>
    <w:p w:rsidR="00A421B7" w:rsidRDefault="00A421B7" w:rsidP="00351ADD">
      <w:pPr>
        <w:pStyle w:val="ListBullet"/>
        <w:numPr>
          <w:ilvl w:val="0"/>
          <w:numId w:val="0"/>
        </w:numPr>
        <w:spacing w:after="0"/>
        <w:rPr>
          <w:szCs w:val="18"/>
        </w:rPr>
      </w:pPr>
    </w:p>
    <w:p w:rsidR="00A421B7" w:rsidRDefault="00A421B7" w:rsidP="00351ADD">
      <w:pPr>
        <w:pStyle w:val="ListBullet"/>
        <w:numPr>
          <w:ilvl w:val="0"/>
          <w:numId w:val="0"/>
        </w:numPr>
        <w:spacing w:after="0"/>
        <w:rPr>
          <w:szCs w:val="18"/>
        </w:rPr>
      </w:pPr>
      <w:r w:rsidRPr="00BD5A8A">
        <w:rPr>
          <w:b/>
          <w:szCs w:val="18"/>
          <w:u w:val="single"/>
        </w:rPr>
        <w:t>Part 2 (appointments):</w:t>
      </w:r>
      <w:r w:rsidRPr="005F71E0">
        <w:rPr>
          <w:szCs w:val="18"/>
        </w:rPr>
        <w:t xml:space="preserve"> got rid of pleasure appointments, everyone is hired on term and merit base process. This is an institutionalization of a certain degree of independence and merit based appointment process.</w:t>
      </w:r>
      <w:r>
        <w:rPr>
          <w:szCs w:val="18"/>
        </w:rPr>
        <w:t xml:space="preserve"> </w:t>
      </w:r>
    </w:p>
    <w:p w:rsidR="005F71E0" w:rsidRPr="005F71E0" w:rsidRDefault="005F71E0" w:rsidP="00351ADD">
      <w:pPr>
        <w:pStyle w:val="ListBullet"/>
        <w:spacing w:after="0"/>
        <w:rPr>
          <w:szCs w:val="18"/>
        </w:rPr>
      </w:pPr>
      <w:r w:rsidRPr="00AB0CC9">
        <w:rPr>
          <w:b/>
          <w:szCs w:val="18"/>
        </w:rPr>
        <w:t xml:space="preserve">CHAIR </w:t>
      </w:r>
      <w:r>
        <w:rPr>
          <w:b/>
          <w:szCs w:val="18"/>
        </w:rPr>
        <w:t xml:space="preserve">OF TRIBUNAL </w:t>
      </w:r>
      <w:r w:rsidRPr="00AB0CC9">
        <w:rPr>
          <w:b/>
          <w:szCs w:val="18"/>
        </w:rPr>
        <w:t>INITIAL TERM AND REAPPOINTMENT - s. 2</w:t>
      </w:r>
      <w:r w:rsidRPr="00AB0CC9">
        <w:rPr>
          <w:szCs w:val="18"/>
        </w:rPr>
        <w:t xml:space="preserve"> – Must be after merit-based process (i.e. </w:t>
      </w:r>
      <w:r w:rsidRPr="00AB0CC9">
        <w:rPr>
          <w:szCs w:val="18"/>
          <w:u w:val="single"/>
        </w:rPr>
        <w:t>not</w:t>
      </w:r>
      <w:r w:rsidRPr="00AB0CC9">
        <w:rPr>
          <w:szCs w:val="18"/>
        </w:rPr>
        <w:t xml:space="preserve"> political) and security of tenure – initial term of 3-5 years and then additional terms of up to 5 years</w:t>
      </w:r>
      <w:r>
        <w:rPr>
          <w:szCs w:val="18"/>
        </w:rPr>
        <w:t xml:space="preserve"> (shows there is some transparency into process, these are NOT at pleasure appointment, and get at least 3 years which is fairly good for security of tenure for the chair)</w:t>
      </w:r>
    </w:p>
    <w:p w:rsidR="00A421B7" w:rsidRPr="00AB0CC9" w:rsidRDefault="00A421B7" w:rsidP="00351ADD">
      <w:pPr>
        <w:pStyle w:val="ListBullet"/>
        <w:spacing w:after="0"/>
        <w:rPr>
          <w:szCs w:val="18"/>
        </w:rPr>
      </w:pPr>
      <w:r>
        <w:rPr>
          <w:b/>
          <w:szCs w:val="18"/>
        </w:rPr>
        <w:t>MEMBER ABSENCE - S</w:t>
      </w:r>
      <w:r w:rsidRPr="00AB0CC9">
        <w:rPr>
          <w:szCs w:val="18"/>
        </w:rPr>
        <w:t>.</w:t>
      </w:r>
      <w:r>
        <w:rPr>
          <w:b/>
          <w:szCs w:val="18"/>
        </w:rPr>
        <w:t xml:space="preserve">5 – </w:t>
      </w:r>
      <w:r>
        <w:rPr>
          <w:szCs w:val="18"/>
        </w:rPr>
        <w:t xml:space="preserve">If you are absent or expected to be absent, can replace that person so that would prevent having to stop whatever hearings that person is actually involved in. </w:t>
      </w:r>
    </w:p>
    <w:p w:rsidR="00A421B7" w:rsidRDefault="00A421B7" w:rsidP="00351ADD">
      <w:pPr>
        <w:pStyle w:val="ListBullet"/>
        <w:spacing w:after="0"/>
        <w:rPr>
          <w:szCs w:val="18"/>
        </w:rPr>
      </w:pPr>
      <w:r>
        <w:rPr>
          <w:b/>
          <w:szCs w:val="18"/>
        </w:rPr>
        <w:t xml:space="preserve">POWER AFTER RESIGNATION OR TERM EXPIRES - </w:t>
      </w:r>
      <w:r w:rsidRPr="00AB0CC9">
        <w:rPr>
          <w:b/>
          <w:szCs w:val="18"/>
        </w:rPr>
        <w:t>s. 7</w:t>
      </w:r>
      <w:r w:rsidRPr="00AB0CC9">
        <w:rPr>
          <w:szCs w:val="18"/>
        </w:rPr>
        <w:t xml:space="preserve"> </w:t>
      </w:r>
      <w:r>
        <w:rPr>
          <w:szCs w:val="18"/>
        </w:rPr>
        <w:t xml:space="preserve">- </w:t>
      </w:r>
      <w:r w:rsidRPr="00AB0CC9">
        <w:rPr>
          <w:szCs w:val="18"/>
        </w:rPr>
        <w:t>can aut</w:t>
      </w:r>
      <w:r>
        <w:rPr>
          <w:szCs w:val="18"/>
        </w:rPr>
        <w:t xml:space="preserve">horize member </w:t>
      </w:r>
      <w:r w:rsidRPr="00AB0CC9">
        <w:rPr>
          <w:szCs w:val="18"/>
        </w:rPr>
        <w:t xml:space="preserve">to continue under a particular matter (important after </w:t>
      </w:r>
      <w:r w:rsidRPr="00AB0CC9">
        <w:rPr>
          <w:i/>
          <w:szCs w:val="18"/>
        </w:rPr>
        <w:t>Brar</w:t>
      </w:r>
      <w:r w:rsidRPr="00AB0CC9">
        <w:rPr>
          <w:szCs w:val="18"/>
        </w:rPr>
        <w:t xml:space="preserve"> facts)</w:t>
      </w:r>
      <w:r>
        <w:rPr>
          <w:szCs w:val="18"/>
        </w:rPr>
        <w:t xml:space="preserve">. BUT has to be the chair that authorizes that person to continue. </w:t>
      </w:r>
    </w:p>
    <w:p w:rsidR="00A421B7" w:rsidRPr="00AB0CC9" w:rsidRDefault="00A421B7" w:rsidP="00351ADD">
      <w:pPr>
        <w:pStyle w:val="ListBullet"/>
        <w:spacing w:after="0"/>
        <w:rPr>
          <w:szCs w:val="18"/>
        </w:rPr>
      </w:pPr>
      <w:r w:rsidRPr="00AB0CC9">
        <w:rPr>
          <w:b/>
          <w:szCs w:val="18"/>
        </w:rPr>
        <w:t>TERMINATION FOR CAUSE - s. 8</w:t>
      </w:r>
      <w:r w:rsidRPr="00AB0CC9">
        <w:rPr>
          <w:szCs w:val="18"/>
        </w:rPr>
        <w:t xml:space="preserve"> - can terminate for cause [imp</w:t>
      </w:r>
      <w:r>
        <w:rPr>
          <w:szCs w:val="18"/>
        </w:rPr>
        <w:t xml:space="preserve">ortant b/c it’s not at pleasure </w:t>
      </w:r>
      <w:r w:rsidRPr="00AB0CC9">
        <w:rPr>
          <w:szCs w:val="18"/>
        </w:rPr>
        <w:sym w:font="Wingdings" w:char="F0E0"/>
      </w:r>
      <w:r>
        <w:rPr>
          <w:szCs w:val="18"/>
        </w:rPr>
        <w:t xml:space="preserve"> provides more independence]. </w:t>
      </w:r>
    </w:p>
    <w:p w:rsidR="00A421B7" w:rsidRPr="00AB0CC9" w:rsidRDefault="00A421B7" w:rsidP="00351ADD">
      <w:pPr>
        <w:pStyle w:val="ListBullet"/>
        <w:spacing w:after="0"/>
        <w:rPr>
          <w:szCs w:val="18"/>
        </w:rPr>
      </w:pPr>
      <w:r w:rsidRPr="00AB0CC9">
        <w:rPr>
          <w:b/>
          <w:szCs w:val="18"/>
        </w:rPr>
        <w:t>RESPONSIBILITY OF CHAIR - s. 9</w:t>
      </w:r>
      <w:r w:rsidRPr="00AB0CC9">
        <w:rPr>
          <w:szCs w:val="18"/>
        </w:rPr>
        <w:t xml:space="preserve"> - chair responsible for effective mgmt. &amp; operation &amp; allocation of work – important for tribunal independence (though still consider who appoints chair &amp; who the chair is responsible to)</w:t>
      </w:r>
    </w:p>
    <w:p w:rsidR="00A421B7" w:rsidRPr="00A421B7" w:rsidRDefault="00A421B7" w:rsidP="00351ADD">
      <w:pPr>
        <w:pStyle w:val="ListBullet"/>
        <w:spacing w:after="0"/>
        <w:rPr>
          <w:szCs w:val="18"/>
        </w:rPr>
      </w:pPr>
      <w:r w:rsidRPr="00837C2A">
        <w:rPr>
          <w:b/>
          <w:szCs w:val="18"/>
        </w:rPr>
        <w:t>MEMBER REIMBURSEMENT FOR TRAVEL - s. 10</w:t>
      </w:r>
      <w:r w:rsidRPr="00837C2A">
        <w:rPr>
          <w:szCs w:val="18"/>
        </w:rPr>
        <w:t xml:space="preserve"> - Treasury board decides what you get paid (again NOT the minister so theoretically bolsters independence b/c money is coming from general revenue)</w:t>
      </w:r>
    </w:p>
    <w:p w:rsidR="007353CD" w:rsidRPr="007353CD" w:rsidRDefault="007353CD" w:rsidP="00351ADD">
      <w:pPr>
        <w:pStyle w:val="ListBullet"/>
        <w:numPr>
          <w:ilvl w:val="0"/>
          <w:numId w:val="0"/>
        </w:numPr>
        <w:spacing w:after="0"/>
        <w:rPr>
          <w:szCs w:val="18"/>
        </w:rPr>
      </w:pPr>
    </w:p>
    <w:p w:rsidR="00C5710E" w:rsidRPr="00917DA7" w:rsidRDefault="0044487C" w:rsidP="00351ADD">
      <w:pPr>
        <w:spacing w:after="0" w:line="240" w:lineRule="auto"/>
        <w:rPr>
          <w:b/>
          <w:szCs w:val="18"/>
          <w:u w:val="single"/>
        </w:rPr>
      </w:pPr>
      <w:r w:rsidRPr="00917DA7">
        <w:rPr>
          <w:b/>
          <w:szCs w:val="18"/>
          <w:u w:val="single"/>
        </w:rPr>
        <w:t xml:space="preserve">KEY ATA PROVISIONS: </w:t>
      </w:r>
    </w:p>
    <w:p w:rsidR="00C5710E" w:rsidRPr="00A5580E" w:rsidRDefault="00A5580E" w:rsidP="00351ADD">
      <w:pPr>
        <w:pStyle w:val="ListBullet"/>
        <w:spacing w:after="0"/>
        <w:rPr>
          <w:szCs w:val="18"/>
        </w:rPr>
      </w:pPr>
      <w:r w:rsidRPr="00A5580E">
        <w:rPr>
          <w:b/>
          <w:szCs w:val="18"/>
        </w:rPr>
        <w:t>I</w:t>
      </w:r>
      <w:r w:rsidR="00C5710E" w:rsidRPr="00A5580E">
        <w:rPr>
          <w:b/>
          <w:szCs w:val="18"/>
        </w:rPr>
        <w:t>deas:</w:t>
      </w:r>
      <w:r w:rsidR="00C5710E" w:rsidRPr="00A5580E">
        <w:rPr>
          <w:szCs w:val="18"/>
        </w:rPr>
        <w:t xml:space="preserve"> consistency between tribunals (everyone has similar powers) &amp; giving them the powers to actually discharge their mandates</w:t>
      </w:r>
      <w:r w:rsidRPr="00A5580E">
        <w:rPr>
          <w:szCs w:val="18"/>
        </w:rPr>
        <w:t>.</w:t>
      </w:r>
    </w:p>
    <w:p w:rsidR="0044487C" w:rsidRPr="0044487C" w:rsidRDefault="00BD5A8A" w:rsidP="00351ADD">
      <w:pPr>
        <w:pStyle w:val="ListBullet"/>
        <w:spacing w:after="0"/>
        <w:rPr>
          <w:b/>
          <w:szCs w:val="18"/>
        </w:rPr>
      </w:pPr>
      <w:r w:rsidRPr="00BD5A8A">
        <w:rPr>
          <w:b/>
          <w:szCs w:val="18"/>
          <w:u w:val="single"/>
        </w:rPr>
        <w:t>Part 3 - Clustering</w:t>
      </w:r>
      <w:r w:rsidR="0044487C" w:rsidRPr="00BD5A8A">
        <w:rPr>
          <w:b/>
          <w:szCs w:val="18"/>
          <w:u w:val="single"/>
        </w:rPr>
        <w:t>:</w:t>
      </w:r>
      <w:r w:rsidR="0044487C">
        <w:rPr>
          <w:b/>
          <w:szCs w:val="18"/>
        </w:rPr>
        <w:t xml:space="preserve"> </w:t>
      </w:r>
      <w:r w:rsidR="0044487C">
        <w:rPr>
          <w:szCs w:val="18"/>
        </w:rPr>
        <w:t xml:space="preserve">affects independence. </w:t>
      </w:r>
    </w:p>
    <w:p w:rsidR="0044487C" w:rsidRDefault="00F2427E" w:rsidP="00046C78">
      <w:pPr>
        <w:pStyle w:val="ListBullet"/>
        <w:numPr>
          <w:ilvl w:val="0"/>
          <w:numId w:val="116"/>
        </w:numPr>
        <w:spacing w:after="0"/>
        <w:rPr>
          <w:szCs w:val="18"/>
        </w:rPr>
      </w:pPr>
      <w:r>
        <w:rPr>
          <w:b/>
          <w:szCs w:val="18"/>
        </w:rPr>
        <w:t xml:space="preserve">E.g. </w:t>
      </w:r>
      <w:r>
        <w:rPr>
          <w:szCs w:val="18"/>
        </w:rPr>
        <w:t xml:space="preserve">Could cluster tribunals based on sector (maybe all health related tribunals are clustered). There are no clusters now but questions around who is clustered and how. </w:t>
      </w:r>
    </w:p>
    <w:p w:rsidR="00F2427E" w:rsidRDefault="00F2427E" w:rsidP="00046C78">
      <w:pPr>
        <w:pStyle w:val="ListBullet"/>
        <w:numPr>
          <w:ilvl w:val="1"/>
          <w:numId w:val="116"/>
        </w:numPr>
        <w:spacing w:after="0"/>
        <w:rPr>
          <w:szCs w:val="18"/>
        </w:rPr>
      </w:pPr>
      <w:r>
        <w:rPr>
          <w:b/>
          <w:szCs w:val="18"/>
        </w:rPr>
        <w:t>In ONT:</w:t>
      </w:r>
      <w:r>
        <w:rPr>
          <w:szCs w:val="18"/>
        </w:rPr>
        <w:t xml:space="preserve"> Env land tribunal cluster (5 tribunals) based on expertise. Also another cluster based on vulnerable clients (as opposed to expertise). </w:t>
      </w:r>
    </w:p>
    <w:p w:rsidR="00F2427E" w:rsidRDefault="00F2427E" w:rsidP="00046C78">
      <w:pPr>
        <w:pStyle w:val="ListBullet"/>
        <w:numPr>
          <w:ilvl w:val="0"/>
          <w:numId w:val="116"/>
        </w:numPr>
        <w:spacing w:after="0"/>
        <w:rPr>
          <w:szCs w:val="18"/>
        </w:rPr>
      </w:pPr>
      <w:r w:rsidRPr="00F2427E">
        <w:rPr>
          <w:b/>
          <w:szCs w:val="18"/>
        </w:rPr>
        <w:t>Policy Considerations:</w:t>
      </w:r>
      <w:r>
        <w:rPr>
          <w:szCs w:val="18"/>
        </w:rPr>
        <w:t xml:space="preserve"> is the point about saving resources or providing the best access to justice? </w:t>
      </w:r>
    </w:p>
    <w:p w:rsidR="00BD5A8A" w:rsidRDefault="00BD5A8A" w:rsidP="00046C78">
      <w:pPr>
        <w:pStyle w:val="ListBullet"/>
        <w:numPr>
          <w:ilvl w:val="0"/>
          <w:numId w:val="113"/>
        </w:numPr>
        <w:spacing w:after="0"/>
        <w:ind w:left="284" w:hanging="284"/>
        <w:rPr>
          <w:szCs w:val="18"/>
        </w:rPr>
      </w:pPr>
      <w:r>
        <w:rPr>
          <w:b/>
          <w:szCs w:val="18"/>
          <w:u w:val="single"/>
        </w:rPr>
        <w:t>Part 4 - Practice and P</w:t>
      </w:r>
      <w:r w:rsidRPr="00BD5A8A">
        <w:rPr>
          <w:b/>
          <w:szCs w:val="18"/>
          <w:u w:val="single"/>
        </w:rPr>
        <w:t>rocedure</w:t>
      </w:r>
      <w:r w:rsidRPr="00BD5A8A">
        <w:rPr>
          <w:szCs w:val="18"/>
        </w:rPr>
        <w:t xml:space="preserve">: ATA made more uniform and enhanced powers for tribunals to run their “own show.” Want finality, certainty, and credibility. </w:t>
      </w:r>
    </w:p>
    <w:p w:rsidR="00917DA7" w:rsidRDefault="00A5580E" w:rsidP="00351ADD">
      <w:pPr>
        <w:pStyle w:val="ListBullet"/>
        <w:tabs>
          <w:tab w:val="clear" w:pos="360"/>
          <w:tab w:val="num" w:pos="284"/>
        </w:tabs>
        <w:spacing w:after="0"/>
        <w:rPr>
          <w:szCs w:val="18"/>
        </w:rPr>
      </w:pPr>
      <w:r w:rsidRPr="00A5580E">
        <w:rPr>
          <w:b/>
          <w:szCs w:val="18"/>
        </w:rPr>
        <w:t>T</w:t>
      </w:r>
      <w:r w:rsidR="00C5710E" w:rsidRPr="00A5580E">
        <w:rPr>
          <w:b/>
          <w:szCs w:val="18"/>
        </w:rPr>
        <w:t>ransparency pieces in ss. 11-13</w:t>
      </w:r>
      <w:r w:rsidR="00C5710E" w:rsidRPr="00A5580E">
        <w:rPr>
          <w:szCs w:val="18"/>
        </w:rPr>
        <w:t xml:space="preserve">: </w:t>
      </w:r>
    </w:p>
    <w:p w:rsidR="00917DA7" w:rsidRPr="00F2427E" w:rsidRDefault="00F2427E" w:rsidP="00046C78">
      <w:pPr>
        <w:pStyle w:val="ListBullet"/>
        <w:numPr>
          <w:ilvl w:val="0"/>
          <w:numId w:val="114"/>
        </w:numPr>
        <w:spacing w:after="0"/>
        <w:rPr>
          <w:szCs w:val="18"/>
        </w:rPr>
      </w:pPr>
      <w:r w:rsidRPr="00F2427E">
        <w:rPr>
          <w:b/>
          <w:szCs w:val="18"/>
        </w:rPr>
        <w:t xml:space="preserve">GENERAL POWER TO MAKE RULES - </w:t>
      </w:r>
      <w:r w:rsidR="00C5710E" w:rsidRPr="00F2427E">
        <w:rPr>
          <w:b/>
          <w:szCs w:val="18"/>
        </w:rPr>
        <w:t>s. 11(1)</w:t>
      </w:r>
      <w:r w:rsidR="00C5710E" w:rsidRPr="00F2427E">
        <w:rPr>
          <w:szCs w:val="18"/>
        </w:rPr>
        <w:t xml:space="preserve"> </w:t>
      </w:r>
      <w:r w:rsidRPr="00F2427E">
        <w:rPr>
          <w:szCs w:val="18"/>
        </w:rPr>
        <w:t xml:space="preserve">- </w:t>
      </w:r>
      <w:r w:rsidR="00C5710E" w:rsidRPr="00F2427E">
        <w:rPr>
          <w:szCs w:val="18"/>
        </w:rPr>
        <w:t xml:space="preserve">tribunal can make its own rules WRT own procedure (if you think of last Q of </w:t>
      </w:r>
      <w:r w:rsidR="00C5710E" w:rsidRPr="00F2427E">
        <w:rPr>
          <w:i/>
          <w:szCs w:val="18"/>
        </w:rPr>
        <w:t>Baker</w:t>
      </w:r>
      <w:r w:rsidR="00C5710E" w:rsidRPr="00F2427E">
        <w:rPr>
          <w:szCs w:val="18"/>
        </w:rPr>
        <w:t xml:space="preserve"> test being whether tribunal has power to determine own procedures then it does if subject to s. 11) – sub (2) gives examples </w:t>
      </w:r>
      <w:r w:rsidR="00C5710E" w:rsidRPr="00F2427E">
        <w:rPr>
          <w:szCs w:val="18"/>
          <w:u w:val="single"/>
        </w:rPr>
        <w:t>and</w:t>
      </w:r>
      <w:r w:rsidR="00C5710E" w:rsidRPr="00F2427E">
        <w:rPr>
          <w:szCs w:val="18"/>
        </w:rPr>
        <w:t xml:space="preserve"> the tribunal must publish those rules so people can know them</w:t>
      </w:r>
    </w:p>
    <w:p w:rsidR="00917DA7" w:rsidRPr="00F2427E" w:rsidRDefault="00F2427E" w:rsidP="00046C78">
      <w:pPr>
        <w:pStyle w:val="ListBullet"/>
        <w:numPr>
          <w:ilvl w:val="0"/>
          <w:numId w:val="114"/>
        </w:numPr>
        <w:spacing w:after="0"/>
        <w:rPr>
          <w:szCs w:val="18"/>
        </w:rPr>
      </w:pPr>
      <w:r w:rsidRPr="00F2427E">
        <w:rPr>
          <w:b/>
          <w:szCs w:val="18"/>
        </w:rPr>
        <w:t xml:space="preserve">PRACTICE DIRECTIVES TRIBUNALS </w:t>
      </w:r>
      <w:r w:rsidRPr="00F2427E">
        <w:rPr>
          <w:b/>
          <w:szCs w:val="18"/>
          <w:u w:val="single"/>
        </w:rPr>
        <w:t xml:space="preserve">MUST </w:t>
      </w:r>
      <w:r w:rsidRPr="00F2427E">
        <w:rPr>
          <w:b/>
          <w:szCs w:val="18"/>
        </w:rPr>
        <w:t>MAKE - s. 12 –</w:t>
      </w:r>
      <w:r w:rsidRPr="00F2427E">
        <w:rPr>
          <w:szCs w:val="18"/>
        </w:rPr>
        <w:t xml:space="preserve"> </w:t>
      </w:r>
      <w:r w:rsidR="00C5710E" w:rsidRPr="00F2427E">
        <w:rPr>
          <w:szCs w:val="18"/>
        </w:rPr>
        <w:t>usual time for completing application &amp; procedural steps, and usual time w/in which final decision to be released (s. 12(1)</w:t>
      </w:r>
    </w:p>
    <w:p w:rsidR="00C5710E" w:rsidRPr="00F2427E" w:rsidRDefault="00F2427E" w:rsidP="00046C78">
      <w:pPr>
        <w:pStyle w:val="ListBullet"/>
        <w:numPr>
          <w:ilvl w:val="0"/>
          <w:numId w:val="114"/>
        </w:numPr>
        <w:spacing w:after="0"/>
        <w:rPr>
          <w:szCs w:val="18"/>
        </w:rPr>
      </w:pPr>
      <w:r w:rsidRPr="00F2427E">
        <w:rPr>
          <w:b/>
          <w:szCs w:val="18"/>
          <w:u w:val="single"/>
        </w:rPr>
        <w:t>MAY</w:t>
      </w:r>
      <w:r w:rsidRPr="00F2427E">
        <w:rPr>
          <w:b/>
          <w:szCs w:val="18"/>
        </w:rPr>
        <w:t xml:space="preserve"> ISSUE PRACTICE DIRECTIVES - S. 13</w:t>
      </w:r>
      <w:r w:rsidRPr="00F2427E">
        <w:rPr>
          <w:szCs w:val="18"/>
        </w:rPr>
        <w:t xml:space="preserve"> </w:t>
      </w:r>
      <w:r w:rsidR="00C5710E" w:rsidRPr="00F2427E">
        <w:rPr>
          <w:szCs w:val="18"/>
        </w:rPr>
        <w:t>– pretty much guidance to the public WRT the tribunal’s expectations and must publish those</w:t>
      </w:r>
    </w:p>
    <w:p w:rsidR="00C5710E" w:rsidRPr="004278CA" w:rsidRDefault="00917DA7" w:rsidP="00351ADD">
      <w:pPr>
        <w:pStyle w:val="ListBullet"/>
        <w:spacing w:after="0"/>
        <w:rPr>
          <w:b/>
          <w:szCs w:val="18"/>
        </w:rPr>
      </w:pPr>
      <w:r w:rsidRPr="004278CA">
        <w:rPr>
          <w:b/>
          <w:szCs w:val="18"/>
        </w:rPr>
        <w:t>T</w:t>
      </w:r>
      <w:r w:rsidR="004278CA" w:rsidRPr="004278CA">
        <w:rPr>
          <w:b/>
          <w:szCs w:val="18"/>
        </w:rPr>
        <w:t>ribunal empowerment:</w:t>
      </w:r>
    </w:p>
    <w:p w:rsidR="00917DA7" w:rsidRPr="004278CA" w:rsidRDefault="004278CA" w:rsidP="00046C78">
      <w:pPr>
        <w:pStyle w:val="ListBullet2"/>
        <w:numPr>
          <w:ilvl w:val="0"/>
          <w:numId w:val="115"/>
        </w:numPr>
        <w:rPr>
          <w:rFonts w:asciiTheme="minorHAnsi" w:hAnsiTheme="minorHAnsi"/>
          <w:b/>
          <w:sz w:val="18"/>
          <w:szCs w:val="18"/>
        </w:rPr>
      </w:pPr>
      <w:r>
        <w:rPr>
          <w:rFonts w:asciiTheme="minorHAnsi" w:hAnsiTheme="minorHAnsi"/>
          <w:b/>
          <w:sz w:val="18"/>
          <w:szCs w:val="18"/>
        </w:rPr>
        <w:t>s. 14 – T</w:t>
      </w:r>
      <w:r w:rsidR="00C5710E" w:rsidRPr="004278CA">
        <w:rPr>
          <w:rFonts w:asciiTheme="minorHAnsi" w:hAnsiTheme="minorHAnsi"/>
          <w:b/>
          <w:sz w:val="18"/>
          <w:szCs w:val="18"/>
        </w:rPr>
        <w:t>ribunals have general power to make orders</w:t>
      </w:r>
    </w:p>
    <w:p w:rsidR="00917DA7" w:rsidRPr="004278CA" w:rsidRDefault="004278CA" w:rsidP="00046C78">
      <w:pPr>
        <w:pStyle w:val="ListBullet2"/>
        <w:numPr>
          <w:ilvl w:val="0"/>
          <w:numId w:val="115"/>
        </w:numPr>
        <w:rPr>
          <w:rFonts w:asciiTheme="minorHAnsi" w:hAnsiTheme="minorHAnsi"/>
          <w:b/>
          <w:sz w:val="18"/>
          <w:szCs w:val="18"/>
        </w:rPr>
      </w:pPr>
      <w:r>
        <w:rPr>
          <w:rFonts w:asciiTheme="minorHAnsi" w:hAnsiTheme="minorHAnsi"/>
          <w:b/>
          <w:sz w:val="18"/>
          <w:szCs w:val="18"/>
        </w:rPr>
        <w:t>s. 15 – P</w:t>
      </w:r>
      <w:r w:rsidR="00C5710E" w:rsidRPr="004278CA">
        <w:rPr>
          <w:rFonts w:asciiTheme="minorHAnsi" w:hAnsiTheme="minorHAnsi"/>
          <w:b/>
          <w:sz w:val="18"/>
          <w:szCs w:val="18"/>
        </w:rPr>
        <w:t>ower to grant interim orders</w:t>
      </w:r>
    </w:p>
    <w:p w:rsidR="00C5710E" w:rsidRPr="004278CA" w:rsidRDefault="00C5710E" w:rsidP="00046C78">
      <w:pPr>
        <w:pStyle w:val="ListBullet2"/>
        <w:numPr>
          <w:ilvl w:val="0"/>
          <w:numId w:val="115"/>
        </w:numPr>
        <w:rPr>
          <w:rFonts w:asciiTheme="minorHAnsi" w:hAnsiTheme="minorHAnsi"/>
          <w:b/>
          <w:sz w:val="18"/>
          <w:szCs w:val="18"/>
        </w:rPr>
      </w:pPr>
      <w:r w:rsidRPr="004278CA">
        <w:rPr>
          <w:rFonts w:asciiTheme="minorHAnsi" w:hAnsiTheme="minorHAnsi"/>
          <w:b/>
          <w:sz w:val="18"/>
          <w:szCs w:val="18"/>
        </w:rPr>
        <w:t>s. 16</w:t>
      </w:r>
      <w:r w:rsidR="004278CA">
        <w:rPr>
          <w:rFonts w:asciiTheme="minorHAnsi" w:hAnsiTheme="minorHAnsi"/>
          <w:b/>
          <w:sz w:val="18"/>
          <w:szCs w:val="18"/>
        </w:rPr>
        <w:t xml:space="preserve"> - P</w:t>
      </w:r>
      <w:r w:rsidRPr="004278CA">
        <w:rPr>
          <w:rFonts w:asciiTheme="minorHAnsi" w:hAnsiTheme="minorHAnsi"/>
          <w:b/>
          <w:sz w:val="18"/>
          <w:szCs w:val="18"/>
        </w:rPr>
        <w:t>ower to grant consent orders (these are important b/c tribunals don’t have inherent jurisdiction that would otherwise give these powers)</w:t>
      </w:r>
    </w:p>
    <w:p w:rsidR="00A66F4C" w:rsidRDefault="00A66F4C" w:rsidP="00351ADD">
      <w:pPr>
        <w:pStyle w:val="ListBullet"/>
        <w:tabs>
          <w:tab w:val="clear" w:pos="360"/>
        </w:tabs>
        <w:spacing w:after="0"/>
        <w:rPr>
          <w:b/>
          <w:szCs w:val="18"/>
        </w:rPr>
      </w:pPr>
      <w:r w:rsidRPr="00306BC1">
        <w:rPr>
          <w:b/>
          <w:szCs w:val="18"/>
        </w:rPr>
        <w:t xml:space="preserve">Parties Rights (ss.19-21, 30, 32, 34) </w:t>
      </w:r>
    </w:p>
    <w:p w:rsidR="00BD5A8A" w:rsidRDefault="00BD5A8A" w:rsidP="00351ADD">
      <w:pPr>
        <w:pStyle w:val="ListBullet"/>
      </w:pPr>
      <w:r w:rsidRPr="00BD5A8A">
        <w:rPr>
          <w:b/>
        </w:rPr>
        <w:t>ORGANIZATION OF TRIBUNAL - s. 26</w:t>
      </w:r>
      <w:r w:rsidRPr="00BD5A8A">
        <w:t xml:space="preserve"> – it’s the chair who gets can organize panels &amp; panels have all jurisdiction of tribunal. Can hire people to carry out what is needed (many tribunals before didn’t have tribunals). </w:t>
      </w:r>
    </w:p>
    <w:p w:rsidR="00BD5A8A" w:rsidRDefault="00BD5A8A" w:rsidP="00351ADD">
      <w:pPr>
        <w:pStyle w:val="ListBullet"/>
      </w:pPr>
      <w:r w:rsidRPr="00BD5A8A">
        <w:rPr>
          <w:b/>
        </w:rPr>
        <w:t>STAFF OF TRIBUNAL - s. 27</w:t>
      </w:r>
      <w:r w:rsidRPr="00BD5A8A">
        <w:t xml:space="preserve"> – have staff as necessary who are public employees</w:t>
      </w:r>
    </w:p>
    <w:p w:rsidR="00BD5A8A" w:rsidRPr="00BD5A8A" w:rsidRDefault="00BD5A8A" w:rsidP="00351ADD">
      <w:pPr>
        <w:pStyle w:val="ListBullet"/>
      </w:pPr>
      <w:r w:rsidRPr="00BD5A8A">
        <w:rPr>
          <w:b/>
        </w:rPr>
        <w:t xml:space="preserve">FACILITATED SETTLEMENT - s.28 - </w:t>
      </w:r>
      <w:r w:rsidRPr="00BD5A8A">
        <w:t xml:space="preserve">The chair may appoint a member or staff of the tribunal or another person to conduct a facilitated settlement process to resolve one or more issues in dispute. May make consent of weaker party to process a condition of actually doing it. </w:t>
      </w:r>
    </w:p>
    <w:p w:rsidR="00C5710E" w:rsidRPr="004278CA" w:rsidRDefault="00C5710E" w:rsidP="00351ADD">
      <w:pPr>
        <w:pStyle w:val="ListBullet"/>
        <w:spacing w:after="0"/>
        <w:rPr>
          <w:b/>
          <w:szCs w:val="18"/>
        </w:rPr>
      </w:pPr>
      <w:r w:rsidRPr="004278CA">
        <w:rPr>
          <w:b/>
          <w:szCs w:val="18"/>
        </w:rPr>
        <w:t>Hearing powers</w:t>
      </w:r>
      <w:r w:rsidR="004278CA" w:rsidRPr="004278CA">
        <w:rPr>
          <w:b/>
          <w:szCs w:val="18"/>
        </w:rPr>
        <w:t>:</w:t>
      </w:r>
    </w:p>
    <w:p w:rsidR="00C5710E" w:rsidRPr="001312B8" w:rsidRDefault="001312B8" w:rsidP="00046C78">
      <w:pPr>
        <w:pStyle w:val="ListBullet2"/>
        <w:numPr>
          <w:ilvl w:val="0"/>
          <w:numId w:val="118"/>
        </w:numPr>
        <w:rPr>
          <w:rFonts w:asciiTheme="minorHAnsi" w:hAnsiTheme="minorHAnsi"/>
          <w:sz w:val="18"/>
          <w:szCs w:val="18"/>
        </w:rPr>
      </w:pPr>
      <w:r w:rsidRPr="001312B8">
        <w:rPr>
          <w:rFonts w:asciiTheme="minorHAnsi" w:hAnsiTheme="minorHAnsi"/>
          <w:b/>
          <w:sz w:val="18"/>
          <w:szCs w:val="18"/>
        </w:rPr>
        <w:t>FAILURE TO COMPLY WITH TRIBUNALS ORDERS - S. 18 -</w:t>
      </w:r>
      <w:r w:rsidRPr="001312B8">
        <w:rPr>
          <w:rFonts w:asciiTheme="minorHAnsi" w:hAnsiTheme="minorHAnsi"/>
          <w:sz w:val="18"/>
          <w:szCs w:val="18"/>
        </w:rPr>
        <w:t xml:space="preserve"> </w:t>
      </w:r>
      <w:r w:rsidR="00C5710E" w:rsidRPr="001312B8">
        <w:rPr>
          <w:rFonts w:asciiTheme="minorHAnsi" w:hAnsiTheme="minorHAnsi"/>
          <w:sz w:val="18"/>
          <w:szCs w:val="18"/>
        </w:rPr>
        <w:t>after giving notice to party, tribunal may do the listed things: schedule hearing, keep going w/o their presence, dismiss application</w:t>
      </w:r>
    </w:p>
    <w:p w:rsidR="00C5710E" w:rsidRPr="001312B8" w:rsidRDefault="001312B8" w:rsidP="00046C78">
      <w:pPr>
        <w:pStyle w:val="ListBullet2"/>
        <w:numPr>
          <w:ilvl w:val="0"/>
          <w:numId w:val="118"/>
        </w:numPr>
        <w:rPr>
          <w:rFonts w:asciiTheme="minorHAnsi" w:hAnsiTheme="minorHAnsi"/>
          <w:b/>
          <w:sz w:val="18"/>
          <w:szCs w:val="18"/>
        </w:rPr>
      </w:pPr>
      <w:r w:rsidRPr="001312B8">
        <w:rPr>
          <w:rFonts w:asciiTheme="minorHAnsi" w:hAnsiTheme="minorHAnsi"/>
          <w:b/>
          <w:sz w:val="18"/>
          <w:szCs w:val="18"/>
        </w:rPr>
        <w:t>s. 33 – C</w:t>
      </w:r>
      <w:r w:rsidR="00C5710E" w:rsidRPr="001312B8">
        <w:rPr>
          <w:rFonts w:asciiTheme="minorHAnsi" w:hAnsiTheme="minorHAnsi"/>
          <w:b/>
          <w:sz w:val="18"/>
          <w:szCs w:val="18"/>
        </w:rPr>
        <w:t>an allow interveners</w:t>
      </w:r>
    </w:p>
    <w:p w:rsidR="00C5710E" w:rsidRPr="001312B8" w:rsidRDefault="001312B8" w:rsidP="00046C78">
      <w:pPr>
        <w:pStyle w:val="ListBullet2"/>
        <w:numPr>
          <w:ilvl w:val="0"/>
          <w:numId w:val="118"/>
        </w:numPr>
        <w:rPr>
          <w:rFonts w:asciiTheme="minorHAnsi" w:hAnsiTheme="minorHAnsi"/>
          <w:sz w:val="18"/>
          <w:szCs w:val="18"/>
        </w:rPr>
      </w:pPr>
      <w:r w:rsidRPr="001312B8">
        <w:rPr>
          <w:rFonts w:asciiTheme="minorHAnsi" w:hAnsiTheme="minorHAnsi"/>
          <w:b/>
          <w:sz w:val="18"/>
          <w:szCs w:val="18"/>
        </w:rPr>
        <w:t>ss. 35-42</w:t>
      </w:r>
      <w:r w:rsidRPr="001312B8">
        <w:rPr>
          <w:rFonts w:asciiTheme="minorHAnsi" w:hAnsiTheme="minorHAnsi"/>
          <w:sz w:val="18"/>
          <w:szCs w:val="18"/>
        </w:rPr>
        <w:t>: C</w:t>
      </w:r>
      <w:r w:rsidR="00C5710E" w:rsidRPr="001312B8">
        <w:rPr>
          <w:rFonts w:asciiTheme="minorHAnsi" w:hAnsiTheme="minorHAnsi"/>
          <w:sz w:val="18"/>
          <w:szCs w:val="18"/>
        </w:rPr>
        <w:t xml:space="preserve">ombine similar hearings, decide which information is admissible, </w:t>
      </w:r>
      <w:r>
        <w:rPr>
          <w:rFonts w:asciiTheme="minorHAnsi" w:hAnsiTheme="minorHAnsi"/>
          <w:sz w:val="18"/>
          <w:szCs w:val="18"/>
        </w:rPr>
        <w:t xml:space="preserve">adjournments, examine witnesses. </w:t>
      </w:r>
    </w:p>
    <w:p w:rsidR="00C5710E" w:rsidRPr="001312B8" w:rsidRDefault="00C5710E" w:rsidP="00351ADD">
      <w:pPr>
        <w:pStyle w:val="ListBullet"/>
        <w:spacing w:after="0"/>
        <w:rPr>
          <w:b/>
          <w:szCs w:val="18"/>
        </w:rPr>
      </w:pPr>
      <w:r w:rsidRPr="001312B8">
        <w:rPr>
          <w:b/>
          <w:szCs w:val="18"/>
        </w:rPr>
        <w:t>Appeals</w:t>
      </w:r>
      <w:r w:rsidR="004278CA" w:rsidRPr="001312B8">
        <w:rPr>
          <w:b/>
          <w:szCs w:val="18"/>
        </w:rPr>
        <w:t xml:space="preserve">: </w:t>
      </w:r>
    </w:p>
    <w:p w:rsidR="00C5710E" w:rsidRPr="007E760F" w:rsidRDefault="00C5710E" w:rsidP="00046C78">
      <w:pPr>
        <w:pStyle w:val="ListBullet2"/>
        <w:numPr>
          <w:ilvl w:val="0"/>
          <w:numId w:val="119"/>
        </w:numPr>
        <w:rPr>
          <w:rFonts w:asciiTheme="minorHAnsi" w:hAnsiTheme="minorHAnsi"/>
          <w:sz w:val="18"/>
          <w:szCs w:val="18"/>
        </w:rPr>
      </w:pPr>
      <w:r w:rsidRPr="007E760F">
        <w:rPr>
          <w:rFonts w:asciiTheme="minorHAnsi" w:hAnsiTheme="minorHAnsi"/>
          <w:sz w:val="18"/>
          <w:szCs w:val="18"/>
        </w:rPr>
        <w:t>Filing notice of appeal with tribunal: s. 22 (have to pay money)/23 (don’t have to pay $) – notice of appeal</w:t>
      </w:r>
    </w:p>
    <w:p w:rsidR="00C5710E" w:rsidRPr="007E760F" w:rsidRDefault="006C35D9" w:rsidP="00046C78">
      <w:pPr>
        <w:pStyle w:val="ListBullet2"/>
        <w:numPr>
          <w:ilvl w:val="0"/>
          <w:numId w:val="119"/>
        </w:numPr>
        <w:rPr>
          <w:rFonts w:asciiTheme="minorHAnsi" w:hAnsiTheme="minorHAnsi"/>
          <w:b/>
          <w:sz w:val="18"/>
          <w:szCs w:val="18"/>
        </w:rPr>
      </w:pPr>
      <w:r>
        <w:rPr>
          <w:rFonts w:asciiTheme="minorHAnsi" w:hAnsiTheme="minorHAnsi"/>
          <w:b/>
          <w:sz w:val="18"/>
          <w:szCs w:val="18"/>
        </w:rPr>
        <w:t>s. 24 - T</w:t>
      </w:r>
      <w:r w:rsidR="00C5710E" w:rsidRPr="007E760F">
        <w:rPr>
          <w:rFonts w:asciiTheme="minorHAnsi" w:hAnsiTheme="minorHAnsi"/>
          <w:b/>
          <w:sz w:val="18"/>
          <w:szCs w:val="18"/>
        </w:rPr>
        <w:t>ime limits</w:t>
      </w:r>
    </w:p>
    <w:p w:rsidR="00C5710E" w:rsidRPr="007E760F" w:rsidRDefault="00C5710E" w:rsidP="00046C78">
      <w:pPr>
        <w:pStyle w:val="ListBullet2"/>
        <w:numPr>
          <w:ilvl w:val="0"/>
          <w:numId w:val="119"/>
        </w:numPr>
        <w:rPr>
          <w:rFonts w:asciiTheme="minorHAnsi" w:hAnsiTheme="minorHAnsi"/>
          <w:b/>
          <w:sz w:val="18"/>
          <w:szCs w:val="18"/>
        </w:rPr>
      </w:pPr>
      <w:r w:rsidRPr="007E760F">
        <w:rPr>
          <w:rFonts w:asciiTheme="minorHAnsi" w:hAnsiTheme="minorHAnsi"/>
          <w:b/>
          <w:sz w:val="18"/>
          <w:szCs w:val="18"/>
        </w:rPr>
        <w:t xml:space="preserve">s. 25 – </w:t>
      </w:r>
      <w:r w:rsidR="007E760F" w:rsidRPr="007E760F">
        <w:rPr>
          <w:rFonts w:asciiTheme="minorHAnsi" w:hAnsiTheme="minorHAnsi"/>
          <w:b/>
          <w:sz w:val="18"/>
          <w:szCs w:val="18"/>
        </w:rPr>
        <w:t>A</w:t>
      </w:r>
      <w:r w:rsidRPr="007E760F">
        <w:rPr>
          <w:rFonts w:asciiTheme="minorHAnsi" w:hAnsiTheme="minorHAnsi"/>
          <w:b/>
          <w:sz w:val="18"/>
          <w:szCs w:val="18"/>
        </w:rPr>
        <w:t xml:space="preserve">ppeal does not operate as a stay </w:t>
      </w:r>
    </w:p>
    <w:p w:rsidR="009F31C9" w:rsidRPr="00B676D3" w:rsidRDefault="00A421B7" w:rsidP="00351ADD">
      <w:pPr>
        <w:pStyle w:val="ListBullet"/>
        <w:spacing w:after="0"/>
        <w:rPr>
          <w:b/>
          <w:szCs w:val="18"/>
          <w:u w:val="single"/>
        </w:rPr>
      </w:pPr>
      <w:r>
        <w:rPr>
          <w:b/>
          <w:szCs w:val="18"/>
          <w:u w:val="single"/>
        </w:rPr>
        <w:t xml:space="preserve">Part 5: Jurisdiction over Legal Questions </w:t>
      </w:r>
      <w:r w:rsidR="009F31C9" w:rsidRPr="00B676D3">
        <w:rPr>
          <w:b/>
          <w:szCs w:val="18"/>
          <w:u w:val="single"/>
        </w:rPr>
        <w:t>43-46.3:</w:t>
      </w:r>
    </w:p>
    <w:p w:rsidR="009F31C9" w:rsidRPr="009F31C9" w:rsidRDefault="009F31C9" w:rsidP="00046C78">
      <w:pPr>
        <w:pStyle w:val="ListBullet"/>
        <w:numPr>
          <w:ilvl w:val="0"/>
          <w:numId w:val="120"/>
        </w:numPr>
      </w:pPr>
      <w:r w:rsidRPr="009F31C9">
        <w:rPr>
          <w:b/>
        </w:rPr>
        <w:t>DISCRETION TO REFER Q’S OF LAW - s. 43</w:t>
      </w:r>
      <w:r w:rsidRPr="009F31C9">
        <w:t xml:space="preserve"> - Discretion to refer Q’s of law to court (and then matter would come back before it). (If s.43 applies then by default s.44 does not apply to the tribunal). </w:t>
      </w:r>
    </w:p>
    <w:p w:rsidR="009F31C9" w:rsidRPr="009F31C9" w:rsidRDefault="009F31C9" w:rsidP="00046C78">
      <w:pPr>
        <w:pStyle w:val="ListBullet"/>
        <w:numPr>
          <w:ilvl w:val="0"/>
          <w:numId w:val="120"/>
        </w:numPr>
      </w:pPr>
      <w:r w:rsidRPr="009F31C9">
        <w:rPr>
          <w:b/>
        </w:rPr>
        <w:t>TRIBUNAL W/O</w:t>
      </w:r>
      <w:r>
        <w:rPr>
          <w:b/>
        </w:rPr>
        <w:t xml:space="preserve"> CONST.</w:t>
      </w:r>
      <w:r w:rsidRPr="009F31C9">
        <w:rPr>
          <w:b/>
        </w:rPr>
        <w:t xml:space="preserve"> JURISDICTION - s. 44 -</w:t>
      </w:r>
      <w:r w:rsidRPr="009F31C9">
        <w:t xml:space="preserve"> Those tribunals that do not have jurisdiction over constitutional Q’s (includes Charter &amp; federalism)</w:t>
      </w:r>
      <w:r>
        <w:t xml:space="preserve">. Statutory reform trumps the CL (thus look above to </w:t>
      </w:r>
      <w:r>
        <w:rPr>
          <w:i/>
        </w:rPr>
        <w:t xml:space="preserve">Conway </w:t>
      </w:r>
      <w:r>
        <w:t xml:space="preserve">and </w:t>
      </w:r>
      <w:r>
        <w:rPr>
          <w:i/>
        </w:rPr>
        <w:t xml:space="preserve">Dore </w:t>
      </w:r>
      <w:r>
        <w:t xml:space="preserve">as statute would override if apply). </w:t>
      </w:r>
    </w:p>
    <w:p w:rsidR="009F31C9" w:rsidRPr="00AE76B4" w:rsidRDefault="009F31C9" w:rsidP="00046C78">
      <w:pPr>
        <w:pStyle w:val="ListBullet"/>
        <w:numPr>
          <w:ilvl w:val="0"/>
          <w:numId w:val="120"/>
        </w:numPr>
      </w:pPr>
      <w:r>
        <w:rPr>
          <w:b/>
        </w:rPr>
        <w:t xml:space="preserve">TRIBUNALS W/O CHARTER JURISDICTION - </w:t>
      </w:r>
      <w:r w:rsidRPr="009F31C9">
        <w:rPr>
          <w:b/>
        </w:rPr>
        <w:t>s. 45</w:t>
      </w:r>
      <w:r>
        <w:t xml:space="preserve"> -</w:t>
      </w:r>
      <w:r w:rsidRPr="009F31C9">
        <w:t xml:space="preserve"> Tribunals that do not have jurisdiction </w:t>
      </w:r>
      <w:r w:rsidRPr="006C35D9">
        <w:rPr>
          <w:u w:val="single"/>
        </w:rPr>
        <w:t>over Charter Q’s</w:t>
      </w:r>
      <w:r w:rsidR="00280EFD">
        <w:t xml:space="preserve"> (e.g. those that are subject to s. 45 (i.e. 45 applies) but not s. 44 would have jurisdiction over federalism issues). </w:t>
      </w:r>
    </w:p>
    <w:p w:rsidR="009F31C9" w:rsidRPr="00AE76B4" w:rsidRDefault="00AE76B4" w:rsidP="00046C78">
      <w:pPr>
        <w:pStyle w:val="ListBullet"/>
        <w:numPr>
          <w:ilvl w:val="0"/>
          <w:numId w:val="120"/>
        </w:numPr>
      </w:pPr>
      <w:r w:rsidRPr="00AE76B4">
        <w:rPr>
          <w:b/>
        </w:rPr>
        <w:t xml:space="preserve">NOTICE TO A-G - </w:t>
      </w:r>
      <w:r w:rsidR="009F31C9" w:rsidRPr="00AE76B4">
        <w:t>s. 46 – These tribunals have to give notice to AG if going to deal with constitutional questions</w:t>
      </w:r>
    </w:p>
    <w:p w:rsidR="009F31C9" w:rsidRPr="00AE76B4" w:rsidRDefault="00AE76B4" w:rsidP="00046C78">
      <w:pPr>
        <w:pStyle w:val="ListBullet"/>
        <w:numPr>
          <w:ilvl w:val="0"/>
          <w:numId w:val="120"/>
        </w:numPr>
      </w:pPr>
      <w:r w:rsidRPr="00AE76B4">
        <w:rPr>
          <w:b/>
        </w:rPr>
        <w:t>DISCRETION TO DECLINE JURISDICTION TO APPLY THE HUMAN RIGHTS CODE - ss. 46.1-46.3</w:t>
      </w:r>
      <w:r w:rsidRPr="00AE76B4">
        <w:t xml:space="preserve"> -</w:t>
      </w:r>
      <w:r w:rsidR="009F31C9" w:rsidRPr="00AE76B4">
        <w:t xml:space="preserve"> talk about </w:t>
      </w:r>
      <w:r w:rsidR="009F31C9" w:rsidRPr="00AE76B4">
        <w:rPr>
          <w:i/>
        </w:rPr>
        <w:t>HRC</w:t>
      </w:r>
      <w:r w:rsidR="009F31C9" w:rsidRPr="00AE76B4">
        <w:t xml:space="preserve"> jurisdiction </w:t>
      </w:r>
    </w:p>
    <w:p w:rsidR="009F31C9" w:rsidRPr="00AE76B4" w:rsidRDefault="009F31C9" w:rsidP="00046C78">
      <w:pPr>
        <w:pStyle w:val="ListBullet"/>
        <w:numPr>
          <w:ilvl w:val="1"/>
          <w:numId w:val="120"/>
        </w:numPr>
      </w:pPr>
      <w:r w:rsidRPr="00AE76B4">
        <w:rPr>
          <w:b/>
        </w:rPr>
        <w:t>s. 46.1</w:t>
      </w:r>
      <w:r w:rsidRPr="00AE76B4">
        <w:t xml:space="preserve"> – </w:t>
      </w:r>
      <w:r w:rsidRPr="001312B8">
        <w:rPr>
          <w:u w:val="single"/>
        </w:rPr>
        <w:t xml:space="preserve">Discretion to decline jurisdiction to apply the </w:t>
      </w:r>
      <w:r w:rsidR="00AE76B4" w:rsidRPr="001312B8">
        <w:rPr>
          <w:i/>
          <w:u w:val="single"/>
        </w:rPr>
        <w:t>Human Rights Code</w:t>
      </w:r>
      <w:r w:rsidRPr="00AE76B4">
        <w:t xml:space="preserve"> (e.g. </w:t>
      </w:r>
      <w:r w:rsidRPr="006A301C">
        <w:rPr>
          <w:b/>
          <w:i/>
          <w:color w:val="1006E0"/>
        </w:rPr>
        <w:t>Figliola</w:t>
      </w:r>
      <w:r w:rsidR="00B462C3">
        <w:rPr>
          <w:b/>
          <w:i/>
          <w:color w:val="1006E0"/>
        </w:rPr>
        <w:t xml:space="preserve"> – </w:t>
      </w:r>
      <w:r w:rsidR="00B462C3" w:rsidRPr="00133236">
        <w:rPr>
          <w:i/>
        </w:rPr>
        <w:t>Dealing with Human rights tribunal</w:t>
      </w:r>
      <w:r w:rsidR="00133236">
        <w:rPr>
          <w:b/>
          <w:i/>
          <w:color w:val="1006E0"/>
        </w:rPr>
        <w:t xml:space="preserve"> </w:t>
      </w:r>
      <w:r w:rsidR="00133236">
        <w:rPr>
          <w:b/>
          <w:i/>
        </w:rPr>
        <w:t>//</w:t>
      </w:r>
      <w:r w:rsidR="00B462C3">
        <w:rPr>
          <w:b/>
          <w:i/>
          <w:color w:val="1006E0"/>
        </w:rPr>
        <w:t xml:space="preserve"> </w:t>
      </w:r>
      <w:r w:rsidR="00133236">
        <w:rPr>
          <w:b/>
        </w:rPr>
        <w:t>SCC Stated:</w:t>
      </w:r>
      <w:r w:rsidR="00B462C3" w:rsidRPr="00B462C3">
        <w:t xml:space="preserve"> it is patently unreasonable for the Human Rights Tribunal </w:t>
      </w:r>
      <w:r w:rsidR="00B462C3" w:rsidRPr="00133236">
        <w:rPr>
          <w:u w:val="single"/>
        </w:rPr>
        <w:t>not to dismiss a complaint</w:t>
      </w:r>
      <w:r w:rsidR="00B462C3" w:rsidRPr="00B462C3">
        <w:t xml:space="preserve"> of discrimination that has already been litigated before another tribunal of competent jurisdiction)</w:t>
      </w:r>
      <w:r w:rsidR="00B462C3">
        <w:t xml:space="preserve"> (</w:t>
      </w:r>
      <w:r w:rsidR="00AE76B4">
        <w:t>only applies to</w:t>
      </w:r>
      <w:r w:rsidR="0007006C">
        <w:t xml:space="preserve"> the</w:t>
      </w:r>
      <w:r w:rsidR="00AE76B4">
        <w:t xml:space="preserve"> Human Rights tribunal, Labour Relations Board and Securities Commission). </w:t>
      </w:r>
    </w:p>
    <w:p w:rsidR="009F31C9" w:rsidRPr="00BD5A8A" w:rsidRDefault="009F31C9" w:rsidP="00046C78">
      <w:pPr>
        <w:pStyle w:val="ListBullet"/>
        <w:numPr>
          <w:ilvl w:val="1"/>
          <w:numId w:val="120"/>
        </w:numPr>
        <w:rPr>
          <w:u w:val="single"/>
        </w:rPr>
      </w:pPr>
      <w:r w:rsidRPr="00BD5A8A">
        <w:rPr>
          <w:b/>
        </w:rPr>
        <w:t>s. 46.2</w:t>
      </w:r>
      <w:r w:rsidRPr="00BD5A8A">
        <w:t xml:space="preserve"> – </w:t>
      </w:r>
      <w:r w:rsidRPr="00BD5A8A">
        <w:rPr>
          <w:u w:val="single"/>
        </w:rPr>
        <w:t xml:space="preserve">Limited jurisdiction/discretion to decline jurisdiction to apply </w:t>
      </w:r>
      <w:r w:rsidRPr="00BD5A8A">
        <w:rPr>
          <w:i/>
          <w:u w:val="single"/>
        </w:rPr>
        <w:t>HRC</w:t>
      </w:r>
    </w:p>
    <w:p w:rsidR="00C5710E" w:rsidRPr="00BD5A8A" w:rsidRDefault="009F31C9" w:rsidP="00046C78">
      <w:pPr>
        <w:pStyle w:val="ListBullet"/>
        <w:numPr>
          <w:ilvl w:val="1"/>
          <w:numId w:val="120"/>
        </w:numPr>
      </w:pPr>
      <w:r w:rsidRPr="00BD5A8A">
        <w:rPr>
          <w:b/>
        </w:rPr>
        <w:t>s. 46.3</w:t>
      </w:r>
      <w:r w:rsidR="00AE76B4" w:rsidRPr="00BD5A8A">
        <w:t xml:space="preserve"> – Tribunal has </w:t>
      </w:r>
      <w:r w:rsidR="00AE76B4" w:rsidRPr="00BD5A8A">
        <w:rPr>
          <w:u w:val="single"/>
        </w:rPr>
        <w:t>no</w:t>
      </w:r>
      <w:r w:rsidRPr="00BD5A8A">
        <w:rPr>
          <w:u w:val="single"/>
        </w:rPr>
        <w:t xml:space="preserve"> jurisdiction</w:t>
      </w:r>
      <w:r w:rsidRPr="00BD5A8A">
        <w:t xml:space="preserve"> to apply </w:t>
      </w:r>
      <w:r w:rsidRPr="00BD5A8A">
        <w:rPr>
          <w:i/>
        </w:rPr>
        <w:t>HRC</w:t>
      </w:r>
    </w:p>
    <w:p w:rsidR="00BD5A8A" w:rsidRPr="00BD5A8A" w:rsidRDefault="00BD5A8A" w:rsidP="00351ADD">
      <w:pPr>
        <w:pStyle w:val="ListBullet"/>
        <w:spacing w:after="0"/>
        <w:rPr>
          <w:b/>
          <w:szCs w:val="18"/>
        </w:rPr>
      </w:pPr>
      <w:r w:rsidRPr="00BD5A8A">
        <w:rPr>
          <w:b/>
          <w:szCs w:val="18"/>
        </w:rPr>
        <w:t>ss. 47-53 more decision making powers</w:t>
      </w:r>
    </w:p>
    <w:p w:rsidR="00BD5A8A" w:rsidRPr="00BD5A8A" w:rsidRDefault="00BD5A8A" w:rsidP="00046C78">
      <w:pPr>
        <w:pStyle w:val="ListBullet2"/>
        <w:numPr>
          <w:ilvl w:val="0"/>
          <w:numId w:val="117"/>
        </w:numPr>
        <w:rPr>
          <w:rFonts w:asciiTheme="minorHAnsi" w:hAnsiTheme="minorHAnsi"/>
          <w:b/>
          <w:sz w:val="18"/>
          <w:szCs w:val="18"/>
        </w:rPr>
      </w:pPr>
      <w:r w:rsidRPr="00BD5A8A">
        <w:rPr>
          <w:rFonts w:asciiTheme="minorHAnsi" w:hAnsiTheme="minorHAnsi"/>
          <w:b/>
          <w:sz w:val="18"/>
          <w:szCs w:val="18"/>
        </w:rPr>
        <w:t xml:space="preserve">s. 47 - Power to award costs </w:t>
      </w:r>
    </w:p>
    <w:p w:rsidR="00BD5A8A" w:rsidRPr="00BD5A8A" w:rsidRDefault="00BD5A8A" w:rsidP="00046C78">
      <w:pPr>
        <w:pStyle w:val="ListBullet2"/>
        <w:numPr>
          <w:ilvl w:val="0"/>
          <w:numId w:val="117"/>
        </w:numPr>
        <w:rPr>
          <w:rFonts w:asciiTheme="minorHAnsi" w:hAnsiTheme="minorHAnsi"/>
          <w:b/>
          <w:sz w:val="18"/>
          <w:szCs w:val="18"/>
        </w:rPr>
      </w:pPr>
      <w:r w:rsidRPr="00BD5A8A">
        <w:rPr>
          <w:rFonts w:asciiTheme="minorHAnsi" w:hAnsiTheme="minorHAnsi"/>
          <w:b/>
          <w:sz w:val="18"/>
          <w:szCs w:val="18"/>
        </w:rPr>
        <w:t>s. 48 – Maintain order at hearings</w:t>
      </w:r>
    </w:p>
    <w:p w:rsidR="00BD5A8A" w:rsidRPr="00BD5A8A" w:rsidRDefault="00BD5A8A" w:rsidP="00046C78">
      <w:pPr>
        <w:pStyle w:val="ListBullet2"/>
        <w:numPr>
          <w:ilvl w:val="0"/>
          <w:numId w:val="117"/>
        </w:numPr>
        <w:rPr>
          <w:rFonts w:asciiTheme="minorHAnsi" w:hAnsiTheme="minorHAnsi"/>
          <w:b/>
          <w:sz w:val="18"/>
          <w:szCs w:val="18"/>
        </w:rPr>
      </w:pPr>
      <w:r w:rsidRPr="00BD5A8A">
        <w:rPr>
          <w:rFonts w:asciiTheme="minorHAnsi" w:hAnsiTheme="minorHAnsi"/>
          <w:b/>
          <w:sz w:val="18"/>
          <w:szCs w:val="18"/>
        </w:rPr>
        <w:t>s. 49 – Contempt proceeding powers</w:t>
      </w:r>
    </w:p>
    <w:p w:rsidR="00BD5A8A" w:rsidRPr="00BD5A8A" w:rsidRDefault="00BD5A8A" w:rsidP="00046C78">
      <w:pPr>
        <w:pStyle w:val="ListBullet2"/>
        <w:numPr>
          <w:ilvl w:val="0"/>
          <w:numId w:val="117"/>
        </w:numPr>
        <w:rPr>
          <w:rFonts w:asciiTheme="minorHAnsi" w:hAnsiTheme="minorHAnsi"/>
          <w:b/>
          <w:sz w:val="18"/>
          <w:szCs w:val="18"/>
        </w:rPr>
      </w:pPr>
      <w:r w:rsidRPr="00BD5A8A">
        <w:rPr>
          <w:rFonts w:asciiTheme="minorHAnsi" w:hAnsiTheme="minorHAnsi"/>
          <w:b/>
          <w:sz w:val="18"/>
          <w:szCs w:val="18"/>
        </w:rPr>
        <w:t xml:space="preserve">s. 50 – Decisions </w:t>
      </w:r>
    </w:p>
    <w:p w:rsidR="00BD5A8A" w:rsidRPr="00BD5A8A" w:rsidRDefault="00BD5A8A" w:rsidP="00046C78">
      <w:pPr>
        <w:pStyle w:val="ListBullet"/>
        <w:numPr>
          <w:ilvl w:val="0"/>
          <w:numId w:val="113"/>
        </w:numPr>
        <w:spacing w:after="0"/>
        <w:ind w:left="284" w:hanging="284"/>
        <w:rPr>
          <w:b/>
          <w:szCs w:val="18"/>
        </w:rPr>
      </w:pPr>
      <w:r w:rsidRPr="009F31C9">
        <w:rPr>
          <w:b/>
          <w:szCs w:val="18"/>
        </w:rPr>
        <w:t>Enforcement options - s. 54</w:t>
      </w:r>
      <w:r w:rsidRPr="009F31C9">
        <w:rPr>
          <w:szCs w:val="18"/>
        </w:rPr>
        <w:t xml:space="preserve"> - can file certified copy of decision w/court – can turn it into a court decision</w:t>
      </w:r>
    </w:p>
    <w:p w:rsidR="00BD5A8A" w:rsidRPr="00BD5A8A" w:rsidRDefault="00F63F44" w:rsidP="00046C78">
      <w:pPr>
        <w:pStyle w:val="ListBullet"/>
        <w:numPr>
          <w:ilvl w:val="0"/>
          <w:numId w:val="113"/>
        </w:numPr>
        <w:spacing w:after="0"/>
        <w:ind w:left="284" w:hanging="284"/>
        <w:rPr>
          <w:szCs w:val="18"/>
        </w:rPr>
      </w:pPr>
      <w:r w:rsidRPr="00BD5A8A">
        <w:rPr>
          <w:b/>
          <w:szCs w:val="18"/>
        </w:rPr>
        <w:t>IMMUNITY PROTECTION FOR TRIBUNAL MEMBERS - s. 56</w:t>
      </w:r>
      <w:r w:rsidRPr="00BD5A8A">
        <w:rPr>
          <w:szCs w:val="18"/>
        </w:rPr>
        <w:t xml:space="preserve"> – if you’re a decision maker you don’t face civil liability for decisions you make</w:t>
      </w:r>
    </w:p>
    <w:p w:rsidR="00BD5A8A" w:rsidRPr="00BD5A8A" w:rsidRDefault="00BD5A8A" w:rsidP="00046C78">
      <w:pPr>
        <w:pStyle w:val="ListBullet"/>
        <w:numPr>
          <w:ilvl w:val="0"/>
          <w:numId w:val="113"/>
        </w:numPr>
        <w:spacing w:after="0"/>
        <w:ind w:left="284" w:hanging="284"/>
        <w:rPr>
          <w:szCs w:val="18"/>
        </w:rPr>
      </w:pPr>
      <w:r w:rsidRPr="00BD5A8A">
        <w:rPr>
          <w:b/>
        </w:rPr>
        <w:t>Surveys and Reporting (ss. 59.1, 59.2):</w:t>
      </w:r>
      <w:r w:rsidRPr="00BD5A8A">
        <w:t xml:space="preserve"> This is the </w:t>
      </w:r>
      <w:r w:rsidRPr="00BD5A8A">
        <w:rPr>
          <w:szCs w:val="18"/>
        </w:rPr>
        <w:t>bureaucratization</w:t>
      </w:r>
      <w:r w:rsidRPr="00BD5A8A">
        <w:t xml:space="preserve"> of tribunals and making them operate more like government departments. </w:t>
      </w:r>
    </w:p>
    <w:p w:rsidR="00F63F44" w:rsidRPr="00F63F44" w:rsidRDefault="00F63F44" w:rsidP="00351ADD">
      <w:pPr>
        <w:pStyle w:val="ListBullet"/>
        <w:numPr>
          <w:ilvl w:val="0"/>
          <w:numId w:val="0"/>
        </w:numPr>
        <w:spacing w:after="0"/>
        <w:ind w:left="284"/>
        <w:rPr>
          <w:szCs w:val="18"/>
        </w:rPr>
      </w:pPr>
    </w:p>
    <w:p w:rsidR="00C5710E" w:rsidRPr="00A5580E" w:rsidRDefault="00C5710E" w:rsidP="00351ADD">
      <w:pPr>
        <w:pStyle w:val="Heading3"/>
        <w:spacing w:line="240" w:lineRule="auto"/>
      </w:pPr>
      <w:bookmarkStart w:id="68" w:name="_Toc290126379"/>
      <w:bookmarkStart w:id="69" w:name="_Toc449094306"/>
      <w:r w:rsidRPr="00A5580E">
        <w:t>Standard of Review</w:t>
      </w:r>
      <w:bookmarkEnd w:id="68"/>
      <w:r w:rsidR="00112485">
        <w:t xml:space="preserve"> under the ATA: 3 Standards of Review still exist in BC (i.e. Patent Unreasonableness Applies)</w:t>
      </w:r>
      <w:bookmarkEnd w:id="69"/>
      <w:r w:rsidR="00112485">
        <w:t xml:space="preserve"> </w:t>
      </w:r>
    </w:p>
    <w:p w:rsidR="00CA657A" w:rsidRDefault="00CA657A" w:rsidP="00351ADD">
      <w:pPr>
        <w:spacing w:after="0" w:line="240" w:lineRule="auto"/>
        <w:rPr>
          <w:b/>
          <w:szCs w:val="18"/>
          <w:lang w:val="en-CA"/>
        </w:rPr>
      </w:pPr>
      <w:r>
        <w:rPr>
          <w:b/>
          <w:szCs w:val="18"/>
          <w:lang w:val="en-CA"/>
        </w:rPr>
        <w:t xml:space="preserve">ENSURE S.58 OR 59 APPLY TO THE TRIBUNAL (SEE THE CHART) </w:t>
      </w:r>
    </w:p>
    <w:p w:rsidR="00CA657A" w:rsidRPr="00CA657A" w:rsidRDefault="00CA657A" w:rsidP="00351ADD">
      <w:pPr>
        <w:spacing w:after="0" w:line="240" w:lineRule="auto"/>
        <w:rPr>
          <w:b/>
          <w:szCs w:val="18"/>
          <w:lang w:val="en-CA"/>
        </w:rPr>
      </w:pPr>
    </w:p>
    <w:p w:rsidR="0037483B" w:rsidRDefault="0037483B" w:rsidP="00351ADD">
      <w:pPr>
        <w:spacing w:after="0" w:line="240" w:lineRule="auto"/>
        <w:rPr>
          <w:szCs w:val="18"/>
          <w:lang w:val="en-CA"/>
        </w:rPr>
      </w:pPr>
      <w:r w:rsidRPr="0037483B">
        <w:rPr>
          <w:b/>
          <w:szCs w:val="18"/>
          <w:u w:val="single"/>
          <w:lang w:val="en-CA"/>
        </w:rPr>
        <w:t>Summary:</w:t>
      </w:r>
      <w:r w:rsidRPr="0037483B">
        <w:rPr>
          <w:szCs w:val="18"/>
          <w:lang w:val="en-CA"/>
        </w:rPr>
        <w:t xml:space="preserve"> under s. 58 </w:t>
      </w:r>
      <w:r w:rsidRPr="0037483B">
        <w:rPr>
          <w:i/>
          <w:szCs w:val="18"/>
          <w:lang w:val="en-CA"/>
        </w:rPr>
        <w:t>ATA</w:t>
      </w:r>
      <w:r w:rsidRPr="0037483B">
        <w:rPr>
          <w:szCs w:val="18"/>
          <w:lang w:val="en-CA"/>
        </w:rPr>
        <w:t xml:space="preserve"> [privative clause] the decisions of expert tribunals are to be reviewed on a standard of patent unreasonableness </w:t>
      </w:r>
      <w:r w:rsidRPr="0037483B">
        <w:rPr>
          <w:b/>
          <w:szCs w:val="18"/>
          <w:lang w:val="en-CA"/>
        </w:rPr>
        <w:t xml:space="preserve">versus </w:t>
      </w:r>
      <w:r w:rsidRPr="0037483B">
        <w:rPr>
          <w:szCs w:val="18"/>
          <w:lang w:val="en-CA"/>
        </w:rPr>
        <w:t>s. 59 [no privative clause] SoR to be correctness for all questions except the exercise of discretion (patent unreasonableness) and findings of fact (reasonableness) (</w:t>
      </w:r>
      <w:r w:rsidRPr="0037483B">
        <w:rPr>
          <w:b/>
          <w:i/>
          <w:color w:val="1006E0"/>
          <w:szCs w:val="18"/>
          <w:lang w:val="en-CA"/>
        </w:rPr>
        <w:t xml:space="preserve">Pacific </w:t>
      </w:r>
      <w:r w:rsidRPr="00FC0887">
        <w:rPr>
          <w:b/>
          <w:i/>
          <w:color w:val="1006E0"/>
          <w:szCs w:val="18"/>
          <w:lang w:val="en-CA"/>
        </w:rPr>
        <w:t>Newspaper</w:t>
      </w:r>
      <w:r w:rsidRPr="0037483B">
        <w:rPr>
          <w:b/>
          <w:i/>
          <w:color w:val="1006E0"/>
          <w:szCs w:val="18"/>
          <w:lang w:val="en-CA"/>
        </w:rPr>
        <w:t xml:space="preserve"> Group</w:t>
      </w:r>
      <w:r w:rsidRPr="0037483B">
        <w:rPr>
          <w:szCs w:val="18"/>
          <w:lang w:val="en-CA"/>
        </w:rPr>
        <w:t>)</w:t>
      </w:r>
    </w:p>
    <w:p w:rsidR="00FC0887" w:rsidRPr="00FC0887" w:rsidRDefault="00FC0887" w:rsidP="00046C78">
      <w:pPr>
        <w:pStyle w:val="ListBullet"/>
        <w:numPr>
          <w:ilvl w:val="0"/>
          <w:numId w:val="113"/>
        </w:numPr>
        <w:rPr>
          <w:b/>
        </w:rPr>
      </w:pPr>
      <w:r>
        <w:t xml:space="preserve">The </w:t>
      </w:r>
      <w:r>
        <w:rPr>
          <w:i/>
        </w:rPr>
        <w:t xml:space="preserve">ATA </w:t>
      </w:r>
      <w:r>
        <w:t xml:space="preserve">relies on the CL as the idea of “patently unreasonable” comes out of the common law. When dealing w/ ATA these are standard of review provisions (stronger that Federal Court Act). BUT hard to completely outs the CL given the </w:t>
      </w:r>
      <w:r>
        <w:rPr>
          <w:i/>
        </w:rPr>
        <w:t xml:space="preserve">ATA’s </w:t>
      </w:r>
      <w:r>
        <w:t xml:space="preserve">reliance on CL language. </w:t>
      </w:r>
    </w:p>
    <w:p w:rsidR="0037483B" w:rsidRPr="005F71E0" w:rsidRDefault="00A421B7" w:rsidP="00046C78">
      <w:pPr>
        <w:pStyle w:val="ListBullet"/>
        <w:numPr>
          <w:ilvl w:val="0"/>
          <w:numId w:val="113"/>
        </w:numPr>
        <w:rPr>
          <w:b/>
        </w:rPr>
      </w:pPr>
      <w:r w:rsidRPr="00A421B7">
        <w:rPr>
          <w:b/>
        </w:rPr>
        <w:t xml:space="preserve">Time limit on JR – s.57 - </w:t>
      </w:r>
      <w:r w:rsidRPr="00A421B7">
        <w:t>Have</w:t>
      </w:r>
      <w:r>
        <w:t xml:space="preserve"> 60 from the time of the final decision you are challenging have 60 days to bring JR. </w:t>
      </w:r>
    </w:p>
    <w:p w:rsidR="00C5710E" w:rsidRPr="0037483B" w:rsidRDefault="0037483B" w:rsidP="00351ADD">
      <w:pPr>
        <w:spacing w:after="0" w:line="240" w:lineRule="auto"/>
        <w:rPr>
          <w:b/>
          <w:szCs w:val="18"/>
          <w:u w:val="single"/>
          <w:lang w:val="en-CA"/>
        </w:rPr>
      </w:pPr>
      <w:r w:rsidRPr="0037483B">
        <w:rPr>
          <w:b/>
          <w:szCs w:val="18"/>
          <w:u w:val="single"/>
          <w:lang w:val="en-CA"/>
        </w:rPr>
        <w:t xml:space="preserve">[1] </w:t>
      </w:r>
      <w:r w:rsidR="00B30A44">
        <w:rPr>
          <w:b/>
          <w:szCs w:val="18"/>
          <w:u w:val="single"/>
          <w:lang w:val="en-CA"/>
        </w:rPr>
        <w:t>Step 1: D</w:t>
      </w:r>
      <w:r w:rsidR="00C5710E" w:rsidRPr="0037483B">
        <w:rPr>
          <w:b/>
          <w:szCs w:val="18"/>
          <w:u w:val="single"/>
          <w:lang w:val="en-CA"/>
        </w:rPr>
        <w:t>oes the statute have a strong privative clause</w:t>
      </w:r>
      <w:r w:rsidR="00A421B7">
        <w:rPr>
          <w:b/>
          <w:szCs w:val="18"/>
          <w:u w:val="single"/>
          <w:lang w:val="en-CA"/>
        </w:rPr>
        <w:t xml:space="preserve"> as defined in </w:t>
      </w:r>
      <w:r w:rsidR="00A421B7">
        <w:rPr>
          <w:b/>
          <w:i/>
          <w:szCs w:val="18"/>
          <w:u w:val="single"/>
          <w:lang w:val="en-CA"/>
        </w:rPr>
        <w:t>ATA</w:t>
      </w:r>
      <w:r w:rsidR="00C5710E" w:rsidRPr="0037483B">
        <w:rPr>
          <w:b/>
          <w:szCs w:val="18"/>
          <w:u w:val="single"/>
          <w:lang w:val="en-CA"/>
        </w:rPr>
        <w:t>?</w:t>
      </w:r>
    </w:p>
    <w:p w:rsidR="00C5710E" w:rsidRPr="00112485" w:rsidRDefault="00C5710E" w:rsidP="00046C78">
      <w:pPr>
        <w:pStyle w:val="ListBullet"/>
        <w:numPr>
          <w:ilvl w:val="0"/>
          <w:numId w:val="110"/>
        </w:numPr>
        <w:spacing w:after="0"/>
        <w:rPr>
          <w:szCs w:val="18"/>
          <w:lang w:val="en-CA"/>
        </w:rPr>
      </w:pPr>
      <w:r w:rsidRPr="00112485">
        <w:rPr>
          <w:b/>
          <w:szCs w:val="18"/>
          <w:lang w:val="en-CA"/>
        </w:rPr>
        <w:t>Jurisdiction conferring</w:t>
      </w:r>
      <w:r w:rsidRPr="00112485">
        <w:rPr>
          <w:szCs w:val="18"/>
          <w:lang w:val="en-CA"/>
        </w:rPr>
        <w:t xml:space="preserve"> “sole and exclusive jurisdiction to hear…”</w:t>
      </w:r>
    </w:p>
    <w:p w:rsidR="00C5710E" w:rsidRPr="00112485" w:rsidRDefault="00C5710E" w:rsidP="00046C78">
      <w:pPr>
        <w:pStyle w:val="ListBullet"/>
        <w:numPr>
          <w:ilvl w:val="0"/>
          <w:numId w:val="110"/>
        </w:numPr>
        <w:spacing w:after="0"/>
        <w:rPr>
          <w:szCs w:val="18"/>
          <w:lang w:val="en-CA"/>
        </w:rPr>
      </w:pPr>
      <w:r w:rsidRPr="00112485">
        <w:rPr>
          <w:b/>
          <w:szCs w:val="18"/>
          <w:lang w:val="en-CA"/>
        </w:rPr>
        <w:t>Finality</w:t>
      </w:r>
      <w:r w:rsidRPr="00112485">
        <w:rPr>
          <w:szCs w:val="18"/>
          <w:lang w:val="en-CA"/>
        </w:rPr>
        <w:t xml:space="preserve"> – “any decision of the board is final and conclusive…”</w:t>
      </w:r>
    </w:p>
    <w:p w:rsidR="00C5710E" w:rsidRPr="006A301C" w:rsidRDefault="00C5710E" w:rsidP="00046C78">
      <w:pPr>
        <w:pStyle w:val="ListBullet"/>
        <w:numPr>
          <w:ilvl w:val="0"/>
          <w:numId w:val="110"/>
        </w:numPr>
        <w:spacing w:after="0"/>
        <w:rPr>
          <w:szCs w:val="18"/>
          <w:lang w:val="en-CA"/>
        </w:rPr>
      </w:pPr>
      <w:r w:rsidRPr="00112485">
        <w:rPr>
          <w:b/>
          <w:szCs w:val="18"/>
          <w:lang w:val="en-CA"/>
        </w:rPr>
        <w:t>Ouster</w:t>
      </w:r>
      <w:r w:rsidRPr="00112485">
        <w:rPr>
          <w:szCs w:val="18"/>
          <w:lang w:val="en-CA"/>
        </w:rPr>
        <w:t xml:space="preserve"> – “</w:t>
      </w:r>
      <w:r w:rsidRPr="00112485">
        <w:rPr>
          <w:szCs w:val="18"/>
        </w:rPr>
        <w:t>this decision is not open to question or review in court…”</w:t>
      </w:r>
    </w:p>
    <w:p w:rsidR="0037483B" w:rsidRPr="00C5710E" w:rsidRDefault="0037483B" w:rsidP="00351ADD">
      <w:pPr>
        <w:spacing w:after="0" w:line="240" w:lineRule="auto"/>
        <w:rPr>
          <w:szCs w:val="18"/>
          <w:highlight w:val="yellow"/>
          <w:lang w:val="en-CA"/>
        </w:rPr>
      </w:pPr>
    </w:p>
    <w:p w:rsidR="00C5710E" w:rsidRPr="0037483B" w:rsidRDefault="0037483B" w:rsidP="00351ADD">
      <w:pPr>
        <w:spacing w:after="0" w:line="240" w:lineRule="auto"/>
        <w:rPr>
          <w:b/>
          <w:szCs w:val="18"/>
          <w:u w:val="single"/>
          <w:lang w:val="en-CA"/>
        </w:rPr>
      </w:pPr>
      <w:r w:rsidRPr="0037483B">
        <w:rPr>
          <w:b/>
          <w:szCs w:val="18"/>
          <w:u w:val="single"/>
          <w:lang w:val="en-CA"/>
        </w:rPr>
        <w:t xml:space="preserve">[2] </w:t>
      </w:r>
      <w:r w:rsidR="00C5710E" w:rsidRPr="0037483B">
        <w:rPr>
          <w:b/>
          <w:szCs w:val="18"/>
          <w:u w:val="single"/>
          <w:lang w:val="en-CA"/>
        </w:rPr>
        <w:t>Step 2: apply the standard of review dictated by the relevant section</w:t>
      </w:r>
      <w:r w:rsidRPr="0037483B">
        <w:rPr>
          <w:b/>
          <w:szCs w:val="18"/>
          <w:u w:val="single"/>
          <w:lang w:val="en-CA"/>
        </w:rPr>
        <w:t xml:space="preserve">: </w:t>
      </w:r>
    </w:p>
    <w:p w:rsidR="00C5710E" w:rsidRPr="00AF195C" w:rsidRDefault="0037483B" w:rsidP="00351ADD">
      <w:pPr>
        <w:spacing w:after="0" w:line="240" w:lineRule="auto"/>
        <w:rPr>
          <w:b/>
          <w:szCs w:val="18"/>
          <w:lang w:val="en-CA"/>
        </w:rPr>
      </w:pPr>
      <w:r w:rsidRPr="00AF195C">
        <w:rPr>
          <w:b/>
          <w:szCs w:val="18"/>
          <w:lang w:val="en-CA"/>
        </w:rPr>
        <w:t xml:space="preserve">[a] </w:t>
      </w:r>
      <w:r w:rsidR="00C5710E" w:rsidRPr="00AF195C">
        <w:rPr>
          <w:b/>
          <w:szCs w:val="18"/>
          <w:lang w:val="en-CA"/>
        </w:rPr>
        <w:t>s. 58</w:t>
      </w:r>
      <w:r w:rsidR="00AF195C">
        <w:rPr>
          <w:b/>
          <w:szCs w:val="18"/>
          <w:lang w:val="en-CA"/>
        </w:rPr>
        <w:t xml:space="preserve"> </w:t>
      </w:r>
      <w:r w:rsidR="00AF195C">
        <w:rPr>
          <w:b/>
          <w:i/>
          <w:szCs w:val="18"/>
          <w:lang w:val="en-CA"/>
        </w:rPr>
        <w:t>ATA</w:t>
      </w:r>
      <w:r w:rsidR="00C5710E" w:rsidRPr="00AF195C">
        <w:rPr>
          <w:b/>
          <w:szCs w:val="18"/>
          <w:lang w:val="en-CA"/>
        </w:rPr>
        <w:t xml:space="preserve"> Privative Clause Containing (</w:t>
      </w:r>
      <w:r w:rsidR="00C5710E" w:rsidRPr="00AF195C">
        <w:rPr>
          <w:b/>
          <w:i/>
          <w:color w:val="1006E0"/>
          <w:szCs w:val="18"/>
          <w:lang w:val="en-CA"/>
        </w:rPr>
        <w:t>Pacific Newspapers</w:t>
      </w:r>
      <w:r w:rsidR="00C5710E" w:rsidRPr="00AF195C">
        <w:rPr>
          <w:b/>
          <w:szCs w:val="18"/>
          <w:lang w:val="en-CA"/>
        </w:rPr>
        <w:t>):</w:t>
      </w:r>
    </w:p>
    <w:p w:rsidR="00C5710E" w:rsidRPr="00AF195C" w:rsidRDefault="00C5710E" w:rsidP="00046C78">
      <w:pPr>
        <w:pStyle w:val="ListNumber"/>
        <w:numPr>
          <w:ilvl w:val="0"/>
          <w:numId w:val="111"/>
        </w:numPr>
        <w:spacing w:after="0" w:line="240" w:lineRule="auto"/>
        <w:rPr>
          <w:szCs w:val="18"/>
        </w:rPr>
      </w:pPr>
      <w:r w:rsidRPr="00AF195C">
        <w:rPr>
          <w:b/>
          <w:szCs w:val="18"/>
        </w:rPr>
        <w:t xml:space="preserve">Q1: </w:t>
      </w:r>
      <w:r w:rsidR="0037483B" w:rsidRPr="00AF195C">
        <w:rPr>
          <w:szCs w:val="18"/>
        </w:rPr>
        <w:t>I</w:t>
      </w:r>
      <w:r w:rsidR="00AF195C" w:rsidRPr="00AF195C">
        <w:rPr>
          <w:szCs w:val="18"/>
        </w:rPr>
        <w:t>s question at issue in the expert tribunals</w:t>
      </w:r>
      <w:r w:rsidRPr="00AF195C">
        <w:rPr>
          <w:szCs w:val="18"/>
        </w:rPr>
        <w:t xml:space="preserve"> </w:t>
      </w:r>
      <w:r w:rsidRPr="00A421B7">
        <w:rPr>
          <w:szCs w:val="18"/>
          <w:u w:val="single"/>
        </w:rPr>
        <w:t>exclusive jurisdiction</w:t>
      </w:r>
      <w:r w:rsidR="005F71E0">
        <w:rPr>
          <w:szCs w:val="18"/>
          <w:u w:val="single"/>
        </w:rPr>
        <w:t xml:space="preserve"> </w:t>
      </w:r>
      <w:r w:rsidR="00B80F16">
        <w:t>(which is jurisdiction protected by a privative clause – relative to the courts the tribunal must be an expert tribunal</w:t>
      </w:r>
      <w:r w:rsidR="005F71E0">
        <w:t>)</w:t>
      </w:r>
      <w:r w:rsidRPr="00AF195C">
        <w:rPr>
          <w:szCs w:val="18"/>
        </w:rPr>
        <w:t>? (</w:t>
      </w:r>
      <w:r w:rsidRPr="00AF195C">
        <w:rPr>
          <w:b/>
          <w:szCs w:val="18"/>
        </w:rPr>
        <w:t>s. 58(1)</w:t>
      </w:r>
      <w:r w:rsidRPr="00AF195C">
        <w:rPr>
          <w:szCs w:val="18"/>
        </w:rPr>
        <w:t>) if yes, go on</w:t>
      </w:r>
      <w:r w:rsidR="0037483B" w:rsidRPr="00AF195C">
        <w:rPr>
          <w:szCs w:val="18"/>
        </w:rPr>
        <w:t xml:space="preserve">; </w:t>
      </w:r>
    </w:p>
    <w:p w:rsidR="00C5710E" w:rsidRPr="00AF195C" w:rsidRDefault="00C5710E" w:rsidP="00046C78">
      <w:pPr>
        <w:pStyle w:val="ListNumber"/>
        <w:numPr>
          <w:ilvl w:val="0"/>
          <w:numId w:val="111"/>
        </w:numPr>
        <w:spacing w:after="0" w:line="240" w:lineRule="auto"/>
        <w:rPr>
          <w:szCs w:val="18"/>
        </w:rPr>
      </w:pPr>
      <w:r w:rsidRPr="00AF195C">
        <w:rPr>
          <w:b/>
          <w:szCs w:val="18"/>
        </w:rPr>
        <w:t>Q2</w:t>
      </w:r>
      <w:r w:rsidRPr="00AF195C">
        <w:rPr>
          <w:szCs w:val="18"/>
        </w:rPr>
        <w:t>: Apply the standard described based on the type of question that it is:</w:t>
      </w:r>
    </w:p>
    <w:p w:rsidR="00C5710E" w:rsidRDefault="0037483B" w:rsidP="00046C78">
      <w:pPr>
        <w:pStyle w:val="ListNumber"/>
        <w:numPr>
          <w:ilvl w:val="1"/>
          <w:numId w:val="111"/>
        </w:numPr>
        <w:spacing w:after="0" w:line="240" w:lineRule="auto"/>
        <w:rPr>
          <w:szCs w:val="18"/>
        </w:rPr>
      </w:pPr>
      <w:r w:rsidRPr="00AF195C">
        <w:rPr>
          <w:b/>
          <w:szCs w:val="18"/>
        </w:rPr>
        <w:t>F</w:t>
      </w:r>
      <w:r w:rsidR="00112485" w:rsidRPr="00AF195C">
        <w:rPr>
          <w:b/>
          <w:szCs w:val="18"/>
        </w:rPr>
        <w:t>act (s. 58(2)(a))</w:t>
      </w:r>
      <w:r w:rsidR="00112485" w:rsidRPr="00AF195C">
        <w:rPr>
          <w:szCs w:val="18"/>
        </w:rPr>
        <w:t xml:space="preserve"> </w:t>
      </w:r>
      <w:r w:rsidR="00AF195C" w:rsidRPr="00AF195C">
        <w:rPr>
          <w:szCs w:val="18"/>
        </w:rPr>
        <w:sym w:font="Wingdings" w:char="F0E0"/>
      </w:r>
      <w:r w:rsidR="00AF195C" w:rsidRPr="00AF195C">
        <w:rPr>
          <w:szCs w:val="18"/>
        </w:rPr>
        <w:t xml:space="preserve"> Patent</w:t>
      </w:r>
      <w:r w:rsidR="005F71E0">
        <w:rPr>
          <w:szCs w:val="18"/>
        </w:rPr>
        <w:t>ly Unreasonable std</w:t>
      </w:r>
      <w:r w:rsidR="00C5710E" w:rsidRPr="00AF195C">
        <w:rPr>
          <w:szCs w:val="18"/>
        </w:rPr>
        <w:t xml:space="preserve"> (</w:t>
      </w:r>
      <w:r w:rsidR="00C5710E" w:rsidRPr="00AF195C">
        <w:rPr>
          <w:b/>
          <w:i/>
          <w:color w:val="1006E0"/>
          <w:szCs w:val="18"/>
        </w:rPr>
        <w:t>Pacific Newspapers</w:t>
      </w:r>
      <w:r w:rsidR="00C5710E" w:rsidRPr="00AF195C">
        <w:rPr>
          <w:szCs w:val="18"/>
        </w:rPr>
        <w:t>)</w:t>
      </w:r>
    </w:p>
    <w:p w:rsidR="005F71E0" w:rsidRPr="005F71E0" w:rsidRDefault="005F71E0" w:rsidP="00046C78">
      <w:pPr>
        <w:pStyle w:val="ListNumber"/>
        <w:numPr>
          <w:ilvl w:val="2"/>
          <w:numId w:val="111"/>
        </w:numPr>
        <w:spacing w:after="0" w:line="240" w:lineRule="auto"/>
        <w:rPr>
          <w:szCs w:val="18"/>
        </w:rPr>
      </w:pPr>
      <w:r w:rsidRPr="005F71E0">
        <w:rPr>
          <w:b/>
          <w:szCs w:val="18"/>
        </w:rPr>
        <w:t>Questions of mixed fact and law</w:t>
      </w:r>
      <w:r w:rsidRPr="005F71E0">
        <w:rPr>
          <w:szCs w:val="18"/>
        </w:rPr>
        <w:t xml:space="preserve"> </w:t>
      </w:r>
      <w:r w:rsidRPr="005F71E0">
        <w:rPr>
          <w:szCs w:val="18"/>
        </w:rPr>
        <w:sym w:font="Wingdings" w:char="F0E0"/>
      </w:r>
      <w:r w:rsidRPr="005F71E0">
        <w:rPr>
          <w:szCs w:val="18"/>
        </w:rPr>
        <w:t xml:space="preserve"> In general, under patently unreasonable std. </w:t>
      </w:r>
      <w:r w:rsidRPr="005F71E0">
        <w:rPr>
          <w:b/>
          <w:szCs w:val="18"/>
        </w:rPr>
        <w:t xml:space="preserve">UNLESS </w:t>
      </w:r>
      <w:r w:rsidRPr="005F71E0">
        <w:rPr>
          <w:szCs w:val="18"/>
        </w:rPr>
        <w:t xml:space="preserve">can pull out a general question of law outside tribunals exclusive jurisdiction = correctness std. </w:t>
      </w:r>
    </w:p>
    <w:p w:rsidR="00C5710E" w:rsidRPr="005F71E0" w:rsidRDefault="0037483B" w:rsidP="00046C78">
      <w:pPr>
        <w:pStyle w:val="ListNumber"/>
        <w:numPr>
          <w:ilvl w:val="1"/>
          <w:numId w:val="111"/>
        </w:numPr>
        <w:spacing w:after="0" w:line="240" w:lineRule="auto"/>
        <w:rPr>
          <w:szCs w:val="18"/>
        </w:rPr>
      </w:pPr>
      <w:r w:rsidRPr="005F71E0">
        <w:rPr>
          <w:b/>
          <w:szCs w:val="18"/>
        </w:rPr>
        <w:t>L</w:t>
      </w:r>
      <w:r w:rsidR="00112485" w:rsidRPr="005F71E0">
        <w:rPr>
          <w:b/>
          <w:szCs w:val="18"/>
        </w:rPr>
        <w:t>aw (s. 58(2)(a))</w:t>
      </w:r>
      <w:r w:rsidR="00112485" w:rsidRPr="005F71E0">
        <w:rPr>
          <w:szCs w:val="18"/>
        </w:rPr>
        <w:t xml:space="preserve"> </w:t>
      </w:r>
      <w:r w:rsidR="00AF195C" w:rsidRPr="005F71E0">
        <w:rPr>
          <w:szCs w:val="18"/>
        </w:rPr>
        <w:sym w:font="Wingdings" w:char="F0E0"/>
      </w:r>
      <w:r w:rsidR="005F71E0" w:rsidRPr="005F71E0">
        <w:rPr>
          <w:szCs w:val="18"/>
        </w:rPr>
        <w:t xml:space="preserve"> Patently Unreasonable std</w:t>
      </w:r>
      <w:r w:rsidR="00C5710E" w:rsidRPr="005F71E0">
        <w:rPr>
          <w:szCs w:val="18"/>
        </w:rPr>
        <w:t xml:space="preserve"> (</w:t>
      </w:r>
      <w:r w:rsidR="00C5710E" w:rsidRPr="005F71E0">
        <w:rPr>
          <w:b/>
          <w:i/>
          <w:color w:val="1006E0"/>
          <w:szCs w:val="18"/>
        </w:rPr>
        <w:t>Pacific Newspapers</w:t>
      </w:r>
      <w:r w:rsidR="00C5710E" w:rsidRPr="005F71E0">
        <w:rPr>
          <w:szCs w:val="18"/>
        </w:rPr>
        <w:t>)</w:t>
      </w:r>
    </w:p>
    <w:p w:rsidR="00C5710E" w:rsidRPr="00AF195C" w:rsidRDefault="00AF195C" w:rsidP="00046C78">
      <w:pPr>
        <w:pStyle w:val="ListNumber"/>
        <w:numPr>
          <w:ilvl w:val="1"/>
          <w:numId w:val="111"/>
        </w:numPr>
        <w:spacing w:after="0" w:line="240" w:lineRule="auto"/>
        <w:rPr>
          <w:szCs w:val="18"/>
        </w:rPr>
      </w:pPr>
      <w:r w:rsidRPr="00AF195C">
        <w:rPr>
          <w:b/>
          <w:szCs w:val="18"/>
        </w:rPr>
        <w:t>D</w:t>
      </w:r>
      <w:r w:rsidR="00112485" w:rsidRPr="00AF195C">
        <w:rPr>
          <w:b/>
          <w:szCs w:val="18"/>
        </w:rPr>
        <w:t>iscretion</w:t>
      </w:r>
      <w:r>
        <w:rPr>
          <w:b/>
          <w:szCs w:val="18"/>
        </w:rPr>
        <w:t xml:space="preserve"> </w:t>
      </w:r>
      <w:r w:rsidRPr="00AF195C">
        <w:rPr>
          <w:b/>
          <w:szCs w:val="18"/>
        </w:rPr>
        <w:sym w:font="Wingdings" w:char="F0E0"/>
      </w:r>
      <w:r w:rsidRPr="00AF195C">
        <w:rPr>
          <w:b/>
          <w:szCs w:val="18"/>
        </w:rPr>
        <w:t xml:space="preserve"> </w:t>
      </w:r>
      <w:r w:rsidRPr="00AF195C">
        <w:rPr>
          <w:szCs w:val="18"/>
        </w:rPr>
        <w:t>Patently Unreasonable</w:t>
      </w:r>
      <w:r w:rsidR="00112485" w:rsidRPr="00AF195C">
        <w:rPr>
          <w:b/>
          <w:szCs w:val="18"/>
        </w:rPr>
        <w:t xml:space="preserve"> (s. 58(2)(a))</w:t>
      </w:r>
      <w:r w:rsidR="00112485" w:rsidRPr="00AF195C">
        <w:rPr>
          <w:szCs w:val="18"/>
        </w:rPr>
        <w:t xml:space="preserve"> </w:t>
      </w:r>
      <w:r w:rsidR="00112485" w:rsidRPr="00AF195C">
        <w:rPr>
          <w:szCs w:val="18"/>
        </w:rPr>
        <w:sym w:font="Wingdings" w:char="F0E0"/>
      </w:r>
      <w:r w:rsidRPr="00AF195C">
        <w:rPr>
          <w:szCs w:val="18"/>
        </w:rPr>
        <w:t xml:space="preserve"> A discretionary decision is </w:t>
      </w:r>
      <w:r w:rsidRPr="00AF195C">
        <w:rPr>
          <w:szCs w:val="18"/>
          <w:u w:val="single"/>
        </w:rPr>
        <w:t>P.U.</w:t>
      </w:r>
      <w:r w:rsidRPr="00AF195C">
        <w:rPr>
          <w:szCs w:val="18"/>
        </w:rPr>
        <w:t xml:space="preserve"> if the discretion (</w:t>
      </w:r>
      <w:r w:rsidRPr="00AF195C">
        <w:rPr>
          <w:b/>
          <w:szCs w:val="18"/>
        </w:rPr>
        <w:t>s.58(3)</w:t>
      </w:r>
      <w:r w:rsidRPr="00AF195C">
        <w:rPr>
          <w:szCs w:val="18"/>
        </w:rPr>
        <w:t xml:space="preserve">): </w:t>
      </w:r>
    </w:p>
    <w:p w:rsidR="00C5710E" w:rsidRPr="00AF195C" w:rsidRDefault="00C5710E" w:rsidP="00046C78">
      <w:pPr>
        <w:pStyle w:val="ListNumber"/>
        <w:numPr>
          <w:ilvl w:val="2"/>
          <w:numId w:val="111"/>
        </w:numPr>
        <w:spacing w:after="0" w:line="240" w:lineRule="auto"/>
        <w:rPr>
          <w:szCs w:val="18"/>
        </w:rPr>
      </w:pPr>
      <w:r w:rsidRPr="00AF195C">
        <w:rPr>
          <w:b/>
          <w:szCs w:val="18"/>
          <w:lang w:val="en-CA"/>
        </w:rPr>
        <w:t>(a)</w:t>
      </w:r>
      <w:r w:rsidR="00AF195C" w:rsidRPr="00AF195C">
        <w:rPr>
          <w:szCs w:val="18"/>
          <w:lang w:val="en-CA"/>
        </w:rPr>
        <w:t xml:space="preserve"> I</w:t>
      </w:r>
      <w:r w:rsidRPr="00AF195C">
        <w:rPr>
          <w:szCs w:val="18"/>
          <w:lang w:val="en-CA"/>
        </w:rPr>
        <w:t xml:space="preserve">s exercised </w:t>
      </w:r>
      <w:r w:rsidRPr="00AF195C">
        <w:rPr>
          <w:b/>
          <w:i/>
          <w:szCs w:val="18"/>
          <w:lang w:val="en-CA"/>
        </w:rPr>
        <w:t>arbitrarily or in bad faith</w:t>
      </w:r>
      <w:r w:rsidRPr="00AF195C">
        <w:rPr>
          <w:szCs w:val="18"/>
          <w:lang w:val="en-CA"/>
        </w:rPr>
        <w:t>,</w:t>
      </w:r>
    </w:p>
    <w:p w:rsidR="00C5710E" w:rsidRPr="00AF195C" w:rsidRDefault="00C5710E" w:rsidP="00046C78">
      <w:pPr>
        <w:pStyle w:val="ListNumber"/>
        <w:numPr>
          <w:ilvl w:val="2"/>
          <w:numId w:val="111"/>
        </w:numPr>
        <w:spacing w:after="0" w:line="240" w:lineRule="auto"/>
        <w:rPr>
          <w:szCs w:val="18"/>
        </w:rPr>
      </w:pPr>
      <w:r w:rsidRPr="00AF195C">
        <w:rPr>
          <w:b/>
          <w:szCs w:val="18"/>
          <w:lang w:val="en-CA"/>
        </w:rPr>
        <w:t>(b)</w:t>
      </w:r>
      <w:r w:rsidR="00AF195C" w:rsidRPr="00AF195C">
        <w:rPr>
          <w:szCs w:val="18"/>
          <w:lang w:val="en-CA"/>
        </w:rPr>
        <w:t xml:space="preserve"> I</w:t>
      </w:r>
      <w:r w:rsidRPr="00AF195C">
        <w:rPr>
          <w:szCs w:val="18"/>
          <w:lang w:val="en-CA"/>
        </w:rPr>
        <w:t xml:space="preserve">s exercised for an </w:t>
      </w:r>
      <w:r w:rsidRPr="00AF195C">
        <w:rPr>
          <w:b/>
          <w:i/>
          <w:szCs w:val="18"/>
          <w:lang w:val="en-CA"/>
        </w:rPr>
        <w:t>improper purpose</w:t>
      </w:r>
      <w:r w:rsidRPr="00AF195C">
        <w:rPr>
          <w:szCs w:val="18"/>
          <w:lang w:val="en-CA"/>
        </w:rPr>
        <w:t>,</w:t>
      </w:r>
    </w:p>
    <w:p w:rsidR="00C5710E" w:rsidRPr="00AF195C" w:rsidRDefault="00C5710E" w:rsidP="00046C78">
      <w:pPr>
        <w:pStyle w:val="ListNumber"/>
        <w:numPr>
          <w:ilvl w:val="2"/>
          <w:numId w:val="111"/>
        </w:numPr>
        <w:spacing w:after="0" w:line="240" w:lineRule="auto"/>
        <w:rPr>
          <w:szCs w:val="18"/>
        </w:rPr>
      </w:pPr>
      <w:r w:rsidRPr="00AF195C">
        <w:rPr>
          <w:b/>
          <w:szCs w:val="18"/>
          <w:lang w:val="en-CA"/>
        </w:rPr>
        <w:t>(c)</w:t>
      </w:r>
      <w:r w:rsidR="00AF195C" w:rsidRPr="00AF195C">
        <w:rPr>
          <w:szCs w:val="18"/>
          <w:lang w:val="en-CA"/>
        </w:rPr>
        <w:t xml:space="preserve"> I</w:t>
      </w:r>
      <w:r w:rsidRPr="00AF195C">
        <w:rPr>
          <w:szCs w:val="18"/>
          <w:lang w:val="en-CA"/>
        </w:rPr>
        <w:t xml:space="preserve">s based entirely or predominantly on </w:t>
      </w:r>
      <w:r w:rsidRPr="00AF195C">
        <w:rPr>
          <w:b/>
          <w:i/>
          <w:szCs w:val="18"/>
          <w:lang w:val="en-CA"/>
        </w:rPr>
        <w:t>irrelevant factors</w:t>
      </w:r>
      <w:r w:rsidR="00AF195C" w:rsidRPr="00AF195C">
        <w:rPr>
          <w:szCs w:val="18"/>
          <w:lang w:val="en-CA"/>
        </w:rPr>
        <w:t>, OR</w:t>
      </w:r>
    </w:p>
    <w:p w:rsidR="00AF195C" w:rsidRPr="00AF195C" w:rsidRDefault="00C5710E" w:rsidP="00046C78">
      <w:pPr>
        <w:pStyle w:val="ListNumber"/>
        <w:numPr>
          <w:ilvl w:val="2"/>
          <w:numId w:val="111"/>
        </w:numPr>
        <w:spacing w:after="0" w:line="240" w:lineRule="auto"/>
        <w:rPr>
          <w:szCs w:val="18"/>
        </w:rPr>
      </w:pPr>
      <w:r w:rsidRPr="00AF195C">
        <w:rPr>
          <w:b/>
          <w:szCs w:val="18"/>
          <w:lang w:val="en-CA"/>
        </w:rPr>
        <w:t>(d)</w:t>
      </w:r>
      <w:r w:rsidR="00AF195C" w:rsidRPr="00AF195C">
        <w:rPr>
          <w:b/>
          <w:szCs w:val="18"/>
          <w:lang w:val="en-CA"/>
        </w:rPr>
        <w:t xml:space="preserve"> </w:t>
      </w:r>
      <w:r w:rsidR="00AF195C" w:rsidRPr="00AF195C">
        <w:rPr>
          <w:szCs w:val="18"/>
          <w:lang w:val="en-CA"/>
        </w:rPr>
        <w:t>F</w:t>
      </w:r>
      <w:r w:rsidRPr="00AF195C">
        <w:rPr>
          <w:szCs w:val="18"/>
          <w:lang w:val="en-CA"/>
        </w:rPr>
        <w:t xml:space="preserve">ails to take </w:t>
      </w:r>
      <w:r w:rsidRPr="00AF195C">
        <w:rPr>
          <w:b/>
          <w:i/>
          <w:szCs w:val="18"/>
          <w:lang w:val="en-CA"/>
        </w:rPr>
        <w:t>statutory requirements</w:t>
      </w:r>
      <w:r w:rsidRPr="00AF195C">
        <w:rPr>
          <w:szCs w:val="18"/>
          <w:lang w:val="en-CA"/>
        </w:rPr>
        <w:t xml:space="preserve"> into account.</w:t>
      </w:r>
    </w:p>
    <w:p w:rsidR="00AF195C" w:rsidRDefault="00C5710E" w:rsidP="00046C78">
      <w:pPr>
        <w:pStyle w:val="ListNumber"/>
        <w:numPr>
          <w:ilvl w:val="1"/>
          <w:numId w:val="111"/>
        </w:numPr>
        <w:spacing w:after="0" w:line="240" w:lineRule="auto"/>
        <w:rPr>
          <w:szCs w:val="18"/>
        </w:rPr>
      </w:pPr>
      <w:r w:rsidRPr="00AF195C">
        <w:rPr>
          <w:b/>
          <w:szCs w:val="18"/>
        </w:rPr>
        <w:t>PF</w:t>
      </w:r>
      <w:r w:rsidR="00AF195C" w:rsidRPr="00AF195C">
        <w:rPr>
          <w:b/>
          <w:szCs w:val="18"/>
        </w:rPr>
        <w:t xml:space="preserve"> questions (s. 58(2)(b))</w:t>
      </w:r>
      <w:r w:rsidR="00AF195C" w:rsidRPr="00AF195C">
        <w:rPr>
          <w:szCs w:val="18"/>
        </w:rPr>
        <w:t xml:space="preserve"> = must be decided whether the tribunal acted </w:t>
      </w:r>
      <w:r w:rsidR="00AF195C" w:rsidRPr="00AF195C">
        <w:rPr>
          <w:b/>
          <w:szCs w:val="18"/>
          <w:u w:val="single"/>
        </w:rPr>
        <w:t>fairly</w:t>
      </w:r>
      <w:r w:rsidRPr="00AF195C">
        <w:rPr>
          <w:szCs w:val="18"/>
        </w:rPr>
        <w:t xml:space="preserve"> </w:t>
      </w:r>
      <w:r w:rsidR="005F71E0">
        <w:rPr>
          <w:szCs w:val="18"/>
        </w:rPr>
        <w:t xml:space="preserve">(fairness) </w:t>
      </w:r>
      <w:r w:rsidRPr="00AF195C">
        <w:rPr>
          <w:szCs w:val="18"/>
        </w:rPr>
        <w:t xml:space="preserve">(apply </w:t>
      </w:r>
      <w:r w:rsidRPr="00AF195C">
        <w:rPr>
          <w:b/>
          <w:i/>
          <w:color w:val="1006E0"/>
          <w:szCs w:val="18"/>
        </w:rPr>
        <w:t>Baker</w:t>
      </w:r>
      <w:r w:rsidRPr="00AF195C">
        <w:rPr>
          <w:szCs w:val="18"/>
        </w:rPr>
        <w:t>)</w:t>
      </w:r>
    </w:p>
    <w:p w:rsidR="00C5710E" w:rsidRDefault="00AF195C" w:rsidP="00046C78">
      <w:pPr>
        <w:pStyle w:val="ListNumber"/>
        <w:numPr>
          <w:ilvl w:val="1"/>
          <w:numId w:val="111"/>
        </w:numPr>
        <w:spacing w:after="0" w:line="240" w:lineRule="auto"/>
        <w:rPr>
          <w:b/>
          <w:szCs w:val="18"/>
        </w:rPr>
      </w:pPr>
      <w:r w:rsidRPr="00AF195C">
        <w:rPr>
          <w:b/>
          <w:szCs w:val="18"/>
        </w:rPr>
        <w:t>E</w:t>
      </w:r>
      <w:r w:rsidR="00C5710E" w:rsidRPr="00AF195C">
        <w:rPr>
          <w:b/>
          <w:szCs w:val="18"/>
        </w:rPr>
        <w:t>verything else</w:t>
      </w:r>
      <w:r w:rsidR="0037483B" w:rsidRPr="00AF195C">
        <w:rPr>
          <w:b/>
          <w:szCs w:val="18"/>
        </w:rPr>
        <w:t xml:space="preserve"> (s. 58(2)(c)) </w:t>
      </w:r>
      <w:r w:rsidR="0037483B" w:rsidRPr="00AF195C">
        <w:rPr>
          <w:b/>
        </w:rPr>
        <w:sym w:font="Wingdings" w:char="F0E0"/>
      </w:r>
      <w:r>
        <w:rPr>
          <w:b/>
          <w:szCs w:val="18"/>
        </w:rPr>
        <w:t xml:space="preserve"> C</w:t>
      </w:r>
      <w:r w:rsidR="00C5710E" w:rsidRPr="00AF195C">
        <w:rPr>
          <w:b/>
          <w:szCs w:val="18"/>
        </w:rPr>
        <w:t>orrectness</w:t>
      </w:r>
      <w:r w:rsidR="005F71E0">
        <w:rPr>
          <w:b/>
          <w:szCs w:val="18"/>
        </w:rPr>
        <w:t xml:space="preserve"> Std</w:t>
      </w:r>
    </w:p>
    <w:p w:rsidR="00AF195C" w:rsidRPr="00B80F16" w:rsidRDefault="005F71E0" w:rsidP="00046C78">
      <w:pPr>
        <w:pStyle w:val="ListNumber"/>
        <w:numPr>
          <w:ilvl w:val="2"/>
          <w:numId w:val="111"/>
        </w:numPr>
        <w:spacing w:after="0" w:line="240" w:lineRule="auto"/>
        <w:rPr>
          <w:b/>
          <w:szCs w:val="18"/>
        </w:rPr>
      </w:pPr>
      <w:r>
        <w:rPr>
          <w:b/>
          <w:szCs w:val="18"/>
        </w:rPr>
        <w:t xml:space="preserve">i.e. </w:t>
      </w:r>
      <w:r>
        <w:rPr>
          <w:szCs w:val="18"/>
        </w:rPr>
        <w:t xml:space="preserve">Questions of law in respect to which the tribunal does not have exclusive jurisdiction. </w:t>
      </w:r>
    </w:p>
    <w:p w:rsidR="005F71E0" w:rsidRPr="00AF195C" w:rsidRDefault="005F71E0" w:rsidP="00351ADD">
      <w:pPr>
        <w:pStyle w:val="ListNumber"/>
        <w:numPr>
          <w:ilvl w:val="0"/>
          <w:numId w:val="0"/>
        </w:numPr>
        <w:spacing w:after="0" w:line="240" w:lineRule="auto"/>
        <w:ind w:left="1080"/>
        <w:rPr>
          <w:b/>
          <w:szCs w:val="18"/>
        </w:rPr>
      </w:pPr>
    </w:p>
    <w:p w:rsidR="00C5710E" w:rsidRPr="00AF195C" w:rsidRDefault="0037483B" w:rsidP="00351ADD">
      <w:pPr>
        <w:spacing w:after="0" w:line="240" w:lineRule="auto"/>
        <w:rPr>
          <w:b/>
          <w:szCs w:val="18"/>
          <w:lang w:val="en-CA"/>
        </w:rPr>
      </w:pPr>
      <w:r w:rsidRPr="00AF195C">
        <w:rPr>
          <w:b/>
          <w:szCs w:val="18"/>
          <w:lang w:val="en-CA"/>
        </w:rPr>
        <w:t xml:space="preserve">[b] </w:t>
      </w:r>
      <w:r w:rsidR="00C5710E" w:rsidRPr="00AF195C">
        <w:rPr>
          <w:b/>
          <w:szCs w:val="18"/>
          <w:lang w:val="en-CA"/>
        </w:rPr>
        <w:t>s. 59</w:t>
      </w:r>
      <w:r w:rsidR="00AF195C" w:rsidRPr="00AF195C">
        <w:rPr>
          <w:b/>
          <w:szCs w:val="18"/>
          <w:lang w:val="en-CA"/>
        </w:rPr>
        <w:t xml:space="preserve"> </w:t>
      </w:r>
      <w:r w:rsidR="00AF195C" w:rsidRPr="00AF195C">
        <w:rPr>
          <w:b/>
          <w:i/>
          <w:szCs w:val="18"/>
          <w:lang w:val="en-CA"/>
        </w:rPr>
        <w:t>ATA</w:t>
      </w:r>
      <w:r w:rsidR="00C5710E" w:rsidRPr="00AF195C">
        <w:rPr>
          <w:b/>
          <w:szCs w:val="18"/>
          <w:lang w:val="en-CA"/>
        </w:rPr>
        <w:t xml:space="preserve"> No Privative Clause</w:t>
      </w:r>
    </w:p>
    <w:p w:rsidR="00C5710E" w:rsidRPr="00AF195C" w:rsidRDefault="0037483B" w:rsidP="00351ADD">
      <w:pPr>
        <w:pStyle w:val="ListBullet"/>
        <w:spacing w:after="0"/>
        <w:rPr>
          <w:szCs w:val="18"/>
        </w:rPr>
      </w:pPr>
      <w:r w:rsidRPr="00AF195C">
        <w:rPr>
          <w:b/>
          <w:szCs w:val="18"/>
        </w:rPr>
        <w:t>D</w:t>
      </w:r>
      <w:r w:rsidR="00C5710E" w:rsidRPr="00AF195C">
        <w:rPr>
          <w:b/>
          <w:szCs w:val="18"/>
        </w:rPr>
        <w:t>efault SoR (s. 59(1)</w:t>
      </w:r>
      <w:r w:rsidR="001312B8" w:rsidRPr="00AF195C">
        <w:rPr>
          <w:b/>
          <w:szCs w:val="18"/>
        </w:rPr>
        <w:t>)</w:t>
      </w:r>
      <w:r w:rsidR="001312B8" w:rsidRPr="00AF195C">
        <w:rPr>
          <w:szCs w:val="18"/>
        </w:rPr>
        <w:t xml:space="preserve"> </w:t>
      </w:r>
      <w:r w:rsidR="001312B8" w:rsidRPr="00AF195C">
        <w:rPr>
          <w:szCs w:val="18"/>
        </w:rPr>
        <w:sym w:font="Wingdings" w:char="F0E0"/>
      </w:r>
      <w:r w:rsidR="00AF195C" w:rsidRPr="00AF195C">
        <w:rPr>
          <w:szCs w:val="18"/>
        </w:rPr>
        <w:t xml:space="preserve"> C</w:t>
      </w:r>
      <w:r w:rsidR="00C5710E" w:rsidRPr="00AF195C">
        <w:rPr>
          <w:szCs w:val="18"/>
        </w:rPr>
        <w:t xml:space="preserve">orrectness </w:t>
      </w:r>
    </w:p>
    <w:p w:rsidR="00C5710E" w:rsidRPr="00AF195C" w:rsidRDefault="0037483B" w:rsidP="00351ADD">
      <w:pPr>
        <w:pStyle w:val="ListBullet"/>
        <w:spacing w:after="0"/>
        <w:rPr>
          <w:szCs w:val="18"/>
        </w:rPr>
      </w:pPr>
      <w:r w:rsidRPr="00AF195C">
        <w:rPr>
          <w:b/>
          <w:szCs w:val="18"/>
        </w:rPr>
        <w:t>F</w:t>
      </w:r>
      <w:r w:rsidR="005F71E0">
        <w:rPr>
          <w:b/>
          <w:szCs w:val="18"/>
        </w:rPr>
        <w:t>indings of F</w:t>
      </w:r>
      <w:r w:rsidR="001312B8" w:rsidRPr="00AF195C">
        <w:rPr>
          <w:b/>
          <w:szCs w:val="18"/>
        </w:rPr>
        <w:t>act (s. 59(2))</w:t>
      </w:r>
      <w:r w:rsidR="001312B8" w:rsidRPr="00AF195C">
        <w:rPr>
          <w:szCs w:val="18"/>
        </w:rPr>
        <w:t xml:space="preserve"> </w:t>
      </w:r>
      <w:r w:rsidR="001312B8" w:rsidRPr="00AF195C">
        <w:rPr>
          <w:szCs w:val="18"/>
        </w:rPr>
        <w:sym w:font="Wingdings" w:char="F0E0"/>
      </w:r>
      <w:r w:rsidR="00C5710E" w:rsidRPr="00AF195C">
        <w:rPr>
          <w:szCs w:val="18"/>
        </w:rPr>
        <w:t xml:space="preserve"> </w:t>
      </w:r>
      <w:r w:rsidR="00AF195C" w:rsidRPr="00AF195C">
        <w:rPr>
          <w:szCs w:val="18"/>
        </w:rPr>
        <w:t xml:space="preserve">Court must not set aside </w:t>
      </w:r>
      <w:r w:rsidR="005F71E0">
        <w:rPr>
          <w:szCs w:val="18"/>
        </w:rPr>
        <w:t>UNLESS i)</w:t>
      </w:r>
      <w:r w:rsidR="00AF195C" w:rsidRPr="00AF195C">
        <w:rPr>
          <w:szCs w:val="18"/>
        </w:rPr>
        <w:t xml:space="preserve"> there is no evidence in support or</w:t>
      </w:r>
      <w:r w:rsidR="005F71E0">
        <w:rPr>
          <w:szCs w:val="18"/>
        </w:rPr>
        <w:t xml:space="preserve"> ii)</w:t>
      </w:r>
      <w:r w:rsidR="00AF195C" w:rsidRPr="00AF195C">
        <w:rPr>
          <w:szCs w:val="18"/>
        </w:rPr>
        <w:t xml:space="preserve"> </w:t>
      </w:r>
      <w:r w:rsidR="00AF195C" w:rsidRPr="00AF195C">
        <w:rPr>
          <w:szCs w:val="18"/>
          <w:u w:val="single"/>
        </w:rPr>
        <w:t>unreasonable</w:t>
      </w:r>
      <w:r w:rsidR="005F71E0">
        <w:rPr>
          <w:szCs w:val="18"/>
        </w:rPr>
        <w:t xml:space="preserve"> (reasonableness std)</w:t>
      </w:r>
    </w:p>
    <w:p w:rsidR="004734A1" w:rsidRDefault="0037483B" w:rsidP="00351ADD">
      <w:pPr>
        <w:pStyle w:val="ListBullet"/>
        <w:spacing w:after="0"/>
        <w:rPr>
          <w:szCs w:val="18"/>
        </w:rPr>
      </w:pPr>
      <w:r w:rsidRPr="00AF195C">
        <w:rPr>
          <w:b/>
          <w:szCs w:val="18"/>
        </w:rPr>
        <w:t>D</w:t>
      </w:r>
      <w:r w:rsidR="00C5710E" w:rsidRPr="00AF195C">
        <w:rPr>
          <w:b/>
          <w:szCs w:val="18"/>
        </w:rPr>
        <w:t xml:space="preserve">iscretion </w:t>
      </w:r>
      <w:r w:rsidR="00AF195C" w:rsidRPr="00AF195C">
        <w:rPr>
          <w:szCs w:val="18"/>
        </w:rPr>
        <w:sym w:font="Wingdings" w:char="F0E0"/>
      </w:r>
      <w:r w:rsidR="00AF195C" w:rsidRPr="00AF195C">
        <w:rPr>
          <w:szCs w:val="18"/>
        </w:rPr>
        <w:t xml:space="preserve"> P</w:t>
      </w:r>
      <w:r w:rsidR="00112485" w:rsidRPr="00AF195C">
        <w:rPr>
          <w:szCs w:val="18"/>
        </w:rPr>
        <w:t>atently unreasonable (</w:t>
      </w:r>
      <w:r w:rsidR="00112485" w:rsidRPr="00AF195C">
        <w:rPr>
          <w:b/>
          <w:szCs w:val="18"/>
        </w:rPr>
        <w:t>s. 59(3)</w:t>
      </w:r>
      <w:r w:rsidR="0007006C">
        <w:rPr>
          <w:b/>
          <w:szCs w:val="18"/>
        </w:rPr>
        <w:t xml:space="preserve">, </w:t>
      </w:r>
      <w:r w:rsidR="0007006C" w:rsidRPr="0007006C">
        <w:rPr>
          <w:b/>
          <w:i/>
          <w:color w:val="1006E0"/>
          <w:szCs w:val="18"/>
        </w:rPr>
        <w:t>Fig</w:t>
      </w:r>
      <w:r w:rsidR="0007006C">
        <w:rPr>
          <w:b/>
          <w:i/>
          <w:color w:val="1006E0"/>
          <w:szCs w:val="18"/>
        </w:rPr>
        <w:t>l</w:t>
      </w:r>
      <w:r w:rsidR="0007006C" w:rsidRPr="0007006C">
        <w:rPr>
          <w:b/>
          <w:i/>
          <w:color w:val="1006E0"/>
          <w:szCs w:val="18"/>
        </w:rPr>
        <w:t>iola</w:t>
      </w:r>
      <w:r w:rsidR="0007006C">
        <w:rPr>
          <w:b/>
          <w:i/>
          <w:color w:val="1006E0"/>
          <w:szCs w:val="18"/>
        </w:rPr>
        <w:t xml:space="preserve"> </w:t>
      </w:r>
      <w:r w:rsidR="0007006C" w:rsidRPr="0007006C">
        <w:rPr>
          <w:b/>
          <w:i/>
          <w:color w:val="1006E0"/>
          <w:szCs w:val="18"/>
        </w:rPr>
        <w:t xml:space="preserve">- </w:t>
      </w:r>
      <w:r w:rsidR="0007006C" w:rsidRPr="0007006C">
        <w:rPr>
          <w:i/>
        </w:rPr>
        <w:t xml:space="preserve">it is patently unreasonable for the HRT </w:t>
      </w:r>
      <w:r w:rsidR="0007006C" w:rsidRPr="0007006C">
        <w:rPr>
          <w:i/>
          <w:u w:val="single"/>
        </w:rPr>
        <w:t>not to dismiss a complaint</w:t>
      </w:r>
      <w:r w:rsidR="0007006C" w:rsidRPr="0007006C">
        <w:rPr>
          <w:i/>
        </w:rPr>
        <w:t xml:space="preserve"> of discrimination that has already been litigated before another tribunal of competent jurisdiction</w:t>
      </w:r>
      <w:r w:rsidR="00AF195C" w:rsidRPr="00AF195C">
        <w:rPr>
          <w:b/>
          <w:szCs w:val="18"/>
        </w:rPr>
        <w:t>)</w:t>
      </w:r>
      <w:r w:rsidR="00AF195C" w:rsidRPr="00AF195C">
        <w:rPr>
          <w:szCs w:val="18"/>
        </w:rPr>
        <w:t xml:space="preserve">. A discretionary decision is </w:t>
      </w:r>
      <w:r w:rsidR="00AF195C" w:rsidRPr="00AF195C">
        <w:rPr>
          <w:szCs w:val="18"/>
          <w:u w:val="single"/>
        </w:rPr>
        <w:t>P.U.</w:t>
      </w:r>
      <w:r w:rsidR="00AF195C" w:rsidRPr="00AF195C">
        <w:rPr>
          <w:szCs w:val="18"/>
        </w:rPr>
        <w:t xml:space="preserve"> if the discretion</w:t>
      </w:r>
      <w:r w:rsidR="00C5710E" w:rsidRPr="00AF195C">
        <w:rPr>
          <w:szCs w:val="18"/>
        </w:rPr>
        <w:t xml:space="preserve"> </w:t>
      </w:r>
      <w:r w:rsidR="00AF195C" w:rsidRPr="00AF195C">
        <w:rPr>
          <w:szCs w:val="18"/>
        </w:rPr>
        <w:t>(</w:t>
      </w:r>
      <w:r w:rsidR="00C5710E" w:rsidRPr="00AF195C">
        <w:rPr>
          <w:b/>
          <w:szCs w:val="18"/>
        </w:rPr>
        <w:t>s. 59(4)</w:t>
      </w:r>
      <w:r w:rsidR="00AF195C" w:rsidRPr="00AF195C">
        <w:rPr>
          <w:b/>
          <w:szCs w:val="18"/>
        </w:rPr>
        <w:t>)</w:t>
      </w:r>
      <w:r w:rsidR="00C5710E" w:rsidRPr="00AF195C">
        <w:rPr>
          <w:b/>
          <w:szCs w:val="18"/>
        </w:rPr>
        <w:t>:</w:t>
      </w:r>
      <w:r w:rsidR="00C5710E" w:rsidRPr="00AF195C">
        <w:rPr>
          <w:szCs w:val="18"/>
        </w:rPr>
        <w:t xml:space="preserve"> </w:t>
      </w:r>
    </w:p>
    <w:p w:rsidR="004734A1" w:rsidRPr="004734A1" w:rsidRDefault="004734A1" w:rsidP="00046C78">
      <w:pPr>
        <w:pStyle w:val="ListBullet"/>
        <w:numPr>
          <w:ilvl w:val="1"/>
          <w:numId w:val="122"/>
        </w:numPr>
        <w:spacing w:after="0"/>
        <w:ind w:left="1134"/>
        <w:rPr>
          <w:szCs w:val="18"/>
        </w:rPr>
      </w:pPr>
      <w:r w:rsidRPr="004734A1">
        <w:rPr>
          <w:b/>
          <w:szCs w:val="18"/>
          <w:lang w:val="en-CA"/>
        </w:rPr>
        <w:t>(a)</w:t>
      </w:r>
      <w:r w:rsidRPr="004734A1">
        <w:rPr>
          <w:szCs w:val="18"/>
          <w:lang w:val="en-CA"/>
        </w:rPr>
        <w:t xml:space="preserve"> I</w:t>
      </w:r>
      <w:r w:rsidR="00C5710E" w:rsidRPr="004734A1">
        <w:rPr>
          <w:szCs w:val="18"/>
          <w:lang w:val="en-CA"/>
        </w:rPr>
        <w:t xml:space="preserve">s exercised </w:t>
      </w:r>
      <w:r w:rsidR="00C5710E" w:rsidRPr="004734A1">
        <w:rPr>
          <w:b/>
          <w:i/>
          <w:szCs w:val="18"/>
          <w:lang w:val="en-CA"/>
        </w:rPr>
        <w:t>arbitrarily or in bad faith</w:t>
      </w:r>
      <w:r w:rsidR="00C5710E" w:rsidRPr="004734A1">
        <w:rPr>
          <w:szCs w:val="18"/>
          <w:lang w:val="en-CA"/>
        </w:rPr>
        <w:t>,</w:t>
      </w:r>
    </w:p>
    <w:p w:rsidR="004734A1" w:rsidRPr="004734A1" w:rsidRDefault="00C5710E" w:rsidP="00046C78">
      <w:pPr>
        <w:pStyle w:val="ListBullet"/>
        <w:numPr>
          <w:ilvl w:val="1"/>
          <w:numId w:val="122"/>
        </w:numPr>
        <w:spacing w:after="0"/>
        <w:ind w:left="1134"/>
        <w:rPr>
          <w:szCs w:val="18"/>
        </w:rPr>
      </w:pPr>
      <w:r w:rsidRPr="004734A1">
        <w:rPr>
          <w:b/>
          <w:szCs w:val="18"/>
          <w:lang w:val="en-CA"/>
        </w:rPr>
        <w:t>(b)</w:t>
      </w:r>
      <w:r w:rsidR="004734A1" w:rsidRPr="004734A1">
        <w:rPr>
          <w:szCs w:val="18"/>
          <w:lang w:val="en-CA"/>
        </w:rPr>
        <w:t xml:space="preserve"> I</w:t>
      </w:r>
      <w:r w:rsidRPr="004734A1">
        <w:rPr>
          <w:szCs w:val="18"/>
          <w:lang w:val="en-CA"/>
        </w:rPr>
        <w:t xml:space="preserve">s exercised for an </w:t>
      </w:r>
      <w:r w:rsidRPr="004734A1">
        <w:rPr>
          <w:b/>
          <w:i/>
          <w:szCs w:val="18"/>
          <w:lang w:val="en-CA"/>
        </w:rPr>
        <w:t>improper purpose</w:t>
      </w:r>
      <w:r w:rsidRPr="004734A1">
        <w:rPr>
          <w:szCs w:val="18"/>
          <w:lang w:val="en-CA"/>
        </w:rPr>
        <w:t>,</w:t>
      </w:r>
    </w:p>
    <w:p w:rsidR="004734A1" w:rsidRPr="004734A1" w:rsidRDefault="00C5710E" w:rsidP="00046C78">
      <w:pPr>
        <w:pStyle w:val="ListBullet"/>
        <w:numPr>
          <w:ilvl w:val="1"/>
          <w:numId w:val="122"/>
        </w:numPr>
        <w:spacing w:after="0"/>
        <w:ind w:left="1134"/>
        <w:rPr>
          <w:szCs w:val="18"/>
        </w:rPr>
      </w:pPr>
      <w:r w:rsidRPr="004734A1">
        <w:rPr>
          <w:b/>
          <w:szCs w:val="18"/>
          <w:lang w:val="en-CA"/>
        </w:rPr>
        <w:t>(c)</w:t>
      </w:r>
      <w:r w:rsidR="004734A1" w:rsidRPr="004734A1">
        <w:rPr>
          <w:szCs w:val="18"/>
          <w:lang w:val="en-CA"/>
        </w:rPr>
        <w:t xml:space="preserve"> I</w:t>
      </w:r>
      <w:r w:rsidRPr="004734A1">
        <w:rPr>
          <w:szCs w:val="18"/>
          <w:lang w:val="en-CA"/>
        </w:rPr>
        <w:t>s based entirely or predomi</w:t>
      </w:r>
      <w:r w:rsidR="004734A1" w:rsidRPr="004734A1">
        <w:rPr>
          <w:szCs w:val="18"/>
          <w:lang w:val="en-CA"/>
        </w:rPr>
        <w:t xml:space="preserve">nantly on </w:t>
      </w:r>
      <w:r w:rsidR="004734A1" w:rsidRPr="004734A1">
        <w:rPr>
          <w:b/>
          <w:i/>
          <w:szCs w:val="18"/>
          <w:lang w:val="en-CA"/>
        </w:rPr>
        <w:t>irrelevant factors</w:t>
      </w:r>
      <w:r w:rsidR="00906841">
        <w:rPr>
          <w:b/>
          <w:i/>
          <w:szCs w:val="18"/>
          <w:lang w:val="en-CA"/>
        </w:rPr>
        <w:t xml:space="preserve"> </w:t>
      </w:r>
      <w:r w:rsidR="00906841">
        <w:rPr>
          <w:b/>
          <w:szCs w:val="18"/>
          <w:lang w:val="en-CA"/>
        </w:rPr>
        <w:t>(</w:t>
      </w:r>
      <w:r w:rsidR="00906841" w:rsidRPr="00906841">
        <w:rPr>
          <w:b/>
          <w:i/>
          <w:color w:val="1006E0"/>
          <w:szCs w:val="18"/>
          <w:lang w:val="en-CA"/>
        </w:rPr>
        <w:t>Figliola</w:t>
      </w:r>
      <w:r w:rsidR="00906841">
        <w:rPr>
          <w:b/>
          <w:i/>
          <w:szCs w:val="18"/>
          <w:lang w:val="en-CA"/>
        </w:rPr>
        <w:t xml:space="preserve"> – </w:t>
      </w:r>
      <w:r w:rsidR="00906841">
        <w:rPr>
          <w:i/>
          <w:szCs w:val="18"/>
          <w:lang w:val="en-CA"/>
        </w:rPr>
        <w:t>tribunal’s exercise of discretion not based on relevant factors</w:t>
      </w:r>
      <w:r w:rsidR="00906841">
        <w:rPr>
          <w:szCs w:val="18"/>
          <w:lang w:val="en-CA"/>
        </w:rPr>
        <w:t>)</w:t>
      </w:r>
      <w:r w:rsidR="004734A1" w:rsidRPr="004734A1">
        <w:rPr>
          <w:szCs w:val="18"/>
          <w:lang w:val="en-CA"/>
        </w:rPr>
        <w:t>, OR</w:t>
      </w:r>
    </w:p>
    <w:p w:rsidR="00C5710E" w:rsidRPr="004734A1" w:rsidRDefault="00C5710E" w:rsidP="00046C78">
      <w:pPr>
        <w:pStyle w:val="ListBullet"/>
        <w:numPr>
          <w:ilvl w:val="1"/>
          <w:numId w:val="122"/>
        </w:numPr>
        <w:spacing w:after="0"/>
        <w:ind w:left="1134"/>
        <w:rPr>
          <w:szCs w:val="18"/>
        </w:rPr>
      </w:pPr>
      <w:r w:rsidRPr="004734A1">
        <w:rPr>
          <w:b/>
          <w:szCs w:val="18"/>
          <w:lang w:val="en-CA"/>
        </w:rPr>
        <w:t>(d)</w:t>
      </w:r>
      <w:r w:rsidRPr="004734A1">
        <w:rPr>
          <w:szCs w:val="18"/>
          <w:lang w:val="en-CA"/>
        </w:rPr>
        <w:t xml:space="preserve"> </w:t>
      </w:r>
      <w:r w:rsidR="004734A1" w:rsidRPr="004734A1">
        <w:rPr>
          <w:szCs w:val="18"/>
          <w:lang w:val="en-CA"/>
        </w:rPr>
        <w:t>F</w:t>
      </w:r>
      <w:r w:rsidRPr="004734A1">
        <w:rPr>
          <w:szCs w:val="18"/>
          <w:lang w:val="en-CA"/>
        </w:rPr>
        <w:t xml:space="preserve">ails to take </w:t>
      </w:r>
      <w:r w:rsidRPr="004734A1">
        <w:rPr>
          <w:b/>
          <w:i/>
          <w:szCs w:val="18"/>
          <w:lang w:val="en-CA"/>
        </w:rPr>
        <w:t xml:space="preserve">statutory requirements </w:t>
      </w:r>
      <w:r w:rsidRPr="004734A1">
        <w:rPr>
          <w:szCs w:val="18"/>
          <w:lang w:val="en-CA"/>
        </w:rPr>
        <w:t>into account.</w:t>
      </w:r>
    </w:p>
    <w:p w:rsidR="00906841" w:rsidRDefault="004734A1" w:rsidP="00046C78">
      <w:pPr>
        <w:pStyle w:val="ListNumber"/>
        <w:numPr>
          <w:ilvl w:val="0"/>
          <w:numId w:val="111"/>
        </w:numPr>
        <w:spacing w:after="0" w:line="240" w:lineRule="auto"/>
        <w:rPr>
          <w:szCs w:val="18"/>
        </w:rPr>
      </w:pPr>
      <w:r w:rsidRPr="00AF195C">
        <w:rPr>
          <w:b/>
          <w:szCs w:val="18"/>
        </w:rPr>
        <w:t>PF questions</w:t>
      </w:r>
      <w:r>
        <w:rPr>
          <w:b/>
          <w:szCs w:val="18"/>
        </w:rPr>
        <w:t xml:space="preserve"> (s. 59(5)</w:t>
      </w:r>
      <w:r w:rsidRPr="00AF195C">
        <w:rPr>
          <w:b/>
          <w:szCs w:val="18"/>
        </w:rPr>
        <w:t>)</w:t>
      </w:r>
      <w:r w:rsidRPr="00AF195C">
        <w:rPr>
          <w:szCs w:val="18"/>
        </w:rPr>
        <w:t xml:space="preserve"> = must be decided whether the tribunal acted </w:t>
      </w:r>
      <w:r w:rsidRPr="00DE5484">
        <w:rPr>
          <w:b/>
          <w:szCs w:val="18"/>
          <w:u w:val="single"/>
        </w:rPr>
        <w:t>fairly</w:t>
      </w:r>
      <w:r w:rsidRPr="00DE5484">
        <w:rPr>
          <w:szCs w:val="18"/>
        </w:rPr>
        <w:t xml:space="preserve"> (apply </w:t>
      </w:r>
      <w:r w:rsidRPr="00DE5484">
        <w:rPr>
          <w:b/>
          <w:i/>
          <w:color w:val="1006E0"/>
          <w:szCs w:val="18"/>
        </w:rPr>
        <w:t>Baker</w:t>
      </w:r>
      <w:r w:rsidRPr="00DE5484">
        <w:rPr>
          <w:szCs w:val="18"/>
        </w:rPr>
        <w:t>)</w:t>
      </w:r>
      <w:bookmarkStart w:id="70" w:name="section59"/>
      <w:bookmarkEnd w:id="70"/>
    </w:p>
    <w:p w:rsidR="004734A1" w:rsidRPr="004734A1" w:rsidRDefault="004734A1" w:rsidP="00351ADD">
      <w:pPr>
        <w:pStyle w:val="ListNumber"/>
        <w:numPr>
          <w:ilvl w:val="0"/>
          <w:numId w:val="0"/>
        </w:numPr>
        <w:spacing w:after="0" w:line="240" w:lineRule="auto"/>
        <w:ind w:left="360"/>
        <w:rPr>
          <w:szCs w:val="18"/>
        </w:rPr>
      </w:pPr>
    </w:p>
    <w:p w:rsidR="00C5710E" w:rsidRPr="00DE5484" w:rsidRDefault="001312B8" w:rsidP="00351ADD">
      <w:pPr>
        <w:spacing w:after="0" w:line="240" w:lineRule="auto"/>
        <w:rPr>
          <w:b/>
          <w:u w:val="single"/>
        </w:rPr>
      </w:pPr>
      <w:r w:rsidRPr="00DE5484">
        <w:rPr>
          <w:b/>
          <w:u w:val="single"/>
        </w:rPr>
        <w:t>P</w:t>
      </w:r>
      <w:r w:rsidR="00C5710E" w:rsidRPr="00DE5484">
        <w:rPr>
          <w:b/>
          <w:u w:val="single"/>
        </w:rPr>
        <w:t>atent unreasonableness in the ATA? (</w:t>
      </w:r>
      <w:r w:rsidR="00C5710E" w:rsidRPr="00DE5484">
        <w:rPr>
          <w:b/>
          <w:i/>
          <w:color w:val="1006E0"/>
          <w:u w:val="single"/>
        </w:rPr>
        <w:t>Pacific Newspapers</w:t>
      </w:r>
      <w:r w:rsidR="00C5710E" w:rsidRPr="00DE5484">
        <w:rPr>
          <w:b/>
          <w:u w:val="single"/>
        </w:rPr>
        <w:t>)</w:t>
      </w:r>
    </w:p>
    <w:p w:rsidR="00C5710E" w:rsidRPr="007968A3" w:rsidRDefault="00DE5484" w:rsidP="00351ADD">
      <w:pPr>
        <w:spacing w:after="0" w:line="240" w:lineRule="auto"/>
        <w:rPr>
          <w:b/>
          <w:szCs w:val="18"/>
          <w:highlight w:val="yellow"/>
        </w:rPr>
      </w:pPr>
      <w:r w:rsidRPr="00543ECA">
        <w:rPr>
          <w:szCs w:val="18"/>
        </w:rPr>
        <w:t>I</w:t>
      </w:r>
      <w:r w:rsidR="00C5710E" w:rsidRPr="00543ECA">
        <w:rPr>
          <w:szCs w:val="18"/>
        </w:rPr>
        <w:t xml:space="preserve">t’s at the high end of the deference </w:t>
      </w:r>
      <w:r w:rsidR="00543ECA">
        <w:rPr>
          <w:szCs w:val="18"/>
        </w:rPr>
        <w:t>“</w:t>
      </w:r>
      <w:r w:rsidR="00C5710E" w:rsidRPr="00543ECA">
        <w:rPr>
          <w:szCs w:val="18"/>
        </w:rPr>
        <w:t>spectrum</w:t>
      </w:r>
      <w:r w:rsidR="00543ECA">
        <w:rPr>
          <w:szCs w:val="18"/>
        </w:rPr>
        <w:t>”</w:t>
      </w:r>
      <w:r w:rsidR="00C5710E" w:rsidRPr="00543ECA">
        <w:rPr>
          <w:szCs w:val="18"/>
        </w:rPr>
        <w:t xml:space="preserve"> and </w:t>
      </w:r>
      <w:r w:rsidR="00C5710E" w:rsidRPr="00543ECA">
        <w:rPr>
          <w:b/>
          <w:szCs w:val="18"/>
        </w:rPr>
        <w:t>retains its pre-</w:t>
      </w:r>
      <w:r w:rsidR="00C5710E" w:rsidRPr="00543ECA">
        <w:rPr>
          <w:b/>
          <w:i/>
          <w:color w:val="1006E0"/>
          <w:szCs w:val="18"/>
        </w:rPr>
        <w:t>Dunsmuir</w:t>
      </w:r>
      <w:r w:rsidR="00C5710E" w:rsidRPr="00543ECA">
        <w:rPr>
          <w:b/>
          <w:color w:val="1006E0"/>
          <w:szCs w:val="18"/>
        </w:rPr>
        <w:t xml:space="preserve"> </w:t>
      </w:r>
      <w:r w:rsidR="00C5710E" w:rsidRPr="00543ECA">
        <w:rPr>
          <w:b/>
          <w:szCs w:val="18"/>
        </w:rPr>
        <w:t>character</w:t>
      </w:r>
      <w:r w:rsidR="00C5710E" w:rsidRPr="00543ECA">
        <w:rPr>
          <w:szCs w:val="18"/>
        </w:rPr>
        <w:t xml:space="preserve"> – </w:t>
      </w:r>
      <w:r w:rsidRPr="00543ECA">
        <w:rPr>
          <w:b/>
          <w:szCs w:val="18"/>
        </w:rPr>
        <w:t>P</w:t>
      </w:r>
      <w:r w:rsidR="00C5710E" w:rsidRPr="00543ECA">
        <w:rPr>
          <w:b/>
          <w:szCs w:val="18"/>
        </w:rPr>
        <w:t>atently unreasonable defect, once identified, can be explained simply and easily, leaving no real possibility of doubting that the decision is defective – rooted in the immediacy or obviousness of the defect – described as “clearly irrational” or “evidently not in accordance with reason.” (</w:t>
      </w:r>
      <w:r w:rsidR="00C5710E" w:rsidRPr="00543ECA">
        <w:rPr>
          <w:b/>
          <w:i/>
          <w:color w:val="1006E0"/>
          <w:szCs w:val="18"/>
        </w:rPr>
        <w:t>Pacific Newspaper Group</w:t>
      </w:r>
      <w:r w:rsidR="00C5710E" w:rsidRPr="00543ECA">
        <w:rPr>
          <w:b/>
          <w:color w:val="1006E0"/>
          <w:szCs w:val="18"/>
        </w:rPr>
        <w:t>, BCCA</w:t>
      </w:r>
      <w:r w:rsidR="007968A3" w:rsidRPr="00543ECA">
        <w:rPr>
          <w:b/>
          <w:szCs w:val="18"/>
        </w:rPr>
        <w:t xml:space="preserve">) </w:t>
      </w:r>
      <w:r w:rsidR="00C5710E" w:rsidRPr="00543ECA">
        <w:rPr>
          <w:b/>
          <w:szCs w:val="18"/>
          <w:u w:val="single"/>
        </w:rPr>
        <w:t xml:space="preserve">BUT </w:t>
      </w:r>
      <w:r w:rsidR="00C5710E" w:rsidRPr="00543ECA">
        <w:rPr>
          <w:b/>
          <w:i/>
          <w:color w:val="1006E0"/>
          <w:szCs w:val="18"/>
        </w:rPr>
        <w:t>Khosa</w:t>
      </w:r>
      <w:r w:rsidR="00C5710E" w:rsidRPr="00543ECA">
        <w:rPr>
          <w:color w:val="1006E0"/>
          <w:szCs w:val="18"/>
        </w:rPr>
        <w:t xml:space="preserve"> </w:t>
      </w:r>
      <w:r w:rsidR="00C5710E" w:rsidRPr="00543ECA">
        <w:rPr>
          <w:szCs w:val="18"/>
        </w:rPr>
        <w:t xml:space="preserve">makes clear that it’s open to the legislature </w:t>
      </w:r>
      <w:r w:rsidR="007D052F">
        <w:rPr>
          <w:szCs w:val="18"/>
        </w:rPr>
        <w:t>specify a standard of review if manifests clear int</w:t>
      </w:r>
      <w:r w:rsidR="00A653CA">
        <w:rPr>
          <w:szCs w:val="18"/>
        </w:rPr>
        <w:t>ent</w:t>
      </w:r>
      <w:r w:rsidR="007D052F">
        <w:rPr>
          <w:szCs w:val="18"/>
        </w:rPr>
        <w:t xml:space="preserve"> to do so</w:t>
      </w:r>
      <w:r w:rsidRPr="00543ECA">
        <w:rPr>
          <w:szCs w:val="18"/>
        </w:rPr>
        <w:t xml:space="preserve">. </w:t>
      </w:r>
    </w:p>
    <w:p w:rsidR="00C5710E" w:rsidRDefault="00C5710E" w:rsidP="00351ADD">
      <w:pPr>
        <w:pStyle w:val="ListBullet"/>
        <w:spacing w:after="0"/>
        <w:rPr>
          <w:szCs w:val="18"/>
        </w:rPr>
      </w:pPr>
      <w:r w:rsidRPr="00543ECA">
        <w:rPr>
          <w:szCs w:val="18"/>
        </w:rPr>
        <w:t xml:space="preserve">PU will live on in BC but the content of what it means and the precise degree of deference it commands will be calibrated according to general principles of administrative law (Binnie in </w:t>
      </w:r>
      <w:r w:rsidRPr="00543ECA">
        <w:rPr>
          <w:b/>
          <w:i/>
          <w:color w:val="1006E0"/>
          <w:szCs w:val="18"/>
        </w:rPr>
        <w:t>Khosa</w:t>
      </w:r>
      <w:r w:rsidRPr="00543ECA">
        <w:rPr>
          <w:szCs w:val="18"/>
        </w:rPr>
        <w:t xml:space="preserve">) – </w:t>
      </w:r>
      <w:r w:rsidRPr="00543ECA">
        <w:rPr>
          <w:b/>
          <w:szCs w:val="18"/>
        </w:rPr>
        <w:t xml:space="preserve">i.e. </w:t>
      </w:r>
      <w:r w:rsidRPr="00543ECA">
        <w:rPr>
          <w:b/>
          <w:i/>
          <w:szCs w:val="18"/>
        </w:rPr>
        <w:t>ATA</w:t>
      </w:r>
      <w:r w:rsidRPr="00543ECA">
        <w:rPr>
          <w:b/>
          <w:szCs w:val="18"/>
        </w:rPr>
        <w:t xml:space="preserve"> specifies SoR </w:t>
      </w:r>
      <w:r w:rsidRPr="00543ECA">
        <w:rPr>
          <w:b/>
          <w:szCs w:val="18"/>
          <w:u w:val="single"/>
        </w:rPr>
        <w:t>but not the content of that SoR</w:t>
      </w:r>
      <w:r w:rsidRPr="00543ECA">
        <w:rPr>
          <w:szCs w:val="18"/>
        </w:rPr>
        <w:t xml:space="preserve"> (so the content will continue to evolve through broader admin law cases) (Rothstein</w:t>
      </w:r>
      <w:r w:rsidR="002A4EB8">
        <w:rPr>
          <w:szCs w:val="18"/>
        </w:rPr>
        <w:t xml:space="preserve"> J.</w:t>
      </w:r>
      <w:r w:rsidR="005E00A8">
        <w:rPr>
          <w:szCs w:val="18"/>
        </w:rPr>
        <w:t xml:space="preserve"> in </w:t>
      </w:r>
      <w:r w:rsidR="005E00A8" w:rsidRPr="00543ECA">
        <w:rPr>
          <w:b/>
          <w:i/>
          <w:color w:val="1006E0"/>
          <w:szCs w:val="18"/>
        </w:rPr>
        <w:t>Khosa</w:t>
      </w:r>
      <w:r w:rsidRPr="00543ECA">
        <w:rPr>
          <w:szCs w:val="18"/>
        </w:rPr>
        <w:t xml:space="preserve"> said this was troubling)</w:t>
      </w:r>
    </w:p>
    <w:p w:rsidR="00543ECA" w:rsidRPr="00543ECA" w:rsidRDefault="00543ECA" w:rsidP="00351ADD">
      <w:pPr>
        <w:pStyle w:val="ListBullet"/>
        <w:rPr>
          <w:szCs w:val="18"/>
        </w:rPr>
      </w:pPr>
      <w:r>
        <w:rPr>
          <w:szCs w:val="18"/>
        </w:rPr>
        <w:t>A</w:t>
      </w:r>
      <w:r w:rsidRPr="00543ECA">
        <w:rPr>
          <w:szCs w:val="18"/>
        </w:rPr>
        <w:t xml:space="preserve"> </w:t>
      </w:r>
      <w:r>
        <w:rPr>
          <w:szCs w:val="18"/>
        </w:rPr>
        <w:t>PU</w:t>
      </w:r>
      <w:r w:rsidRPr="00543ECA">
        <w:rPr>
          <w:szCs w:val="18"/>
        </w:rPr>
        <w:t xml:space="preserve"> decision is one that does not accord with r</w:t>
      </w:r>
      <w:r>
        <w:rPr>
          <w:szCs w:val="18"/>
        </w:rPr>
        <w:t>eason or is clearly irrational</w:t>
      </w:r>
      <w:r w:rsidRPr="00543ECA">
        <w:rPr>
          <w:szCs w:val="18"/>
        </w:rPr>
        <w:t xml:space="preserve">. It is not for the court on </w:t>
      </w:r>
      <w:r>
        <w:rPr>
          <w:szCs w:val="18"/>
        </w:rPr>
        <w:t>JR</w:t>
      </w:r>
      <w:r w:rsidRPr="00543ECA">
        <w:rPr>
          <w:szCs w:val="18"/>
        </w:rPr>
        <w:t xml:space="preserve"> to re-weigh the evidence; second</w:t>
      </w:r>
      <w:r>
        <w:rPr>
          <w:szCs w:val="18"/>
        </w:rPr>
        <w:t xml:space="preserve"> </w:t>
      </w:r>
      <w:r w:rsidRPr="00543ECA">
        <w:rPr>
          <w:szCs w:val="18"/>
        </w:rPr>
        <w:t xml:space="preserve">- guess the conclusions drawn from the evidence considered; substitute different findings of fact or inferences drawn from those facts; or conclude that the evidence is insufficient to support the result. </w:t>
      </w:r>
      <w:r w:rsidRPr="00543ECA">
        <w:rPr>
          <w:b/>
          <w:szCs w:val="18"/>
        </w:rPr>
        <w:t>Only if there is no evidence to support the findings or the decision is “openly, clearly, evidently unreasonable” can it be said to be patently unreasonable.</w:t>
      </w:r>
      <w:r w:rsidRPr="00543ECA">
        <w:rPr>
          <w:szCs w:val="18"/>
        </w:rPr>
        <w:t xml:space="preserve"> </w:t>
      </w:r>
    </w:p>
    <w:p w:rsidR="00A828E1" w:rsidRPr="005926B7" w:rsidRDefault="00DE5484" w:rsidP="00351ADD">
      <w:pPr>
        <w:pStyle w:val="ListBullet"/>
        <w:spacing w:after="0"/>
        <w:rPr>
          <w:szCs w:val="18"/>
        </w:rPr>
      </w:pPr>
      <w:r w:rsidRPr="000400F1">
        <w:rPr>
          <w:szCs w:val="18"/>
        </w:rPr>
        <w:t>I</w:t>
      </w:r>
      <w:r w:rsidR="00C5710E" w:rsidRPr="000400F1">
        <w:rPr>
          <w:szCs w:val="18"/>
        </w:rPr>
        <w:t xml:space="preserve">t doesn’t mean that if there is not a specified SoR in the </w:t>
      </w:r>
      <w:r w:rsidR="00C5710E" w:rsidRPr="000400F1">
        <w:rPr>
          <w:i/>
          <w:szCs w:val="18"/>
        </w:rPr>
        <w:t>ATA</w:t>
      </w:r>
      <w:r w:rsidR="00C5710E" w:rsidRPr="000400F1">
        <w:rPr>
          <w:szCs w:val="18"/>
        </w:rPr>
        <w:t xml:space="preserve"> it loses out on deference: rather, still get a degree of deference in matters relating to special role/function/expertise unless they’re ousted by statutorily mandated SoR’s (which are NOT grounds of review) (Binnie in </w:t>
      </w:r>
      <w:r w:rsidR="00C5710E" w:rsidRPr="000400F1">
        <w:rPr>
          <w:b/>
          <w:i/>
          <w:color w:val="1006E0"/>
          <w:szCs w:val="18"/>
        </w:rPr>
        <w:t>Khosa</w:t>
      </w:r>
      <w:r w:rsidR="00C5710E" w:rsidRPr="000400F1">
        <w:rPr>
          <w:szCs w:val="18"/>
        </w:rPr>
        <w:t>)</w:t>
      </w:r>
    </w:p>
    <w:sectPr w:rsidR="00A828E1" w:rsidRPr="005926B7" w:rsidSect="0027629B">
      <w:footerReference w:type="default" r:id="rId11"/>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13" w:rsidRDefault="009C7713" w:rsidP="00510E98">
      <w:pPr>
        <w:spacing w:after="0" w:line="240" w:lineRule="auto"/>
      </w:pPr>
      <w:r>
        <w:separator/>
      </w:r>
    </w:p>
  </w:endnote>
  <w:endnote w:type="continuationSeparator" w:id="0">
    <w:p w:rsidR="009C7713" w:rsidRDefault="009C7713" w:rsidP="005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926617"/>
      <w:docPartObj>
        <w:docPartGallery w:val="Page Numbers (Bottom of Page)"/>
        <w:docPartUnique/>
      </w:docPartObj>
    </w:sdtPr>
    <w:sdtEndPr>
      <w:rPr>
        <w:noProof/>
      </w:rPr>
    </w:sdtEndPr>
    <w:sdtContent>
      <w:p w:rsidR="00DB672B" w:rsidRDefault="00DB672B">
        <w:pPr>
          <w:pStyle w:val="Footer"/>
          <w:jc w:val="right"/>
        </w:pPr>
        <w:r>
          <w:fldChar w:fldCharType="begin"/>
        </w:r>
        <w:r>
          <w:instrText xml:space="preserve"> PAGE   \* MERGEFORMAT </w:instrText>
        </w:r>
        <w:r>
          <w:fldChar w:fldCharType="separate"/>
        </w:r>
        <w:r w:rsidR="00744303">
          <w:rPr>
            <w:noProof/>
          </w:rPr>
          <w:t>6</w:t>
        </w:r>
        <w:r>
          <w:rPr>
            <w:noProof/>
          </w:rPr>
          <w:fldChar w:fldCharType="end"/>
        </w:r>
      </w:p>
    </w:sdtContent>
  </w:sdt>
  <w:p w:rsidR="00DB672B" w:rsidRDefault="00DB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13" w:rsidRDefault="009C7713" w:rsidP="00510E98">
      <w:pPr>
        <w:spacing w:after="0" w:line="240" w:lineRule="auto"/>
      </w:pPr>
      <w:r>
        <w:separator/>
      </w:r>
    </w:p>
  </w:footnote>
  <w:footnote w:type="continuationSeparator" w:id="0">
    <w:p w:rsidR="009C7713" w:rsidRDefault="009C7713" w:rsidP="00510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C90B842"/>
    <w:lvl w:ilvl="0">
      <w:start w:val="1"/>
      <w:numFmt w:val="decimal"/>
      <w:pStyle w:val="ListNumber3"/>
      <w:lvlText w:val="%1."/>
      <w:lvlJc w:val="left"/>
      <w:pPr>
        <w:tabs>
          <w:tab w:val="num" w:pos="926"/>
        </w:tabs>
        <w:ind w:left="926" w:hanging="360"/>
      </w:pPr>
      <w:rPr>
        <w:b w:val="0"/>
        <w:i w:val="0"/>
      </w:rPr>
    </w:lvl>
  </w:abstractNum>
  <w:abstractNum w:abstractNumId="1" w15:restartNumberingAfterBreak="0">
    <w:nsid w:val="FFFFFF7F"/>
    <w:multiLevelType w:val="singleLevel"/>
    <w:tmpl w:val="1009000F"/>
    <w:lvl w:ilvl="0">
      <w:start w:val="1"/>
      <w:numFmt w:val="decimal"/>
      <w:lvlText w:val="%1."/>
      <w:lvlJc w:val="left"/>
      <w:pPr>
        <w:ind w:left="643" w:hanging="360"/>
      </w:pPr>
    </w:lvl>
  </w:abstractNum>
  <w:abstractNum w:abstractNumId="2" w15:restartNumberingAfterBreak="0">
    <w:nsid w:val="FFFFFF82"/>
    <w:multiLevelType w:val="singleLevel"/>
    <w:tmpl w:val="3222CB2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3880616"/>
    <w:lvl w:ilvl="0">
      <w:start w:val="1"/>
      <w:numFmt w:val="bullet"/>
      <w:pStyle w:val="ListBullet2"/>
      <w:lvlText w:val=""/>
      <w:lvlJc w:val="left"/>
      <w:pPr>
        <w:tabs>
          <w:tab w:val="num" w:pos="643"/>
        </w:tabs>
        <w:ind w:left="643" w:hanging="360"/>
      </w:pPr>
      <w:rPr>
        <w:rFonts w:ascii="Symbol" w:hAnsi="Symbol" w:hint="default"/>
        <w:color w:val="auto"/>
        <w:sz w:val="18"/>
        <w:szCs w:val="18"/>
      </w:rPr>
    </w:lvl>
  </w:abstractNum>
  <w:abstractNum w:abstractNumId="4" w15:restartNumberingAfterBreak="0">
    <w:nsid w:val="FFFFFF88"/>
    <w:multiLevelType w:val="singleLevel"/>
    <w:tmpl w:val="E2985EFE"/>
    <w:lvl w:ilvl="0">
      <w:start w:val="1"/>
      <w:numFmt w:val="decimal"/>
      <w:pStyle w:val="ListNumber"/>
      <w:lvlText w:val="%1."/>
      <w:lvlJc w:val="left"/>
      <w:pPr>
        <w:tabs>
          <w:tab w:val="num" w:pos="360"/>
        </w:tabs>
        <w:ind w:left="360" w:hanging="360"/>
      </w:pPr>
      <w:rPr>
        <w:b w:val="0"/>
        <w:i w:val="0"/>
      </w:rPr>
    </w:lvl>
  </w:abstractNum>
  <w:abstractNum w:abstractNumId="5" w15:restartNumberingAfterBreak="0">
    <w:nsid w:val="FFFFFF89"/>
    <w:multiLevelType w:val="singleLevel"/>
    <w:tmpl w:val="92368D7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151801"/>
    <w:multiLevelType w:val="hybridMultilevel"/>
    <w:tmpl w:val="3216F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26A4B48"/>
    <w:multiLevelType w:val="hybridMultilevel"/>
    <w:tmpl w:val="9280D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3725834"/>
    <w:multiLevelType w:val="hybridMultilevel"/>
    <w:tmpl w:val="09A20B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7377FAF"/>
    <w:multiLevelType w:val="hybridMultilevel"/>
    <w:tmpl w:val="3CC84B2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84334C1"/>
    <w:multiLevelType w:val="hybridMultilevel"/>
    <w:tmpl w:val="4684B9AA"/>
    <w:lvl w:ilvl="0" w:tplc="30F48C2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86A6A1D"/>
    <w:multiLevelType w:val="multilevel"/>
    <w:tmpl w:val="4C82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F42387"/>
    <w:multiLevelType w:val="hybridMultilevel"/>
    <w:tmpl w:val="D370F528"/>
    <w:lvl w:ilvl="0" w:tplc="89564568">
      <w:start w:val="1"/>
      <w:numFmt w:val="bullet"/>
      <w:lvlText w:val=""/>
      <w:lvlJc w:val="left"/>
      <w:pPr>
        <w:ind w:left="643" w:hanging="360"/>
      </w:pPr>
      <w:rPr>
        <w:rFonts w:ascii="Symbol" w:hAnsi="Symbol" w:hint="default"/>
        <w:color w:val="auto"/>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3" w15:restartNumberingAfterBreak="0">
    <w:nsid w:val="09344AD1"/>
    <w:multiLevelType w:val="hybridMultilevel"/>
    <w:tmpl w:val="60507302"/>
    <w:lvl w:ilvl="0" w:tplc="04090001">
      <w:start w:val="1"/>
      <w:numFmt w:val="bullet"/>
      <w:lvlText w:val=""/>
      <w:lvlJc w:val="left"/>
      <w:pPr>
        <w:ind w:left="647" w:hanging="360"/>
      </w:pPr>
      <w:rPr>
        <w:rFonts w:ascii="Symbol" w:hAnsi="Symbol" w:hint="default"/>
      </w:rPr>
    </w:lvl>
    <w:lvl w:ilvl="1" w:tplc="04090003">
      <w:start w:val="1"/>
      <w:numFmt w:val="bullet"/>
      <w:lvlText w:val="o"/>
      <w:lvlJc w:val="left"/>
      <w:pPr>
        <w:ind w:left="1367" w:hanging="360"/>
      </w:pPr>
      <w:rPr>
        <w:rFonts w:ascii="Courier New" w:hAnsi="Courier New" w:hint="default"/>
      </w:rPr>
    </w:lvl>
    <w:lvl w:ilvl="2" w:tplc="04090005">
      <w:start w:val="1"/>
      <w:numFmt w:val="bullet"/>
      <w:lvlText w:val=""/>
      <w:lvlJc w:val="left"/>
      <w:pPr>
        <w:tabs>
          <w:tab w:val="num" w:pos="2087"/>
        </w:tabs>
        <w:ind w:left="2087" w:hanging="360"/>
      </w:pPr>
      <w:rPr>
        <w:rFonts w:ascii="Wingdings" w:hAnsi="Wingdings" w:hint="default"/>
      </w:rPr>
    </w:lvl>
    <w:lvl w:ilvl="3" w:tplc="04090001">
      <w:start w:val="1"/>
      <w:numFmt w:val="bullet"/>
      <w:lvlText w:val=""/>
      <w:lvlJc w:val="left"/>
      <w:pPr>
        <w:tabs>
          <w:tab w:val="num" w:pos="2807"/>
        </w:tabs>
        <w:ind w:left="2807" w:hanging="360"/>
      </w:pPr>
      <w:rPr>
        <w:rFonts w:ascii="Symbol" w:hAnsi="Symbol" w:hint="default"/>
      </w:rPr>
    </w:lvl>
    <w:lvl w:ilvl="4" w:tplc="04090003">
      <w:start w:val="1"/>
      <w:numFmt w:val="bullet"/>
      <w:lvlText w:val="o"/>
      <w:lvlJc w:val="left"/>
      <w:pPr>
        <w:tabs>
          <w:tab w:val="num" w:pos="3527"/>
        </w:tabs>
        <w:ind w:left="3527" w:hanging="360"/>
      </w:pPr>
      <w:rPr>
        <w:rFonts w:ascii="Courier New" w:hAnsi="Courier New" w:cs="Courier New" w:hint="default"/>
      </w:rPr>
    </w:lvl>
    <w:lvl w:ilvl="5" w:tplc="04090005">
      <w:start w:val="1"/>
      <w:numFmt w:val="bullet"/>
      <w:lvlText w:val=""/>
      <w:lvlJc w:val="left"/>
      <w:pPr>
        <w:tabs>
          <w:tab w:val="num" w:pos="4247"/>
        </w:tabs>
        <w:ind w:left="4247" w:hanging="360"/>
      </w:pPr>
      <w:rPr>
        <w:rFonts w:ascii="Wingdings" w:hAnsi="Wingdings" w:hint="default"/>
      </w:rPr>
    </w:lvl>
    <w:lvl w:ilvl="6" w:tplc="04090001" w:tentative="1">
      <w:start w:val="1"/>
      <w:numFmt w:val="bullet"/>
      <w:lvlText w:val=""/>
      <w:lvlJc w:val="left"/>
      <w:pPr>
        <w:tabs>
          <w:tab w:val="num" w:pos="4967"/>
        </w:tabs>
        <w:ind w:left="4967" w:hanging="360"/>
      </w:pPr>
      <w:rPr>
        <w:rFonts w:ascii="Symbol" w:hAnsi="Symbol" w:hint="default"/>
      </w:rPr>
    </w:lvl>
    <w:lvl w:ilvl="7" w:tplc="04090003" w:tentative="1">
      <w:start w:val="1"/>
      <w:numFmt w:val="bullet"/>
      <w:lvlText w:val="o"/>
      <w:lvlJc w:val="left"/>
      <w:pPr>
        <w:tabs>
          <w:tab w:val="num" w:pos="5687"/>
        </w:tabs>
        <w:ind w:left="5687" w:hanging="360"/>
      </w:pPr>
      <w:rPr>
        <w:rFonts w:ascii="Courier New" w:hAnsi="Courier New" w:cs="Courier New" w:hint="default"/>
      </w:rPr>
    </w:lvl>
    <w:lvl w:ilvl="8" w:tplc="04090005" w:tentative="1">
      <w:start w:val="1"/>
      <w:numFmt w:val="bullet"/>
      <w:lvlText w:val=""/>
      <w:lvlJc w:val="left"/>
      <w:pPr>
        <w:tabs>
          <w:tab w:val="num" w:pos="6407"/>
        </w:tabs>
        <w:ind w:left="6407" w:hanging="360"/>
      </w:pPr>
      <w:rPr>
        <w:rFonts w:ascii="Wingdings" w:hAnsi="Wingdings" w:hint="default"/>
      </w:rPr>
    </w:lvl>
  </w:abstractNum>
  <w:abstractNum w:abstractNumId="14" w15:restartNumberingAfterBreak="0">
    <w:nsid w:val="0B754388"/>
    <w:multiLevelType w:val="hybridMultilevel"/>
    <w:tmpl w:val="7BFC0202"/>
    <w:lvl w:ilvl="0" w:tplc="57B8C978">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DDB47B8"/>
    <w:multiLevelType w:val="hybridMultilevel"/>
    <w:tmpl w:val="48CE8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E9646F2"/>
    <w:multiLevelType w:val="hybridMultilevel"/>
    <w:tmpl w:val="D7E29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F2B2556"/>
    <w:multiLevelType w:val="hybridMultilevel"/>
    <w:tmpl w:val="213C6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1680851"/>
    <w:multiLevelType w:val="hybridMultilevel"/>
    <w:tmpl w:val="8CCE5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4566E06"/>
    <w:multiLevelType w:val="hybridMultilevel"/>
    <w:tmpl w:val="4B882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5E6503B"/>
    <w:multiLevelType w:val="hybridMultilevel"/>
    <w:tmpl w:val="4E4AF8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6351EC5"/>
    <w:multiLevelType w:val="hybridMultilevel"/>
    <w:tmpl w:val="429850DA"/>
    <w:lvl w:ilvl="0" w:tplc="10090003">
      <w:start w:val="1"/>
      <w:numFmt w:val="bullet"/>
      <w:lvlText w:val="o"/>
      <w:lvlJc w:val="left"/>
      <w:pPr>
        <w:ind w:left="1800" w:hanging="360"/>
      </w:pPr>
      <w:rPr>
        <w:rFonts w:ascii="Courier New" w:hAnsi="Courier New" w:cs="Courier New" w:hint="default"/>
      </w:rPr>
    </w:lvl>
    <w:lvl w:ilvl="1" w:tplc="24C859A4">
      <w:start w:val="1"/>
      <w:numFmt w:val="bullet"/>
      <w:lvlText w:val=""/>
      <w:lvlJc w:val="left"/>
      <w:pPr>
        <w:ind w:left="2520" w:hanging="360"/>
      </w:pPr>
      <w:rPr>
        <w:rFonts w:ascii="Symbol" w:hAnsi="Symbol" w:hint="default"/>
        <w:sz w:val="18"/>
        <w:szCs w:val="18"/>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16AC085D"/>
    <w:multiLevelType w:val="hybridMultilevel"/>
    <w:tmpl w:val="5BEAAF74"/>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7194BA9"/>
    <w:multiLevelType w:val="hybridMultilevel"/>
    <w:tmpl w:val="BFC46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75144D8"/>
    <w:multiLevelType w:val="hybridMultilevel"/>
    <w:tmpl w:val="C5ACC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81B0226"/>
    <w:multiLevelType w:val="hybridMultilevel"/>
    <w:tmpl w:val="164A6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8510B29"/>
    <w:multiLevelType w:val="hybridMultilevel"/>
    <w:tmpl w:val="BCBC0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A933683"/>
    <w:multiLevelType w:val="hybridMultilevel"/>
    <w:tmpl w:val="F1EEEDB2"/>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1B780F91"/>
    <w:multiLevelType w:val="hybridMultilevel"/>
    <w:tmpl w:val="D526B79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1C645971"/>
    <w:multiLevelType w:val="hybridMultilevel"/>
    <w:tmpl w:val="FD684D22"/>
    <w:lvl w:ilvl="0" w:tplc="6B340558">
      <w:start w:val="1"/>
      <w:numFmt w:val="decimal"/>
      <w:lvlText w:val="%1."/>
      <w:lvlJc w:val="left"/>
      <w:pPr>
        <w:ind w:left="643"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CDA11F3"/>
    <w:multiLevelType w:val="hybridMultilevel"/>
    <w:tmpl w:val="7B0CD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DBF56F4"/>
    <w:multiLevelType w:val="hybridMultilevel"/>
    <w:tmpl w:val="1D72212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11A0D0C"/>
    <w:multiLevelType w:val="hybridMultilevel"/>
    <w:tmpl w:val="69B47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1B146B4"/>
    <w:multiLevelType w:val="hybridMultilevel"/>
    <w:tmpl w:val="4A0639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2A6624A"/>
    <w:multiLevelType w:val="hybridMultilevel"/>
    <w:tmpl w:val="FED2564E"/>
    <w:lvl w:ilvl="0" w:tplc="7206B006">
      <w:start w:val="1"/>
      <w:numFmt w:val="decimal"/>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3FD65EF"/>
    <w:multiLevelType w:val="hybridMultilevel"/>
    <w:tmpl w:val="7A3CEC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24E21F8D"/>
    <w:multiLevelType w:val="hybridMultilevel"/>
    <w:tmpl w:val="DEF4E92E"/>
    <w:lvl w:ilvl="0" w:tplc="10090001">
      <w:start w:val="1"/>
      <w:numFmt w:val="bullet"/>
      <w:lvlText w:val=""/>
      <w:lvlJc w:val="left"/>
      <w:pPr>
        <w:ind w:left="720" w:hanging="360"/>
      </w:pPr>
      <w:rPr>
        <w:rFonts w:ascii="Symbol" w:hAnsi="Symbol" w:hint="default"/>
      </w:rPr>
    </w:lvl>
    <w:lvl w:ilvl="1" w:tplc="9F680158">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4EE66C2"/>
    <w:multiLevelType w:val="hybridMultilevel"/>
    <w:tmpl w:val="FF88C5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255A342A"/>
    <w:multiLevelType w:val="hybridMultilevel"/>
    <w:tmpl w:val="DB5E24C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28F91CC8"/>
    <w:multiLevelType w:val="hybridMultilevel"/>
    <w:tmpl w:val="9732E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9090806"/>
    <w:multiLevelType w:val="hybridMultilevel"/>
    <w:tmpl w:val="0B90F5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98178D3"/>
    <w:multiLevelType w:val="hybridMultilevel"/>
    <w:tmpl w:val="FC9C8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B9A6113"/>
    <w:multiLevelType w:val="hybridMultilevel"/>
    <w:tmpl w:val="C6E01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C0043D5"/>
    <w:multiLevelType w:val="hybridMultilevel"/>
    <w:tmpl w:val="F7F055E0"/>
    <w:lvl w:ilvl="0" w:tplc="10090003">
      <w:start w:val="1"/>
      <w:numFmt w:val="bullet"/>
      <w:lvlText w:val="o"/>
      <w:lvlJc w:val="left"/>
      <w:pPr>
        <w:ind w:left="1080" w:hanging="360"/>
      </w:pPr>
      <w:rPr>
        <w:rFonts w:ascii="Courier New" w:hAnsi="Courier New" w:cs="Courier New" w:hint="default"/>
      </w:rPr>
    </w:lvl>
    <w:lvl w:ilvl="1" w:tplc="10090019" w:tentative="1">
      <w:start w:val="1"/>
      <w:numFmt w:val="lowerLetter"/>
      <w:lvlText w:val="%2."/>
      <w:lvlJc w:val="left"/>
      <w:pPr>
        <w:ind w:left="1877" w:hanging="360"/>
      </w:pPr>
    </w:lvl>
    <w:lvl w:ilvl="2" w:tplc="1009001B" w:tentative="1">
      <w:start w:val="1"/>
      <w:numFmt w:val="lowerRoman"/>
      <w:lvlText w:val="%3."/>
      <w:lvlJc w:val="right"/>
      <w:pPr>
        <w:ind w:left="2597" w:hanging="180"/>
      </w:pPr>
    </w:lvl>
    <w:lvl w:ilvl="3" w:tplc="1009000F" w:tentative="1">
      <w:start w:val="1"/>
      <w:numFmt w:val="decimal"/>
      <w:lvlText w:val="%4."/>
      <w:lvlJc w:val="left"/>
      <w:pPr>
        <w:ind w:left="3317" w:hanging="360"/>
      </w:pPr>
    </w:lvl>
    <w:lvl w:ilvl="4" w:tplc="10090019" w:tentative="1">
      <w:start w:val="1"/>
      <w:numFmt w:val="lowerLetter"/>
      <w:lvlText w:val="%5."/>
      <w:lvlJc w:val="left"/>
      <w:pPr>
        <w:ind w:left="4037" w:hanging="360"/>
      </w:pPr>
    </w:lvl>
    <w:lvl w:ilvl="5" w:tplc="1009001B" w:tentative="1">
      <w:start w:val="1"/>
      <w:numFmt w:val="lowerRoman"/>
      <w:lvlText w:val="%6."/>
      <w:lvlJc w:val="right"/>
      <w:pPr>
        <w:ind w:left="4757" w:hanging="180"/>
      </w:pPr>
    </w:lvl>
    <w:lvl w:ilvl="6" w:tplc="1009000F" w:tentative="1">
      <w:start w:val="1"/>
      <w:numFmt w:val="decimal"/>
      <w:lvlText w:val="%7."/>
      <w:lvlJc w:val="left"/>
      <w:pPr>
        <w:ind w:left="5477" w:hanging="360"/>
      </w:pPr>
    </w:lvl>
    <w:lvl w:ilvl="7" w:tplc="10090019" w:tentative="1">
      <w:start w:val="1"/>
      <w:numFmt w:val="lowerLetter"/>
      <w:lvlText w:val="%8."/>
      <w:lvlJc w:val="left"/>
      <w:pPr>
        <w:ind w:left="6197" w:hanging="360"/>
      </w:pPr>
    </w:lvl>
    <w:lvl w:ilvl="8" w:tplc="1009001B" w:tentative="1">
      <w:start w:val="1"/>
      <w:numFmt w:val="lowerRoman"/>
      <w:lvlText w:val="%9."/>
      <w:lvlJc w:val="right"/>
      <w:pPr>
        <w:ind w:left="6917" w:hanging="180"/>
      </w:pPr>
    </w:lvl>
  </w:abstractNum>
  <w:abstractNum w:abstractNumId="44" w15:restartNumberingAfterBreak="0">
    <w:nsid w:val="2C335421"/>
    <w:multiLevelType w:val="hybridMultilevel"/>
    <w:tmpl w:val="96189956"/>
    <w:lvl w:ilvl="0" w:tplc="10090001">
      <w:start w:val="1"/>
      <w:numFmt w:val="bullet"/>
      <w:lvlText w:val=""/>
      <w:lvlJc w:val="left"/>
      <w:pPr>
        <w:ind w:left="1003" w:hanging="360"/>
      </w:pPr>
      <w:rPr>
        <w:rFonts w:ascii="Symbol" w:hAnsi="Symbol" w:hint="default"/>
      </w:rPr>
    </w:lvl>
    <w:lvl w:ilvl="1" w:tplc="10090003">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45" w15:restartNumberingAfterBreak="0">
    <w:nsid w:val="2D513439"/>
    <w:multiLevelType w:val="hybridMultilevel"/>
    <w:tmpl w:val="70A2603E"/>
    <w:lvl w:ilvl="0" w:tplc="10090003">
      <w:start w:val="1"/>
      <w:numFmt w:val="bullet"/>
      <w:lvlText w:val="o"/>
      <w:lvlJc w:val="left"/>
      <w:pPr>
        <w:ind w:left="1646" w:hanging="360"/>
      </w:pPr>
      <w:rPr>
        <w:rFonts w:ascii="Courier New" w:hAnsi="Courier New" w:cs="Courier New" w:hint="default"/>
      </w:rPr>
    </w:lvl>
    <w:lvl w:ilvl="1" w:tplc="10090003">
      <w:start w:val="1"/>
      <w:numFmt w:val="bullet"/>
      <w:lvlText w:val="o"/>
      <w:lvlJc w:val="left"/>
      <w:pPr>
        <w:ind w:left="2366" w:hanging="360"/>
      </w:pPr>
      <w:rPr>
        <w:rFonts w:ascii="Courier New" w:hAnsi="Courier New" w:cs="Courier New" w:hint="default"/>
      </w:rPr>
    </w:lvl>
    <w:lvl w:ilvl="2" w:tplc="10090005" w:tentative="1">
      <w:start w:val="1"/>
      <w:numFmt w:val="bullet"/>
      <w:lvlText w:val=""/>
      <w:lvlJc w:val="left"/>
      <w:pPr>
        <w:ind w:left="3086" w:hanging="360"/>
      </w:pPr>
      <w:rPr>
        <w:rFonts w:ascii="Wingdings" w:hAnsi="Wingdings" w:hint="default"/>
      </w:rPr>
    </w:lvl>
    <w:lvl w:ilvl="3" w:tplc="10090001" w:tentative="1">
      <w:start w:val="1"/>
      <w:numFmt w:val="bullet"/>
      <w:lvlText w:val=""/>
      <w:lvlJc w:val="left"/>
      <w:pPr>
        <w:ind w:left="3806" w:hanging="360"/>
      </w:pPr>
      <w:rPr>
        <w:rFonts w:ascii="Symbol" w:hAnsi="Symbol" w:hint="default"/>
      </w:rPr>
    </w:lvl>
    <w:lvl w:ilvl="4" w:tplc="10090003" w:tentative="1">
      <w:start w:val="1"/>
      <w:numFmt w:val="bullet"/>
      <w:lvlText w:val="o"/>
      <w:lvlJc w:val="left"/>
      <w:pPr>
        <w:ind w:left="4526" w:hanging="360"/>
      </w:pPr>
      <w:rPr>
        <w:rFonts w:ascii="Courier New" w:hAnsi="Courier New" w:cs="Courier New" w:hint="default"/>
      </w:rPr>
    </w:lvl>
    <w:lvl w:ilvl="5" w:tplc="10090005" w:tentative="1">
      <w:start w:val="1"/>
      <w:numFmt w:val="bullet"/>
      <w:lvlText w:val=""/>
      <w:lvlJc w:val="left"/>
      <w:pPr>
        <w:ind w:left="5246" w:hanging="360"/>
      </w:pPr>
      <w:rPr>
        <w:rFonts w:ascii="Wingdings" w:hAnsi="Wingdings" w:hint="default"/>
      </w:rPr>
    </w:lvl>
    <w:lvl w:ilvl="6" w:tplc="10090001" w:tentative="1">
      <w:start w:val="1"/>
      <w:numFmt w:val="bullet"/>
      <w:lvlText w:val=""/>
      <w:lvlJc w:val="left"/>
      <w:pPr>
        <w:ind w:left="5966" w:hanging="360"/>
      </w:pPr>
      <w:rPr>
        <w:rFonts w:ascii="Symbol" w:hAnsi="Symbol" w:hint="default"/>
      </w:rPr>
    </w:lvl>
    <w:lvl w:ilvl="7" w:tplc="10090003" w:tentative="1">
      <w:start w:val="1"/>
      <w:numFmt w:val="bullet"/>
      <w:lvlText w:val="o"/>
      <w:lvlJc w:val="left"/>
      <w:pPr>
        <w:ind w:left="6686" w:hanging="360"/>
      </w:pPr>
      <w:rPr>
        <w:rFonts w:ascii="Courier New" w:hAnsi="Courier New" w:cs="Courier New" w:hint="default"/>
      </w:rPr>
    </w:lvl>
    <w:lvl w:ilvl="8" w:tplc="10090005" w:tentative="1">
      <w:start w:val="1"/>
      <w:numFmt w:val="bullet"/>
      <w:lvlText w:val=""/>
      <w:lvlJc w:val="left"/>
      <w:pPr>
        <w:ind w:left="7406" w:hanging="360"/>
      </w:pPr>
      <w:rPr>
        <w:rFonts w:ascii="Wingdings" w:hAnsi="Wingdings" w:hint="default"/>
      </w:rPr>
    </w:lvl>
  </w:abstractNum>
  <w:abstractNum w:abstractNumId="46" w15:restartNumberingAfterBreak="0">
    <w:nsid w:val="2DD16C7D"/>
    <w:multiLevelType w:val="hybridMultilevel"/>
    <w:tmpl w:val="81DC5C4A"/>
    <w:lvl w:ilvl="0" w:tplc="10090003">
      <w:start w:val="1"/>
      <w:numFmt w:val="bullet"/>
      <w:lvlText w:val="o"/>
      <w:lvlJc w:val="left"/>
      <w:pPr>
        <w:ind w:left="1003" w:hanging="360"/>
      </w:pPr>
      <w:rPr>
        <w:rFonts w:ascii="Courier New" w:hAnsi="Courier New" w:cs="Courier New" w:hint="default"/>
      </w:rPr>
    </w:lvl>
    <w:lvl w:ilvl="1" w:tplc="10090003">
      <w:start w:val="1"/>
      <w:numFmt w:val="bullet"/>
      <w:lvlText w:val="o"/>
      <w:lvlJc w:val="left"/>
      <w:pPr>
        <w:ind w:left="1723" w:hanging="360"/>
      </w:pPr>
      <w:rPr>
        <w:rFonts w:ascii="Courier New" w:hAnsi="Courier New" w:cs="Courier New" w:hint="default"/>
      </w:rPr>
    </w:lvl>
    <w:lvl w:ilvl="2" w:tplc="10090005">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47" w15:restartNumberingAfterBreak="0">
    <w:nsid w:val="2E3E42F5"/>
    <w:multiLevelType w:val="hybridMultilevel"/>
    <w:tmpl w:val="E56017D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2E942C83"/>
    <w:multiLevelType w:val="hybridMultilevel"/>
    <w:tmpl w:val="8FA2A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2FD374E7"/>
    <w:multiLevelType w:val="hybridMultilevel"/>
    <w:tmpl w:val="1AF0B9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30735A28"/>
    <w:multiLevelType w:val="hybridMultilevel"/>
    <w:tmpl w:val="799CC59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31124B70"/>
    <w:multiLevelType w:val="hybridMultilevel"/>
    <w:tmpl w:val="88885856"/>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2" w15:restartNumberingAfterBreak="0">
    <w:nsid w:val="31DF74A0"/>
    <w:multiLevelType w:val="hybridMultilevel"/>
    <w:tmpl w:val="527A61AC"/>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3" w15:restartNumberingAfterBreak="0">
    <w:nsid w:val="3296696D"/>
    <w:multiLevelType w:val="hybridMultilevel"/>
    <w:tmpl w:val="297E2B72"/>
    <w:lvl w:ilvl="0" w:tplc="25B4F6A8">
      <w:start w:val="1"/>
      <w:numFmt w:val="decimal"/>
      <w:lvlText w:val="%1."/>
      <w:lvlJc w:val="left"/>
      <w:pPr>
        <w:ind w:left="720" w:hanging="360"/>
      </w:pPr>
      <w:rPr>
        <w:rFonts w:hint="default"/>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3B71F13"/>
    <w:multiLevelType w:val="hybridMultilevel"/>
    <w:tmpl w:val="919C8E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33C669A3"/>
    <w:multiLevelType w:val="hybridMultilevel"/>
    <w:tmpl w:val="ABCC4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53C6FDE"/>
    <w:multiLevelType w:val="hybridMultilevel"/>
    <w:tmpl w:val="B57CCF5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5C61BED"/>
    <w:multiLevelType w:val="hybridMultilevel"/>
    <w:tmpl w:val="2FC60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7085BCE"/>
    <w:multiLevelType w:val="hybridMultilevel"/>
    <w:tmpl w:val="0890E3B4"/>
    <w:lvl w:ilvl="0" w:tplc="C2A264EA">
      <w:start w:val="1"/>
      <w:numFmt w:val="bullet"/>
      <w:lvlText w:val="o"/>
      <w:lvlJc w:val="left"/>
      <w:pPr>
        <w:ind w:left="1800" w:hanging="360"/>
      </w:pPr>
      <w:rPr>
        <w:rFonts w:ascii="Courier New" w:hAnsi="Courier New" w:cs="Courier New" w:hint="default"/>
        <w:color w:val="auto"/>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9" w15:restartNumberingAfterBreak="0">
    <w:nsid w:val="373D4F44"/>
    <w:multiLevelType w:val="hybridMultilevel"/>
    <w:tmpl w:val="74682F0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0" w15:restartNumberingAfterBreak="0">
    <w:nsid w:val="37986EB7"/>
    <w:multiLevelType w:val="hybridMultilevel"/>
    <w:tmpl w:val="4A0657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81E16E1"/>
    <w:multiLevelType w:val="hybridMultilevel"/>
    <w:tmpl w:val="C6DED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8207134"/>
    <w:multiLevelType w:val="hybridMultilevel"/>
    <w:tmpl w:val="65A87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3965205F"/>
    <w:multiLevelType w:val="hybridMultilevel"/>
    <w:tmpl w:val="3C54C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3A6E5D4D"/>
    <w:multiLevelType w:val="hybridMultilevel"/>
    <w:tmpl w:val="4DD6A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3A884428"/>
    <w:multiLevelType w:val="hybridMultilevel"/>
    <w:tmpl w:val="80F4A868"/>
    <w:lvl w:ilvl="0" w:tplc="9454F394">
      <w:start w:val="1"/>
      <w:numFmt w:val="decimal"/>
      <w:lvlText w:val="%1."/>
      <w:lvlJc w:val="left"/>
      <w:pPr>
        <w:ind w:left="360" w:hanging="360"/>
      </w:pPr>
      <w:rPr>
        <w:rFonts w:hint="default"/>
        <w:b/>
        <w:i w:val="0"/>
      </w:rPr>
    </w:lvl>
    <w:lvl w:ilvl="1" w:tplc="5FD4BB94">
      <w:start w:val="1"/>
      <w:numFmt w:val="lowerLetter"/>
      <w:lvlText w:val="(%2)"/>
      <w:lvlJc w:val="left"/>
      <w:pPr>
        <w:ind w:left="1080" w:hanging="360"/>
      </w:pPr>
      <w:rPr>
        <w:rFonts w:hint="default"/>
      </w:rPr>
    </w:lvl>
    <w:lvl w:ilvl="2" w:tplc="2592B6C2">
      <w:start w:val="1"/>
      <w:numFmt w:val="decimal"/>
      <w:lvlText w:val="%3)"/>
      <w:lvlJc w:val="left"/>
      <w:pPr>
        <w:ind w:left="1980" w:hanging="360"/>
      </w:pPr>
      <w:rPr>
        <w:rFonts w:hint="default"/>
        <w:b/>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3CAB2B57"/>
    <w:multiLevelType w:val="hybridMultilevel"/>
    <w:tmpl w:val="2B9E9460"/>
    <w:lvl w:ilvl="0" w:tplc="90C2D1C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406060BB"/>
    <w:multiLevelType w:val="hybridMultilevel"/>
    <w:tmpl w:val="22849EC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40C0424A"/>
    <w:multiLevelType w:val="hybridMultilevel"/>
    <w:tmpl w:val="C726B19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9" w15:restartNumberingAfterBreak="0">
    <w:nsid w:val="40DF7E7A"/>
    <w:multiLevelType w:val="hybridMultilevel"/>
    <w:tmpl w:val="C3D2EC18"/>
    <w:lvl w:ilvl="0" w:tplc="E97A90AA">
      <w:start w:val="1"/>
      <w:numFmt w:val="bullet"/>
      <w:lvlText w:val=""/>
      <w:lvlJc w:val="left"/>
      <w:pPr>
        <w:ind w:left="720" w:hanging="360"/>
      </w:pPr>
      <w:rPr>
        <w:rFonts w:ascii="Symbol" w:hAnsi="Symbol" w:hint="default"/>
        <w:color w:val="auto"/>
      </w:rPr>
    </w:lvl>
    <w:lvl w:ilvl="1" w:tplc="BEFEB8CA">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41883F20"/>
    <w:multiLevelType w:val="hybridMultilevel"/>
    <w:tmpl w:val="F4DC4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26C7B59"/>
    <w:multiLevelType w:val="hybridMultilevel"/>
    <w:tmpl w:val="ADC4D0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437C397E"/>
    <w:multiLevelType w:val="hybridMultilevel"/>
    <w:tmpl w:val="A38A9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444A0689"/>
    <w:multiLevelType w:val="hybridMultilevel"/>
    <w:tmpl w:val="ACE8E5C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4" w15:restartNumberingAfterBreak="0">
    <w:nsid w:val="450E7BC6"/>
    <w:multiLevelType w:val="hybridMultilevel"/>
    <w:tmpl w:val="5F72EC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5" w15:restartNumberingAfterBreak="0">
    <w:nsid w:val="451A4909"/>
    <w:multiLevelType w:val="hybridMultilevel"/>
    <w:tmpl w:val="9FB6A9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457445B0"/>
    <w:multiLevelType w:val="hybridMultilevel"/>
    <w:tmpl w:val="7CB46B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46474475"/>
    <w:multiLevelType w:val="hybridMultilevel"/>
    <w:tmpl w:val="0A46629A"/>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8" w15:restartNumberingAfterBreak="0">
    <w:nsid w:val="49114D12"/>
    <w:multiLevelType w:val="hybridMultilevel"/>
    <w:tmpl w:val="427CDB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4B583224"/>
    <w:multiLevelType w:val="hybridMultilevel"/>
    <w:tmpl w:val="2B502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4C1F17FD"/>
    <w:multiLevelType w:val="hybridMultilevel"/>
    <w:tmpl w:val="F9F247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4E096595"/>
    <w:multiLevelType w:val="hybridMultilevel"/>
    <w:tmpl w:val="B4722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4E280F8D"/>
    <w:multiLevelType w:val="hybridMultilevel"/>
    <w:tmpl w:val="9272ADB6"/>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83" w15:restartNumberingAfterBreak="0">
    <w:nsid w:val="4E4C03A4"/>
    <w:multiLevelType w:val="hybridMultilevel"/>
    <w:tmpl w:val="BF94318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4" w15:restartNumberingAfterBreak="0">
    <w:nsid w:val="50C54D63"/>
    <w:multiLevelType w:val="hybridMultilevel"/>
    <w:tmpl w:val="20A22B1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5" w15:restartNumberingAfterBreak="0">
    <w:nsid w:val="50D377FA"/>
    <w:multiLevelType w:val="hybridMultilevel"/>
    <w:tmpl w:val="890CF874"/>
    <w:lvl w:ilvl="0" w:tplc="10090001">
      <w:start w:val="1"/>
      <w:numFmt w:val="bullet"/>
      <w:lvlText w:val=""/>
      <w:lvlJc w:val="left"/>
      <w:pPr>
        <w:ind w:left="1723" w:hanging="360"/>
      </w:pPr>
      <w:rPr>
        <w:rFonts w:ascii="Symbol" w:hAnsi="Symbol" w:hint="default"/>
      </w:rPr>
    </w:lvl>
    <w:lvl w:ilvl="1" w:tplc="10090003">
      <w:start w:val="1"/>
      <w:numFmt w:val="bullet"/>
      <w:lvlText w:val="o"/>
      <w:lvlJc w:val="left"/>
      <w:pPr>
        <w:ind w:left="2443" w:hanging="360"/>
      </w:pPr>
      <w:rPr>
        <w:rFonts w:ascii="Courier New" w:hAnsi="Courier New" w:cs="Courier New" w:hint="default"/>
      </w:rPr>
    </w:lvl>
    <w:lvl w:ilvl="2" w:tplc="10090005" w:tentative="1">
      <w:start w:val="1"/>
      <w:numFmt w:val="bullet"/>
      <w:lvlText w:val=""/>
      <w:lvlJc w:val="left"/>
      <w:pPr>
        <w:ind w:left="3163" w:hanging="360"/>
      </w:pPr>
      <w:rPr>
        <w:rFonts w:ascii="Wingdings" w:hAnsi="Wingdings" w:hint="default"/>
      </w:rPr>
    </w:lvl>
    <w:lvl w:ilvl="3" w:tplc="10090001" w:tentative="1">
      <w:start w:val="1"/>
      <w:numFmt w:val="bullet"/>
      <w:lvlText w:val=""/>
      <w:lvlJc w:val="left"/>
      <w:pPr>
        <w:ind w:left="3883" w:hanging="360"/>
      </w:pPr>
      <w:rPr>
        <w:rFonts w:ascii="Symbol" w:hAnsi="Symbol" w:hint="default"/>
      </w:rPr>
    </w:lvl>
    <w:lvl w:ilvl="4" w:tplc="10090003" w:tentative="1">
      <w:start w:val="1"/>
      <w:numFmt w:val="bullet"/>
      <w:lvlText w:val="o"/>
      <w:lvlJc w:val="left"/>
      <w:pPr>
        <w:ind w:left="4603" w:hanging="360"/>
      </w:pPr>
      <w:rPr>
        <w:rFonts w:ascii="Courier New" w:hAnsi="Courier New" w:cs="Courier New" w:hint="default"/>
      </w:rPr>
    </w:lvl>
    <w:lvl w:ilvl="5" w:tplc="10090005" w:tentative="1">
      <w:start w:val="1"/>
      <w:numFmt w:val="bullet"/>
      <w:lvlText w:val=""/>
      <w:lvlJc w:val="left"/>
      <w:pPr>
        <w:ind w:left="5323" w:hanging="360"/>
      </w:pPr>
      <w:rPr>
        <w:rFonts w:ascii="Wingdings" w:hAnsi="Wingdings" w:hint="default"/>
      </w:rPr>
    </w:lvl>
    <w:lvl w:ilvl="6" w:tplc="10090001" w:tentative="1">
      <w:start w:val="1"/>
      <w:numFmt w:val="bullet"/>
      <w:lvlText w:val=""/>
      <w:lvlJc w:val="left"/>
      <w:pPr>
        <w:ind w:left="6043" w:hanging="360"/>
      </w:pPr>
      <w:rPr>
        <w:rFonts w:ascii="Symbol" w:hAnsi="Symbol" w:hint="default"/>
      </w:rPr>
    </w:lvl>
    <w:lvl w:ilvl="7" w:tplc="10090003" w:tentative="1">
      <w:start w:val="1"/>
      <w:numFmt w:val="bullet"/>
      <w:lvlText w:val="o"/>
      <w:lvlJc w:val="left"/>
      <w:pPr>
        <w:ind w:left="6763" w:hanging="360"/>
      </w:pPr>
      <w:rPr>
        <w:rFonts w:ascii="Courier New" w:hAnsi="Courier New" w:cs="Courier New" w:hint="default"/>
      </w:rPr>
    </w:lvl>
    <w:lvl w:ilvl="8" w:tplc="10090005" w:tentative="1">
      <w:start w:val="1"/>
      <w:numFmt w:val="bullet"/>
      <w:lvlText w:val=""/>
      <w:lvlJc w:val="left"/>
      <w:pPr>
        <w:ind w:left="7483" w:hanging="360"/>
      </w:pPr>
      <w:rPr>
        <w:rFonts w:ascii="Wingdings" w:hAnsi="Wingdings" w:hint="default"/>
      </w:rPr>
    </w:lvl>
  </w:abstractNum>
  <w:abstractNum w:abstractNumId="86" w15:restartNumberingAfterBreak="0">
    <w:nsid w:val="529A30A8"/>
    <w:multiLevelType w:val="hybridMultilevel"/>
    <w:tmpl w:val="B14AE222"/>
    <w:lvl w:ilvl="0" w:tplc="10090005">
      <w:start w:val="1"/>
      <w:numFmt w:val="bullet"/>
      <w:lvlText w:val=""/>
      <w:lvlJc w:val="left"/>
      <w:pPr>
        <w:ind w:left="720" w:hanging="360"/>
      </w:pPr>
      <w:rPr>
        <w:rFonts w:ascii="Wingdings" w:hAnsi="Wingdings" w:hint="default"/>
      </w:rPr>
    </w:lvl>
    <w:lvl w:ilvl="1" w:tplc="9F680158">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53081ECE"/>
    <w:multiLevelType w:val="hybridMultilevel"/>
    <w:tmpl w:val="FCB0B42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537F746C"/>
    <w:multiLevelType w:val="hybridMultilevel"/>
    <w:tmpl w:val="C194F2C4"/>
    <w:lvl w:ilvl="0" w:tplc="10090003">
      <w:start w:val="1"/>
      <w:numFmt w:val="bullet"/>
      <w:lvlText w:val="o"/>
      <w:lvlJc w:val="left"/>
      <w:pPr>
        <w:ind w:left="720" w:hanging="360"/>
      </w:pPr>
      <w:rPr>
        <w:rFonts w:ascii="Courier New" w:hAnsi="Courier New" w:cs="Courier New" w:hint="default"/>
      </w:rPr>
    </w:lvl>
    <w:lvl w:ilvl="1" w:tplc="2102A686">
      <w:start w:val="1"/>
      <w:numFmt w:val="bullet"/>
      <w:lvlText w:val="o"/>
      <w:lvlJc w:val="left"/>
      <w:pPr>
        <w:ind w:left="1440" w:hanging="360"/>
      </w:pPr>
      <w:rPr>
        <w:rFonts w:ascii="Courier New" w:hAnsi="Courier New" w:cs="Courier New" w:hint="default"/>
        <w:color w:val="auto"/>
      </w:rPr>
    </w:lvl>
    <w:lvl w:ilvl="2" w:tplc="EF44C48A">
      <w:start w:val="1"/>
      <w:numFmt w:val="bullet"/>
      <w:lvlText w:val=""/>
      <w:lvlJc w:val="left"/>
      <w:pPr>
        <w:ind w:left="2160" w:hanging="360"/>
      </w:pPr>
      <w:rPr>
        <w:rFonts w:ascii="Wingdings" w:hAnsi="Wingdings" w:hint="default"/>
        <w:color w:val="auto"/>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53A36621"/>
    <w:multiLevelType w:val="hybridMultilevel"/>
    <w:tmpl w:val="3468B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53C91782"/>
    <w:multiLevelType w:val="hybridMultilevel"/>
    <w:tmpl w:val="28383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55445C0F"/>
    <w:multiLevelType w:val="hybridMultilevel"/>
    <w:tmpl w:val="C0367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671E46"/>
    <w:multiLevelType w:val="hybridMultilevel"/>
    <w:tmpl w:val="ED28D83E"/>
    <w:lvl w:ilvl="0" w:tplc="DE2E4870">
      <w:start w:val="1"/>
      <w:numFmt w:val="bullet"/>
      <w:lvlText w:val=""/>
      <w:lvlJc w:val="left"/>
      <w:pPr>
        <w:ind w:left="720" w:hanging="360"/>
      </w:pPr>
      <w:rPr>
        <w:rFonts w:ascii="Symbol" w:hAnsi="Symbol" w:hint="default"/>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56F40415"/>
    <w:multiLevelType w:val="hybridMultilevel"/>
    <w:tmpl w:val="8FD68B3A"/>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94" w15:restartNumberingAfterBreak="0">
    <w:nsid w:val="58A21734"/>
    <w:multiLevelType w:val="hybridMultilevel"/>
    <w:tmpl w:val="9EB2A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593F1466"/>
    <w:multiLevelType w:val="hybridMultilevel"/>
    <w:tmpl w:val="652CC28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5999137D"/>
    <w:multiLevelType w:val="hybridMultilevel"/>
    <w:tmpl w:val="1034E6DC"/>
    <w:lvl w:ilvl="0" w:tplc="31F85EF6">
      <w:start w:val="1"/>
      <w:numFmt w:val="bullet"/>
      <w:lvlText w:val="o"/>
      <w:lvlJc w:val="left"/>
      <w:pPr>
        <w:ind w:left="1800" w:hanging="360"/>
      </w:pPr>
      <w:rPr>
        <w:rFonts w:ascii="Courier New" w:hAnsi="Courier New" w:cs="Courier New" w:hint="default"/>
        <w:sz w:val="18"/>
        <w:szCs w:val="18"/>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7" w15:restartNumberingAfterBreak="0">
    <w:nsid w:val="5AD31E00"/>
    <w:multiLevelType w:val="hybridMultilevel"/>
    <w:tmpl w:val="5F6AF9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5AF64E9C"/>
    <w:multiLevelType w:val="hybridMultilevel"/>
    <w:tmpl w:val="E1F282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5BB86B4A"/>
    <w:multiLevelType w:val="hybridMultilevel"/>
    <w:tmpl w:val="A462E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5BE947A4"/>
    <w:multiLevelType w:val="hybridMultilevel"/>
    <w:tmpl w:val="568241B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1" w15:restartNumberingAfterBreak="0">
    <w:nsid w:val="5CB56681"/>
    <w:multiLevelType w:val="hybridMultilevel"/>
    <w:tmpl w:val="B2C4B3E0"/>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2" w15:restartNumberingAfterBreak="0">
    <w:nsid w:val="5D1F411B"/>
    <w:multiLevelType w:val="hybridMultilevel"/>
    <w:tmpl w:val="338A99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5D55521D"/>
    <w:multiLevelType w:val="hybridMultilevel"/>
    <w:tmpl w:val="68A04D66"/>
    <w:lvl w:ilvl="0" w:tplc="10090003">
      <w:start w:val="1"/>
      <w:numFmt w:val="bullet"/>
      <w:lvlText w:val="o"/>
      <w:lvlJc w:val="left"/>
      <w:pPr>
        <w:ind w:left="2443" w:hanging="360"/>
      </w:pPr>
      <w:rPr>
        <w:rFonts w:ascii="Courier New" w:hAnsi="Courier New" w:cs="Courier New" w:hint="default"/>
      </w:rPr>
    </w:lvl>
    <w:lvl w:ilvl="1" w:tplc="10090003" w:tentative="1">
      <w:start w:val="1"/>
      <w:numFmt w:val="bullet"/>
      <w:lvlText w:val="o"/>
      <w:lvlJc w:val="left"/>
      <w:pPr>
        <w:ind w:left="3163" w:hanging="360"/>
      </w:pPr>
      <w:rPr>
        <w:rFonts w:ascii="Courier New" w:hAnsi="Courier New" w:cs="Courier New" w:hint="default"/>
      </w:rPr>
    </w:lvl>
    <w:lvl w:ilvl="2" w:tplc="10090005" w:tentative="1">
      <w:start w:val="1"/>
      <w:numFmt w:val="bullet"/>
      <w:lvlText w:val=""/>
      <w:lvlJc w:val="left"/>
      <w:pPr>
        <w:ind w:left="3883" w:hanging="360"/>
      </w:pPr>
      <w:rPr>
        <w:rFonts w:ascii="Wingdings" w:hAnsi="Wingdings" w:hint="default"/>
      </w:rPr>
    </w:lvl>
    <w:lvl w:ilvl="3" w:tplc="10090001" w:tentative="1">
      <w:start w:val="1"/>
      <w:numFmt w:val="bullet"/>
      <w:lvlText w:val=""/>
      <w:lvlJc w:val="left"/>
      <w:pPr>
        <w:ind w:left="4603" w:hanging="360"/>
      </w:pPr>
      <w:rPr>
        <w:rFonts w:ascii="Symbol" w:hAnsi="Symbol" w:hint="default"/>
      </w:rPr>
    </w:lvl>
    <w:lvl w:ilvl="4" w:tplc="10090003" w:tentative="1">
      <w:start w:val="1"/>
      <w:numFmt w:val="bullet"/>
      <w:lvlText w:val="o"/>
      <w:lvlJc w:val="left"/>
      <w:pPr>
        <w:ind w:left="5323" w:hanging="360"/>
      </w:pPr>
      <w:rPr>
        <w:rFonts w:ascii="Courier New" w:hAnsi="Courier New" w:cs="Courier New" w:hint="default"/>
      </w:rPr>
    </w:lvl>
    <w:lvl w:ilvl="5" w:tplc="10090005" w:tentative="1">
      <w:start w:val="1"/>
      <w:numFmt w:val="bullet"/>
      <w:lvlText w:val=""/>
      <w:lvlJc w:val="left"/>
      <w:pPr>
        <w:ind w:left="6043" w:hanging="360"/>
      </w:pPr>
      <w:rPr>
        <w:rFonts w:ascii="Wingdings" w:hAnsi="Wingdings" w:hint="default"/>
      </w:rPr>
    </w:lvl>
    <w:lvl w:ilvl="6" w:tplc="10090001" w:tentative="1">
      <w:start w:val="1"/>
      <w:numFmt w:val="bullet"/>
      <w:lvlText w:val=""/>
      <w:lvlJc w:val="left"/>
      <w:pPr>
        <w:ind w:left="6763" w:hanging="360"/>
      </w:pPr>
      <w:rPr>
        <w:rFonts w:ascii="Symbol" w:hAnsi="Symbol" w:hint="default"/>
      </w:rPr>
    </w:lvl>
    <w:lvl w:ilvl="7" w:tplc="10090003" w:tentative="1">
      <w:start w:val="1"/>
      <w:numFmt w:val="bullet"/>
      <w:lvlText w:val="o"/>
      <w:lvlJc w:val="left"/>
      <w:pPr>
        <w:ind w:left="7483" w:hanging="360"/>
      </w:pPr>
      <w:rPr>
        <w:rFonts w:ascii="Courier New" w:hAnsi="Courier New" w:cs="Courier New" w:hint="default"/>
      </w:rPr>
    </w:lvl>
    <w:lvl w:ilvl="8" w:tplc="10090005" w:tentative="1">
      <w:start w:val="1"/>
      <w:numFmt w:val="bullet"/>
      <w:lvlText w:val=""/>
      <w:lvlJc w:val="left"/>
      <w:pPr>
        <w:ind w:left="8203" w:hanging="360"/>
      </w:pPr>
      <w:rPr>
        <w:rFonts w:ascii="Wingdings" w:hAnsi="Wingdings" w:hint="default"/>
      </w:rPr>
    </w:lvl>
  </w:abstractNum>
  <w:abstractNum w:abstractNumId="104" w15:restartNumberingAfterBreak="0">
    <w:nsid w:val="5ECA472B"/>
    <w:multiLevelType w:val="hybridMultilevel"/>
    <w:tmpl w:val="09183C0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5" w15:restartNumberingAfterBreak="0">
    <w:nsid w:val="60043E24"/>
    <w:multiLevelType w:val="hybridMultilevel"/>
    <w:tmpl w:val="3B50D59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6" w15:restartNumberingAfterBreak="0">
    <w:nsid w:val="60CD52BE"/>
    <w:multiLevelType w:val="hybridMultilevel"/>
    <w:tmpl w:val="F16C52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624E263C"/>
    <w:multiLevelType w:val="hybridMultilevel"/>
    <w:tmpl w:val="2C7C1C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628B33D5"/>
    <w:multiLevelType w:val="hybridMultilevel"/>
    <w:tmpl w:val="5EE6F4DE"/>
    <w:lvl w:ilvl="0" w:tplc="DE2E487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63FD3B0A"/>
    <w:multiLevelType w:val="hybridMultilevel"/>
    <w:tmpl w:val="47B2C5CC"/>
    <w:lvl w:ilvl="0" w:tplc="10090001">
      <w:start w:val="1"/>
      <w:numFmt w:val="bullet"/>
      <w:lvlText w:val=""/>
      <w:lvlJc w:val="left"/>
      <w:pPr>
        <w:ind w:left="763" w:hanging="360"/>
      </w:pPr>
      <w:rPr>
        <w:rFonts w:ascii="Symbol" w:hAnsi="Symbol" w:hint="default"/>
      </w:rPr>
    </w:lvl>
    <w:lvl w:ilvl="1" w:tplc="10090003">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110" w15:restartNumberingAfterBreak="0">
    <w:nsid w:val="64CD66D7"/>
    <w:multiLevelType w:val="hybridMultilevel"/>
    <w:tmpl w:val="646622FA"/>
    <w:lvl w:ilvl="0" w:tplc="10090001">
      <w:start w:val="1"/>
      <w:numFmt w:val="bullet"/>
      <w:lvlText w:val=""/>
      <w:lvlJc w:val="left"/>
      <w:pPr>
        <w:ind w:left="720" w:hanging="360"/>
      </w:pPr>
      <w:rPr>
        <w:rFonts w:ascii="Symbol" w:hAnsi="Symbol" w:hint="default"/>
      </w:rPr>
    </w:lvl>
    <w:lvl w:ilvl="1" w:tplc="17BCF632">
      <w:start w:val="1"/>
      <w:numFmt w:val="bullet"/>
      <w:lvlText w:val="o"/>
      <w:lvlJc w:val="left"/>
      <w:pPr>
        <w:ind w:left="1440" w:hanging="360"/>
      </w:pPr>
      <w:rPr>
        <w:rFonts w:ascii="Courier New" w:hAnsi="Courier New" w:cs="Courier New" w:hint="default"/>
        <w:sz w:val="18"/>
        <w:szCs w:val="18"/>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653E4951"/>
    <w:multiLevelType w:val="hybridMultilevel"/>
    <w:tmpl w:val="00C85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66FC1A0A"/>
    <w:multiLevelType w:val="hybridMultilevel"/>
    <w:tmpl w:val="356E2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67D518F1"/>
    <w:multiLevelType w:val="hybridMultilevel"/>
    <w:tmpl w:val="1B585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4" w15:restartNumberingAfterBreak="0">
    <w:nsid w:val="69CF7B19"/>
    <w:multiLevelType w:val="hybridMultilevel"/>
    <w:tmpl w:val="049AC1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6B887FC3"/>
    <w:multiLevelType w:val="hybridMultilevel"/>
    <w:tmpl w:val="5AB2B2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6D1102A9"/>
    <w:multiLevelType w:val="hybridMultilevel"/>
    <w:tmpl w:val="60C6057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7" w15:restartNumberingAfterBreak="0">
    <w:nsid w:val="6D4C3CF8"/>
    <w:multiLevelType w:val="hybridMultilevel"/>
    <w:tmpl w:val="3A4CD9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6D99650D"/>
    <w:multiLevelType w:val="hybridMultilevel"/>
    <w:tmpl w:val="CD0AA1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6F3E775F"/>
    <w:multiLevelType w:val="hybridMultilevel"/>
    <w:tmpl w:val="13888B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6F8918D7"/>
    <w:multiLevelType w:val="hybridMultilevel"/>
    <w:tmpl w:val="30A45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70717083"/>
    <w:multiLevelType w:val="hybridMultilevel"/>
    <w:tmpl w:val="11C2846E"/>
    <w:lvl w:ilvl="0" w:tplc="EE086EFA">
      <w:start w:val="1"/>
      <w:numFmt w:val="decimal"/>
      <w:lvlText w:val="%1."/>
      <w:lvlJc w:val="left"/>
      <w:pPr>
        <w:tabs>
          <w:tab w:val="num" w:pos="720"/>
        </w:tabs>
        <w:ind w:left="720" w:hanging="360"/>
      </w:pPr>
      <w:rPr>
        <w:b/>
      </w:rPr>
    </w:lvl>
    <w:lvl w:ilvl="1" w:tplc="10090001">
      <w:start w:val="1"/>
      <w:numFmt w:val="bullet"/>
      <w:lvlText w:val=""/>
      <w:lvlJc w:val="left"/>
      <w:pPr>
        <w:tabs>
          <w:tab w:val="num" w:pos="1440"/>
        </w:tabs>
        <w:ind w:left="1440" w:hanging="360"/>
      </w:pPr>
      <w:rPr>
        <w:rFonts w:ascii="Symbol" w:hAnsi="Symbol" w:hint="default"/>
      </w:rPr>
    </w:lvl>
    <w:lvl w:ilvl="2" w:tplc="FBAC7788" w:tentative="1">
      <w:start w:val="1"/>
      <w:numFmt w:val="decimal"/>
      <w:lvlText w:val="%3."/>
      <w:lvlJc w:val="left"/>
      <w:pPr>
        <w:tabs>
          <w:tab w:val="num" w:pos="2160"/>
        </w:tabs>
        <w:ind w:left="2160" w:hanging="360"/>
      </w:pPr>
    </w:lvl>
    <w:lvl w:ilvl="3" w:tplc="223EFAC2" w:tentative="1">
      <w:start w:val="1"/>
      <w:numFmt w:val="decimal"/>
      <w:lvlText w:val="%4."/>
      <w:lvlJc w:val="left"/>
      <w:pPr>
        <w:tabs>
          <w:tab w:val="num" w:pos="2880"/>
        </w:tabs>
        <w:ind w:left="2880" w:hanging="360"/>
      </w:pPr>
    </w:lvl>
    <w:lvl w:ilvl="4" w:tplc="AAEE137A" w:tentative="1">
      <w:start w:val="1"/>
      <w:numFmt w:val="decimal"/>
      <w:lvlText w:val="%5."/>
      <w:lvlJc w:val="left"/>
      <w:pPr>
        <w:tabs>
          <w:tab w:val="num" w:pos="3600"/>
        </w:tabs>
        <w:ind w:left="3600" w:hanging="360"/>
      </w:pPr>
    </w:lvl>
    <w:lvl w:ilvl="5" w:tplc="6DACFE70" w:tentative="1">
      <w:start w:val="1"/>
      <w:numFmt w:val="decimal"/>
      <w:lvlText w:val="%6."/>
      <w:lvlJc w:val="left"/>
      <w:pPr>
        <w:tabs>
          <w:tab w:val="num" w:pos="4320"/>
        </w:tabs>
        <w:ind w:left="4320" w:hanging="360"/>
      </w:pPr>
    </w:lvl>
    <w:lvl w:ilvl="6" w:tplc="DC88D920" w:tentative="1">
      <w:start w:val="1"/>
      <w:numFmt w:val="decimal"/>
      <w:lvlText w:val="%7."/>
      <w:lvlJc w:val="left"/>
      <w:pPr>
        <w:tabs>
          <w:tab w:val="num" w:pos="5040"/>
        </w:tabs>
        <w:ind w:left="5040" w:hanging="360"/>
      </w:pPr>
    </w:lvl>
    <w:lvl w:ilvl="7" w:tplc="61383C52" w:tentative="1">
      <w:start w:val="1"/>
      <w:numFmt w:val="decimal"/>
      <w:lvlText w:val="%8."/>
      <w:lvlJc w:val="left"/>
      <w:pPr>
        <w:tabs>
          <w:tab w:val="num" w:pos="5760"/>
        </w:tabs>
        <w:ind w:left="5760" w:hanging="360"/>
      </w:pPr>
    </w:lvl>
    <w:lvl w:ilvl="8" w:tplc="A22E711A" w:tentative="1">
      <w:start w:val="1"/>
      <w:numFmt w:val="decimal"/>
      <w:lvlText w:val="%9."/>
      <w:lvlJc w:val="left"/>
      <w:pPr>
        <w:tabs>
          <w:tab w:val="num" w:pos="6480"/>
        </w:tabs>
        <w:ind w:left="6480" w:hanging="360"/>
      </w:pPr>
    </w:lvl>
  </w:abstractNum>
  <w:abstractNum w:abstractNumId="122" w15:restartNumberingAfterBreak="0">
    <w:nsid w:val="71186CA9"/>
    <w:multiLevelType w:val="hybridMultilevel"/>
    <w:tmpl w:val="FC222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746D5BBE"/>
    <w:multiLevelType w:val="hybridMultilevel"/>
    <w:tmpl w:val="34F0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4F93F33"/>
    <w:multiLevelType w:val="hybridMultilevel"/>
    <w:tmpl w:val="3F249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78801D80"/>
    <w:multiLevelType w:val="hybridMultilevel"/>
    <w:tmpl w:val="F3442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7A933BB1"/>
    <w:multiLevelType w:val="hybridMultilevel"/>
    <w:tmpl w:val="561AA1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7B2462BC"/>
    <w:multiLevelType w:val="hybridMultilevel"/>
    <w:tmpl w:val="22EE6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7C02222A"/>
    <w:multiLevelType w:val="hybridMultilevel"/>
    <w:tmpl w:val="277E8C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7C5216EF"/>
    <w:multiLevelType w:val="hybridMultilevel"/>
    <w:tmpl w:val="FC3A069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0" w15:restartNumberingAfterBreak="0">
    <w:nsid w:val="7D6A17B7"/>
    <w:multiLevelType w:val="hybridMultilevel"/>
    <w:tmpl w:val="146EFF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9790E784">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7DE931F0"/>
    <w:multiLevelType w:val="hybridMultilevel"/>
    <w:tmpl w:val="02805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7E526384"/>
    <w:multiLevelType w:val="hybridMultilevel"/>
    <w:tmpl w:val="062E69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7EB36E0A"/>
    <w:multiLevelType w:val="hybridMultilevel"/>
    <w:tmpl w:val="73700BCC"/>
    <w:lvl w:ilvl="0" w:tplc="EF68F06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4" w15:restartNumberingAfterBreak="0">
    <w:nsid w:val="7F6059C8"/>
    <w:multiLevelType w:val="hybridMultilevel"/>
    <w:tmpl w:val="0C5A2F7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5" w15:restartNumberingAfterBreak="0">
    <w:nsid w:val="7FCD34E1"/>
    <w:multiLevelType w:val="hybridMultilevel"/>
    <w:tmpl w:val="CDCEE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7FDA2438"/>
    <w:multiLevelType w:val="hybridMultilevel"/>
    <w:tmpl w:val="C7C0C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7"/>
  </w:num>
  <w:num w:numId="2">
    <w:abstractNumId w:val="40"/>
  </w:num>
  <w:num w:numId="3">
    <w:abstractNumId w:val="69"/>
  </w:num>
  <w:num w:numId="4">
    <w:abstractNumId w:val="5"/>
  </w:num>
  <w:num w:numId="5">
    <w:abstractNumId w:val="3"/>
  </w:num>
  <w:num w:numId="6">
    <w:abstractNumId w:val="24"/>
  </w:num>
  <w:num w:numId="7">
    <w:abstractNumId w:val="62"/>
  </w:num>
  <w:num w:numId="8">
    <w:abstractNumId w:val="4"/>
  </w:num>
  <w:num w:numId="9">
    <w:abstractNumId w:val="71"/>
  </w:num>
  <w:num w:numId="10">
    <w:abstractNumId w:val="15"/>
  </w:num>
  <w:num w:numId="11">
    <w:abstractNumId w:val="92"/>
  </w:num>
  <w:num w:numId="12">
    <w:abstractNumId w:val="37"/>
  </w:num>
  <w:num w:numId="13">
    <w:abstractNumId w:val="48"/>
  </w:num>
  <w:num w:numId="14">
    <w:abstractNumId w:val="70"/>
  </w:num>
  <w:num w:numId="15">
    <w:abstractNumId w:val="121"/>
  </w:num>
  <w:num w:numId="16">
    <w:abstractNumId w:val="67"/>
  </w:num>
  <w:num w:numId="17">
    <w:abstractNumId w:val="31"/>
  </w:num>
  <w:num w:numId="18">
    <w:abstractNumId w:val="42"/>
  </w:num>
  <w:num w:numId="19">
    <w:abstractNumId w:val="36"/>
  </w:num>
  <w:num w:numId="20">
    <w:abstractNumId w:val="128"/>
  </w:num>
  <w:num w:numId="21">
    <w:abstractNumId w:val="4"/>
    <w:lvlOverride w:ilvl="0">
      <w:startOverride w:val="1"/>
    </w:lvlOverride>
  </w:num>
  <w:num w:numId="22">
    <w:abstractNumId w:val="49"/>
  </w:num>
  <w:num w:numId="23">
    <w:abstractNumId w:val="126"/>
  </w:num>
  <w:num w:numId="24">
    <w:abstractNumId w:val="98"/>
  </w:num>
  <w:num w:numId="25">
    <w:abstractNumId w:val="13"/>
  </w:num>
  <w:num w:numId="26">
    <w:abstractNumId w:val="55"/>
  </w:num>
  <w:num w:numId="27">
    <w:abstractNumId w:val="2"/>
  </w:num>
  <w:num w:numId="28">
    <w:abstractNumId w:val="60"/>
  </w:num>
  <w:num w:numId="29">
    <w:abstractNumId w:val="68"/>
  </w:num>
  <w:num w:numId="30">
    <w:abstractNumId w:val="73"/>
  </w:num>
  <w:num w:numId="31">
    <w:abstractNumId w:val="57"/>
  </w:num>
  <w:num w:numId="32">
    <w:abstractNumId w:val="93"/>
  </w:num>
  <w:num w:numId="33">
    <w:abstractNumId w:val="17"/>
  </w:num>
  <w:num w:numId="34">
    <w:abstractNumId w:val="108"/>
  </w:num>
  <w:num w:numId="35">
    <w:abstractNumId w:val="61"/>
  </w:num>
  <w:num w:numId="36">
    <w:abstractNumId w:val="0"/>
  </w:num>
  <w:num w:numId="37">
    <w:abstractNumId w:val="127"/>
  </w:num>
  <w:num w:numId="38">
    <w:abstractNumId w:val="32"/>
  </w:num>
  <w:num w:numId="39">
    <w:abstractNumId w:val="7"/>
  </w:num>
  <w:num w:numId="40">
    <w:abstractNumId w:val="33"/>
  </w:num>
  <w:num w:numId="41">
    <w:abstractNumId w:val="12"/>
  </w:num>
  <w:num w:numId="42">
    <w:abstractNumId w:val="89"/>
  </w:num>
  <w:num w:numId="43">
    <w:abstractNumId w:val="81"/>
  </w:num>
  <w:num w:numId="44">
    <w:abstractNumId w:val="19"/>
  </w:num>
  <w:num w:numId="45">
    <w:abstractNumId w:val="110"/>
  </w:num>
  <w:num w:numId="46">
    <w:abstractNumId w:val="107"/>
  </w:num>
  <w:num w:numId="47">
    <w:abstractNumId w:val="136"/>
  </w:num>
  <w:num w:numId="48">
    <w:abstractNumId w:val="10"/>
  </w:num>
  <w:num w:numId="49">
    <w:abstractNumId w:val="88"/>
  </w:num>
  <w:num w:numId="50">
    <w:abstractNumId w:val="131"/>
  </w:num>
  <w:num w:numId="51">
    <w:abstractNumId w:val="54"/>
  </w:num>
  <w:num w:numId="52">
    <w:abstractNumId w:val="106"/>
  </w:num>
  <w:num w:numId="53">
    <w:abstractNumId w:val="25"/>
  </w:num>
  <w:num w:numId="54">
    <w:abstractNumId w:val="41"/>
  </w:num>
  <w:num w:numId="55">
    <w:abstractNumId w:val="130"/>
  </w:num>
  <w:num w:numId="56">
    <w:abstractNumId w:val="113"/>
  </w:num>
  <w:num w:numId="57">
    <w:abstractNumId w:val="91"/>
  </w:num>
  <w:num w:numId="58">
    <w:abstractNumId w:val="35"/>
  </w:num>
  <w:num w:numId="59">
    <w:abstractNumId w:val="125"/>
  </w:num>
  <w:num w:numId="60">
    <w:abstractNumId w:val="112"/>
  </w:num>
  <w:num w:numId="61">
    <w:abstractNumId w:val="63"/>
  </w:num>
  <w:num w:numId="62">
    <w:abstractNumId w:val="114"/>
  </w:num>
  <w:num w:numId="63">
    <w:abstractNumId w:val="117"/>
  </w:num>
  <w:num w:numId="64">
    <w:abstractNumId w:val="76"/>
  </w:num>
  <w:num w:numId="65">
    <w:abstractNumId w:val="122"/>
  </w:num>
  <w:num w:numId="66">
    <w:abstractNumId w:val="1"/>
    <w:lvlOverride w:ilvl="0">
      <w:startOverride w:val="1"/>
    </w:lvlOverride>
  </w:num>
  <w:num w:numId="67">
    <w:abstractNumId w:val="1"/>
    <w:lvlOverride w:ilvl="0">
      <w:startOverride w:val="1"/>
    </w:lvlOverride>
  </w:num>
  <w:num w:numId="68">
    <w:abstractNumId w:val="22"/>
  </w:num>
  <w:num w:numId="69">
    <w:abstractNumId w:val="118"/>
  </w:num>
  <w:num w:numId="70">
    <w:abstractNumId w:val="78"/>
  </w:num>
  <w:num w:numId="71">
    <w:abstractNumId w:val="52"/>
  </w:num>
  <w:num w:numId="72">
    <w:abstractNumId w:val="82"/>
  </w:num>
  <w:num w:numId="73">
    <w:abstractNumId w:val="44"/>
  </w:num>
  <w:num w:numId="74">
    <w:abstractNumId w:val="111"/>
  </w:num>
  <w:num w:numId="75">
    <w:abstractNumId w:val="50"/>
  </w:num>
  <w:num w:numId="76">
    <w:abstractNumId w:val="99"/>
  </w:num>
  <w:num w:numId="77">
    <w:abstractNumId w:val="66"/>
  </w:num>
  <w:num w:numId="78">
    <w:abstractNumId w:val="124"/>
  </w:num>
  <w:num w:numId="79">
    <w:abstractNumId w:val="102"/>
  </w:num>
  <w:num w:numId="80">
    <w:abstractNumId w:val="85"/>
  </w:num>
  <w:num w:numId="81">
    <w:abstractNumId w:val="34"/>
  </w:num>
  <w:num w:numId="82">
    <w:abstractNumId w:val="133"/>
  </w:num>
  <w:num w:numId="83">
    <w:abstractNumId w:val="53"/>
  </w:num>
  <w:num w:numId="84">
    <w:abstractNumId w:val="132"/>
  </w:num>
  <w:num w:numId="85">
    <w:abstractNumId w:val="87"/>
  </w:num>
  <w:num w:numId="86">
    <w:abstractNumId w:val="58"/>
  </w:num>
  <w:num w:numId="87">
    <w:abstractNumId w:val="8"/>
  </w:num>
  <w:num w:numId="88">
    <w:abstractNumId w:val="43"/>
  </w:num>
  <w:num w:numId="89">
    <w:abstractNumId w:val="14"/>
  </w:num>
  <w:num w:numId="90">
    <w:abstractNumId w:val="95"/>
  </w:num>
  <w:num w:numId="91">
    <w:abstractNumId w:val="96"/>
  </w:num>
  <w:num w:numId="92">
    <w:abstractNumId w:val="21"/>
  </w:num>
  <w:num w:numId="93">
    <w:abstractNumId w:val="109"/>
  </w:num>
  <w:num w:numId="94">
    <w:abstractNumId w:val="27"/>
  </w:num>
  <w:num w:numId="95">
    <w:abstractNumId w:val="77"/>
  </w:num>
  <w:num w:numId="96">
    <w:abstractNumId w:val="65"/>
  </w:num>
  <w:num w:numId="97">
    <w:abstractNumId w:val="119"/>
  </w:num>
  <w:num w:numId="98">
    <w:abstractNumId w:val="56"/>
  </w:num>
  <w:num w:numId="99">
    <w:abstractNumId w:val="18"/>
  </w:num>
  <w:num w:numId="100">
    <w:abstractNumId w:val="134"/>
  </w:num>
  <w:num w:numId="101">
    <w:abstractNumId w:val="101"/>
  </w:num>
  <w:num w:numId="102">
    <w:abstractNumId w:val="64"/>
  </w:num>
  <w:num w:numId="103">
    <w:abstractNumId w:val="29"/>
  </w:num>
  <w:num w:numId="104">
    <w:abstractNumId w:val="72"/>
  </w:num>
  <w:num w:numId="105">
    <w:abstractNumId w:val="20"/>
  </w:num>
  <w:num w:numId="106">
    <w:abstractNumId w:val="30"/>
  </w:num>
  <w:num w:numId="107">
    <w:abstractNumId w:val="9"/>
  </w:num>
  <w:num w:numId="108">
    <w:abstractNumId w:val="84"/>
  </w:num>
  <w:num w:numId="109">
    <w:abstractNumId w:val="79"/>
  </w:num>
  <w:num w:numId="110">
    <w:abstractNumId w:val="23"/>
  </w:num>
  <w:num w:numId="111">
    <w:abstractNumId w:val="129"/>
  </w:num>
  <w:num w:numId="112">
    <w:abstractNumId w:val="26"/>
  </w:num>
  <w:num w:numId="113">
    <w:abstractNumId w:val="75"/>
  </w:num>
  <w:num w:numId="114">
    <w:abstractNumId w:val="104"/>
  </w:num>
  <w:num w:numId="115">
    <w:abstractNumId w:val="59"/>
  </w:num>
  <w:num w:numId="116">
    <w:abstractNumId w:val="28"/>
  </w:num>
  <w:num w:numId="117">
    <w:abstractNumId w:val="38"/>
  </w:num>
  <w:num w:numId="118">
    <w:abstractNumId w:val="105"/>
  </w:num>
  <w:num w:numId="119">
    <w:abstractNumId w:val="83"/>
  </w:num>
  <w:num w:numId="120">
    <w:abstractNumId w:val="47"/>
  </w:num>
  <w:num w:numId="121">
    <w:abstractNumId w:val="80"/>
  </w:num>
  <w:num w:numId="122">
    <w:abstractNumId w:val="45"/>
  </w:num>
  <w:num w:numId="123">
    <w:abstractNumId w:val="123"/>
  </w:num>
  <w:num w:numId="124">
    <w:abstractNumId w:val="6"/>
  </w:num>
  <w:num w:numId="125">
    <w:abstractNumId w:val="100"/>
  </w:num>
  <w:num w:numId="126">
    <w:abstractNumId w:val="115"/>
  </w:num>
  <w:num w:numId="127">
    <w:abstractNumId w:val="86"/>
  </w:num>
  <w:num w:numId="128">
    <w:abstractNumId w:val="74"/>
  </w:num>
  <w:num w:numId="129">
    <w:abstractNumId w:val="103"/>
  </w:num>
  <w:num w:numId="130">
    <w:abstractNumId w:val="116"/>
  </w:num>
  <w:num w:numId="131">
    <w:abstractNumId w:val="94"/>
  </w:num>
  <w:num w:numId="132">
    <w:abstractNumId w:val="46"/>
  </w:num>
  <w:num w:numId="133">
    <w:abstractNumId w:val="51"/>
  </w:num>
  <w:num w:numId="134">
    <w:abstractNumId w:val="39"/>
  </w:num>
  <w:num w:numId="135">
    <w:abstractNumId w:val="135"/>
  </w:num>
  <w:num w:numId="136">
    <w:abstractNumId w:val="90"/>
  </w:num>
  <w:num w:numId="137">
    <w:abstractNumId w:val="11"/>
  </w:num>
  <w:num w:numId="138">
    <w:abstractNumId w:val="16"/>
  </w:num>
  <w:num w:numId="139">
    <w:abstractNumId w:val="12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73"/>
    <w:rsid w:val="00000058"/>
    <w:rsid w:val="00000DC3"/>
    <w:rsid w:val="0000135A"/>
    <w:rsid w:val="00001A0E"/>
    <w:rsid w:val="00002195"/>
    <w:rsid w:val="0000234A"/>
    <w:rsid w:val="0000249E"/>
    <w:rsid w:val="00003066"/>
    <w:rsid w:val="000031B6"/>
    <w:rsid w:val="00003C9C"/>
    <w:rsid w:val="00003F41"/>
    <w:rsid w:val="00004788"/>
    <w:rsid w:val="00005975"/>
    <w:rsid w:val="000065B4"/>
    <w:rsid w:val="00006B61"/>
    <w:rsid w:val="000072FB"/>
    <w:rsid w:val="000109B7"/>
    <w:rsid w:val="00010CFA"/>
    <w:rsid w:val="00010D24"/>
    <w:rsid w:val="00010E50"/>
    <w:rsid w:val="000110CC"/>
    <w:rsid w:val="000117D9"/>
    <w:rsid w:val="0001315C"/>
    <w:rsid w:val="00014020"/>
    <w:rsid w:val="00014105"/>
    <w:rsid w:val="000150FB"/>
    <w:rsid w:val="00015168"/>
    <w:rsid w:val="0001555B"/>
    <w:rsid w:val="00015BD1"/>
    <w:rsid w:val="00017915"/>
    <w:rsid w:val="00020E0C"/>
    <w:rsid w:val="00021D3D"/>
    <w:rsid w:val="00021DD4"/>
    <w:rsid w:val="00021E93"/>
    <w:rsid w:val="00023DF6"/>
    <w:rsid w:val="000240B4"/>
    <w:rsid w:val="00024BD3"/>
    <w:rsid w:val="0002598B"/>
    <w:rsid w:val="000259DC"/>
    <w:rsid w:val="000259DF"/>
    <w:rsid w:val="00025D33"/>
    <w:rsid w:val="0002682A"/>
    <w:rsid w:val="00027A30"/>
    <w:rsid w:val="00027D97"/>
    <w:rsid w:val="00030243"/>
    <w:rsid w:val="000304FC"/>
    <w:rsid w:val="000306C7"/>
    <w:rsid w:val="00030B7F"/>
    <w:rsid w:val="0003185F"/>
    <w:rsid w:val="00031CA1"/>
    <w:rsid w:val="00031E28"/>
    <w:rsid w:val="000323C7"/>
    <w:rsid w:val="000324EF"/>
    <w:rsid w:val="0003262E"/>
    <w:rsid w:val="00033AE9"/>
    <w:rsid w:val="00034133"/>
    <w:rsid w:val="000345D9"/>
    <w:rsid w:val="000346EC"/>
    <w:rsid w:val="00035EED"/>
    <w:rsid w:val="00036028"/>
    <w:rsid w:val="000400F1"/>
    <w:rsid w:val="00040EA3"/>
    <w:rsid w:val="0004238B"/>
    <w:rsid w:val="00042DF7"/>
    <w:rsid w:val="00045C66"/>
    <w:rsid w:val="00045D91"/>
    <w:rsid w:val="00045F74"/>
    <w:rsid w:val="00046C78"/>
    <w:rsid w:val="00046E5A"/>
    <w:rsid w:val="00047D21"/>
    <w:rsid w:val="00050775"/>
    <w:rsid w:val="00051525"/>
    <w:rsid w:val="00052F4F"/>
    <w:rsid w:val="0005331C"/>
    <w:rsid w:val="00054D12"/>
    <w:rsid w:val="00054EA3"/>
    <w:rsid w:val="00054FC1"/>
    <w:rsid w:val="00055599"/>
    <w:rsid w:val="000570A2"/>
    <w:rsid w:val="00057B26"/>
    <w:rsid w:val="000605C5"/>
    <w:rsid w:val="00060704"/>
    <w:rsid w:val="00061512"/>
    <w:rsid w:val="0006399E"/>
    <w:rsid w:val="00065393"/>
    <w:rsid w:val="0006568B"/>
    <w:rsid w:val="0006611E"/>
    <w:rsid w:val="0006698F"/>
    <w:rsid w:val="000671D4"/>
    <w:rsid w:val="0007006C"/>
    <w:rsid w:val="000711E2"/>
    <w:rsid w:val="00071466"/>
    <w:rsid w:val="00071731"/>
    <w:rsid w:val="00071767"/>
    <w:rsid w:val="000721C8"/>
    <w:rsid w:val="0007285C"/>
    <w:rsid w:val="000731F3"/>
    <w:rsid w:val="000734E9"/>
    <w:rsid w:val="00075201"/>
    <w:rsid w:val="0007568E"/>
    <w:rsid w:val="00075C52"/>
    <w:rsid w:val="0007658E"/>
    <w:rsid w:val="00077284"/>
    <w:rsid w:val="000772BF"/>
    <w:rsid w:val="000809F7"/>
    <w:rsid w:val="00080DFD"/>
    <w:rsid w:val="0008107E"/>
    <w:rsid w:val="0008133E"/>
    <w:rsid w:val="0008139A"/>
    <w:rsid w:val="00081F9C"/>
    <w:rsid w:val="000824FF"/>
    <w:rsid w:val="0008370C"/>
    <w:rsid w:val="00083BCE"/>
    <w:rsid w:val="00083FFA"/>
    <w:rsid w:val="000851BD"/>
    <w:rsid w:val="00086687"/>
    <w:rsid w:val="00086B35"/>
    <w:rsid w:val="000875CD"/>
    <w:rsid w:val="00087B69"/>
    <w:rsid w:val="000916B2"/>
    <w:rsid w:val="00091DE6"/>
    <w:rsid w:val="000923E1"/>
    <w:rsid w:val="000939D7"/>
    <w:rsid w:val="00093AD9"/>
    <w:rsid w:val="00093C07"/>
    <w:rsid w:val="00094331"/>
    <w:rsid w:val="00095004"/>
    <w:rsid w:val="000954C2"/>
    <w:rsid w:val="00095EBF"/>
    <w:rsid w:val="000966A3"/>
    <w:rsid w:val="00096B23"/>
    <w:rsid w:val="00097F53"/>
    <w:rsid w:val="000A00FB"/>
    <w:rsid w:val="000A09B8"/>
    <w:rsid w:val="000A1A2C"/>
    <w:rsid w:val="000A2407"/>
    <w:rsid w:val="000A2A6F"/>
    <w:rsid w:val="000A308A"/>
    <w:rsid w:val="000A344A"/>
    <w:rsid w:val="000A4EBB"/>
    <w:rsid w:val="000A59F7"/>
    <w:rsid w:val="000A6E90"/>
    <w:rsid w:val="000A7062"/>
    <w:rsid w:val="000A7140"/>
    <w:rsid w:val="000A764F"/>
    <w:rsid w:val="000B0217"/>
    <w:rsid w:val="000B0912"/>
    <w:rsid w:val="000B0AD0"/>
    <w:rsid w:val="000B17EA"/>
    <w:rsid w:val="000B18A7"/>
    <w:rsid w:val="000B20A7"/>
    <w:rsid w:val="000B2AC3"/>
    <w:rsid w:val="000B2F32"/>
    <w:rsid w:val="000B3B9B"/>
    <w:rsid w:val="000B3E4A"/>
    <w:rsid w:val="000B54A3"/>
    <w:rsid w:val="000B62B7"/>
    <w:rsid w:val="000B6544"/>
    <w:rsid w:val="000B730B"/>
    <w:rsid w:val="000B7430"/>
    <w:rsid w:val="000C0A08"/>
    <w:rsid w:val="000C0A59"/>
    <w:rsid w:val="000C0D93"/>
    <w:rsid w:val="000C179B"/>
    <w:rsid w:val="000C17A0"/>
    <w:rsid w:val="000C1C9F"/>
    <w:rsid w:val="000C1FD2"/>
    <w:rsid w:val="000C296B"/>
    <w:rsid w:val="000C296C"/>
    <w:rsid w:val="000C359E"/>
    <w:rsid w:val="000C41B3"/>
    <w:rsid w:val="000C4387"/>
    <w:rsid w:val="000C4B7D"/>
    <w:rsid w:val="000C5FD9"/>
    <w:rsid w:val="000C62EA"/>
    <w:rsid w:val="000C70C4"/>
    <w:rsid w:val="000D0573"/>
    <w:rsid w:val="000D1FE0"/>
    <w:rsid w:val="000D24AF"/>
    <w:rsid w:val="000D2C6C"/>
    <w:rsid w:val="000D304D"/>
    <w:rsid w:val="000D3528"/>
    <w:rsid w:val="000D37E8"/>
    <w:rsid w:val="000D38DF"/>
    <w:rsid w:val="000D465C"/>
    <w:rsid w:val="000D4D61"/>
    <w:rsid w:val="000D5D3C"/>
    <w:rsid w:val="000D644B"/>
    <w:rsid w:val="000D6CE4"/>
    <w:rsid w:val="000D7096"/>
    <w:rsid w:val="000D7145"/>
    <w:rsid w:val="000D717B"/>
    <w:rsid w:val="000D770C"/>
    <w:rsid w:val="000D793F"/>
    <w:rsid w:val="000E03B9"/>
    <w:rsid w:val="000E0DCF"/>
    <w:rsid w:val="000E25B7"/>
    <w:rsid w:val="000E4E97"/>
    <w:rsid w:val="000E57E5"/>
    <w:rsid w:val="000E5EE6"/>
    <w:rsid w:val="000E6D0E"/>
    <w:rsid w:val="000E6ECA"/>
    <w:rsid w:val="000E76B7"/>
    <w:rsid w:val="000F0430"/>
    <w:rsid w:val="000F0A00"/>
    <w:rsid w:val="000F0A80"/>
    <w:rsid w:val="000F115B"/>
    <w:rsid w:val="000F2425"/>
    <w:rsid w:val="000F2D0B"/>
    <w:rsid w:val="000F2E21"/>
    <w:rsid w:val="000F3073"/>
    <w:rsid w:val="000F3766"/>
    <w:rsid w:val="000F3828"/>
    <w:rsid w:val="000F3B7E"/>
    <w:rsid w:val="000F4B20"/>
    <w:rsid w:val="000F4FD8"/>
    <w:rsid w:val="000F5AF3"/>
    <w:rsid w:val="000F5B8A"/>
    <w:rsid w:val="000F5CAF"/>
    <w:rsid w:val="000F5F28"/>
    <w:rsid w:val="000F6808"/>
    <w:rsid w:val="000F7EA7"/>
    <w:rsid w:val="001037FB"/>
    <w:rsid w:val="00103A2C"/>
    <w:rsid w:val="00103C34"/>
    <w:rsid w:val="0010408F"/>
    <w:rsid w:val="001046AA"/>
    <w:rsid w:val="00105380"/>
    <w:rsid w:val="00106690"/>
    <w:rsid w:val="00107609"/>
    <w:rsid w:val="001101B4"/>
    <w:rsid w:val="0011036E"/>
    <w:rsid w:val="0011039F"/>
    <w:rsid w:val="001111AB"/>
    <w:rsid w:val="00111259"/>
    <w:rsid w:val="00111C37"/>
    <w:rsid w:val="00111F1E"/>
    <w:rsid w:val="00112011"/>
    <w:rsid w:val="00112485"/>
    <w:rsid w:val="001136E8"/>
    <w:rsid w:val="00113F65"/>
    <w:rsid w:val="001143A6"/>
    <w:rsid w:val="00114A84"/>
    <w:rsid w:val="0011531B"/>
    <w:rsid w:val="00115A97"/>
    <w:rsid w:val="00115F92"/>
    <w:rsid w:val="00120067"/>
    <w:rsid w:val="00120C07"/>
    <w:rsid w:val="00120ED8"/>
    <w:rsid w:val="001221E1"/>
    <w:rsid w:val="0012346A"/>
    <w:rsid w:val="00123AED"/>
    <w:rsid w:val="00124029"/>
    <w:rsid w:val="00124424"/>
    <w:rsid w:val="00126B83"/>
    <w:rsid w:val="00126D54"/>
    <w:rsid w:val="0012731F"/>
    <w:rsid w:val="0012736F"/>
    <w:rsid w:val="001276F5"/>
    <w:rsid w:val="001303D9"/>
    <w:rsid w:val="00130497"/>
    <w:rsid w:val="001304C9"/>
    <w:rsid w:val="00130746"/>
    <w:rsid w:val="0013118D"/>
    <w:rsid w:val="001312B8"/>
    <w:rsid w:val="0013273C"/>
    <w:rsid w:val="00133236"/>
    <w:rsid w:val="001336AF"/>
    <w:rsid w:val="00133701"/>
    <w:rsid w:val="00134068"/>
    <w:rsid w:val="00134656"/>
    <w:rsid w:val="00136665"/>
    <w:rsid w:val="00136A8C"/>
    <w:rsid w:val="001403F8"/>
    <w:rsid w:val="001412B4"/>
    <w:rsid w:val="00141C70"/>
    <w:rsid w:val="00141DEB"/>
    <w:rsid w:val="00141E8B"/>
    <w:rsid w:val="001430DD"/>
    <w:rsid w:val="001431DB"/>
    <w:rsid w:val="00143F8E"/>
    <w:rsid w:val="0014492A"/>
    <w:rsid w:val="00145320"/>
    <w:rsid w:val="001453D1"/>
    <w:rsid w:val="00145621"/>
    <w:rsid w:val="00145664"/>
    <w:rsid w:val="0014613C"/>
    <w:rsid w:val="00146435"/>
    <w:rsid w:val="00146511"/>
    <w:rsid w:val="00146F8E"/>
    <w:rsid w:val="0014715A"/>
    <w:rsid w:val="001502BB"/>
    <w:rsid w:val="00150542"/>
    <w:rsid w:val="00150A26"/>
    <w:rsid w:val="00152156"/>
    <w:rsid w:val="001529A0"/>
    <w:rsid w:val="001531BA"/>
    <w:rsid w:val="00153CF3"/>
    <w:rsid w:val="001544A3"/>
    <w:rsid w:val="0015457D"/>
    <w:rsid w:val="001547ED"/>
    <w:rsid w:val="001554AB"/>
    <w:rsid w:val="001555CD"/>
    <w:rsid w:val="0015598F"/>
    <w:rsid w:val="001559EB"/>
    <w:rsid w:val="00155C70"/>
    <w:rsid w:val="0015677F"/>
    <w:rsid w:val="00156863"/>
    <w:rsid w:val="00156CBD"/>
    <w:rsid w:val="00157A82"/>
    <w:rsid w:val="0016004A"/>
    <w:rsid w:val="00160095"/>
    <w:rsid w:val="00160AD9"/>
    <w:rsid w:val="0016156F"/>
    <w:rsid w:val="001615FC"/>
    <w:rsid w:val="001621A2"/>
    <w:rsid w:val="00162A86"/>
    <w:rsid w:val="001647FD"/>
    <w:rsid w:val="0016515E"/>
    <w:rsid w:val="001653A6"/>
    <w:rsid w:val="0016544E"/>
    <w:rsid w:val="00165C94"/>
    <w:rsid w:val="001671A8"/>
    <w:rsid w:val="00170A69"/>
    <w:rsid w:val="0017114E"/>
    <w:rsid w:val="00171226"/>
    <w:rsid w:val="00171E53"/>
    <w:rsid w:val="0017270D"/>
    <w:rsid w:val="00172B3A"/>
    <w:rsid w:val="00173297"/>
    <w:rsid w:val="00174476"/>
    <w:rsid w:val="00174ACB"/>
    <w:rsid w:val="001751F7"/>
    <w:rsid w:val="0017532A"/>
    <w:rsid w:val="0017574D"/>
    <w:rsid w:val="00175DF3"/>
    <w:rsid w:val="00175E7A"/>
    <w:rsid w:val="001760C8"/>
    <w:rsid w:val="00176BF2"/>
    <w:rsid w:val="00176CAF"/>
    <w:rsid w:val="00176CE0"/>
    <w:rsid w:val="001773D3"/>
    <w:rsid w:val="00177486"/>
    <w:rsid w:val="00181918"/>
    <w:rsid w:val="001819E4"/>
    <w:rsid w:val="00181FE4"/>
    <w:rsid w:val="00182E1D"/>
    <w:rsid w:val="00182E8A"/>
    <w:rsid w:val="0018315D"/>
    <w:rsid w:val="00183927"/>
    <w:rsid w:val="00185F9F"/>
    <w:rsid w:val="00186272"/>
    <w:rsid w:val="00187ABE"/>
    <w:rsid w:val="00187CB8"/>
    <w:rsid w:val="00190F83"/>
    <w:rsid w:val="00190F8C"/>
    <w:rsid w:val="00191612"/>
    <w:rsid w:val="00191BF5"/>
    <w:rsid w:val="00192182"/>
    <w:rsid w:val="00192192"/>
    <w:rsid w:val="00192686"/>
    <w:rsid w:val="00193FBD"/>
    <w:rsid w:val="0019506C"/>
    <w:rsid w:val="001954AF"/>
    <w:rsid w:val="001967BE"/>
    <w:rsid w:val="00196988"/>
    <w:rsid w:val="00197C11"/>
    <w:rsid w:val="001A0396"/>
    <w:rsid w:val="001A0504"/>
    <w:rsid w:val="001A0C0B"/>
    <w:rsid w:val="001A1232"/>
    <w:rsid w:val="001A32F0"/>
    <w:rsid w:val="001A3386"/>
    <w:rsid w:val="001A41C8"/>
    <w:rsid w:val="001A48F1"/>
    <w:rsid w:val="001A5E55"/>
    <w:rsid w:val="001A790F"/>
    <w:rsid w:val="001B0F50"/>
    <w:rsid w:val="001B14B3"/>
    <w:rsid w:val="001B2610"/>
    <w:rsid w:val="001B3526"/>
    <w:rsid w:val="001B4950"/>
    <w:rsid w:val="001B5109"/>
    <w:rsid w:val="001B5E11"/>
    <w:rsid w:val="001B694E"/>
    <w:rsid w:val="001B70A4"/>
    <w:rsid w:val="001B717E"/>
    <w:rsid w:val="001C0280"/>
    <w:rsid w:val="001C1007"/>
    <w:rsid w:val="001C1949"/>
    <w:rsid w:val="001C20A5"/>
    <w:rsid w:val="001C2506"/>
    <w:rsid w:val="001C2BD1"/>
    <w:rsid w:val="001C340A"/>
    <w:rsid w:val="001C3935"/>
    <w:rsid w:val="001C4193"/>
    <w:rsid w:val="001C53C2"/>
    <w:rsid w:val="001C685C"/>
    <w:rsid w:val="001C6A68"/>
    <w:rsid w:val="001C77A4"/>
    <w:rsid w:val="001C7A4B"/>
    <w:rsid w:val="001C7B6A"/>
    <w:rsid w:val="001D00EB"/>
    <w:rsid w:val="001D07EB"/>
    <w:rsid w:val="001D1674"/>
    <w:rsid w:val="001D1782"/>
    <w:rsid w:val="001D197F"/>
    <w:rsid w:val="001D3AA0"/>
    <w:rsid w:val="001D42FD"/>
    <w:rsid w:val="001D5ED4"/>
    <w:rsid w:val="001D601F"/>
    <w:rsid w:val="001D611E"/>
    <w:rsid w:val="001D620D"/>
    <w:rsid w:val="001D760A"/>
    <w:rsid w:val="001D79B6"/>
    <w:rsid w:val="001D7C83"/>
    <w:rsid w:val="001E031A"/>
    <w:rsid w:val="001E0607"/>
    <w:rsid w:val="001E18E7"/>
    <w:rsid w:val="001E1D0F"/>
    <w:rsid w:val="001E3920"/>
    <w:rsid w:val="001E4078"/>
    <w:rsid w:val="001E439C"/>
    <w:rsid w:val="001E4B0B"/>
    <w:rsid w:val="001E4D18"/>
    <w:rsid w:val="001E4D1F"/>
    <w:rsid w:val="001E5BEF"/>
    <w:rsid w:val="001E5D6E"/>
    <w:rsid w:val="001E6819"/>
    <w:rsid w:val="001E6ED3"/>
    <w:rsid w:val="001E6FB4"/>
    <w:rsid w:val="001E70AF"/>
    <w:rsid w:val="001E7849"/>
    <w:rsid w:val="001F03C7"/>
    <w:rsid w:val="001F0472"/>
    <w:rsid w:val="001F0885"/>
    <w:rsid w:val="001F0D71"/>
    <w:rsid w:val="001F1C80"/>
    <w:rsid w:val="001F2D54"/>
    <w:rsid w:val="001F2DE7"/>
    <w:rsid w:val="001F344B"/>
    <w:rsid w:val="001F3745"/>
    <w:rsid w:val="001F443B"/>
    <w:rsid w:val="001F4EA9"/>
    <w:rsid w:val="001F6691"/>
    <w:rsid w:val="0020019A"/>
    <w:rsid w:val="00200502"/>
    <w:rsid w:val="00200B42"/>
    <w:rsid w:val="00200CD0"/>
    <w:rsid w:val="002029D0"/>
    <w:rsid w:val="00202CB3"/>
    <w:rsid w:val="00202E6B"/>
    <w:rsid w:val="002034CF"/>
    <w:rsid w:val="002035FE"/>
    <w:rsid w:val="0020396F"/>
    <w:rsid w:val="0020448C"/>
    <w:rsid w:val="002051BA"/>
    <w:rsid w:val="00205B09"/>
    <w:rsid w:val="00206FE8"/>
    <w:rsid w:val="002100F2"/>
    <w:rsid w:val="00210282"/>
    <w:rsid w:val="002117CB"/>
    <w:rsid w:val="00211D3B"/>
    <w:rsid w:val="00211D4D"/>
    <w:rsid w:val="00211E0B"/>
    <w:rsid w:val="00211F1D"/>
    <w:rsid w:val="00212165"/>
    <w:rsid w:val="00212261"/>
    <w:rsid w:val="002127E2"/>
    <w:rsid w:val="00212AEA"/>
    <w:rsid w:val="00213049"/>
    <w:rsid w:val="002154F1"/>
    <w:rsid w:val="00216A69"/>
    <w:rsid w:val="00220518"/>
    <w:rsid w:val="00220A78"/>
    <w:rsid w:val="00221A74"/>
    <w:rsid w:val="00221C8C"/>
    <w:rsid w:val="00222159"/>
    <w:rsid w:val="002224A3"/>
    <w:rsid w:val="002231FB"/>
    <w:rsid w:val="00224060"/>
    <w:rsid w:val="002241B9"/>
    <w:rsid w:val="00224889"/>
    <w:rsid w:val="00224DA5"/>
    <w:rsid w:val="00225D5B"/>
    <w:rsid w:val="002261E4"/>
    <w:rsid w:val="0022676D"/>
    <w:rsid w:val="0022713B"/>
    <w:rsid w:val="00227560"/>
    <w:rsid w:val="0022760B"/>
    <w:rsid w:val="0022760E"/>
    <w:rsid w:val="002279EE"/>
    <w:rsid w:val="002305C0"/>
    <w:rsid w:val="002309C5"/>
    <w:rsid w:val="00230EBA"/>
    <w:rsid w:val="0023210B"/>
    <w:rsid w:val="00232D6F"/>
    <w:rsid w:val="0023452F"/>
    <w:rsid w:val="0023466D"/>
    <w:rsid w:val="00234746"/>
    <w:rsid w:val="00235E2A"/>
    <w:rsid w:val="00236E88"/>
    <w:rsid w:val="00237143"/>
    <w:rsid w:val="00237522"/>
    <w:rsid w:val="00240E22"/>
    <w:rsid w:val="00240F2B"/>
    <w:rsid w:val="00241071"/>
    <w:rsid w:val="00241CFA"/>
    <w:rsid w:val="00242165"/>
    <w:rsid w:val="002421B0"/>
    <w:rsid w:val="00242556"/>
    <w:rsid w:val="002436E1"/>
    <w:rsid w:val="002445D3"/>
    <w:rsid w:val="00244D42"/>
    <w:rsid w:val="00245B66"/>
    <w:rsid w:val="00246283"/>
    <w:rsid w:val="0024704E"/>
    <w:rsid w:val="00247410"/>
    <w:rsid w:val="00247C5A"/>
    <w:rsid w:val="00250DD8"/>
    <w:rsid w:val="0025166E"/>
    <w:rsid w:val="00252260"/>
    <w:rsid w:val="002522EF"/>
    <w:rsid w:val="00252D25"/>
    <w:rsid w:val="00252D6D"/>
    <w:rsid w:val="00253B73"/>
    <w:rsid w:val="00253C1F"/>
    <w:rsid w:val="00255AFF"/>
    <w:rsid w:val="00256521"/>
    <w:rsid w:val="00256A9F"/>
    <w:rsid w:val="00256DC0"/>
    <w:rsid w:val="00256DC4"/>
    <w:rsid w:val="002607B1"/>
    <w:rsid w:val="00260822"/>
    <w:rsid w:val="00260988"/>
    <w:rsid w:val="0026269F"/>
    <w:rsid w:val="00262B9D"/>
    <w:rsid w:val="00262C06"/>
    <w:rsid w:val="002635FC"/>
    <w:rsid w:val="00263D86"/>
    <w:rsid w:val="00264C09"/>
    <w:rsid w:val="00264D77"/>
    <w:rsid w:val="00265266"/>
    <w:rsid w:val="00265A5F"/>
    <w:rsid w:val="00266F1A"/>
    <w:rsid w:val="0026725F"/>
    <w:rsid w:val="002676E3"/>
    <w:rsid w:val="002700FC"/>
    <w:rsid w:val="00271856"/>
    <w:rsid w:val="002726C1"/>
    <w:rsid w:val="00272BF5"/>
    <w:rsid w:val="0027372C"/>
    <w:rsid w:val="0027432B"/>
    <w:rsid w:val="002750EB"/>
    <w:rsid w:val="00275275"/>
    <w:rsid w:val="00276019"/>
    <w:rsid w:val="00276294"/>
    <w:rsid w:val="0027629B"/>
    <w:rsid w:val="002762FB"/>
    <w:rsid w:val="00276EC2"/>
    <w:rsid w:val="002774B4"/>
    <w:rsid w:val="002778FC"/>
    <w:rsid w:val="00280278"/>
    <w:rsid w:val="00280EFD"/>
    <w:rsid w:val="002823F7"/>
    <w:rsid w:val="0028268B"/>
    <w:rsid w:val="00284252"/>
    <w:rsid w:val="00284C1E"/>
    <w:rsid w:val="00285605"/>
    <w:rsid w:val="002866BD"/>
    <w:rsid w:val="002868BC"/>
    <w:rsid w:val="00286DA9"/>
    <w:rsid w:val="00287244"/>
    <w:rsid w:val="00287539"/>
    <w:rsid w:val="002878A1"/>
    <w:rsid w:val="00287A38"/>
    <w:rsid w:val="00287FE1"/>
    <w:rsid w:val="0029228D"/>
    <w:rsid w:val="002929E6"/>
    <w:rsid w:val="002934FD"/>
    <w:rsid w:val="0029588E"/>
    <w:rsid w:val="0029645C"/>
    <w:rsid w:val="0029665D"/>
    <w:rsid w:val="00297F95"/>
    <w:rsid w:val="002A01E4"/>
    <w:rsid w:val="002A09F3"/>
    <w:rsid w:val="002A10B4"/>
    <w:rsid w:val="002A137A"/>
    <w:rsid w:val="002A2A68"/>
    <w:rsid w:val="002A2C9E"/>
    <w:rsid w:val="002A32B0"/>
    <w:rsid w:val="002A4096"/>
    <w:rsid w:val="002A4445"/>
    <w:rsid w:val="002A4E34"/>
    <w:rsid w:val="002A4EB8"/>
    <w:rsid w:val="002A5848"/>
    <w:rsid w:val="002A5925"/>
    <w:rsid w:val="002A6388"/>
    <w:rsid w:val="002A6398"/>
    <w:rsid w:val="002A65A1"/>
    <w:rsid w:val="002A6C1A"/>
    <w:rsid w:val="002B0174"/>
    <w:rsid w:val="002B33C1"/>
    <w:rsid w:val="002B3F41"/>
    <w:rsid w:val="002B4240"/>
    <w:rsid w:val="002B4960"/>
    <w:rsid w:val="002B4ACE"/>
    <w:rsid w:val="002B4D83"/>
    <w:rsid w:val="002B599B"/>
    <w:rsid w:val="002B5D62"/>
    <w:rsid w:val="002B6B1E"/>
    <w:rsid w:val="002B7AEB"/>
    <w:rsid w:val="002C0296"/>
    <w:rsid w:val="002C05EC"/>
    <w:rsid w:val="002C0771"/>
    <w:rsid w:val="002C139B"/>
    <w:rsid w:val="002C159E"/>
    <w:rsid w:val="002C276A"/>
    <w:rsid w:val="002C28F9"/>
    <w:rsid w:val="002C3408"/>
    <w:rsid w:val="002C3FEF"/>
    <w:rsid w:val="002C4679"/>
    <w:rsid w:val="002C5013"/>
    <w:rsid w:val="002C52C5"/>
    <w:rsid w:val="002C5C76"/>
    <w:rsid w:val="002C700D"/>
    <w:rsid w:val="002D0164"/>
    <w:rsid w:val="002D0210"/>
    <w:rsid w:val="002D0D0C"/>
    <w:rsid w:val="002D3C60"/>
    <w:rsid w:val="002D4A3C"/>
    <w:rsid w:val="002D4F8B"/>
    <w:rsid w:val="002D579B"/>
    <w:rsid w:val="002D5802"/>
    <w:rsid w:val="002D5DA5"/>
    <w:rsid w:val="002D63DE"/>
    <w:rsid w:val="002D6880"/>
    <w:rsid w:val="002D7E20"/>
    <w:rsid w:val="002E0CEA"/>
    <w:rsid w:val="002E11BC"/>
    <w:rsid w:val="002E1A48"/>
    <w:rsid w:val="002E29A3"/>
    <w:rsid w:val="002E2B5C"/>
    <w:rsid w:val="002E2C41"/>
    <w:rsid w:val="002E2D85"/>
    <w:rsid w:val="002E3769"/>
    <w:rsid w:val="002E3D2F"/>
    <w:rsid w:val="002E4AD9"/>
    <w:rsid w:val="002E5070"/>
    <w:rsid w:val="002E5614"/>
    <w:rsid w:val="002E6960"/>
    <w:rsid w:val="002E7AF6"/>
    <w:rsid w:val="002E7D37"/>
    <w:rsid w:val="002F055D"/>
    <w:rsid w:val="002F1A44"/>
    <w:rsid w:val="002F4436"/>
    <w:rsid w:val="002F4E7D"/>
    <w:rsid w:val="002F5C30"/>
    <w:rsid w:val="002F63B8"/>
    <w:rsid w:val="002F69C5"/>
    <w:rsid w:val="002F72C6"/>
    <w:rsid w:val="002F7D5C"/>
    <w:rsid w:val="0030015C"/>
    <w:rsid w:val="00300266"/>
    <w:rsid w:val="00301F7B"/>
    <w:rsid w:val="003021BE"/>
    <w:rsid w:val="0030261A"/>
    <w:rsid w:val="003038A0"/>
    <w:rsid w:val="00303AB5"/>
    <w:rsid w:val="00304D6A"/>
    <w:rsid w:val="003050AD"/>
    <w:rsid w:val="0030576C"/>
    <w:rsid w:val="003059F3"/>
    <w:rsid w:val="00305A3A"/>
    <w:rsid w:val="00306BC1"/>
    <w:rsid w:val="00306DBB"/>
    <w:rsid w:val="00307F38"/>
    <w:rsid w:val="00310354"/>
    <w:rsid w:val="00310C33"/>
    <w:rsid w:val="003116E5"/>
    <w:rsid w:val="00311EAA"/>
    <w:rsid w:val="003126BE"/>
    <w:rsid w:val="00314228"/>
    <w:rsid w:val="00314E18"/>
    <w:rsid w:val="003150E4"/>
    <w:rsid w:val="003153F7"/>
    <w:rsid w:val="0031574D"/>
    <w:rsid w:val="00316928"/>
    <w:rsid w:val="00316C5F"/>
    <w:rsid w:val="00316F73"/>
    <w:rsid w:val="00317214"/>
    <w:rsid w:val="003172F2"/>
    <w:rsid w:val="0031786D"/>
    <w:rsid w:val="00320278"/>
    <w:rsid w:val="00320592"/>
    <w:rsid w:val="00320754"/>
    <w:rsid w:val="00321447"/>
    <w:rsid w:val="00322B06"/>
    <w:rsid w:val="00322B94"/>
    <w:rsid w:val="00323509"/>
    <w:rsid w:val="00323BBA"/>
    <w:rsid w:val="00325153"/>
    <w:rsid w:val="00325D26"/>
    <w:rsid w:val="00326E3C"/>
    <w:rsid w:val="003302F0"/>
    <w:rsid w:val="00330AB7"/>
    <w:rsid w:val="00331F92"/>
    <w:rsid w:val="0033238F"/>
    <w:rsid w:val="00332FDE"/>
    <w:rsid w:val="00333319"/>
    <w:rsid w:val="00333334"/>
    <w:rsid w:val="00333652"/>
    <w:rsid w:val="00333985"/>
    <w:rsid w:val="003339AC"/>
    <w:rsid w:val="00333FEA"/>
    <w:rsid w:val="00335FF5"/>
    <w:rsid w:val="00336A08"/>
    <w:rsid w:val="00336D54"/>
    <w:rsid w:val="003374EC"/>
    <w:rsid w:val="00337582"/>
    <w:rsid w:val="00340312"/>
    <w:rsid w:val="00340F41"/>
    <w:rsid w:val="0034135B"/>
    <w:rsid w:val="00341805"/>
    <w:rsid w:val="00342193"/>
    <w:rsid w:val="00342270"/>
    <w:rsid w:val="003425C7"/>
    <w:rsid w:val="00342A70"/>
    <w:rsid w:val="00345D1F"/>
    <w:rsid w:val="00345E92"/>
    <w:rsid w:val="00345ED8"/>
    <w:rsid w:val="0034681D"/>
    <w:rsid w:val="003469F1"/>
    <w:rsid w:val="00346C44"/>
    <w:rsid w:val="00351ADD"/>
    <w:rsid w:val="0035217A"/>
    <w:rsid w:val="003523C5"/>
    <w:rsid w:val="00353E4D"/>
    <w:rsid w:val="00354DD9"/>
    <w:rsid w:val="0035627C"/>
    <w:rsid w:val="003570FC"/>
    <w:rsid w:val="003600E6"/>
    <w:rsid w:val="003603A4"/>
    <w:rsid w:val="00361016"/>
    <w:rsid w:val="00361AF4"/>
    <w:rsid w:val="00361C8B"/>
    <w:rsid w:val="003623AF"/>
    <w:rsid w:val="003627E3"/>
    <w:rsid w:val="00363AE0"/>
    <w:rsid w:val="00364D2F"/>
    <w:rsid w:val="00365519"/>
    <w:rsid w:val="0036710D"/>
    <w:rsid w:val="003700C3"/>
    <w:rsid w:val="00370C0E"/>
    <w:rsid w:val="00370C16"/>
    <w:rsid w:val="003711F5"/>
    <w:rsid w:val="00371768"/>
    <w:rsid w:val="00372D11"/>
    <w:rsid w:val="00372DC1"/>
    <w:rsid w:val="00373CB8"/>
    <w:rsid w:val="0037483B"/>
    <w:rsid w:val="00374CA9"/>
    <w:rsid w:val="00375392"/>
    <w:rsid w:val="00375560"/>
    <w:rsid w:val="00375846"/>
    <w:rsid w:val="00375AD9"/>
    <w:rsid w:val="00375FE0"/>
    <w:rsid w:val="00376AB4"/>
    <w:rsid w:val="00377298"/>
    <w:rsid w:val="00377D4D"/>
    <w:rsid w:val="003800D6"/>
    <w:rsid w:val="00380565"/>
    <w:rsid w:val="00380651"/>
    <w:rsid w:val="00380A03"/>
    <w:rsid w:val="00380E37"/>
    <w:rsid w:val="003814E9"/>
    <w:rsid w:val="003817E8"/>
    <w:rsid w:val="00381CDA"/>
    <w:rsid w:val="00381EFF"/>
    <w:rsid w:val="00381F8E"/>
    <w:rsid w:val="00382AF9"/>
    <w:rsid w:val="003833EA"/>
    <w:rsid w:val="003852B6"/>
    <w:rsid w:val="00386E7B"/>
    <w:rsid w:val="0038785D"/>
    <w:rsid w:val="00390230"/>
    <w:rsid w:val="003909B4"/>
    <w:rsid w:val="00390B8C"/>
    <w:rsid w:val="00392D07"/>
    <w:rsid w:val="00393871"/>
    <w:rsid w:val="00395DBB"/>
    <w:rsid w:val="003A01BD"/>
    <w:rsid w:val="003A2463"/>
    <w:rsid w:val="003A28E2"/>
    <w:rsid w:val="003A4675"/>
    <w:rsid w:val="003A49C2"/>
    <w:rsid w:val="003A4ACC"/>
    <w:rsid w:val="003A4BF1"/>
    <w:rsid w:val="003A544C"/>
    <w:rsid w:val="003A5450"/>
    <w:rsid w:val="003A55A2"/>
    <w:rsid w:val="003A5C1F"/>
    <w:rsid w:val="003A615A"/>
    <w:rsid w:val="003A63D1"/>
    <w:rsid w:val="003A6E4D"/>
    <w:rsid w:val="003A7235"/>
    <w:rsid w:val="003A75DA"/>
    <w:rsid w:val="003A7C39"/>
    <w:rsid w:val="003B044B"/>
    <w:rsid w:val="003B2A81"/>
    <w:rsid w:val="003B6088"/>
    <w:rsid w:val="003B67E0"/>
    <w:rsid w:val="003B6DAB"/>
    <w:rsid w:val="003B6FA3"/>
    <w:rsid w:val="003C0596"/>
    <w:rsid w:val="003C0704"/>
    <w:rsid w:val="003C0AA9"/>
    <w:rsid w:val="003C32D5"/>
    <w:rsid w:val="003C34D5"/>
    <w:rsid w:val="003C3625"/>
    <w:rsid w:val="003C37A1"/>
    <w:rsid w:val="003C38B1"/>
    <w:rsid w:val="003C4370"/>
    <w:rsid w:val="003C44B2"/>
    <w:rsid w:val="003C4726"/>
    <w:rsid w:val="003C4AFE"/>
    <w:rsid w:val="003C5232"/>
    <w:rsid w:val="003D0634"/>
    <w:rsid w:val="003D0E21"/>
    <w:rsid w:val="003D0F0E"/>
    <w:rsid w:val="003D1925"/>
    <w:rsid w:val="003D1B9B"/>
    <w:rsid w:val="003D3930"/>
    <w:rsid w:val="003D3EE7"/>
    <w:rsid w:val="003D4353"/>
    <w:rsid w:val="003D4A8B"/>
    <w:rsid w:val="003D55A9"/>
    <w:rsid w:val="003D5B65"/>
    <w:rsid w:val="003D5DE0"/>
    <w:rsid w:val="003D644D"/>
    <w:rsid w:val="003D6573"/>
    <w:rsid w:val="003D705B"/>
    <w:rsid w:val="003D74BB"/>
    <w:rsid w:val="003E076E"/>
    <w:rsid w:val="003E0A64"/>
    <w:rsid w:val="003E0CA4"/>
    <w:rsid w:val="003E0D4F"/>
    <w:rsid w:val="003E1006"/>
    <w:rsid w:val="003E1B05"/>
    <w:rsid w:val="003E1BC5"/>
    <w:rsid w:val="003E2035"/>
    <w:rsid w:val="003E219A"/>
    <w:rsid w:val="003E2574"/>
    <w:rsid w:val="003E2D46"/>
    <w:rsid w:val="003E2F49"/>
    <w:rsid w:val="003E3F38"/>
    <w:rsid w:val="003E434B"/>
    <w:rsid w:val="003E44BE"/>
    <w:rsid w:val="003E4DB6"/>
    <w:rsid w:val="003E5AC4"/>
    <w:rsid w:val="003E6B7E"/>
    <w:rsid w:val="003E7A1B"/>
    <w:rsid w:val="003E7EC0"/>
    <w:rsid w:val="003F01F5"/>
    <w:rsid w:val="003F0AC9"/>
    <w:rsid w:val="003F1007"/>
    <w:rsid w:val="003F1432"/>
    <w:rsid w:val="003F16B5"/>
    <w:rsid w:val="003F3D75"/>
    <w:rsid w:val="003F4F83"/>
    <w:rsid w:val="003F6A1B"/>
    <w:rsid w:val="003F7053"/>
    <w:rsid w:val="003F729C"/>
    <w:rsid w:val="003F7368"/>
    <w:rsid w:val="003F77C1"/>
    <w:rsid w:val="003F7FD3"/>
    <w:rsid w:val="00400C93"/>
    <w:rsid w:val="00401D6B"/>
    <w:rsid w:val="00402731"/>
    <w:rsid w:val="00402AE7"/>
    <w:rsid w:val="00402B04"/>
    <w:rsid w:val="00403646"/>
    <w:rsid w:val="0040373C"/>
    <w:rsid w:val="00404EA5"/>
    <w:rsid w:val="004055B3"/>
    <w:rsid w:val="00405CA0"/>
    <w:rsid w:val="0040636F"/>
    <w:rsid w:val="00406622"/>
    <w:rsid w:val="00407985"/>
    <w:rsid w:val="00407EB9"/>
    <w:rsid w:val="00410687"/>
    <w:rsid w:val="00410BED"/>
    <w:rsid w:val="00411717"/>
    <w:rsid w:val="0041282A"/>
    <w:rsid w:val="00412A84"/>
    <w:rsid w:val="00412B66"/>
    <w:rsid w:val="0041396E"/>
    <w:rsid w:val="00413C83"/>
    <w:rsid w:val="0041416D"/>
    <w:rsid w:val="00414A94"/>
    <w:rsid w:val="00414C16"/>
    <w:rsid w:val="00415ACB"/>
    <w:rsid w:val="00415C81"/>
    <w:rsid w:val="00415FCC"/>
    <w:rsid w:val="00416245"/>
    <w:rsid w:val="00416FA2"/>
    <w:rsid w:val="0041754C"/>
    <w:rsid w:val="00417F8A"/>
    <w:rsid w:val="0042018D"/>
    <w:rsid w:val="00420E88"/>
    <w:rsid w:val="00420F7C"/>
    <w:rsid w:val="00421635"/>
    <w:rsid w:val="00422F41"/>
    <w:rsid w:val="00423FB0"/>
    <w:rsid w:val="004241A2"/>
    <w:rsid w:val="00424625"/>
    <w:rsid w:val="00424B97"/>
    <w:rsid w:val="00424E7A"/>
    <w:rsid w:val="00424FEA"/>
    <w:rsid w:val="00425384"/>
    <w:rsid w:val="00425ECC"/>
    <w:rsid w:val="004269E4"/>
    <w:rsid w:val="004278CA"/>
    <w:rsid w:val="00427BF3"/>
    <w:rsid w:val="00431BF7"/>
    <w:rsid w:val="004323BC"/>
    <w:rsid w:val="00432B11"/>
    <w:rsid w:val="00432BEF"/>
    <w:rsid w:val="00432FFB"/>
    <w:rsid w:val="00433220"/>
    <w:rsid w:val="004335D5"/>
    <w:rsid w:val="004339D7"/>
    <w:rsid w:val="0043447C"/>
    <w:rsid w:val="00434E43"/>
    <w:rsid w:val="0043546F"/>
    <w:rsid w:val="00435978"/>
    <w:rsid w:val="00435DCB"/>
    <w:rsid w:val="00435F11"/>
    <w:rsid w:val="00435F53"/>
    <w:rsid w:val="00436A13"/>
    <w:rsid w:val="00436A88"/>
    <w:rsid w:val="004376DE"/>
    <w:rsid w:val="004378CD"/>
    <w:rsid w:val="004403A6"/>
    <w:rsid w:val="00441CE7"/>
    <w:rsid w:val="004420F0"/>
    <w:rsid w:val="00442273"/>
    <w:rsid w:val="004426E1"/>
    <w:rsid w:val="00443DFD"/>
    <w:rsid w:val="00443FA2"/>
    <w:rsid w:val="004446FD"/>
    <w:rsid w:val="0044487C"/>
    <w:rsid w:val="0044524D"/>
    <w:rsid w:val="004453C9"/>
    <w:rsid w:val="00445796"/>
    <w:rsid w:val="004465F6"/>
    <w:rsid w:val="004468BC"/>
    <w:rsid w:val="004477F7"/>
    <w:rsid w:val="00451516"/>
    <w:rsid w:val="00451641"/>
    <w:rsid w:val="0045182D"/>
    <w:rsid w:val="00454790"/>
    <w:rsid w:val="00455A29"/>
    <w:rsid w:val="00455FDB"/>
    <w:rsid w:val="0045655D"/>
    <w:rsid w:val="00456F00"/>
    <w:rsid w:val="00457A56"/>
    <w:rsid w:val="00457D72"/>
    <w:rsid w:val="00457F85"/>
    <w:rsid w:val="00461171"/>
    <w:rsid w:val="00461C69"/>
    <w:rsid w:val="00461DD0"/>
    <w:rsid w:val="00462984"/>
    <w:rsid w:val="00462A16"/>
    <w:rsid w:val="00463749"/>
    <w:rsid w:val="004639E1"/>
    <w:rsid w:val="00463AE8"/>
    <w:rsid w:val="004646E5"/>
    <w:rsid w:val="00465798"/>
    <w:rsid w:val="00465AA9"/>
    <w:rsid w:val="00465F48"/>
    <w:rsid w:val="00466148"/>
    <w:rsid w:val="0046614C"/>
    <w:rsid w:val="00466370"/>
    <w:rsid w:val="00467530"/>
    <w:rsid w:val="00467AD3"/>
    <w:rsid w:val="00471184"/>
    <w:rsid w:val="00471226"/>
    <w:rsid w:val="004712A7"/>
    <w:rsid w:val="00471B01"/>
    <w:rsid w:val="00472348"/>
    <w:rsid w:val="004723D8"/>
    <w:rsid w:val="004734A1"/>
    <w:rsid w:val="004736C2"/>
    <w:rsid w:val="004742D3"/>
    <w:rsid w:val="00474522"/>
    <w:rsid w:val="00474A22"/>
    <w:rsid w:val="0047587D"/>
    <w:rsid w:val="00475B41"/>
    <w:rsid w:val="00475F63"/>
    <w:rsid w:val="004769AC"/>
    <w:rsid w:val="00477543"/>
    <w:rsid w:val="00480113"/>
    <w:rsid w:val="00480EB4"/>
    <w:rsid w:val="0048119E"/>
    <w:rsid w:val="00481880"/>
    <w:rsid w:val="00481E81"/>
    <w:rsid w:val="0048363E"/>
    <w:rsid w:val="00483C03"/>
    <w:rsid w:val="00484593"/>
    <w:rsid w:val="00484E0B"/>
    <w:rsid w:val="004854DE"/>
    <w:rsid w:val="004854EF"/>
    <w:rsid w:val="00485A20"/>
    <w:rsid w:val="00485A5D"/>
    <w:rsid w:val="00485F5C"/>
    <w:rsid w:val="00486ABA"/>
    <w:rsid w:val="00487D4B"/>
    <w:rsid w:val="00490157"/>
    <w:rsid w:val="00490EC9"/>
    <w:rsid w:val="00492405"/>
    <w:rsid w:val="004926A2"/>
    <w:rsid w:val="00492AC3"/>
    <w:rsid w:val="0049584D"/>
    <w:rsid w:val="0049589C"/>
    <w:rsid w:val="004972E1"/>
    <w:rsid w:val="0049736F"/>
    <w:rsid w:val="00497CFC"/>
    <w:rsid w:val="004A0631"/>
    <w:rsid w:val="004A0A7E"/>
    <w:rsid w:val="004A0AB4"/>
    <w:rsid w:val="004A0B8B"/>
    <w:rsid w:val="004A1710"/>
    <w:rsid w:val="004A36E5"/>
    <w:rsid w:val="004A3B2E"/>
    <w:rsid w:val="004A3B60"/>
    <w:rsid w:val="004A4382"/>
    <w:rsid w:val="004A466D"/>
    <w:rsid w:val="004A5925"/>
    <w:rsid w:val="004A60C2"/>
    <w:rsid w:val="004A6140"/>
    <w:rsid w:val="004A6713"/>
    <w:rsid w:val="004A6B42"/>
    <w:rsid w:val="004A6D79"/>
    <w:rsid w:val="004A6DD5"/>
    <w:rsid w:val="004A700F"/>
    <w:rsid w:val="004A72EC"/>
    <w:rsid w:val="004A7380"/>
    <w:rsid w:val="004A7FAC"/>
    <w:rsid w:val="004B1238"/>
    <w:rsid w:val="004B1DCB"/>
    <w:rsid w:val="004B2148"/>
    <w:rsid w:val="004B2EA0"/>
    <w:rsid w:val="004B3521"/>
    <w:rsid w:val="004B3A96"/>
    <w:rsid w:val="004B4D27"/>
    <w:rsid w:val="004B5A0D"/>
    <w:rsid w:val="004B5EB6"/>
    <w:rsid w:val="004B5F12"/>
    <w:rsid w:val="004B639B"/>
    <w:rsid w:val="004B7256"/>
    <w:rsid w:val="004B7304"/>
    <w:rsid w:val="004B7DE6"/>
    <w:rsid w:val="004C0383"/>
    <w:rsid w:val="004C1152"/>
    <w:rsid w:val="004C12F7"/>
    <w:rsid w:val="004C1314"/>
    <w:rsid w:val="004C1DB5"/>
    <w:rsid w:val="004C21B4"/>
    <w:rsid w:val="004C26DE"/>
    <w:rsid w:val="004C374D"/>
    <w:rsid w:val="004C3C1C"/>
    <w:rsid w:val="004C4117"/>
    <w:rsid w:val="004C4A88"/>
    <w:rsid w:val="004C4DBF"/>
    <w:rsid w:val="004C4EDB"/>
    <w:rsid w:val="004C5FE7"/>
    <w:rsid w:val="004C6236"/>
    <w:rsid w:val="004C70BA"/>
    <w:rsid w:val="004D046B"/>
    <w:rsid w:val="004D0EFE"/>
    <w:rsid w:val="004D0F1E"/>
    <w:rsid w:val="004D1CBB"/>
    <w:rsid w:val="004D1DAC"/>
    <w:rsid w:val="004D3040"/>
    <w:rsid w:val="004D32CD"/>
    <w:rsid w:val="004D5053"/>
    <w:rsid w:val="004D604A"/>
    <w:rsid w:val="004D6095"/>
    <w:rsid w:val="004D6893"/>
    <w:rsid w:val="004D7C47"/>
    <w:rsid w:val="004D7CD4"/>
    <w:rsid w:val="004E20A2"/>
    <w:rsid w:val="004E23E4"/>
    <w:rsid w:val="004E4E2E"/>
    <w:rsid w:val="004E5735"/>
    <w:rsid w:val="004E5ED9"/>
    <w:rsid w:val="004E7255"/>
    <w:rsid w:val="004E7AC1"/>
    <w:rsid w:val="004E7FBE"/>
    <w:rsid w:val="004F0561"/>
    <w:rsid w:val="004F1CD8"/>
    <w:rsid w:val="004F24C2"/>
    <w:rsid w:val="004F2AD9"/>
    <w:rsid w:val="004F2ADD"/>
    <w:rsid w:val="004F2B15"/>
    <w:rsid w:val="004F4ED5"/>
    <w:rsid w:val="004F5E6F"/>
    <w:rsid w:val="004F63C2"/>
    <w:rsid w:val="004F67DA"/>
    <w:rsid w:val="004F6C41"/>
    <w:rsid w:val="004F781E"/>
    <w:rsid w:val="004F79D4"/>
    <w:rsid w:val="00500245"/>
    <w:rsid w:val="00502460"/>
    <w:rsid w:val="0050275C"/>
    <w:rsid w:val="005038AA"/>
    <w:rsid w:val="005042E3"/>
    <w:rsid w:val="00504854"/>
    <w:rsid w:val="00504E2E"/>
    <w:rsid w:val="0050520A"/>
    <w:rsid w:val="00505A2E"/>
    <w:rsid w:val="00505BB9"/>
    <w:rsid w:val="00506619"/>
    <w:rsid w:val="00506BA1"/>
    <w:rsid w:val="005101AA"/>
    <w:rsid w:val="00510310"/>
    <w:rsid w:val="005109B9"/>
    <w:rsid w:val="005109C9"/>
    <w:rsid w:val="00510AFF"/>
    <w:rsid w:val="00510E98"/>
    <w:rsid w:val="00511F2B"/>
    <w:rsid w:val="005129E3"/>
    <w:rsid w:val="00512CF4"/>
    <w:rsid w:val="00513388"/>
    <w:rsid w:val="00514523"/>
    <w:rsid w:val="005203CE"/>
    <w:rsid w:val="005203FA"/>
    <w:rsid w:val="00520DF7"/>
    <w:rsid w:val="00521679"/>
    <w:rsid w:val="00522E78"/>
    <w:rsid w:val="0052420F"/>
    <w:rsid w:val="00525260"/>
    <w:rsid w:val="00525A41"/>
    <w:rsid w:val="0052675C"/>
    <w:rsid w:val="00526DF4"/>
    <w:rsid w:val="0052732A"/>
    <w:rsid w:val="00527714"/>
    <w:rsid w:val="00527A07"/>
    <w:rsid w:val="0053022B"/>
    <w:rsid w:val="00530612"/>
    <w:rsid w:val="00531847"/>
    <w:rsid w:val="00531BF3"/>
    <w:rsid w:val="005321D4"/>
    <w:rsid w:val="005325F5"/>
    <w:rsid w:val="00532726"/>
    <w:rsid w:val="00532D62"/>
    <w:rsid w:val="00533D97"/>
    <w:rsid w:val="0053443E"/>
    <w:rsid w:val="00534661"/>
    <w:rsid w:val="00534763"/>
    <w:rsid w:val="00534C5A"/>
    <w:rsid w:val="00534E78"/>
    <w:rsid w:val="00535964"/>
    <w:rsid w:val="00536AFA"/>
    <w:rsid w:val="005374EC"/>
    <w:rsid w:val="00537C97"/>
    <w:rsid w:val="0054259B"/>
    <w:rsid w:val="00542723"/>
    <w:rsid w:val="00542729"/>
    <w:rsid w:val="005430FE"/>
    <w:rsid w:val="005436BB"/>
    <w:rsid w:val="00543ECA"/>
    <w:rsid w:val="005441D2"/>
    <w:rsid w:val="00544678"/>
    <w:rsid w:val="00544796"/>
    <w:rsid w:val="00547174"/>
    <w:rsid w:val="00547B28"/>
    <w:rsid w:val="00552AAD"/>
    <w:rsid w:val="00552F08"/>
    <w:rsid w:val="00554AD4"/>
    <w:rsid w:val="00554E8D"/>
    <w:rsid w:val="00555742"/>
    <w:rsid w:val="00555C5B"/>
    <w:rsid w:val="00555F13"/>
    <w:rsid w:val="00556517"/>
    <w:rsid w:val="00556859"/>
    <w:rsid w:val="00556D30"/>
    <w:rsid w:val="00556EB8"/>
    <w:rsid w:val="00557049"/>
    <w:rsid w:val="005573CD"/>
    <w:rsid w:val="00557FA3"/>
    <w:rsid w:val="00557FC7"/>
    <w:rsid w:val="0056016C"/>
    <w:rsid w:val="0056030B"/>
    <w:rsid w:val="00560C22"/>
    <w:rsid w:val="00560DD5"/>
    <w:rsid w:val="00561A18"/>
    <w:rsid w:val="005620EB"/>
    <w:rsid w:val="0056211C"/>
    <w:rsid w:val="005622BC"/>
    <w:rsid w:val="0056248E"/>
    <w:rsid w:val="005635E9"/>
    <w:rsid w:val="00563DEE"/>
    <w:rsid w:val="00564936"/>
    <w:rsid w:val="005650D6"/>
    <w:rsid w:val="005669F2"/>
    <w:rsid w:val="005673D4"/>
    <w:rsid w:val="00567B25"/>
    <w:rsid w:val="00567CBD"/>
    <w:rsid w:val="005708C6"/>
    <w:rsid w:val="00570BB8"/>
    <w:rsid w:val="0057106B"/>
    <w:rsid w:val="005716B8"/>
    <w:rsid w:val="005717E1"/>
    <w:rsid w:val="00572315"/>
    <w:rsid w:val="005728DB"/>
    <w:rsid w:val="00572C99"/>
    <w:rsid w:val="00572E0C"/>
    <w:rsid w:val="005744BF"/>
    <w:rsid w:val="00574BBC"/>
    <w:rsid w:val="005766F0"/>
    <w:rsid w:val="00576814"/>
    <w:rsid w:val="005769D9"/>
    <w:rsid w:val="00577A93"/>
    <w:rsid w:val="00577F67"/>
    <w:rsid w:val="00580038"/>
    <w:rsid w:val="0058103A"/>
    <w:rsid w:val="00581390"/>
    <w:rsid w:val="00581C4B"/>
    <w:rsid w:val="005827DB"/>
    <w:rsid w:val="00582963"/>
    <w:rsid w:val="005848B1"/>
    <w:rsid w:val="005848D8"/>
    <w:rsid w:val="00584B2D"/>
    <w:rsid w:val="00584D65"/>
    <w:rsid w:val="005863BF"/>
    <w:rsid w:val="00586FD2"/>
    <w:rsid w:val="005872BA"/>
    <w:rsid w:val="00590115"/>
    <w:rsid w:val="00590805"/>
    <w:rsid w:val="0059085C"/>
    <w:rsid w:val="00590D78"/>
    <w:rsid w:val="00590E89"/>
    <w:rsid w:val="00590F27"/>
    <w:rsid w:val="005912B3"/>
    <w:rsid w:val="005915F7"/>
    <w:rsid w:val="00591741"/>
    <w:rsid w:val="005926B7"/>
    <w:rsid w:val="00593FE5"/>
    <w:rsid w:val="005943CA"/>
    <w:rsid w:val="00594817"/>
    <w:rsid w:val="00594C73"/>
    <w:rsid w:val="00594C8F"/>
    <w:rsid w:val="00594FE6"/>
    <w:rsid w:val="005955A9"/>
    <w:rsid w:val="00595769"/>
    <w:rsid w:val="00596702"/>
    <w:rsid w:val="00597175"/>
    <w:rsid w:val="0059752D"/>
    <w:rsid w:val="00597B77"/>
    <w:rsid w:val="005A081A"/>
    <w:rsid w:val="005A0E84"/>
    <w:rsid w:val="005A0F10"/>
    <w:rsid w:val="005A1792"/>
    <w:rsid w:val="005A1C83"/>
    <w:rsid w:val="005A2B02"/>
    <w:rsid w:val="005A3382"/>
    <w:rsid w:val="005A3679"/>
    <w:rsid w:val="005A6330"/>
    <w:rsid w:val="005A63CC"/>
    <w:rsid w:val="005B0231"/>
    <w:rsid w:val="005B0A2A"/>
    <w:rsid w:val="005B11CA"/>
    <w:rsid w:val="005B13B9"/>
    <w:rsid w:val="005B2137"/>
    <w:rsid w:val="005B3599"/>
    <w:rsid w:val="005B3E2E"/>
    <w:rsid w:val="005B3ED7"/>
    <w:rsid w:val="005B46D6"/>
    <w:rsid w:val="005B46F9"/>
    <w:rsid w:val="005B49B9"/>
    <w:rsid w:val="005B4A38"/>
    <w:rsid w:val="005B50C0"/>
    <w:rsid w:val="005B6218"/>
    <w:rsid w:val="005B690B"/>
    <w:rsid w:val="005B6911"/>
    <w:rsid w:val="005B6F88"/>
    <w:rsid w:val="005C05DB"/>
    <w:rsid w:val="005C1273"/>
    <w:rsid w:val="005C19DE"/>
    <w:rsid w:val="005C294F"/>
    <w:rsid w:val="005C321E"/>
    <w:rsid w:val="005C3667"/>
    <w:rsid w:val="005C374E"/>
    <w:rsid w:val="005C3885"/>
    <w:rsid w:val="005C414D"/>
    <w:rsid w:val="005C453D"/>
    <w:rsid w:val="005C59ED"/>
    <w:rsid w:val="005C6AEF"/>
    <w:rsid w:val="005C6B25"/>
    <w:rsid w:val="005C7970"/>
    <w:rsid w:val="005C7F9A"/>
    <w:rsid w:val="005D004E"/>
    <w:rsid w:val="005D054C"/>
    <w:rsid w:val="005D0730"/>
    <w:rsid w:val="005D0D98"/>
    <w:rsid w:val="005D103F"/>
    <w:rsid w:val="005D1630"/>
    <w:rsid w:val="005D1AA2"/>
    <w:rsid w:val="005D21B6"/>
    <w:rsid w:val="005D254A"/>
    <w:rsid w:val="005D325E"/>
    <w:rsid w:val="005D3290"/>
    <w:rsid w:val="005D371C"/>
    <w:rsid w:val="005D3968"/>
    <w:rsid w:val="005D427C"/>
    <w:rsid w:val="005D467C"/>
    <w:rsid w:val="005D5A56"/>
    <w:rsid w:val="005D6032"/>
    <w:rsid w:val="005D6511"/>
    <w:rsid w:val="005D6998"/>
    <w:rsid w:val="005D711B"/>
    <w:rsid w:val="005D72C9"/>
    <w:rsid w:val="005E00A8"/>
    <w:rsid w:val="005E0590"/>
    <w:rsid w:val="005E1090"/>
    <w:rsid w:val="005E17D2"/>
    <w:rsid w:val="005E31B8"/>
    <w:rsid w:val="005E4983"/>
    <w:rsid w:val="005E5AE8"/>
    <w:rsid w:val="005E6EBB"/>
    <w:rsid w:val="005E733F"/>
    <w:rsid w:val="005F09CB"/>
    <w:rsid w:val="005F1A28"/>
    <w:rsid w:val="005F1F1F"/>
    <w:rsid w:val="005F2697"/>
    <w:rsid w:val="005F284C"/>
    <w:rsid w:val="005F3018"/>
    <w:rsid w:val="005F3201"/>
    <w:rsid w:val="005F4B65"/>
    <w:rsid w:val="005F57A8"/>
    <w:rsid w:val="005F6197"/>
    <w:rsid w:val="005F71E0"/>
    <w:rsid w:val="00600322"/>
    <w:rsid w:val="00600C68"/>
    <w:rsid w:val="00601FA4"/>
    <w:rsid w:val="00602112"/>
    <w:rsid w:val="00602289"/>
    <w:rsid w:val="00602A1A"/>
    <w:rsid w:val="00605019"/>
    <w:rsid w:val="0060509E"/>
    <w:rsid w:val="006066B6"/>
    <w:rsid w:val="006066D2"/>
    <w:rsid w:val="0060721A"/>
    <w:rsid w:val="00607BDD"/>
    <w:rsid w:val="00610CB4"/>
    <w:rsid w:val="00611D8D"/>
    <w:rsid w:val="006127CE"/>
    <w:rsid w:val="00612BC9"/>
    <w:rsid w:val="00613ED6"/>
    <w:rsid w:val="0061402D"/>
    <w:rsid w:val="00614681"/>
    <w:rsid w:val="00615EE2"/>
    <w:rsid w:val="00617B74"/>
    <w:rsid w:val="00617DC8"/>
    <w:rsid w:val="006206DF"/>
    <w:rsid w:val="00621612"/>
    <w:rsid w:val="0062249E"/>
    <w:rsid w:val="0062316A"/>
    <w:rsid w:val="00623EEC"/>
    <w:rsid w:val="006249ED"/>
    <w:rsid w:val="00624F0A"/>
    <w:rsid w:val="006251BB"/>
    <w:rsid w:val="00625850"/>
    <w:rsid w:val="00626664"/>
    <w:rsid w:val="00627DB7"/>
    <w:rsid w:val="006301E7"/>
    <w:rsid w:val="00630CCF"/>
    <w:rsid w:val="00631D44"/>
    <w:rsid w:val="006323F2"/>
    <w:rsid w:val="006326CD"/>
    <w:rsid w:val="00632843"/>
    <w:rsid w:val="00632C8D"/>
    <w:rsid w:val="006344AD"/>
    <w:rsid w:val="00635473"/>
    <w:rsid w:val="00635485"/>
    <w:rsid w:val="006366A6"/>
    <w:rsid w:val="006374CB"/>
    <w:rsid w:val="00640668"/>
    <w:rsid w:val="006406B1"/>
    <w:rsid w:val="006408B8"/>
    <w:rsid w:val="006411F8"/>
    <w:rsid w:val="00642A27"/>
    <w:rsid w:val="00642A67"/>
    <w:rsid w:val="00642AA1"/>
    <w:rsid w:val="006439F5"/>
    <w:rsid w:val="00644689"/>
    <w:rsid w:val="0064541A"/>
    <w:rsid w:val="0064593F"/>
    <w:rsid w:val="0064619D"/>
    <w:rsid w:val="00646689"/>
    <w:rsid w:val="006467DF"/>
    <w:rsid w:val="00646FAC"/>
    <w:rsid w:val="006470A5"/>
    <w:rsid w:val="0064710E"/>
    <w:rsid w:val="00650C5F"/>
    <w:rsid w:val="00651C5F"/>
    <w:rsid w:val="006528C8"/>
    <w:rsid w:val="00652B87"/>
    <w:rsid w:val="006535B5"/>
    <w:rsid w:val="006537C8"/>
    <w:rsid w:val="00653999"/>
    <w:rsid w:val="0065410B"/>
    <w:rsid w:val="00654B37"/>
    <w:rsid w:val="00655914"/>
    <w:rsid w:val="006564A1"/>
    <w:rsid w:val="0065685B"/>
    <w:rsid w:val="006577EB"/>
    <w:rsid w:val="00661722"/>
    <w:rsid w:val="006639B2"/>
    <w:rsid w:val="006643F9"/>
    <w:rsid w:val="00664570"/>
    <w:rsid w:val="006645DA"/>
    <w:rsid w:val="00664E37"/>
    <w:rsid w:val="00664F02"/>
    <w:rsid w:val="006653ED"/>
    <w:rsid w:val="00665CEE"/>
    <w:rsid w:val="00665E5E"/>
    <w:rsid w:val="006662BD"/>
    <w:rsid w:val="00666674"/>
    <w:rsid w:val="00666946"/>
    <w:rsid w:val="00667F63"/>
    <w:rsid w:val="0067002A"/>
    <w:rsid w:val="00670212"/>
    <w:rsid w:val="00670C8D"/>
    <w:rsid w:val="006722C7"/>
    <w:rsid w:val="006733F7"/>
    <w:rsid w:val="006739E6"/>
    <w:rsid w:val="006742E5"/>
    <w:rsid w:val="0067432E"/>
    <w:rsid w:val="006747B5"/>
    <w:rsid w:val="00674FED"/>
    <w:rsid w:val="0067579F"/>
    <w:rsid w:val="00675D6B"/>
    <w:rsid w:val="006766CB"/>
    <w:rsid w:val="0068023B"/>
    <w:rsid w:val="00680667"/>
    <w:rsid w:val="00680C3A"/>
    <w:rsid w:val="00683333"/>
    <w:rsid w:val="00684151"/>
    <w:rsid w:val="006851A5"/>
    <w:rsid w:val="006859CF"/>
    <w:rsid w:val="00686342"/>
    <w:rsid w:val="00686C85"/>
    <w:rsid w:val="00687667"/>
    <w:rsid w:val="0069024B"/>
    <w:rsid w:val="00690270"/>
    <w:rsid w:val="006902A8"/>
    <w:rsid w:val="00691400"/>
    <w:rsid w:val="0069278D"/>
    <w:rsid w:val="0069404A"/>
    <w:rsid w:val="0069599C"/>
    <w:rsid w:val="00696945"/>
    <w:rsid w:val="0069715B"/>
    <w:rsid w:val="006A01FB"/>
    <w:rsid w:val="006A1438"/>
    <w:rsid w:val="006A1B2A"/>
    <w:rsid w:val="006A301C"/>
    <w:rsid w:val="006A3332"/>
    <w:rsid w:val="006A37A7"/>
    <w:rsid w:val="006A437A"/>
    <w:rsid w:val="006A5BCC"/>
    <w:rsid w:val="006A662D"/>
    <w:rsid w:val="006A76CB"/>
    <w:rsid w:val="006A7890"/>
    <w:rsid w:val="006A7A56"/>
    <w:rsid w:val="006A7CC8"/>
    <w:rsid w:val="006B180E"/>
    <w:rsid w:val="006B27E8"/>
    <w:rsid w:val="006B2887"/>
    <w:rsid w:val="006B34D4"/>
    <w:rsid w:val="006B3C02"/>
    <w:rsid w:val="006B3C4A"/>
    <w:rsid w:val="006B3F94"/>
    <w:rsid w:val="006B5BCC"/>
    <w:rsid w:val="006B60E9"/>
    <w:rsid w:val="006B72DE"/>
    <w:rsid w:val="006C0100"/>
    <w:rsid w:val="006C0199"/>
    <w:rsid w:val="006C0853"/>
    <w:rsid w:val="006C1362"/>
    <w:rsid w:val="006C35D9"/>
    <w:rsid w:val="006C407A"/>
    <w:rsid w:val="006C49A3"/>
    <w:rsid w:val="006C4D32"/>
    <w:rsid w:val="006C4DF6"/>
    <w:rsid w:val="006C5550"/>
    <w:rsid w:val="006C67AD"/>
    <w:rsid w:val="006C69C1"/>
    <w:rsid w:val="006C6D3C"/>
    <w:rsid w:val="006C729F"/>
    <w:rsid w:val="006C7A40"/>
    <w:rsid w:val="006D003A"/>
    <w:rsid w:val="006D0702"/>
    <w:rsid w:val="006D09A3"/>
    <w:rsid w:val="006D0F2B"/>
    <w:rsid w:val="006D16CF"/>
    <w:rsid w:val="006D3895"/>
    <w:rsid w:val="006D3A79"/>
    <w:rsid w:val="006D403B"/>
    <w:rsid w:val="006D4347"/>
    <w:rsid w:val="006D466F"/>
    <w:rsid w:val="006D4A6F"/>
    <w:rsid w:val="006D5328"/>
    <w:rsid w:val="006D56E0"/>
    <w:rsid w:val="006D6278"/>
    <w:rsid w:val="006D67A5"/>
    <w:rsid w:val="006D73C8"/>
    <w:rsid w:val="006D74CA"/>
    <w:rsid w:val="006D77C7"/>
    <w:rsid w:val="006E06A5"/>
    <w:rsid w:val="006E0EE3"/>
    <w:rsid w:val="006E1527"/>
    <w:rsid w:val="006E1BFA"/>
    <w:rsid w:val="006E1DB6"/>
    <w:rsid w:val="006E2D01"/>
    <w:rsid w:val="006E33CF"/>
    <w:rsid w:val="006E5755"/>
    <w:rsid w:val="006E5BF7"/>
    <w:rsid w:val="006E7CF3"/>
    <w:rsid w:val="006F05FE"/>
    <w:rsid w:val="006F09D4"/>
    <w:rsid w:val="006F0D14"/>
    <w:rsid w:val="006F2449"/>
    <w:rsid w:val="006F307E"/>
    <w:rsid w:val="006F3B78"/>
    <w:rsid w:val="006F5093"/>
    <w:rsid w:val="006F5D95"/>
    <w:rsid w:val="006F5F93"/>
    <w:rsid w:val="006F61AF"/>
    <w:rsid w:val="006F6DC7"/>
    <w:rsid w:val="006F7195"/>
    <w:rsid w:val="006F79CB"/>
    <w:rsid w:val="00700293"/>
    <w:rsid w:val="00700624"/>
    <w:rsid w:val="0070089F"/>
    <w:rsid w:val="00700CC6"/>
    <w:rsid w:val="007016EB"/>
    <w:rsid w:val="00701D80"/>
    <w:rsid w:val="00701E9E"/>
    <w:rsid w:val="0070380E"/>
    <w:rsid w:val="00704189"/>
    <w:rsid w:val="00704A66"/>
    <w:rsid w:val="00706353"/>
    <w:rsid w:val="007065BF"/>
    <w:rsid w:val="00710BA2"/>
    <w:rsid w:val="00710E68"/>
    <w:rsid w:val="007113C0"/>
    <w:rsid w:val="00712F82"/>
    <w:rsid w:val="007130AC"/>
    <w:rsid w:val="0071341F"/>
    <w:rsid w:val="00713910"/>
    <w:rsid w:val="00713BB1"/>
    <w:rsid w:val="007141EF"/>
    <w:rsid w:val="007143F9"/>
    <w:rsid w:val="0071441E"/>
    <w:rsid w:val="00714DFD"/>
    <w:rsid w:val="0071608F"/>
    <w:rsid w:val="00716381"/>
    <w:rsid w:val="007168D0"/>
    <w:rsid w:val="00716901"/>
    <w:rsid w:val="00716F54"/>
    <w:rsid w:val="00720B0B"/>
    <w:rsid w:val="0072142C"/>
    <w:rsid w:val="00721A26"/>
    <w:rsid w:val="00722D68"/>
    <w:rsid w:val="0072372A"/>
    <w:rsid w:val="00724C2F"/>
    <w:rsid w:val="00725448"/>
    <w:rsid w:val="00726FCC"/>
    <w:rsid w:val="007270BD"/>
    <w:rsid w:val="00727B0C"/>
    <w:rsid w:val="00727D0A"/>
    <w:rsid w:val="0073139A"/>
    <w:rsid w:val="00732202"/>
    <w:rsid w:val="007323AA"/>
    <w:rsid w:val="00732952"/>
    <w:rsid w:val="00732E67"/>
    <w:rsid w:val="0073301B"/>
    <w:rsid w:val="007336F7"/>
    <w:rsid w:val="00734504"/>
    <w:rsid w:val="00734608"/>
    <w:rsid w:val="007353CD"/>
    <w:rsid w:val="00736046"/>
    <w:rsid w:val="007362A1"/>
    <w:rsid w:val="00736E5E"/>
    <w:rsid w:val="00736FAF"/>
    <w:rsid w:val="0074049B"/>
    <w:rsid w:val="007409A1"/>
    <w:rsid w:val="00740A89"/>
    <w:rsid w:val="007410DB"/>
    <w:rsid w:val="007428E4"/>
    <w:rsid w:val="007429C5"/>
    <w:rsid w:val="00744303"/>
    <w:rsid w:val="00744613"/>
    <w:rsid w:val="00745718"/>
    <w:rsid w:val="00745AC4"/>
    <w:rsid w:val="007465C6"/>
    <w:rsid w:val="00746D89"/>
    <w:rsid w:val="0075177C"/>
    <w:rsid w:val="00752169"/>
    <w:rsid w:val="00752C36"/>
    <w:rsid w:val="00753372"/>
    <w:rsid w:val="007533A8"/>
    <w:rsid w:val="00755C05"/>
    <w:rsid w:val="00756113"/>
    <w:rsid w:val="007564BD"/>
    <w:rsid w:val="00756C39"/>
    <w:rsid w:val="0075728F"/>
    <w:rsid w:val="00757EE2"/>
    <w:rsid w:val="00757F7D"/>
    <w:rsid w:val="0076086C"/>
    <w:rsid w:val="00760C88"/>
    <w:rsid w:val="00762D8E"/>
    <w:rsid w:val="00762E7E"/>
    <w:rsid w:val="00762E85"/>
    <w:rsid w:val="00763152"/>
    <w:rsid w:val="00763405"/>
    <w:rsid w:val="00764068"/>
    <w:rsid w:val="007641E5"/>
    <w:rsid w:val="00764AAB"/>
    <w:rsid w:val="0076508F"/>
    <w:rsid w:val="0076525D"/>
    <w:rsid w:val="0076605F"/>
    <w:rsid w:val="007667F6"/>
    <w:rsid w:val="00766B5C"/>
    <w:rsid w:val="00766BAA"/>
    <w:rsid w:val="00767182"/>
    <w:rsid w:val="007671C5"/>
    <w:rsid w:val="00770301"/>
    <w:rsid w:val="00771913"/>
    <w:rsid w:val="007721E5"/>
    <w:rsid w:val="0077287B"/>
    <w:rsid w:val="007733DB"/>
    <w:rsid w:val="00773B73"/>
    <w:rsid w:val="00775033"/>
    <w:rsid w:val="00776CD0"/>
    <w:rsid w:val="00776E69"/>
    <w:rsid w:val="00780146"/>
    <w:rsid w:val="007817B6"/>
    <w:rsid w:val="00781B95"/>
    <w:rsid w:val="00783143"/>
    <w:rsid w:val="0078321F"/>
    <w:rsid w:val="0078322A"/>
    <w:rsid w:val="007833F7"/>
    <w:rsid w:val="00783858"/>
    <w:rsid w:val="0078385F"/>
    <w:rsid w:val="00784E07"/>
    <w:rsid w:val="0078522D"/>
    <w:rsid w:val="00785C43"/>
    <w:rsid w:val="00786050"/>
    <w:rsid w:val="007862B2"/>
    <w:rsid w:val="00786848"/>
    <w:rsid w:val="00786A8D"/>
    <w:rsid w:val="00786F1A"/>
    <w:rsid w:val="00787465"/>
    <w:rsid w:val="00787C2D"/>
    <w:rsid w:val="00787EDE"/>
    <w:rsid w:val="007917EB"/>
    <w:rsid w:val="007924AC"/>
    <w:rsid w:val="00792FDF"/>
    <w:rsid w:val="0079307F"/>
    <w:rsid w:val="007933C0"/>
    <w:rsid w:val="007937E7"/>
    <w:rsid w:val="00795029"/>
    <w:rsid w:val="00795368"/>
    <w:rsid w:val="00795761"/>
    <w:rsid w:val="00795C1B"/>
    <w:rsid w:val="0079608A"/>
    <w:rsid w:val="007964FE"/>
    <w:rsid w:val="00796868"/>
    <w:rsid w:val="007968A3"/>
    <w:rsid w:val="00797644"/>
    <w:rsid w:val="007A0038"/>
    <w:rsid w:val="007A1CAE"/>
    <w:rsid w:val="007A2404"/>
    <w:rsid w:val="007A3255"/>
    <w:rsid w:val="007A3AF0"/>
    <w:rsid w:val="007A3D5E"/>
    <w:rsid w:val="007A4556"/>
    <w:rsid w:val="007A47AF"/>
    <w:rsid w:val="007A5652"/>
    <w:rsid w:val="007A58B1"/>
    <w:rsid w:val="007A5AF3"/>
    <w:rsid w:val="007A6894"/>
    <w:rsid w:val="007A7D46"/>
    <w:rsid w:val="007B01F4"/>
    <w:rsid w:val="007B1CBA"/>
    <w:rsid w:val="007B39C2"/>
    <w:rsid w:val="007B3B45"/>
    <w:rsid w:val="007B45DF"/>
    <w:rsid w:val="007B47ED"/>
    <w:rsid w:val="007B4D2D"/>
    <w:rsid w:val="007B4EA1"/>
    <w:rsid w:val="007B5B6F"/>
    <w:rsid w:val="007B5FE2"/>
    <w:rsid w:val="007B76E3"/>
    <w:rsid w:val="007B7806"/>
    <w:rsid w:val="007B7ACA"/>
    <w:rsid w:val="007B7C31"/>
    <w:rsid w:val="007B7E48"/>
    <w:rsid w:val="007C0991"/>
    <w:rsid w:val="007C0DEC"/>
    <w:rsid w:val="007C12CA"/>
    <w:rsid w:val="007C2939"/>
    <w:rsid w:val="007C405A"/>
    <w:rsid w:val="007C43E6"/>
    <w:rsid w:val="007C5CDE"/>
    <w:rsid w:val="007C6949"/>
    <w:rsid w:val="007C698B"/>
    <w:rsid w:val="007C72E9"/>
    <w:rsid w:val="007C746E"/>
    <w:rsid w:val="007D052F"/>
    <w:rsid w:val="007D1D80"/>
    <w:rsid w:val="007D2E89"/>
    <w:rsid w:val="007D62C2"/>
    <w:rsid w:val="007D6A79"/>
    <w:rsid w:val="007D70C7"/>
    <w:rsid w:val="007D7372"/>
    <w:rsid w:val="007D7ECB"/>
    <w:rsid w:val="007E04D5"/>
    <w:rsid w:val="007E0C6E"/>
    <w:rsid w:val="007E12DD"/>
    <w:rsid w:val="007E13AE"/>
    <w:rsid w:val="007E19A9"/>
    <w:rsid w:val="007E1DBF"/>
    <w:rsid w:val="007E3357"/>
    <w:rsid w:val="007E3BBB"/>
    <w:rsid w:val="007E4065"/>
    <w:rsid w:val="007E4332"/>
    <w:rsid w:val="007E48F2"/>
    <w:rsid w:val="007E4D41"/>
    <w:rsid w:val="007E65FA"/>
    <w:rsid w:val="007E68AB"/>
    <w:rsid w:val="007E6EAA"/>
    <w:rsid w:val="007E760F"/>
    <w:rsid w:val="007E767F"/>
    <w:rsid w:val="007F10D8"/>
    <w:rsid w:val="007F16A8"/>
    <w:rsid w:val="007F21DD"/>
    <w:rsid w:val="007F22F7"/>
    <w:rsid w:val="007F23A2"/>
    <w:rsid w:val="007F251A"/>
    <w:rsid w:val="007F2A22"/>
    <w:rsid w:val="007F2D0F"/>
    <w:rsid w:val="007F2D14"/>
    <w:rsid w:val="007F2D98"/>
    <w:rsid w:val="007F3993"/>
    <w:rsid w:val="007F3B53"/>
    <w:rsid w:val="007F4810"/>
    <w:rsid w:val="007F4C96"/>
    <w:rsid w:val="007F4CCC"/>
    <w:rsid w:val="007F4F35"/>
    <w:rsid w:val="007F6735"/>
    <w:rsid w:val="007F6CB3"/>
    <w:rsid w:val="00800446"/>
    <w:rsid w:val="0080101B"/>
    <w:rsid w:val="00801D35"/>
    <w:rsid w:val="00801DE9"/>
    <w:rsid w:val="00801FD8"/>
    <w:rsid w:val="0080240A"/>
    <w:rsid w:val="008029B3"/>
    <w:rsid w:val="008029DE"/>
    <w:rsid w:val="00802BED"/>
    <w:rsid w:val="00802CFB"/>
    <w:rsid w:val="00805386"/>
    <w:rsid w:val="00806249"/>
    <w:rsid w:val="0080682A"/>
    <w:rsid w:val="008076B0"/>
    <w:rsid w:val="00807D33"/>
    <w:rsid w:val="00807DB8"/>
    <w:rsid w:val="008103D5"/>
    <w:rsid w:val="00810646"/>
    <w:rsid w:val="00810E3A"/>
    <w:rsid w:val="00812BD7"/>
    <w:rsid w:val="00812E82"/>
    <w:rsid w:val="00813029"/>
    <w:rsid w:val="00813FB0"/>
    <w:rsid w:val="00814AD4"/>
    <w:rsid w:val="00814F66"/>
    <w:rsid w:val="0081557D"/>
    <w:rsid w:val="00815A5D"/>
    <w:rsid w:val="008160BB"/>
    <w:rsid w:val="008162C6"/>
    <w:rsid w:val="00817EC0"/>
    <w:rsid w:val="00820142"/>
    <w:rsid w:val="00821219"/>
    <w:rsid w:val="00821F02"/>
    <w:rsid w:val="00822865"/>
    <w:rsid w:val="0082335C"/>
    <w:rsid w:val="00824C83"/>
    <w:rsid w:val="00824CA0"/>
    <w:rsid w:val="00824E99"/>
    <w:rsid w:val="00826784"/>
    <w:rsid w:val="00826AE7"/>
    <w:rsid w:val="008270AD"/>
    <w:rsid w:val="00830F4F"/>
    <w:rsid w:val="0083120D"/>
    <w:rsid w:val="00831E03"/>
    <w:rsid w:val="00832106"/>
    <w:rsid w:val="00832875"/>
    <w:rsid w:val="00832B55"/>
    <w:rsid w:val="00834A7A"/>
    <w:rsid w:val="00834DEC"/>
    <w:rsid w:val="0083538F"/>
    <w:rsid w:val="0083554A"/>
    <w:rsid w:val="008361A3"/>
    <w:rsid w:val="00836967"/>
    <w:rsid w:val="00837A10"/>
    <w:rsid w:val="00837A8F"/>
    <w:rsid w:val="00837C2A"/>
    <w:rsid w:val="008419A1"/>
    <w:rsid w:val="00841DE3"/>
    <w:rsid w:val="008430DF"/>
    <w:rsid w:val="00844A56"/>
    <w:rsid w:val="00844A9F"/>
    <w:rsid w:val="00845133"/>
    <w:rsid w:val="0084571A"/>
    <w:rsid w:val="00845DBC"/>
    <w:rsid w:val="008467B5"/>
    <w:rsid w:val="00847486"/>
    <w:rsid w:val="00847E14"/>
    <w:rsid w:val="00847FB5"/>
    <w:rsid w:val="0085055A"/>
    <w:rsid w:val="00852080"/>
    <w:rsid w:val="008529FA"/>
    <w:rsid w:val="00852AF1"/>
    <w:rsid w:val="00852FAD"/>
    <w:rsid w:val="00853E68"/>
    <w:rsid w:val="00854B71"/>
    <w:rsid w:val="00855807"/>
    <w:rsid w:val="008561F2"/>
    <w:rsid w:val="008565B8"/>
    <w:rsid w:val="008565FA"/>
    <w:rsid w:val="00856A6D"/>
    <w:rsid w:val="00856BB3"/>
    <w:rsid w:val="00856FE0"/>
    <w:rsid w:val="0085742C"/>
    <w:rsid w:val="008600DE"/>
    <w:rsid w:val="0086218F"/>
    <w:rsid w:val="00862DA9"/>
    <w:rsid w:val="00863854"/>
    <w:rsid w:val="00864899"/>
    <w:rsid w:val="00864A97"/>
    <w:rsid w:val="00865F68"/>
    <w:rsid w:val="0086609F"/>
    <w:rsid w:val="00866AE8"/>
    <w:rsid w:val="008703C9"/>
    <w:rsid w:val="00870D5C"/>
    <w:rsid w:val="00871B87"/>
    <w:rsid w:val="0087380F"/>
    <w:rsid w:val="008754BE"/>
    <w:rsid w:val="008764BF"/>
    <w:rsid w:val="008766AC"/>
    <w:rsid w:val="008769DF"/>
    <w:rsid w:val="00877880"/>
    <w:rsid w:val="008779FB"/>
    <w:rsid w:val="00877FE7"/>
    <w:rsid w:val="00880493"/>
    <w:rsid w:val="00880622"/>
    <w:rsid w:val="00881423"/>
    <w:rsid w:val="00881D2C"/>
    <w:rsid w:val="00881FE1"/>
    <w:rsid w:val="00882834"/>
    <w:rsid w:val="0088354D"/>
    <w:rsid w:val="0088361F"/>
    <w:rsid w:val="008853D0"/>
    <w:rsid w:val="00886E77"/>
    <w:rsid w:val="00887872"/>
    <w:rsid w:val="00887F40"/>
    <w:rsid w:val="00890060"/>
    <w:rsid w:val="00891558"/>
    <w:rsid w:val="00893274"/>
    <w:rsid w:val="00893A5F"/>
    <w:rsid w:val="00894AD3"/>
    <w:rsid w:val="0089550F"/>
    <w:rsid w:val="008961B1"/>
    <w:rsid w:val="00896586"/>
    <w:rsid w:val="008A0730"/>
    <w:rsid w:val="008A0905"/>
    <w:rsid w:val="008A0BF6"/>
    <w:rsid w:val="008A0D99"/>
    <w:rsid w:val="008A1621"/>
    <w:rsid w:val="008A1ACF"/>
    <w:rsid w:val="008A1D88"/>
    <w:rsid w:val="008A223A"/>
    <w:rsid w:val="008A2ED9"/>
    <w:rsid w:val="008A310D"/>
    <w:rsid w:val="008A3ADF"/>
    <w:rsid w:val="008A4639"/>
    <w:rsid w:val="008A49AC"/>
    <w:rsid w:val="008A5156"/>
    <w:rsid w:val="008B0010"/>
    <w:rsid w:val="008B07A5"/>
    <w:rsid w:val="008B14AA"/>
    <w:rsid w:val="008B1CEB"/>
    <w:rsid w:val="008B2160"/>
    <w:rsid w:val="008B408C"/>
    <w:rsid w:val="008B43C7"/>
    <w:rsid w:val="008B4885"/>
    <w:rsid w:val="008B4A20"/>
    <w:rsid w:val="008B4A70"/>
    <w:rsid w:val="008B5351"/>
    <w:rsid w:val="008B7249"/>
    <w:rsid w:val="008B7832"/>
    <w:rsid w:val="008B7835"/>
    <w:rsid w:val="008C0FBB"/>
    <w:rsid w:val="008C16CB"/>
    <w:rsid w:val="008C1AB1"/>
    <w:rsid w:val="008C1D28"/>
    <w:rsid w:val="008C2167"/>
    <w:rsid w:val="008C272F"/>
    <w:rsid w:val="008C2BFF"/>
    <w:rsid w:val="008C2D8E"/>
    <w:rsid w:val="008C3B99"/>
    <w:rsid w:val="008C5085"/>
    <w:rsid w:val="008C54B6"/>
    <w:rsid w:val="008C5BD1"/>
    <w:rsid w:val="008C67E2"/>
    <w:rsid w:val="008C7597"/>
    <w:rsid w:val="008D0399"/>
    <w:rsid w:val="008D0F0D"/>
    <w:rsid w:val="008D0F42"/>
    <w:rsid w:val="008D1903"/>
    <w:rsid w:val="008D2624"/>
    <w:rsid w:val="008D2E2A"/>
    <w:rsid w:val="008D38A4"/>
    <w:rsid w:val="008D406D"/>
    <w:rsid w:val="008D52A6"/>
    <w:rsid w:val="008D52FF"/>
    <w:rsid w:val="008D5889"/>
    <w:rsid w:val="008D5B2A"/>
    <w:rsid w:val="008D61A6"/>
    <w:rsid w:val="008D6B26"/>
    <w:rsid w:val="008D6B89"/>
    <w:rsid w:val="008D738C"/>
    <w:rsid w:val="008E00E6"/>
    <w:rsid w:val="008E0EB1"/>
    <w:rsid w:val="008E15F0"/>
    <w:rsid w:val="008E224F"/>
    <w:rsid w:val="008E2F9C"/>
    <w:rsid w:val="008E37F9"/>
    <w:rsid w:val="008E4051"/>
    <w:rsid w:val="008E42D9"/>
    <w:rsid w:val="008E4EED"/>
    <w:rsid w:val="008E506B"/>
    <w:rsid w:val="008E56DF"/>
    <w:rsid w:val="008E749C"/>
    <w:rsid w:val="008E7E67"/>
    <w:rsid w:val="008F109C"/>
    <w:rsid w:val="008F12A5"/>
    <w:rsid w:val="008F141F"/>
    <w:rsid w:val="008F2F80"/>
    <w:rsid w:val="008F30C5"/>
    <w:rsid w:val="008F3846"/>
    <w:rsid w:val="008F466F"/>
    <w:rsid w:val="008F4AAC"/>
    <w:rsid w:val="008F4AAF"/>
    <w:rsid w:val="008F4F05"/>
    <w:rsid w:val="008F572F"/>
    <w:rsid w:val="008F5A94"/>
    <w:rsid w:val="008F6375"/>
    <w:rsid w:val="008F7C18"/>
    <w:rsid w:val="0090060D"/>
    <w:rsid w:val="009010B7"/>
    <w:rsid w:val="0090238D"/>
    <w:rsid w:val="00902A2B"/>
    <w:rsid w:val="00902AA0"/>
    <w:rsid w:val="00902B04"/>
    <w:rsid w:val="00902F9A"/>
    <w:rsid w:val="00903023"/>
    <w:rsid w:val="00903070"/>
    <w:rsid w:val="00904298"/>
    <w:rsid w:val="00905585"/>
    <w:rsid w:val="009055C2"/>
    <w:rsid w:val="00906615"/>
    <w:rsid w:val="00906841"/>
    <w:rsid w:val="00906B46"/>
    <w:rsid w:val="0090725E"/>
    <w:rsid w:val="009076DE"/>
    <w:rsid w:val="0090790B"/>
    <w:rsid w:val="0091004C"/>
    <w:rsid w:val="00910078"/>
    <w:rsid w:val="009103DD"/>
    <w:rsid w:val="0091049D"/>
    <w:rsid w:val="0091123F"/>
    <w:rsid w:val="00911A95"/>
    <w:rsid w:val="00911CB8"/>
    <w:rsid w:val="00912746"/>
    <w:rsid w:val="00912A12"/>
    <w:rsid w:val="00912ACD"/>
    <w:rsid w:val="00914C8A"/>
    <w:rsid w:val="00914E99"/>
    <w:rsid w:val="009168E6"/>
    <w:rsid w:val="00916B48"/>
    <w:rsid w:val="009172DF"/>
    <w:rsid w:val="00917709"/>
    <w:rsid w:val="009177D7"/>
    <w:rsid w:val="00917DA7"/>
    <w:rsid w:val="009203BB"/>
    <w:rsid w:val="009205A3"/>
    <w:rsid w:val="00921349"/>
    <w:rsid w:val="00922152"/>
    <w:rsid w:val="00923490"/>
    <w:rsid w:val="00923C69"/>
    <w:rsid w:val="00925AAC"/>
    <w:rsid w:val="00926E2A"/>
    <w:rsid w:val="009273A5"/>
    <w:rsid w:val="00927580"/>
    <w:rsid w:val="009275F3"/>
    <w:rsid w:val="009301E3"/>
    <w:rsid w:val="009301FC"/>
    <w:rsid w:val="00930506"/>
    <w:rsid w:val="00930D04"/>
    <w:rsid w:val="00931388"/>
    <w:rsid w:val="0093200D"/>
    <w:rsid w:val="00932305"/>
    <w:rsid w:val="00932BA5"/>
    <w:rsid w:val="00933E10"/>
    <w:rsid w:val="00933F94"/>
    <w:rsid w:val="00934C14"/>
    <w:rsid w:val="00934E19"/>
    <w:rsid w:val="00936A3D"/>
    <w:rsid w:val="00936DD1"/>
    <w:rsid w:val="00940014"/>
    <w:rsid w:val="0094003D"/>
    <w:rsid w:val="00941138"/>
    <w:rsid w:val="009413B9"/>
    <w:rsid w:val="00941BDB"/>
    <w:rsid w:val="00942405"/>
    <w:rsid w:val="00942658"/>
    <w:rsid w:val="00942C36"/>
    <w:rsid w:val="009434E8"/>
    <w:rsid w:val="00943F89"/>
    <w:rsid w:val="00944708"/>
    <w:rsid w:val="00944A94"/>
    <w:rsid w:val="009450D8"/>
    <w:rsid w:val="0094513A"/>
    <w:rsid w:val="009461D7"/>
    <w:rsid w:val="00946753"/>
    <w:rsid w:val="00947F3B"/>
    <w:rsid w:val="00947FE8"/>
    <w:rsid w:val="00951DBD"/>
    <w:rsid w:val="00952969"/>
    <w:rsid w:val="00953169"/>
    <w:rsid w:val="009531A2"/>
    <w:rsid w:val="00953DCD"/>
    <w:rsid w:val="00953EB6"/>
    <w:rsid w:val="00954595"/>
    <w:rsid w:val="00955EBF"/>
    <w:rsid w:val="00956C63"/>
    <w:rsid w:val="00957254"/>
    <w:rsid w:val="00960360"/>
    <w:rsid w:val="00960DD0"/>
    <w:rsid w:val="00960FF7"/>
    <w:rsid w:val="00961126"/>
    <w:rsid w:val="0096150F"/>
    <w:rsid w:val="00961E87"/>
    <w:rsid w:val="00962113"/>
    <w:rsid w:val="009623C1"/>
    <w:rsid w:val="00962F1E"/>
    <w:rsid w:val="009633D9"/>
    <w:rsid w:val="0096346F"/>
    <w:rsid w:val="0096386D"/>
    <w:rsid w:val="00966E68"/>
    <w:rsid w:val="0096759C"/>
    <w:rsid w:val="009705CA"/>
    <w:rsid w:val="00971BEA"/>
    <w:rsid w:val="00971C22"/>
    <w:rsid w:val="00971CF2"/>
    <w:rsid w:val="00972704"/>
    <w:rsid w:val="00972BC9"/>
    <w:rsid w:val="00972C9D"/>
    <w:rsid w:val="009730B2"/>
    <w:rsid w:val="0097358A"/>
    <w:rsid w:val="00973647"/>
    <w:rsid w:val="009744C1"/>
    <w:rsid w:val="00975682"/>
    <w:rsid w:val="00975BAF"/>
    <w:rsid w:val="00975EA0"/>
    <w:rsid w:val="00976B59"/>
    <w:rsid w:val="00977CE9"/>
    <w:rsid w:val="0098227C"/>
    <w:rsid w:val="00984B99"/>
    <w:rsid w:val="00985EE1"/>
    <w:rsid w:val="00986F53"/>
    <w:rsid w:val="0098733D"/>
    <w:rsid w:val="00987A96"/>
    <w:rsid w:val="00987BEA"/>
    <w:rsid w:val="00987D2A"/>
    <w:rsid w:val="0099168E"/>
    <w:rsid w:val="00993038"/>
    <w:rsid w:val="009949BC"/>
    <w:rsid w:val="0099506B"/>
    <w:rsid w:val="009951AB"/>
    <w:rsid w:val="00995B96"/>
    <w:rsid w:val="00996661"/>
    <w:rsid w:val="00996778"/>
    <w:rsid w:val="00996838"/>
    <w:rsid w:val="00996DAC"/>
    <w:rsid w:val="0099724C"/>
    <w:rsid w:val="009979A1"/>
    <w:rsid w:val="00997FA8"/>
    <w:rsid w:val="009A017A"/>
    <w:rsid w:val="009A1736"/>
    <w:rsid w:val="009A2052"/>
    <w:rsid w:val="009A22F6"/>
    <w:rsid w:val="009A2ABF"/>
    <w:rsid w:val="009A2B3D"/>
    <w:rsid w:val="009A3C42"/>
    <w:rsid w:val="009A510B"/>
    <w:rsid w:val="009A58D4"/>
    <w:rsid w:val="009A64B7"/>
    <w:rsid w:val="009A76A4"/>
    <w:rsid w:val="009A7EE3"/>
    <w:rsid w:val="009A7F13"/>
    <w:rsid w:val="009B01B9"/>
    <w:rsid w:val="009B0489"/>
    <w:rsid w:val="009B12CB"/>
    <w:rsid w:val="009B1A8A"/>
    <w:rsid w:val="009B1EA3"/>
    <w:rsid w:val="009B245D"/>
    <w:rsid w:val="009B24DF"/>
    <w:rsid w:val="009B3518"/>
    <w:rsid w:val="009B4DDC"/>
    <w:rsid w:val="009B4FE4"/>
    <w:rsid w:val="009B540E"/>
    <w:rsid w:val="009B5558"/>
    <w:rsid w:val="009B6A75"/>
    <w:rsid w:val="009B7489"/>
    <w:rsid w:val="009B75F4"/>
    <w:rsid w:val="009B7BFF"/>
    <w:rsid w:val="009B7F59"/>
    <w:rsid w:val="009B7FB4"/>
    <w:rsid w:val="009B7FD9"/>
    <w:rsid w:val="009C1A48"/>
    <w:rsid w:val="009C1BFE"/>
    <w:rsid w:val="009C1C10"/>
    <w:rsid w:val="009C1F8B"/>
    <w:rsid w:val="009C434C"/>
    <w:rsid w:val="009C4367"/>
    <w:rsid w:val="009C750B"/>
    <w:rsid w:val="009C7713"/>
    <w:rsid w:val="009C7CFB"/>
    <w:rsid w:val="009D0557"/>
    <w:rsid w:val="009D08AA"/>
    <w:rsid w:val="009D092B"/>
    <w:rsid w:val="009D0CD4"/>
    <w:rsid w:val="009D1338"/>
    <w:rsid w:val="009D158B"/>
    <w:rsid w:val="009D228E"/>
    <w:rsid w:val="009D461A"/>
    <w:rsid w:val="009D5073"/>
    <w:rsid w:val="009D6056"/>
    <w:rsid w:val="009D6900"/>
    <w:rsid w:val="009D6BC6"/>
    <w:rsid w:val="009E0622"/>
    <w:rsid w:val="009E12A9"/>
    <w:rsid w:val="009E1AF0"/>
    <w:rsid w:val="009E2565"/>
    <w:rsid w:val="009E3A81"/>
    <w:rsid w:val="009E3EF5"/>
    <w:rsid w:val="009E4818"/>
    <w:rsid w:val="009E5012"/>
    <w:rsid w:val="009E521D"/>
    <w:rsid w:val="009E5729"/>
    <w:rsid w:val="009E78CE"/>
    <w:rsid w:val="009F1048"/>
    <w:rsid w:val="009F2571"/>
    <w:rsid w:val="009F2E06"/>
    <w:rsid w:val="009F31C9"/>
    <w:rsid w:val="009F378B"/>
    <w:rsid w:val="009F3EFE"/>
    <w:rsid w:val="009F4284"/>
    <w:rsid w:val="009F5BD7"/>
    <w:rsid w:val="009F6212"/>
    <w:rsid w:val="009F648A"/>
    <w:rsid w:val="009F68B6"/>
    <w:rsid w:val="009F79F2"/>
    <w:rsid w:val="00A003F9"/>
    <w:rsid w:val="00A03805"/>
    <w:rsid w:val="00A042F8"/>
    <w:rsid w:val="00A0430C"/>
    <w:rsid w:val="00A04BC6"/>
    <w:rsid w:val="00A06031"/>
    <w:rsid w:val="00A067DE"/>
    <w:rsid w:val="00A07B7E"/>
    <w:rsid w:val="00A07FBA"/>
    <w:rsid w:val="00A10051"/>
    <w:rsid w:val="00A10D40"/>
    <w:rsid w:val="00A11020"/>
    <w:rsid w:val="00A11CDA"/>
    <w:rsid w:val="00A12905"/>
    <w:rsid w:val="00A14D92"/>
    <w:rsid w:val="00A1542C"/>
    <w:rsid w:val="00A16391"/>
    <w:rsid w:val="00A16E01"/>
    <w:rsid w:val="00A170A6"/>
    <w:rsid w:val="00A17264"/>
    <w:rsid w:val="00A1751D"/>
    <w:rsid w:val="00A1774F"/>
    <w:rsid w:val="00A203A8"/>
    <w:rsid w:val="00A21457"/>
    <w:rsid w:val="00A216D9"/>
    <w:rsid w:val="00A222F0"/>
    <w:rsid w:val="00A22576"/>
    <w:rsid w:val="00A22975"/>
    <w:rsid w:val="00A22B84"/>
    <w:rsid w:val="00A23405"/>
    <w:rsid w:val="00A23B51"/>
    <w:rsid w:val="00A23B65"/>
    <w:rsid w:val="00A243B8"/>
    <w:rsid w:val="00A249FA"/>
    <w:rsid w:val="00A25E54"/>
    <w:rsid w:val="00A26063"/>
    <w:rsid w:val="00A26A2B"/>
    <w:rsid w:val="00A26C61"/>
    <w:rsid w:val="00A27DC4"/>
    <w:rsid w:val="00A30E2A"/>
    <w:rsid w:val="00A31619"/>
    <w:rsid w:val="00A317A1"/>
    <w:rsid w:val="00A31D23"/>
    <w:rsid w:val="00A3254B"/>
    <w:rsid w:val="00A32AB6"/>
    <w:rsid w:val="00A32B36"/>
    <w:rsid w:val="00A32D5F"/>
    <w:rsid w:val="00A330B3"/>
    <w:rsid w:val="00A3399E"/>
    <w:rsid w:val="00A34596"/>
    <w:rsid w:val="00A35A1D"/>
    <w:rsid w:val="00A35BF5"/>
    <w:rsid w:val="00A36CFE"/>
    <w:rsid w:val="00A37294"/>
    <w:rsid w:val="00A376E5"/>
    <w:rsid w:val="00A37734"/>
    <w:rsid w:val="00A37F55"/>
    <w:rsid w:val="00A40D0A"/>
    <w:rsid w:val="00A421B7"/>
    <w:rsid w:val="00A42CDC"/>
    <w:rsid w:val="00A44AFE"/>
    <w:rsid w:val="00A44B0C"/>
    <w:rsid w:val="00A456CD"/>
    <w:rsid w:val="00A45921"/>
    <w:rsid w:val="00A45ADF"/>
    <w:rsid w:val="00A46879"/>
    <w:rsid w:val="00A476DA"/>
    <w:rsid w:val="00A47817"/>
    <w:rsid w:val="00A47965"/>
    <w:rsid w:val="00A47B3E"/>
    <w:rsid w:val="00A506D1"/>
    <w:rsid w:val="00A51D35"/>
    <w:rsid w:val="00A51E30"/>
    <w:rsid w:val="00A538DC"/>
    <w:rsid w:val="00A53F9C"/>
    <w:rsid w:val="00A53FB6"/>
    <w:rsid w:val="00A54805"/>
    <w:rsid w:val="00A5555D"/>
    <w:rsid w:val="00A5580E"/>
    <w:rsid w:val="00A55CAD"/>
    <w:rsid w:val="00A55F9D"/>
    <w:rsid w:val="00A5619A"/>
    <w:rsid w:val="00A56B7B"/>
    <w:rsid w:val="00A56E8C"/>
    <w:rsid w:val="00A6081D"/>
    <w:rsid w:val="00A60A87"/>
    <w:rsid w:val="00A611B9"/>
    <w:rsid w:val="00A61427"/>
    <w:rsid w:val="00A620D0"/>
    <w:rsid w:val="00A6267C"/>
    <w:rsid w:val="00A63097"/>
    <w:rsid w:val="00A6503A"/>
    <w:rsid w:val="00A653CA"/>
    <w:rsid w:val="00A6618B"/>
    <w:rsid w:val="00A66F4C"/>
    <w:rsid w:val="00A676C0"/>
    <w:rsid w:val="00A70612"/>
    <w:rsid w:val="00A72D3C"/>
    <w:rsid w:val="00A72ED7"/>
    <w:rsid w:val="00A733BF"/>
    <w:rsid w:val="00A73F77"/>
    <w:rsid w:val="00A74452"/>
    <w:rsid w:val="00A76352"/>
    <w:rsid w:val="00A76585"/>
    <w:rsid w:val="00A765F0"/>
    <w:rsid w:val="00A771D9"/>
    <w:rsid w:val="00A776EB"/>
    <w:rsid w:val="00A8076A"/>
    <w:rsid w:val="00A8188A"/>
    <w:rsid w:val="00A81CD3"/>
    <w:rsid w:val="00A8234F"/>
    <w:rsid w:val="00A828E1"/>
    <w:rsid w:val="00A82CEA"/>
    <w:rsid w:val="00A82DEA"/>
    <w:rsid w:val="00A83533"/>
    <w:rsid w:val="00A84A73"/>
    <w:rsid w:val="00A84C16"/>
    <w:rsid w:val="00A85C2A"/>
    <w:rsid w:val="00A8639D"/>
    <w:rsid w:val="00A872A4"/>
    <w:rsid w:val="00A87547"/>
    <w:rsid w:val="00A87594"/>
    <w:rsid w:val="00A87F87"/>
    <w:rsid w:val="00A9083C"/>
    <w:rsid w:val="00A90D05"/>
    <w:rsid w:val="00A91448"/>
    <w:rsid w:val="00A93797"/>
    <w:rsid w:val="00A93D44"/>
    <w:rsid w:val="00A9406D"/>
    <w:rsid w:val="00A94195"/>
    <w:rsid w:val="00A945A5"/>
    <w:rsid w:val="00A95106"/>
    <w:rsid w:val="00A9521F"/>
    <w:rsid w:val="00A95B19"/>
    <w:rsid w:val="00A96634"/>
    <w:rsid w:val="00A969C4"/>
    <w:rsid w:val="00A970CE"/>
    <w:rsid w:val="00AA1112"/>
    <w:rsid w:val="00AA1E60"/>
    <w:rsid w:val="00AA24FB"/>
    <w:rsid w:val="00AA29BD"/>
    <w:rsid w:val="00AA2F59"/>
    <w:rsid w:val="00AA39B6"/>
    <w:rsid w:val="00AA3CD5"/>
    <w:rsid w:val="00AA4811"/>
    <w:rsid w:val="00AA63BD"/>
    <w:rsid w:val="00AA68C0"/>
    <w:rsid w:val="00AA7F3A"/>
    <w:rsid w:val="00AB0CC9"/>
    <w:rsid w:val="00AB12B6"/>
    <w:rsid w:val="00AB1844"/>
    <w:rsid w:val="00AB21A2"/>
    <w:rsid w:val="00AB2A6F"/>
    <w:rsid w:val="00AB3016"/>
    <w:rsid w:val="00AB3B56"/>
    <w:rsid w:val="00AB3BBF"/>
    <w:rsid w:val="00AB4088"/>
    <w:rsid w:val="00AB4413"/>
    <w:rsid w:val="00AB534D"/>
    <w:rsid w:val="00AB54BA"/>
    <w:rsid w:val="00AC0034"/>
    <w:rsid w:val="00AC0568"/>
    <w:rsid w:val="00AC0748"/>
    <w:rsid w:val="00AC12F9"/>
    <w:rsid w:val="00AC1BA8"/>
    <w:rsid w:val="00AC26CB"/>
    <w:rsid w:val="00AC2F26"/>
    <w:rsid w:val="00AC3712"/>
    <w:rsid w:val="00AC4368"/>
    <w:rsid w:val="00AC5225"/>
    <w:rsid w:val="00AC5B7E"/>
    <w:rsid w:val="00AC72A9"/>
    <w:rsid w:val="00AC7D8D"/>
    <w:rsid w:val="00AD0257"/>
    <w:rsid w:val="00AD0765"/>
    <w:rsid w:val="00AD08B8"/>
    <w:rsid w:val="00AD12DB"/>
    <w:rsid w:val="00AD252A"/>
    <w:rsid w:val="00AD364E"/>
    <w:rsid w:val="00AD3CCF"/>
    <w:rsid w:val="00AD3D1E"/>
    <w:rsid w:val="00AD641D"/>
    <w:rsid w:val="00AD6EE6"/>
    <w:rsid w:val="00AD7E16"/>
    <w:rsid w:val="00AE094E"/>
    <w:rsid w:val="00AE1770"/>
    <w:rsid w:val="00AE1878"/>
    <w:rsid w:val="00AE1FF8"/>
    <w:rsid w:val="00AE36A7"/>
    <w:rsid w:val="00AE381D"/>
    <w:rsid w:val="00AE4228"/>
    <w:rsid w:val="00AE4FE2"/>
    <w:rsid w:val="00AE5058"/>
    <w:rsid w:val="00AE5219"/>
    <w:rsid w:val="00AE5B28"/>
    <w:rsid w:val="00AE5C61"/>
    <w:rsid w:val="00AE5D79"/>
    <w:rsid w:val="00AE6A0E"/>
    <w:rsid w:val="00AE6A5D"/>
    <w:rsid w:val="00AE6DC7"/>
    <w:rsid w:val="00AE7211"/>
    <w:rsid w:val="00AE735E"/>
    <w:rsid w:val="00AE76B4"/>
    <w:rsid w:val="00AF00F7"/>
    <w:rsid w:val="00AF0BF2"/>
    <w:rsid w:val="00AF0EA5"/>
    <w:rsid w:val="00AF195C"/>
    <w:rsid w:val="00AF1F74"/>
    <w:rsid w:val="00AF260F"/>
    <w:rsid w:val="00AF28F8"/>
    <w:rsid w:val="00AF2A53"/>
    <w:rsid w:val="00AF309C"/>
    <w:rsid w:val="00AF34A1"/>
    <w:rsid w:val="00AF3852"/>
    <w:rsid w:val="00AF690E"/>
    <w:rsid w:val="00AF69BC"/>
    <w:rsid w:val="00AF6FC2"/>
    <w:rsid w:val="00B00813"/>
    <w:rsid w:val="00B00BE5"/>
    <w:rsid w:val="00B0100F"/>
    <w:rsid w:val="00B01137"/>
    <w:rsid w:val="00B011A7"/>
    <w:rsid w:val="00B01A90"/>
    <w:rsid w:val="00B02500"/>
    <w:rsid w:val="00B02641"/>
    <w:rsid w:val="00B02959"/>
    <w:rsid w:val="00B03660"/>
    <w:rsid w:val="00B03BFC"/>
    <w:rsid w:val="00B0596A"/>
    <w:rsid w:val="00B05FDE"/>
    <w:rsid w:val="00B072C3"/>
    <w:rsid w:val="00B103F4"/>
    <w:rsid w:val="00B103F6"/>
    <w:rsid w:val="00B10AAF"/>
    <w:rsid w:val="00B11328"/>
    <w:rsid w:val="00B113B8"/>
    <w:rsid w:val="00B11A58"/>
    <w:rsid w:val="00B11B55"/>
    <w:rsid w:val="00B122C5"/>
    <w:rsid w:val="00B1312F"/>
    <w:rsid w:val="00B1318E"/>
    <w:rsid w:val="00B13216"/>
    <w:rsid w:val="00B141B2"/>
    <w:rsid w:val="00B145D8"/>
    <w:rsid w:val="00B15871"/>
    <w:rsid w:val="00B166F4"/>
    <w:rsid w:val="00B16878"/>
    <w:rsid w:val="00B17415"/>
    <w:rsid w:val="00B17A10"/>
    <w:rsid w:val="00B17C4C"/>
    <w:rsid w:val="00B2089C"/>
    <w:rsid w:val="00B2154B"/>
    <w:rsid w:val="00B21BC9"/>
    <w:rsid w:val="00B21CDA"/>
    <w:rsid w:val="00B22681"/>
    <w:rsid w:val="00B23139"/>
    <w:rsid w:val="00B24229"/>
    <w:rsid w:val="00B24C13"/>
    <w:rsid w:val="00B2572E"/>
    <w:rsid w:val="00B25C7D"/>
    <w:rsid w:val="00B260D2"/>
    <w:rsid w:val="00B26313"/>
    <w:rsid w:val="00B301F9"/>
    <w:rsid w:val="00B302A2"/>
    <w:rsid w:val="00B30436"/>
    <w:rsid w:val="00B30A44"/>
    <w:rsid w:val="00B311AC"/>
    <w:rsid w:val="00B31291"/>
    <w:rsid w:val="00B312DF"/>
    <w:rsid w:val="00B31997"/>
    <w:rsid w:val="00B340F8"/>
    <w:rsid w:val="00B344DA"/>
    <w:rsid w:val="00B345C0"/>
    <w:rsid w:val="00B349A1"/>
    <w:rsid w:val="00B35326"/>
    <w:rsid w:val="00B35CD8"/>
    <w:rsid w:val="00B35D93"/>
    <w:rsid w:val="00B3658B"/>
    <w:rsid w:val="00B37874"/>
    <w:rsid w:val="00B378C7"/>
    <w:rsid w:val="00B4016C"/>
    <w:rsid w:val="00B414E6"/>
    <w:rsid w:val="00B41F0F"/>
    <w:rsid w:val="00B4233B"/>
    <w:rsid w:val="00B42382"/>
    <w:rsid w:val="00B425DA"/>
    <w:rsid w:val="00B42646"/>
    <w:rsid w:val="00B42BF8"/>
    <w:rsid w:val="00B42FAF"/>
    <w:rsid w:val="00B43255"/>
    <w:rsid w:val="00B43BF7"/>
    <w:rsid w:val="00B462C3"/>
    <w:rsid w:val="00B50C25"/>
    <w:rsid w:val="00B51230"/>
    <w:rsid w:val="00B52576"/>
    <w:rsid w:val="00B52AB1"/>
    <w:rsid w:val="00B52CB9"/>
    <w:rsid w:val="00B532EF"/>
    <w:rsid w:val="00B532FC"/>
    <w:rsid w:val="00B53BD6"/>
    <w:rsid w:val="00B543C5"/>
    <w:rsid w:val="00B574E3"/>
    <w:rsid w:val="00B57633"/>
    <w:rsid w:val="00B576DA"/>
    <w:rsid w:val="00B57839"/>
    <w:rsid w:val="00B60176"/>
    <w:rsid w:val="00B605D4"/>
    <w:rsid w:val="00B6135C"/>
    <w:rsid w:val="00B628E3"/>
    <w:rsid w:val="00B62D07"/>
    <w:rsid w:val="00B632E6"/>
    <w:rsid w:val="00B637BB"/>
    <w:rsid w:val="00B63D89"/>
    <w:rsid w:val="00B64079"/>
    <w:rsid w:val="00B6429D"/>
    <w:rsid w:val="00B64EE9"/>
    <w:rsid w:val="00B65094"/>
    <w:rsid w:val="00B65F17"/>
    <w:rsid w:val="00B661A5"/>
    <w:rsid w:val="00B66A37"/>
    <w:rsid w:val="00B66D30"/>
    <w:rsid w:val="00B66EA9"/>
    <w:rsid w:val="00B676D3"/>
    <w:rsid w:val="00B715C0"/>
    <w:rsid w:val="00B71787"/>
    <w:rsid w:val="00B71CF6"/>
    <w:rsid w:val="00B72008"/>
    <w:rsid w:val="00B72B7A"/>
    <w:rsid w:val="00B7366D"/>
    <w:rsid w:val="00B743AA"/>
    <w:rsid w:val="00B74A4E"/>
    <w:rsid w:val="00B74FEB"/>
    <w:rsid w:val="00B7709D"/>
    <w:rsid w:val="00B77547"/>
    <w:rsid w:val="00B7798D"/>
    <w:rsid w:val="00B77C8F"/>
    <w:rsid w:val="00B8031C"/>
    <w:rsid w:val="00B80C37"/>
    <w:rsid w:val="00B80F16"/>
    <w:rsid w:val="00B8109A"/>
    <w:rsid w:val="00B810F1"/>
    <w:rsid w:val="00B8248E"/>
    <w:rsid w:val="00B828AD"/>
    <w:rsid w:val="00B83015"/>
    <w:rsid w:val="00B83DEA"/>
    <w:rsid w:val="00B842A4"/>
    <w:rsid w:val="00B8488F"/>
    <w:rsid w:val="00B84BB2"/>
    <w:rsid w:val="00B85602"/>
    <w:rsid w:val="00B85813"/>
    <w:rsid w:val="00B85A60"/>
    <w:rsid w:val="00B85C18"/>
    <w:rsid w:val="00B86371"/>
    <w:rsid w:val="00B86B08"/>
    <w:rsid w:val="00B86D95"/>
    <w:rsid w:val="00B91F6B"/>
    <w:rsid w:val="00B93B0A"/>
    <w:rsid w:val="00B95A79"/>
    <w:rsid w:val="00B960AE"/>
    <w:rsid w:val="00B9613E"/>
    <w:rsid w:val="00B964D0"/>
    <w:rsid w:val="00B96546"/>
    <w:rsid w:val="00B973D3"/>
    <w:rsid w:val="00B97E44"/>
    <w:rsid w:val="00B97F5F"/>
    <w:rsid w:val="00BA0141"/>
    <w:rsid w:val="00BA0C7B"/>
    <w:rsid w:val="00BA22A4"/>
    <w:rsid w:val="00BA284D"/>
    <w:rsid w:val="00BA310C"/>
    <w:rsid w:val="00BA4D82"/>
    <w:rsid w:val="00BA50FE"/>
    <w:rsid w:val="00BA5918"/>
    <w:rsid w:val="00BA5CBD"/>
    <w:rsid w:val="00BA5D13"/>
    <w:rsid w:val="00BA5DEA"/>
    <w:rsid w:val="00BA629C"/>
    <w:rsid w:val="00BA6427"/>
    <w:rsid w:val="00BA7424"/>
    <w:rsid w:val="00BA7A18"/>
    <w:rsid w:val="00BA7C73"/>
    <w:rsid w:val="00BB01DA"/>
    <w:rsid w:val="00BB0288"/>
    <w:rsid w:val="00BB19C3"/>
    <w:rsid w:val="00BB2E45"/>
    <w:rsid w:val="00BB3291"/>
    <w:rsid w:val="00BB37EF"/>
    <w:rsid w:val="00BB3B76"/>
    <w:rsid w:val="00BB3E35"/>
    <w:rsid w:val="00BB41E2"/>
    <w:rsid w:val="00BB4269"/>
    <w:rsid w:val="00BB54FB"/>
    <w:rsid w:val="00BC027B"/>
    <w:rsid w:val="00BC033D"/>
    <w:rsid w:val="00BC0F25"/>
    <w:rsid w:val="00BC1E4B"/>
    <w:rsid w:val="00BC24A8"/>
    <w:rsid w:val="00BC24BF"/>
    <w:rsid w:val="00BC2C45"/>
    <w:rsid w:val="00BC2D26"/>
    <w:rsid w:val="00BC489A"/>
    <w:rsid w:val="00BC4D22"/>
    <w:rsid w:val="00BC4E8A"/>
    <w:rsid w:val="00BC50D5"/>
    <w:rsid w:val="00BC51E4"/>
    <w:rsid w:val="00BC7F0B"/>
    <w:rsid w:val="00BD0831"/>
    <w:rsid w:val="00BD0BEB"/>
    <w:rsid w:val="00BD0F87"/>
    <w:rsid w:val="00BD0FCA"/>
    <w:rsid w:val="00BD15A3"/>
    <w:rsid w:val="00BD15E0"/>
    <w:rsid w:val="00BD1936"/>
    <w:rsid w:val="00BD1C8D"/>
    <w:rsid w:val="00BD220E"/>
    <w:rsid w:val="00BD2B12"/>
    <w:rsid w:val="00BD2C56"/>
    <w:rsid w:val="00BD33B1"/>
    <w:rsid w:val="00BD3AFD"/>
    <w:rsid w:val="00BD5A8A"/>
    <w:rsid w:val="00BD5AB3"/>
    <w:rsid w:val="00BD6694"/>
    <w:rsid w:val="00BD7659"/>
    <w:rsid w:val="00BE0629"/>
    <w:rsid w:val="00BE112B"/>
    <w:rsid w:val="00BE1BCD"/>
    <w:rsid w:val="00BE4905"/>
    <w:rsid w:val="00BE5C8A"/>
    <w:rsid w:val="00BE663D"/>
    <w:rsid w:val="00BE7CB5"/>
    <w:rsid w:val="00BF04B4"/>
    <w:rsid w:val="00BF091F"/>
    <w:rsid w:val="00BF14E0"/>
    <w:rsid w:val="00BF1FF8"/>
    <w:rsid w:val="00BF2291"/>
    <w:rsid w:val="00BF2368"/>
    <w:rsid w:val="00BF367D"/>
    <w:rsid w:val="00BF3B97"/>
    <w:rsid w:val="00BF3E2D"/>
    <w:rsid w:val="00BF4378"/>
    <w:rsid w:val="00BF547B"/>
    <w:rsid w:val="00BF5563"/>
    <w:rsid w:val="00BF6084"/>
    <w:rsid w:val="00BF61B4"/>
    <w:rsid w:val="00BF6E6A"/>
    <w:rsid w:val="00BF7046"/>
    <w:rsid w:val="00BF712A"/>
    <w:rsid w:val="00C0009E"/>
    <w:rsid w:val="00C00739"/>
    <w:rsid w:val="00C0073B"/>
    <w:rsid w:val="00C00DDA"/>
    <w:rsid w:val="00C00F84"/>
    <w:rsid w:val="00C01A22"/>
    <w:rsid w:val="00C01AC1"/>
    <w:rsid w:val="00C01B25"/>
    <w:rsid w:val="00C02F81"/>
    <w:rsid w:val="00C04048"/>
    <w:rsid w:val="00C0436E"/>
    <w:rsid w:val="00C0443B"/>
    <w:rsid w:val="00C049EF"/>
    <w:rsid w:val="00C05AB1"/>
    <w:rsid w:val="00C05B98"/>
    <w:rsid w:val="00C0622A"/>
    <w:rsid w:val="00C07244"/>
    <w:rsid w:val="00C10A46"/>
    <w:rsid w:val="00C11716"/>
    <w:rsid w:val="00C12226"/>
    <w:rsid w:val="00C123E4"/>
    <w:rsid w:val="00C12805"/>
    <w:rsid w:val="00C1351E"/>
    <w:rsid w:val="00C13C4F"/>
    <w:rsid w:val="00C14774"/>
    <w:rsid w:val="00C16524"/>
    <w:rsid w:val="00C17392"/>
    <w:rsid w:val="00C173BD"/>
    <w:rsid w:val="00C17A34"/>
    <w:rsid w:val="00C21820"/>
    <w:rsid w:val="00C23578"/>
    <w:rsid w:val="00C23E97"/>
    <w:rsid w:val="00C23F2F"/>
    <w:rsid w:val="00C24591"/>
    <w:rsid w:val="00C26751"/>
    <w:rsid w:val="00C26DC8"/>
    <w:rsid w:val="00C2740F"/>
    <w:rsid w:val="00C27AFE"/>
    <w:rsid w:val="00C31316"/>
    <w:rsid w:val="00C314AB"/>
    <w:rsid w:val="00C33070"/>
    <w:rsid w:val="00C33644"/>
    <w:rsid w:val="00C34ADA"/>
    <w:rsid w:val="00C35358"/>
    <w:rsid w:val="00C35958"/>
    <w:rsid w:val="00C36323"/>
    <w:rsid w:val="00C37B45"/>
    <w:rsid w:val="00C4014D"/>
    <w:rsid w:val="00C4021E"/>
    <w:rsid w:val="00C4078E"/>
    <w:rsid w:val="00C43481"/>
    <w:rsid w:val="00C43651"/>
    <w:rsid w:val="00C43BB7"/>
    <w:rsid w:val="00C44006"/>
    <w:rsid w:val="00C46728"/>
    <w:rsid w:val="00C46A58"/>
    <w:rsid w:val="00C4716B"/>
    <w:rsid w:val="00C472C2"/>
    <w:rsid w:val="00C51814"/>
    <w:rsid w:val="00C519F3"/>
    <w:rsid w:val="00C53FC6"/>
    <w:rsid w:val="00C55016"/>
    <w:rsid w:val="00C55C9B"/>
    <w:rsid w:val="00C5710E"/>
    <w:rsid w:val="00C57A1C"/>
    <w:rsid w:val="00C57F5E"/>
    <w:rsid w:val="00C61712"/>
    <w:rsid w:val="00C6176A"/>
    <w:rsid w:val="00C623E6"/>
    <w:rsid w:val="00C627D7"/>
    <w:rsid w:val="00C62BD3"/>
    <w:rsid w:val="00C62F1F"/>
    <w:rsid w:val="00C632CB"/>
    <w:rsid w:val="00C632D8"/>
    <w:rsid w:val="00C63D42"/>
    <w:rsid w:val="00C64372"/>
    <w:rsid w:val="00C65287"/>
    <w:rsid w:val="00C66671"/>
    <w:rsid w:val="00C66698"/>
    <w:rsid w:val="00C66864"/>
    <w:rsid w:val="00C67175"/>
    <w:rsid w:val="00C6727D"/>
    <w:rsid w:val="00C705FE"/>
    <w:rsid w:val="00C708B7"/>
    <w:rsid w:val="00C719DD"/>
    <w:rsid w:val="00C71B68"/>
    <w:rsid w:val="00C71F5D"/>
    <w:rsid w:val="00C73AB6"/>
    <w:rsid w:val="00C741A7"/>
    <w:rsid w:val="00C75CE9"/>
    <w:rsid w:val="00C762DC"/>
    <w:rsid w:val="00C774A3"/>
    <w:rsid w:val="00C77BC8"/>
    <w:rsid w:val="00C814B4"/>
    <w:rsid w:val="00C81B1E"/>
    <w:rsid w:val="00C81BEB"/>
    <w:rsid w:val="00C81D11"/>
    <w:rsid w:val="00C82494"/>
    <w:rsid w:val="00C8393C"/>
    <w:rsid w:val="00C847BC"/>
    <w:rsid w:val="00C86D9F"/>
    <w:rsid w:val="00C87168"/>
    <w:rsid w:val="00C87D24"/>
    <w:rsid w:val="00C902EC"/>
    <w:rsid w:val="00C90A64"/>
    <w:rsid w:val="00C921E2"/>
    <w:rsid w:val="00C922CE"/>
    <w:rsid w:val="00C92B01"/>
    <w:rsid w:val="00C92C60"/>
    <w:rsid w:val="00C92CA8"/>
    <w:rsid w:val="00C931F1"/>
    <w:rsid w:val="00C93C79"/>
    <w:rsid w:val="00C95E02"/>
    <w:rsid w:val="00C96342"/>
    <w:rsid w:val="00C96827"/>
    <w:rsid w:val="00C9699D"/>
    <w:rsid w:val="00C96A41"/>
    <w:rsid w:val="00C96B7A"/>
    <w:rsid w:val="00C979AE"/>
    <w:rsid w:val="00C97E35"/>
    <w:rsid w:val="00C97FB9"/>
    <w:rsid w:val="00CA084B"/>
    <w:rsid w:val="00CA0BE1"/>
    <w:rsid w:val="00CA1DAE"/>
    <w:rsid w:val="00CA291F"/>
    <w:rsid w:val="00CA305A"/>
    <w:rsid w:val="00CA3131"/>
    <w:rsid w:val="00CA3678"/>
    <w:rsid w:val="00CA3EE1"/>
    <w:rsid w:val="00CA4BF8"/>
    <w:rsid w:val="00CA5FB6"/>
    <w:rsid w:val="00CA657A"/>
    <w:rsid w:val="00CA67C2"/>
    <w:rsid w:val="00CB0053"/>
    <w:rsid w:val="00CB1518"/>
    <w:rsid w:val="00CB29EC"/>
    <w:rsid w:val="00CB2EEF"/>
    <w:rsid w:val="00CB2F2D"/>
    <w:rsid w:val="00CB4F12"/>
    <w:rsid w:val="00CB5D7F"/>
    <w:rsid w:val="00CB66B8"/>
    <w:rsid w:val="00CC042B"/>
    <w:rsid w:val="00CC0B63"/>
    <w:rsid w:val="00CC0EE5"/>
    <w:rsid w:val="00CC2079"/>
    <w:rsid w:val="00CC28D7"/>
    <w:rsid w:val="00CC34A8"/>
    <w:rsid w:val="00CC4144"/>
    <w:rsid w:val="00CC528E"/>
    <w:rsid w:val="00CC52ED"/>
    <w:rsid w:val="00CC53C8"/>
    <w:rsid w:val="00CC64F1"/>
    <w:rsid w:val="00CC6662"/>
    <w:rsid w:val="00CC6855"/>
    <w:rsid w:val="00CC6998"/>
    <w:rsid w:val="00CC71FE"/>
    <w:rsid w:val="00CD0152"/>
    <w:rsid w:val="00CD07CE"/>
    <w:rsid w:val="00CD0938"/>
    <w:rsid w:val="00CD10BB"/>
    <w:rsid w:val="00CD1901"/>
    <w:rsid w:val="00CD314E"/>
    <w:rsid w:val="00CD34B8"/>
    <w:rsid w:val="00CD4148"/>
    <w:rsid w:val="00CD4393"/>
    <w:rsid w:val="00CD5944"/>
    <w:rsid w:val="00CD5C54"/>
    <w:rsid w:val="00CD763F"/>
    <w:rsid w:val="00CD7BEB"/>
    <w:rsid w:val="00CD7CA5"/>
    <w:rsid w:val="00CD7F65"/>
    <w:rsid w:val="00CE0909"/>
    <w:rsid w:val="00CE193F"/>
    <w:rsid w:val="00CE2C86"/>
    <w:rsid w:val="00CE3FA1"/>
    <w:rsid w:val="00CE4127"/>
    <w:rsid w:val="00CE4298"/>
    <w:rsid w:val="00CE49F2"/>
    <w:rsid w:val="00CE4B6C"/>
    <w:rsid w:val="00CE59B3"/>
    <w:rsid w:val="00CE6AD0"/>
    <w:rsid w:val="00CE6E24"/>
    <w:rsid w:val="00CE702D"/>
    <w:rsid w:val="00CF0166"/>
    <w:rsid w:val="00CF1A44"/>
    <w:rsid w:val="00CF1BA2"/>
    <w:rsid w:val="00CF204C"/>
    <w:rsid w:val="00CF22EC"/>
    <w:rsid w:val="00CF2E94"/>
    <w:rsid w:val="00CF3194"/>
    <w:rsid w:val="00CF3829"/>
    <w:rsid w:val="00CF4079"/>
    <w:rsid w:val="00CF51F6"/>
    <w:rsid w:val="00CF58E6"/>
    <w:rsid w:val="00CF5A40"/>
    <w:rsid w:val="00CF6899"/>
    <w:rsid w:val="00CF6A9B"/>
    <w:rsid w:val="00CF70E0"/>
    <w:rsid w:val="00CF7349"/>
    <w:rsid w:val="00CF7532"/>
    <w:rsid w:val="00D00496"/>
    <w:rsid w:val="00D00555"/>
    <w:rsid w:val="00D011ED"/>
    <w:rsid w:val="00D01576"/>
    <w:rsid w:val="00D0165C"/>
    <w:rsid w:val="00D0168B"/>
    <w:rsid w:val="00D019C1"/>
    <w:rsid w:val="00D0244C"/>
    <w:rsid w:val="00D02BAD"/>
    <w:rsid w:val="00D02DFF"/>
    <w:rsid w:val="00D04044"/>
    <w:rsid w:val="00D0465A"/>
    <w:rsid w:val="00D04A14"/>
    <w:rsid w:val="00D05213"/>
    <w:rsid w:val="00D05408"/>
    <w:rsid w:val="00D056D4"/>
    <w:rsid w:val="00D0792A"/>
    <w:rsid w:val="00D1069B"/>
    <w:rsid w:val="00D1069E"/>
    <w:rsid w:val="00D11BF2"/>
    <w:rsid w:val="00D11DCA"/>
    <w:rsid w:val="00D1293F"/>
    <w:rsid w:val="00D12BD9"/>
    <w:rsid w:val="00D12C10"/>
    <w:rsid w:val="00D12C26"/>
    <w:rsid w:val="00D13713"/>
    <w:rsid w:val="00D14555"/>
    <w:rsid w:val="00D1506B"/>
    <w:rsid w:val="00D15C00"/>
    <w:rsid w:val="00D15DB2"/>
    <w:rsid w:val="00D16378"/>
    <w:rsid w:val="00D17DA4"/>
    <w:rsid w:val="00D20E7F"/>
    <w:rsid w:val="00D2218C"/>
    <w:rsid w:val="00D222C1"/>
    <w:rsid w:val="00D22C7A"/>
    <w:rsid w:val="00D2361F"/>
    <w:rsid w:val="00D236A6"/>
    <w:rsid w:val="00D23EE6"/>
    <w:rsid w:val="00D24A8D"/>
    <w:rsid w:val="00D251DE"/>
    <w:rsid w:val="00D255E3"/>
    <w:rsid w:val="00D26106"/>
    <w:rsid w:val="00D2659C"/>
    <w:rsid w:val="00D27212"/>
    <w:rsid w:val="00D27E74"/>
    <w:rsid w:val="00D27EA3"/>
    <w:rsid w:val="00D27FF3"/>
    <w:rsid w:val="00D3069B"/>
    <w:rsid w:val="00D30877"/>
    <w:rsid w:val="00D31230"/>
    <w:rsid w:val="00D313D2"/>
    <w:rsid w:val="00D31EE0"/>
    <w:rsid w:val="00D32448"/>
    <w:rsid w:val="00D32C45"/>
    <w:rsid w:val="00D344ED"/>
    <w:rsid w:val="00D34A04"/>
    <w:rsid w:val="00D36364"/>
    <w:rsid w:val="00D3657F"/>
    <w:rsid w:val="00D36EB9"/>
    <w:rsid w:val="00D372AC"/>
    <w:rsid w:val="00D37C5E"/>
    <w:rsid w:val="00D37E8D"/>
    <w:rsid w:val="00D42066"/>
    <w:rsid w:val="00D4270E"/>
    <w:rsid w:val="00D42C10"/>
    <w:rsid w:val="00D43822"/>
    <w:rsid w:val="00D449F2"/>
    <w:rsid w:val="00D44E9B"/>
    <w:rsid w:val="00D44EB0"/>
    <w:rsid w:val="00D44FA4"/>
    <w:rsid w:val="00D4532C"/>
    <w:rsid w:val="00D45C3E"/>
    <w:rsid w:val="00D45D8D"/>
    <w:rsid w:val="00D464CE"/>
    <w:rsid w:val="00D4698D"/>
    <w:rsid w:val="00D46B1E"/>
    <w:rsid w:val="00D47A30"/>
    <w:rsid w:val="00D506C8"/>
    <w:rsid w:val="00D51E6F"/>
    <w:rsid w:val="00D52795"/>
    <w:rsid w:val="00D54482"/>
    <w:rsid w:val="00D547A8"/>
    <w:rsid w:val="00D54A68"/>
    <w:rsid w:val="00D54E80"/>
    <w:rsid w:val="00D55267"/>
    <w:rsid w:val="00D56CE1"/>
    <w:rsid w:val="00D57607"/>
    <w:rsid w:val="00D57C82"/>
    <w:rsid w:val="00D57DCA"/>
    <w:rsid w:val="00D603DA"/>
    <w:rsid w:val="00D61E10"/>
    <w:rsid w:val="00D627AD"/>
    <w:rsid w:val="00D62CC2"/>
    <w:rsid w:val="00D63012"/>
    <w:rsid w:val="00D6428A"/>
    <w:rsid w:val="00D6477B"/>
    <w:rsid w:val="00D66D44"/>
    <w:rsid w:val="00D66DAB"/>
    <w:rsid w:val="00D67753"/>
    <w:rsid w:val="00D705E2"/>
    <w:rsid w:val="00D70F6A"/>
    <w:rsid w:val="00D736A7"/>
    <w:rsid w:val="00D74576"/>
    <w:rsid w:val="00D746FF"/>
    <w:rsid w:val="00D750C0"/>
    <w:rsid w:val="00D75467"/>
    <w:rsid w:val="00D75569"/>
    <w:rsid w:val="00D75838"/>
    <w:rsid w:val="00D769AC"/>
    <w:rsid w:val="00D76B20"/>
    <w:rsid w:val="00D77167"/>
    <w:rsid w:val="00D80A07"/>
    <w:rsid w:val="00D817BC"/>
    <w:rsid w:val="00D81840"/>
    <w:rsid w:val="00D81AEE"/>
    <w:rsid w:val="00D81F22"/>
    <w:rsid w:val="00D82E93"/>
    <w:rsid w:val="00D83080"/>
    <w:rsid w:val="00D8330F"/>
    <w:rsid w:val="00D83C96"/>
    <w:rsid w:val="00D84E1C"/>
    <w:rsid w:val="00D852F8"/>
    <w:rsid w:val="00D85FAE"/>
    <w:rsid w:val="00D862D5"/>
    <w:rsid w:val="00D863FA"/>
    <w:rsid w:val="00D8649D"/>
    <w:rsid w:val="00D864B5"/>
    <w:rsid w:val="00D86B14"/>
    <w:rsid w:val="00D87E0D"/>
    <w:rsid w:val="00D903FD"/>
    <w:rsid w:val="00D90BBB"/>
    <w:rsid w:val="00D91635"/>
    <w:rsid w:val="00D92115"/>
    <w:rsid w:val="00D93102"/>
    <w:rsid w:val="00D9335F"/>
    <w:rsid w:val="00D93510"/>
    <w:rsid w:val="00D9451C"/>
    <w:rsid w:val="00D947CC"/>
    <w:rsid w:val="00D94C10"/>
    <w:rsid w:val="00D94D03"/>
    <w:rsid w:val="00D96067"/>
    <w:rsid w:val="00D960B4"/>
    <w:rsid w:val="00D969FB"/>
    <w:rsid w:val="00D96FF2"/>
    <w:rsid w:val="00D9784E"/>
    <w:rsid w:val="00DA0BAE"/>
    <w:rsid w:val="00DA2139"/>
    <w:rsid w:val="00DA234E"/>
    <w:rsid w:val="00DA2678"/>
    <w:rsid w:val="00DA2AB9"/>
    <w:rsid w:val="00DA2AC1"/>
    <w:rsid w:val="00DA3823"/>
    <w:rsid w:val="00DA3E30"/>
    <w:rsid w:val="00DA4263"/>
    <w:rsid w:val="00DA5712"/>
    <w:rsid w:val="00DB0372"/>
    <w:rsid w:val="00DB1710"/>
    <w:rsid w:val="00DB1EA7"/>
    <w:rsid w:val="00DB21DF"/>
    <w:rsid w:val="00DB2B52"/>
    <w:rsid w:val="00DB2C24"/>
    <w:rsid w:val="00DB2C8F"/>
    <w:rsid w:val="00DB3047"/>
    <w:rsid w:val="00DB4A14"/>
    <w:rsid w:val="00DB6045"/>
    <w:rsid w:val="00DB672B"/>
    <w:rsid w:val="00DB7272"/>
    <w:rsid w:val="00DC0C99"/>
    <w:rsid w:val="00DC1606"/>
    <w:rsid w:val="00DC2811"/>
    <w:rsid w:val="00DC2FC1"/>
    <w:rsid w:val="00DC4473"/>
    <w:rsid w:val="00DC4511"/>
    <w:rsid w:val="00DC5282"/>
    <w:rsid w:val="00DC6D9F"/>
    <w:rsid w:val="00DC776D"/>
    <w:rsid w:val="00DC7A8A"/>
    <w:rsid w:val="00DC7CCD"/>
    <w:rsid w:val="00DD070A"/>
    <w:rsid w:val="00DD1803"/>
    <w:rsid w:val="00DD1D50"/>
    <w:rsid w:val="00DD2C80"/>
    <w:rsid w:val="00DD2E10"/>
    <w:rsid w:val="00DD3D3B"/>
    <w:rsid w:val="00DD5154"/>
    <w:rsid w:val="00DD56C3"/>
    <w:rsid w:val="00DD5A0F"/>
    <w:rsid w:val="00DD5A76"/>
    <w:rsid w:val="00DD6F1D"/>
    <w:rsid w:val="00DD7771"/>
    <w:rsid w:val="00DD78FF"/>
    <w:rsid w:val="00DE01F9"/>
    <w:rsid w:val="00DE07D2"/>
    <w:rsid w:val="00DE195A"/>
    <w:rsid w:val="00DE1A87"/>
    <w:rsid w:val="00DE1B29"/>
    <w:rsid w:val="00DE2048"/>
    <w:rsid w:val="00DE2B24"/>
    <w:rsid w:val="00DE4935"/>
    <w:rsid w:val="00DE49B0"/>
    <w:rsid w:val="00DE542E"/>
    <w:rsid w:val="00DE5484"/>
    <w:rsid w:val="00DE5E16"/>
    <w:rsid w:val="00DE6067"/>
    <w:rsid w:val="00DE6694"/>
    <w:rsid w:val="00DE7301"/>
    <w:rsid w:val="00DE7C2F"/>
    <w:rsid w:val="00DE7C7A"/>
    <w:rsid w:val="00DF0D54"/>
    <w:rsid w:val="00DF198E"/>
    <w:rsid w:val="00DF1B2C"/>
    <w:rsid w:val="00DF2400"/>
    <w:rsid w:val="00DF287A"/>
    <w:rsid w:val="00DF2A8B"/>
    <w:rsid w:val="00DF2F3A"/>
    <w:rsid w:val="00DF2FE9"/>
    <w:rsid w:val="00DF4233"/>
    <w:rsid w:val="00DF5327"/>
    <w:rsid w:val="00DF73DC"/>
    <w:rsid w:val="00DF7C4E"/>
    <w:rsid w:val="00DF7F41"/>
    <w:rsid w:val="00E00327"/>
    <w:rsid w:val="00E00A1E"/>
    <w:rsid w:val="00E00D54"/>
    <w:rsid w:val="00E01201"/>
    <w:rsid w:val="00E012C4"/>
    <w:rsid w:val="00E02279"/>
    <w:rsid w:val="00E02F79"/>
    <w:rsid w:val="00E0313C"/>
    <w:rsid w:val="00E03B6A"/>
    <w:rsid w:val="00E06134"/>
    <w:rsid w:val="00E06185"/>
    <w:rsid w:val="00E06F57"/>
    <w:rsid w:val="00E07FA2"/>
    <w:rsid w:val="00E10285"/>
    <w:rsid w:val="00E11DC1"/>
    <w:rsid w:val="00E1274B"/>
    <w:rsid w:val="00E132BA"/>
    <w:rsid w:val="00E16069"/>
    <w:rsid w:val="00E1625A"/>
    <w:rsid w:val="00E16438"/>
    <w:rsid w:val="00E17023"/>
    <w:rsid w:val="00E17506"/>
    <w:rsid w:val="00E201D3"/>
    <w:rsid w:val="00E212CB"/>
    <w:rsid w:val="00E21BF5"/>
    <w:rsid w:val="00E21F79"/>
    <w:rsid w:val="00E22AB9"/>
    <w:rsid w:val="00E23230"/>
    <w:rsid w:val="00E25857"/>
    <w:rsid w:val="00E25B29"/>
    <w:rsid w:val="00E25C24"/>
    <w:rsid w:val="00E263F9"/>
    <w:rsid w:val="00E26488"/>
    <w:rsid w:val="00E266E2"/>
    <w:rsid w:val="00E27E90"/>
    <w:rsid w:val="00E304AC"/>
    <w:rsid w:val="00E30B7E"/>
    <w:rsid w:val="00E30CE8"/>
    <w:rsid w:val="00E31DE5"/>
    <w:rsid w:val="00E32D96"/>
    <w:rsid w:val="00E33BA9"/>
    <w:rsid w:val="00E3424C"/>
    <w:rsid w:val="00E34902"/>
    <w:rsid w:val="00E34B06"/>
    <w:rsid w:val="00E34E54"/>
    <w:rsid w:val="00E35495"/>
    <w:rsid w:val="00E35E2E"/>
    <w:rsid w:val="00E36021"/>
    <w:rsid w:val="00E363C6"/>
    <w:rsid w:val="00E3681E"/>
    <w:rsid w:val="00E36939"/>
    <w:rsid w:val="00E36B5C"/>
    <w:rsid w:val="00E3736C"/>
    <w:rsid w:val="00E408EA"/>
    <w:rsid w:val="00E41151"/>
    <w:rsid w:val="00E41F97"/>
    <w:rsid w:val="00E43245"/>
    <w:rsid w:val="00E43BA5"/>
    <w:rsid w:val="00E43BD4"/>
    <w:rsid w:val="00E43EBA"/>
    <w:rsid w:val="00E440D1"/>
    <w:rsid w:val="00E4498D"/>
    <w:rsid w:val="00E44FE3"/>
    <w:rsid w:val="00E45632"/>
    <w:rsid w:val="00E45931"/>
    <w:rsid w:val="00E469B3"/>
    <w:rsid w:val="00E46BA0"/>
    <w:rsid w:val="00E46E88"/>
    <w:rsid w:val="00E47584"/>
    <w:rsid w:val="00E478B1"/>
    <w:rsid w:val="00E47ADC"/>
    <w:rsid w:val="00E502D1"/>
    <w:rsid w:val="00E5105C"/>
    <w:rsid w:val="00E51288"/>
    <w:rsid w:val="00E536E0"/>
    <w:rsid w:val="00E53A9F"/>
    <w:rsid w:val="00E54364"/>
    <w:rsid w:val="00E5498D"/>
    <w:rsid w:val="00E54A31"/>
    <w:rsid w:val="00E55CA9"/>
    <w:rsid w:val="00E56905"/>
    <w:rsid w:val="00E56981"/>
    <w:rsid w:val="00E56F83"/>
    <w:rsid w:val="00E57247"/>
    <w:rsid w:val="00E5751F"/>
    <w:rsid w:val="00E575DD"/>
    <w:rsid w:val="00E57682"/>
    <w:rsid w:val="00E6010F"/>
    <w:rsid w:val="00E60E1E"/>
    <w:rsid w:val="00E60F12"/>
    <w:rsid w:val="00E61147"/>
    <w:rsid w:val="00E614F9"/>
    <w:rsid w:val="00E61BF3"/>
    <w:rsid w:val="00E62552"/>
    <w:rsid w:val="00E62825"/>
    <w:rsid w:val="00E628C5"/>
    <w:rsid w:val="00E62D00"/>
    <w:rsid w:val="00E630D2"/>
    <w:rsid w:val="00E6513F"/>
    <w:rsid w:val="00E6549C"/>
    <w:rsid w:val="00E65C0B"/>
    <w:rsid w:val="00E66067"/>
    <w:rsid w:val="00E6679B"/>
    <w:rsid w:val="00E66E32"/>
    <w:rsid w:val="00E67A22"/>
    <w:rsid w:val="00E70112"/>
    <w:rsid w:val="00E70568"/>
    <w:rsid w:val="00E72196"/>
    <w:rsid w:val="00E72443"/>
    <w:rsid w:val="00E72D1C"/>
    <w:rsid w:val="00E736D0"/>
    <w:rsid w:val="00E75983"/>
    <w:rsid w:val="00E7695B"/>
    <w:rsid w:val="00E7716F"/>
    <w:rsid w:val="00E80696"/>
    <w:rsid w:val="00E80AA1"/>
    <w:rsid w:val="00E81FAE"/>
    <w:rsid w:val="00E8357C"/>
    <w:rsid w:val="00E83FCF"/>
    <w:rsid w:val="00E843C5"/>
    <w:rsid w:val="00E86C78"/>
    <w:rsid w:val="00E8731A"/>
    <w:rsid w:val="00E879E9"/>
    <w:rsid w:val="00E87B72"/>
    <w:rsid w:val="00E87D92"/>
    <w:rsid w:val="00E9085A"/>
    <w:rsid w:val="00E91DC1"/>
    <w:rsid w:val="00E92EE2"/>
    <w:rsid w:val="00E94502"/>
    <w:rsid w:val="00E94605"/>
    <w:rsid w:val="00E953F0"/>
    <w:rsid w:val="00E95915"/>
    <w:rsid w:val="00E959C7"/>
    <w:rsid w:val="00E96B1E"/>
    <w:rsid w:val="00EA1E43"/>
    <w:rsid w:val="00EA2202"/>
    <w:rsid w:val="00EA242C"/>
    <w:rsid w:val="00EA328E"/>
    <w:rsid w:val="00EA38FE"/>
    <w:rsid w:val="00EA3BBC"/>
    <w:rsid w:val="00EA5028"/>
    <w:rsid w:val="00EA53B9"/>
    <w:rsid w:val="00EA5C61"/>
    <w:rsid w:val="00EA63B1"/>
    <w:rsid w:val="00EA692B"/>
    <w:rsid w:val="00EA7FD9"/>
    <w:rsid w:val="00EB0DCA"/>
    <w:rsid w:val="00EB14E6"/>
    <w:rsid w:val="00EB1909"/>
    <w:rsid w:val="00EB1AC5"/>
    <w:rsid w:val="00EB1B58"/>
    <w:rsid w:val="00EB2044"/>
    <w:rsid w:val="00EB2773"/>
    <w:rsid w:val="00EB30DD"/>
    <w:rsid w:val="00EB3BDD"/>
    <w:rsid w:val="00EB42E2"/>
    <w:rsid w:val="00EB4328"/>
    <w:rsid w:val="00EB46EC"/>
    <w:rsid w:val="00EB4C4F"/>
    <w:rsid w:val="00EB4FA6"/>
    <w:rsid w:val="00EB5ABE"/>
    <w:rsid w:val="00EB6ECE"/>
    <w:rsid w:val="00EC0447"/>
    <w:rsid w:val="00EC0A77"/>
    <w:rsid w:val="00EC0B78"/>
    <w:rsid w:val="00EC11D6"/>
    <w:rsid w:val="00EC137F"/>
    <w:rsid w:val="00EC14DB"/>
    <w:rsid w:val="00EC172B"/>
    <w:rsid w:val="00EC17BF"/>
    <w:rsid w:val="00EC1AAE"/>
    <w:rsid w:val="00EC3246"/>
    <w:rsid w:val="00EC3AD0"/>
    <w:rsid w:val="00EC3CD3"/>
    <w:rsid w:val="00EC4477"/>
    <w:rsid w:val="00EC483A"/>
    <w:rsid w:val="00EC5A06"/>
    <w:rsid w:val="00EC5FEE"/>
    <w:rsid w:val="00EC69CD"/>
    <w:rsid w:val="00EC6E74"/>
    <w:rsid w:val="00EC75BF"/>
    <w:rsid w:val="00EC7952"/>
    <w:rsid w:val="00EC7DAB"/>
    <w:rsid w:val="00ED0429"/>
    <w:rsid w:val="00ED0CEE"/>
    <w:rsid w:val="00ED0D30"/>
    <w:rsid w:val="00ED16D2"/>
    <w:rsid w:val="00ED1DF1"/>
    <w:rsid w:val="00ED20DA"/>
    <w:rsid w:val="00ED2187"/>
    <w:rsid w:val="00ED22CB"/>
    <w:rsid w:val="00ED22E6"/>
    <w:rsid w:val="00ED4168"/>
    <w:rsid w:val="00ED4A4A"/>
    <w:rsid w:val="00ED4F1D"/>
    <w:rsid w:val="00ED66E8"/>
    <w:rsid w:val="00ED7319"/>
    <w:rsid w:val="00ED7623"/>
    <w:rsid w:val="00ED76F1"/>
    <w:rsid w:val="00EE058D"/>
    <w:rsid w:val="00EE148A"/>
    <w:rsid w:val="00EE18E7"/>
    <w:rsid w:val="00EE3618"/>
    <w:rsid w:val="00EE38AA"/>
    <w:rsid w:val="00EE3CC1"/>
    <w:rsid w:val="00EE5134"/>
    <w:rsid w:val="00EE569F"/>
    <w:rsid w:val="00EE62D4"/>
    <w:rsid w:val="00EE6DDB"/>
    <w:rsid w:val="00EF0775"/>
    <w:rsid w:val="00EF07F9"/>
    <w:rsid w:val="00EF1086"/>
    <w:rsid w:val="00EF1739"/>
    <w:rsid w:val="00EF1F40"/>
    <w:rsid w:val="00EF22D4"/>
    <w:rsid w:val="00EF45FB"/>
    <w:rsid w:val="00EF47CF"/>
    <w:rsid w:val="00EF49DA"/>
    <w:rsid w:val="00EF4AE6"/>
    <w:rsid w:val="00EF4B4F"/>
    <w:rsid w:val="00EF5685"/>
    <w:rsid w:val="00EF600A"/>
    <w:rsid w:val="00EF6878"/>
    <w:rsid w:val="00EF6BAA"/>
    <w:rsid w:val="00F01EC5"/>
    <w:rsid w:val="00F01FB8"/>
    <w:rsid w:val="00F036E7"/>
    <w:rsid w:val="00F03949"/>
    <w:rsid w:val="00F03F2E"/>
    <w:rsid w:val="00F05B51"/>
    <w:rsid w:val="00F06DD3"/>
    <w:rsid w:val="00F07568"/>
    <w:rsid w:val="00F0771B"/>
    <w:rsid w:val="00F07AC8"/>
    <w:rsid w:val="00F1075E"/>
    <w:rsid w:val="00F142C6"/>
    <w:rsid w:val="00F14B36"/>
    <w:rsid w:val="00F14DD4"/>
    <w:rsid w:val="00F15978"/>
    <w:rsid w:val="00F15EF5"/>
    <w:rsid w:val="00F1614C"/>
    <w:rsid w:val="00F1746C"/>
    <w:rsid w:val="00F175C2"/>
    <w:rsid w:val="00F17800"/>
    <w:rsid w:val="00F20144"/>
    <w:rsid w:val="00F2053F"/>
    <w:rsid w:val="00F20717"/>
    <w:rsid w:val="00F20AD9"/>
    <w:rsid w:val="00F225E8"/>
    <w:rsid w:val="00F231B5"/>
    <w:rsid w:val="00F235FE"/>
    <w:rsid w:val="00F23B7A"/>
    <w:rsid w:val="00F2427E"/>
    <w:rsid w:val="00F2456F"/>
    <w:rsid w:val="00F24B3C"/>
    <w:rsid w:val="00F25B64"/>
    <w:rsid w:val="00F2673C"/>
    <w:rsid w:val="00F26DD3"/>
    <w:rsid w:val="00F272A5"/>
    <w:rsid w:val="00F27747"/>
    <w:rsid w:val="00F30371"/>
    <w:rsid w:val="00F3084A"/>
    <w:rsid w:val="00F30B10"/>
    <w:rsid w:val="00F31B43"/>
    <w:rsid w:val="00F33324"/>
    <w:rsid w:val="00F33DAA"/>
    <w:rsid w:val="00F33FC9"/>
    <w:rsid w:val="00F353ED"/>
    <w:rsid w:val="00F3584F"/>
    <w:rsid w:val="00F35BC0"/>
    <w:rsid w:val="00F363AA"/>
    <w:rsid w:val="00F365F4"/>
    <w:rsid w:val="00F36D13"/>
    <w:rsid w:val="00F374A6"/>
    <w:rsid w:val="00F377FF"/>
    <w:rsid w:val="00F37B76"/>
    <w:rsid w:val="00F40007"/>
    <w:rsid w:val="00F42548"/>
    <w:rsid w:val="00F42666"/>
    <w:rsid w:val="00F429C4"/>
    <w:rsid w:val="00F42A2A"/>
    <w:rsid w:val="00F431DF"/>
    <w:rsid w:val="00F44F64"/>
    <w:rsid w:val="00F454A0"/>
    <w:rsid w:val="00F45520"/>
    <w:rsid w:val="00F476D3"/>
    <w:rsid w:val="00F50C5C"/>
    <w:rsid w:val="00F51C3E"/>
    <w:rsid w:val="00F526DC"/>
    <w:rsid w:val="00F530B6"/>
    <w:rsid w:val="00F5322B"/>
    <w:rsid w:val="00F544BF"/>
    <w:rsid w:val="00F54956"/>
    <w:rsid w:val="00F5693E"/>
    <w:rsid w:val="00F56A99"/>
    <w:rsid w:val="00F574FB"/>
    <w:rsid w:val="00F6020B"/>
    <w:rsid w:val="00F60610"/>
    <w:rsid w:val="00F60D05"/>
    <w:rsid w:val="00F62234"/>
    <w:rsid w:val="00F62352"/>
    <w:rsid w:val="00F63F44"/>
    <w:rsid w:val="00F63F77"/>
    <w:rsid w:val="00F6465B"/>
    <w:rsid w:val="00F64E06"/>
    <w:rsid w:val="00F658CC"/>
    <w:rsid w:val="00F65D1C"/>
    <w:rsid w:val="00F65D46"/>
    <w:rsid w:val="00F6645F"/>
    <w:rsid w:val="00F6697C"/>
    <w:rsid w:val="00F66D18"/>
    <w:rsid w:val="00F7010F"/>
    <w:rsid w:val="00F706CA"/>
    <w:rsid w:val="00F706F0"/>
    <w:rsid w:val="00F71FD7"/>
    <w:rsid w:val="00F727D7"/>
    <w:rsid w:val="00F72B30"/>
    <w:rsid w:val="00F73604"/>
    <w:rsid w:val="00F73923"/>
    <w:rsid w:val="00F73C9E"/>
    <w:rsid w:val="00F741DE"/>
    <w:rsid w:val="00F755F8"/>
    <w:rsid w:val="00F759F3"/>
    <w:rsid w:val="00F75FA8"/>
    <w:rsid w:val="00F7631B"/>
    <w:rsid w:val="00F776F2"/>
    <w:rsid w:val="00F77D3D"/>
    <w:rsid w:val="00F80FD4"/>
    <w:rsid w:val="00F81199"/>
    <w:rsid w:val="00F814B4"/>
    <w:rsid w:val="00F81721"/>
    <w:rsid w:val="00F8182F"/>
    <w:rsid w:val="00F81F98"/>
    <w:rsid w:val="00F8202E"/>
    <w:rsid w:val="00F825BA"/>
    <w:rsid w:val="00F82681"/>
    <w:rsid w:val="00F82CB0"/>
    <w:rsid w:val="00F83D8D"/>
    <w:rsid w:val="00F84280"/>
    <w:rsid w:val="00F84802"/>
    <w:rsid w:val="00F84D98"/>
    <w:rsid w:val="00F8652B"/>
    <w:rsid w:val="00F876FD"/>
    <w:rsid w:val="00F8778E"/>
    <w:rsid w:val="00F87857"/>
    <w:rsid w:val="00F91EBA"/>
    <w:rsid w:val="00F923BF"/>
    <w:rsid w:val="00F92510"/>
    <w:rsid w:val="00F92F2C"/>
    <w:rsid w:val="00F93134"/>
    <w:rsid w:val="00F9501E"/>
    <w:rsid w:val="00F951B2"/>
    <w:rsid w:val="00F9565D"/>
    <w:rsid w:val="00F960D1"/>
    <w:rsid w:val="00F9627A"/>
    <w:rsid w:val="00F9675A"/>
    <w:rsid w:val="00F9701D"/>
    <w:rsid w:val="00F976CC"/>
    <w:rsid w:val="00FA0AE0"/>
    <w:rsid w:val="00FA0F16"/>
    <w:rsid w:val="00FA224B"/>
    <w:rsid w:val="00FA2C89"/>
    <w:rsid w:val="00FA3098"/>
    <w:rsid w:val="00FA36CD"/>
    <w:rsid w:val="00FA4D1C"/>
    <w:rsid w:val="00FA4DB5"/>
    <w:rsid w:val="00FA5406"/>
    <w:rsid w:val="00FA56A9"/>
    <w:rsid w:val="00FA617A"/>
    <w:rsid w:val="00FA65D3"/>
    <w:rsid w:val="00FA6F80"/>
    <w:rsid w:val="00FA7884"/>
    <w:rsid w:val="00FB04C5"/>
    <w:rsid w:val="00FB0721"/>
    <w:rsid w:val="00FB0DCB"/>
    <w:rsid w:val="00FB0F5B"/>
    <w:rsid w:val="00FB0FBD"/>
    <w:rsid w:val="00FB2261"/>
    <w:rsid w:val="00FB339C"/>
    <w:rsid w:val="00FB3A5D"/>
    <w:rsid w:val="00FB4C99"/>
    <w:rsid w:val="00FB5351"/>
    <w:rsid w:val="00FB759C"/>
    <w:rsid w:val="00FC0887"/>
    <w:rsid w:val="00FC0D90"/>
    <w:rsid w:val="00FC15E9"/>
    <w:rsid w:val="00FC1A14"/>
    <w:rsid w:val="00FC248E"/>
    <w:rsid w:val="00FC3125"/>
    <w:rsid w:val="00FC346E"/>
    <w:rsid w:val="00FC42BF"/>
    <w:rsid w:val="00FC4AA0"/>
    <w:rsid w:val="00FC625C"/>
    <w:rsid w:val="00FC6892"/>
    <w:rsid w:val="00FC6954"/>
    <w:rsid w:val="00FC701D"/>
    <w:rsid w:val="00FC781B"/>
    <w:rsid w:val="00FC7CFC"/>
    <w:rsid w:val="00FD218A"/>
    <w:rsid w:val="00FD3475"/>
    <w:rsid w:val="00FD458B"/>
    <w:rsid w:val="00FD5508"/>
    <w:rsid w:val="00FD5BC9"/>
    <w:rsid w:val="00FD5EEF"/>
    <w:rsid w:val="00FD5FE7"/>
    <w:rsid w:val="00FD6B30"/>
    <w:rsid w:val="00FE03EA"/>
    <w:rsid w:val="00FE0630"/>
    <w:rsid w:val="00FE07C8"/>
    <w:rsid w:val="00FE1193"/>
    <w:rsid w:val="00FE1A22"/>
    <w:rsid w:val="00FE2771"/>
    <w:rsid w:val="00FE4753"/>
    <w:rsid w:val="00FE4A01"/>
    <w:rsid w:val="00FE5420"/>
    <w:rsid w:val="00FE5D14"/>
    <w:rsid w:val="00FE5D5C"/>
    <w:rsid w:val="00FE5DA9"/>
    <w:rsid w:val="00FE79CB"/>
    <w:rsid w:val="00FE7A8B"/>
    <w:rsid w:val="00FE7CC0"/>
    <w:rsid w:val="00FF02CD"/>
    <w:rsid w:val="00FF03BB"/>
    <w:rsid w:val="00FF0AD0"/>
    <w:rsid w:val="00FF0F33"/>
    <w:rsid w:val="00FF14EE"/>
    <w:rsid w:val="00FF220D"/>
    <w:rsid w:val="00FF2560"/>
    <w:rsid w:val="00FF2C66"/>
    <w:rsid w:val="00FF3BF5"/>
    <w:rsid w:val="00FF51B4"/>
    <w:rsid w:val="00FF5C87"/>
    <w:rsid w:val="00FF6041"/>
    <w:rsid w:val="00FF659D"/>
    <w:rsid w:val="00FF6ADC"/>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FEB6C-24E8-4C00-B96D-E7714D4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E03"/>
    <w:rPr>
      <w:sz w:val="18"/>
    </w:rPr>
  </w:style>
  <w:style w:type="paragraph" w:styleId="Heading1">
    <w:name w:val="heading 1"/>
    <w:basedOn w:val="Normal"/>
    <w:next w:val="Normal"/>
    <w:link w:val="Heading1Char"/>
    <w:uiPriority w:val="9"/>
    <w:qFormat/>
    <w:rsid w:val="000D4D61"/>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jc w:val="center"/>
      <w:outlineLvl w:val="0"/>
    </w:pPr>
    <w:rPr>
      <w:b/>
    </w:rPr>
  </w:style>
  <w:style w:type="paragraph" w:styleId="Heading2">
    <w:name w:val="heading 2"/>
    <w:basedOn w:val="Normal"/>
    <w:next w:val="Normal"/>
    <w:link w:val="Heading2Char"/>
    <w:uiPriority w:val="9"/>
    <w:unhideWhenUsed/>
    <w:qFormat/>
    <w:rsid w:val="00CD763F"/>
    <w:pPr>
      <w:pBdr>
        <w:bottom w:val="single" w:sz="4" w:space="1" w:color="auto"/>
      </w:pBdr>
      <w:shd w:val="clear" w:color="auto" w:fill="CCCCFF"/>
      <w:spacing w:after="0"/>
      <w:outlineLvl w:val="1"/>
    </w:pPr>
    <w:rPr>
      <w:b/>
      <w:szCs w:val="18"/>
    </w:rPr>
  </w:style>
  <w:style w:type="paragraph" w:styleId="Heading3">
    <w:name w:val="heading 3"/>
    <w:basedOn w:val="Normal"/>
    <w:next w:val="Normal"/>
    <w:link w:val="Heading3Char"/>
    <w:uiPriority w:val="9"/>
    <w:unhideWhenUsed/>
    <w:qFormat/>
    <w:rsid w:val="00393871"/>
    <w:pPr>
      <w:shd w:val="clear" w:color="auto" w:fill="D9D9D9" w:themeFill="background1" w:themeFillShade="D9"/>
      <w:spacing w:after="0"/>
      <w:outlineLvl w:val="2"/>
    </w:pPr>
    <w:rPr>
      <w:b/>
      <w:szCs w:val="18"/>
    </w:rPr>
  </w:style>
  <w:style w:type="paragraph" w:styleId="Heading4">
    <w:name w:val="heading 4"/>
    <w:basedOn w:val="ListContinue"/>
    <w:next w:val="Normal"/>
    <w:link w:val="Heading4Char"/>
    <w:uiPriority w:val="9"/>
    <w:unhideWhenUsed/>
    <w:qFormat/>
    <w:rsid w:val="005C321E"/>
    <w:pPr>
      <w:spacing w:after="0"/>
      <w:ind w:left="0"/>
      <w:outlineLvl w:val="3"/>
    </w:pPr>
    <w:rPr>
      <w:rFonts w:asciiTheme="minorHAnsi" w:hAnsiTheme="minorHAnsi"/>
      <w:b/>
      <w:i/>
      <w:color w:val="1006E0"/>
      <w:sz w:val="18"/>
      <w:szCs w:val="18"/>
    </w:rPr>
  </w:style>
  <w:style w:type="paragraph" w:styleId="Heading5">
    <w:name w:val="heading 5"/>
    <w:basedOn w:val="Normal"/>
    <w:next w:val="Normal"/>
    <w:link w:val="Heading5Char"/>
    <w:uiPriority w:val="9"/>
    <w:unhideWhenUsed/>
    <w:qFormat/>
    <w:rsid w:val="001A48F1"/>
    <w:pPr>
      <w:keepNext/>
      <w:keepLines/>
      <w:spacing w:before="40" w:after="0"/>
      <w:outlineLvl w:val="4"/>
    </w:pPr>
    <w:rPr>
      <w:rFonts w:eastAsiaTheme="majorEastAsia" w:cstheme="majorBidi"/>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D61"/>
    <w:rPr>
      <w:b/>
      <w:sz w:val="18"/>
      <w:shd w:val="clear" w:color="auto" w:fill="E2EFD9" w:themeFill="accent6" w:themeFillTint="33"/>
    </w:rPr>
  </w:style>
  <w:style w:type="paragraph" w:styleId="ListParagraph">
    <w:name w:val="List Paragraph"/>
    <w:basedOn w:val="Normal"/>
    <w:uiPriority w:val="34"/>
    <w:qFormat/>
    <w:rsid w:val="0016544E"/>
    <w:pPr>
      <w:spacing w:line="240" w:lineRule="auto"/>
      <w:ind w:left="720"/>
      <w:contextualSpacing/>
    </w:pPr>
  </w:style>
  <w:style w:type="character" w:customStyle="1" w:styleId="Heading3Char">
    <w:name w:val="Heading 3 Char"/>
    <w:basedOn w:val="DefaultParagraphFont"/>
    <w:link w:val="Heading3"/>
    <w:uiPriority w:val="9"/>
    <w:rsid w:val="00393871"/>
    <w:rPr>
      <w:b/>
      <w:sz w:val="18"/>
      <w:szCs w:val="18"/>
      <w:shd w:val="clear" w:color="auto" w:fill="D9D9D9" w:themeFill="background1" w:themeFillShade="D9"/>
    </w:rPr>
  </w:style>
  <w:style w:type="character" w:customStyle="1" w:styleId="Heading2Char">
    <w:name w:val="Heading 2 Char"/>
    <w:basedOn w:val="DefaultParagraphFont"/>
    <w:link w:val="Heading2"/>
    <w:uiPriority w:val="9"/>
    <w:rsid w:val="00CD763F"/>
    <w:rPr>
      <w:b/>
      <w:sz w:val="18"/>
      <w:szCs w:val="18"/>
      <w:shd w:val="clear" w:color="auto" w:fill="CCCCFF"/>
    </w:rPr>
  </w:style>
  <w:style w:type="paragraph" w:styleId="ListContinue">
    <w:name w:val="List Continue"/>
    <w:basedOn w:val="Normal"/>
    <w:uiPriority w:val="99"/>
    <w:unhideWhenUsed/>
    <w:rsid w:val="00457D72"/>
    <w:pPr>
      <w:spacing w:after="120" w:line="240" w:lineRule="auto"/>
      <w:ind w:left="283"/>
      <w:contextualSpacing/>
    </w:pPr>
    <w:rPr>
      <w:rFonts w:ascii="Times New Roman" w:eastAsiaTheme="minorEastAsia" w:hAnsi="Times New Roman"/>
      <w:sz w:val="24"/>
      <w:szCs w:val="24"/>
    </w:rPr>
  </w:style>
  <w:style w:type="paragraph" w:styleId="ListBullet">
    <w:name w:val="List Bullet"/>
    <w:basedOn w:val="Normal"/>
    <w:uiPriority w:val="99"/>
    <w:unhideWhenUsed/>
    <w:rsid w:val="00E06134"/>
    <w:pPr>
      <w:numPr>
        <w:numId w:val="4"/>
      </w:numPr>
      <w:spacing w:line="240" w:lineRule="auto"/>
      <w:contextualSpacing/>
    </w:pPr>
  </w:style>
  <w:style w:type="paragraph" w:styleId="ListBullet2">
    <w:name w:val="List Bullet 2"/>
    <w:basedOn w:val="Normal"/>
    <w:uiPriority w:val="99"/>
    <w:unhideWhenUsed/>
    <w:rsid w:val="00E06134"/>
    <w:pPr>
      <w:numPr>
        <w:numId w:val="5"/>
      </w:numPr>
      <w:spacing w:after="0" w:line="240" w:lineRule="auto"/>
      <w:contextualSpacing/>
    </w:pPr>
    <w:rPr>
      <w:rFonts w:ascii="Times New Roman" w:eastAsiaTheme="minorEastAsia" w:hAnsi="Times New Roman"/>
      <w:sz w:val="24"/>
      <w:szCs w:val="24"/>
    </w:rPr>
  </w:style>
  <w:style w:type="character" w:customStyle="1" w:styleId="Heading4Char">
    <w:name w:val="Heading 4 Char"/>
    <w:basedOn w:val="DefaultParagraphFont"/>
    <w:link w:val="Heading4"/>
    <w:uiPriority w:val="9"/>
    <w:rsid w:val="005C321E"/>
    <w:rPr>
      <w:rFonts w:eastAsiaTheme="minorEastAsia"/>
      <w:b/>
      <w:i/>
      <w:color w:val="1006E0"/>
      <w:sz w:val="18"/>
      <w:szCs w:val="18"/>
    </w:rPr>
  </w:style>
  <w:style w:type="paragraph" w:styleId="ListNumber">
    <w:name w:val="List Number"/>
    <w:basedOn w:val="Normal"/>
    <w:uiPriority w:val="99"/>
    <w:unhideWhenUsed/>
    <w:rsid w:val="00393871"/>
    <w:pPr>
      <w:numPr>
        <w:numId w:val="8"/>
      </w:numPr>
      <w:contextualSpacing/>
    </w:pPr>
  </w:style>
  <w:style w:type="paragraph" w:styleId="TOCHeading">
    <w:name w:val="TOC Heading"/>
    <w:basedOn w:val="Heading1"/>
    <w:next w:val="Normal"/>
    <w:uiPriority w:val="39"/>
    <w:unhideWhenUsed/>
    <w:qFormat/>
    <w:rsid w:val="00E06F57"/>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06F57"/>
    <w:pPr>
      <w:spacing w:after="100"/>
    </w:pPr>
  </w:style>
  <w:style w:type="paragraph" w:styleId="TOC3">
    <w:name w:val="toc 3"/>
    <w:basedOn w:val="Normal"/>
    <w:next w:val="Normal"/>
    <w:autoRedefine/>
    <w:uiPriority w:val="39"/>
    <w:unhideWhenUsed/>
    <w:rsid w:val="00E06F57"/>
    <w:pPr>
      <w:spacing w:after="100"/>
      <w:ind w:left="440"/>
    </w:pPr>
  </w:style>
  <w:style w:type="paragraph" w:styleId="TOC2">
    <w:name w:val="toc 2"/>
    <w:basedOn w:val="Normal"/>
    <w:next w:val="Normal"/>
    <w:autoRedefine/>
    <w:uiPriority w:val="39"/>
    <w:unhideWhenUsed/>
    <w:rsid w:val="00E06F57"/>
    <w:pPr>
      <w:spacing w:after="100"/>
      <w:ind w:left="220"/>
    </w:pPr>
  </w:style>
  <w:style w:type="character" w:styleId="Hyperlink">
    <w:name w:val="Hyperlink"/>
    <w:basedOn w:val="DefaultParagraphFont"/>
    <w:uiPriority w:val="99"/>
    <w:unhideWhenUsed/>
    <w:rsid w:val="00E06F57"/>
    <w:rPr>
      <w:color w:val="0563C1" w:themeColor="hyperlink"/>
      <w:u w:val="single"/>
    </w:rPr>
  </w:style>
  <w:style w:type="paragraph" w:customStyle="1" w:styleId="paragraph">
    <w:name w:val="paragraph"/>
    <w:basedOn w:val="Normal"/>
    <w:rsid w:val="00570BB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lawlabel">
    <w:name w:val="lawlabel"/>
    <w:basedOn w:val="DefaultParagraphFont"/>
    <w:rsid w:val="00570BB8"/>
  </w:style>
  <w:style w:type="character" w:customStyle="1" w:styleId="apple-converted-space">
    <w:name w:val="apple-converted-space"/>
    <w:basedOn w:val="DefaultParagraphFont"/>
    <w:rsid w:val="00570BB8"/>
  </w:style>
  <w:style w:type="character" w:styleId="HTMLCite">
    <w:name w:val="HTML Cite"/>
    <w:basedOn w:val="DefaultParagraphFont"/>
    <w:uiPriority w:val="99"/>
    <w:semiHidden/>
    <w:unhideWhenUsed/>
    <w:rsid w:val="00570BB8"/>
    <w:rPr>
      <w:i/>
      <w:iCs/>
    </w:rPr>
  </w:style>
  <w:style w:type="character" w:customStyle="1" w:styleId="repealed">
    <w:name w:val="repealed"/>
    <w:basedOn w:val="DefaultParagraphFont"/>
    <w:rsid w:val="00570BB8"/>
  </w:style>
  <w:style w:type="character" w:styleId="PageNumber">
    <w:name w:val="page number"/>
    <w:basedOn w:val="DefaultParagraphFont"/>
    <w:uiPriority w:val="99"/>
    <w:semiHidden/>
    <w:unhideWhenUsed/>
    <w:rsid w:val="00593FE5"/>
  </w:style>
  <w:style w:type="paragraph" w:styleId="ListContinue2">
    <w:name w:val="List Continue 2"/>
    <w:basedOn w:val="Normal"/>
    <w:uiPriority w:val="99"/>
    <w:unhideWhenUsed/>
    <w:rsid w:val="00593FE5"/>
    <w:pPr>
      <w:spacing w:after="120" w:line="240" w:lineRule="auto"/>
      <w:ind w:left="566"/>
      <w:contextualSpacing/>
    </w:pPr>
    <w:rPr>
      <w:rFonts w:ascii="Times New Roman" w:eastAsiaTheme="minorEastAsia" w:hAnsi="Times New Roman"/>
      <w:sz w:val="24"/>
      <w:szCs w:val="24"/>
    </w:rPr>
  </w:style>
  <w:style w:type="paragraph" w:styleId="ListBullet3">
    <w:name w:val="List Bullet 3"/>
    <w:basedOn w:val="Normal"/>
    <w:uiPriority w:val="99"/>
    <w:unhideWhenUsed/>
    <w:rsid w:val="00593FE5"/>
    <w:pPr>
      <w:numPr>
        <w:numId w:val="27"/>
      </w:numPr>
      <w:spacing w:after="0" w:line="240" w:lineRule="auto"/>
      <w:contextualSpacing/>
    </w:pPr>
    <w:rPr>
      <w:rFonts w:ascii="Times New Roman" w:eastAsiaTheme="minorEastAsia" w:hAnsi="Times New Roman"/>
      <w:sz w:val="24"/>
      <w:szCs w:val="24"/>
    </w:rPr>
  </w:style>
  <w:style w:type="table" w:styleId="TableGrid">
    <w:name w:val="Table Grid"/>
    <w:basedOn w:val="TableNormal"/>
    <w:uiPriority w:val="39"/>
    <w:rsid w:val="0007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98"/>
    <w:rPr>
      <w:sz w:val="18"/>
    </w:rPr>
  </w:style>
  <w:style w:type="paragraph" w:styleId="Footer">
    <w:name w:val="footer"/>
    <w:basedOn w:val="Normal"/>
    <w:link w:val="FooterChar"/>
    <w:uiPriority w:val="99"/>
    <w:unhideWhenUsed/>
    <w:rsid w:val="00510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98"/>
    <w:rPr>
      <w:sz w:val="18"/>
    </w:rPr>
  </w:style>
  <w:style w:type="paragraph" w:styleId="ListNumber3">
    <w:name w:val="List Number 3"/>
    <w:basedOn w:val="Normal"/>
    <w:uiPriority w:val="99"/>
    <w:unhideWhenUsed/>
    <w:rsid w:val="00052F4F"/>
    <w:pPr>
      <w:numPr>
        <w:numId w:val="36"/>
      </w:numPr>
      <w:spacing w:after="0" w:line="240" w:lineRule="auto"/>
      <w:contextualSpacing/>
    </w:pPr>
    <w:rPr>
      <w:rFonts w:ascii="Times New Roman" w:eastAsiaTheme="minorEastAsia" w:hAnsi="Times New Roman"/>
      <w:sz w:val="24"/>
      <w:szCs w:val="24"/>
    </w:rPr>
  </w:style>
  <w:style w:type="paragraph" w:styleId="ListContinue3">
    <w:name w:val="List Continue 3"/>
    <w:basedOn w:val="Normal"/>
    <w:uiPriority w:val="99"/>
    <w:unhideWhenUsed/>
    <w:rsid w:val="002C05EC"/>
    <w:pPr>
      <w:spacing w:after="120" w:line="240" w:lineRule="auto"/>
      <w:ind w:left="849"/>
      <w:contextualSpacing/>
    </w:pPr>
    <w:rPr>
      <w:rFonts w:ascii="Times New Roman" w:eastAsiaTheme="minorEastAsia" w:hAnsi="Times New Roman"/>
      <w:sz w:val="24"/>
      <w:szCs w:val="24"/>
    </w:rPr>
  </w:style>
  <w:style w:type="character" w:customStyle="1" w:styleId="Heading5Char">
    <w:name w:val="Heading 5 Char"/>
    <w:basedOn w:val="DefaultParagraphFont"/>
    <w:link w:val="Heading5"/>
    <w:uiPriority w:val="9"/>
    <w:rsid w:val="001A48F1"/>
    <w:rPr>
      <w:rFonts w:eastAsiaTheme="majorEastAsia" w:cstheme="majorBidi"/>
      <w:b/>
      <w:sz w:val="18"/>
      <w:szCs w:val="18"/>
    </w:rPr>
  </w:style>
  <w:style w:type="paragraph" w:styleId="ListNumber2">
    <w:name w:val="List Number 2"/>
    <w:basedOn w:val="Normal"/>
    <w:uiPriority w:val="99"/>
    <w:unhideWhenUsed/>
    <w:rsid w:val="00B05FDE"/>
    <w:pPr>
      <w:spacing w:after="0" w:line="240" w:lineRule="auto"/>
      <w:contextualSpacing/>
    </w:pPr>
    <w:rPr>
      <w:rFonts w:ascii="Times New Roman" w:eastAsiaTheme="minorEastAsia" w:hAnsi="Times New Roman"/>
      <w:sz w:val="24"/>
      <w:szCs w:val="24"/>
    </w:rPr>
  </w:style>
  <w:style w:type="paragraph" w:styleId="FootnoteText">
    <w:name w:val="footnote text"/>
    <w:basedOn w:val="Normal"/>
    <w:link w:val="FootnoteTextChar"/>
    <w:rsid w:val="0056030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56030B"/>
    <w:rPr>
      <w:rFonts w:ascii="Times New Roman" w:eastAsia="Times New Roman" w:hAnsi="Times New Roman" w:cs="Times New Roman"/>
      <w:sz w:val="24"/>
      <w:szCs w:val="24"/>
    </w:rPr>
  </w:style>
  <w:style w:type="character" w:styleId="FootnoteReference">
    <w:name w:val="footnote reference"/>
    <w:basedOn w:val="DefaultParagraphFont"/>
    <w:rsid w:val="0056030B"/>
    <w:rPr>
      <w:vertAlign w:val="superscript"/>
    </w:rPr>
  </w:style>
  <w:style w:type="paragraph" w:customStyle="1" w:styleId="sub">
    <w:name w:val="sub"/>
    <w:basedOn w:val="Normal"/>
    <w:rsid w:val="0011248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ara">
    <w:name w:val="para"/>
    <w:basedOn w:val="Normal"/>
    <w:rsid w:val="0011248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otherlang">
    <w:name w:val="otherlang"/>
    <w:basedOn w:val="DefaultParagraphFont"/>
    <w:rsid w:val="00993038"/>
  </w:style>
  <w:style w:type="paragraph" w:styleId="BalloonText">
    <w:name w:val="Balloon Text"/>
    <w:basedOn w:val="Normal"/>
    <w:link w:val="BalloonTextChar"/>
    <w:uiPriority w:val="99"/>
    <w:semiHidden/>
    <w:unhideWhenUsed/>
    <w:rsid w:val="004A3B6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A3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4023">
      <w:bodyDiv w:val="1"/>
      <w:marLeft w:val="0"/>
      <w:marRight w:val="0"/>
      <w:marTop w:val="0"/>
      <w:marBottom w:val="0"/>
      <w:divBdr>
        <w:top w:val="none" w:sz="0" w:space="0" w:color="auto"/>
        <w:left w:val="none" w:sz="0" w:space="0" w:color="auto"/>
        <w:bottom w:val="none" w:sz="0" w:space="0" w:color="auto"/>
        <w:right w:val="none" w:sz="0" w:space="0" w:color="auto"/>
      </w:divBdr>
    </w:div>
    <w:div w:id="625279141">
      <w:bodyDiv w:val="1"/>
      <w:marLeft w:val="0"/>
      <w:marRight w:val="0"/>
      <w:marTop w:val="0"/>
      <w:marBottom w:val="0"/>
      <w:divBdr>
        <w:top w:val="none" w:sz="0" w:space="0" w:color="auto"/>
        <w:left w:val="none" w:sz="0" w:space="0" w:color="auto"/>
        <w:bottom w:val="none" w:sz="0" w:space="0" w:color="auto"/>
        <w:right w:val="none" w:sz="0" w:space="0" w:color="auto"/>
      </w:divBdr>
      <w:divsChild>
        <w:div w:id="280767694">
          <w:marLeft w:val="547"/>
          <w:marRight w:val="0"/>
          <w:marTop w:val="288"/>
          <w:marBottom w:val="0"/>
          <w:divBdr>
            <w:top w:val="none" w:sz="0" w:space="0" w:color="auto"/>
            <w:left w:val="none" w:sz="0" w:space="0" w:color="auto"/>
            <w:bottom w:val="none" w:sz="0" w:space="0" w:color="auto"/>
            <w:right w:val="none" w:sz="0" w:space="0" w:color="auto"/>
          </w:divBdr>
        </w:div>
        <w:div w:id="1355694345">
          <w:marLeft w:val="1166"/>
          <w:marRight w:val="0"/>
          <w:marTop w:val="264"/>
          <w:marBottom w:val="0"/>
          <w:divBdr>
            <w:top w:val="none" w:sz="0" w:space="0" w:color="auto"/>
            <w:left w:val="none" w:sz="0" w:space="0" w:color="auto"/>
            <w:bottom w:val="none" w:sz="0" w:space="0" w:color="auto"/>
            <w:right w:val="none" w:sz="0" w:space="0" w:color="auto"/>
          </w:divBdr>
        </w:div>
        <w:div w:id="1372876534">
          <w:marLeft w:val="547"/>
          <w:marRight w:val="0"/>
          <w:marTop w:val="288"/>
          <w:marBottom w:val="0"/>
          <w:divBdr>
            <w:top w:val="none" w:sz="0" w:space="0" w:color="auto"/>
            <w:left w:val="none" w:sz="0" w:space="0" w:color="auto"/>
            <w:bottom w:val="none" w:sz="0" w:space="0" w:color="auto"/>
            <w:right w:val="none" w:sz="0" w:space="0" w:color="auto"/>
          </w:divBdr>
        </w:div>
        <w:div w:id="1416783216">
          <w:marLeft w:val="1166"/>
          <w:marRight w:val="0"/>
          <w:marTop w:val="264"/>
          <w:marBottom w:val="0"/>
          <w:divBdr>
            <w:top w:val="none" w:sz="0" w:space="0" w:color="auto"/>
            <w:left w:val="none" w:sz="0" w:space="0" w:color="auto"/>
            <w:bottom w:val="none" w:sz="0" w:space="0" w:color="auto"/>
            <w:right w:val="none" w:sz="0" w:space="0" w:color="auto"/>
          </w:divBdr>
        </w:div>
        <w:div w:id="1555893363">
          <w:marLeft w:val="547"/>
          <w:marRight w:val="0"/>
          <w:marTop w:val="288"/>
          <w:marBottom w:val="0"/>
          <w:divBdr>
            <w:top w:val="none" w:sz="0" w:space="0" w:color="auto"/>
            <w:left w:val="none" w:sz="0" w:space="0" w:color="auto"/>
            <w:bottom w:val="none" w:sz="0" w:space="0" w:color="auto"/>
            <w:right w:val="none" w:sz="0" w:space="0" w:color="auto"/>
          </w:divBdr>
        </w:div>
      </w:divsChild>
    </w:div>
    <w:div w:id="670986490">
      <w:bodyDiv w:val="1"/>
      <w:marLeft w:val="0"/>
      <w:marRight w:val="0"/>
      <w:marTop w:val="0"/>
      <w:marBottom w:val="0"/>
      <w:divBdr>
        <w:top w:val="none" w:sz="0" w:space="0" w:color="auto"/>
        <w:left w:val="none" w:sz="0" w:space="0" w:color="auto"/>
        <w:bottom w:val="none" w:sz="0" w:space="0" w:color="auto"/>
        <w:right w:val="none" w:sz="0" w:space="0" w:color="auto"/>
      </w:divBdr>
      <w:divsChild>
        <w:div w:id="1834294835">
          <w:marLeft w:val="979"/>
          <w:marRight w:val="0"/>
          <w:marTop w:val="115"/>
          <w:marBottom w:val="0"/>
          <w:divBdr>
            <w:top w:val="none" w:sz="0" w:space="0" w:color="auto"/>
            <w:left w:val="none" w:sz="0" w:space="0" w:color="auto"/>
            <w:bottom w:val="none" w:sz="0" w:space="0" w:color="auto"/>
            <w:right w:val="none" w:sz="0" w:space="0" w:color="auto"/>
          </w:divBdr>
        </w:div>
      </w:divsChild>
    </w:div>
    <w:div w:id="755369331">
      <w:bodyDiv w:val="1"/>
      <w:marLeft w:val="0"/>
      <w:marRight w:val="0"/>
      <w:marTop w:val="0"/>
      <w:marBottom w:val="0"/>
      <w:divBdr>
        <w:top w:val="none" w:sz="0" w:space="0" w:color="auto"/>
        <w:left w:val="none" w:sz="0" w:space="0" w:color="auto"/>
        <w:bottom w:val="none" w:sz="0" w:space="0" w:color="auto"/>
        <w:right w:val="none" w:sz="0" w:space="0" w:color="auto"/>
      </w:divBdr>
      <w:divsChild>
        <w:div w:id="507446513">
          <w:marLeft w:val="1800"/>
          <w:marRight w:val="0"/>
          <w:marTop w:val="144"/>
          <w:marBottom w:val="0"/>
          <w:divBdr>
            <w:top w:val="none" w:sz="0" w:space="0" w:color="auto"/>
            <w:left w:val="none" w:sz="0" w:space="0" w:color="auto"/>
            <w:bottom w:val="none" w:sz="0" w:space="0" w:color="auto"/>
            <w:right w:val="none" w:sz="0" w:space="0" w:color="auto"/>
          </w:divBdr>
        </w:div>
        <w:div w:id="567770122">
          <w:marLeft w:val="1325"/>
          <w:marRight w:val="0"/>
          <w:marTop w:val="144"/>
          <w:marBottom w:val="0"/>
          <w:divBdr>
            <w:top w:val="none" w:sz="0" w:space="0" w:color="auto"/>
            <w:left w:val="none" w:sz="0" w:space="0" w:color="auto"/>
            <w:bottom w:val="none" w:sz="0" w:space="0" w:color="auto"/>
            <w:right w:val="none" w:sz="0" w:space="0" w:color="auto"/>
          </w:divBdr>
        </w:div>
        <w:div w:id="1157458823">
          <w:marLeft w:val="634"/>
          <w:marRight w:val="0"/>
          <w:marTop w:val="158"/>
          <w:marBottom w:val="0"/>
          <w:divBdr>
            <w:top w:val="none" w:sz="0" w:space="0" w:color="auto"/>
            <w:left w:val="none" w:sz="0" w:space="0" w:color="auto"/>
            <w:bottom w:val="none" w:sz="0" w:space="0" w:color="auto"/>
            <w:right w:val="none" w:sz="0" w:space="0" w:color="auto"/>
          </w:divBdr>
        </w:div>
        <w:div w:id="1331719703">
          <w:marLeft w:val="1325"/>
          <w:marRight w:val="0"/>
          <w:marTop w:val="144"/>
          <w:marBottom w:val="0"/>
          <w:divBdr>
            <w:top w:val="none" w:sz="0" w:space="0" w:color="auto"/>
            <w:left w:val="none" w:sz="0" w:space="0" w:color="auto"/>
            <w:bottom w:val="none" w:sz="0" w:space="0" w:color="auto"/>
            <w:right w:val="none" w:sz="0" w:space="0" w:color="auto"/>
          </w:divBdr>
        </w:div>
        <w:div w:id="1709915625">
          <w:marLeft w:val="634"/>
          <w:marRight w:val="0"/>
          <w:marTop w:val="158"/>
          <w:marBottom w:val="0"/>
          <w:divBdr>
            <w:top w:val="none" w:sz="0" w:space="0" w:color="auto"/>
            <w:left w:val="none" w:sz="0" w:space="0" w:color="auto"/>
            <w:bottom w:val="none" w:sz="0" w:space="0" w:color="auto"/>
            <w:right w:val="none" w:sz="0" w:space="0" w:color="auto"/>
          </w:divBdr>
        </w:div>
        <w:div w:id="1932540777">
          <w:marLeft w:val="1800"/>
          <w:marRight w:val="0"/>
          <w:marTop w:val="144"/>
          <w:marBottom w:val="0"/>
          <w:divBdr>
            <w:top w:val="none" w:sz="0" w:space="0" w:color="auto"/>
            <w:left w:val="none" w:sz="0" w:space="0" w:color="auto"/>
            <w:bottom w:val="none" w:sz="0" w:space="0" w:color="auto"/>
            <w:right w:val="none" w:sz="0" w:space="0" w:color="auto"/>
          </w:divBdr>
        </w:div>
        <w:div w:id="2074348205">
          <w:marLeft w:val="1800"/>
          <w:marRight w:val="0"/>
          <w:marTop w:val="144"/>
          <w:marBottom w:val="0"/>
          <w:divBdr>
            <w:top w:val="none" w:sz="0" w:space="0" w:color="auto"/>
            <w:left w:val="none" w:sz="0" w:space="0" w:color="auto"/>
            <w:bottom w:val="none" w:sz="0" w:space="0" w:color="auto"/>
            <w:right w:val="none" w:sz="0" w:space="0" w:color="auto"/>
          </w:divBdr>
        </w:div>
        <w:div w:id="2115514252">
          <w:marLeft w:val="1325"/>
          <w:marRight w:val="0"/>
          <w:marTop w:val="144"/>
          <w:marBottom w:val="0"/>
          <w:divBdr>
            <w:top w:val="none" w:sz="0" w:space="0" w:color="auto"/>
            <w:left w:val="none" w:sz="0" w:space="0" w:color="auto"/>
            <w:bottom w:val="none" w:sz="0" w:space="0" w:color="auto"/>
            <w:right w:val="none" w:sz="0" w:space="0" w:color="auto"/>
          </w:divBdr>
        </w:div>
        <w:div w:id="2126121368">
          <w:marLeft w:val="634"/>
          <w:marRight w:val="0"/>
          <w:marTop w:val="158"/>
          <w:marBottom w:val="0"/>
          <w:divBdr>
            <w:top w:val="none" w:sz="0" w:space="0" w:color="auto"/>
            <w:left w:val="none" w:sz="0" w:space="0" w:color="auto"/>
            <w:bottom w:val="none" w:sz="0" w:space="0" w:color="auto"/>
            <w:right w:val="none" w:sz="0" w:space="0" w:color="auto"/>
          </w:divBdr>
        </w:div>
      </w:divsChild>
    </w:div>
    <w:div w:id="859855608">
      <w:bodyDiv w:val="1"/>
      <w:marLeft w:val="0"/>
      <w:marRight w:val="0"/>
      <w:marTop w:val="0"/>
      <w:marBottom w:val="0"/>
      <w:divBdr>
        <w:top w:val="none" w:sz="0" w:space="0" w:color="auto"/>
        <w:left w:val="none" w:sz="0" w:space="0" w:color="auto"/>
        <w:bottom w:val="none" w:sz="0" w:space="0" w:color="auto"/>
        <w:right w:val="none" w:sz="0" w:space="0" w:color="auto"/>
      </w:divBdr>
      <w:divsChild>
        <w:div w:id="1018198635">
          <w:marLeft w:val="778"/>
          <w:marRight w:val="0"/>
          <w:marTop w:val="156"/>
          <w:marBottom w:val="0"/>
          <w:divBdr>
            <w:top w:val="none" w:sz="0" w:space="0" w:color="auto"/>
            <w:left w:val="none" w:sz="0" w:space="0" w:color="auto"/>
            <w:bottom w:val="none" w:sz="0" w:space="0" w:color="auto"/>
            <w:right w:val="none" w:sz="0" w:space="0" w:color="auto"/>
          </w:divBdr>
        </w:div>
        <w:div w:id="1155343537">
          <w:marLeft w:val="778"/>
          <w:marRight w:val="0"/>
          <w:marTop w:val="156"/>
          <w:marBottom w:val="0"/>
          <w:divBdr>
            <w:top w:val="none" w:sz="0" w:space="0" w:color="auto"/>
            <w:left w:val="none" w:sz="0" w:space="0" w:color="auto"/>
            <w:bottom w:val="none" w:sz="0" w:space="0" w:color="auto"/>
            <w:right w:val="none" w:sz="0" w:space="0" w:color="auto"/>
          </w:divBdr>
        </w:div>
        <w:div w:id="1972248768">
          <w:marLeft w:val="778"/>
          <w:marRight w:val="0"/>
          <w:marTop w:val="156"/>
          <w:marBottom w:val="0"/>
          <w:divBdr>
            <w:top w:val="none" w:sz="0" w:space="0" w:color="auto"/>
            <w:left w:val="none" w:sz="0" w:space="0" w:color="auto"/>
            <w:bottom w:val="none" w:sz="0" w:space="0" w:color="auto"/>
            <w:right w:val="none" w:sz="0" w:space="0" w:color="auto"/>
          </w:divBdr>
        </w:div>
        <w:div w:id="2011254013">
          <w:marLeft w:val="778"/>
          <w:marRight w:val="0"/>
          <w:marTop w:val="156"/>
          <w:marBottom w:val="0"/>
          <w:divBdr>
            <w:top w:val="none" w:sz="0" w:space="0" w:color="auto"/>
            <w:left w:val="none" w:sz="0" w:space="0" w:color="auto"/>
            <w:bottom w:val="none" w:sz="0" w:space="0" w:color="auto"/>
            <w:right w:val="none" w:sz="0" w:space="0" w:color="auto"/>
          </w:divBdr>
        </w:div>
      </w:divsChild>
    </w:div>
    <w:div w:id="983654585">
      <w:bodyDiv w:val="1"/>
      <w:marLeft w:val="0"/>
      <w:marRight w:val="0"/>
      <w:marTop w:val="0"/>
      <w:marBottom w:val="0"/>
      <w:divBdr>
        <w:top w:val="none" w:sz="0" w:space="0" w:color="auto"/>
        <w:left w:val="none" w:sz="0" w:space="0" w:color="auto"/>
        <w:bottom w:val="none" w:sz="0" w:space="0" w:color="auto"/>
        <w:right w:val="none" w:sz="0" w:space="0" w:color="auto"/>
      </w:divBdr>
      <w:divsChild>
        <w:div w:id="105390174">
          <w:marLeft w:val="1166"/>
          <w:marRight w:val="0"/>
          <w:marTop w:val="101"/>
          <w:marBottom w:val="0"/>
          <w:divBdr>
            <w:top w:val="none" w:sz="0" w:space="0" w:color="auto"/>
            <w:left w:val="none" w:sz="0" w:space="0" w:color="auto"/>
            <w:bottom w:val="none" w:sz="0" w:space="0" w:color="auto"/>
            <w:right w:val="none" w:sz="0" w:space="0" w:color="auto"/>
          </w:divBdr>
        </w:div>
        <w:div w:id="247617604">
          <w:marLeft w:val="1166"/>
          <w:marRight w:val="0"/>
          <w:marTop w:val="101"/>
          <w:marBottom w:val="0"/>
          <w:divBdr>
            <w:top w:val="none" w:sz="0" w:space="0" w:color="auto"/>
            <w:left w:val="none" w:sz="0" w:space="0" w:color="auto"/>
            <w:bottom w:val="none" w:sz="0" w:space="0" w:color="auto"/>
            <w:right w:val="none" w:sz="0" w:space="0" w:color="auto"/>
          </w:divBdr>
        </w:div>
        <w:div w:id="281880735">
          <w:marLeft w:val="547"/>
          <w:marRight w:val="0"/>
          <w:marTop w:val="115"/>
          <w:marBottom w:val="0"/>
          <w:divBdr>
            <w:top w:val="none" w:sz="0" w:space="0" w:color="auto"/>
            <w:left w:val="none" w:sz="0" w:space="0" w:color="auto"/>
            <w:bottom w:val="none" w:sz="0" w:space="0" w:color="auto"/>
            <w:right w:val="none" w:sz="0" w:space="0" w:color="auto"/>
          </w:divBdr>
        </w:div>
        <w:div w:id="997266066">
          <w:marLeft w:val="547"/>
          <w:marRight w:val="0"/>
          <w:marTop w:val="115"/>
          <w:marBottom w:val="0"/>
          <w:divBdr>
            <w:top w:val="none" w:sz="0" w:space="0" w:color="auto"/>
            <w:left w:val="none" w:sz="0" w:space="0" w:color="auto"/>
            <w:bottom w:val="none" w:sz="0" w:space="0" w:color="auto"/>
            <w:right w:val="none" w:sz="0" w:space="0" w:color="auto"/>
          </w:divBdr>
        </w:div>
      </w:divsChild>
    </w:div>
    <w:div w:id="1085764904">
      <w:bodyDiv w:val="1"/>
      <w:marLeft w:val="0"/>
      <w:marRight w:val="0"/>
      <w:marTop w:val="0"/>
      <w:marBottom w:val="0"/>
      <w:divBdr>
        <w:top w:val="none" w:sz="0" w:space="0" w:color="auto"/>
        <w:left w:val="none" w:sz="0" w:space="0" w:color="auto"/>
        <w:bottom w:val="none" w:sz="0" w:space="0" w:color="auto"/>
        <w:right w:val="none" w:sz="0" w:space="0" w:color="auto"/>
      </w:divBdr>
    </w:div>
    <w:div w:id="1169977368">
      <w:bodyDiv w:val="1"/>
      <w:marLeft w:val="0"/>
      <w:marRight w:val="0"/>
      <w:marTop w:val="0"/>
      <w:marBottom w:val="0"/>
      <w:divBdr>
        <w:top w:val="none" w:sz="0" w:space="0" w:color="auto"/>
        <w:left w:val="none" w:sz="0" w:space="0" w:color="auto"/>
        <w:bottom w:val="none" w:sz="0" w:space="0" w:color="auto"/>
        <w:right w:val="none" w:sz="0" w:space="0" w:color="auto"/>
      </w:divBdr>
    </w:div>
    <w:div w:id="1315451270">
      <w:bodyDiv w:val="1"/>
      <w:marLeft w:val="0"/>
      <w:marRight w:val="0"/>
      <w:marTop w:val="0"/>
      <w:marBottom w:val="0"/>
      <w:divBdr>
        <w:top w:val="none" w:sz="0" w:space="0" w:color="auto"/>
        <w:left w:val="none" w:sz="0" w:space="0" w:color="auto"/>
        <w:bottom w:val="none" w:sz="0" w:space="0" w:color="auto"/>
        <w:right w:val="none" w:sz="0" w:space="0" w:color="auto"/>
      </w:divBdr>
    </w:div>
    <w:div w:id="1383018954">
      <w:bodyDiv w:val="1"/>
      <w:marLeft w:val="0"/>
      <w:marRight w:val="0"/>
      <w:marTop w:val="0"/>
      <w:marBottom w:val="0"/>
      <w:divBdr>
        <w:top w:val="none" w:sz="0" w:space="0" w:color="auto"/>
        <w:left w:val="none" w:sz="0" w:space="0" w:color="auto"/>
        <w:bottom w:val="none" w:sz="0" w:space="0" w:color="auto"/>
        <w:right w:val="none" w:sz="0" w:space="0" w:color="auto"/>
      </w:divBdr>
      <w:divsChild>
        <w:div w:id="100415296">
          <w:marLeft w:val="547"/>
          <w:marRight w:val="0"/>
          <w:marTop w:val="259"/>
          <w:marBottom w:val="0"/>
          <w:divBdr>
            <w:top w:val="none" w:sz="0" w:space="0" w:color="auto"/>
            <w:left w:val="none" w:sz="0" w:space="0" w:color="auto"/>
            <w:bottom w:val="none" w:sz="0" w:space="0" w:color="auto"/>
            <w:right w:val="none" w:sz="0" w:space="0" w:color="auto"/>
          </w:divBdr>
        </w:div>
        <w:div w:id="407388473">
          <w:marLeft w:val="1267"/>
          <w:marRight w:val="0"/>
          <w:marTop w:val="259"/>
          <w:marBottom w:val="0"/>
          <w:divBdr>
            <w:top w:val="none" w:sz="0" w:space="0" w:color="auto"/>
            <w:left w:val="none" w:sz="0" w:space="0" w:color="auto"/>
            <w:bottom w:val="none" w:sz="0" w:space="0" w:color="auto"/>
            <w:right w:val="none" w:sz="0" w:space="0" w:color="auto"/>
          </w:divBdr>
        </w:div>
        <w:div w:id="1052385531">
          <w:marLeft w:val="1267"/>
          <w:marRight w:val="0"/>
          <w:marTop w:val="259"/>
          <w:marBottom w:val="0"/>
          <w:divBdr>
            <w:top w:val="none" w:sz="0" w:space="0" w:color="auto"/>
            <w:left w:val="none" w:sz="0" w:space="0" w:color="auto"/>
            <w:bottom w:val="none" w:sz="0" w:space="0" w:color="auto"/>
            <w:right w:val="none" w:sz="0" w:space="0" w:color="auto"/>
          </w:divBdr>
        </w:div>
        <w:div w:id="1551185281">
          <w:marLeft w:val="547"/>
          <w:marRight w:val="0"/>
          <w:marTop w:val="259"/>
          <w:marBottom w:val="0"/>
          <w:divBdr>
            <w:top w:val="none" w:sz="0" w:space="0" w:color="auto"/>
            <w:left w:val="none" w:sz="0" w:space="0" w:color="auto"/>
            <w:bottom w:val="none" w:sz="0" w:space="0" w:color="auto"/>
            <w:right w:val="none" w:sz="0" w:space="0" w:color="auto"/>
          </w:divBdr>
        </w:div>
      </w:divsChild>
    </w:div>
    <w:div w:id="1424107854">
      <w:bodyDiv w:val="1"/>
      <w:marLeft w:val="0"/>
      <w:marRight w:val="0"/>
      <w:marTop w:val="0"/>
      <w:marBottom w:val="0"/>
      <w:divBdr>
        <w:top w:val="none" w:sz="0" w:space="0" w:color="auto"/>
        <w:left w:val="none" w:sz="0" w:space="0" w:color="auto"/>
        <w:bottom w:val="none" w:sz="0" w:space="0" w:color="auto"/>
        <w:right w:val="none" w:sz="0" w:space="0" w:color="auto"/>
      </w:divBdr>
      <w:divsChild>
        <w:div w:id="157966021">
          <w:marLeft w:val="907"/>
          <w:marRight w:val="0"/>
          <w:marTop w:val="302"/>
          <w:marBottom w:val="0"/>
          <w:divBdr>
            <w:top w:val="none" w:sz="0" w:space="0" w:color="auto"/>
            <w:left w:val="none" w:sz="0" w:space="0" w:color="auto"/>
            <w:bottom w:val="none" w:sz="0" w:space="0" w:color="auto"/>
            <w:right w:val="none" w:sz="0" w:space="0" w:color="auto"/>
          </w:divBdr>
        </w:div>
        <w:div w:id="1285774795">
          <w:marLeft w:val="907"/>
          <w:marRight w:val="0"/>
          <w:marTop w:val="302"/>
          <w:marBottom w:val="0"/>
          <w:divBdr>
            <w:top w:val="none" w:sz="0" w:space="0" w:color="auto"/>
            <w:left w:val="none" w:sz="0" w:space="0" w:color="auto"/>
            <w:bottom w:val="none" w:sz="0" w:space="0" w:color="auto"/>
            <w:right w:val="none" w:sz="0" w:space="0" w:color="auto"/>
          </w:divBdr>
        </w:div>
        <w:div w:id="1900898245">
          <w:marLeft w:val="907"/>
          <w:marRight w:val="0"/>
          <w:marTop w:val="302"/>
          <w:marBottom w:val="0"/>
          <w:divBdr>
            <w:top w:val="none" w:sz="0" w:space="0" w:color="auto"/>
            <w:left w:val="none" w:sz="0" w:space="0" w:color="auto"/>
            <w:bottom w:val="none" w:sz="0" w:space="0" w:color="auto"/>
            <w:right w:val="none" w:sz="0" w:space="0" w:color="auto"/>
          </w:divBdr>
        </w:div>
        <w:div w:id="2096123124">
          <w:marLeft w:val="907"/>
          <w:marRight w:val="0"/>
          <w:marTop w:val="302"/>
          <w:marBottom w:val="0"/>
          <w:divBdr>
            <w:top w:val="none" w:sz="0" w:space="0" w:color="auto"/>
            <w:left w:val="none" w:sz="0" w:space="0" w:color="auto"/>
            <w:bottom w:val="none" w:sz="0" w:space="0" w:color="auto"/>
            <w:right w:val="none" w:sz="0" w:space="0" w:color="auto"/>
          </w:divBdr>
        </w:div>
      </w:divsChild>
    </w:div>
    <w:div w:id="1650135639">
      <w:bodyDiv w:val="1"/>
      <w:marLeft w:val="0"/>
      <w:marRight w:val="0"/>
      <w:marTop w:val="0"/>
      <w:marBottom w:val="0"/>
      <w:divBdr>
        <w:top w:val="none" w:sz="0" w:space="0" w:color="auto"/>
        <w:left w:val="none" w:sz="0" w:space="0" w:color="auto"/>
        <w:bottom w:val="none" w:sz="0" w:space="0" w:color="auto"/>
        <w:right w:val="none" w:sz="0" w:space="0" w:color="auto"/>
      </w:divBdr>
    </w:div>
    <w:div w:id="1674912156">
      <w:bodyDiv w:val="1"/>
      <w:marLeft w:val="0"/>
      <w:marRight w:val="0"/>
      <w:marTop w:val="0"/>
      <w:marBottom w:val="0"/>
      <w:divBdr>
        <w:top w:val="none" w:sz="0" w:space="0" w:color="auto"/>
        <w:left w:val="none" w:sz="0" w:space="0" w:color="auto"/>
        <w:bottom w:val="none" w:sz="0" w:space="0" w:color="auto"/>
        <w:right w:val="none" w:sz="0" w:space="0" w:color="auto"/>
      </w:divBdr>
      <w:divsChild>
        <w:div w:id="321391341">
          <w:marLeft w:val="634"/>
          <w:marRight w:val="0"/>
          <w:marTop w:val="158"/>
          <w:marBottom w:val="0"/>
          <w:divBdr>
            <w:top w:val="none" w:sz="0" w:space="0" w:color="auto"/>
            <w:left w:val="none" w:sz="0" w:space="0" w:color="auto"/>
            <w:bottom w:val="none" w:sz="0" w:space="0" w:color="auto"/>
            <w:right w:val="none" w:sz="0" w:space="0" w:color="auto"/>
          </w:divBdr>
        </w:div>
        <w:div w:id="652568110">
          <w:marLeft w:val="634"/>
          <w:marRight w:val="0"/>
          <w:marTop w:val="158"/>
          <w:marBottom w:val="0"/>
          <w:divBdr>
            <w:top w:val="none" w:sz="0" w:space="0" w:color="auto"/>
            <w:left w:val="none" w:sz="0" w:space="0" w:color="auto"/>
            <w:bottom w:val="none" w:sz="0" w:space="0" w:color="auto"/>
            <w:right w:val="none" w:sz="0" w:space="0" w:color="auto"/>
          </w:divBdr>
        </w:div>
        <w:div w:id="661735431">
          <w:marLeft w:val="1325"/>
          <w:marRight w:val="0"/>
          <w:marTop w:val="144"/>
          <w:marBottom w:val="0"/>
          <w:divBdr>
            <w:top w:val="none" w:sz="0" w:space="0" w:color="auto"/>
            <w:left w:val="none" w:sz="0" w:space="0" w:color="auto"/>
            <w:bottom w:val="none" w:sz="0" w:space="0" w:color="auto"/>
            <w:right w:val="none" w:sz="0" w:space="0" w:color="auto"/>
          </w:divBdr>
        </w:div>
        <w:div w:id="1052656026">
          <w:marLeft w:val="1325"/>
          <w:marRight w:val="0"/>
          <w:marTop w:val="144"/>
          <w:marBottom w:val="0"/>
          <w:divBdr>
            <w:top w:val="none" w:sz="0" w:space="0" w:color="auto"/>
            <w:left w:val="none" w:sz="0" w:space="0" w:color="auto"/>
            <w:bottom w:val="none" w:sz="0" w:space="0" w:color="auto"/>
            <w:right w:val="none" w:sz="0" w:space="0" w:color="auto"/>
          </w:divBdr>
        </w:div>
        <w:div w:id="1217548072">
          <w:marLeft w:val="1800"/>
          <w:marRight w:val="0"/>
          <w:marTop w:val="144"/>
          <w:marBottom w:val="0"/>
          <w:divBdr>
            <w:top w:val="none" w:sz="0" w:space="0" w:color="auto"/>
            <w:left w:val="none" w:sz="0" w:space="0" w:color="auto"/>
            <w:bottom w:val="none" w:sz="0" w:space="0" w:color="auto"/>
            <w:right w:val="none" w:sz="0" w:space="0" w:color="auto"/>
          </w:divBdr>
        </w:div>
        <w:div w:id="1642417483">
          <w:marLeft w:val="1800"/>
          <w:marRight w:val="0"/>
          <w:marTop w:val="144"/>
          <w:marBottom w:val="0"/>
          <w:divBdr>
            <w:top w:val="none" w:sz="0" w:space="0" w:color="auto"/>
            <w:left w:val="none" w:sz="0" w:space="0" w:color="auto"/>
            <w:bottom w:val="none" w:sz="0" w:space="0" w:color="auto"/>
            <w:right w:val="none" w:sz="0" w:space="0" w:color="auto"/>
          </w:divBdr>
        </w:div>
        <w:div w:id="1954239688">
          <w:marLeft w:val="1800"/>
          <w:marRight w:val="0"/>
          <w:marTop w:val="144"/>
          <w:marBottom w:val="0"/>
          <w:divBdr>
            <w:top w:val="none" w:sz="0" w:space="0" w:color="auto"/>
            <w:left w:val="none" w:sz="0" w:space="0" w:color="auto"/>
            <w:bottom w:val="none" w:sz="0" w:space="0" w:color="auto"/>
            <w:right w:val="none" w:sz="0" w:space="0" w:color="auto"/>
          </w:divBdr>
        </w:div>
        <w:div w:id="2005627323">
          <w:marLeft w:val="634"/>
          <w:marRight w:val="0"/>
          <w:marTop w:val="158"/>
          <w:marBottom w:val="0"/>
          <w:divBdr>
            <w:top w:val="none" w:sz="0" w:space="0" w:color="auto"/>
            <w:left w:val="none" w:sz="0" w:space="0" w:color="auto"/>
            <w:bottom w:val="none" w:sz="0" w:space="0" w:color="auto"/>
            <w:right w:val="none" w:sz="0" w:space="0" w:color="auto"/>
          </w:divBdr>
        </w:div>
        <w:div w:id="2123573533">
          <w:marLeft w:val="1325"/>
          <w:marRight w:val="0"/>
          <w:marTop w:val="144"/>
          <w:marBottom w:val="0"/>
          <w:divBdr>
            <w:top w:val="none" w:sz="0" w:space="0" w:color="auto"/>
            <w:left w:val="none" w:sz="0" w:space="0" w:color="auto"/>
            <w:bottom w:val="none" w:sz="0" w:space="0" w:color="auto"/>
            <w:right w:val="none" w:sz="0" w:space="0" w:color="auto"/>
          </w:divBdr>
        </w:div>
      </w:divsChild>
    </w:div>
    <w:div w:id="20337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cle.bc.ca/clebc-pm-web/manual/42771/reference/legislationPopup.do?id=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m.cle.bc.ca/clebc-pm-web/manual/42771/reference/legislationPopup.do?id=1736" TargetMode="External"/><Relationship Id="rId4" Type="http://schemas.openxmlformats.org/officeDocument/2006/relationships/settings" Target="settings.xml"/><Relationship Id="rId9" Type="http://schemas.openxmlformats.org/officeDocument/2006/relationships/hyperlink" Target="http://pm.cle.bc.ca/clebc-pm-web/manual/42771/reference/legislationPopup.do?id=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7EA1-B623-47F8-A8DC-D80C5A1C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24803</Words>
  <Characters>141380</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Dzioba</dc:creator>
  <cp:keywords/>
  <dc:description/>
  <cp:lastModifiedBy>Brendan Dzioba</cp:lastModifiedBy>
  <cp:revision>2</cp:revision>
  <cp:lastPrinted>2016-04-22T23:01:00Z</cp:lastPrinted>
  <dcterms:created xsi:type="dcterms:W3CDTF">2016-09-08T15:40:00Z</dcterms:created>
  <dcterms:modified xsi:type="dcterms:W3CDTF">2016-09-08T15:40:00Z</dcterms:modified>
</cp:coreProperties>
</file>