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4B" w:rsidRPr="00AC2A97" w:rsidRDefault="00813855" w:rsidP="00813855">
      <w:pPr>
        <w:pStyle w:val="Title"/>
        <w:jc w:val="center"/>
        <w:rPr>
          <w:b/>
        </w:rPr>
      </w:pPr>
      <w:r>
        <w:t>Admin Law CAN – 2011 Christie Ford</w:t>
      </w:r>
    </w:p>
    <w:sdt>
      <w:sdtPr>
        <w:rPr>
          <w:rFonts w:asciiTheme="minorHAnsi" w:eastAsiaTheme="minorHAnsi" w:hAnsiTheme="minorHAnsi" w:cstheme="minorBidi"/>
          <w:b w:val="0"/>
          <w:bCs w:val="0"/>
          <w:color w:val="auto"/>
          <w:sz w:val="22"/>
          <w:szCs w:val="22"/>
          <w:lang w:val="en-CA" w:eastAsia="en-US"/>
        </w:rPr>
        <w:id w:val="380524224"/>
        <w:docPartObj>
          <w:docPartGallery w:val="Table of Contents"/>
          <w:docPartUnique/>
        </w:docPartObj>
      </w:sdtPr>
      <w:sdtEndPr>
        <w:rPr>
          <w:noProof/>
        </w:rPr>
      </w:sdtEndPr>
      <w:sdtContent>
        <w:p w:rsidR="00AC2A97" w:rsidRPr="00AC2A97" w:rsidRDefault="00AC2A97">
          <w:pPr>
            <w:pStyle w:val="TOCHeading"/>
          </w:pPr>
        </w:p>
        <w:p w:rsidR="00066995" w:rsidRDefault="00C53398">
          <w:pPr>
            <w:pStyle w:val="TOC1"/>
            <w:tabs>
              <w:tab w:val="right" w:leader="dot" w:pos="10790"/>
            </w:tabs>
            <w:rPr>
              <w:rFonts w:eastAsiaTheme="minorEastAsia"/>
              <w:noProof/>
              <w:lang w:val="en-US"/>
            </w:rPr>
          </w:pPr>
          <w:r w:rsidRPr="00C53398">
            <w:rPr>
              <w:b/>
            </w:rPr>
            <w:fldChar w:fldCharType="begin"/>
          </w:r>
          <w:r w:rsidR="00AC2A97" w:rsidRPr="00AC2A97">
            <w:rPr>
              <w:b/>
            </w:rPr>
            <w:instrText xml:space="preserve"> TOC \o "1-3" \h \z \u </w:instrText>
          </w:r>
          <w:r w:rsidRPr="00C53398">
            <w:rPr>
              <w:b/>
            </w:rPr>
            <w:fldChar w:fldCharType="separate"/>
          </w:r>
          <w:hyperlink w:anchor="_Toc314519344" w:history="1">
            <w:r w:rsidR="00066995" w:rsidRPr="00780AC4">
              <w:rPr>
                <w:rStyle w:val="Hyperlink"/>
                <w:noProof/>
              </w:rPr>
              <w:t>Framing Concepts</w:t>
            </w:r>
            <w:r w:rsidR="00066995">
              <w:rPr>
                <w:noProof/>
                <w:webHidden/>
              </w:rPr>
              <w:tab/>
            </w:r>
            <w:r w:rsidR="00066995">
              <w:rPr>
                <w:noProof/>
                <w:webHidden/>
              </w:rPr>
              <w:fldChar w:fldCharType="begin"/>
            </w:r>
            <w:r w:rsidR="00066995">
              <w:rPr>
                <w:noProof/>
                <w:webHidden/>
              </w:rPr>
              <w:instrText xml:space="preserve"> PAGEREF _Toc314519344 \h </w:instrText>
            </w:r>
            <w:r w:rsidR="00066995">
              <w:rPr>
                <w:noProof/>
                <w:webHidden/>
              </w:rPr>
            </w:r>
            <w:r w:rsidR="00066995">
              <w:rPr>
                <w:noProof/>
                <w:webHidden/>
              </w:rPr>
              <w:fldChar w:fldCharType="separate"/>
            </w:r>
            <w:r w:rsidR="00066995">
              <w:rPr>
                <w:noProof/>
                <w:webHidden/>
              </w:rPr>
              <w:t>2</w:t>
            </w:r>
            <w:r w:rsidR="00066995">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45" w:history="1">
            <w:r w:rsidRPr="00780AC4">
              <w:rPr>
                <w:rStyle w:val="Hyperlink"/>
                <w:noProof/>
              </w:rPr>
              <w:t>Criteria to Evaluate the Administrative State</w:t>
            </w:r>
            <w:r>
              <w:rPr>
                <w:noProof/>
                <w:webHidden/>
              </w:rPr>
              <w:tab/>
            </w:r>
            <w:r>
              <w:rPr>
                <w:noProof/>
                <w:webHidden/>
              </w:rPr>
              <w:fldChar w:fldCharType="begin"/>
            </w:r>
            <w:r>
              <w:rPr>
                <w:noProof/>
                <w:webHidden/>
              </w:rPr>
              <w:instrText xml:space="preserve"> PAGEREF _Toc314519345 \h </w:instrText>
            </w:r>
            <w:r>
              <w:rPr>
                <w:noProof/>
                <w:webHidden/>
              </w:rPr>
            </w:r>
            <w:r>
              <w:rPr>
                <w:noProof/>
                <w:webHidden/>
              </w:rPr>
              <w:fldChar w:fldCharType="separate"/>
            </w:r>
            <w:r>
              <w:rPr>
                <w:noProof/>
                <w:webHidden/>
              </w:rPr>
              <w:t>2</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46" w:history="1">
            <w:r w:rsidRPr="00780AC4">
              <w:rPr>
                <w:rStyle w:val="Hyperlink"/>
                <w:noProof/>
              </w:rPr>
              <w:t>Five Bureaucratic criteria</w:t>
            </w:r>
            <w:r>
              <w:rPr>
                <w:noProof/>
                <w:webHidden/>
              </w:rPr>
              <w:tab/>
            </w:r>
            <w:r>
              <w:rPr>
                <w:noProof/>
                <w:webHidden/>
              </w:rPr>
              <w:fldChar w:fldCharType="begin"/>
            </w:r>
            <w:r>
              <w:rPr>
                <w:noProof/>
                <w:webHidden/>
              </w:rPr>
              <w:instrText xml:space="preserve"> PAGEREF _Toc314519346 \h </w:instrText>
            </w:r>
            <w:r>
              <w:rPr>
                <w:noProof/>
                <w:webHidden/>
              </w:rPr>
            </w:r>
            <w:r>
              <w:rPr>
                <w:noProof/>
                <w:webHidden/>
              </w:rPr>
              <w:fldChar w:fldCharType="separate"/>
            </w:r>
            <w:r>
              <w:rPr>
                <w:noProof/>
                <w:webHidden/>
              </w:rPr>
              <w:t>2</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47" w:history="1">
            <w:r w:rsidRPr="00780AC4">
              <w:rPr>
                <w:rStyle w:val="Hyperlink"/>
                <w:noProof/>
              </w:rPr>
              <w:t>Three Legal/judicial criteria</w:t>
            </w:r>
            <w:r>
              <w:rPr>
                <w:noProof/>
                <w:webHidden/>
              </w:rPr>
              <w:tab/>
            </w:r>
            <w:r>
              <w:rPr>
                <w:noProof/>
                <w:webHidden/>
              </w:rPr>
              <w:fldChar w:fldCharType="begin"/>
            </w:r>
            <w:r>
              <w:rPr>
                <w:noProof/>
                <w:webHidden/>
              </w:rPr>
              <w:instrText xml:space="preserve"> PAGEREF _Toc314519347 \h </w:instrText>
            </w:r>
            <w:r>
              <w:rPr>
                <w:noProof/>
                <w:webHidden/>
              </w:rPr>
            </w:r>
            <w:r>
              <w:rPr>
                <w:noProof/>
                <w:webHidden/>
              </w:rPr>
              <w:fldChar w:fldCharType="separate"/>
            </w:r>
            <w:r>
              <w:rPr>
                <w:noProof/>
                <w:webHidden/>
              </w:rPr>
              <w:t>2</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48" w:history="1">
            <w:r w:rsidRPr="00780AC4">
              <w:rPr>
                <w:rStyle w:val="Hyperlink"/>
                <w:noProof/>
              </w:rPr>
              <w:t>Rule of Law</w:t>
            </w:r>
            <w:r>
              <w:rPr>
                <w:noProof/>
                <w:webHidden/>
              </w:rPr>
              <w:tab/>
            </w:r>
            <w:r>
              <w:rPr>
                <w:noProof/>
                <w:webHidden/>
              </w:rPr>
              <w:fldChar w:fldCharType="begin"/>
            </w:r>
            <w:r>
              <w:rPr>
                <w:noProof/>
                <w:webHidden/>
              </w:rPr>
              <w:instrText xml:space="preserve"> PAGEREF _Toc314519348 \h </w:instrText>
            </w:r>
            <w:r>
              <w:rPr>
                <w:noProof/>
                <w:webHidden/>
              </w:rPr>
            </w:r>
            <w:r>
              <w:rPr>
                <w:noProof/>
                <w:webHidden/>
              </w:rPr>
              <w:fldChar w:fldCharType="separate"/>
            </w:r>
            <w:r>
              <w:rPr>
                <w:noProof/>
                <w:webHidden/>
              </w:rPr>
              <w:t>2</w:t>
            </w:r>
            <w:r>
              <w:rPr>
                <w:noProof/>
                <w:webHidden/>
              </w:rPr>
              <w:fldChar w:fldCharType="end"/>
            </w:r>
          </w:hyperlink>
        </w:p>
        <w:p w:rsidR="00066995" w:rsidRDefault="00066995">
          <w:pPr>
            <w:pStyle w:val="TOC1"/>
            <w:tabs>
              <w:tab w:val="right" w:leader="dot" w:pos="10790"/>
            </w:tabs>
            <w:rPr>
              <w:rFonts w:eastAsiaTheme="minorEastAsia"/>
              <w:noProof/>
              <w:lang w:val="en-US"/>
            </w:rPr>
          </w:pPr>
          <w:hyperlink w:anchor="_Toc314519349" w:history="1">
            <w:r w:rsidRPr="00780AC4">
              <w:rPr>
                <w:rStyle w:val="Hyperlink"/>
                <w:noProof/>
              </w:rPr>
              <w:t>Remedies</w:t>
            </w:r>
            <w:r>
              <w:rPr>
                <w:noProof/>
                <w:webHidden/>
              </w:rPr>
              <w:tab/>
            </w:r>
            <w:r>
              <w:rPr>
                <w:noProof/>
                <w:webHidden/>
              </w:rPr>
              <w:fldChar w:fldCharType="begin"/>
            </w:r>
            <w:r>
              <w:rPr>
                <w:noProof/>
                <w:webHidden/>
              </w:rPr>
              <w:instrText xml:space="preserve"> PAGEREF _Toc314519349 \h </w:instrText>
            </w:r>
            <w:r>
              <w:rPr>
                <w:noProof/>
                <w:webHidden/>
              </w:rPr>
            </w:r>
            <w:r>
              <w:rPr>
                <w:noProof/>
                <w:webHidden/>
              </w:rPr>
              <w:fldChar w:fldCharType="separate"/>
            </w:r>
            <w:r>
              <w:rPr>
                <w:noProof/>
                <w:webHidden/>
              </w:rPr>
              <w:t>3</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50" w:history="1">
            <w:r w:rsidRPr="00780AC4">
              <w:rPr>
                <w:rStyle w:val="Hyperlink"/>
                <w:noProof/>
              </w:rPr>
              <w:t>What Remedies are available at the tribunal?</w:t>
            </w:r>
            <w:r>
              <w:rPr>
                <w:noProof/>
                <w:webHidden/>
              </w:rPr>
              <w:tab/>
            </w:r>
            <w:r>
              <w:rPr>
                <w:noProof/>
                <w:webHidden/>
              </w:rPr>
              <w:fldChar w:fldCharType="begin"/>
            </w:r>
            <w:r>
              <w:rPr>
                <w:noProof/>
                <w:webHidden/>
              </w:rPr>
              <w:instrText xml:space="preserve"> PAGEREF _Toc314519350 \h </w:instrText>
            </w:r>
            <w:r>
              <w:rPr>
                <w:noProof/>
                <w:webHidden/>
              </w:rPr>
            </w:r>
            <w:r>
              <w:rPr>
                <w:noProof/>
                <w:webHidden/>
              </w:rPr>
              <w:fldChar w:fldCharType="separate"/>
            </w:r>
            <w:r>
              <w:rPr>
                <w:noProof/>
                <w:webHidden/>
              </w:rPr>
              <w:t>3</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51" w:history="1">
            <w:r w:rsidRPr="00780AC4">
              <w:rPr>
                <w:rStyle w:val="Hyperlink"/>
                <w:noProof/>
              </w:rPr>
              <w:t>Enforcing Tribunal’s Order</w:t>
            </w:r>
            <w:r>
              <w:rPr>
                <w:noProof/>
                <w:webHidden/>
              </w:rPr>
              <w:tab/>
            </w:r>
            <w:r>
              <w:rPr>
                <w:noProof/>
                <w:webHidden/>
              </w:rPr>
              <w:fldChar w:fldCharType="begin"/>
            </w:r>
            <w:r>
              <w:rPr>
                <w:noProof/>
                <w:webHidden/>
              </w:rPr>
              <w:instrText xml:space="preserve"> PAGEREF _Toc314519351 \h </w:instrText>
            </w:r>
            <w:r>
              <w:rPr>
                <w:noProof/>
                <w:webHidden/>
              </w:rPr>
            </w:r>
            <w:r>
              <w:rPr>
                <w:noProof/>
                <w:webHidden/>
              </w:rPr>
              <w:fldChar w:fldCharType="separate"/>
            </w:r>
            <w:r>
              <w:rPr>
                <w:noProof/>
                <w:webHidden/>
              </w:rPr>
              <w:t>4</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52" w:history="1">
            <w:r w:rsidRPr="00780AC4">
              <w:rPr>
                <w:rStyle w:val="Hyperlink"/>
                <w:noProof/>
              </w:rPr>
              <w:t>Challenging the Tribunal’s Order</w:t>
            </w:r>
            <w:r>
              <w:rPr>
                <w:noProof/>
                <w:webHidden/>
              </w:rPr>
              <w:tab/>
            </w:r>
            <w:r>
              <w:rPr>
                <w:noProof/>
                <w:webHidden/>
              </w:rPr>
              <w:fldChar w:fldCharType="begin"/>
            </w:r>
            <w:r>
              <w:rPr>
                <w:noProof/>
                <w:webHidden/>
              </w:rPr>
              <w:instrText xml:space="preserve"> PAGEREF _Toc314519352 \h </w:instrText>
            </w:r>
            <w:r>
              <w:rPr>
                <w:noProof/>
                <w:webHidden/>
              </w:rPr>
            </w:r>
            <w:r>
              <w:rPr>
                <w:noProof/>
                <w:webHidden/>
              </w:rPr>
              <w:fldChar w:fldCharType="separate"/>
            </w:r>
            <w:r>
              <w:rPr>
                <w:noProof/>
                <w:webHidden/>
              </w:rPr>
              <w:t>4</w:t>
            </w:r>
            <w:r>
              <w:rPr>
                <w:noProof/>
                <w:webHidden/>
              </w:rPr>
              <w:fldChar w:fldCharType="end"/>
            </w:r>
          </w:hyperlink>
        </w:p>
        <w:p w:rsidR="00066995" w:rsidRDefault="00066995">
          <w:pPr>
            <w:pStyle w:val="TOC1"/>
            <w:tabs>
              <w:tab w:val="right" w:leader="dot" w:pos="10790"/>
            </w:tabs>
            <w:rPr>
              <w:rFonts w:eastAsiaTheme="minorEastAsia"/>
              <w:noProof/>
              <w:lang w:val="en-US"/>
            </w:rPr>
          </w:pPr>
          <w:hyperlink w:anchor="_Toc314519353" w:history="1">
            <w:r w:rsidRPr="00780AC4">
              <w:rPr>
                <w:rStyle w:val="Hyperlink"/>
                <w:noProof/>
              </w:rPr>
              <w:t>Procedural Fairness</w:t>
            </w:r>
            <w:r>
              <w:rPr>
                <w:noProof/>
                <w:webHidden/>
              </w:rPr>
              <w:tab/>
            </w:r>
            <w:r>
              <w:rPr>
                <w:noProof/>
                <w:webHidden/>
              </w:rPr>
              <w:fldChar w:fldCharType="begin"/>
            </w:r>
            <w:r>
              <w:rPr>
                <w:noProof/>
                <w:webHidden/>
              </w:rPr>
              <w:instrText xml:space="preserve"> PAGEREF _Toc314519353 \h </w:instrText>
            </w:r>
            <w:r>
              <w:rPr>
                <w:noProof/>
                <w:webHidden/>
              </w:rPr>
            </w:r>
            <w:r>
              <w:rPr>
                <w:noProof/>
                <w:webHidden/>
              </w:rPr>
              <w:fldChar w:fldCharType="separate"/>
            </w:r>
            <w:r>
              <w:rPr>
                <w:noProof/>
                <w:webHidden/>
              </w:rPr>
              <w:t>8</w:t>
            </w:r>
            <w:r>
              <w:rPr>
                <w:noProof/>
                <w:webHidden/>
              </w:rPr>
              <w:fldChar w:fldCharType="end"/>
            </w:r>
          </w:hyperlink>
        </w:p>
        <w:p w:rsidR="00066995" w:rsidRDefault="00066995">
          <w:pPr>
            <w:pStyle w:val="TOC2"/>
            <w:tabs>
              <w:tab w:val="left" w:pos="660"/>
              <w:tab w:val="right" w:leader="dot" w:pos="10790"/>
            </w:tabs>
            <w:rPr>
              <w:rFonts w:eastAsiaTheme="minorEastAsia"/>
              <w:noProof/>
              <w:lang w:val="en-US"/>
            </w:rPr>
          </w:pPr>
          <w:hyperlink w:anchor="_Toc314519354" w:history="1">
            <w:r w:rsidRPr="00780AC4">
              <w:rPr>
                <w:rStyle w:val="Hyperlink"/>
                <w:noProof/>
              </w:rPr>
              <w:t>1.</w:t>
            </w:r>
            <w:r>
              <w:rPr>
                <w:rFonts w:eastAsiaTheme="minorEastAsia"/>
                <w:noProof/>
                <w:lang w:val="en-US"/>
              </w:rPr>
              <w:tab/>
            </w:r>
            <w:r w:rsidRPr="00780AC4">
              <w:rPr>
                <w:rStyle w:val="Hyperlink"/>
                <w:noProof/>
              </w:rPr>
              <w:t>Is the individual entitled to any fairness at all?</w:t>
            </w:r>
            <w:r>
              <w:rPr>
                <w:noProof/>
                <w:webHidden/>
              </w:rPr>
              <w:tab/>
            </w:r>
            <w:r>
              <w:rPr>
                <w:noProof/>
                <w:webHidden/>
              </w:rPr>
              <w:fldChar w:fldCharType="begin"/>
            </w:r>
            <w:r>
              <w:rPr>
                <w:noProof/>
                <w:webHidden/>
              </w:rPr>
              <w:instrText xml:space="preserve"> PAGEREF _Toc314519354 \h </w:instrText>
            </w:r>
            <w:r>
              <w:rPr>
                <w:noProof/>
                <w:webHidden/>
              </w:rPr>
            </w:r>
            <w:r>
              <w:rPr>
                <w:noProof/>
                <w:webHidden/>
              </w:rPr>
              <w:fldChar w:fldCharType="separate"/>
            </w:r>
            <w:r>
              <w:rPr>
                <w:noProof/>
                <w:webHidden/>
              </w:rPr>
              <w:t>8</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55" w:history="1">
            <w:r w:rsidRPr="00780AC4">
              <w:rPr>
                <w:rStyle w:val="Hyperlink"/>
                <w:noProof/>
              </w:rPr>
              <w:t>A.</w:t>
            </w:r>
            <w:r>
              <w:rPr>
                <w:rFonts w:eastAsiaTheme="minorEastAsia"/>
                <w:noProof/>
                <w:lang w:val="en-US"/>
              </w:rPr>
              <w:tab/>
            </w:r>
            <w:r w:rsidRPr="00780AC4">
              <w:rPr>
                <w:rStyle w:val="Hyperlink"/>
                <w:noProof/>
              </w:rPr>
              <w:t>Was it a final decision?</w:t>
            </w:r>
            <w:r>
              <w:rPr>
                <w:noProof/>
                <w:webHidden/>
              </w:rPr>
              <w:tab/>
            </w:r>
            <w:r>
              <w:rPr>
                <w:noProof/>
                <w:webHidden/>
              </w:rPr>
              <w:fldChar w:fldCharType="begin"/>
            </w:r>
            <w:r>
              <w:rPr>
                <w:noProof/>
                <w:webHidden/>
              </w:rPr>
              <w:instrText xml:space="preserve"> PAGEREF _Toc314519355 \h </w:instrText>
            </w:r>
            <w:r>
              <w:rPr>
                <w:noProof/>
                <w:webHidden/>
              </w:rPr>
            </w:r>
            <w:r>
              <w:rPr>
                <w:noProof/>
                <w:webHidden/>
              </w:rPr>
              <w:fldChar w:fldCharType="separate"/>
            </w:r>
            <w:r>
              <w:rPr>
                <w:noProof/>
                <w:webHidden/>
              </w:rPr>
              <w:t>8</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56" w:history="1">
            <w:r w:rsidRPr="00780AC4">
              <w:rPr>
                <w:rStyle w:val="Hyperlink"/>
                <w:noProof/>
              </w:rPr>
              <w:t>B.</w:t>
            </w:r>
            <w:r>
              <w:rPr>
                <w:rFonts w:eastAsiaTheme="minorEastAsia"/>
                <w:noProof/>
                <w:lang w:val="en-US"/>
              </w:rPr>
              <w:tab/>
            </w:r>
            <w:r w:rsidRPr="00780AC4">
              <w:rPr>
                <w:rStyle w:val="Hyperlink"/>
                <w:noProof/>
              </w:rPr>
              <w:t>Was the decision legislative in nature?</w:t>
            </w:r>
            <w:r>
              <w:rPr>
                <w:noProof/>
                <w:webHidden/>
              </w:rPr>
              <w:tab/>
            </w:r>
            <w:r>
              <w:rPr>
                <w:noProof/>
                <w:webHidden/>
              </w:rPr>
              <w:fldChar w:fldCharType="begin"/>
            </w:r>
            <w:r>
              <w:rPr>
                <w:noProof/>
                <w:webHidden/>
              </w:rPr>
              <w:instrText xml:space="preserve"> PAGEREF _Toc314519356 \h </w:instrText>
            </w:r>
            <w:r>
              <w:rPr>
                <w:noProof/>
                <w:webHidden/>
              </w:rPr>
            </w:r>
            <w:r>
              <w:rPr>
                <w:noProof/>
                <w:webHidden/>
              </w:rPr>
              <w:fldChar w:fldCharType="separate"/>
            </w:r>
            <w:r>
              <w:rPr>
                <w:noProof/>
                <w:webHidden/>
              </w:rPr>
              <w:t>8</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57" w:history="1">
            <w:r w:rsidRPr="00780AC4">
              <w:rPr>
                <w:rStyle w:val="Hyperlink"/>
                <w:noProof/>
              </w:rPr>
              <w:t>C.</w:t>
            </w:r>
            <w:r>
              <w:rPr>
                <w:rFonts w:eastAsiaTheme="minorEastAsia"/>
                <w:noProof/>
                <w:lang w:val="en-US"/>
              </w:rPr>
              <w:tab/>
            </w:r>
            <w:r w:rsidRPr="00780AC4">
              <w:rPr>
                <w:rStyle w:val="Hyperlink"/>
                <w:noProof/>
              </w:rPr>
              <w:t>Does the decision affect a right, privilege or interest (r/p/i)?</w:t>
            </w:r>
            <w:r>
              <w:rPr>
                <w:noProof/>
                <w:webHidden/>
              </w:rPr>
              <w:tab/>
            </w:r>
            <w:r>
              <w:rPr>
                <w:noProof/>
                <w:webHidden/>
              </w:rPr>
              <w:fldChar w:fldCharType="begin"/>
            </w:r>
            <w:r>
              <w:rPr>
                <w:noProof/>
                <w:webHidden/>
              </w:rPr>
              <w:instrText xml:space="preserve"> PAGEREF _Toc314519357 \h </w:instrText>
            </w:r>
            <w:r>
              <w:rPr>
                <w:noProof/>
                <w:webHidden/>
              </w:rPr>
            </w:r>
            <w:r>
              <w:rPr>
                <w:noProof/>
                <w:webHidden/>
              </w:rPr>
              <w:fldChar w:fldCharType="separate"/>
            </w:r>
            <w:r>
              <w:rPr>
                <w:noProof/>
                <w:webHidden/>
              </w:rPr>
              <w:t>9</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58" w:history="1">
            <w:r w:rsidRPr="00780AC4">
              <w:rPr>
                <w:rStyle w:val="Hyperlink"/>
                <w:noProof/>
              </w:rPr>
              <w:t>D.</w:t>
            </w:r>
            <w:r>
              <w:rPr>
                <w:rFonts w:eastAsiaTheme="minorEastAsia"/>
                <w:noProof/>
                <w:lang w:val="en-US"/>
              </w:rPr>
              <w:tab/>
            </w:r>
            <w:r w:rsidRPr="00780AC4">
              <w:rPr>
                <w:rStyle w:val="Hyperlink"/>
                <w:noProof/>
              </w:rPr>
              <w:t>Was there an emergency at the time?</w:t>
            </w:r>
            <w:r>
              <w:rPr>
                <w:noProof/>
                <w:webHidden/>
              </w:rPr>
              <w:tab/>
            </w:r>
            <w:r>
              <w:rPr>
                <w:noProof/>
                <w:webHidden/>
              </w:rPr>
              <w:fldChar w:fldCharType="begin"/>
            </w:r>
            <w:r>
              <w:rPr>
                <w:noProof/>
                <w:webHidden/>
              </w:rPr>
              <w:instrText xml:space="preserve"> PAGEREF _Toc314519358 \h </w:instrText>
            </w:r>
            <w:r>
              <w:rPr>
                <w:noProof/>
                <w:webHidden/>
              </w:rPr>
            </w:r>
            <w:r>
              <w:rPr>
                <w:noProof/>
                <w:webHidden/>
              </w:rPr>
              <w:fldChar w:fldCharType="separate"/>
            </w:r>
            <w:r>
              <w:rPr>
                <w:noProof/>
                <w:webHidden/>
              </w:rPr>
              <w:t>9</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59" w:history="1">
            <w:r w:rsidRPr="00780AC4">
              <w:rPr>
                <w:rStyle w:val="Hyperlink"/>
                <w:noProof/>
              </w:rPr>
              <w:t>E.</w:t>
            </w:r>
            <w:r>
              <w:rPr>
                <w:rFonts w:eastAsiaTheme="minorEastAsia"/>
                <w:noProof/>
                <w:lang w:val="en-US"/>
              </w:rPr>
              <w:tab/>
            </w:r>
            <w:r w:rsidRPr="00780AC4">
              <w:rPr>
                <w:rStyle w:val="Hyperlink"/>
                <w:noProof/>
              </w:rPr>
              <w:t>Legitimate expectations</w:t>
            </w:r>
            <w:r>
              <w:rPr>
                <w:noProof/>
                <w:webHidden/>
              </w:rPr>
              <w:tab/>
            </w:r>
            <w:r>
              <w:rPr>
                <w:noProof/>
                <w:webHidden/>
              </w:rPr>
              <w:fldChar w:fldCharType="begin"/>
            </w:r>
            <w:r>
              <w:rPr>
                <w:noProof/>
                <w:webHidden/>
              </w:rPr>
              <w:instrText xml:space="preserve"> PAGEREF _Toc314519359 \h </w:instrText>
            </w:r>
            <w:r>
              <w:rPr>
                <w:noProof/>
                <w:webHidden/>
              </w:rPr>
            </w:r>
            <w:r>
              <w:rPr>
                <w:noProof/>
                <w:webHidden/>
              </w:rPr>
              <w:fldChar w:fldCharType="separate"/>
            </w:r>
            <w:r>
              <w:rPr>
                <w:noProof/>
                <w:webHidden/>
              </w:rPr>
              <w:t>10</w:t>
            </w:r>
            <w:r>
              <w:rPr>
                <w:noProof/>
                <w:webHidden/>
              </w:rPr>
              <w:fldChar w:fldCharType="end"/>
            </w:r>
          </w:hyperlink>
        </w:p>
        <w:p w:rsidR="00066995" w:rsidRDefault="00066995">
          <w:pPr>
            <w:pStyle w:val="TOC2"/>
            <w:tabs>
              <w:tab w:val="left" w:pos="660"/>
              <w:tab w:val="right" w:leader="dot" w:pos="10790"/>
            </w:tabs>
            <w:rPr>
              <w:rFonts w:eastAsiaTheme="minorEastAsia"/>
              <w:noProof/>
              <w:lang w:val="en-US"/>
            </w:rPr>
          </w:pPr>
          <w:hyperlink w:anchor="_Toc314519360" w:history="1">
            <w:r w:rsidRPr="00780AC4">
              <w:rPr>
                <w:rStyle w:val="Hyperlink"/>
                <w:noProof/>
              </w:rPr>
              <w:t>2.</w:t>
            </w:r>
            <w:r>
              <w:rPr>
                <w:rFonts w:eastAsiaTheme="minorEastAsia"/>
                <w:noProof/>
                <w:lang w:val="en-US"/>
              </w:rPr>
              <w:tab/>
            </w:r>
            <w:r w:rsidRPr="00780AC4">
              <w:rPr>
                <w:rStyle w:val="Hyperlink"/>
                <w:noProof/>
              </w:rPr>
              <w:t>If yes, how much fairness are they entitled to?</w:t>
            </w:r>
            <w:r>
              <w:rPr>
                <w:noProof/>
                <w:webHidden/>
              </w:rPr>
              <w:tab/>
            </w:r>
            <w:r>
              <w:rPr>
                <w:noProof/>
                <w:webHidden/>
              </w:rPr>
              <w:fldChar w:fldCharType="begin"/>
            </w:r>
            <w:r>
              <w:rPr>
                <w:noProof/>
                <w:webHidden/>
              </w:rPr>
              <w:instrText xml:space="preserve"> PAGEREF _Toc314519360 \h </w:instrText>
            </w:r>
            <w:r>
              <w:rPr>
                <w:noProof/>
                <w:webHidden/>
              </w:rPr>
            </w:r>
            <w:r>
              <w:rPr>
                <w:noProof/>
                <w:webHidden/>
              </w:rPr>
              <w:fldChar w:fldCharType="separate"/>
            </w:r>
            <w:r>
              <w:rPr>
                <w:noProof/>
                <w:webHidden/>
              </w:rPr>
              <w:t>10</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61" w:history="1">
            <w:r w:rsidRPr="00780AC4">
              <w:rPr>
                <w:rStyle w:val="Hyperlink"/>
                <w:noProof/>
              </w:rPr>
              <w:t>A.</w:t>
            </w:r>
            <w:r>
              <w:rPr>
                <w:rFonts w:eastAsiaTheme="minorEastAsia"/>
                <w:noProof/>
                <w:lang w:val="en-US"/>
              </w:rPr>
              <w:tab/>
            </w:r>
            <w:r w:rsidRPr="00780AC4">
              <w:rPr>
                <w:rStyle w:val="Hyperlink"/>
                <w:noProof/>
              </w:rPr>
              <w:t>Nature of the decision being made and the process followed in making it</w:t>
            </w:r>
            <w:r>
              <w:rPr>
                <w:noProof/>
                <w:webHidden/>
              </w:rPr>
              <w:tab/>
            </w:r>
            <w:r>
              <w:rPr>
                <w:noProof/>
                <w:webHidden/>
              </w:rPr>
              <w:fldChar w:fldCharType="begin"/>
            </w:r>
            <w:r>
              <w:rPr>
                <w:noProof/>
                <w:webHidden/>
              </w:rPr>
              <w:instrText xml:space="preserve"> PAGEREF _Toc314519361 \h </w:instrText>
            </w:r>
            <w:r>
              <w:rPr>
                <w:noProof/>
                <w:webHidden/>
              </w:rPr>
            </w:r>
            <w:r>
              <w:rPr>
                <w:noProof/>
                <w:webHidden/>
              </w:rPr>
              <w:fldChar w:fldCharType="separate"/>
            </w:r>
            <w:r>
              <w:rPr>
                <w:noProof/>
                <w:webHidden/>
              </w:rPr>
              <w:t>10</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62" w:history="1">
            <w:r w:rsidRPr="00780AC4">
              <w:rPr>
                <w:rStyle w:val="Hyperlink"/>
                <w:noProof/>
              </w:rPr>
              <w:t>B.</w:t>
            </w:r>
            <w:r>
              <w:rPr>
                <w:rFonts w:eastAsiaTheme="minorEastAsia"/>
                <w:noProof/>
                <w:lang w:val="en-US"/>
              </w:rPr>
              <w:tab/>
            </w:r>
            <w:r w:rsidRPr="00780AC4">
              <w:rPr>
                <w:rStyle w:val="Hyperlink"/>
                <w:noProof/>
              </w:rPr>
              <w:t>Nature of the statutory scheme and the “terms of the statute pursuant to which the body operates”</w:t>
            </w:r>
            <w:r>
              <w:rPr>
                <w:noProof/>
                <w:webHidden/>
              </w:rPr>
              <w:tab/>
            </w:r>
            <w:r>
              <w:rPr>
                <w:noProof/>
                <w:webHidden/>
              </w:rPr>
              <w:fldChar w:fldCharType="begin"/>
            </w:r>
            <w:r>
              <w:rPr>
                <w:noProof/>
                <w:webHidden/>
              </w:rPr>
              <w:instrText xml:space="preserve"> PAGEREF _Toc314519362 \h </w:instrText>
            </w:r>
            <w:r>
              <w:rPr>
                <w:noProof/>
                <w:webHidden/>
              </w:rPr>
            </w:r>
            <w:r>
              <w:rPr>
                <w:noProof/>
                <w:webHidden/>
              </w:rPr>
              <w:fldChar w:fldCharType="separate"/>
            </w:r>
            <w:r>
              <w:rPr>
                <w:noProof/>
                <w:webHidden/>
              </w:rPr>
              <w:t>10</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63" w:history="1">
            <w:r w:rsidRPr="00780AC4">
              <w:rPr>
                <w:rStyle w:val="Hyperlink"/>
                <w:rFonts w:ascii="Times New Roman" w:hAnsi="Times New Roman" w:cs="Times New Roman"/>
                <w:noProof/>
              </w:rPr>
              <w:t>C.</w:t>
            </w:r>
            <w:r>
              <w:rPr>
                <w:rFonts w:eastAsiaTheme="minorEastAsia"/>
                <w:noProof/>
                <w:lang w:val="en-US"/>
              </w:rPr>
              <w:tab/>
            </w:r>
            <w:r w:rsidRPr="00780AC4">
              <w:rPr>
                <w:rStyle w:val="Hyperlink"/>
                <w:noProof/>
              </w:rPr>
              <w:t>Importance of the decision to the individual or individuals affected</w:t>
            </w:r>
            <w:r>
              <w:rPr>
                <w:noProof/>
                <w:webHidden/>
              </w:rPr>
              <w:tab/>
            </w:r>
            <w:r>
              <w:rPr>
                <w:noProof/>
                <w:webHidden/>
              </w:rPr>
              <w:fldChar w:fldCharType="begin"/>
            </w:r>
            <w:r>
              <w:rPr>
                <w:noProof/>
                <w:webHidden/>
              </w:rPr>
              <w:instrText xml:space="preserve"> PAGEREF _Toc314519363 \h </w:instrText>
            </w:r>
            <w:r>
              <w:rPr>
                <w:noProof/>
                <w:webHidden/>
              </w:rPr>
            </w:r>
            <w:r>
              <w:rPr>
                <w:noProof/>
                <w:webHidden/>
              </w:rPr>
              <w:fldChar w:fldCharType="separate"/>
            </w:r>
            <w:r>
              <w:rPr>
                <w:noProof/>
                <w:webHidden/>
              </w:rPr>
              <w:t>10</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64" w:history="1">
            <w:r w:rsidRPr="00780AC4">
              <w:rPr>
                <w:rStyle w:val="Hyperlink"/>
                <w:rFonts w:ascii="Times New Roman" w:hAnsi="Times New Roman" w:cs="Times New Roman"/>
                <w:noProof/>
              </w:rPr>
              <w:t>D.</w:t>
            </w:r>
            <w:r>
              <w:rPr>
                <w:rFonts w:eastAsiaTheme="minorEastAsia"/>
                <w:noProof/>
                <w:lang w:val="en-US"/>
              </w:rPr>
              <w:tab/>
            </w:r>
            <w:r w:rsidRPr="00780AC4">
              <w:rPr>
                <w:rStyle w:val="Hyperlink"/>
                <w:noProof/>
              </w:rPr>
              <w:t>Legitimate expectations of the person challenging the decision</w:t>
            </w:r>
            <w:r>
              <w:rPr>
                <w:noProof/>
                <w:webHidden/>
              </w:rPr>
              <w:tab/>
            </w:r>
            <w:r>
              <w:rPr>
                <w:noProof/>
                <w:webHidden/>
              </w:rPr>
              <w:fldChar w:fldCharType="begin"/>
            </w:r>
            <w:r>
              <w:rPr>
                <w:noProof/>
                <w:webHidden/>
              </w:rPr>
              <w:instrText xml:space="preserve"> PAGEREF _Toc314519364 \h </w:instrText>
            </w:r>
            <w:r>
              <w:rPr>
                <w:noProof/>
                <w:webHidden/>
              </w:rPr>
            </w:r>
            <w:r>
              <w:rPr>
                <w:noProof/>
                <w:webHidden/>
              </w:rPr>
              <w:fldChar w:fldCharType="separate"/>
            </w:r>
            <w:r>
              <w:rPr>
                <w:noProof/>
                <w:webHidden/>
              </w:rPr>
              <w:t>10</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65" w:history="1">
            <w:r w:rsidRPr="00780AC4">
              <w:rPr>
                <w:rStyle w:val="Hyperlink"/>
                <w:noProof/>
              </w:rPr>
              <w:t>E.</w:t>
            </w:r>
            <w:r>
              <w:rPr>
                <w:rFonts w:eastAsiaTheme="minorEastAsia"/>
                <w:noProof/>
                <w:lang w:val="en-US"/>
              </w:rPr>
              <w:tab/>
            </w:r>
            <w:r w:rsidRPr="00780AC4">
              <w:rPr>
                <w:rStyle w:val="Hyperlink"/>
                <w:noProof/>
              </w:rPr>
              <w:t>Deference to the administrative body</w:t>
            </w:r>
            <w:r>
              <w:rPr>
                <w:noProof/>
                <w:webHidden/>
              </w:rPr>
              <w:tab/>
            </w:r>
            <w:r>
              <w:rPr>
                <w:noProof/>
                <w:webHidden/>
              </w:rPr>
              <w:fldChar w:fldCharType="begin"/>
            </w:r>
            <w:r>
              <w:rPr>
                <w:noProof/>
                <w:webHidden/>
              </w:rPr>
              <w:instrText xml:space="preserve"> PAGEREF _Toc314519365 \h </w:instrText>
            </w:r>
            <w:r>
              <w:rPr>
                <w:noProof/>
                <w:webHidden/>
              </w:rPr>
            </w:r>
            <w:r>
              <w:rPr>
                <w:noProof/>
                <w:webHidden/>
              </w:rPr>
              <w:fldChar w:fldCharType="separate"/>
            </w:r>
            <w:r>
              <w:rPr>
                <w:noProof/>
                <w:webHidden/>
              </w:rPr>
              <w:t>11</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66" w:history="1">
            <w:r w:rsidRPr="00780AC4">
              <w:rPr>
                <w:rStyle w:val="Hyperlink"/>
                <w:noProof/>
              </w:rPr>
              <w:t>Is the Charter or Bill of Rights Engaged?</w:t>
            </w:r>
            <w:r>
              <w:rPr>
                <w:noProof/>
                <w:webHidden/>
              </w:rPr>
              <w:tab/>
            </w:r>
            <w:r>
              <w:rPr>
                <w:noProof/>
                <w:webHidden/>
              </w:rPr>
              <w:fldChar w:fldCharType="begin"/>
            </w:r>
            <w:r>
              <w:rPr>
                <w:noProof/>
                <w:webHidden/>
              </w:rPr>
              <w:instrText xml:space="preserve"> PAGEREF _Toc314519366 \h </w:instrText>
            </w:r>
            <w:r>
              <w:rPr>
                <w:noProof/>
                <w:webHidden/>
              </w:rPr>
            </w:r>
            <w:r>
              <w:rPr>
                <w:noProof/>
                <w:webHidden/>
              </w:rPr>
              <w:fldChar w:fldCharType="separate"/>
            </w:r>
            <w:r>
              <w:rPr>
                <w:noProof/>
                <w:webHidden/>
              </w:rPr>
              <w:t>11</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67" w:history="1">
            <w:r w:rsidRPr="00780AC4">
              <w:rPr>
                <w:rStyle w:val="Hyperlink"/>
                <w:noProof/>
              </w:rPr>
              <w:t>Step 1: Does the Charter apply?</w:t>
            </w:r>
            <w:r>
              <w:rPr>
                <w:noProof/>
                <w:webHidden/>
              </w:rPr>
              <w:tab/>
            </w:r>
            <w:r>
              <w:rPr>
                <w:noProof/>
                <w:webHidden/>
              </w:rPr>
              <w:fldChar w:fldCharType="begin"/>
            </w:r>
            <w:r>
              <w:rPr>
                <w:noProof/>
                <w:webHidden/>
              </w:rPr>
              <w:instrText xml:space="preserve"> PAGEREF _Toc314519367 \h </w:instrText>
            </w:r>
            <w:r>
              <w:rPr>
                <w:noProof/>
                <w:webHidden/>
              </w:rPr>
            </w:r>
            <w:r>
              <w:rPr>
                <w:noProof/>
                <w:webHidden/>
              </w:rPr>
              <w:fldChar w:fldCharType="separate"/>
            </w:r>
            <w:r>
              <w:rPr>
                <w:noProof/>
                <w:webHidden/>
              </w:rPr>
              <w:t>11</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68" w:history="1">
            <w:r w:rsidRPr="00780AC4">
              <w:rPr>
                <w:rStyle w:val="Hyperlink"/>
                <w:noProof/>
              </w:rPr>
              <w:t>Step 2: Is the party “everyone”?</w:t>
            </w:r>
            <w:r>
              <w:rPr>
                <w:noProof/>
                <w:webHidden/>
              </w:rPr>
              <w:tab/>
            </w:r>
            <w:r>
              <w:rPr>
                <w:noProof/>
                <w:webHidden/>
              </w:rPr>
              <w:fldChar w:fldCharType="begin"/>
            </w:r>
            <w:r>
              <w:rPr>
                <w:noProof/>
                <w:webHidden/>
              </w:rPr>
              <w:instrText xml:space="preserve"> PAGEREF _Toc314519368 \h </w:instrText>
            </w:r>
            <w:r>
              <w:rPr>
                <w:noProof/>
                <w:webHidden/>
              </w:rPr>
            </w:r>
            <w:r>
              <w:rPr>
                <w:noProof/>
                <w:webHidden/>
              </w:rPr>
              <w:fldChar w:fldCharType="separate"/>
            </w:r>
            <w:r>
              <w:rPr>
                <w:noProof/>
                <w:webHidden/>
              </w:rPr>
              <w:t>12</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69" w:history="1">
            <w:r w:rsidRPr="00780AC4">
              <w:rPr>
                <w:rStyle w:val="Hyperlink"/>
                <w:noProof/>
              </w:rPr>
              <w:t>Step 3: Is the party’s (i) life (ii) liberty, or (iii) security of the person deprived?</w:t>
            </w:r>
            <w:r>
              <w:rPr>
                <w:noProof/>
                <w:webHidden/>
              </w:rPr>
              <w:tab/>
            </w:r>
            <w:r>
              <w:rPr>
                <w:noProof/>
                <w:webHidden/>
              </w:rPr>
              <w:fldChar w:fldCharType="begin"/>
            </w:r>
            <w:r>
              <w:rPr>
                <w:noProof/>
                <w:webHidden/>
              </w:rPr>
              <w:instrText xml:space="preserve"> PAGEREF _Toc314519369 \h </w:instrText>
            </w:r>
            <w:r>
              <w:rPr>
                <w:noProof/>
                <w:webHidden/>
              </w:rPr>
            </w:r>
            <w:r>
              <w:rPr>
                <w:noProof/>
                <w:webHidden/>
              </w:rPr>
              <w:fldChar w:fldCharType="separate"/>
            </w:r>
            <w:r>
              <w:rPr>
                <w:noProof/>
                <w:webHidden/>
              </w:rPr>
              <w:t>12</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0" w:history="1">
            <w:r w:rsidRPr="00780AC4">
              <w:rPr>
                <w:rStyle w:val="Hyperlink"/>
                <w:noProof/>
              </w:rPr>
              <w:t>Step 4: Once Charter is engaged, CL defines the content of PF</w:t>
            </w:r>
            <w:r>
              <w:rPr>
                <w:noProof/>
                <w:webHidden/>
              </w:rPr>
              <w:tab/>
            </w:r>
            <w:r>
              <w:rPr>
                <w:noProof/>
                <w:webHidden/>
              </w:rPr>
              <w:fldChar w:fldCharType="begin"/>
            </w:r>
            <w:r>
              <w:rPr>
                <w:noProof/>
                <w:webHidden/>
              </w:rPr>
              <w:instrText xml:space="preserve"> PAGEREF _Toc314519370 \h </w:instrText>
            </w:r>
            <w:r>
              <w:rPr>
                <w:noProof/>
                <w:webHidden/>
              </w:rPr>
            </w:r>
            <w:r>
              <w:rPr>
                <w:noProof/>
                <w:webHidden/>
              </w:rPr>
              <w:fldChar w:fldCharType="separate"/>
            </w:r>
            <w:r>
              <w:rPr>
                <w:noProof/>
                <w:webHidden/>
              </w:rPr>
              <w:t>12</w:t>
            </w:r>
            <w:r>
              <w:rPr>
                <w:noProof/>
                <w:webHidden/>
              </w:rPr>
              <w:fldChar w:fldCharType="end"/>
            </w:r>
          </w:hyperlink>
        </w:p>
        <w:p w:rsidR="00066995" w:rsidRDefault="00066995">
          <w:pPr>
            <w:pStyle w:val="TOC2"/>
            <w:tabs>
              <w:tab w:val="left" w:pos="660"/>
              <w:tab w:val="right" w:leader="dot" w:pos="10790"/>
            </w:tabs>
            <w:rPr>
              <w:rFonts w:eastAsiaTheme="minorEastAsia"/>
              <w:noProof/>
              <w:lang w:val="en-US"/>
            </w:rPr>
          </w:pPr>
          <w:hyperlink w:anchor="_Toc314519371" w:history="1">
            <w:r w:rsidRPr="00780AC4">
              <w:rPr>
                <w:rStyle w:val="Hyperlink"/>
                <w:noProof/>
              </w:rPr>
              <w:t>3.</w:t>
            </w:r>
            <w:r>
              <w:rPr>
                <w:rFonts w:eastAsiaTheme="minorEastAsia"/>
                <w:noProof/>
                <w:lang w:val="en-US"/>
              </w:rPr>
              <w:tab/>
            </w:r>
            <w:r w:rsidRPr="00780AC4">
              <w:rPr>
                <w:rStyle w:val="Hyperlink"/>
                <w:noProof/>
              </w:rPr>
              <w:t>Did the person get the fairness they deserve?</w:t>
            </w:r>
            <w:r>
              <w:rPr>
                <w:noProof/>
                <w:webHidden/>
              </w:rPr>
              <w:tab/>
            </w:r>
            <w:r>
              <w:rPr>
                <w:noProof/>
                <w:webHidden/>
              </w:rPr>
              <w:fldChar w:fldCharType="begin"/>
            </w:r>
            <w:r>
              <w:rPr>
                <w:noProof/>
                <w:webHidden/>
              </w:rPr>
              <w:instrText xml:space="preserve"> PAGEREF _Toc314519371 \h </w:instrText>
            </w:r>
            <w:r>
              <w:rPr>
                <w:noProof/>
                <w:webHidden/>
              </w:rPr>
            </w:r>
            <w:r>
              <w:rPr>
                <w:noProof/>
                <w:webHidden/>
              </w:rPr>
              <w:fldChar w:fldCharType="separate"/>
            </w:r>
            <w:r>
              <w:rPr>
                <w:noProof/>
                <w:webHidden/>
              </w:rPr>
              <w:t>13</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2" w:history="1">
            <w:r w:rsidRPr="00780AC4">
              <w:rPr>
                <w:rStyle w:val="Hyperlink"/>
                <w:noProof/>
              </w:rPr>
              <w:t>Right to be Heard (General Hearing)</w:t>
            </w:r>
            <w:r>
              <w:rPr>
                <w:noProof/>
                <w:webHidden/>
              </w:rPr>
              <w:tab/>
            </w:r>
            <w:r>
              <w:rPr>
                <w:noProof/>
                <w:webHidden/>
              </w:rPr>
              <w:fldChar w:fldCharType="begin"/>
            </w:r>
            <w:r>
              <w:rPr>
                <w:noProof/>
                <w:webHidden/>
              </w:rPr>
              <w:instrText xml:space="preserve"> PAGEREF _Toc314519372 \h </w:instrText>
            </w:r>
            <w:r>
              <w:rPr>
                <w:noProof/>
                <w:webHidden/>
              </w:rPr>
            </w:r>
            <w:r>
              <w:rPr>
                <w:noProof/>
                <w:webHidden/>
              </w:rPr>
              <w:fldChar w:fldCharType="separate"/>
            </w:r>
            <w:r>
              <w:rPr>
                <w:noProof/>
                <w:webHidden/>
              </w:rPr>
              <w:t>13</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3" w:history="1">
            <w:r w:rsidRPr="00780AC4">
              <w:rPr>
                <w:rStyle w:val="Hyperlink"/>
                <w:noProof/>
              </w:rPr>
              <w:t>Oral Hearing</w:t>
            </w:r>
            <w:r>
              <w:rPr>
                <w:noProof/>
                <w:webHidden/>
              </w:rPr>
              <w:tab/>
            </w:r>
            <w:r>
              <w:rPr>
                <w:noProof/>
                <w:webHidden/>
              </w:rPr>
              <w:fldChar w:fldCharType="begin"/>
            </w:r>
            <w:r>
              <w:rPr>
                <w:noProof/>
                <w:webHidden/>
              </w:rPr>
              <w:instrText xml:space="preserve"> PAGEREF _Toc314519373 \h </w:instrText>
            </w:r>
            <w:r>
              <w:rPr>
                <w:noProof/>
                <w:webHidden/>
              </w:rPr>
            </w:r>
            <w:r>
              <w:rPr>
                <w:noProof/>
                <w:webHidden/>
              </w:rPr>
              <w:fldChar w:fldCharType="separate"/>
            </w:r>
            <w:r>
              <w:rPr>
                <w:noProof/>
                <w:webHidden/>
              </w:rPr>
              <w:t>14</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4" w:history="1">
            <w:r w:rsidRPr="00780AC4">
              <w:rPr>
                <w:rStyle w:val="Hyperlink"/>
                <w:noProof/>
              </w:rPr>
              <w:t>Open Hearings</w:t>
            </w:r>
            <w:r>
              <w:rPr>
                <w:noProof/>
                <w:webHidden/>
              </w:rPr>
              <w:tab/>
            </w:r>
            <w:r>
              <w:rPr>
                <w:noProof/>
                <w:webHidden/>
              </w:rPr>
              <w:fldChar w:fldCharType="begin"/>
            </w:r>
            <w:r>
              <w:rPr>
                <w:noProof/>
                <w:webHidden/>
              </w:rPr>
              <w:instrText xml:space="preserve"> PAGEREF _Toc314519374 \h </w:instrText>
            </w:r>
            <w:r>
              <w:rPr>
                <w:noProof/>
                <w:webHidden/>
              </w:rPr>
            </w:r>
            <w:r>
              <w:rPr>
                <w:noProof/>
                <w:webHidden/>
              </w:rPr>
              <w:fldChar w:fldCharType="separate"/>
            </w:r>
            <w:r>
              <w:rPr>
                <w:noProof/>
                <w:webHidden/>
              </w:rPr>
              <w:t>14</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5" w:history="1">
            <w:r w:rsidRPr="00780AC4">
              <w:rPr>
                <w:rStyle w:val="Hyperlink"/>
                <w:noProof/>
              </w:rPr>
              <w:t>Reasons</w:t>
            </w:r>
            <w:r>
              <w:rPr>
                <w:noProof/>
                <w:webHidden/>
              </w:rPr>
              <w:tab/>
            </w:r>
            <w:r>
              <w:rPr>
                <w:noProof/>
                <w:webHidden/>
              </w:rPr>
              <w:fldChar w:fldCharType="begin"/>
            </w:r>
            <w:r>
              <w:rPr>
                <w:noProof/>
                <w:webHidden/>
              </w:rPr>
              <w:instrText xml:space="preserve"> PAGEREF _Toc314519375 \h </w:instrText>
            </w:r>
            <w:r>
              <w:rPr>
                <w:noProof/>
                <w:webHidden/>
              </w:rPr>
            </w:r>
            <w:r>
              <w:rPr>
                <w:noProof/>
                <w:webHidden/>
              </w:rPr>
              <w:fldChar w:fldCharType="separate"/>
            </w:r>
            <w:r>
              <w:rPr>
                <w:noProof/>
                <w:webHidden/>
              </w:rPr>
              <w:t>14</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6" w:history="1">
            <w:r w:rsidRPr="00780AC4">
              <w:rPr>
                <w:rStyle w:val="Hyperlink"/>
                <w:noProof/>
              </w:rPr>
              <w:t>Notice</w:t>
            </w:r>
            <w:r>
              <w:rPr>
                <w:noProof/>
                <w:webHidden/>
              </w:rPr>
              <w:tab/>
            </w:r>
            <w:r>
              <w:rPr>
                <w:noProof/>
                <w:webHidden/>
              </w:rPr>
              <w:fldChar w:fldCharType="begin"/>
            </w:r>
            <w:r>
              <w:rPr>
                <w:noProof/>
                <w:webHidden/>
              </w:rPr>
              <w:instrText xml:space="preserve"> PAGEREF _Toc314519376 \h </w:instrText>
            </w:r>
            <w:r>
              <w:rPr>
                <w:noProof/>
                <w:webHidden/>
              </w:rPr>
            </w:r>
            <w:r>
              <w:rPr>
                <w:noProof/>
                <w:webHidden/>
              </w:rPr>
              <w:fldChar w:fldCharType="separate"/>
            </w:r>
            <w:r>
              <w:rPr>
                <w:noProof/>
                <w:webHidden/>
              </w:rPr>
              <w:t>15</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7" w:history="1">
            <w:r w:rsidRPr="00780AC4">
              <w:rPr>
                <w:rStyle w:val="Hyperlink"/>
                <w:noProof/>
              </w:rPr>
              <w:t>Discovery</w:t>
            </w:r>
            <w:r>
              <w:rPr>
                <w:noProof/>
                <w:webHidden/>
              </w:rPr>
              <w:tab/>
            </w:r>
            <w:r>
              <w:rPr>
                <w:noProof/>
                <w:webHidden/>
              </w:rPr>
              <w:fldChar w:fldCharType="begin"/>
            </w:r>
            <w:r>
              <w:rPr>
                <w:noProof/>
                <w:webHidden/>
              </w:rPr>
              <w:instrText xml:space="preserve"> PAGEREF _Toc314519377 \h </w:instrText>
            </w:r>
            <w:r>
              <w:rPr>
                <w:noProof/>
                <w:webHidden/>
              </w:rPr>
            </w:r>
            <w:r>
              <w:rPr>
                <w:noProof/>
                <w:webHidden/>
              </w:rPr>
              <w:fldChar w:fldCharType="separate"/>
            </w:r>
            <w:r>
              <w:rPr>
                <w:noProof/>
                <w:webHidden/>
              </w:rPr>
              <w:t>16</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8" w:history="1">
            <w:r w:rsidRPr="00780AC4">
              <w:rPr>
                <w:rStyle w:val="Hyperlink"/>
                <w:noProof/>
              </w:rPr>
              <w:t>Right to Counsel</w:t>
            </w:r>
            <w:r>
              <w:rPr>
                <w:noProof/>
                <w:webHidden/>
              </w:rPr>
              <w:tab/>
            </w:r>
            <w:r>
              <w:rPr>
                <w:noProof/>
                <w:webHidden/>
              </w:rPr>
              <w:fldChar w:fldCharType="begin"/>
            </w:r>
            <w:r>
              <w:rPr>
                <w:noProof/>
                <w:webHidden/>
              </w:rPr>
              <w:instrText xml:space="preserve"> PAGEREF _Toc314519378 \h </w:instrText>
            </w:r>
            <w:r>
              <w:rPr>
                <w:noProof/>
                <w:webHidden/>
              </w:rPr>
            </w:r>
            <w:r>
              <w:rPr>
                <w:noProof/>
                <w:webHidden/>
              </w:rPr>
              <w:fldChar w:fldCharType="separate"/>
            </w:r>
            <w:r>
              <w:rPr>
                <w:noProof/>
                <w:webHidden/>
              </w:rPr>
              <w:t>16</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79" w:history="1">
            <w:r w:rsidRPr="00780AC4">
              <w:rPr>
                <w:rStyle w:val="Hyperlink"/>
                <w:noProof/>
              </w:rPr>
              <w:t>Admissibility of Evidence</w:t>
            </w:r>
            <w:r>
              <w:rPr>
                <w:noProof/>
                <w:webHidden/>
              </w:rPr>
              <w:tab/>
            </w:r>
            <w:r>
              <w:rPr>
                <w:noProof/>
                <w:webHidden/>
              </w:rPr>
              <w:fldChar w:fldCharType="begin"/>
            </w:r>
            <w:r>
              <w:rPr>
                <w:noProof/>
                <w:webHidden/>
              </w:rPr>
              <w:instrText xml:space="preserve"> PAGEREF _Toc314519379 \h </w:instrText>
            </w:r>
            <w:r>
              <w:rPr>
                <w:noProof/>
                <w:webHidden/>
              </w:rPr>
            </w:r>
            <w:r>
              <w:rPr>
                <w:noProof/>
                <w:webHidden/>
              </w:rPr>
              <w:fldChar w:fldCharType="separate"/>
            </w:r>
            <w:r>
              <w:rPr>
                <w:noProof/>
                <w:webHidden/>
              </w:rPr>
              <w:t>17</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80" w:history="1">
            <w:r w:rsidRPr="00780AC4">
              <w:rPr>
                <w:rStyle w:val="Hyperlink"/>
                <w:noProof/>
              </w:rPr>
              <w:t>Cross-Examination</w:t>
            </w:r>
            <w:r>
              <w:rPr>
                <w:noProof/>
                <w:webHidden/>
              </w:rPr>
              <w:tab/>
            </w:r>
            <w:r>
              <w:rPr>
                <w:noProof/>
                <w:webHidden/>
              </w:rPr>
              <w:fldChar w:fldCharType="begin"/>
            </w:r>
            <w:r>
              <w:rPr>
                <w:noProof/>
                <w:webHidden/>
              </w:rPr>
              <w:instrText xml:space="preserve"> PAGEREF _Toc314519380 \h </w:instrText>
            </w:r>
            <w:r>
              <w:rPr>
                <w:noProof/>
                <w:webHidden/>
              </w:rPr>
            </w:r>
            <w:r>
              <w:rPr>
                <w:noProof/>
                <w:webHidden/>
              </w:rPr>
              <w:fldChar w:fldCharType="separate"/>
            </w:r>
            <w:r>
              <w:rPr>
                <w:noProof/>
                <w:webHidden/>
              </w:rPr>
              <w:t>17</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81" w:history="1">
            <w:r w:rsidRPr="00780AC4">
              <w:rPr>
                <w:rStyle w:val="Hyperlink"/>
                <w:noProof/>
              </w:rPr>
              <w:t>Independence, Impartiality &amp; Bias</w:t>
            </w:r>
            <w:r>
              <w:rPr>
                <w:noProof/>
                <w:webHidden/>
              </w:rPr>
              <w:tab/>
            </w:r>
            <w:r>
              <w:rPr>
                <w:noProof/>
                <w:webHidden/>
              </w:rPr>
              <w:fldChar w:fldCharType="begin"/>
            </w:r>
            <w:r>
              <w:rPr>
                <w:noProof/>
                <w:webHidden/>
              </w:rPr>
              <w:instrText xml:space="preserve"> PAGEREF _Toc314519381 \h </w:instrText>
            </w:r>
            <w:r>
              <w:rPr>
                <w:noProof/>
                <w:webHidden/>
              </w:rPr>
            </w:r>
            <w:r>
              <w:rPr>
                <w:noProof/>
                <w:webHidden/>
              </w:rPr>
              <w:fldChar w:fldCharType="separate"/>
            </w:r>
            <w:r>
              <w:rPr>
                <w:noProof/>
                <w:webHidden/>
              </w:rPr>
              <w:t>17</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82" w:history="1">
            <w:r w:rsidRPr="00780AC4">
              <w:rPr>
                <w:rStyle w:val="Hyperlink"/>
                <w:noProof/>
              </w:rPr>
              <w:t>Reasonable apprehension of Bias (RAB) Test</w:t>
            </w:r>
            <w:r>
              <w:rPr>
                <w:noProof/>
                <w:webHidden/>
              </w:rPr>
              <w:tab/>
            </w:r>
            <w:r>
              <w:rPr>
                <w:noProof/>
                <w:webHidden/>
              </w:rPr>
              <w:fldChar w:fldCharType="begin"/>
            </w:r>
            <w:r>
              <w:rPr>
                <w:noProof/>
                <w:webHidden/>
              </w:rPr>
              <w:instrText xml:space="preserve"> PAGEREF _Toc314519382 \h </w:instrText>
            </w:r>
            <w:r>
              <w:rPr>
                <w:noProof/>
                <w:webHidden/>
              </w:rPr>
            </w:r>
            <w:r>
              <w:rPr>
                <w:noProof/>
                <w:webHidden/>
              </w:rPr>
              <w:fldChar w:fldCharType="separate"/>
            </w:r>
            <w:r>
              <w:rPr>
                <w:noProof/>
                <w:webHidden/>
              </w:rPr>
              <w:t>18</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83" w:history="1">
            <w:r w:rsidRPr="00780AC4">
              <w:rPr>
                <w:rStyle w:val="Hyperlink"/>
                <w:noProof/>
              </w:rPr>
              <w:t>Was there an individual bias?</w:t>
            </w:r>
            <w:r>
              <w:rPr>
                <w:noProof/>
                <w:webHidden/>
              </w:rPr>
              <w:tab/>
            </w:r>
            <w:r>
              <w:rPr>
                <w:noProof/>
                <w:webHidden/>
              </w:rPr>
              <w:fldChar w:fldCharType="begin"/>
            </w:r>
            <w:r>
              <w:rPr>
                <w:noProof/>
                <w:webHidden/>
              </w:rPr>
              <w:instrText xml:space="preserve"> PAGEREF _Toc314519383 \h </w:instrText>
            </w:r>
            <w:r>
              <w:rPr>
                <w:noProof/>
                <w:webHidden/>
              </w:rPr>
            </w:r>
            <w:r>
              <w:rPr>
                <w:noProof/>
                <w:webHidden/>
              </w:rPr>
              <w:fldChar w:fldCharType="separate"/>
            </w:r>
            <w:r>
              <w:rPr>
                <w:noProof/>
                <w:webHidden/>
              </w:rPr>
              <w:t>18</w:t>
            </w:r>
            <w:r>
              <w:rPr>
                <w:noProof/>
                <w:webHidden/>
              </w:rPr>
              <w:fldChar w:fldCharType="end"/>
            </w:r>
          </w:hyperlink>
        </w:p>
        <w:p w:rsidR="00066995" w:rsidRDefault="00066995">
          <w:pPr>
            <w:pStyle w:val="TOC3"/>
            <w:tabs>
              <w:tab w:val="right" w:leader="dot" w:pos="10790"/>
            </w:tabs>
            <w:rPr>
              <w:rFonts w:eastAsiaTheme="minorEastAsia"/>
              <w:noProof/>
              <w:lang w:val="en-US"/>
            </w:rPr>
          </w:pPr>
          <w:hyperlink w:anchor="_Toc314519384" w:history="1">
            <w:r w:rsidRPr="00780AC4">
              <w:rPr>
                <w:rStyle w:val="Hyperlink"/>
                <w:noProof/>
              </w:rPr>
              <w:t>Was there an institutional bias?</w:t>
            </w:r>
            <w:r>
              <w:rPr>
                <w:noProof/>
                <w:webHidden/>
              </w:rPr>
              <w:tab/>
            </w:r>
            <w:r>
              <w:rPr>
                <w:noProof/>
                <w:webHidden/>
              </w:rPr>
              <w:fldChar w:fldCharType="begin"/>
            </w:r>
            <w:r>
              <w:rPr>
                <w:noProof/>
                <w:webHidden/>
              </w:rPr>
              <w:instrText xml:space="preserve"> PAGEREF _Toc314519384 \h </w:instrText>
            </w:r>
            <w:r>
              <w:rPr>
                <w:noProof/>
                <w:webHidden/>
              </w:rPr>
            </w:r>
            <w:r>
              <w:rPr>
                <w:noProof/>
                <w:webHidden/>
              </w:rPr>
              <w:fldChar w:fldCharType="separate"/>
            </w:r>
            <w:r>
              <w:rPr>
                <w:noProof/>
                <w:webHidden/>
              </w:rPr>
              <w:t>19</w:t>
            </w:r>
            <w:r>
              <w:rPr>
                <w:noProof/>
                <w:webHidden/>
              </w:rPr>
              <w:fldChar w:fldCharType="end"/>
            </w:r>
          </w:hyperlink>
        </w:p>
        <w:p w:rsidR="00066995" w:rsidRDefault="00066995">
          <w:pPr>
            <w:pStyle w:val="TOC1"/>
            <w:tabs>
              <w:tab w:val="right" w:leader="dot" w:pos="10790"/>
            </w:tabs>
            <w:rPr>
              <w:rFonts w:eastAsiaTheme="minorEastAsia"/>
              <w:noProof/>
              <w:lang w:val="en-US"/>
            </w:rPr>
          </w:pPr>
          <w:hyperlink w:anchor="_Toc314519385" w:history="1">
            <w:r w:rsidRPr="00780AC4">
              <w:rPr>
                <w:rStyle w:val="Hyperlink"/>
                <w:noProof/>
              </w:rPr>
              <w:t>Standard of Review</w:t>
            </w:r>
            <w:r>
              <w:rPr>
                <w:noProof/>
                <w:webHidden/>
              </w:rPr>
              <w:tab/>
            </w:r>
            <w:r>
              <w:rPr>
                <w:noProof/>
                <w:webHidden/>
              </w:rPr>
              <w:fldChar w:fldCharType="begin"/>
            </w:r>
            <w:r>
              <w:rPr>
                <w:noProof/>
                <w:webHidden/>
              </w:rPr>
              <w:instrText xml:space="preserve"> PAGEREF _Toc314519385 \h </w:instrText>
            </w:r>
            <w:r>
              <w:rPr>
                <w:noProof/>
                <w:webHidden/>
              </w:rPr>
            </w:r>
            <w:r>
              <w:rPr>
                <w:noProof/>
                <w:webHidden/>
              </w:rPr>
              <w:fldChar w:fldCharType="separate"/>
            </w:r>
            <w:r>
              <w:rPr>
                <w:noProof/>
                <w:webHidden/>
              </w:rPr>
              <w:t>21</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86" w:history="1">
            <w:r w:rsidRPr="00780AC4">
              <w:rPr>
                <w:rStyle w:val="Hyperlink"/>
                <w:noProof/>
              </w:rPr>
              <w:t>a.</w:t>
            </w:r>
            <w:r>
              <w:rPr>
                <w:rFonts w:eastAsiaTheme="minorEastAsia"/>
                <w:noProof/>
                <w:lang w:val="en-US"/>
              </w:rPr>
              <w:tab/>
            </w:r>
            <w:r w:rsidRPr="00780AC4">
              <w:rPr>
                <w:rStyle w:val="Hyperlink"/>
                <w:noProof/>
              </w:rPr>
              <w:t>Determine Standard of Review (</w:t>
            </w:r>
            <w:r w:rsidRPr="00780AC4">
              <w:rPr>
                <w:rStyle w:val="Hyperlink"/>
                <w:i/>
                <w:noProof/>
              </w:rPr>
              <w:t>Dunsmuir</w:t>
            </w:r>
            <w:r w:rsidRPr="00780AC4">
              <w:rPr>
                <w:rStyle w:val="Hyperlink"/>
                <w:noProof/>
              </w:rPr>
              <w:t xml:space="preserve"> + </w:t>
            </w:r>
            <w:r w:rsidRPr="00780AC4">
              <w:rPr>
                <w:rStyle w:val="Hyperlink"/>
                <w:i/>
                <w:noProof/>
              </w:rPr>
              <w:t>Pushpanathan</w:t>
            </w:r>
            <w:r w:rsidRPr="00780AC4">
              <w:rPr>
                <w:rStyle w:val="Hyperlink"/>
                <w:noProof/>
              </w:rPr>
              <w:t>)</w:t>
            </w:r>
            <w:r>
              <w:rPr>
                <w:noProof/>
                <w:webHidden/>
              </w:rPr>
              <w:tab/>
            </w:r>
            <w:r>
              <w:rPr>
                <w:noProof/>
                <w:webHidden/>
              </w:rPr>
              <w:fldChar w:fldCharType="begin"/>
            </w:r>
            <w:r>
              <w:rPr>
                <w:noProof/>
                <w:webHidden/>
              </w:rPr>
              <w:instrText xml:space="preserve"> PAGEREF _Toc314519386 \h </w:instrText>
            </w:r>
            <w:r>
              <w:rPr>
                <w:noProof/>
                <w:webHidden/>
              </w:rPr>
            </w:r>
            <w:r>
              <w:rPr>
                <w:noProof/>
                <w:webHidden/>
              </w:rPr>
              <w:fldChar w:fldCharType="separate"/>
            </w:r>
            <w:r>
              <w:rPr>
                <w:noProof/>
                <w:webHidden/>
              </w:rPr>
              <w:t>21</w:t>
            </w:r>
            <w:r>
              <w:rPr>
                <w:noProof/>
                <w:webHidden/>
              </w:rPr>
              <w:fldChar w:fldCharType="end"/>
            </w:r>
          </w:hyperlink>
        </w:p>
        <w:p w:rsidR="00066995" w:rsidRDefault="00066995">
          <w:pPr>
            <w:pStyle w:val="TOC3"/>
            <w:tabs>
              <w:tab w:val="left" w:pos="880"/>
              <w:tab w:val="right" w:leader="dot" w:pos="10790"/>
            </w:tabs>
            <w:rPr>
              <w:rFonts w:eastAsiaTheme="minorEastAsia"/>
              <w:noProof/>
              <w:lang w:val="en-US"/>
            </w:rPr>
          </w:pPr>
          <w:hyperlink w:anchor="_Toc314519387" w:history="1">
            <w:r w:rsidRPr="00780AC4">
              <w:rPr>
                <w:rStyle w:val="Hyperlink"/>
                <w:noProof/>
              </w:rPr>
              <w:t>b.</w:t>
            </w:r>
            <w:r>
              <w:rPr>
                <w:rFonts w:eastAsiaTheme="minorEastAsia"/>
                <w:noProof/>
                <w:lang w:val="en-US"/>
              </w:rPr>
              <w:tab/>
            </w:r>
            <w:r w:rsidRPr="00780AC4">
              <w:rPr>
                <w:rStyle w:val="Hyperlink"/>
                <w:noProof/>
              </w:rPr>
              <w:t>Apply Standard of Review</w:t>
            </w:r>
            <w:r>
              <w:rPr>
                <w:noProof/>
                <w:webHidden/>
              </w:rPr>
              <w:tab/>
            </w:r>
            <w:r>
              <w:rPr>
                <w:noProof/>
                <w:webHidden/>
              </w:rPr>
              <w:fldChar w:fldCharType="begin"/>
            </w:r>
            <w:r>
              <w:rPr>
                <w:noProof/>
                <w:webHidden/>
              </w:rPr>
              <w:instrText xml:space="preserve"> PAGEREF _Toc314519387 \h </w:instrText>
            </w:r>
            <w:r>
              <w:rPr>
                <w:noProof/>
                <w:webHidden/>
              </w:rPr>
            </w:r>
            <w:r>
              <w:rPr>
                <w:noProof/>
                <w:webHidden/>
              </w:rPr>
              <w:fldChar w:fldCharType="separate"/>
            </w:r>
            <w:r>
              <w:rPr>
                <w:noProof/>
                <w:webHidden/>
              </w:rPr>
              <w:t>24</w:t>
            </w:r>
            <w:r>
              <w:rPr>
                <w:noProof/>
                <w:webHidden/>
              </w:rPr>
              <w:fldChar w:fldCharType="end"/>
            </w:r>
          </w:hyperlink>
        </w:p>
        <w:p w:rsidR="00066995" w:rsidRDefault="00066995">
          <w:pPr>
            <w:pStyle w:val="TOC1"/>
            <w:tabs>
              <w:tab w:val="right" w:leader="dot" w:pos="10790"/>
            </w:tabs>
            <w:rPr>
              <w:rFonts w:eastAsiaTheme="minorEastAsia"/>
              <w:noProof/>
              <w:lang w:val="en-US"/>
            </w:rPr>
          </w:pPr>
          <w:hyperlink w:anchor="_Toc314519388" w:history="1">
            <w:r w:rsidRPr="00780AC4">
              <w:rPr>
                <w:rStyle w:val="Hyperlink"/>
                <w:noProof/>
              </w:rPr>
              <w:t>The Charter and Substantive Review</w:t>
            </w:r>
            <w:r>
              <w:rPr>
                <w:noProof/>
                <w:webHidden/>
              </w:rPr>
              <w:tab/>
            </w:r>
            <w:r>
              <w:rPr>
                <w:noProof/>
                <w:webHidden/>
              </w:rPr>
              <w:fldChar w:fldCharType="begin"/>
            </w:r>
            <w:r>
              <w:rPr>
                <w:noProof/>
                <w:webHidden/>
              </w:rPr>
              <w:instrText xml:space="preserve"> PAGEREF _Toc314519388 \h </w:instrText>
            </w:r>
            <w:r>
              <w:rPr>
                <w:noProof/>
                <w:webHidden/>
              </w:rPr>
            </w:r>
            <w:r>
              <w:rPr>
                <w:noProof/>
                <w:webHidden/>
              </w:rPr>
              <w:fldChar w:fldCharType="separate"/>
            </w:r>
            <w:r>
              <w:rPr>
                <w:noProof/>
                <w:webHidden/>
              </w:rPr>
              <w:t>24</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89" w:history="1">
            <w:r w:rsidRPr="00780AC4">
              <w:rPr>
                <w:rStyle w:val="Hyperlink"/>
                <w:noProof/>
              </w:rPr>
              <w:t>Multani</w:t>
            </w:r>
            <w:r>
              <w:rPr>
                <w:noProof/>
                <w:webHidden/>
              </w:rPr>
              <w:tab/>
            </w:r>
            <w:r>
              <w:rPr>
                <w:noProof/>
                <w:webHidden/>
              </w:rPr>
              <w:fldChar w:fldCharType="begin"/>
            </w:r>
            <w:r>
              <w:rPr>
                <w:noProof/>
                <w:webHidden/>
              </w:rPr>
              <w:instrText xml:space="preserve"> PAGEREF _Toc314519389 \h </w:instrText>
            </w:r>
            <w:r>
              <w:rPr>
                <w:noProof/>
                <w:webHidden/>
              </w:rPr>
            </w:r>
            <w:r>
              <w:rPr>
                <w:noProof/>
                <w:webHidden/>
              </w:rPr>
              <w:fldChar w:fldCharType="separate"/>
            </w:r>
            <w:r>
              <w:rPr>
                <w:noProof/>
                <w:webHidden/>
              </w:rPr>
              <w:t>24</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90" w:history="1">
            <w:r w:rsidRPr="00780AC4">
              <w:rPr>
                <w:rStyle w:val="Hyperlink"/>
                <w:noProof/>
              </w:rPr>
              <w:t>Conway</w:t>
            </w:r>
            <w:r>
              <w:rPr>
                <w:noProof/>
                <w:webHidden/>
              </w:rPr>
              <w:tab/>
            </w:r>
            <w:r>
              <w:rPr>
                <w:noProof/>
                <w:webHidden/>
              </w:rPr>
              <w:fldChar w:fldCharType="begin"/>
            </w:r>
            <w:r>
              <w:rPr>
                <w:noProof/>
                <w:webHidden/>
              </w:rPr>
              <w:instrText xml:space="preserve"> PAGEREF _Toc314519390 \h </w:instrText>
            </w:r>
            <w:r>
              <w:rPr>
                <w:noProof/>
                <w:webHidden/>
              </w:rPr>
            </w:r>
            <w:r>
              <w:rPr>
                <w:noProof/>
                <w:webHidden/>
              </w:rPr>
              <w:fldChar w:fldCharType="separate"/>
            </w:r>
            <w:r>
              <w:rPr>
                <w:noProof/>
                <w:webHidden/>
              </w:rPr>
              <w:t>25</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91" w:history="1">
            <w:r w:rsidRPr="00780AC4">
              <w:rPr>
                <w:rStyle w:val="Hyperlink"/>
                <w:noProof/>
              </w:rPr>
              <w:t>Discretion</w:t>
            </w:r>
            <w:r>
              <w:rPr>
                <w:noProof/>
                <w:webHidden/>
              </w:rPr>
              <w:tab/>
            </w:r>
            <w:r>
              <w:rPr>
                <w:noProof/>
                <w:webHidden/>
              </w:rPr>
              <w:fldChar w:fldCharType="begin"/>
            </w:r>
            <w:r>
              <w:rPr>
                <w:noProof/>
                <w:webHidden/>
              </w:rPr>
              <w:instrText xml:space="preserve"> PAGEREF _Toc314519391 \h </w:instrText>
            </w:r>
            <w:r>
              <w:rPr>
                <w:noProof/>
                <w:webHidden/>
              </w:rPr>
            </w:r>
            <w:r>
              <w:rPr>
                <w:noProof/>
                <w:webHidden/>
              </w:rPr>
              <w:fldChar w:fldCharType="separate"/>
            </w:r>
            <w:r>
              <w:rPr>
                <w:noProof/>
                <w:webHidden/>
              </w:rPr>
              <w:t>25</w:t>
            </w:r>
            <w:r>
              <w:rPr>
                <w:noProof/>
                <w:webHidden/>
              </w:rPr>
              <w:fldChar w:fldCharType="end"/>
            </w:r>
          </w:hyperlink>
        </w:p>
        <w:p w:rsidR="00066995" w:rsidRDefault="00066995">
          <w:pPr>
            <w:pStyle w:val="TOC1"/>
            <w:tabs>
              <w:tab w:val="right" w:leader="dot" w:pos="10790"/>
            </w:tabs>
            <w:rPr>
              <w:rFonts w:eastAsiaTheme="minorEastAsia"/>
              <w:noProof/>
              <w:lang w:val="en-US"/>
            </w:rPr>
          </w:pPr>
          <w:hyperlink w:anchor="_Toc314519392" w:history="1">
            <w:r w:rsidRPr="00780AC4">
              <w:rPr>
                <w:rStyle w:val="Hyperlink"/>
                <w:noProof/>
              </w:rPr>
              <w:t>BC Administrative Tribunals Act</w:t>
            </w:r>
            <w:r>
              <w:rPr>
                <w:noProof/>
                <w:webHidden/>
              </w:rPr>
              <w:tab/>
            </w:r>
            <w:r>
              <w:rPr>
                <w:noProof/>
                <w:webHidden/>
              </w:rPr>
              <w:fldChar w:fldCharType="begin"/>
            </w:r>
            <w:r>
              <w:rPr>
                <w:noProof/>
                <w:webHidden/>
              </w:rPr>
              <w:instrText xml:space="preserve"> PAGEREF _Toc314519392 \h </w:instrText>
            </w:r>
            <w:r>
              <w:rPr>
                <w:noProof/>
                <w:webHidden/>
              </w:rPr>
            </w:r>
            <w:r>
              <w:rPr>
                <w:noProof/>
                <w:webHidden/>
              </w:rPr>
              <w:fldChar w:fldCharType="separate"/>
            </w:r>
            <w:r>
              <w:rPr>
                <w:noProof/>
                <w:webHidden/>
              </w:rPr>
              <w:t>27</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93" w:history="1">
            <w:r w:rsidRPr="00780AC4">
              <w:rPr>
                <w:rStyle w:val="Hyperlink"/>
                <w:noProof/>
              </w:rPr>
              <w:t>Khosa (Example of post Dunsmuir analysis)</w:t>
            </w:r>
            <w:r>
              <w:rPr>
                <w:noProof/>
                <w:webHidden/>
              </w:rPr>
              <w:tab/>
            </w:r>
            <w:r>
              <w:rPr>
                <w:noProof/>
                <w:webHidden/>
              </w:rPr>
              <w:fldChar w:fldCharType="begin"/>
            </w:r>
            <w:r>
              <w:rPr>
                <w:noProof/>
                <w:webHidden/>
              </w:rPr>
              <w:instrText xml:space="preserve"> PAGEREF _Toc314519393 \h </w:instrText>
            </w:r>
            <w:r>
              <w:rPr>
                <w:noProof/>
                <w:webHidden/>
              </w:rPr>
            </w:r>
            <w:r>
              <w:rPr>
                <w:noProof/>
                <w:webHidden/>
              </w:rPr>
              <w:fldChar w:fldCharType="separate"/>
            </w:r>
            <w:r>
              <w:rPr>
                <w:noProof/>
                <w:webHidden/>
              </w:rPr>
              <w:t>27</w:t>
            </w:r>
            <w:r>
              <w:rPr>
                <w:noProof/>
                <w:webHidden/>
              </w:rPr>
              <w:fldChar w:fldCharType="end"/>
            </w:r>
          </w:hyperlink>
        </w:p>
        <w:p w:rsidR="00066995" w:rsidRDefault="00066995">
          <w:pPr>
            <w:pStyle w:val="TOC1"/>
            <w:tabs>
              <w:tab w:val="right" w:leader="dot" w:pos="10790"/>
            </w:tabs>
            <w:rPr>
              <w:rFonts w:eastAsiaTheme="minorEastAsia"/>
              <w:noProof/>
              <w:lang w:val="en-US"/>
            </w:rPr>
          </w:pPr>
          <w:hyperlink w:anchor="_Toc314519394" w:history="1">
            <w:r w:rsidRPr="00780AC4">
              <w:rPr>
                <w:rStyle w:val="Hyperlink"/>
                <w:noProof/>
              </w:rPr>
              <w:t>Delegation and Rule Making</w:t>
            </w:r>
            <w:r>
              <w:rPr>
                <w:noProof/>
                <w:webHidden/>
              </w:rPr>
              <w:tab/>
            </w:r>
            <w:r>
              <w:rPr>
                <w:noProof/>
                <w:webHidden/>
              </w:rPr>
              <w:fldChar w:fldCharType="begin"/>
            </w:r>
            <w:r>
              <w:rPr>
                <w:noProof/>
                <w:webHidden/>
              </w:rPr>
              <w:instrText xml:space="preserve"> PAGEREF _Toc314519394 \h </w:instrText>
            </w:r>
            <w:r>
              <w:rPr>
                <w:noProof/>
                <w:webHidden/>
              </w:rPr>
            </w:r>
            <w:r>
              <w:rPr>
                <w:noProof/>
                <w:webHidden/>
              </w:rPr>
              <w:fldChar w:fldCharType="separate"/>
            </w:r>
            <w:r>
              <w:rPr>
                <w:noProof/>
                <w:webHidden/>
              </w:rPr>
              <w:t>29</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95" w:history="1">
            <w:r w:rsidRPr="00780AC4">
              <w:rPr>
                <w:rStyle w:val="Hyperlink"/>
                <w:noProof/>
              </w:rPr>
              <w:t>Delegation as a Tool</w:t>
            </w:r>
            <w:r>
              <w:rPr>
                <w:noProof/>
                <w:webHidden/>
              </w:rPr>
              <w:tab/>
            </w:r>
            <w:r>
              <w:rPr>
                <w:noProof/>
                <w:webHidden/>
              </w:rPr>
              <w:fldChar w:fldCharType="begin"/>
            </w:r>
            <w:r>
              <w:rPr>
                <w:noProof/>
                <w:webHidden/>
              </w:rPr>
              <w:instrText xml:space="preserve"> PAGEREF _Toc314519395 \h </w:instrText>
            </w:r>
            <w:r>
              <w:rPr>
                <w:noProof/>
                <w:webHidden/>
              </w:rPr>
            </w:r>
            <w:r>
              <w:rPr>
                <w:noProof/>
                <w:webHidden/>
              </w:rPr>
              <w:fldChar w:fldCharType="separate"/>
            </w:r>
            <w:r>
              <w:rPr>
                <w:noProof/>
                <w:webHidden/>
              </w:rPr>
              <w:t>29</w:t>
            </w:r>
            <w:r>
              <w:rPr>
                <w:noProof/>
                <w:webHidden/>
              </w:rPr>
              <w:fldChar w:fldCharType="end"/>
            </w:r>
          </w:hyperlink>
        </w:p>
        <w:p w:rsidR="00066995" w:rsidRDefault="00066995">
          <w:pPr>
            <w:pStyle w:val="TOC2"/>
            <w:tabs>
              <w:tab w:val="right" w:leader="dot" w:pos="10790"/>
            </w:tabs>
            <w:rPr>
              <w:rFonts w:eastAsiaTheme="minorEastAsia"/>
              <w:noProof/>
              <w:lang w:val="en-US"/>
            </w:rPr>
          </w:pPr>
          <w:hyperlink w:anchor="_Toc314519396" w:history="1">
            <w:r w:rsidRPr="00780AC4">
              <w:rPr>
                <w:rStyle w:val="Hyperlink"/>
                <w:noProof/>
              </w:rPr>
              <w:t>General approach in Canada to Controlling the Risks:</w:t>
            </w:r>
            <w:r>
              <w:rPr>
                <w:noProof/>
                <w:webHidden/>
              </w:rPr>
              <w:tab/>
            </w:r>
            <w:r>
              <w:rPr>
                <w:noProof/>
                <w:webHidden/>
              </w:rPr>
              <w:fldChar w:fldCharType="begin"/>
            </w:r>
            <w:r>
              <w:rPr>
                <w:noProof/>
                <w:webHidden/>
              </w:rPr>
              <w:instrText xml:space="preserve"> PAGEREF _Toc314519396 \h </w:instrText>
            </w:r>
            <w:r>
              <w:rPr>
                <w:noProof/>
                <w:webHidden/>
              </w:rPr>
            </w:r>
            <w:r>
              <w:rPr>
                <w:noProof/>
                <w:webHidden/>
              </w:rPr>
              <w:fldChar w:fldCharType="separate"/>
            </w:r>
            <w:r>
              <w:rPr>
                <w:noProof/>
                <w:webHidden/>
              </w:rPr>
              <w:t>31</w:t>
            </w:r>
            <w:r>
              <w:rPr>
                <w:noProof/>
                <w:webHidden/>
              </w:rPr>
              <w:fldChar w:fldCharType="end"/>
            </w:r>
          </w:hyperlink>
        </w:p>
        <w:p w:rsidR="00CC39B6" w:rsidRDefault="00C53398" w:rsidP="00CC39B6">
          <w:pPr>
            <w:rPr>
              <w:noProof/>
            </w:rPr>
          </w:pPr>
          <w:r w:rsidRPr="00AC2A97">
            <w:rPr>
              <w:b/>
              <w:bCs/>
              <w:noProof/>
            </w:rPr>
            <w:fldChar w:fldCharType="end"/>
          </w:r>
        </w:p>
      </w:sdtContent>
    </w:sdt>
    <w:p w:rsidR="00125C8D" w:rsidRDefault="00125C8D" w:rsidP="00B63FF1">
      <w:pPr>
        <w:pStyle w:val="Heading1"/>
        <w:spacing w:before="0"/>
      </w:pPr>
      <w:bookmarkStart w:id="0" w:name="_Toc314519344"/>
      <w:r>
        <w:t>Framing Concepts</w:t>
      </w:r>
      <w:bookmarkEnd w:id="0"/>
      <w:r>
        <w:t xml:space="preserve"> </w:t>
      </w:r>
    </w:p>
    <w:p w:rsidR="00125C8D" w:rsidRDefault="00125C8D" w:rsidP="00870DFB">
      <w:pPr>
        <w:pStyle w:val="Heading2"/>
        <w:spacing w:before="0"/>
        <w:jc w:val="center"/>
      </w:pPr>
      <w:bookmarkStart w:id="1" w:name="_Toc314519345"/>
      <w:r>
        <w:t>Criteria to Evaluate the Administrative State</w:t>
      </w:r>
      <w:bookmarkEnd w:id="1"/>
    </w:p>
    <w:p w:rsidR="00870DFB" w:rsidRDefault="00870DFB" w:rsidP="00B63FF1">
      <w:pPr>
        <w:pStyle w:val="Heading3"/>
        <w:spacing w:before="0"/>
        <w:ind w:left="360"/>
        <w:sectPr w:rsidR="00870DFB" w:rsidSect="00C62448">
          <w:footerReference w:type="default" r:id="rId8"/>
          <w:pgSz w:w="12240" w:h="15840"/>
          <w:pgMar w:top="720" w:right="720" w:bottom="720" w:left="720" w:header="708" w:footer="708" w:gutter="0"/>
          <w:cols w:space="708"/>
          <w:docGrid w:linePitch="360"/>
        </w:sectPr>
      </w:pPr>
    </w:p>
    <w:p w:rsidR="00125C8D" w:rsidRPr="00125C8D" w:rsidRDefault="00125C8D" w:rsidP="00B63FF1">
      <w:pPr>
        <w:pStyle w:val="Heading3"/>
        <w:spacing w:before="0"/>
        <w:ind w:left="360"/>
      </w:pPr>
      <w:bookmarkStart w:id="2" w:name="_Toc314519346"/>
      <w:r>
        <w:lastRenderedPageBreak/>
        <w:t>Five Bureaucratic criteria</w:t>
      </w:r>
      <w:bookmarkEnd w:id="2"/>
    </w:p>
    <w:p w:rsidR="00125C8D" w:rsidRDefault="00125C8D" w:rsidP="00B63FF1">
      <w:pPr>
        <w:pStyle w:val="ListParagraph"/>
        <w:numPr>
          <w:ilvl w:val="0"/>
          <w:numId w:val="61"/>
        </w:numPr>
        <w:spacing w:line="240" w:lineRule="auto"/>
        <w:ind w:left="356" w:hangingChars="162" w:hanging="356"/>
      </w:pPr>
      <w:r>
        <w:t>Effectiveness at meeting objectives</w:t>
      </w:r>
    </w:p>
    <w:p w:rsidR="00125C8D" w:rsidRDefault="00125C8D" w:rsidP="00B63FF1">
      <w:pPr>
        <w:pStyle w:val="ListParagraph"/>
        <w:numPr>
          <w:ilvl w:val="0"/>
          <w:numId w:val="61"/>
        </w:numPr>
        <w:spacing w:line="240" w:lineRule="auto"/>
        <w:ind w:left="356" w:hangingChars="162" w:hanging="356"/>
      </w:pPr>
      <w:r>
        <w:t>Efficiency = cost/benefit analysis</w:t>
      </w:r>
    </w:p>
    <w:p w:rsidR="00125C8D" w:rsidRDefault="00125C8D" w:rsidP="00B63FF1">
      <w:pPr>
        <w:pStyle w:val="ListParagraph"/>
        <w:numPr>
          <w:ilvl w:val="0"/>
          <w:numId w:val="61"/>
        </w:numPr>
        <w:spacing w:line="240" w:lineRule="auto"/>
        <w:ind w:left="356" w:hangingChars="162" w:hanging="356"/>
      </w:pPr>
      <w:r>
        <w:t>Equity</w:t>
      </w:r>
    </w:p>
    <w:p w:rsidR="00125C8D" w:rsidRDefault="00125C8D" w:rsidP="00B63FF1">
      <w:pPr>
        <w:pStyle w:val="ListParagraph"/>
        <w:numPr>
          <w:ilvl w:val="0"/>
          <w:numId w:val="61"/>
        </w:numPr>
        <w:spacing w:line="240" w:lineRule="auto"/>
        <w:ind w:left="356" w:hangingChars="162" w:hanging="356"/>
      </w:pPr>
      <w:r>
        <w:t xml:space="preserve">Manageability </w:t>
      </w:r>
    </w:p>
    <w:p w:rsidR="00125C8D" w:rsidRDefault="00125C8D" w:rsidP="00B63FF1">
      <w:pPr>
        <w:pStyle w:val="ListParagraph"/>
        <w:numPr>
          <w:ilvl w:val="0"/>
          <w:numId w:val="61"/>
        </w:numPr>
        <w:spacing w:line="240" w:lineRule="auto"/>
        <w:ind w:left="356" w:hangingChars="162" w:hanging="356"/>
      </w:pPr>
      <w:r>
        <w:t>Legitimacy/political feasibility</w:t>
      </w:r>
    </w:p>
    <w:p w:rsidR="00125C8D" w:rsidRDefault="00125C8D" w:rsidP="00B63FF1">
      <w:pPr>
        <w:pStyle w:val="Heading3"/>
        <w:ind w:left="360"/>
      </w:pPr>
      <w:bookmarkStart w:id="3" w:name="_Toc314519347"/>
      <w:r>
        <w:lastRenderedPageBreak/>
        <w:t>Three Legal/judicial criteria</w:t>
      </w:r>
      <w:bookmarkEnd w:id="3"/>
    </w:p>
    <w:p w:rsidR="00125C8D" w:rsidRDefault="00125C8D" w:rsidP="00B63FF1">
      <w:pPr>
        <w:pStyle w:val="ListParagraph"/>
        <w:numPr>
          <w:ilvl w:val="0"/>
          <w:numId w:val="62"/>
        </w:numPr>
        <w:spacing w:line="240" w:lineRule="auto"/>
        <w:ind w:left="356" w:hangingChars="162" w:hanging="356"/>
      </w:pPr>
      <w:r>
        <w:t>Rule of law</w:t>
      </w:r>
    </w:p>
    <w:p w:rsidR="00125C8D" w:rsidRDefault="00125C8D" w:rsidP="00B63FF1">
      <w:pPr>
        <w:pStyle w:val="ListParagraph"/>
        <w:numPr>
          <w:ilvl w:val="0"/>
          <w:numId w:val="62"/>
        </w:numPr>
        <w:spacing w:line="240" w:lineRule="auto"/>
        <w:ind w:left="356" w:hangingChars="162" w:hanging="356"/>
      </w:pPr>
      <w:r>
        <w:t>Procedure</w:t>
      </w:r>
    </w:p>
    <w:p w:rsidR="00B63FF1" w:rsidRDefault="00B63FF1" w:rsidP="00B63FF1">
      <w:pPr>
        <w:pStyle w:val="ListParagraph"/>
        <w:numPr>
          <w:ilvl w:val="0"/>
          <w:numId w:val="62"/>
        </w:numPr>
        <w:spacing w:line="240" w:lineRule="auto"/>
        <w:ind w:left="356" w:hangingChars="162" w:hanging="356"/>
      </w:pPr>
      <w:r>
        <w:t>Precedent</w:t>
      </w:r>
    </w:p>
    <w:p w:rsidR="00125C8D" w:rsidRDefault="00125C8D" w:rsidP="00B63FF1">
      <w:pPr>
        <w:pStyle w:val="ListParagraph"/>
        <w:numPr>
          <w:ilvl w:val="0"/>
          <w:numId w:val="65"/>
        </w:numPr>
        <w:spacing w:line="240" w:lineRule="auto"/>
      </w:pPr>
      <w:r>
        <w:t xml:space="preserve">Following it </w:t>
      </w:r>
    </w:p>
    <w:p w:rsidR="00125C8D" w:rsidRPr="00125C8D" w:rsidRDefault="00125C8D" w:rsidP="00B63FF1">
      <w:pPr>
        <w:pStyle w:val="ListParagraph"/>
        <w:numPr>
          <w:ilvl w:val="0"/>
          <w:numId w:val="65"/>
        </w:numPr>
        <w:spacing w:line="240" w:lineRule="auto"/>
      </w:pPr>
      <w:r>
        <w:t>Creating it</w:t>
      </w:r>
      <w:r>
        <w:tab/>
      </w:r>
    </w:p>
    <w:p w:rsidR="00870DFB" w:rsidRDefault="00870DFB" w:rsidP="00125C8D">
      <w:pPr>
        <w:pStyle w:val="Heading2"/>
        <w:sectPr w:rsidR="00870DFB" w:rsidSect="00870DFB">
          <w:type w:val="continuous"/>
          <w:pgSz w:w="12240" w:h="15840"/>
          <w:pgMar w:top="720" w:right="720" w:bottom="720" w:left="720" w:header="708" w:footer="708" w:gutter="0"/>
          <w:cols w:num="2" w:space="708"/>
          <w:docGrid w:linePitch="360"/>
        </w:sectPr>
      </w:pPr>
    </w:p>
    <w:p w:rsidR="00813855" w:rsidRDefault="00813855" w:rsidP="00870DFB">
      <w:pPr>
        <w:pStyle w:val="Heading2"/>
        <w:spacing w:before="0" w:line="240" w:lineRule="auto"/>
      </w:pPr>
      <w:bookmarkStart w:id="4" w:name="_Toc314519348"/>
      <w:r>
        <w:lastRenderedPageBreak/>
        <w:t>Rule of Law</w:t>
      </w:r>
      <w:bookmarkEnd w:id="4"/>
      <w:r>
        <w:t xml:space="preserve"> </w:t>
      </w:r>
    </w:p>
    <w:p w:rsidR="00AC2A97" w:rsidRDefault="00AC2A97" w:rsidP="00870DFB">
      <w:pPr>
        <w:spacing w:line="240" w:lineRule="auto"/>
      </w:pPr>
      <w:r>
        <w:t xml:space="preserve">The law applies equally to everyone.  </w:t>
      </w:r>
      <w:r>
        <w:br/>
        <w:t xml:space="preserve">The Rule of Law requires decisions to be grounded in law, prevents arbitrary decisions. </w:t>
      </w:r>
    </w:p>
    <w:p w:rsidR="00620204" w:rsidRDefault="00620204" w:rsidP="00870DFB">
      <w:pPr>
        <w:spacing w:line="240" w:lineRule="auto"/>
      </w:pPr>
      <w:r>
        <w:lastRenderedPageBreak/>
        <w:t xml:space="preserve">Rule of law is unwritten principle </w:t>
      </w:r>
      <w:r w:rsidR="00A93197">
        <w:t xml:space="preserve">which constrains both legislative and court action </w:t>
      </w:r>
      <w:r>
        <w:t>(Manitoba Language Rights, Secession Reference, Imperial Tobacco, Christie)</w:t>
      </w:r>
    </w:p>
    <w:p w:rsidR="000F0654" w:rsidRDefault="000F0654" w:rsidP="00870DFB">
      <w:pPr>
        <w:spacing w:after="0"/>
      </w:pPr>
      <w:r w:rsidRPr="000F0654">
        <w:rPr>
          <w:b/>
        </w:rPr>
        <w:t>Three Main features of the Rule of Law</w:t>
      </w:r>
      <w:r>
        <w:t xml:space="preserve"> </w:t>
      </w:r>
      <w:r w:rsidRPr="000F0654">
        <w:rPr>
          <w:b/>
        </w:rPr>
        <w:t xml:space="preserve">(Albert Dicey 1885) </w:t>
      </w:r>
    </w:p>
    <w:p w:rsidR="000F0654" w:rsidRDefault="000F0654" w:rsidP="00870DFB">
      <w:pPr>
        <w:pStyle w:val="ListParagraph"/>
        <w:numPr>
          <w:ilvl w:val="0"/>
          <w:numId w:val="4"/>
        </w:numPr>
        <w:spacing w:line="240" w:lineRule="auto"/>
      </w:pPr>
      <w:r>
        <w:t xml:space="preserve">Absence of arbitrariness </w:t>
      </w:r>
    </w:p>
    <w:p w:rsidR="000F0654" w:rsidRDefault="000F0654" w:rsidP="00870DFB">
      <w:pPr>
        <w:pStyle w:val="ListParagraph"/>
        <w:numPr>
          <w:ilvl w:val="0"/>
          <w:numId w:val="4"/>
        </w:numPr>
        <w:spacing w:line="240" w:lineRule="auto"/>
      </w:pPr>
      <w:r>
        <w:t xml:space="preserve">Formal legal equality </w:t>
      </w:r>
    </w:p>
    <w:p w:rsidR="000F0654" w:rsidRDefault="000F0654" w:rsidP="006E3C19">
      <w:pPr>
        <w:pStyle w:val="ListParagraph"/>
        <w:numPr>
          <w:ilvl w:val="0"/>
          <w:numId w:val="4"/>
        </w:numPr>
        <w:spacing w:after="0" w:line="240" w:lineRule="auto"/>
      </w:pPr>
      <w:r>
        <w:t>Constitutional Law</w:t>
      </w:r>
    </w:p>
    <w:p w:rsidR="000F0654" w:rsidRDefault="000F0654" w:rsidP="006E3C19">
      <w:pPr>
        <w:spacing w:after="0" w:line="240" w:lineRule="auto"/>
      </w:pPr>
      <w:r>
        <w:t>Mechanism: Common Law + Parliament + (unwritten) constitution = institutional control</w:t>
      </w:r>
    </w:p>
    <w:p w:rsidR="00870DFB" w:rsidRDefault="00870DFB" w:rsidP="00870DFB">
      <w:pPr>
        <w:spacing w:after="0"/>
        <w:rPr>
          <w:b/>
        </w:rPr>
        <w:sectPr w:rsidR="00870DFB" w:rsidSect="00870DFB">
          <w:type w:val="continuous"/>
          <w:pgSz w:w="12240" w:h="15840"/>
          <w:pgMar w:top="720" w:right="720" w:bottom="720" w:left="720" w:header="708" w:footer="708" w:gutter="0"/>
          <w:cols w:space="708"/>
          <w:docGrid w:linePitch="360"/>
        </w:sectPr>
      </w:pPr>
    </w:p>
    <w:p w:rsidR="000F0654" w:rsidRPr="000F0654" w:rsidRDefault="000F0654" w:rsidP="00870DFB">
      <w:pPr>
        <w:spacing w:after="0"/>
        <w:rPr>
          <w:b/>
        </w:rPr>
      </w:pPr>
      <w:r w:rsidRPr="000F0654">
        <w:rPr>
          <w:b/>
        </w:rPr>
        <w:lastRenderedPageBreak/>
        <w:t xml:space="preserve">Rule of Law (Lon Fuller 1964) </w:t>
      </w:r>
    </w:p>
    <w:p w:rsidR="000F0654" w:rsidRDefault="000F0654" w:rsidP="00870DFB">
      <w:pPr>
        <w:spacing w:after="0" w:line="240" w:lineRule="auto"/>
        <w:ind w:left="426"/>
      </w:pPr>
      <w:r>
        <w:t>Law must be:</w:t>
      </w:r>
    </w:p>
    <w:p w:rsidR="000F0654" w:rsidRDefault="000F0654" w:rsidP="00870DFB">
      <w:pPr>
        <w:pStyle w:val="ListParagraph"/>
        <w:numPr>
          <w:ilvl w:val="0"/>
          <w:numId w:val="5"/>
        </w:numPr>
        <w:spacing w:after="0" w:line="240" w:lineRule="auto"/>
        <w:ind w:left="1134"/>
      </w:pPr>
      <w:r>
        <w:t xml:space="preserve">General, </w:t>
      </w:r>
    </w:p>
    <w:p w:rsidR="000F0654" w:rsidRDefault="000F0654" w:rsidP="00870DFB">
      <w:pPr>
        <w:pStyle w:val="ListParagraph"/>
        <w:numPr>
          <w:ilvl w:val="0"/>
          <w:numId w:val="5"/>
        </w:numPr>
        <w:spacing w:after="0" w:line="240" w:lineRule="auto"/>
        <w:ind w:left="1134"/>
      </w:pPr>
      <w:r>
        <w:t>Public, clear, consistent through time</w:t>
      </w:r>
    </w:p>
    <w:p w:rsidR="000F0654" w:rsidRDefault="000F0654" w:rsidP="00870DFB">
      <w:pPr>
        <w:pStyle w:val="ListParagraph"/>
        <w:numPr>
          <w:ilvl w:val="0"/>
          <w:numId w:val="5"/>
        </w:numPr>
        <w:spacing w:after="0" w:line="240" w:lineRule="auto"/>
        <w:ind w:left="1134"/>
      </w:pPr>
      <w:r>
        <w:t xml:space="preserve">Non-contradictory, congruent as applied </w:t>
      </w:r>
    </w:p>
    <w:p w:rsidR="000F0654" w:rsidRDefault="000F0654" w:rsidP="00870DFB">
      <w:pPr>
        <w:pStyle w:val="ListParagraph"/>
        <w:numPr>
          <w:ilvl w:val="0"/>
          <w:numId w:val="5"/>
        </w:numPr>
        <w:spacing w:after="0" w:line="240" w:lineRule="auto"/>
        <w:ind w:left="1134"/>
      </w:pPr>
      <w:r>
        <w:t>Prospective, capable of being applied</w:t>
      </w:r>
      <w:r w:rsidR="00870DFB">
        <w:br/>
      </w:r>
    </w:p>
    <w:p w:rsidR="000F0654" w:rsidRPr="000F0654" w:rsidRDefault="000F0654" w:rsidP="00870DFB">
      <w:pPr>
        <w:spacing w:after="0"/>
        <w:rPr>
          <w:b/>
        </w:rPr>
      </w:pPr>
      <w:r w:rsidRPr="000F0654">
        <w:rPr>
          <w:b/>
        </w:rPr>
        <w:lastRenderedPageBreak/>
        <w:t>Rule of Law (Joseph Raz 1979+)</w:t>
      </w:r>
    </w:p>
    <w:p w:rsidR="000F0654" w:rsidRDefault="00870DFB" w:rsidP="000F0654">
      <w:r>
        <w:t xml:space="preserve">Certainty </w:t>
      </w:r>
      <w:r>
        <w:tab/>
      </w:r>
      <w:r w:rsidR="000F0654">
        <w:t xml:space="preserve">Generality </w:t>
      </w:r>
      <w:r w:rsidR="000F0654">
        <w:tab/>
        <w:t>Equality</w:t>
      </w:r>
    </w:p>
    <w:p w:rsidR="00870DFB" w:rsidRDefault="00870DFB" w:rsidP="00C62448">
      <w:pPr>
        <w:spacing w:after="0"/>
        <w:rPr>
          <w:b/>
        </w:rPr>
      </w:pPr>
    </w:p>
    <w:p w:rsidR="00870DFB" w:rsidRDefault="00870DFB" w:rsidP="00C62448">
      <w:pPr>
        <w:spacing w:after="0"/>
        <w:rPr>
          <w:b/>
        </w:rPr>
      </w:pPr>
    </w:p>
    <w:p w:rsidR="00870DFB" w:rsidRDefault="00870DFB" w:rsidP="00C62448">
      <w:pPr>
        <w:spacing w:after="0"/>
        <w:rPr>
          <w:b/>
        </w:rPr>
        <w:sectPr w:rsidR="00870DFB" w:rsidSect="00870DFB">
          <w:type w:val="continuous"/>
          <w:pgSz w:w="12240" w:h="15840"/>
          <w:pgMar w:top="720" w:right="720" w:bottom="720" w:left="720" w:header="708" w:footer="708" w:gutter="0"/>
          <w:cols w:num="2" w:space="708"/>
          <w:docGrid w:linePitch="360"/>
        </w:sectPr>
      </w:pPr>
    </w:p>
    <w:p w:rsidR="00AC2A97" w:rsidRPr="000F0654" w:rsidRDefault="00AC2A97" w:rsidP="00C62448">
      <w:pPr>
        <w:spacing w:after="0"/>
        <w:rPr>
          <w:b/>
        </w:rPr>
      </w:pPr>
      <w:r w:rsidRPr="000F0654">
        <w:rPr>
          <w:b/>
        </w:rPr>
        <w:lastRenderedPageBreak/>
        <w:t>Arbitrariness:</w:t>
      </w:r>
    </w:p>
    <w:p w:rsidR="00AC2A97" w:rsidRDefault="00AC2A97" w:rsidP="00870DFB">
      <w:pPr>
        <w:pStyle w:val="ListParagraph"/>
        <w:numPr>
          <w:ilvl w:val="0"/>
          <w:numId w:val="1"/>
        </w:numPr>
        <w:spacing w:after="0" w:line="240" w:lineRule="auto"/>
        <w:ind w:left="714" w:hanging="357"/>
      </w:pPr>
      <w:r>
        <w:t xml:space="preserve">Making decisions without guidelines </w:t>
      </w:r>
    </w:p>
    <w:p w:rsidR="00AC2A97" w:rsidRDefault="00AC2A97" w:rsidP="00870DFB">
      <w:pPr>
        <w:pStyle w:val="ListParagraph"/>
        <w:numPr>
          <w:ilvl w:val="0"/>
          <w:numId w:val="1"/>
        </w:numPr>
        <w:spacing w:after="0" w:line="240" w:lineRule="auto"/>
        <w:ind w:left="714" w:hanging="357"/>
      </w:pPr>
      <w:r>
        <w:t>Making decisions without a basis (unsupported by evidence or by reason or logic)</w:t>
      </w:r>
    </w:p>
    <w:p w:rsidR="00AC2A97" w:rsidRDefault="00AC2A97" w:rsidP="00870DFB">
      <w:pPr>
        <w:pStyle w:val="ListParagraph"/>
        <w:numPr>
          <w:ilvl w:val="0"/>
          <w:numId w:val="1"/>
        </w:numPr>
        <w:spacing w:after="0" w:line="240" w:lineRule="auto"/>
        <w:ind w:left="714" w:hanging="357"/>
      </w:pPr>
      <w:r>
        <w:t>Not following the procedures in place</w:t>
      </w:r>
    </w:p>
    <w:p w:rsidR="00AC2A97" w:rsidRPr="000F0654" w:rsidRDefault="000F0654" w:rsidP="00C62448">
      <w:pPr>
        <w:spacing w:after="0"/>
        <w:rPr>
          <w:b/>
        </w:rPr>
      </w:pPr>
      <w:r w:rsidRPr="000F0654">
        <w:rPr>
          <w:b/>
        </w:rPr>
        <w:t>Procedural A</w:t>
      </w:r>
      <w:r w:rsidR="00AC2A97" w:rsidRPr="000F0654">
        <w:rPr>
          <w:b/>
        </w:rPr>
        <w:t>rbitrariness:</w:t>
      </w:r>
    </w:p>
    <w:p w:rsidR="00AC2A97" w:rsidRDefault="00AC2A97" w:rsidP="00870DFB">
      <w:pPr>
        <w:pStyle w:val="ListParagraph"/>
        <w:numPr>
          <w:ilvl w:val="0"/>
          <w:numId w:val="2"/>
        </w:numPr>
        <w:spacing w:after="0" w:line="240" w:lineRule="auto"/>
        <w:ind w:left="714" w:hanging="357"/>
      </w:pPr>
      <w:r>
        <w:t>The process is not designed to get you to a reasonable decision</w:t>
      </w:r>
    </w:p>
    <w:p w:rsidR="000F0654" w:rsidRDefault="000F0654" w:rsidP="00870DFB">
      <w:pPr>
        <w:pStyle w:val="ListParagraph"/>
        <w:numPr>
          <w:ilvl w:val="0"/>
          <w:numId w:val="2"/>
        </w:numPr>
        <w:spacing w:after="0" w:line="240" w:lineRule="auto"/>
        <w:ind w:left="714" w:hanging="357"/>
      </w:pPr>
      <w:r>
        <w:t xml:space="preserve">Unconstrained discretion </w:t>
      </w:r>
    </w:p>
    <w:p w:rsidR="000F0654" w:rsidRPr="000F0654" w:rsidRDefault="000F0654" w:rsidP="00C62448">
      <w:pPr>
        <w:spacing w:after="0"/>
        <w:rPr>
          <w:b/>
        </w:rPr>
      </w:pPr>
      <w:r w:rsidRPr="000F0654">
        <w:rPr>
          <w:b/>
        </w:rPr>
        <w:t xml:space="preserve">Substantive Arbitrariness: </w:t>
      </w:r>
    </w:p>
    <w:p w:rsidR="000F0654" w:rsidRDefault="000F0654" w:rsidP="00870DFB">
      <w:pPr>
        <w:pStyle w:val="ListParagraph"/>
        <w:numPr>
          <w:ilvl w:val="0"/>
          <w:numId w:val="3"/>
        </w:numPr>
        <w:spacing w:after="0" w:line="240" w:lineRule="auto"/>
        <w:ind w:left="714" w:hanging="357"/>
      </w:pPr>
      <w:r>
        <w:t xml:space="preserve">Bias </w:t>
      </w:r>
    </w:p>
    <w:p w:rsidR="000F0654" w:rsidRDefault="000F0654" w:rsidP="00870DFB">
      <w:pPr>
        <w:pStyle w:val="ListParagraph"/>
        <w:numPr>
          <w:ilvl w:val="0"/>
          <w:numId w:val="3"/>
        </w:numPr>
        <w:spacing w:after="0" w:line="240" w:lineRule="auto"/>
        <w:ind w:left="714" w:hanging="357"/>
      </w:pPr>
      <w:r>
        <w:t xml:space="preserve">Stereotyping </w:t>
      </w:r>
    </w:p>
    <w:p w:rsidR="000F0654" w:rsidRDefault="000F0654" w:rsidP="00870DFB">
      <w:pPr>
        <w:pStyle w:val="ListParagraph"/>
        <w:numPr>
          <w:ilvl w:val="0"/>
          <w:numId w:val="3"/>
        </w:numPr>
        <w:spacing w:after="0" w:line="240" w:lineRule="auto"/>
        <w:ind w:left="714" w:hanging="357"/>
      </w:pPr>
      <w:r>
        <w:t xml:space="preserve">Structural bias </w:t>
      </w:r>
    </w:p>
    <w:p w:rsidR="000F0654" w:rsidRDefault="000F0654" w:rsidP="00870DFB">
      <w:pPr>
        <w:pStyle w:val="ListParagraph"/>
        <w:numPr>
          <w:ilvl w:val="0"/>
          <w:numId w:val="3"/>
        </w:numPr>
        <w:spacing w:after="0" w:line="240" w:lineRule="auto"/>
        <w:ind w:left="714" w:hanging="357"/>
      </w:pPr>
      <w:r>
        <w:t xml:space="preserve">Irrationality </w:t>
      </w:r>
    </w:p>
    <w:p w:rsidR="000F0654" w:rsidRDefault="000F0654" w:rsidP="00870DFB">
      <w:pPr>
        <w:pStyle w:val="ListParagraph"/>
        <w:numPr>
          <w:ilvl w:val="0"/>
          <w:numId w:val="3"/>
        </w:numPr>
        <w:spacing w:after="0" w:line="240" w:lineRule="auto"/>
        <w:ind w:left="714" w:hanging="357"/>
      </w:pPr>
      <w:r>
        <w:t>Frivolous behaviour</w:t>
      </w:r>
    </w:p>
    <w:p w:rsidR="000F0654" w:rsidRDefault="000F0654" w:rsidP="00870DFB">
      <w:pPr>
        <w:pStyle w:val="ListParagraph"/>
        <w:numPr>
          <w:ilvl w:val="0"/>
          <w:numId w:val="3"/>
        </w:numPr>
        <w:spacing w:after="0" w:line="240" w:lineRule="auto"/>
        <w:ind w:left="714" w:hanging="357"/>
      </w:pPr>
      <w:r>
        <w:t>What your doing offends society’s moral standards</w:t>
      </w:r>
      <w:r w:rsidR="00C62448">
        <w:br/>
      </w:r>
    </w:p>
    <w:p w:rsidR="000F0654" w:rsidRDefault="000F0654" w:rsidP="00870DFB">
      <w:pPr>
        <w:spacing w:after="0" w:line="240" w:lineRule="auto"/>
      </w:pPr>
      <w:r w:rsidRPr="00C62448">
        <w:rPr>
          <w:b/>
          <w:color w:val="C0504D" w:themeColor="accent2"/>
        </w:rPr>
        <w:t>Roncarelli v Duplessis</w:t>
      </w:r>
      <w:r w:rsidRPr="00C62448">
        <w:rPr>
          <w:color w:val="C0504D" w:themeColor="accent2"/>
        </w:rPr>
        <w:t xml:space="preserve">  </w:t>
      </w:r>
      <w:r>
        <w:t>- A classic statement of rule of law (pre- Charter)</w:t>
      </w:r>
    </w:p>
    <w:p w:rsidR="000F0654" w:rsidRDefault="000F0654" w:rsidP="00870DFB">
      <w:pPr>
        <w:pStyle w:val="ListParagraph"/>
        <w:numPr>
          <w:ilvl w:val="0"/>
          <w:numId w:val="6"/>
        </w:numPr>
        <w:spacing w:after="0" w:line="240" w:lineRule="auto"/>
      </w:pPr>
      <w:r>
        <w:t>Legislation sets scope of admin power</w:t>
      </w:r>
    </w:p>
    <w:p w:rsidR="000F0654" w:rsidRDefault="000F0654" w:rsidP="00870DFB">
      <w:pPr>
        <w:pStyle w:val="ListParagraph"/>
        <w:numPr>
          <w:ilvl w:val="0"/>
          <w:numId w:val="6"/>
        </w:numPr>
        <w:spacing w:after="0" w:line="240" w:lineRule="auto"/>
      </w:pPr>
      <w:r>
        <w:t>Admin agency acts within jurisdiction, justifies decisions affecting people</w:t>
      </w:r>
    </w:p>
    <w:p w:rsidR="000F0654" w:rsidRDefault="000F0654" w:rsidP="00870DFB">
      <w:pPr>
        <w:pStyle w:val="ListParagraph"/>
        <w:numPr>
          <w:ilvl w:val="0"/>
          <w:numId w:val="6"/>
        </w:numPr>
        <w:spacing w:after="0" w:line="240" w:lineRule="auto"/>
      </w:pPr>
      <w:r>
        <w:t>Courts check for arbitrariness but show deference</w:t>
      </w:r>
    </w:p>
    <w:p w:rsidR="00620204" w:rsidRDefault="00620204" w:rsidP="00870DFB">
      <w:pPr>
        <w:pStyle w:val="ListParagraph"/>
        <w:numPr>
          <w:ilvl w:val="0"/>
          <w:numId w:val="6"/>
        </w:numPr>
        <w:spacing w:after="0" w:line="240" w:lineRule="auto"/>
      </w:pPr>
      <w:r>
        <w:t>Majority: in public regulation of this sort there is no such thing as absolute and untrammelled discretion, that is that action can be taken on any ground or for any reason… no legislative Act, without express language, can be taken to contemplate an unlimited arbitrary power exercisable for any purpose, however capricious or irrelevant, regardless of the nature or purpose of the statute</w:t>
      </w:r>
    </w:p>
    <w:p w:rsidR="00813855" w:rsidRDefault="00813855" w:rsidP="00813855">
      <w:pPr>
        <w:pStyle w:val="Heading1"/>
      </w:pPr>
      <w:bookmarkStart w:id="5" w:name="_Toc314519349"/>
      <w:r>
        <w:t>Remedies</w:t>
      </w:r>
      <w:bookmarkEnd w:id="5"/>
    </w:p>
    <w:p w:rsidR="00A101ED" w:rsidRDefault="00A101ED" w:rsidP="00A101ED">
      <w:pPr>
        <w:pStyle w:val="Heading2"/>
      </w:pPr>
      <w:bookmarkStart w:id="6" w:name="_Toc314519350"/>
      <w:r>
        <w:t>What Remedies are available at the tribunal?</w:t>
      </w:r>
      <w:bookmarkEnd w:id="6"/>
    </w:p>
    <w:p w:rsidR="00A101ED" w:rsidRPr="00A101ED" w:rsidRDefault="00A101ED" w:rsidP="006E3C19">
      <w:pPr>
        <w:pStyle w:val="ListParagraph"/>
        <w:numPr>
          <w:ilvl w:val="0"/>
          <w:numId w:val="7"/>
        </w:numPr>
        <w:spacing w:line="240" w:lineRule="auto"/>
        <w:rPr>
          <w:b/>
        </w:rPr>
      </w:pPr>
      <w:r w:rsidRPr="00A101ED">
        <w:rPr>
          <w:b/>
        </w:rPr>
        <w:t>Statutory authority</w:t>
      </w:r>
    </w:p>
    <w:p w:rsidR="00A101ED" w:rsidRDefault="00A101ED" w:rsidP="006E3C19">
      <w:pPr>
        <w:spacing w:line="240" w:lineRule="auto"/>
        <w:ind w:left="720"/>
      </w:pPr>
      <w:r w:rsidRPr="00A101ED">
        <w:rPr>
          <w:b/>
        </w:rPr>
        <w:t>Rule:</w:t>
      </w:r>
      <w:r>
        <w:t xml:space="preserve"> No tribal has general/inherent ju</w:t>
      </w:r>
      <w:r w:rsidR="00DF24DA">
        <w:t>risdiction to impose any remedy</w:t>
      </w:r>
      <w:r>
        <w:t>, the power must be in enabling statute</w:t>
      </w:r>
    </w:p>
    <w:p w:rsidR="00A101ED" w:rsidRDefault="00A101ED" w:rsidP="006E3C19">
      <w:pPr>
        <w:pStyle w:val="ListParagraph"/>
        <w:numPr>
          <w:ilvl w:val="0"/>
          <w:numId w:val="9"/>
        </w:numPr>
        <w:spacing w:line="240" w:lineRule="auto"/>
      </w:pPr>
      <w:r w:rsidRPr="00A101ED">
        <w:t>Could include an</w:t>
      </w:r>
      <w:r w:rsidRPr="00A101ED">
        <w:rPr>
          <w:b/>
        </w:rPr>
        <w:t xml:space="preserve"> express list </w:t>
      </w:r>
      <w:r w:rsidRPr="00A101ED">
        <w:t>of remedies or</w:t>
      </w:r>
      <w:r w:rsidRPr="00A101ED">
        <w:rPr>
          <w:b/>
        </w:rPr>
        <w:t xml:space="preserve"> broad power  -</w:t>
      </w:r>
      <w:r>
        <w:t xml:space="preserve"> “any remedy necessary”</w:t>
      </w:r>
    </w:p>
    <w:p w:rsidR="00A101ED" w:rsidRDefault="00A101ED" w:rsidP="00A101ED">
      <w:pPr>
        <w:pStyle w:val="ListParagraph"/>
        <w:ind w:left="1440"/>
      </w:pPr>
    </w:p>
    <w:p w:rsidR="00A101ED" w:rsidRPr="00A101ED" w:rsidRDefault="00A101ED" w:rsidP="00A101ED">
      <w:pPr>
        <w:pStyle w:val="ListParagraph"/>
        <w:numPr>
          <w:ilvl w:val="0"/>
          <w:numId w:val="7"/>
        </w:numPr>
        <w:rPr>
          <w:b/>
        </w:rPr>
      </w:pPr>
      <w:r w:rsidRPr="00A101ED">
        <w:rPr>
          <w:b/>
        </w:rPr>
        <w:t>Novel Administrative Remedies</w:t>
      </w:r>
    </w:p>
    <w:p w:rsidR="00A101ED" w:rsidRDefault="00A101ED" w:rsidP="00A101ED">
      <w:pPr>
        <w:pStyle w:val="ListParagraph"/>
        <w:numPr>
          <w:ilvl w:val="0"/>
          <w:numId w:val="8"/>
        </w:numPr>
      </w:pPr>
      <w:r>
        <w:lastRenderedPageBreak/>
        <w:t>A Novel Remedy may be granted if it is necessary to give meaning to other granted powers</w:t>
      </w:r>
    </w:p>
    <w:p w:rsidR="00A101ED" w:rsidRDefault="00A101ED" w:rsidP="00A101ED">
      <w:pPr>
        <w:pStyle w:val="ListParagraph"/>
        <w:numPr>
          <w:ilvl w:val="0"/>
          <w:numId w:val="8"/>
        </w:numPr>
      </w:pPr>
      <w:r>
        <w:t>If there is an exp</w:t>
      </w:r>
      <w:r w:rsidR="00820197">
        <w:t>r</w:t>
      </w:r>
      <w:r>
        <w:t xml:space="preserve">ess list in the statute as well this argument will likely fail </w:t>
      </w:r>
    </w:p>
    <w:p w:rsidR="00A101ED" w:rsidRDefault="00A101ED" w:rsidP="00A101ED">
      <w:pPr>
        <w:pStyle w:val="ListParagraph"/>
        <w:numPr>
          <w:ilvl w:val="0"/>
          <w:numId w:val="8"/>
        </w:numPr>
        <w:rPr>
          <w:b/>
        </w:rPr>
      </w:pPr>
      <w:r w:rsidRPr="00A101ED">
        <w:rPr>
          <w:b/>
        </w:rPr>
        <w:t>Can NEVER imply authority to award money damages!</w:t>
      </w:r>
    </w:p>
    <w:p w:rsidR="00A101ED" w:rsidRDefault="00A101ED" w:rsidP="00A101ED">
      <w:pPr>
        <w:pStyle w:val="ListParagraph"/>
        <w:numPr>
          <w:ilvl w:val="0"/>
          <w:numId w:val="8"/>
        </w:numPr>
      </w:pPr>
      <w:r w:rsidRPr="00A101ED">
        <w:t>No equitable jurisdiction unless explicitly authorized in statute</w:t>
      </w:r>
    </w:p>
    <w:p w:rsidR="00A101ED" w:rsidRPr="00820197" w:rsidRDefault="00A101ED" w:rsidP="00820197">
      <w:pPr>
        <w:spacing w:after="0"/>
        <w:ind w:left="1080"/>
        <w:rPr>
          <w:b/>
        </w:rPr>
      </w:pPr>
      <w:r w:rsidRPr="00820197">
        <w:rPr>
          <w:b/>
        </w:rPr>
        <w:t xml:space="preserve">Factors: </w:t>
      </w:r>
    </w:p>
    <w:p w:rsidR="00A101ED" w:rsidRDefault="00A101ED" w:rsidP="00820197">
      <w:pPr>
        <w:pStyle w:val="ListParagraph"/>
        <w:numPr>
          <w:ilvl w:val="0"/>
          <w:numId w:val="10"/>
        </w:numPr>
        <w:spacing w:after="0"/>
      </w:pPr>
      <w:r>
        <w:t xml:space="preserve">Ongoing </w:t>
      </w:r>
      <w:r w:rsidR="00820197">
        <w:t>seizin</w:t>
      </w:r>
    </w:p>
    <w:p w:rsidR="00820197" w:rsidRDefault="00820197" w:rsidP="00820197">
      <w:pPr>
        <w:pStyle w:val="ListParagraph"/>
        <w:numPr>
          <w:ilvl w:val="1"/>
          <w:numId w:val="10"/>
        </w:numPr>
        <w:spacing w:after="0"/>
      </w:pPr>
      <w:r>
        <w:t>Tribunal may remain seized of the matter longer than courts  - if the remedy is not being carried out in good faith the tribunal can re-craft the order/conditions but must be aimed at achieving the same remedy</w:t>
      </w:r>
    </w:p>
    <w:p w:rsidR="00A101ED" w:rsidRDefault="00A101ED" w:rsidP="00820197">
      <w:pPr>
        <w:pStyle w:val="ListParagraph"/>
        <w:numPr>
          <w:ilvl w:val="0"/>
          <w:numId w:val="10"/>
        </w:numPr>
        <w:spacing w:after="0"/>
      </w:pPr>
      <w:r>
        <w:t>Broad mandate</w:t>
      </w:r>
    </w:p>
    <w:p w:rsidR="00A101ED" w:rsidRDefault="00A101ED" w:rsidP="00820197">
      <w:pPr>
        <w:pStyle w:val="ListParagraph"/>
        <w:numPr>
          <w:ilvl w:val="0"/>
          <w:numId w:val="10"/>
        </w:numPr>
        <w:spacing w:after="0"/>
      </w:pPr>
      <w:r>
        <w:t>Different expertise</w:t>
      </w:r>
    </w:p>
    <w:p w:rsidR="00A101ED" w:rsidRDefault="00A101ED" w:rsidP="00820197">
      <w:pPr>
        <w:pStyle w:val="ListParagraph"/>
        <w:numPr>
          <w:ilvl w:val="0"/>
          <w:numId w:val="10"/>
        </w:numPr>
        <w:spacing w:after="0"/>
      </w:pPr>
      <w:r>
        <w:t>Crossing of public/private divide</w:t>
      </w:r>
    </w:p>
    <w:p w:rsidR="00820197" w:rsidRDefault="00820197" w:rsidP="00820197">
      <w:pPr>
        <w:pStyle w:val="Heading2"/>
      </w:pPr>
      <w:bookmarkStart w:id="7" w:name="_Toc314519351"/>
      <w:r>
        <w:t>Enforcing Tribunal</w:t>
      </w:r>
      <w:r w:rsidR="007064E9">
        <w:t>’s</w:t>
      </w:r>
      <w:r>
        <w:t xml:space="preserve"> Order</w:t>
      </w:r>
      <w:bookmarkEnd w:id="7"/>
    </w:p>
    <w:p w:rsidR="00820197" w:rsidRPr="00820197" w:rsidRDefault="00820197" w:rsidP="00820197">
      <w:pPr>
        <w:pStyle w:val="ListParagraph"/>
        <w:numPr>
          <w:ilvl w:val="0"/>
          <w:numId w:val="11"/>
        </w:numPr>
        <w:spacing w:after="0" w:line="240" w:lineRule="auto"/>
        <w:rPr>
          <w:iCs/>
        </w:rPr>
      </w:pPr>
      <w:r w:rsidRPr="00820197">
        <w:rPr>
          <w:b/>
          <w:iCs/>
        </w:rPr>
        <w:t>Tribunal enforces its own order - Must be expressly granted in enabling statute</w:t>
      </w:r>
      <w:r w:rsidRPr="00820197">
        <w:rPr>
          <w:iCs/>
        </w:rPr>
        <w:t>.</w:t>
      </w:r>
    </w:p>
    <w:p w:rsidR="00820197" w:rsidRPr="00820197" w:rsidRDefault="00820197" w:rsidP="00820197">
      <w:pPr>
        <w:pStyle w:val="ListParagraph"/>
        <w:numPr>
          <w:ilvl w:val="1"/>
          <w:numId w:val="11"/>
        </w:numPr>
        <w:spacing w:after="0" w:line="240" w:lineRule="auto"/>
        <w:rPr>
          <w:iCs/>
        </w:rPr>
      </w:pPr>
      <w:r w:rsidRPr="00820197">
        <w:rPr>
          <w:iCs/>
        </w:rPr>
        <w:t>Some</w:t>
      </w:r>
      <w:r w:rsidR="00007274">
        <w:rPr>
          <w:iCs/>
        </w:rPr>
        <w:t>(not many)</w:t>
      </w:r>
      <w:r w:rsidRPr="00820197">
        <w:rPr>
          <w:iCs/>
        </w:rPr>
        <w:t xml:space="preserve"> tribunals given authority to enforce: monetary obligations, imposing liens, making garnishment orders, seizing assets, suspending driving privileges, civil contempt.</w:t>
      </w:r>
    </w:p>
    <w:p w:rsidR="00820197" w:rsidRPr="00820197" w:rsidRDefault="00820197" w:rsidP="00820197">
      <w:pPr>
        <w:pStyle w:val="ListParagraph"/>
        <w:numPr>
          <w:ilvl w:val="0"/>
          <w:numId w:val="11"/>
        </w:numPr>
        <w:spacing w:after="0" w:line="240" w:lineRule="auto"/>
        <w:rPr>
          <w:b/>
          <w:iCs/>
        </w:rPr>
      </w:pPr>
      <w:r w:rsidRPr="00820197">
        <w:rPr>
          <w:b/>
          <w:iCs/>
        </w:rPr>
        <w:t>Conversion into a court order</w:t>
      </w:r>
    </w:p>
    <w:p w:rsidR="00820197" w:rsidRPr="00820197" w:rsidRDefault="00820197" w:rsidP="00820197">
      <w:pPr>
        <w:pStyle w:val="ListParagraph"/>
        <w:numPr>
          <w:ilvl w:val="1"/>
          <w:numId w:val="11"/>
        </w:numPr>
        <w:spacing w:after="0" w:line="240" w:lineRule="auto"/>
        <w:rPr>
          <w:iCs/>
        </w:rPr>
      </w:pPr>
      <w:r w:rsidRPr="00820197">
        <w:rPr>
          <w:iCs/>
        </w:rPr>
        <w:t>Party to admin action can bring action in crt against another party to enforce the order.</w:t>
      </w:r>
    </w:p>
    <w:p w:rsidR="00820197" w:rsidRPr="00820197" w:rsidRDefault="00820197" w:rsidP="00820197">
      <w:pPr>
        <w:pStyle w:val="ListParagraph"/>
        <w:numPr>
          <w:ilvl w:val="2"/>
          <w:numId w:val="11"/>
        </w:numPr>
        <w:spacing w:after="0" w:line="240" w:lineRule="auto"/>
        <w:rPr>
          <w:iCs/>
        </w:rPr>
      </w:pPr>
      <w:r w:rsidRPr="00820197">
        <w:rPr>
          <w:iCs/>
        </w:rPr>
        <w:t>Private applicant must convince crt it should intervene notwithstanding potential absence of a statutory provision empowering it to do so.</w:t>
      </w:r>
    </w:p>
    <w:p w:rsidR="00820197" w:rsidRPr="00820197" w:rsidRDefault="00820197" w:rsidP="00820197">
      <w:pPr>
        <w:pStyle w:val="ListParagraph"/>
        <w:numPr>
          <w:ilvl w:val="1"/>
          <w:numId w:val="11"/>
        </w:numPr>
        <w:spacing w:after="0" w:line="240" w:lineRule="auto"/>
        <w:rPr>
          <w:iCs/>
        </w:rPr>
      </w:pPr>
      <w:r w:rsidRPr="00820197">
        <w:rPr>
          <w:iCs/>
        </w:rPr>
        <w:t>If successful, order can be enforced in same manner as crt judgement.</w:t>
      </w:r>
    </w:p>
    <w:p w:rsidR="00820197" w:rsidRPr="00820197" w:rsidRDefault="00820197" w:rsidP="00820197">
      <w:pPr>
        <w:pStyle w:val="ListParagraph"/>
        <w:numPr>
          <w:ilvl w:val="0"/>
          <w:numId w:val="11"/>
        </w:numPr>
        <w:spacing w:after="0" w:line="240" w:lineRule="auto"/>
        <w:rPr>
          <w:rFonts w:cstheme="minorHAnsi"/>
          <w:iCs/>
        </w:rPr>
      </w:pPr>
      <w:r w:rsidRPr="00820197">
        <w:rPr>
          <w:rFonts w:cstheme="minorHAnsi"/>
          <w:b/>
        </w:rPr>
        <w:t>Criminal prosecution</w:t>
      </w:r>
      <w:r w:rsidRPr="00820197">
        <w:rPr>
          <w:rFonts w:cstheme="minorHAnsi"/>
        </w:rPr>
        <w:t>: only if no other punishment is expressly provided by law.</w:t>
      </w:r>
    </w:p>
    <w:p w:rsidR="00820197" w:rsidRPr="00820197" w:rsidRDefault="00007274" w:rsidP="00820197">
      <w:pPr>
        <w:pStyle w:val="ListParagraph"/>
        <w:numPr>
          <w:ilvl w:val="1"/>
          <w:numId w:val="11"/>
        </w:numPr>
        <w:spacing w:after="0" w:line="240" w:lineRule="auto"/>
        <w:rPr>
          <w:rFonts w:cstheme="minorHAnsi"/>
          <w:iCs/>
        </w:rPr>
      </w:pPr>
      <w:r>
        <w:rPr>
          <w:rFonts w:cstheme="minorHAnsi"/>
          <w:iCs/>
        </w:rPr>
        <w:t>If converted into cour</w:t>
      </w:r>
      <w:r w:rsidR="00820197" w:rsidRPr="00820197">
        <w:rPr>
          <w:rFonts w:cstheme="minorHAnsi"/>
          <w:iCs/>
        </w:rPr>
        <w:t>t order</w:t>
      </w:r>
      <w:r>
        <w:rPr>
          <w:rFonts w:cstheme="minorHAnsi"/>
          <w:iCs/>
        </w:rPr>
        <w:t>,</w:t>
      </w:r>
      <w:r w:rsidR="00820197" w:rsidRPr="00820197">
        <w:rPr>
          <w:rFonts w:cstheme="minorHAnsi"/>
          <w:iCs/>
        </w:rPr>
        <w:t xml:space="preserve"> must comply</w:t>
      </w:r>
    </w:p>
    <w:p w:rsidR="00820197" w:rsidRPr="00820197" w:rsidRDefault="00820197" w:rsidP="00820197">
      <w:pPr>
        <w:pStyle w:val="ListParagraph"/>
        <w:numPr>
          <w:ilvl w:val="1"/>
          <w:numId w:val="11"/>
        </w:numPr>
        <w:spacing w:after="0" w:line="240" w:lineRule="auto"/>
        <w:rPr>
          <w:rFonts w:cstheme="minorHAnsi"/>
          <w:iCs/>
        </w:rPr>
      </w:pPr>
      <w:r w:rsidRPr="00820197">
        <w:rPr>
          <w:rFonts w:cstheme="minorHAnsi"/>
          <w:iCs/>
        </w:rPr>
        <w:t>If fail to comply:</w:t>
      </w:r>
    </w:p>
    <w:p w:rsidR="00820197" w:rsidRPr="00820197" w:rsidRDefault="00820197" w:rsidP="00820197">
      <w:pPr>
        <w:pStyle w:val="ListParagraph"/>
        <w:numPr>
          <w:ilvl w:val="2"/>
          <w:numId w:val="11"/>
        </w:numPr>
        <w:spacing w:after="0" w:line="240" w:lineRule="auto"/>
        <w:rPr>
          <w:rFonts w:cstheme="minorHAnsi"/>
          <w:iCs/>
        </w:rPr>
      </w:pPr>
      <w:r w:rsidRPr="00820197">
        <w:rPr>
          <w:rFonts w:cstheme="minorHAnsi"/>
          <w:iCs/>
        </w:rPr>
        <w:t xml:space="preserve">Penalties, fines, imprisonment. </w:t>
      </w:r>
    </w:p>
    <w:p w:rsidR="00820197" w:rsidRPr="00820197" w:rsidRDefault="00820197" w:rsidP="00820197">
      <w:pPr>
        <w:pStyle w:val="ListParagraph"/>
        <w:numPr>
          <w:ilvl w:val="2"/>
          <w:numId w:val="11"/>
        </w:numPr>
        <w:spacing w:after="0" w:line="240" w:lineRule="auto"/>
        <w:rPr>
          <w:rFonts w:cstheme="minorHAnsi"/>
          <w:iCs/>
        </w:rPr>
      </w:pPr>
      <w:r w:rsidRPr="00820197">
        <w:rPr>
          <w:rFonts w:cstheme="minorHAnsi"/>
          <w:iCs/>
        </w:rPr>
        <w:t>i.e. BC Securities Act: liable to fine and not more than $3 mill or to imprison</w:t>
      </w:r>
      <w:r>
        <w:rPr>
          <w:rFonts w:cstheme="minorHAnsi"/>
          <w:iCs/>
        </w:rPr>
        <w:t>ment for not more than three yr</w:t>
      </w:r>
      <w:r w:rsidRPr="00820197">
        <w:rPr>
          <w:rFonts w:cstheme="minorHAnsi"/>
          <w:iCs/>
        </w:rPr>
        <w:t>s or both.</w:t>
      </w:r>
    </w:p>
    <w:p w:rsidR="00820197" w:rsidRPr="00007274" w:rsidRDefault="00820197" w:rsidP="00007274">
      <w:pPr>
        <w:pStyle w:val="ListParagraph"/>
        <w:numPr>
          <w:ilvl w:val="2"/>
          <w:numId w:val="11"/>
        </w:numPr>
        <w:spacing w:after="0" w:line="240" w:lineRule="auto"/>
        <w:rPr>
          <w:rFonts w:cstheme="minorHAnsi"/>
          <w:iCs/>
        </w:rPr>
      </w:pPr>
      <w:r w:rsidRPr="00820197">
        <w:rPr>
          <w:rFonts w:cstheme="minorHAnsi"/>
          <w:iCs/>
        </w:rPr>
        <w:t xml:space="preserve">Can be subject to criminal code. </w:t>
      </w:r>
      <w:r w:rsidR="00007274">
        <w:rPr>
          <w:rFonts w:cstheme="minorHAnsi"/>
          <w:iCs/>
        </w:rPr>
        <w:t xml:space="preserve"> (</w:t>
      </w:r>
      <w:r w:rsidR="00365D75" w:rsidRPr="00007274">
        <w:rPr>
          <w:rFonts w:cstheme="minorHAnsi"/>
          <w:iCs/>
          <w:lang w:val="en-US"/>
        </w:rPr>
        <w:t>s.127 Criminal Code which says it’s a offence to disobey a federal or provincial tribuna</w:t>
      </w:r>
      <w:r w:rsidR="00007274">
        <w:rPr>
          <w:rFonts w:cstheme="minorHAnsi"/>
          <w:iCs/>
          <w:lang w:val="en-US"/>
        </w:rPr>
        <w:t>l order)</w:t>
      </w:r>
    </w:p>
    <w:p w:rsidR="009F3EE4" w:rsidRPr="00007274" w:rsidRDefault="00365D75" w:rsidP="00007274">
      <w:pPr>
        <w:pStyle w:val="ListParagraph"/>
        <w:numPr>
          <w:ilvl w:val="1"/>
          <w:numId w:val="11"/>
        </w:numPr>
        <w:rPr>
          <w:rFonts w:cstheme="minorHAnsi"/>
          <w:iCs/>
        </w:rPr>
      </w:pPr>
      <w:r w:rsidRPr="00007274">
        <w:rPr>
          <w:rFonts w:cstheme="minorHAnsi"/>
          <w:iCs/>
          <w:lang w:val="en-US"/>
        </w:rPr>
        <w:t xml:space="preserve">If a court is going to cite someone for civil or criminal Contempt for not following a tribunal order, the order must be clear and unambiguous. </w:t>
      </w:r>
    </w:p>
    <w:p w:rsidR="00007274" w:rsidRDefault="00007274" w:rsidP="00007274">
      <w:pPr>
        <w:pStyle w:val="ListParagraph"/>
        <w:spacing w:after="0" w:line="240" w:lineRule="auto"/>
        <w:ind w:left="1800"/>
        <w:rPr>
          <w:rFonts w:cstheme="minorHAnsi"/>
          <w:iCs/>
        </w:rPr>
      </w:pPr>
    </w:p>
    <w:p w:rsidR="007064E9" w:rsidRDefault="007064E9" w:rsidP="00C62448">
      <w:pPr>
        <w:pStyle w:val="Heading2"/>
      </w:pPr>
      <w:bookmarkStart w:id="8" w:name="_Toc314519352"/>
      <w:r>
        <w:t>Challenging the Tribunal’s Order</w:t>
      </w:r>
      <w:bookmarkEnd w:id="8"/>
    </w:p>
    <w:p w:rsidR="00841787" w:rsidRPr="00841787" w:rsidRDefault="00841787" w:rsidP="00841787">
      <w:pPr>
        <w:spacing w:after="0" w:line="240" w:lineRule="auto"/>
        <w:rPr>
          <w:iCs/>
        </w:rPr>
      </w:pPr>
      <w:r w:rsidRPr="00841787">
        <w:rPr>
          <w:iCs/>
        </w:rPr>
        <w:t>Choose to challenge action based on:</w:t>
      </w:r>
    </w:p>
    <w:p w:rsidR="00841787" w:rsidRPr="003613BB" w:rsidRDefault="00841787" w:rsidP="00841787">
      <w:pPr>
        <w:pStyle w:val="ListParagraph"/>
        <w:numPr>
          <w:ilvl w:val="1"/>
          <w:numId w:val="11"/>
        </w:numPr>
        <w:spacing w:after="0" w:line="240" w:lineRule="auto"/>
        <w:rPr>
          <w:b/>
          <w:iCs/>
        </w:rPr>
      </w:pPr>
      <w:r w:rsidRPr="003613BB">
        <w:rPr>
          <w:b/>
          <w:iCs/>
        </w:rPr>
        <w:t>Tribunals jurisdiction</w:t>
      </w:r>
    </w:p>
    <w:p w:rsidR="00841787" w:rsidRPr="003613BB" w:rsidRDefault="00841787" w:rsidP="00841787">
      <w:pPr>
        <w:pStyle w:val="ListParagraph"/>
        <w:numPr>
          <w:ilvl w:val="1"/>
          <w:numId w:val="11"/>
        </w:numPr>
        <w:spacing w:after="0" w:line="240" w:lineRule="auto"/>
        <w:rPr>
          <w:b/>
          <w:iCs/>
        </w:rPr>
      </w:pPr>
      <w:r w:rsidRPr="003613BB">
        <w:rPr>
          <w:b/>
          <w:iCs/>
        </w:rPr>
        <w:t>Procedure</w:t>
      </w:r>
    </w:p>
    <w:p w:rsidR="00841787" w:rsidRPr="003613BB" w:rsidRDefault="00841787" w:rsidP="00841787">
      <w:pPr>
        <w:pStyle w:val="ListParagraph"/>
        <w:numPr>
          <w:ilvl w:val="1"/>
          <w:numId w:val="11"/>
        </w:numPr>
        <w:spacing w:after="0" w:line="240" w:lineRule="auto"/>
        <w:rPr>
          <w:b/>
          <w:iCs/>
        </w:rPr>
      </w:pPr>
      <w:r w:rsidRPr="003613BB">
        <w:rPr>
          <w:b/>
          <w:iCs/>
        </w:rPr>
        <w:t>Impartiality</w:t>
      </w:r>
    </w:p>
    <w:p w:rsidR="00841787" w:rsidRPr="003613BB" w:rsidRDefault="00841787" w:rsidP="00841787">
      <w:pPr>
        <w:pStyle w:val="ListParagraph"/>
        <w:numPr>
          <w:ilvl w:val="1"/>
          <w:numId w:val="11"/>
        </w:numPr>
        <w:spacing w:after="0" w:line="240" w:lineRule="auto"/>
        <w:rPr>
          <w:b/>
          <w:iCs/>
        </w:rPr>
      </w:pPr>
      <w:r w:rsidRPr="003613BB">
        <w:rPr>
          <w:b/>
          <w:iCs/>
        </w:rPr>
        <w:t>Exercise of discretion</w:t>
      </w:r>
    </w:p>
    <w:p w:rsidR="00841787" w:rsidRPr="003613BB" w:rsidRDefault="00841787" w:rsidP="00841787">
      <w:pPr>
        <w:pStyle w:val="ListParagraph"/>
        <w:numPr>
          <w:ilvl w:val="1"/>
          <w:numId w:val="11"/>
        </w:numPr>
        <w:spacing w:after="0" w:line="240" w:lineRule="auto"/>
        <w:rPr>
          <w:b/>
          <w:iCs/>
        </w:rPr>
      </w:pPr>
      <w:r w:rsidRPr="003613BB">
        <w:rPr>
          <w:b/>
          <w:iCs/>
        </w:rPr>
        <w:t>Substance of its final decision</w:t>
      </w:r>
    </w:p>
    <w:p w:rsidR="00841787" w:rsidRDefault="00841787" w:rsidP="00841787">
      <w:pPr>
        <w:pStyle w:val="ListParagraph"/>
        <w:rPr>
          <w:b/>
        </w:rPr>
      </w:pPr>
    </w:p>
    <w:p w:rsidR="007064E9" w:rsidRPr="00F85A24" w:rsidRDefault="007064E9" w:rsidP="00841787">
      <w:pPr>
        <w:pStyle w:val="ListParagraph"/>
        <w:numPr>
          <w:ilvl w:val="0"/>
          <w:numId w:val="12"/>
        </w:numPr>
        <w:ind w:left="360"/>
        <w:rPr>
          <w:b/>
        </w:rPr>
      </w:pPr>
      <w:r w:rsidRPr="00F85A24">
        <w:rPr>
          <w:b/>
        </w:rPr>
        <w:t xml:space="preserve">Internal tribunal mechanisms </w:t>
      </w:r>
    </w:p>
    <w:p w:rsidR="007064E9" w:rsidRDefault="007064E9" w:rsidP="00841787">
      <w:pPr>
        <w:pStyle w:val="ListParagraph"/>
        <w:numPr>
          <w:ilvl w:val="1"/>
          <w:numId w:val="12"/>
        </w:numPr>
        <w:ind w:left="1080"/>
      </w:pPr>
      <w:r w:rsidRPr="00405F56">
        <w:rPr>
          <w:b/>
        </w:rPr>
        <w:t>Slip Rule</w:t>
      </w:r>
      <w:r>
        <w:t xml:space="preserve"> </w:t>
      </w:r>
      <w:r w:rsidR="00F85A24">
        <w:t xml:space="preserve">- </w:t>
      </w:r>
      <w:r w:rsidR="00F85A24" w:rsidRPr="00F85A24">
        <w:t>states trib</w:t>
      </w:r>
      <w:r w:rsidR="00F85A24">
        <w:t>unals</w:t>
      </w:r>
      <w:r w:rsidR="00F85A24" w:rsidRPr="00F85A24">
        <w:t xml:space="preserve"> can change small slips (ie. clerical errors) w/o express statutory authority to do so</w:t>
      </w:r>
    </w:p>
    <w:p w:rsidR="007064E9" w:rsidRDefault="00405F56" w:rsidP="003613BB">
      <w:pPr>
        <w:pStyle w:val="ListParagraph"/>
        <w:numPr>
          <w:ilvl w:val="1"/>
          <w:numId w:val="12"/>
        </w:numPr>
        <w:ind w:left="1080"/>
      </w:pPr>
      <w:r>
        <w:rPr>
          <w:b/>
        </w:rPr>
        <w:t>Reconsiderations &amp; rehear</w:t>
      </w:r>
      <w:r w:rsidR="007064E9" w:rsidRPr="00405F56">
        <w:rPr>
          <w:b/>
        </w:rPr>
        <w:t>ing</w:t>
      </w:r>
      <w:r>
        <w:rPr>
          <w:b/>
        </w:rPr>
        <w:t>s</w:t>
      </w:r>
      <w:r w:rsidR="007064E9">
        <w:t xml:space="preserve"> </w:t>
      </w:r>
      <w:r w:rsidR="00841787">
        <w:t xml:space="preserve">- Statute can give power to re-hear based on mis-analysed or new evidence. If not in the statute, tribunal is </w:t>
      </w:r>
      <w:r w:rsidR="00841787" w:rsidRPr="00AC5F30">
        <w:rPr>
          <w:i/>
        </w:rPr>
        <w:t>functus officio</w:t>
      </w:r>
      <w:r w:rsidR="00841787" w:rsidRPr="00841787">
        <w:t xml:space="preserve"> </w:t>
      </w:r>
      <w:r w:rsidR="003613BB">
        <w:t>-&gt;</w:t>
      </w:r>
      <w:r w:rsidR="00841787" w:rsidRPr="00841787">
        <w:t xml:space="preserve"> have to go to internal appeal or JR</w:t>
      </w:r>
    </w:p>
    <w:p w:rsidR="00A560DD" w:rsidRDefault="00A560DD" w:rsidP="001B1F45">
      <w:pPr>
        <w:pStyle w:val="ListParagraph"/>
        <w:numPr>
          <w:ilvl w:val="1"/>
          <w:numId w:val="12"/>
        </w:numPr>
        <w:ind w:left="1134"/>
      </w:pPr>
      <w:r w:rsidRPr="00405F56">
        <w:rPr>
          <w:b/>
        </w:rPr>
        <w:lastRenderedPageBreak/>
        <w:t>Internal Appeals/ reviews</w:t>
      </w:r>
      <w:r>
        <w:t xml:space="preserve"> </w:t>
      </w:r>
      <w:r w:rsidR="003613BB">
        <w:t xml:space="preserve">- </w:t>
      </w:r>
      <w:r w:rsidR="003613BB" w:rsidRPr="003613BB">
        <w:t>if the tribunal is part of a multi-tiered administrative agency, the tribunal’s enabling statute may provide for appeals internal to the administrative agency, e.g. IRB Immigration Division.</w:t>
      </w:r>
    </w:p>
    <w:p w:rsidR="00A560DD" w:rsidRDefault="00A560DD" w:rsidP="00841787">
      <w:pPr>
        <w:pStyle w:val="ListParagraph"/>
        <w:numPr>
          <w:ilvl w:val="0"/>
          <w:numId w:val="12"/>
        </w:numPr>
        <w:ind w:left="360"/>
      </w:pPr>
      <w:r w:rsidRPr="00F85A24">
        <w:rPr>
          <w:b/>
        </w:rPr>
        <w:t>External non-court mechanisms</w:t>
      </w:r>
      <w:r>
        <w:t xml:space="preserve"> (eg. Ombudsperson</w:t>
      </w:r>
      <w:r w:rsidR="003613BB">
        <w:t>, public inquiry</w:t>
      </w:r>
      <w:r>
        <w:t>)</w:t>
      </w:r>
    </w:p>
    <w:p w:rsidR="00A560DD" w:rsidRPr="00F85A24" w:rsidRDefault="00A560DD" w:rsidP="00841787">
      <w:pPr>
        <w:pStyle w:val="ListParagraph"/>
        <w:numPr>
          <w:ilvl w:val="0"/>
          <w:numId w:val="12"/>
        </w:numPr>
        <w:ind w:left="360"/>
        <w:rPr>
          <w:b/>
        </w:rPr>
      </w:pPr>
      <w:r w:rsidRPr="00F85A24">
        <w:rPr>
          <w:b/>
        </w:rPr>
        <w:t>Courts</w:t>
      </w:r>
    </w:p>
    <w:p w:rsidR="00A560DD" w:rsidRPr="00C62448" w:rsidRDefault="00A560DD" w:rsidP="003613BB">
      <w:pPr>
        <w:pStyle w:val="ListParagraph"/>
        <w:numPr>
          <w:ilvl w:val="1"/>
          <w:numId w:val="12"/>
        </w:numPr>
        <w:spacing w:after="0"/>
        <w:ind w:left="851" w:hanging="357"/>
        <w:rPr>
          <w:b/>
        </w:rPr>
      </w:pPr>
      <w:r w:rsidRPr="00C62448">
        <w:rPr>
          <w:b/>
        </w:rPr>
        <w:t xml:space="preserve">Statutory Appeals </w:t>
      </w:r>
    </w:p>
    <w:p w:rsidR="003613BB" w:rsidRPr="003613BB" w:rsidRDefault="003613BB" w:rsidP="003613BB">
      <w:pPr>
        <w:spacing w:after="0" w:line="240" w:lineRule="auto"/>
        <w:ind w:left="1077"/>
        <w:rPr>
          <w:iCs/>
        </w:rPr>
      </w:pPr>
      <w:r w:rsidRPr="003613BB">
        <w:rPr>
          <w:b/>
          <w:iCs/>
        </w:rPr>
        <w:t>Note:</w:t>
      </w:r>
      <w:r>
        <w:rPr>
          <w:iCs/>
        </w:rPr>
        <w:t xml:space="preserve"> cour</w:t>
      </w:r>
      <w:r w:rsidRPr="003613BB">
        <w:rPr>
          <w:iCs/>
        </w:rPr>
        <w:t>ts expect applicants to work through the statutory appeal process first before seeking JR, so always consult enabling statute to see if a statutory appeal route is provided and exhaust this first.</w:t>
      </w:r>
    </w:p>
    <w:p w:rsidR="003613BB" w:rsidRPr="003613BB" w:rsidRDefault="003613BB" w:rsidP="003613BB">
      <w:pPr>
        <w:pStyle w:val="ListParagraph"/>
        <w:numPr>
          <w:ilvl w:val="2"/>
          <w:numId w:val="12"/>
        </w:numPr>
        <w:spacing w:after="0" w:line="240" w:lineRule="auto"/>
        <w:ind w:left="1257"/>
        <w:rPr>
          <w:iCs/>
        </w:rPr>
      </w:pPr>
      <w:r>
        <w:rPr>
          <w:b/>
          <w:iCs/>
        </w:rPr>
        <w:t>Is an appeal to the cour</w:t>
      </w:r>
      <w:r w:rsidRPr="003613BB">
        <w:rPr>
          <w:b/>
          <w:iCs/>
        </w:rPr>
        <w:t xml:space="preserve">ts available? </w:t>
      </w:r>
    </w:p>
    <w:p w:rsidR="003613BB" w:rsidRPr="003613BB" w:rsidRDefault="003613BB" w:rsidP="003613BB">
      <w:pPr>
        <w:pStyle w:val="ListParagraph"/>
        <w:numPr>
          <w:ilvl w:val="3"/>
          <w:numId w:val="12"/>
        </w:numPr>
        <w:spacing w:after="0" w:line="240" w:lineRule="auto"/>
        <w:ind w:left="1977"/>
        <w:rPr>
          <w:iCs/>
        </w:rPr>
      </w:pPr>
      <w:r w:rsidRPr="003613BB">
        <w:rPr>
          <w:iCs/>
        </w:rPr>
        <w:t>Does the enabling statute provide a right of appeal?</w:t>
      </w:r>
    </w:p>
    <w:p w:rsidR="003613BB" w:rsidRPr="003613BB" w:rsidRDefault="003613BB" w:rsidP="00365D75">
      <w:pPr>
        <w:pStyle w:val="ListParagraph"/>
        <w:numPr>
          <w:ilvl w:val="4"/>
          <w:numId w:val="14"/>
        </w:numPr>
        <w:spacing w:after="0" w:line="240" w:lineRule="auto"/>
        <w:ind w:left="2697"/>
        <w:rPr>
          <w:iCs/>
        </w:rPr>
      </w:pPr>
      <w:r w:rsidRPr="003613BB">
        <w:rPr>
          <w:iCs/>
        </w:rPr>
        <w:t>courts have no inherent appellate jurisdiction over administrative tribunals</w:t>
      </w:r>
    </w:p>
    <w:p w:rsidR="003613BB" w:rsidRPr="003613BB" w:rsidRDefault="003613BB" w:rsidP="00365D75">
      <w:pPr>
        <w:pStyle w:val="ListParagraph"/>
        <w:numPr>
          <w:ilvl w:val="4"/>
          <w:numId w:val="14"/>
        </w:numPr>
        <w:spacing w:after="0" w:line="240" w:lineRule="auto"/>
        <w:ind w:left="2697"/>
        <w:rPr>
          <w:iCs/>
        </w:rPr>
      </w:pPr>
      <w:r w:rsidRPr="003613BB">
        <w:rPr>
          <w:iCs/>
        </w:rPr>
        <w:t>a right to appeal must be in the tribunal’s enabling statute, otherwise JR</w:t>
      </w:r>
    </w:p>
    <w:p w:rsidR="003613BB" w:rsidRPr="003613BB" w:rsidRDefault="003613BB" w:rsidP="00365D75">
      <w:pPr>
        <w:pStyle w:val="ListParagraph"/>
        <w:numPr>
          <w:ilvl w:val="4"/>
          <w:numId w:val="14"/>
        </w:numPr>
        <w:spacing w:after="0" w:line="240" w:lineRule="auto"/>
        <w:ind w:left="2697"/>
        <w:rPr>
          <w:iCs/>
        </w:rPr>
      </w:pPr>
      <w:r w:rsidRPr="003613BB">
        <w:rPr>
          <w:iCs/>
        </w:rPr>
        <w:t>the enabling statute will also set out the court to which tribunal orders may be appealed</w:t>
      </w:r>
    </w:p>
    <w:p w:rsidR="003613BB" w:rsidRPr="003613BB" w:rsidRDefault="003613BB" w:rsidP="00365D75">
      <w:pPr>
        <w:pStyle w:val="ListParagraph"/>
        <w:numPr>
          <w:ilvl w:val="4"/>
          <w:numId w:val="14"/>
        </w:numPr>
        <w:spacing w:after="0" w:line="240" w:lineRule="auto"/>
        <w:ind w:left="2697"/>
        <w:rPr>
          <w:iCs/>
        </w:rPr>
      </w:pPr>
      <w:r w:rsidRPr="003613BB">
        <w:rPr>
          <w:iCs/>
        </w:rPr>
        <w:t>must be an appeal of final dec</w:t>
      </w:r>
      <w:r>
        <w:rPr>
          <w:iCs/>
        </w:rPr>
        <w:t>ision on the merits, not interlo</w:t>
      </w:r>
      <w:r w:rsidRPr="003613BB">
        <w:rPr>
          <w:iCs/>
        </w:rPr>
        <w:t>c</w:t>
      </w:r>
      <w:r>
        <w:rPr>
          <w:iCs/>
        </w:rPr>
        <w:t>u</w:t>
      </w:r>
      <w:r w:rsidRPr="003613BB">
        <w:rPr>
          <w:iCs/>
        </w:rPr>
        <w:t>tory rulings.</w:t>
      </w:r>
    </w:p>
    <w:p w:rsidR="003613BB" w:rsidRPr="003613BB" w:rsidRDefault="003613BB" w:rsidP="003613BB">
      <w:pPr>
        <w:pStyle w:val="ListParagraph"/>
        <w:numPr>
          <w:ilvl w:val="3"/>
          <w:numId w:val="12"/>
        </w:numPr>
        <w:spacing w:after="0" w:line="240" w:lineRule="auto"/>
        <w:ind w:left="1977"/>
        <w:rPr>
          <w:iCs/>
        </w:rPr>
      </w:pPr>
      <w:r w:rsidRPr="003613BB">
        <w:rPr>
          <w:b/>
          <w:iCs/>
        </w:rPr>
        <w:t xml:space="preserve">What is the scope of the appeal? </w:t>
      </w:r>
      <w:r w:rsidRPr="003613BB">
        <w:rPr>
          <w:iCs/>
        </w:rPr>
        <w:t>(like right of appeal) determined entirely by the enabling statute</w:t>
      </w:r>
    </w:p>
    <w:p w:rsidR="003613BB" w:rsidRPr="003613BB" w:rsidRDefault="003613BB" w:rsidP="00365D75">
      <w:pPr>
        <w:pStyle w:val="ListParagraph"/>
        <w:numPr>
          <w:ilvl w:val="4"/>
          <w:numId w:val="15"/>
        </w:numPr>
        <w:spacing w:after="0" w:line="240" w:lineRule="auto"/>
        <w:ind w:left="2697"/>
        <w:rPr>
          <w:iCs/>
        </w:rPr>
      </w:pPr>
      <w:r w:rsidRPr="003613BB">
        <w:rPr>
          <w:iCs/>
        </w:rPr>
        <w:t xml:space="preserve">varies greatly by tribunal, from a complete </w:t>
      </w:r>
      <w:r w:rsidRPr="003613BB">
        <w:rPr>
          <w:i/>
          <w:iCs/>
        </w:rPr>
        <w:t>de novo</w:t>
      </w:r>
      <w:r w:rsidRPr="003613BB">
        <w:rPr>
          <w:iCs/>
        </w:rPr>
        <w:t xml:space="preserve"> review of a tribunal to being limited to issues of law based on the original record</w:t>
      </w:r>
    </w:p>
    <w:p w:rsidR="003613BB" w:rsidRPr="003613BB" w:rsidRDefault="003613BB" w:rsidP="00365D75">
      <w:pPr>
        <w:pStyle w:val="ListParagraph"/>
        <w:numPr>
          <w:ilvl w:val="4"/>
          <w:numId w:val="15"/>
        </w:numPr>
        <w:spacing w:after="0" w:line="240" w:lineRule="auto"/>
        <w:ind w:left="2697"/>
        <w:rPr>
          <w:iCs/>
        </w:rPr>
      </w:pPr>
      <w:r w:rsidRPr="003613BB">
        <w:rPr>
          <w:iCs/>
        </w:rPr>
        <w:t>arguable that the scope of appeal is determined by how closely the tribunal’s subject matter and expertise mirror that of the courts</w:t>
      </w:r>
    </w:p>
    <w:p w:rsidR="003613BB" w:rsidRPr="003613BB" w:rsidRDefault="003613BB" w:rsidP="00365D75">
      <w:pPr>
        <w:pStyle w:val="ListParagraph"/>
        <w:numPr>
          <w:ilvl w:val="4"/>
          <w:numId w:val="15"/>
        </w:numPr>
        <w:spacing w:after="0" w:line="240" w:lineRule="auto"/>
        <w:ind w:left="2697"/>
        <w:rPr>
          <w:iCs/>
        </w:rPr>
      </w:pPr>
      <w:r w:rsidRPr="003613BB">
        <w:rPr>
          <w:iCs/>
        </w:rPr>
        <w:t>right to appeal to crts more likely where tribunal/board can affect an individual’s common law rights (human rights, tribunals, labour relations)</w:t>
      </w:r>
    </w:p>
    <w:p w:rsidR="003613BB" w:rsidRPr="003613BB" w:rsidRDefault="003613BB" w:rsidP="003613BB">
      <w:pPr>
        <w:pStyle w:val="ListParagraph"/>
        <w:numPr>
          <w:ilvl w:val="3"/>
          <w:numId w:val="12"/>
        </w:numPr>
        <w:spacing w:after="0" w:line="240" w:lineRule="auto"/>
        <w:ind w:left="1977"/>
        <w:rPr>
          <w:iCs/>
        </w:rPr>
      </w:pPr>
      <w:r w:rsidRPr="003613BB">
        <w:rPr>
          <w:b/>
          <w:iCs/>
        </w:rPr>
        <w:t>Is an appeal available as of right, or is leave required? If leave is required, who may grant it?</w:t>
      </w:r>
    </w:p>
    <w:p w:rsidR="003613BB" w:rsidRPr="003613BB" w:rsidRDefault="003613BB" w:rsidP="003613BB">
      <w:pPr>
        <w:pStyle w:val="ListParagraph"/>
        <w:numPr>
          <w:ilvl w:val="3"/>
          <w:numId w:val="12"/>
        </w:numPr>
        <w:spacing w:after="0" w:line="240" w:lineRule="auto"/>
        <w:ind w:left="1977"/>
        <w:rPr>
          <w:iCs/>
        </w:rPr>
      </w:pPr>
      <w:r w:rsidRPr="003613BB">
        <w:rPr>
          <w:b/>
          <w:iCs/>
        </w:rPr>
        <w:t>Is a stay of proceedings automatic, or must one apply?</w:t>
      </w:r>
    </w:p>
    <w:p w:rsidR="003613BB" w:rsidRPr="003613BB" w:rsidRDefault="003613BB" w:rsidP="00365D75">
      <w:pPr>
        <w:pStyle w:val="ListParagraph"/>
        <w:numPr>
          <w:ilvl w:val="4"/>
          <w:numId w:val="16"/>
        </w:numPr>
        <w:spacing w:after="0" w:line="240" w:lineRule="auto"/>
        <w:ind w:left="2697"/>
        <w:rPr>
          <w:iCs/>
        </w:rPr>
      </w:pPr>
      <w:r w:rsidRPr="003613BB">
        <w:rPr>
          <w:iCs/>
        </w:rPr>
        <w:t>varies between jurisdictions and between tribunals</w:t>
      </w:r>
    </w:p>
    <w:p w:rsidR="003613BB" w:rsidRPr="003613BB" w:rsidRDefault="003613BB" w:rsidP="00365D75">
      <w:pPr>
        <w:pStyle w:val="ListParagraph"/>
        <w:numPr>
          <w:ilvl w:val="4"/>
          <w:numId w:val="16"/>
        </w:numPr>
        <w:spacing w:after="0" w:line="240" w:lineRule="auto"/>
        <w:ind w:left="2697"/>
        <w:rPr>
          <w:iCs/>
        </w:rPr>
      </w:pPr>
      <w:r w:rsidRPr="003613BB">
        <w:rPr>
          <w:iCs/>
        </w:rPr>
        <w:t>Ontario, an appeal operates as a stay of a tribunal’s proceedings (as a default)</w:t>
      </w:r>
    </w:p>
    <w:p w:rsidR="003613BB" w:rsidRPr="003613BB" w:rsidRDefault="003613BB" w:rsidP="00365D75">
      <w:pPr>
        <w:pStyle w:val="ListParagraph"/>
        <w:numPr>
          <w:ilvl w:val="4"/>
          <w:numId w:val="16"/>
        </w:numPr>
        <w:spacing w:after="0" w:line="240" w:lineRule="auto"/>
        <w:ind w:left="2697"/>
        <w:rPr>
          <w:iCs/>
        </w:rPr>
      </w:pPr>
      <w:r w:rsidRPr="003613BB">
        <w:rPr>
          <w:iCs/>
        </w:rPr>
        <w:t>BC, the commencement of an appeal does not operate as a stay or suspend the decision being applied, unless the tribunal orders otherwise</w:t>
      </w:r>
    </w:p>
    <w:p w:rsidR="003613BB" w:rsidRPr="003613BB" w:rsidRDefault="003613BB" w:rsidP="00365D75">
      <w:pPr>
        <w:pStyle w:val="ListParagraph"/>
        <w:numPr>
          <w:ilvl w:val="4"/>
          <w:numId w:val="16"/>
        </w:numPr>
        <w:spacing w:after="0" w:line="240" w:lineRule="auto"/>
        <w:ind w:left="2697"/>
        <w:rPr>
          <w:iCs/>
        </w:rPr>
      </w:pPr>
      <w:r w:rsidRPr="003613BB">
        <w:rPr>
          <w:iCs/>
        </w:rPr>
        <w:t>specific statutes can employer tribunals or appellate bodies (internal or court) to stay the tribunal order pending appeal</w:t>
      </w:r>
    </w:p>
    <w:p w:rsidR="003613BB" w:rsidRPr="003613BB" w:rsidRDefault="003613BB" w:rsidP="00365D75">
      <w:pPr>
        <w:pStyle w:val="ListParagraph"/>
        <w:numPr>
          <w:ilvl w:val="4"/>
          <w:numId w:val="16"/>
        </w:numPr>
        <w:spacing w:after="0" w:line="240" w:lineRule="auto"/>
        <w:ind w:left="2697"/>
        <w:rPr>
          <w:iCs/>
        </w:rPr>
      </w:pPr>
      <w:r w:rsidRPr="003613BB">
        <w:rPr>
          <w:iCs/>
        </w:rPr>
        <w:t>need to balance due process and efficiency, tribunal expertise and judicial oversight</w:t>
      </w:r>
    </w:p>
    <w:p w:rsidR="003613BB" w:rsidRPr="003613BB" w:rsidRDefault="003613BB" w:rsidP="00365D75">
      <w:pPr>
        <w:pStyle w:val="ListParagraph"/>
        <w:numPr>
          <w:ilvl w:val="4"/>
          <w:numId w:val="16"/>
        </w:numPr>
        <w:spacing w:after="0" w:line="240" w:lineRule="auto"/>
        <w:ind w:left="2697"/>
        <w:rPr>
          <w:iCs/>
        </w:rPr>
      </w:pPr>
      <w:r w:rsidRPr="003613BB">
        <w:rPr>
          <w:iCs/>
        </w:rPr>
        <w:t>dependent on legislature’s decision where to allocate the power</w:t>
      </w:r>
    </w:p>
    <w:p w:rsidR="00F85A24" w:rsidRPr="00F85A24" w:rsidRDefault="00F85A24" w:rsidP="003613BB">
      <w:pPr>
        <w:pStyle w:val="ListParagraph"/>
        <w:numPr>
          <w:ilvl w:val="1"/>
          <w:numId w:val="12"/>
        </w:numPr>
        <w:ind w:left="851"/>
        <w:rPr>
          <w:b/>
        </w:rPr>
      </w:pPr>
      <w:r w:rsidRPr="00F85A24">
        <w:rPr>
          <w:b/>
        </w:rPr>
        <w:t xml:space="preserve">Judicial Review </w:t>
      </w:r>
    </w:p>
    <w:p w:rsidR="00007274" w:rsidRDefault="00007274" w:rsidP="00AC5F30">
      <w:pPr>
        <w:pStyle w:val="ListParagraph"/>
        <w:ind w:left="851"/>
        <w:rPr>
          <w:rFonts w:cstheme="minorHAnsi"/>
          <w:iCs/>
        </w:rPr>
      </w:pPr>
      <w:r>
        <w:rPr>
          <w:rFonts w:cstheme="minorHAnsi"/>
          <w:iCs/>
        </w:rPr>
        <w:t xml:space="preserve">Limited jurisdiction – on procedural fairness, the matter just goes back to the tribunal to decide again. There is no guarantee of a different substantive outcome. </w:t>
      </w:r>
    </w:p>
    <w:p w:rsidR="00E93BCE" w:rsidRDefault="00E93BCE" w:rsidP="00E93BCE">
      <w:pPr>
        <w:ind w:left="131" w:firstLine="720"/>
      </w:pPr>
      <w:r>
        <w:t xml:space="preserve">You need to apply for leave to get a stay for JR </w:t>
      </w:r>
    </w:p>
    <w:p w:rsidR="00A560DD" w:rsidRPr="00C62448" w:rsidRDefault="00F85A24" w:rsidP="00D1345D">
      <w:pPr>
        <w:ind w:left="720"/>
        <w:rPr>
          <w:b/>
          <w:u w:val="single"/>
        </w:rPr>
      </w:pPr>
      <w:r w:rsidRPr="00C62448">
        <w:rPr>
          <w:b/>
          <w:u w:val="single"/>
        </w:rPr>
        <w:t xml:space="preserve">Threshold questions </w:t>
      </w:r>
      <w:r w:rsidR="00D1345D">
        <w:rPr>
          <w:b/>
          <w:u w:val="single"/>
        </w:rPr>
        <w:t>to determine if JR is available</w:t>
      </w:r>
    </w:p>
    <w:p w:rsidR="00C62448" w:rsidRPr="00C62448" w:rsidRDefault="00C62448" w:rsidP="00365D75">
      <w:pPr>
        <w:pStyle w:val="ListParagraph"/>
        <w:numPr>
          <w:ilvl w:val="0"/>
          <w:numId w:val="19"/>
        </w:numPr>
        <w:ind w:left="1080"/>
        <w:rPr>
          <w:iCs/>
        </w:rPr>
      </w:pPr>
      <w:r>
        <w:rPr>
          <w:iCs/>
        </w:rPr>
        <w:t>I</w:t>
      </w:r>
      <w:r w:rsidRPr="00C62448">
        <w:rPr>
          <w:iCs/>
        </w:rPr>
        <w:t>s the tribunal a public body? –only public bodies subject to JR.</w:t>
      </w:r>
    </w:p>
    <w:p w:rsidR="00F85A24" w:rsidRDefault="00C62448" w:rsidP="00365D75">
      <w:pPr>
        <w:pStyle w:val="ListParagraph"/>
        <w:numPr>
          <w:ilvl w:val="2"/>
          <w:numId w:val="19"/>
        </w:numPr>
        <w:spacing w:after="0" w:line="240" w:lineRule="auto"/>
        <w:ind w:left="1800"/>
      </w:pPr>
      <w:r>
        <w:rPr>
          <w:iCs/>
        </w:rPr>
        <w:t>if a decision maker</w:t>
      </w:r>
      <w:r w:rsidRPr="00C62448">
        <w:rPr>
          <w:iCs/>
        </w:rPr>
        <w:t xml:space="preserve"> fulfill</w:t>
      </w:r>
      <w:r>
        <w:rPr>
          <w:iCs/>
        </w:rPr>
        <w:t>s a public function, or if the decision maker</w:t>
      </w:r>
      <w:r w:rsidRPr="00C62448">
        <w:rPr>
          <w:iCs/>
        </w:rPr>
        <w:t xml:space="preserve"> has public law consequences, a duty of fairness applies an</w:t>
      </w:r>
      <w:r>
        <w:rPr>
          <w:iCs/>
        </w:rPr>
        <w:t>d the decision is subject to JR (</w:t>
      </w:r>
      <w:r w:rsidR="00F85A24" w:rsidRPr="00C62448">
        <w:rPr>
          <w:i/>
          <w:color w:val="C0504D" w:themeColor="accent2"/>
        </w:rPr>
        <w:t>McDonald v Anishnabeck Police Services</w:t>
      </w:r>
      <w:r>
        <w:t>)</w:t>
      </w:r>
    </w:p>
    <w:p w:rsidR="00D1345D" w:rsidRDefault="00D1345D" w:rsidP="00365D75">
      <w:pPr>
        <w:pStyle w:val="ListParagraph"/>
        <w:numPr>
          <w:ilvl w:val="4"/>
          <w:numId w:val="58"/>
        </w:numPr>
        <w:spacing w:after="0" w:line="240" w:lineRule="auto"/>
      </w:pPr>
      <w:r>
        <w:t>Does not include private contracts with municipality because they are not acting as a public body.</w:t>
      </w:r>
    </w:p>
    <w:p w:rsidR="00D1345D" w:rsidRDefault="00D1345D" w:rsidP="00365D75">
      <w:pPr>
        <w:pStyle w:val="ListParagraph"/>
        <w:numPr>
          <w:ilvl w:val="4"/>
          <w:numId w:val="58"/>
        </w:numPr>
        <w:spacing w:after="0" w:line="240" w:lineRule="auto"/>
      </w:pPr>
      <w:r>
        <w:t>Being governed by a statute is not enough</w:t>
      </w:r>
    </w:p>
    <w:p w:rsidR="00D1345D" w:rsidRDefault="00D1345D" w:rsidP="00365D75">
      <w:pPr>
        <w:pStyle w:val="ListParagraph"/>
        <w:numPr>
          <w:ilvl w:val="4"/>
          <w:numId w:val="58"/>
        </w:numPr>
        <w:spacing w:after="0" w:line="240" w:lineRule="auto"/>
      </w:pPr>
      <w:r>
        <w:t>Law society is a public body because doing a gov’t function of regulating</w:t>
      </w:r>
    </w:p>
    <w:p w:rsidR="00C62448" w:rsidRPr="00B01106" w:rsidRDefault="00C62448" w:rsidP="00365D75">
      <w:pPr>
        <w:pStyle w:val="ListParagraph"/>
        <w:numPr>
          <w:ilvl w:val="2"/>
          <w:numId w:val="19"/>
        </w:numPr>
        <w:spacing w:after="0" w:line="240" w:lineRule="auto"/>
        <w:ind w:left="1800"/>
        <w:rPr>
          <w:b/>
          <w:iCs/>
          <w:u w:val="single"/>
        </w:rPr>
      </w:pPr>
      <w:r w:rsidRPr="00B01106">
        <w:rPr>
          <w:b/>
          <w:iCs/>
          <w:u w:val="single"/>
        </w:rPr>
        <w:t>FACTORS for determining if a decision maker is serving a public function or the decision has public consequences:</w:t>
      </w:r>
    </w:p>
    <w:p w:rsidR="00C62448" w:rsidRPr="00C62448" w:rsidRDefault="00C62448" w:rsidP="00365D75">
      <w:pPr>
        <w:pStyle w:val="ListParagraph"/>
        <w:numPr>
          <w:ilvl w:val="3"/>
          <w:numId w:val="20"/>
        </w:numPr>
        <w:spacing w:after="0" w:line="240" w:lineRule="auto"/>
        <w:ind w:left="2160"/>
        <w:rPr>
          <w:iCs/>
        </w:rPr>
      </w:pPr>
      <w:r w:rsidRPr="00C62448">
        <w:rPr>
          <w:iCs/>
        </w:rPr>
        <w:t>Source of the body’s powers</w:t>
      </w:r>
      <w:r w:rsidRPr="00C62448">
        <w:rPr>
          <w:iCs/>
        </w:rPr>
        <w:tab/>
      </w:r>
    </w:p>
    <w:p w:rsidR="00C62448" w:rsidRPr="00C62448" w:rsidRDefault="00C62448" w:rsidP="00365D75">
      <w:pPr>
        <w:pStyle w:val="ListParagraph"/>
        <w:numPr>
          <w:ilvl w:val="3"/>
          <w:numId w:val="20"/>
        </w:numPr>
        <w:spacing w:after="0" w:line="240" w:lineRule="auto"/>
        <w:ind w:left="2160"/>
        <w:rPr>
          <w:iCs/>
        </w:rPr>
      </w:pPr>
      <w:r w:rsidRPr="00C62448">
        <w:rPr>
          <w:iCs/>
        </w:rPr>
        <w:t>Functions and duties of the body</w:t>
      </w:r>
    </w:p>
    <w:p w:rsidR="00C62448" w:rsidRPr="00C62448" w:rsidRDefault="00C62448" w:rsidP="00365D75">
      <w:pPr>
        <w:pStyle w:val="ListParagraph"/>
        <w:numPr>
          <w:ilvl w:val="3"/>
          <w:numId w:val="20"/>
        </w:numPr>
        <w:spacing w:after="0" w:line="240" w:lineRule="auto"/>
        <w:ind w:left="2160"/>
        <w:rPr>
          <w:iCs/>
        </w:rPr>
      </w:pPr>
      <w:r w:rsidRPr="00C62448">
        <w:rPr>
          <w:iCs/>
        </w:rPr>
        <w:t>The extent of the govt’s direct OR indirect control over the body (implied devolution of power)</w:t>
      </w:r>
    </w:p>
    <w:p w:rsidR="00C62448" w:rsidRPr="00C62448" w:rsidRDefault="00C62448" w:rsidP="00365D75">
      <w:pPr>
        <w:pStyle w:val="ListParagraph"/>
        <w:numPr>
          <w:ilvl w:val="3"/>
          <w:numId w:val="20"/>
        </w:numPr>
        <w:spacing w:after="0" w:line="240" w:lineRule="auto"/>
        <w:ind w:left="2160"/>
        <w:rPr>
          <w:iCs/>
        </w:rPr>
      </w:pPr>
      <w:r w:rsidRPr="00C62448">
        <w:rPr>
          <w:iCs/>
        </w:rPr>
        <w:lastRenderedPageBreak/>
        <w:t>The body’s power over the public at large</w:t>
      </w:r>
    </w:p>
    <w:p w:rsidR="00C62448" w:rsidRPr="00C62448" w:rsidRDefault="00C62448" w:rsidP="00365D75">
      <w:pPr>
        <w:pStyle w:val="ListParagraph"/>
        <w:numPr>
          <w:ilvl w:val="3"/>
          <w:numId w:val="20"/>
        </w:numPr>
        <w:spacing w:after="0" w:line="240" w:lineRule="auto"/>
        <w:ind w:left="2160"/>
        <w:rPr>
          <w:iCs/>
        </w:rPr>
      </w:pPr>
      <w:r w:rsidRPr="00C62448">
        <w:rPr>
          <w:iCs/>
        </w:rPr>
        <w:t>The nature of the body’s members and how they are appointed</w:t>
      </w:r>
    </w:p>
    <w:p w:rsidR="00C62448" w:rsidRDefault="00C62448" w:rsidP="00365D75">
      <w:pPr>
        <w:pStyle w:val="ListParagraph"/>
        <w:numPr>
          <w:ilvl w:val="3"/>
          <w:numId w:val="20"/>
        </w:numPr>
        <w:spacing w:after="0" w:line="240" w:lineRule="auto"/>
        <w:ind w:left="2160"/>
        <w:rPr>
          <w:iCs/>
        </w:rPr>
      </w:pPr>
      <w:r w:rsidRPr="00C62448">
        <w:rPr>
          <w:iCs/>
        </w:rPr>
        <w:t>How the body is funded</w:t>
      </w:r>
    </w:p>
    <w:p w:rsidR="00E9539A" w:rsidRPr="00C62448" w:rsidRDefault="00E9539A" w:rsidP="00365D75">
      <w:pPr>
        <w:pStyle w:val="ListParagraph"/>
        <w:numPr>
          <w:ilvl w:val="3"/>
          <w:numId w:val="20"/>
        </w:numPr>
        <w:spacing w:after="0" w:line="240" w:lineRule="auto"/>
        <w:ind w:left="2160"/>
        <w:rPr>
          <w:iCs/>
        </w:rPr>
      </w:pPr>
      <w:r>
        <w:rPr>
          <w:iCs/>
        </w:rPr>
        <w:t>Nature of body’s decisions</w:t>
      </w:r>
    </w:p>
    <w:p w:rsidR="00C62448" w:rsidRPr="00C62448" w:rsidRDefault="00C62448" w:rsidP="00365D75">
      <w:pPr>
        <w:pStyle w:val="ListParagraph"/>
        <w:numPr>
          <w:ilvl w:val="3"/>
          <w:numId w:val="20"/>
        </w:numPr>
        <w:spacing w:after="0" w:line="240" w:lineRule="auto"/>
        <w:ind w:left="2160"/>
        <w:rPr>
          <w:iCs/>
        </w:rPr>
      </w:pPr>
      <w:r w:rsidRPr="00C62448">
        <w:rPr>
          <w:iCs/>
        </w:rPr>
        <w:t>Do the constituting documents or procedures indicate that the body owes a duty of fairness?</w:t>
      </w:r>
    </w:p>
    <w:p w:rsidR="00C62448" w:rsidRPr="008B6EF9" w:rsidRDefault="00C62448" w:rsidP="00365D75">
      <w:pPr>
        <w:pStyle w:val="ListParagraph"/>
        <w:numPr>
          <w:ilvl w:val="3"/>
          <w:numId w:val="20"/>
        </w:numPr>
        <w:spacing w:after="0" w:line="240" w:lineRule="auto"/>
        <w:ind w:left="2160"/>
        <w:rPr>
          <w:iCs/>
        </w:rPr>
      </w:pPr>
      <w:r w:rsidRPr="008B6EF9">
        <w:rPr>
          <w:iCs/>
        </w:rPr>
        <w:t>What is the body’s relationship to other statutory schemes / parts of govt</w:t>
      </w:r>
      <w:r w:rsidR="008B6EF9" w:rsidRPr="008B6EF9">
        <w:rPr>
          <w:iCs/>
        </w:rPr>
        <w:t>?</w:t>
      </w:r>
      <w:r w:rsidR="008B6EF9">
        <w:rPr>
          <w:iCs/>
        </w:rPr>
        <w:t xml:space="preserve">  </w:t>
      </w:r>
      <w:r w:rsidRPr="008B6EF9">
        <w:rPr>
          <w:iCs/>
        </w:rPr>
        <w:t xml:space="preserve">is it “woven into the network of govt”?  </w:t>
      </w:r>
    </w:p>
    <w:p w:rsidR="00C62448" w:rsidRDefault="00C62448" w:rsidP="00D1345D">
      <w:pPr>
        <w:pStyle w:val="ListParagraph"/>
        <w:spacing w:after="0" w:line="240" w:lineRule="auto"/>
        <w:ind w:left="2520"/>
      </w:pPr>
    </w:p>
    <w:p w:rsidR="00C62448" w:rsidRPr="00C62448" w:rsidRDefault="00C62448" w:rsidP="00365D75">
      <w:pPr>
        <w:pStyle w:val="ListParagraph"/>
        <w:numPr>
          <w:ilvl w:val="0"/>
          <w:numId w:val="19"/>
        </w:numPr>
        <w:ind w:left="1080"/>
        <w:rPr>
          <w:b/>
          <w:iCs/>
        </w:rPr>
      </w:pPr>
      <w:r w:rsidRPr="00C62448">
        <w:rPr>
          <w:b/>
          <w:iCs/>
        </w:rPr>
        <w:t>If the admin body is public, next ask whether the party seeking to challenge has standing?</w:t>
      </w:r>
      <w:r w:rsidR="00B01106">
        <w:rPr>
          <w:b/>
          <w:iCs/>
        </w:rPr>
        <w:t xml:space="preserve"> </w:t>
      </w:r>
    </w:p>
    <w:p w:rsidR="00C62448" w:rsidRPr="00C62448" w:rsidRDefault="00B01106" w:rsidP="00D1345D">
      <w:pPr>
        <w:pStyle w:val="ListParagraph"/>
        <w:ind w:left="1800"/>
        <w:rPr>
          <w:b/>
          <w:iCs/>
        </w:rPr>
      </w:pPr>
      <w:r>
        <w:rPr>
          <w:iCs/>
        </w:rPr>
        <w:t>Either: 1) individual standing or 2) public interest standing</w:t>
      </w:r>
    </w:p>
    <w:p w:rsidR="00C62448" w:rsidRPr="00C62448" w:rsidRDefault="00C62448" w:rsidP="00D1345D">
      <w:pPr>
        <w:pStyle w:val="ListParagraph"/>
        <w:ind w:left="1800"/>
        <w:rPr>
          <w:b/>
          <w:iCs/>
        </w:rPr>
      </w:pPr>
      <w:r w:rsidRPr="00B01106">
        <w:rPr>
          <w:b/>
          <w:iCs/>
        </w:rPr>
        <w:t>Basic rule:</w:t>
      </w:r>
      <w:r w:rsidRPr="00C62448">
        <w:rPr>
          <w:iCs/>
        </w:rPr>
        <w:t xml:space="preserve"> parties have more limited access to public interest standing on JR than in civil proceedings</w:t>
      </w:r>
    </w:p>
    <w:p w:rsidR="00C62448" w:rsidRPr="00C62448" w:rsidRDefault="00C62448" w:rsidP="00365D75">
      <w:pPr>
        <w:pStyle w:val="ListParagraph"/>
        <w:numPr>
          <w:ilvl w:val="0"/>
          <w:numId w:val="19"/>
        </w:numPr>
        <w:ind w:left="1080"/>
        <w:rPr>
          <w:b/>
          <w:iCs/>
        </w:rPr>
      </w:pPr>
      <w:r w:rsidRPr="00C62448">
        <w:rPr>
          <w:b/>
          <w:iCs/>
        </w:rPr>
        <w:t>Which court should the party apply to for judicial review?</w:t>
      </w:r>
    </w:p>
    <w:p w:rsidR="00C62448" w:rsidRPr="00C62448" w:rsidRDefault="00C62448" w:rsidP="00D1345D">
      <w:pPr>
        <w:pStyle w:val="ListParagraph"/>
        <w:ind w:left="1800"/>
        <w:rPr>
          <w:b/>
          <w:iCs/>
        </w:rPr>
      </w:pPr>
      <w:r w:rsidRPr="00C62448">
        <w:rPr>
          <w:iCs/>
        </w:rPr>
        <w:t>Generally speaking (there are exceptions):</w:t>
      </w:r>
    </w:p>
    <w:p w:rsidR="00C62448" w:rsidRPr="00C62448" w:rsidRDefault="00C62448" w:rsidP="00365D75">
      <w:pPr>
        <w:pStyle w:val="ListParagraph"/>
        <w:numPr>
          <w:ilvl w:val="3"/>
          <w:numId w:val="19"/>
        </w:numPr>
        <w:ind w:left="2160"/>
        <w:rPr>
          <w:b/>
          <w:iCs/>
        </w:rPr>
      </w:pPr>
      <w:r w:rsidRPr="00C62448">
        <w:rPr>
          <w:iCs/>
        </w:rPr>
        <w:t>Is the</w:t>
      </w:r>
      <w:r w:rsidR="000362C7">
        <w:rPr>
          <w:iCs/>
        </w:rPr>
        <w:t xml:space="preserve"> administrative body provincial</w:t>
      </w:r>
      <w:r w:rsidRPr="00C62448">
        <w:rPr>
          <w:iCs/>
        </w:rPr>
        <w:t>? If yes, go to provincial superior court (BCSC)</w:t>
      </w:r>
    </w:p>
    <w:p w:rsidR="00C62448" w:rsidRPr="00C62448" w:rsidRDefault="00C62448" w:rsidP="00365D75">
      <w:pPr>
        <w:pStyle w:val="ListParagraph"/>
        <w:numPr>
          <w:ilvl w:val="3"/>
          <w:numId w:val="19"/>
        </w:numPr>
        <w:ind w:left="2160"/>
        <w:rPr>
          <w:b/>
          <w:iCs/>
        </w:rPr>
      </w:pPr>
      <w:r w:rsidRPr="00C62448">
        <w:rPr>
          <w:iCs/>
        </w:rPr>
        <w:t>Is the administrative body federal? If yes ,go to Federal Court</w:t>
      </w:r>
    </w:p>
    <w:p w:rsidR="00C62448" w:rsidRPr="00C62448" w:rsidRDefault="00C62448" w:rsidP="00365D75">
      <w:pPr>
        <w:pStyle w:val="ListParagraph"/>
        <w:numPr>
          <w:ilvl w:val="3"/>
          <w:numId w:val="19"/>
        </w:numPr>
        <w:ind w:left="2160"/>
        <w:rPr>
          <w:b/>
          <w:iCs/>
        </w:rPr>
      </w:pPr>
      <w:r w:rsidRPr="00C62448">
        <w:rPr>
          <w:iCs/>
          <w:u w:val="single"/>
        </w:rPr>
        <w:t>Exceptions:</w:t>
      </w:r>
      <w:r w:rsidRPr="00C62448">
        <w:rPr>
          <w:iCs/>
        </w:rPr>
        <w:t xml:space="preserve"> some provinces (e.g.: Ontario) stipulate the particular provincial court to bring JR to</w:t>
      </w:r>
    </w:p>
    <w:p w:rsidR="00C62448" w:rsidRPr="00C62448" w:rsidRDefault="00C62448" w:rsidP="00365D75">
      <w:pPr>
        <w:pStyle w:val="ListParagraph"/>
        <w:numPr>
          <w:ilvl w:val="0"/>
          <w:numId w:val="19"/>
        </w:numPr>
        <w:ind w:left="1080"/>
        <w:rPr>
          <w:b/>
          <w:iCs/>
        </w:rPr>
      </w:pPr>
      <w:r w:rsidRPr="00C62448">
        <w:rPr>
          <w:b/>
          <w:iCs/>
        </w:rPr>
        <w:t>Is the application timely?</w:t>
      </w:r>
    </w:p>
    <w:p w:rsidR="00C62448" w:rsidRPr="00C62448" w:rsidRDefault="000362C7" w:rsidP="00365D75">
      <w:pPr>
        <w:pStyle w:val="ListParagraph"/>
        <w:numPr>
          <w:ilvl w:val="2"/>
          <w:numId w:val="21"/>
        </w:numPr>
        <w:ind w:left="1800"/>
        <w:rPr>
          <w:iCs/>
        </w:rPr>
      </w:pPr>
      <w:r>
        <w:rPr>
          <w:iCs/>
        </w:rPr>
        <w:t xml:space="preserve">The deadlines </w:t>
      </w:r>
      <w:r w:rsidR="00C62448" w:rsidRPr="00C62448">
        <w:rPr>
          <w:iCs/>
        </w:rPr>
        <w:t xml:space="preserve"> are generally very short, ex: </w:t>
      </w:r>
      <w:r>
        <w:rPr>
          <w:iCs/>
        </w:rPr>
        <w:t xml:space="preserve">30 or </w:t>
      </w:r>
      <w:r w:rsidR="00C62448" w:rsidRPr="00C62448">
        <w:rPr>
          <w:iCs/>
        </w:rPr>
        <w:t xml:space="preserve">60 days. Why? Because JR is </w:t>
      </w:r>
      <w:r>
        <w:rPr>
          <w:iCs/>
        </w:rPr>
        <w:t xml:space="preserve">exceptional and an extreme remedy. </w:t>
      </w:r>
    </w:p>
    <w:p w:rsidR="00C62448" w:rsidRPr="00C62448" w:rsidRDefault="00C62448" w:rsidP="00365D75">
      <w:pPr>
        <w:pStyle w:val="ListParagraph"/>
        <w:numPr>
          <w:ilvl w:val="2"/>
          <w:numId w:val="21"/>
        </w:numPr>
        <w:ind w:left="1800"/>
        <w:rPr>
          <w:iCs/>
        </w:rPr>
      </w:pPr>
      <w:r w:rsidRPr="00C62448">
        <w:rPr>
          <w:iCs/>
        </w:rPr>
        <w:t>Federal Courts Act: JR application from a federal tribunal to the Federal Court must be made within 30 days</w:t>
      </w:r>
    </w:p>
    <w:p w:rsidR="00C62448" w:rsidRPr="00C62448" w:rsidRDefault="00C62448" w:rsidP="00365D75">
      <w:pPr>
        <w:pStyle w:val="ListParagraph"/>
        <w:numPr>
          <w:ilvl w:val="2"/>
          <w:numId w:val="21"/>
        </w:numPr>
        <w:ind w:left="1800"/>
        <w:rPr>
          <w:iCs/>
        </w:rPr>
      </w:pPr>
      <w:r w:rsidRPr="00C62448">
        <w:rPr>
          <w:iCs/>
        </w:rPr>
        <w:t>BC: general time limit is 60 days (Administrative Tribunals Acts, s. 57(1)</w:t>
      </w:r>
    </w:p>
    <w:p w:rsidR="00C62448" w:rsidRPr="00C62448" w:rsidRDefault="00C62448" w:rsidP="00365D75">
      <w:pPr>
        <w:pStyle w:val="ListParagraph"/>
        <w:numPr>
          <w:ilvl w:val="2"/>
          <w:numId w:val="21"/>
        </w:numPr>
        <w:ind w:left="1800"/>
        <w:rPr>
          <w:iCs/>
        </w:rPr>
      </w:pPr>
      <w:r w:rsidRPr="00C62448">
        <w:rPr>
          <w:iCs/>
        </w:rPr>
        <w:t>However: the courts may extend the deadlines with good reasons.</w:t>
      </w:r>
    </w:p>
    <w:p w:rsidR="00C62448" w:rsidRPr="00C62448" w:rsidRDefault="00C62448" w:rsidP="00365D75">
      <w:pPr>
        <w:pStyle w:val="ListParagraph"/>
        <w:numPr>
          <w:ilvl w:val="0"/>
          <w:numId w:val="19"/>
        </w:numPr>
        <w:ind w:left="1080"/>
        <w:rPr>
          <w:iCs/>
        </w:rPr>
      </w:pPr>
      <w:r w:rsidRPr="00C62448">
        <w:rPr>
          <w:b/>
          <w:iCs/>
        </w:rPr>
        <w:t>Has the applicant exhausted all other means of recourse?</w:t>
      </w:r>
    </w:p>
    <w:p w:rsidR="00C62448" w:rsidRPr="00C62448" w:rsidRDefault="00C62448" w:rsidP="00365D75">
      <w:pPr>
        <w:pStyle w:val="ListParagraph"/>
        <w:numPr>
          <w:ilvl w:val="2"/>
          <w:numId w:val="21"/>
        </w:numPr>
        <w:ind w:left="1800"/>
        <w:rPr>
          <w:iCs/>
        </w:rPr>
      </w:pPr>
      <w:r w:rsidRPr="00C62448">
        <w:rPr>
          <w:iCs/>
        </w:rPr>
        <w:t>Depending on tribunals enabling statute, this may include all previously mentioned remedies.</w:t>
      </w:r>
    </w:p>
    <w:p w:rsidR="00C62448" w:rsidRPr="00C62448" w:rsidRDefault="00B01106" w:rsidP="00365D75">
      <w:pPr>
        <w:pStyle w:val="ListParagraph"/>
        <w:numPr>
          <w:ilvl w:val="2"/>
          <w:numId w:val="21"/>
        </w:numPr>
        <w:ind w:left="1800"/>
        <w:rPr>
          <w:iCs/>
        </w:rPr>
      </w:pPr>
      <w:r>
        <w:rPr>
          <w:iCs/>
        </w:rPr>
        <w:t>A</w:t>
      </w:r>
      <w:r w:rsidR="00C62448" w:rsidRPr="00C62448">
        <w:rPr>
          <w:iCs/>
        </w:rPr>
        <w:t>pplicants must exhaust all alternative avenues of appeal before going to JR as last resort</w:t>
      </w:r>
      <w:r>
        <w:rPr>
          <w:iCs/>
        </w:rPr>
        <w:t xml:space="preserve"> (</w:t>
      </w:r>
      <w:r w:rsidRPr="00B01106">
        <w:rPr>
          <w:i/>
          <w:iCs/>
          <w:color w:val="C0504D" w:themeColor="accent2"/>
        </w:rPr>
        <w:t>Harelkin</w:t>
      </w:r>
      <w:r w:rsidRPr="00B01106">
        <w:rPr>
          <w:i/>
          <w:iCs/>
        </w:rPr>
        <w:t>)</w:t>
      </w:r>
    </w:p>
    <w:p w:rsidR="00F85A24" w:rsidRPr="00C62448" w:rsidRDefault="00F85A24" w:rsidP="00D1345D">
      <w:pPr>
        <w:ind w:left="720"/>
        <w:rPr>
          <w:b/>
          <w:u w:val="single"/>
        </w:rPr>
      </w:pPr>
      <w:r w:rsidRPr="00C62448">
        <w:rPr>
          <w:b/>
          <w:u w:val="single"/>
        </w:rPr>
        <w:t>Remedies on Judicial Review</w:t>
      </w:r>
    </w:p>
    <w:p w:rsidR="00AC5F30" w:rsidRPr="00E93BCE" w:rsidRDefault="00AC5F30" w:rsidP="00365D75">
      <w:pPr>
        <w:pStyle w:val="ListParagraph"/>
        <w:numPr>
          <w:ilvl w:val="0"/>
          <w:numId w:val="18"/>
        </w:numPr>
        <w:ind w:left="1440"/>
        <w:rPr>
          <w:b/>
          <w:iCs/>
          <w:sz w:val="18"/>
          <w:szCs w:val="18"/>
        </w:rPr>
      </w:pPr>
      <w:r w:rsidRPr="00E93BCE">
        <w:rPr>
          <w:b/>
        </w:rPr>
        <w:t>the court CANNOT substitute its views on the substance of the matter for the tribunal’s views.</w:t>
      </w:r>
    </w:p>
    <w:p w:rsidR="00AC5F30" w:rsidRPr="00E93BCE" w:rsidRDefault="00AC5F30" w:rsidP="00365D75">
      <w:pPr>
        <w:pStyle w:val="ListParagraph"/>
        <w:numPr>
          <w:ilvl w:val="0"/>
          <w:numId w:val="18"/>
        </w:numPr>
        <w:ind w:left="1440"/>
        <w:rPr>
          <w:b/>
          <w:iCs/>
          <w:sz w:val="18"/>
          <w:szCs w:val="18"/>
        </w:rPr>
      </w:pPr>
      <w:r w:rsidRPr="00E93BCE">
        <w:rPr>
          <w:b/>
        </w:rPr>
        <w:t xml:space="preserve">Generally cannot get monetary damages or costs </w:t>
      </w:r>
    </w:p>
    <w:p w:rsidR="00AC5F30" w:rsidRDefault="00F85A24" w:rsidP="00365D75">
      <w:pPr>
        <w:pStyle w:val="ListParagraph"/>
        <w:numPr>
          <w:ilvl w:val="0"/>
          <w:numId w:val="18"/>
        </w:numPr>
        <w:ind w:left="1440"/>
      </w:pPr>
      <w:r>
        <w:t>Based on prerogative writs</w:t>
      </w:r>
      <w:r w:rsidR="00AC5F30">
        <w:t xml:space="preserve"> </w:t>
      </w:r>
    </w:p>
    <w:p w:rsidR="00AC5F30" w:rsidRPr="00AC5F30" w:rsidRDefault="00EC0016" w:rsidP="00D1345D">
      <w:pPr>
        <w:spacing w:after="0" w:line="240" w:lineRule="auto"/>
        <w:ind w:left="1440"/>
        <w:rPr>
          <w:rFonts w:ascii="Calibri" w:hAnsi="Calibri" w:cs="Calibri"/>
          <w:i/>
          <w:u w:val="single"/>
        </w:rPr>
      </w:pPr>
      <w:r>
        <w:rPr>
          <w:rFonts w:ascii="Calibri" w:hAnsi="Calibri" w:cs="Calibri"/>
          <w:b/>
        </w:rPr>
        <w:t>*</w:t>
      </w:r>
      <w:r w:rsidR="00AC5F30" w:rsidRPr="00AC5F30">
        <w:rPr>
          <w:rFonts w:ascii="Calibri" w:hAnsi="Calibri" w:cs="Calibri"/>
          <w:b/>
        </w:rPr>
        <w:t>Certiorari</w:t>
      </w:r>
      <w:r w:rsidR="00AC5F30" w:rsidRPr="00AC5F30">
        <w:rPr>
          <w:rFonts w:ascii="Calibri" w:hAnsi="Calibri" w:cs="Calibri"/>
        </w:rPr>
        <w:t xml:space="preserve">: power of court to </w:t>
      </w:r>
      <w:r w:rsidR="00AC5F30" w:rsidRPr="008B6EF9">
        <w:rPr>
          <w:rFonts w:ascii="Calibri" w:hAnsi="Calibri" w:cs="Calibri"/>
          <w:b/>
        </w:rPr>
        <w:t>quash</w:t>
      </w:r>
      <w:r w:rsidR="00AC5F30" w:rsidRPr="00AC5F30">
        <w:rPr>
          <w:rFonts w:ascii="Calibri" w:hAnsi="Calibri" w:cs="Calibri"/>
        </w:rPr>
        <w:t xml:space="preserve"> admin decision, but no new decision (i.</w:t>
      </w:r>
      <w:r w:rsidR="00AC5F30" w:rsidRPr="00AC5F30">
        <w:rPr>
          <w:rFonts w:ascii="Calibri" w:hAnsi="Calibri" w:cs="Calibri"/>
          <w:i/>
        </w:rPr>
        <w:t>e. cannot substitute own</w:t>
      </w:r>
      <w:r w:rsidR="00AC5F30" w:rsidRPr="00AC5F30">
        <w:rPr>
          <w:rFonts w:ascii="Calibri" w:hAnsi="Calibri" w:cs="Calibri"/>
        </w:rPr>
        <w:t>)</w:t>
      </w:r>
    </w:p>
    <w:p w:rsidR="00AC5F30" w:rsidRPr="00AC5F30" w:rsidRDefault="00AC5F30" w:rsidP="00D1345D">
      <w:pPr>
        <w:spacing w:after="0" w:line="240" w:lineRule="auto"/>
        <w:ind w:left="1440"/>
        <w:rPr>
          <w:rFonts w:ascii="Calibri" w:hAnsi="Calibri" w:cs="Calibri"/>
        </w:rPr>
      </w:pPr>
      <w:r w:rsidRPr="00AC5F30">
        <w:rPr>
          <w:rFonts w:ascii="Calibri" w:hAnsi="Calibri" w:cs="Calibri"/>
          <w:b/>
        </w:rPr>
        <w:t>Prohibition</w:t>
      </w:r>
      <w:r w:rsidRPr="00AC5F30">
        <w:rPr>
          <w:rFonts w:ascii="Calibri" w:hAnsi="Calibri" w:cs="Calibri"/>
        </w:rPr>
        <w:t>: prevents a lower court from exceeding its jurisdiction *obtain relief pre-emptively*</w:t>
      </w:r>
    </w:p>
    <w:p w:rsidR="00AC5F30" w:rsidRPr="00AC5F30" w:rsidRDefault="00AC5F30" w:rsidP="00D1345D">
      <w:pPr>
        <w:spacing w:after="0" w:line="240" w:lineRule="auto"/>
        <w:ind w:left="1440"/>
        <w:rPr>
          <w:rFonts w:ascii="Calibri" w:hAnsi="Calibri" w:cs="Calibri"/>
          <w:i/>
          <w:u w:val="single"/>
        </w:rPr>
      </w:pPr>
      <w:r w:rsidRPr="00AC5F30">
        <w:rPr>
          <w:rFonts w:ascii="Calibri" w:hAnsi="Calibri" w:cs="Calibri"/>
          <w:b/>
        </w:rPr>
        <w:t>*Mandamus</w:t>
      </w:r>
      <w:r w:rsidRPr="00AC5F30">
        <w:rPr>
          <w:rFonts w:ascii="Calibri" w:hAnsi="Calibri" w:cs="Calibri"/>
        </w:rPr>
        <w:t>: compels action by the underlying tribunal (i.e. to reconsider fairly or w/ other direction)</w:t>
      </w:r>
    </w:p>
    <w:p w:rsidR="00AC5F30" w:rsidRPr="00AC5F30" w:rsidRDefault="00AC5F30" w:rsidP="00D1345D">
      <w:pPr>
        <w:spacing w:after="0" w:line="240" w:lineRule="auto"/>
        <w:ind w:left="1440"/>
        <w:rPr>
          <w:rFonts w:ascii="Calibri" w:hAnsi="Calibri" w:cs="Calibri"/>
          <w:i/>
          <w:u w:val="single"/>
        </w:rPr>
      </w:pPr>
      <w:r w:rsidRPr="00AC5F30">
        <w:rPr>
          <w:rFonts w:ascii="Calibri" w:hAnsi="Calibri" w:cs="Calibri"/>
          <w:b/>
        </w:rPr>
        <w:t>Declaration</w:t>
      </w:r>
      <w:r w:rsidRPr="00AC5F30">
        <w:rPr>
          <w:rFonts w:ascii="Calibri" w:hAnsi="Calibri" w:cs="Calibri"/>
        </w:rPr>
        <w:t>: declaration of what ppl’s legal rights are (i.e. of their legal position)</w:t>
      </w:r>
    </w:p>
    <w:p w:rsidR="00AC5F30" w:rsidRPr="00AC5F30" w:rsidRDefault="00AC5F30" w:rsidP="00D1345D">
      <w:pPr>
        <w:spacing w:after="0" w:line="240" w:lineRule="auto"/>
        <w:ind w:left="1440"/>
        <w:rPr>
          <w:rFonts w:ascii="Calibri" w:hAnsi="Calibri" w:cs="Calibri"/>
          <w:i/>
          <w:u w:val="single"/>
        </w:rPr>
      </w:pPr>
      <w:r w:rsidRPr="00AC5F30">
        <w:rPr>
          <w:rFonts w:ascii="Calibri" w:hAnsi="Calibri" w:cs="Calibri"/>
          <w:b/>
        </w:rPr>
        <w:t>Habeas corpus</w:t>
      </w:r>
      <w:r w:rsidRPr="00AC5F30">
        <w:rPr>
          <w:rFonts w:ascii="Calibri" w:hAnsi="Calibri" w:cs="Calibri"/>
        </w:rPr>
        <w:t>: usually used in physical imprisonment situations.  Right not to be detained arbitrarily.</w:t>
      </w:r>
    </w:p>
    <w:p w:rsidR="00AC5F30" w:rsidRPr="00AC5F30" w:rsidRDefault="00AC5F30" w:rsidP="00D1345D">
      <w:pPr>
        <w:spacing w:after="0" w:line="240" w:lineRule="auto"/>
        <w:ind w:left="1440"/>
        <w:rPr>
          <w:rFonts w:ascii="Calibri" w:hAnsi="Calibri" w:cs="Calibri"/>
          <w:i/>
          <w:u w:val="single"/>
        </w:rPr>
      </w:pPr>
      <w:r w:rsidRPr="00AC5F30">
        <w:rPr>
          <w:rFonts w:ascii="Calibri" w:hAnsi="Calibri" w:cs="Calibri"/>
          <w:b/>
        </w:rPr>
        <w:t>Quo warranto</w:t>
      </w:r>
      <w:r w:rsidRPr="00AC5F30">
        <w:rPr>
          <w:rFonts w:ascii="Calibri" w:hAnsi="Calibri" w:cs="Calibri"/>
        </w:rPr>
        <w:t>: inquire into the authority that justified action (quashed in many prov.)</w:t>
      </w:r>
    </w:p>
    <w:p w:rsidR="00AC5F30" w:rsidRDefault="00AC5F30" w:rsidP="00D1345D">
      <w:pPr>
        <w:pStyle w:val="ListParagraph"/>
        <w:ind w:left="2160"/>
      </w:pPr>
    </w:p>
    <w:p w:rsidR="00F85A24" w:rsidRDefault="00F85A24" w:rsidP="00365D75">
      <w:pPr>
        <w:pStyle w:val="ListParagraph"/>
        <w:numPr>
          <w:ilvl w:val="0"/>
          <w:numId w:val="18"/>
        </w:numPr>
        <w:ind w:left="1440"/>
      </w:pPr>
      <w:r>
        <w:t xml:space="preserve">Statutory reforms </w:t>
      </w:r>
    </w:p>
    <w:p w:rsidR="00E93BCE" w:rsidRPr="00AC5F30" w:rsidRDefault="00E93BCE" w:rsidP="00365D75">
      <w:pPr>
        <w:pStyle w:val="ListParagraph"/>
        <w:numPr>
          <w:ilvl w:val="1"/>
          <w:numId w:val="18"/>
        </w:numPr>
        <w:rPr>
          <w:rFonts w:cstheme="minorHAnsi"/>
          <w:b/>
          <w:iCs/>
        </w:rPr>
      </w:pPr>
      <w:r w:rsidRPr="00AC5F30">
        <w:rPr>
          <w:rFonts w:cstheme="minorHAnsi"/>
          <w:iCs/>
        </w:rPr>
        <w:t xml:space="preserve">Discretionary:  Court </w:t>
      </w:r>
      <w:r>
        <w:rPr>
          <w:rFonts w:cstheme="minorHAnsi"/>
          <w:iCs/>
        </w:rPr>
        <w:t>h</w:t>
      </w:r>
      <w:r w:rsidRPr="00AC5F30">
        <w:rPr>
          <w:rFonts w:cstheme="minorHAnsi"/>
          <w:iCs/>
        </w:rPr>
        <w:t xml:space="preserve">as discretion through JR to refuse to grant remedy even where a duty is clearly warranted by the facts. There can be </w:t>
      </w:r>
      <w:r w:rsidRPr="00AC5F30">
        <w:rPr>
          <w:rFonts w:cstheme="minorHAnsi"/>
          <w:iCs/>
          <w:u w:val="single"/>
        </w:rPr>
        <w:t>several bases for refusing to grant a remedy</w:t>
      </w:r>
      <w:r w:rsidRPr="00AC5F30">
        <w:rPr>
          <w:rFonts w:cstheme="minorHAnsi"/>
          <w:iCs/>
        </w:rPr>
        <w:t>: (p.11)</w:t>
      </w:r>
    </w:p>
    <w:p w:rsidR="00E93BCE" w:rsidRPr="00AC5F30" w:rsidRDefault="00E93BCE" w:rsidP="00365D75">
      <w:pPr>
        <w:pStyle w:val="ListParagraph"/>
        <w:numPr>
          <w:ilvl w:val="2"/>
          <w:numId w:val="59"/>
        </w:numPr>
        <w:rPr>
          <w:rFonts w:cstheme="minorHAnsi"/>
          <w:b/>
          <w:iCs/>
        </w:rPr>
      </w:pPr>
      <w:r w:rsidRPr="00AC5F30">
        <w:rPr>
          <w:rFonts w:cstheme="minorHAnsi"/>
          <w:iCs/>
        </w:rPr>
        <w:t>Adequate alternative remedies available.</w:t>
      </w:r>
    </w:p>
    <w:p w:rsidR="00E93BCE" w:rsidRPr="00AC5F30" w:rsidRDefault="00E93BCE" w:rsidP="00365D75">
      <w:pPr>
        <w:pStyle w:val="ListParagraph"/>
        <w:numPr>
          <w:ilvl w:val="2"/>
          <w:numId w:val="59"/>
        </w:numPr>
        <w:rPr>
          <w:rFonts w:cstheme="minorHAnsi"/>
          <w:b/>
          <w:iCs/>
        </w:rPr>
      </w:pPr>
      <w:r w:rsidRPr="00AC5F30">
        <w:rPr>
          <w:rFonts w:cstheme="minorHAnsi"/>
          <w:iCs/>
        </w:rPr>
        <w:t>Premature</w:t>
      </w:r>
      <w:r>
        <w:rPr>
          <w:rFonts w:cstheme="minorHAnsi"/>
          <w:iCs/>
        </w:rPr>
        <w:t xml:space="preserve"> (must exhaust all internal appeals)</w:t>
      </w:r>
    </w:p>
    <w:p w:rsidR="00E93BCE" w:rsidRPr="00AC5F30" w:rsidRDefault="00E93BCE" w:rsidP="00365D75">
      <w:pPr>
        <w:pStyle w:val="ListParagraph"/>
        <w:numPr>
          <w:ilvl w:val="2"/>
          <w:numId w:val="59"/>
        </w:numPr>
        <w:rPr>
          <w:rFonts w:cstheme="minorHAnsi"/>
          <w:b/>
          <w:iCs/>
        </w:rPr>
      </w:pPr>
      <w:r w:rsidRPr="00AC5F30">
        <w:rPr>
          <w:rFonts w:cstheme="minorHAnsi"/>
          <w:iCs/>
        </w:rPr>
        <w:t>Delay and acquiescence</w:t>
      </w:r>
    </w:p>
    <w:p w:rsidR="00E93BCE" w:rsidRPr="00AC5F30" w:rsidRDefault="00E93BCE" w:rsidP="00365D75">
      <w:pPr>
        <w:pStyle w:val="ListParagraph"/>
        <w:numPr>
          <w:ilvl w:val="2"/>
          <w:numId w:val="59"/>
        </w:numPr>
        <w:rPr>
          <w:rFonts w:cstheme="minorHAnsi"/>
          <w:b/>
          <w:iCs/>
        </w:rPr>
      </w:pPr>
      <w:r w:rsidRPr="00AC5F30">
        <w:rPr>
          <w:rFonts w:cstheme="minorHAnsi"/>
          <w:iCs/>
        </w:rPr>
        <w:lastRenderedPageBreak/>
        <w:t>Issues are moot</w:t>
      </w:r>
    </w:p>
    <w:p w:rsidR="00E93BCE" w:rsidRPr="00AC5F30" w:rsidRDefault="00E93BCE" w:rsidP="00365D75">
      <w:pPr>
        <w:pStyle w:val="ListParagraph"/>
        <w:numPr>
          <w:ilvl w:val="2"/>
          <w:numId w:val="59"/>
        </w:numPr>
        <w:rPr>
          <w:rFonts w:cstheme="minorHAnsi"/>
          <w:b/>
          <w:iCs/>
        </w:rPr>
      </w:pPr>
      <w:r w:rsidRPr="00AC5F30">
        <w:rPr>
          <w:rFonts w:cstheme="minorHAnsi"/>
          <w:iCs/>
        </w:rPr>
        <w:t>Party doesn’t come w clean hands</w:t>
      </w:r>
    </w:p>
    <w:p w:rsidR="00E93BCE" w:rsidRPr="00AC5F30" w:rsidRDefault="00E93BCE" w:rsidP="00E93BCE">
      <w:pPr>
        <w:ind w:left="1391"/>
        <w:rPr>
          <w:rFonts w:cstheme="minorHAnsi"/>
          <w:b/>
          <w:iCs/>
        </w:rPr>
      </w:pPr>
      <w:r w:rsidRPr="00AC5F30">
        <w:rPr>
          <w:rFonts w:cstheme="minorHAnsi"/>
        </w:rPr>
        <w:t xml:space="preserve">Domtar: </w:t>
      </w:r>
      <w:r w:rsidRPr="00AC5F30">
        <w:rPr>
          <w:rFonts w:cstheme="minorHAnsi"/>
          <w:i/>
          <w:iCs/>
        </w:rPr>
        <w:t xml:space="preserve">inconsistency between tribunal decisions is NOT in itself a basis for JR. </w:t>
      </w:r>
      <w:r>
        <w:rPr>
          <w:rFonts w:cstheme="minorHAnsi"/>
          <w:i/>
          <w:iCs/>
        </w:rPr>
        <w:t>It is discretionary.</w:t>
      </w:r>
      <w:r w:rsidRPr="00AC5F30">
        <w:rPr>
          <w:rFonts w:cstheme="minorHAnsi"/>
          <w:i/>
          <w:iCs/>
        </w:rPr>
        <w:t xml:space="preserve"> </w:t>
      </w:r>
    </w:p>
    <w:p w:rsidR="00B01106" w:rsidRDefault="00B01106" w:rsidP="00B01106">
      <w:pPr>
        <w:pStyle w:val="ListParagraph"/>
      </w:pPr>
    </w:p>
    <w:p w:rsidR="003613BB" w:rsidRPr="00DF24DA" w:rsidRDefault="00F85A24" w:rsidP="00365D75">
      <w:pPr>
        <w:pStyle w:val="ListParagraph"/>
        <w:numPr>
          <w:ilvl w:val="0"/>
          <w:numId w:val="57"/>
        </w:numPr>
        <w:spacing w:after="0" w:line="240" w:lineRule="auto"/>
        <w:rPr>
          <w:b/>
          <w:iCs/>
        </w:rPr>
      </w:pPr>
      <w:r w:rsidRPr="00DF24DA">
        <w:rPr>
          <w:b/>
        </w:rPr>
        <w:t>Private Law remedies</w:t>
      </w:r>
      <w:r w:rsidR="003613BB" w:rsidRPr="00DF24DA">
        <w:rPr>
          <w:b/>
          <w:iCs/>
          <w:sz w:val="18"/>
          <w:szCs w:val="18"/>
        </w:rPr>
        <w:t>?-</w:t>
      </w:r>
      <w:r w:rsidR="003613BB" w:rsidRPr="00DF24DA">
        <w:rPr>
          <w:b/>
          <w:iCs/>
        </w:rPr>
        <w:t>-&gt;</w:t>
      </w:r>
      <w:r w:rsidR="003613BB" w:rsidRPr="00DF24DA">
        <w:rPr>
          <w:iCs/>
        </w:rPr>
        <w:t>outside of the scope of administrative action AND judicial review</w:t>
      </w:r>
    </w:p>
    <w:p w:rsidR="003613BB" w:rsidRPr="003613BB" w:rsidRDefault="003613BB" w:rsidP="00365D75">
      <w:pPr>
        <w:pStyle w:val="ListParagraph"/>
        <w:numPr>
          <w:ilvl w:val="1"/>
          <w:numId w:val="17"/>
        </w:numPr>
        <w:spacing w:after="0" w:line="240" w:lineRule="auto"/>
        <w:ind w:hanging="229"/>
        <w:rPr>
          <w:iCs/>
        </w:rPr>
      </w:pPr>
      <w:r w:rsidRPr="003613BB">
        <w:rPr>
          <w:iCs/>
        </w:rPr>
        <w:t>parties may prefer monetary relief (damages or restitution) rather than likely judicial review remedies</w:t>
      </w:r>
    </w:p>
    <w:p w:rsidR="003613BB" w:rsidRPr="003613BB" w:rsidRDefault="003613BB" w:rsidP="00365D75">
      <w:pPr>
        <w:pStyle w:val="ListParagraph"/>
        <w:numPr>
          <w:ilvl w:val="1"/>
          <w:numId w:val="17"/>
        </w:numPr>
        <w:spacing w:after="0" w:line="240" w:lineRule="auto"/>
        <w:ind w:hanging="229"/>
        <w:rPr>
          <w:iCs/>
        </w:rPr>
      </w:pPr>
      <w:r w:rsidRPr="003613BB">
        <w:rPr>
          <w:iCs/>
        </w:rPr>
        <w:t>the Crown and its parties can be liable to private parties for monetary relief, though some statutes limit individual tribunal members’ liability</w:t>
      </w:r>
    </w:p>
    <w:p w:rsidR="003613BB" w:rsidRPr="003613BB" w:rsidRDefault="003613BB" w:rsidP="00365D75">
      <w:pPr>
        <w:pStyle w:val="ListParagraph"/>
        <w:numPr>
          <w:ilvl w:val="1"/>
          <w:numId w:val="17"/>
        </w:numPr>
        <w:spacing w:after="0" w:line="240" w:lineRule="auto"/>
        <w:ind w:hanging="229"/>
        <w:rPr>
          <w:iCs/>
        </w:rPr>
      </w:pPr>
      <w:r w:rsidRPr="003613BB">
        <w:rPr>
          <w:iCs/>
        </w:rPr>
        <w:t>to seek monetary relief, an aggrieved party must initiate a separate civil action for restitution or damages along with, or instead of, a judicial review application (parties have had little success replacing judicial review altogether, sidestepping it in favour of only civil action)</w:t>
      </w:r>
    </w:p>
    <w:p w:rsidR="003613BB" w:rsidRPr="003613BB" w:rsidRDefault="003613BB" w:rsidP="00365D75">
      <w:pPr>
        <w:pStyle w:val="ListParagraph"/>
        <w:numPr>
          <w:ilvl w:val="1"/>
          <w:numId w:val="17"/>
        </w:numPr>
        <w:spacing w:after="0" w:line="240" w:lineRule="auto"/>
        <w:ind w:hanging="229"/>
        <w:rPr>
          <w:iCs/>
        </w:rPr>
      </w:pPr>
      <w:r w:rsidRPr="003613BB">
        <w:rPr>
          <w:iCs/>
        </w:rPr>
        <w:t>torts of negligence or abuse of public office</w:t>
      </w:r>
    </w:p>
    <w:p w:rsidR="003613BB" w:rsidRPr="003613BB" w:rsidRDefault="003613BB" w:rsidP="00365D75">
      <w:pPr>
        <w:pStyle w:val="ListParagraph"/>
        <w:numPr>
          <w:ilvl w:val="1"/>
          <w:numId w:val="17"/>
        </w:numPr>
        <w:spacing w:after="0" w:line="240" w:lineRule="auto"/>
        <w:ind w:hanging="229"/>
        <w:rPr>
          <w:iCs/>
        </w:rPr>
      </w:pPr>
      <w:r w:rsidRPr="003613BB">
        <w:rPr>
          <w:iCs/>
        </w:rPr>
        <w:t>e.g. Odhavji case:  tort of abuse of (“malfeasance in”) public office</w:t>
      </w:r>
    </w:p>
    <w:p w:rsidR="003613BB" w:rsidRPr="003613BB" w:rsidRDefault="003613BB" w:rsidP="003613BB">
      <w:pPr>
        <w:pStyle w:val="ListParagraph"/>
        <w:numPr>
          <w:ilvl w:val="3"/>
          <w:numId w:val="13"/>
        </w:numPr>
        <w:spacing w:after="0" w:line="240" w:lineRule="auto"/>
        <w:rPr>
          <w:iCs/>
        </w:rPr>
      </w:pPr>
      <w:r w:rsidRPr="003613BB">
        <w:rPr>
          <w:iCs/>
        </w:rPr>
        <w:t>Action against police in Toronto for damages by the estate of an individual shot by police</w:t>
      </w:r>
    </w:p>
    <w:p w:rsidR="003613BB" w:rsidRPr="003613BB" w:rsidRDefault="003613BB" w:rsidP="003613BB">
      <w:pPr>
        <w:pStyle w:val="ListParagraph"/>
        <w:numPr>
          <w:ilvl w:val="3"/>
          <w:numId w:val="13"/>
        </w:numPr>
        <w:spacing w:after="0" w:line="240" w:lineRule="auto"/>
        <w:rPr>
          <w:iCs/>
        </w:rPr>
      </w:pPr>
      <w:r w:rsidRPr="003613BB">
        <w:rPr>
          <w:iCs/>
        </w:rPr>
        <w:t>police did not cooperate with an ensuing investigation and chief did not compel them to do so</w:t>
      </w:r>
    </w:p>
    <w:p w:rsidR="003613BB" w:rsidRPr="003613BB" w:rsidRDefault="003613BB" w:rsidP="003613BB">
      <w:pPr>
        <w:pStyle w:val="ListParagraph"/>
        <w:numPr>
          <w:ilvl w:val="3"/>
          <w:numId w:val="13"/>
        </w:numPr>
        <w:spacing w:after="0" w:line="240" w:lineRule="auto"/>
        <w:rPr>
          <w:iCs/>
        </w:rPr>
      </w:pPr>
      <w:r w:rsidRPr="003613BB">
        <w:rPr>
          <w:iCs/>
        </w:rPr>
        <w:t>*courts must be careful with “abuse of public office” cases, because otherwise they risk unnecessarily entering the realm of political decision making</w:t>
      </w:r>
    </w:p>
    <w:p w:rsidR="006E3C19" w:rsidRDefault="006E3C19">
      <w:pPr>
        <w:rPr>
          <w:rFonts w:asciiTheme="majorHAnsi" w:eastAsiaTheme="majorEastAsia" w:hAnsiTheme="majorHAnsi" w:cstheme="majorBidi"/>
          <w:b/>
          <w:bCs/>
          <w:color w:val="365F91" w:themeColor="accent1" w:themeShade="BF"/>
          <w:sz w:val="32"/>
          <w:szCs w:val="28"/>
        </w:rPr>
      </w:pPr>
      <w:r>
        <w:br w:type="page"/>
      </w:r>
    </w:p>
    <w:p w:rsidR="00813855" w:rsidRDefault="00813855" w:rsidP="00813855">
      <w:pPr>
        <w:pStyle w:val="Heading1"/>
      </w:pPr>
      <w:bookmarkStart w:id="9" w:name="_Toc314519353"/>
      <w:r>
        <w:lastRenderedPageBreak/>
        <w:t>Procedural Fairness</w:t>
      </w:r>
      <w:bookmarkEnd w:id="9"/>
    </w:p>
    <w:p w:rsidR="00217DF1" w:rsidRPr="004F46EC" w:rsidRDefault="00217DF1" w:rsidP="00217DF1">
      <w:pPr>
        <w:spacing w:after="0" w:line="240" w:lineRule="auto"/>
        <w:rPr>
          <w:rFonts w:cstheme="minorHAnsi"/>
        </w:rPr>
      </w:pPr>
      <w:r w:rsidRPr="004F46EC">
        <w:rPr>
          <w:rFonts w:cstheme="minorHAnsi"/>
        </w:rPr>
        <w:t>ALWAYS REVIEWED ON STANDARD OF CORRECTNESS (</w:t>
      </w:r>
      <w:r w:rsidRPr="004F46EC">
        <w:rPr>
          <w:rFonts w:cstheme="minorHAnsi"/>
          <w:i/>
        </w:rPr>
        <w:t>Clifford</w:t>
      </w:r>
      <w:r w:rsidRPr="004F46EC">
        <w:rPr>
          <w:rFonts w:cstheme="minorHAnsi"/>
        </w:rPr>
        <w:t xml:space="preserve">) </w:t>
      </w:r>
      <w:r w:rsidRPr="004F46EC">
        <w:rPr>
          <w:rFonts w:cstheme="minorHAnsi"/>
        </w:rPr>
        <w:sym w:font="Wingdings" w:char="F0E0"/>
      </w:r>
      <w:r w:rsidRPr="004F46EC">
        <w:rPr>
          <w:rFonts w:cstheme="minorHAnsi"/>
        </w:rPr>
        <w:t xml:space="preserve"> pretty obvious why</w:t>
      </w:r>
    </w:p>
    <w:p w:rsidR="00217DF1" w:rsidRPr="004F46EC" w:rsidRDefault="00217DF1" w:rsidP="00365D75">
      <w:pPr>
        <w:pStyle w:val="ListParagraph"/>
        <w:numPr>
          <w:ilvl w:val="0"/>
          <w:numId w:val="23"/>
        </w:numPr>
        <w:spacing w:after="0" w:line="240" w:lineRule="auto"/>
        <w:ind w:left="360"/>
        <w:rPr>
          <w:rFonts w:cstheme="minorHAnsi"/>
        </w:rPr>
      </w:pPr>
      <w:r w:rsidRPr="004F46EC">
        <w:rPr>
          <w:rFonts w:cstheme="minorHAnsi"/>
        </w:rPr>
        <w:t xml:space="preserve">Generally duty includes (i) right to be heard and (ii) right to independent and impartial hearing </w:t>
      </w:r>
    </w:p>
    <w:p w:rsidR="00217DF1" w:rsidRPr="004F46EC" w:rsidRDefault="00217DF1" w:rsidP="00365D75">
      <w:pPr>
        <w:pStyle w:val="ListParagraph"/>
        <w:numPr>
          <w:ilvl w:val="1"/>
          <w:numId w:val="23"/>
        </w:numPr>
        <w:spacing w:after="0" w:line="240" w:lineRule="auto"/>
        <w:ind w:left="720"/>
        <w:rPr>
          <w:rFonts w:cstheme="minorHAnsi"/>
        </w:rPr>
      </w:pPr>
      <w:r w:rsidRPr="004F46EC">
        <w:rPr>
          <w:rFonts w:cstheme="minorHAnsi"/>
        </w:rPr>
        <w:t>(but these CL principles could be overridden by legislation)</w:t>
      </w:r>
    </w:p>
    <w:p w:rsidR="00217DF1" w:rsidRPr="004F46EC" w:rsidRDefault="00217DF1" w:rsidP="004F46EC">
      <w:pPr>
        <w:spacing w:after="0" w:line="240" w:lineRule="auto"/>
        <w:rPr>
          <w:rFonts w:ascii="Times New Roman" w:hAnsi="Times New Roman" w:cs="Times New Roman"/>
        </w:rPr>
      </w:pPr>
    </w:p>
    <w:p w:rsidR="00217DF1" w:rsidRPr="007D1804" w:rsidRDefault="00217DF1" w:rsidP="00217DF1">
      <w:pPr>
        <w:spacing w:after="0" w:line="240" w:lineRule="auto"/>
        <w:rPr>
          <w:rFonts w:ascii="Times New Roman" w:hAnsi="Times New Roman" w:cs="Times New Roman"/>
        </w:rPr>
      </w:pPr>
      <w:r w:rsidRPr="007D1804">
        <w:rPr>
          <w:rFonts w:ascii="Times New Roman" w:hAnsi="Times New Roman" w:cs="Times New Roman"/>
          <w:noProof/>
          <w:lang w:val="en-US"/>
        </w:rPr>
        <w:drawing>
          <wp:inline distT="0" distB="0" distL="0" distR="0">
            <wp:extent cx="5905144" cy="1709159"/>
            <wp:effectExtent l="38100" t="0" r="57506" b="43441"/>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7DF1" w:rsidRPr="00217DF1" w:rsidRDefault="00217DF1" w:rsidP="00365D75">
      <w:pPr>
        <w:pStyle w:val="Heading2"/>
        <w:numPr>
          <w:ilvl w:val="0"/>
          <w:numId w:val="22"/>
        </w:numPr>
        <w:rPr>
          <w:szCs w:val="28"/>
        </w:rPr>
      </w:pPr>
      <w:bookmarkStart w:id="10" w:name="_Toc314519354"/>
      <w:r w:rsidRPr="00217DF1">
        <w:rPr>
          <w:szCs w:val="28"/>
        </w:rPr>
        <w:t xml:space="preserve">Is the </w:t>
      </w:r>
      <w:r w:rsidR="009263D1">
        <w:rPr>
          <w:szCs w:val="28"/>
        </w:rPr>
        <w:t>individual</w:t>
      </w:r>
      <w:r w:rsidRPr="00217DF1">
        <w:rPr>
          <w:szCs w:val="28"/>
        </w:rPr>
        <w:t xml:space="preserve"> entitled to any fairness at all?</w:t>
      </w:r>
      <w:bookmarkEnd w:id="10"/>
    </w:p>
    <w:p w:rsidR="00217DF1" w:rsidRDefault="00217DF1" w:rsidP="00217DF1">
      <w:pPr>
        <w:pStyle w:val="ListParagraph"/>
        <w:spacing w:after="0" w:line="240" w:lineRule="auto"/>
        <w:ind w:left="0"/>
        <w:rPr>
          <w:b/>
        </w:rPr>
      </w:pPr>
      <w:r w:rsidRPr="00FB7BE9">
        <w:rPr>
          <w:b/>
        </w:rPr>
        <w:t xml:space="preserve">General common law principle of procedural fairness lies as a duty on every public authority making an administrative (1) </w:t>
      </w:r>
      <w:r w:rsidRPr="00FB7BE9">
        <w:rPr>
          <w:b/>
          <w:u w:val="single"/>
        </w:rPr>
        <w:t>decision</w:t>
      </w:r>
      <w:r w:rsidRPr="00FB7BE9">
        <w:rPr>
          <w:b/>
        </w:rPr>
        <w:t xml:space="preserve"> (2) NOT of a </w:t>
      </w:r>
      <w:r w:rsidRPr="00FB7BE9">
        <w:rPr>
          <w:b/>
          <w:u w:val="single"/>
        </w:rPr>
        <w:t>legislative nature</w:t>
      </w:r>
      <w:r w:rsidRPr="00FB7BE9">
        <w:rPr>
          <w:b/>
        </w:rPr>
        <w:t xml:space="preserve"> AND which affects the (3) </w:t>
      </w:r>
      <w:r w:rsidRPr="00FB7BE9">
        <w:rPr>
          <w:b/>
          <w:u w:val="single"/>
        </w:rPr>
        <w:t>rights, privileges or interests</w:t>
      </w:r>
      <w:r w:rsidRPr="00FB7BE9">
        <w:rPr>
          <w:b/>
        </w:rPr>
        <w:t xml:space="preserve"> of an individual (</w:t>
      </w:r>
      <w:r w:rsidRPr="00FB7BE9">
        <w:rPr>
          <w:b/>
          <w:i/>
        </w:rPr>
        <w:t xml:space="preserve">Cardinal </w:t>
      </w:r>
      <w:r w:rsidRPr="00FB7BE9">
        <w:rPr>
          <w:b/>
        </w:rPr>
        <w:t>SCC 1985).</w:t>
      </w:r>
      <w:r w:rsidR="00FB7BE9">
        <w:rPr>
          <w:b/>
        </w:rPr>
        <w:br/>
      </w:r>
    </w:p>
    <w:p w:rsidR="00FB7BE9" w:rsidRPr="00EA46B8" w:rsidRDefault="00FB7BE9" w:rsidP="00217DF1">
      <w:pPr>
        <w:pStyle w:val="ListParagraph"/>
        <w:spacing w:after="0" w:line="240" w:lineRule="auto"/>
        <w:ind w:left="0"/>
        <w:rPr>
          <w:b/>
          <w:i/>
          <w:u w:val="single"/>
        </w:rPr>
      </w:pPr>
      <w:r>
        <w:rPr>
          <w:b/>
        </w:rPr>
        <w:t xml:space="preserve">Sources of Procedural Rights </w:t>
      </w:r>
      <w:r w:rsidRPr="00FB7BE9">
        <w:t>(Where to look to figure out what procedural fairness is owed):</w:t>
      </w:r>
      <w:r>
        <w:t xml:space="preserve"> Enabling statute, statutes</w:t>
      </w:r>
      <w:r w:rsidR="009A7CEA">
        <w:t xml:space="preserve"> </w:t>
      </w:r>
      <w:r>
        <w:t xml:space="preserve">(BC ATA), common law, </w:t>
      </w:r>
      <w:r w:rsidR="009A7CEA">
        <w:t>tribunal’s</w:t>
      </w:r>
      <w:r>
        <w:t xml:space="preserve"> internal rules &amp; guidelines, regulations, Charter (in limited situations), principles of natural justice, Bill of rights</w:t>
      </w:r>
    </w:p>
    <w:p w:rsidR="00217DF1" w:rsidRPr="00346ABD" w:rsidRDefault="00217DF1" w:rsidP="00217DF1">
      <w:pPr>
        <w:pStyle w:val="Heading3"/>
        <w:numPr>
          <w:ilvl w:val="5"/>
          <w:numId w:val="12"/>
        </w:numPr>
        <w:ind w:left="567"/>
      </w:pPr>
      <w:bookmarkStart w:id="11" w:name="_Toc314519355"/>
      <w:r>
        <w:t>Was it a final decision?</w:t>
      </w:r>
      <w:bookmarkEnd w:id="11"/>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b/>
        </w:rPr>
        <w:t xml:space="preserve">General Rule: </w:t>
      </w:r>
      <w:r w:rsidRPr="004F46EC">
        <w:rPr>
          <w:rFonts w:cstheme="minorHAnsi"/>
        </w:rPr>
        <w:t>If a decision is not final or “de facto” final</w:t>
      </w:r>
      <w:r w:rsidR="00787E4A">
        <w:rPr>
          <w:rFonts w:cstheme="minorHAnsi"/>
        </w:rPr>
        <w:t xml:space="preserve"> (ie its interlocutory or preliminary)</w:t>
      </w:r>
      <w:r w:rsidRPr="004F46EC">
        <w:rPr>
          <w:rFonts w:cstheme="minorHAnsi"/>
        </w:rPr>
        <w:t xml:space="preserve"> </w:t>
      </w:r>
      <w:r w:rsidRPr="004F46EC">
        <w:rPr>
          <w:rFonts w:cstheme="minorHAnsi"/>
        </w:rPr>
        <w:sym w:font="Wingdings" w:char="F0E0"/>
      </w:r>
      <w:r w:rsidRPr="004F46EC">
        <w:rPr>
          <w:rFonts w:cstheme="minorHAnsi"/>
        </w:rPr>
        <w:t xml:space="preserve"> no procedural fairness</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Qual:</w:t>
      </w:r>
      <w:r w:rsidRPr="004F46EC">
        <w:rPr>
          <w:rFonts w:cstheme="minorHAnsi"/>
        </w:rPr>
        <w:t xml:space="preserve"> </w:t>
      </w:r>
      <w:r w:rsidRPr="004F46EC">
        <w:rPr>
          <w:rFonts w:cstheme="minorHAnsi"/>
          <w:b/>
        </w:rPr>
        <w:t>Preliminary decisions</w:t>
      </w:r>
      <w:r w:rsidRPr="004F46EC">
        <w:rPr>
          <w:rFonts w:cstheme="minorHAnsi"/>
        </w:rPr>
        <w:t xml:space="preserve"> </w:t>
      </w:r>
      <w:r w:rsidRPr="004F46EC">
        <w:rPr>
          <w:rFonts w:cstheme="minorHAnsi"/>
          <w:i/>
        </w:rPr>
        <w:t xml:space="preserve">may </w:t>
      </w:r>
      <w:r w:rsidRPr="004F46EC">
        <w:rPr>
          <w:rFonts w:cstheme="minorHAnsi"/>
        </w:rPr>
        <w:t>(rarely) be subject to JR if they have:</w:t>
      </w:r>
    </w:p>
    <w:p w:rsidR="00217DF1" w:rsidRDefault="00217DF1" w:rsidP="00365D75">
      <w:pPr>
        <w:pStyle w:val="ListParagraph"/>
        <w:numPr>
          <w:ilvl w:val="2"/>
          <w:numId w:val="24"/>
        </w:numPr>
        <w:spacing w:after="0" w:line="240" w:lineRule="auto"/>
        <w:rPr>
          <w:rFonts w:cstheme="minorHAnsi"/>
        </w:rPr>
      </w:pPr>
      <w:r w:rsidRPr="004F46EC">
        <w:rPr>
          <w:rFonts w:cstheme="minorHAnsi"/>
          <w:i/>
        </w:rPr>
        <w:t>De facto</w:t>
      </w:r>
      <w:r w:rsidRPr="004F46EC">
        <w:rPr>
          <w:rFonts w:cstheme="minorHAnsi"/>
        </w:rPr>
        <w:t xml:space="preserve"> finality, or</w:t>
      </w:r>
    </w:p>
    <w:p w:rsidR="00787E4A" w:rsidRPr="004F46EC" w:rsidRDefault="00787E4A" w:rsidP="00365D75">
      <w:pPr>
        <w:pStyle w:val="ListParagraph"/>
        <w:numPr>
          <w:ilvl w:val="2"/>
          <w:numId w:val="24"/>
        </w:numPr>
        <w:spacing w:after="0" w:line="240" w:lineRule="auto"/>
        <w:rPr>
          <w:rFonts w:cstheme="minorHAnsi"/>
        </w:rPr>
      </w:pPr>
      <w:r>
        <w:rPr>
          <w:rFonts w:cstheme="minorHAnsi"/>
          <w:i/>
        </w:rPr>
        <w:t>Have serious impacts</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Affect reputation</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 xml:space="preserve">De Facto Finality: </w:t>
      </w:r>
      <w:r w:rsidRPr="004F46EC">
        <w:rPr>
          <w:rFonts w:cstheme="minorHAnsi"/>
        </w:rPr>
        <w:t>Duty of fairness applies to interim decisions where they are patient’s only hope of release (</w:t>
      </w:r>
      <w:r w:rsidRPr="004F46EC">
        <w:rPr>
          <w:rFonts w:cstheme="minorHAnsi"/>
          <w:i/>
        </w:rPr>
        <w:t>Re: Abel</w:t>
      </w:r>
      <w:r w:rsidRPr="004F46EC">
        <w:rPr>
          <w:rFonts w:cstheme="minorHAnsi"/>
        </w:rPr>
        <w:t xml:space="preserve"> Div Ct 1979)</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b/>
        </w:rPr>
        <w:t xml:space="preserve">Ex. </w:t>
      </w:r>
      <w:r w:rsidRPr="004F46EC">
        <w:rPr>
          <w:rFonts w:cstheme="minorHAnsi"/>
        </w:rPr>
        <w:t>NCRMD hearings which are subject to final discretion of Ltnt Governor were “decisions,” cuz despite final discretion, review board proximity to final decision is so tight that PF engaged (</w:t>
      </w:r>
      <w:r w:rsidRPr="004F46EC">
        <w:rPr>
          <w:rFonts w:cstheme="minorHAnsi"/>
          <w:i/>
        </w:rPr>
        <w:t>Re: Abel</w:t>
      </w:r>
      <w:r w:rsidRPr="004F46EC">
        <w:rPr>
          <w:rFonts w:cstheme="minorHAnsi"/>
        </w:rPr>
        <w:t xml:space="preserve"> Div Ct 1979).</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b/>
        </w:rPr>
        <w:t xml:space="preserve">Factors: </w:t>
      </w:r>
      <w:r w:rsidRPr="004F46EC">
        <w:rPr>
          <w:rFonts w:cstheme="minorHAnsi"/>
        </w:rPr>
        <w:t xml:space="preserve">Relies on </w:t>
      </w:r>
    </w:p>
    <w:p w:rsidR="00217DF1" w:rsidRPr="004F46EC" w:rsidRDefault="00217DF1" w:rsidP="00365D75">
      <w:pPr>
        <w:pStyle w:val="ListParagraph"/>
        <w:numPr>
          <w:ilvl w:val="3"/>
          <w:numId w:val="24"/>
        </w:numPr>
        <w:spacing w:after="0" w:line="240" w:lineRule="auto"/>
        <w:rPr>
          <w:rFonts w:cstheme="minorHAnsi"/>
        </w:rPr>
      </w:pPr>
      <w:r w:rsidRPr="004F46EC">
        <w:rPr>
          <w:rFonts w:cstheme="minorHAnsi"/>
        </w:rPr>
        <w:t>Degree of proximity b/w decision making stage in question and final decision</w:t>
      </w:r>
    </w:p>
    <w:p w:rsidR="00217DF1" w:rsidRPr="004F46EC" w:rsidRDefault="00217DF1" w:rsidP="00365D75">
      <w:pPr>
        <w:pStyle w:val="ListParagraph"/>
        <w:numPr>
          <w:ilvl w:val="3"/>
          <w:numId w:val="24"/>
        </w:numPr>
        <w:spacing w:after="0" w:line="240" w:lineRule="auto"/>
        <w:rPr>
          <w:rFonts w:cstheme="minorHAnsi"/>
        </w:rPr>
      </w:pPr>
      <w:r w:rsidRPr="004F46EC">
        <w:rPr>
          <w:rFonts w:cstheme="minorHAnsi"/>
        </w:rPr>
        <w:t>Exposure to harm from the decision</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 xml:space="preserve">Reputation: </w:t>
      </w:r>
      <w:r w:rsidRPr="004F46EC">
        <w:rPr>
          <w:rFonts w:cstheme="minorHAnsi"/>
        </w:rPr>
        <w:t xml:space="preserve">Damage to rep may require PF, but need to show more than </w:t>
      </w:r>
      <w:r w:rsidRPr="004F46EC">
        <w:rPr>
          <w:rFonts w:cstheme="minorHAnsi"/>
          <w:i/>
        </w:rPr>
        <w:t>Irvine.</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b/>
        </w:rPr>
        <w:t xml:space="preserve">Ex. </w:t>
      </w:r>
      <w:r w:rsidRPr="004F46EC">
        <w:rPr>
          <w:rFonts w:cstheme="minorHAnsi"/>
        </w:rPr>
        <w:t>No PF was due from a hearing officer who writes report on unlawful trading to Commission which decides if full inquiry is nec. (</w:t>
      </w:r>
      <w:r w:rsidRPr="004F46EC">
        <w:rPr>
          <w:rFonts w:cstheme="minorHAnsi"/>
          <w:i/>
        </w:rPr>
        <w:t xml:space="preserve">Irvine </w:t>
      </w:r>
      <w:r w:rsidRPr="004F46EC">
        <w:rPr>
          <w:rFonts w:cstheme="minorHAnsi"/>
        </w:rPr>
        <w:t>SCC 1987)</w:t>
      </w:r>
    </w:p>
    <w:p w:rsidR="00217DF1" w:rsidRPr="004F46EC" w:rsidRDefault="00217DF1" w:rsidP="00365D75">
      <w:pPr>
        <w:pStyle w:val="ListParagraph"/>
        <w:numPr>
          <w:ilvl w:val="3"/>
          <w:numId w:val="24"/>
        </w:numPr>
        <w:spacing w:after="0" w:line="240" w:lineRule="auto"/>
        <w:rPr>
          <w:rFonts w:cstheme="minorHAnsi"/>
        </w:rPr>
      </w:pPr>
      <w:r w:rsidRPr="004F46EC">
        <w:rPr>
          <w:rFonts w:cstheme="minorHAnsi"/>
        </w:rPr>
        <w:t xml:space="preserve">First stage in lengthy process (low prox), and Director has discretion not to publish report  </w:t>
      </w:r>
      <w:r w:rsidRPr="004F46EC">
        <w:rPr>
          <w:rFonts w:cstheme="minorHAnsi"/>
        </w:rPr>
        <w:sym w:font="Wingdings" w:char="F0E0"/>
      </w:r>
      <w:r w:rsidRPr="004F46EC">
        <w:rPr>
          <w:rFonts w:cstheme="minorHAnsi"/>
        </w:rPr>
        <w:t xml:space="preserve"> low risk of damage to reputation. Considered difficulty of proving anti-trust crimes</w:t>
      </w:r>
    </w:p>
    <w:p w:rsidR="00217DF1" w:rsidRPr="004F46EC" w:rsidRDefault="00217DF1" w:rsidP="00365D75">
      <w:pPr>
        <w:pStyle w:val="ListParagraph"/>
        <w:numPr>
          <w:ilvl w:val="2"/>
          <w:numId w:val="24"/>
        </w:numPr>
        <w:spacing w:after="0" w:line="240" w:lineRule="auto"/>
        <w:rPr>
          <w:rFonts w:cstheme="minorHAnsi"/>
          <w:b/>
        </w:rPr>
      </w:pPr>
      <w:r w:rsidRPr="004F46EC">
        <w:rPr>
          <w:rFonts w:cstheme="minorHAnsi"/>
          <w:b/>
        </w:rPr>
        <w:t xml:space="preserve">New Factor?: </w:t>
      </w:r>
      <w:r w:rsidRPr="004F46EC">
        <w:rPr>
          <w:rFonts w:cstheme="minorHAnsi"/>
        </w:rPr>
        <w:t>May need to consider diffic PF imposes on investgtn.</w:t>
      </w:r>
    </w:p>
    <w:p w:rsidR="00217DF1" w:rsidRPr="00217DF1" w:rsidRDefault="00217DF1" w:rsidP="00217DF1">
      <w:pPr>
        <w:pStyle w:val="Heading3"/>
        <w:numPr>
          <w:ilvl w:val="5"/>
          <w:numId w:val="12"/>
        </w:numPr>
        <w:ind w:left="567"/>
      </w:pPr>
      <w:bookmarkStart w:id="12" w:name="_Toc314519356"/>
      <w:r w:rsidRPr="00217DF1">
        <w:t>Was the decision legislative in nature?</w:t>
      </w:r>
      <w:bookmarkEnd w:id="12"/>
    </w:p>
    <w:p w:rsidR="00217DF1" w:rsidRPr="006E3C19" w:rsidRDefault="00217DF1" w:rsidP="006E3C19">
      <w:pPr>
        <w:spacing w:after="0" w:line="240" w:lineRule="auto"/>
        <w:rPr>
          <w:rFonts w:cstheme="minorHAnsi"/>
        </w:rPr>
      </w:pPr>
      <w:r w:rsidRPr="006E3C19">
        <w:rPr>
          <w:rFonts w:cstheme="minorHAnsi"/>
          <w:b/>
        </w:rPr>
        <w:t xml:space="preserve">Gen Rule: </w:t>
      </w:r>
      <w:r w:rsidRPr="006E3C19">
        <w:rPr>
          <w:rFonts w:cstheme="minorHAnsi"/>
        </w:rPr>
        <w:t xml:space="preserve">All legislative decisions are NOT subject to ProcFairness </w:t>
      </w:r>
      <w:r w:rsidRPr="004F46EC">
        <w:sym w:font="Wingdings" w:char="F0E0"/>
      </w:r>
      <w:r w:rsidRPr="006E3C19">
        <w:rPr>
          <w:rFonts w:cstheme="minorHAnsi"/>
        </w:rPr>
        <w:t xml:space="preserve"> NO FAIRNESS DUE.  STOP ANALYSIS HERE.</w:t>
      </w:r>
    </w:p>
    <w:p w:rsidR="00217DF1" w:rsidRPr="006E3C19" w:rsidRDefault="00217DF1" w:rsidP="006E3C19">
      <w:pPr>
        <w:spacing w:after="0" w:line="240" w:lineRule="auto"/>
        <w:rPr>
          <w:rFonts w:cstheme="minorHAnsi"/>
        </w:rPr>
      </w:pPr>
      <w:r w:rsidRPr="006E3C19">
        <w:rPr>
          <w:rFonts w:cstheme="minorHAnsi"/>
        </w:rPr>
        <w:lastRenderedPageBreak/>
        <w:t>Legislation within Parliament’s competence is unassailable (</w:t>
      </w:r>
      <w:r w:rsidRPr="006E3C19">
        <w:rPr>
          <w:rFonts w:cstheme="minorHAnsi"/>
          <w:i/>
        </w:rPr>
        <w:t xml:space="preserve">Authorson v Canada </w:t>
      </w:r>
      <w:r w:rsidRPr="006E3C19">
        <w:rPr>
          <w:rFonts w:cstheme="minorHAnsi"/>
        </w:rPr>
        <w:t>SCC)</w:t>
      </w:r>
    </w:p>
    <w:p w:rsidR="00217DF1" w:rsidRPr="004F46EC" w:rsidRDefault="00217DF1" w:rsidP="006E3C19">
      <w:pPr>
        <w:pStyle w:val="ListParagraph"/>
        <w:numPr>
          <w:ilvl w:val="0"/>
          <w:numId w:val="24"/>
        </w:numPr>
        <w:spacing w:after="0" w:line="240" w:lineRule="auto"/>
        <w:rPr>
          <w:rFonts w:cstheme="minorHAnsi"/>
        </w:rPr>
      </w:pPr>
      <w:r w:rsidRPr="004F46EC">
        <w:rPr>
          <w:rFonts w:cstheme="minorHAnsi"/>
        </w:rPr>
        <w:t>Ex. Even legislative decision to cut funding to BC, ON, AB in clear breach of previous federal assistance plan (contract) is not subject to any PF (</w:t>
      </w:r>
      <w:r w:rsidRPr="004F46EC">
        <w:rPr>
          <w:rFonts w:cstheme="minorHAnsi"/>
          <w:i/>
        </w:rPr>
        <w:t xml:space="preserve">Ref re: Canada Assistance Plan </w:t>
      </w:r>
      <w:r w:rsidRPr="004F46EC">
        <w:rPr>
          <w:rFonts w:cstheme="minorHAnsi"/>
        </w:rPr>
        <w:t>SCC 1991)</w:t>
      </w:r>
    </w:p>
    <w:p w:rsidR="00217DF1" w:rsidRPr="004F46EC" w:rsidRDefault="00217DF1" w:rsidP="006E3C19">
      <w:pPr>
        <w:pStyle w:val="ListParagraph"/>
        <w:numPr>
          <w:ilvl w:val="0"/>
          <w:numId w:val="24"/>
        </w:numPr>
        <w:spacing w:after="0" w:line="240" w:lineRule="auto"/>
        <w:ind w:left="567"/>
        <w:rPr>
          <w:rFonts w:cstheme="minorHAnsi"/>
        </w:rPr>
      </w:pPr>
      <w:r w:rsidRPr="004F46EC">
        <w:rPr>
          <w:rFonts w:cstheme="minorHAnsi"/>
          <w:b/>
        </w:rPr>
        <w:t xml:space="preserve">Cabinet/Ministerial/(Policy?) Decisions: </w:t>
      </w:r>
      <w:r w:rsidRPr="004F46EC">
        <w:rPr>
          <w:rFonts w:cstheme="minorHAnsi"/>
        </w:rPr>
        <w:t>Depends if they are acting in a legislative capacity (</w:t>
      </w:r>
      <w:r w:rsidRPr="004F46EC">
        <w:rPr>
          <w:rFonts w:cstheme="minorHAnsi"/>
          <w:i/>
        </w:rPr>
        <w:t>Inuit Tapirisat</w:t>
      </w:r>
      <w:r w:rsidRPr="004F46EC">
        <w:rPr>
          <w:rFonts w:cstheme="minorHAnsi"/>
        </w:rPr>
        <w:t>)</w:t>
      </w:r>
      <w:r w:rsidR="00A1033F">
        <w:rPr>
          <w:rFonts w:cstheme="minorHAnsi"/>
        </w:rPr>
        <w:t xml:space="preserve"> No Pf for purely ministerial or policy decisions</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 xml:space="preserve">Key: </w:t>
      </w:r>
      <w:r w:rsidRPr="004F46EC">
        <w:rPr>
          <w:rFonts w:cstheme="minorHAnsi"/>
        </w:rPr>
        <w:t>GiC/Cabinet is not automatically sheltered from JR</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 xml:space="preserve">But after </w:t>
      </w:r>
      <w:r w:rsidRPr="004F46EC">
        <w:rPr>
          <w:rFonts w:cstheme="minorHAnsi"/>
          <w:i/>
        </w:rPr>
        <w:t xml:space="preserve">Inuit Tapirisat, </w:t>
      </w:r>
      <w:r w:rsidRPr="004F46EC">
        <w:rPr>
          <w:rFonts w:cstheme="minorHAnsi"/>
        </w:rPr>
        <w:t xml:space="preserve">it would take a lot to require procfair from cabinet (May be changed by </w:t>
      </w:r>
      <w:r w:rsidR="00787E4A">
        <w:rPr>
          <w:rFonts w:cstheme="minorHAnsi"/>
          <w:i/>
        </w:rPr>
        <w:t>Public Mobile</w:t>
      </w:r>
      <w:r w:rsidRPr="004F46EC">
        <w:rPr>
          <w:rFonts w:cstheme="minorHAnsi"/>
        </w:rPr>
        <w:t>)</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rPr>
        <w:t>Ex. Broad GiC discretion + polycentric decision + historically legislative decision = legislative enough = No JR (</w:t>
      </w:r>
      <w:r w:rsidRPr="004F46EC">
        <w:rPr>
          <w:rFonts w:cstheme="minorHAnsi"/>
          <w:i/>
        </w:rPr>
        <w:t>Inuit Tapirisat</w:t>
      </w:r>
      <w:r w:rsidRPr="004F46EC">
        <w:rPr>
          <w:rFonts w:cstheme="minorHAnsi"/>
        </w:rPr>
        <w:t>)</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Telecom pri</w:t>
      </w:r>
      <w:r w:rsidR="00787E4A">
        <w:rPr>
          <w:rFonts w:cstheme="minorHAnsi"/>
        </w:rPr>
        <w:t>ce regulation issue where Inuit</w:t>
      </w:r>
      <w:r w:rsidRPr="004F46EC">
        <w:rPr>
          <w:rFonts w:cstheme="minorHAnsi"/>
        </w:rPr>
        <w:t xml:space="preserve"> appealed to GiC (instead of Fed Ct) with broad discretion on what to do </w:t>
      </w:r>
      <w:r w:rsidRPr="004F46EC">
        <w:rPr>
          <w:rFonts w:cstheme="minorHAnsi"/>
        </w:rPr>
        <w:sym w:font="Wingdings" w:char="F0E0"/>
      </w:r>
      <w:r w:rsidRPr="004F46EC">
        <w:rPr>
          <w:rFonts w:cstheme="minorHAnsi"/>
        </w:rPr>
        <w:t xml:space="preserve"> GiC decision was basically a legislative (policy) issue in that case</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Parl authorized cabinet to overturn CRTC decisions, and it does so as legislative function considering lots of parties as it pleases</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 xml:space="preserve">Factors toward legislative: </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Broad discretion</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Historically legislative acts</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Polycentric decisions</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rPr>
        <w:t xml:space="preserve">This was intensely critiqued </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Biggest oddity was that decision was based on a bunch of writt</w:t>
      </w:r>
      <w:r w:rsidR="00787E4A">
        <w:rPr>
          <w:rFonts w:cstheme="minorHAnsi"/>
        </w:rPr>
        <w:t>en arguments, except from Inuit</w:t>
      </w:r>
      <w:r w:rsidRPr="004F46EC">
        <w:rPr>
          <w:rFonts w:cstheme="minorHAnsi"/>
        </w:rPr>
        <w:t>, and cabinet is not politically actable like parliament</w:t>
      </w:r>
    </w:p>
    <w:p w:rsidR="00217DF1" w:rsidRPr="004F46EC" w:rsidRDefault="00217DF1" w:rsidP="006E3C19">
      <w:pPr>
        <w:pStyle w:val="ListParagraph"/>
        <w:numPr>
          <w:ilvl w:val="0"/>
          <w:numId w:val="24"/>
        </w:numPr>
        <w:spacing w:after="0" w:line="240" w:lineRule="auto"/>
        <w:ind w:left="567"/>
        <w:rPr>
          <w:rFonts w:cstheme="minorHAnsi"/>
        </w:rPr>
      </w:pPr>
      <w:r w:rsidRPr="004F46EC">
        <w:rPr>
          <w:rFonts w:cstheme="minorHAnsi"/>
          <w:b/>
        </w:rPr>
        <w:t xml:space="preserve">Subordinate Legislation: </w:t>
      </w:r>
      <w:r w:rsidRPr="004F46EC">
        <w:rPr>
          <w:rFonts w:cstheme="minorHAnsi"/>
        </w:rPr>
        <w:t>If a bylaw is quasi-judicial, then it attracts PF (</w:t>
      </w:r>
      <w:r w:rsidRPr="004F46EC">
        <w:rPr>
          <w:rFonts w:cstheme="minorHAnsi"/>
          <w:i/>
        </w:rPr>
        <w:t xml:space="preserve">Homex </w:t>
      </w:r>
      <w:r w:rsidRPr="004F46EC">
        <w:rPr>
          <w:rFonts w:cstheme="minorHAnsi"/>
        </w:rPr>
        <w:t>SCC 1980)</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rPr>
        <w:t>Cannot couch one’s actions in a form designed to oust the application of duty of fairness (instrumentalize legislative acts)</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b/>
        </w:rPr>
        <w:t xml:space="preserve">Ex. </w:t>
      </w:r>
      <w:r w:rsidRPr="004F46EC">
        <w:rPr>
          <w:rFonts w:cstheme="minorHAnsi"/>
        </w:rPr>
        <w:t xml:space="preserve">Legislation that was effectively made as part of an inter-partes dispute </w:t>
      </w:r>
      <w:r w:rsidRPr="004F46EC">
        <w:rPr>
          <w:rFonts w:cstheme="minorHAnsi"/>
          <w:i/>
        </w:rPr>
        <w:t>without any notice</w:t>
      </w:r>
      <w:r w:rsidRPr="004F46EC">
        <w:rPr>
          <w:rFonts w:cstheme="minorHAnsi"/>
        </w:rPr>
        <w:t xml:space="preserve"> (zoning laws that stop a quarrelling developer from building) requires PF.</w:t>
      </w:r>
      <w:r w:rsidR="00A1033F">
        <w:rPr>
          <w:rFonts w:cstheme="minorHAnsi"/>
        </w:rPr>
        <w:t xml:space="preserve"> What they did was not in substance legislative even though in form, by-law it was. </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 xml:space="preserve">Qual: </w:t>
      </w:r>
      <w:r w:rsidRPr="004F46EC">
        <w:rPr>
          <w:rFonts w:cstheme="minorHAnsi"/>
        </w:rPr>
        <w:t>Municipalities can pass bylaws that are adverse to interests, but if doing so, they must give notice and opportunity to be heard (</w:t>
      </w:r>
      <w:r w:rsidRPr="004F46EC">
        <w:rPr>
          <w:rFonts w:cstheme="minorHAnsi"/>
          <w:i/>
        </w:rPr>
        <w:t>Homex</w:t>
      </w:r>
      <w:r w:rsidRPr="004F46EC">
        <w:rPr>
          <w:rFonts w:cstheme="minorHAnsi"/>
        </w:rPr>
        <w:t>)</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Factors:</w:t>
      </w:r>
      <w:r w:rsidRPr="004F46EC">
        <w:rPr>
          <w:rFonts w:cstheme="minorHAnsi"/>
        </w:rPr>
        <w:t xml:space="preserve"> Must look to the underlying motives of the subordinate body</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Is there an immediate and specific target?</w:t>
      </w:r>
    </w:p>
    <w:p w:rsidR="00217DF1" w:rsidRPr="00217DF1" w:rsidRDefault="00217DF1" w:rsidP="00217DF1">
      <w:pPr>
        <w:pStyle w:val="Heading3"/>
        <w:numPr>
          <w:ilvl w:val="5"/>
          <w:numId w:val="12"/>
        </w:numPr>
        <w:ind w:left="567"/>
      </w:pPr>
      <w:bookmarkStart w:id="13" w:name="_Toc314519357"/>
      <w:r w:rsidRPr="00217DF1">
        <w:t>Does the decision affect a right, privilege or interest (r/p/i)?</w:t>
      </w:r>
      <w:bookmarkEnd w:id="13"/>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rPr>
        <w:t>There is a general CL duty of PF on every public authority making non-legislative admin decisions that affect r/p/i (</w:t>
      </w:r>
      <w:r w:rsidRPr="004F46EC">
        <w:rPr>
          <w:rFonts w:cstheme="minorHAnsi"/>
          <w:i/>
        </w:rPr>
        <w:t xml:space="preserve">Cardinal </w:t>
      </w:r>
      <w:r w:rsidRPr="004F46EC">
        <w:rPr>
          <w:rFonts w:cstheme="minorHAnsi"/>
        </w:rPr>
        <w:t>SCC 1985).</w:t>
      </w:r>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b/>
        </w:rPr>
        <w:t xml:space="preserve">Test: </w:t>
      </w:r>
      <w:r w:rsidRPr="004F46EC">
        <w:rPr>
          <w:rFonts w:cstheme="minorHAnsi"/>
        </w:rPr>
        <w:t>Is the r/p/i “directly and substantially” affected?  (</w:t>
      </w:r>
      <w:r w:rsidRPr="004F46EC">
        <w:rPr>
          <w:rFonts w:cstheme="minorHAnsi"/>
          <w:i/>
        </w:rPr>
        <w:t xml:space="preserve">Hutfield </w:t>
      </w:r>
      <w:r w:rsidRPr="004F46EC">
        <w:rPr>
          <w:rFonts w:cstheme="minorHAnsi"/>
        </w:rPr>
        <w:t>Alta QB 1986)</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Ex.</w:t>
      </w:r>
      <w:r w:rsidRPr="004F46EC">
        <w:rPr>
          <w:rFonts w:cstheme="minorHAnsi"/>
        </w:rPr>
        <w:t xml:space="preserve"> Repeated denial of </w:t>
      </w:r>
      <w:r w:rsidR="00787E4A">
        <w:rPr>
          <w:rFonts w:cstheme="minorHAnsi"/>
        </w:rPr>
        <w:t>hospital privileges</w:t>
      </w:r>
      <w:r w:rsidRPr="004F46EC">
        <w:rPr>
          <w:rFonts w:cstheme="minorHAnsi"/>
        </w:rPr>
        <w:t xml:space="preserve"> to work as a doctor in a hospital  without reasons or opportunity to respond directly and substantially affected his interests (</w:t>
      </w:r>
      <w:r w:rsidRPr="004F46EC">
        <w:rPr>
          <w:rFonts w:cstheme="minorHAnsi"/>
          <w:b/>
        </w:rPr>
        <w:t>reputation/financial ability</w:t>
      </w:r>
      <w:r w:rsidRPr="004F46EC">
        <w:rPr>
          <w:rFonts w:cstheme="minorHAnsi"/>
        </w:rPr>
        <w:t>)</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Ex</w:t>
      </w:r>
      <w:r w:rsidRPr="004F46EC">
        <w:rPr>
          <w:rFonts w:cstheme="minorHAnsi"/>
        </w:rPr>
        <w:t xml:space="preserve"> (pre-direct/substantial)</w:t>
      </w:r>
      <w:r w:rsidRPr="004F46EC">
        <w:rPr>
          <w:rFonts w:cstheme="minorHAnsi"/>
          <w:b/>
        </w:rPr>
        <w:t xml:space="preserve">. </w:t>
      </w:r>
      <w:r w:rsidRPr="004F46EC">
        <w:rPr>
          <w:rFonts w:cstheme="minorHAnsi"/>
        </w:rPr>
        <w:t>Decision to let a woman and family into public housing is not enough of an interest (</w:t>
      </w:r>
      <w:r w:rsidRPr="004F46EC">
        <w:rPr>
          <w:rFonts w:cstheme="minorHAnsi"/>
          <w:i/>
        </w:rPr>
        <w:t>Re: Webb</w:t>
      </w:r>
      <w:r w:rsidRPr="004F46EC">
        <w:rPr>
          <w:rFonts w:cstheme="minorHAnsi"/>
        </w:rPr>
        <w:t xml:space="preserve"> Ont CA 1978), but once admitted, PF is due on whether to kick out </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No statutory or CL right to public housing</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 xml:space="preserve">Was a vested </w:t>
      </w:r>
      <w:r w:rsidRPr="004F46EC">
        <w:rPr>
          <w:rFonts w:cstheme="minorHAnsi"/>
          <w:b/>
        </w:rPr>
        <w:t>interest</w:t>
      </w:r>
      <w:r w:rsidRPr="004F46EC">
        <w:rPr>
          <w:rFonts w:cstheme="minorHAnsi"/>
        </w:rPr>
        <w:t xml:space="preserve"> </w:t>
      </w:r>
      <w:r w:rsidRPr="004F46EC">
        <w:rPr>
          <w:rFonts w:cstheme="minorHAnsi"/>
          <w:b/>
        </w:rPr>
        <w:t>in staying where she lived</w:t>
      </w:r>
      <w:r w:rsidRPr="004F46EC">
        <w:rPr>
          <w:rFonts w:cstheme="minorHAnsi"/>
        </w:rPr>
        <w:t xml:space="preserve"> w/o nec property interest</w:t>
      </w:r>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b/>
        </w:rPr>
        <w:t xml:space="preserve">Qual: </w:t>
      </w:r>
      <w:r w:rsidRPr="004F46EC">
        <w:rPr>
          <w:rFonts w:cstheme="minorHAnsi"/>
        </w:rPr>
        <w:t>Vested vs. unvested is irrelevant now (</w:t>
      </w:r>
      <w:r w:rsidRPr="004F46EC">
        <w:rPr>
          <w:rFonts w:cstheme="minorHAnsi"/>
          <w:i/>
        </w:rPr>
        <w:t>Hutfield</w:t>
      </w:r>
      <w:r w:rsidRPr="004F46EC">
        <w:rPr>
          <w:rFonts w:cstheme="minorHAnsi"/>
        </w:rPr>
        <w:t>)</w:t>
      </w:r>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b/>
        </w:rPr>
        <w:t xml:space="preserve">Employment Ks Qual: </w:t>
      </w:r>
      <w:r w:rsidRPr="004F46EC">
        <w:rPr>
          <w:rFonts w:cstheme="minorHAnsi"/>
        </w:rPr>
        <w:t xml:space="preserve">After </w:t>
      </w:r>
      <w:r w:rsidRPr="004F46EC">
        <w:rPr>
          <w:rFonts w:cstheme="minorHAnsi"/>
          <w:i/>
        </w:rPr>
        <w:t>Dunsmuir</w:t>
      </w:r>
      <w:r w:rsidRPr="004F46EC">
        <w:rPr>
          <w:rFonts w:cstheme="minorHAnsi"/>
        </w:rPr>
        <w:t>, CL duty of fairness can be overcome by the nature of the K.  PF generally has no application in dismissal cases – All K Law</w:t>
      </w:r>
    </w:p>
    <w:p w:rsidR="00217DF1" w:rsidRPr="00217DF1" w:rsidRDefault="00217DF1" w:rsidP="00217DF1">
      <w:pPr>
        <w:pStyle w:val="Heading3"/>
        <w:numPr>
          <w:ilvl w:val="5"/>
          <w:numId w:val="12"/>
        </w:numPr>
        <w:ind w:left="567"/>
      </w:pPr>
      <w:bookmarkStart w:id="14" w:name="_Toc314519358"/>
      <w:r w:rsidRPr="00217DF1">
        <w:t>Was there an emergency at the time?</w:t>
      </w:r>
      <w:bookmarkEnd w:id="14"/>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b/>
        </w:rPr>
        <w:t xml:space="preserve">Gen Rule: </w:t>
      </w:r>
      <w:r w:rsidRPr="004F46EC">
        <w:rPr>
          <w:rFonts w:cstheme="minorHAnsi"/>
        </w:rPr>
        <w:t>PF rights can be suspended/abrogated during an emergency (</w:t>
      </w:r>
      <w:r w:rsidRPr="004F46EC">
        <w:rPr>
          <w:rFonts w:cstheme="minorHAnsi"/>
          <w:i/>
        </w:rPr>
        <w:t>Cardinal</w:t>
      </w:r>
      <w:r w:rsidRPr="004F46EC">
        <w:rPr>
          <w:rFonts w:cstheme="minorHAnsi"/>
        </w:rPr>
        <w:t>).</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Qual:</w:t>
      </w:r>
      <w:r w:rsidRPr="004F46EC">
        <w:rPr>
          <w:rFonts w:cstheme="minorHAnsi"/>
        </w:rPr>
        <w:t xml:space="preserve"> Rights are not eliminated.  They return to force at end of emergency.</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Qual:</w:t>
      </w:r>
      <w:r w:rsidRPr="004F46EC">
        <w:rPr>
          <w:rFonts w:cstheme="minorHAnsi"/>
        </w:rPr>
        <w:t xml:space="preserve"> If abrogated, must demonstrate that rights were abrogated </w:t>
      </w:r>
      <w:r w:rsidRPr="004F46EC">
        <w:rPr>
          <w:rFonts w:cstheme="minorHAnsi"/>
          <w:i/>
        </w:rPr>
        <w:t>no more than necessary for the emergency</w:t>
      </w:r>
    </w:p>
    <w:p w:rsidR="00217DF1" w:rsidRPr="00217DF1" w:rsidRDefault="00217DF1" w:rsidP="00217DF1">
      <w:pPr>
        <w:pStyle w:val="Heading3"/>
        <w:numPr>
          <w:ilvl w:val="5"/>
          <w:numId w:val="12"/>
        </w:numPr>
        <w:ind w:left="567"/>
      </w:pPr>
      <w:bookmarkStart w:id="15" w:name="_Toc314519359"/>
      <w:r w:rsidRPr="00217DF1">
        <w:lastRenderedPageBreak/>
        <w:t>Legitimate expectations</w:t>
      </w:r>
      <w:bookmarkEnd w:id="15"/>
      <w:r w:rsidRPr="00217DF1">
        <w:t xml:space="preserve"> </w:t>
      </w:r>
    </w:p>
    <w:p w:rsidR="00217DF1" w:rsidRPr="004F46EC" w:rsidRDefault="00217DF1" w:rsidP="00365D75">
      <w:pPr>
        <w:pStyle w:val="ListParagraph"/>
        <w:numPr>
          <w:ilvl w:val="0"/>
          <w:numId w:val="24"/>
        </w:numPr>
        <w:spacing w:after="0" w:line="240" w:lineRule="auto"/>
        <w:rPr>
          <w:rFonts w:cstheme="minorHAnsi"/>
        </w:rPr>
      </w:pPr>
      <w:r w:rsidRPr="004F46EC">
        <w:rPr>
          <w:rFonts w:cstheme="minorHAnsi"/>
          <w:b/>
        </w:rPr>
        <w:t xml:space="preserve">Gen Rule: </w:t>
      </w:r>
      <w:r w:rsidRPr="004F46EC">
        <w:rPr>
          <w:rFonts w:cstheme="minorHAnsi"/>
        </w:rPr>
        <w:t>Legitimate expectations do not cr</w:t>
      </w:r>
      <w:r w:rsidR="00E32310" w:rsidRPr="004F46EC">
        <w:rPr>
          <w:rFonts w:cstheme="minorHAnsi"/>
        </w:rPr>
        <w:t xml:space="preserve">eate substantive rights </w:t>
      </w:r>
      <w:r w:rsidR="00A1033F">
        <w:rPr>
          <w:rFonts w:cstheme="minorHAnsi"/>
        </w:rPr>
        <w:t>but can give right to procedure or increase the level of PF</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rPr>
        <w:t>There cannot be legitimate expectations of an outcome.</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rPr>
        <w:t>Also CANNOT CONSTRAIN ESSENTIAL DEMOCRATIC FEATURES (</w:t>
      </w:r>
      <w:r w:rsidRPr="004F46EC">
        <w:rPr>
          <w:rFonts w:cstheme="minorHAnsi"/>
          <w:i/>
        </w:rPr>
        <w:t>re: Canada Assistance Plan</w:t>
      </w:r>
      <w:r w:rsidRPr="004F46EC">
        <w:rPr>
          <w:rFonts w:cstheme="minorHAnsi"/>
        </w:rPr>
        <w:t xml:space="preserve"> SCC 1991)</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Legit Expec cannot bind a new govt to promises of old one</w:t>
      </w:r>
    </w:p>
    <w:p w:rsidR="00217DF1" w:rsidRPr="004F46EC" w:rsidRDefault="00217DF1" w:rsidP="00365D75">
      <w:pPr>
        <w:pStyle w:val="ListParagraph"/>
        <w:numPr>
          <w:ilvl w:val="3"/>
          <w:numId w:val="24"/>
        </w:numPr>
        <w:spacing w:after="0" w:line="240" w:lineRule="auto"/>
        <w:rPr>
          <w:rFonts w:cstheme="minorHAnsi"/>
        </w:rPr>
      </w:pPr>
      <w:r w:rsidRPr="004F46EC">
        <w:rPr>
          <w:rFonts w:cstheme="minorHAnsi"/>
          <w:b/>
        </w:rPr>
        <w:t xml:space="preserve">Qual: </w:t>
      </w:r>
      <w:r w:rsidRPr="004F46EC">
        <w:rPr>
          <w:rFonts w:cstheme="minorHAnsi"/>
        </w:rPr>
        <w:t>Maybe Constitutional/quasi-Constitutional statutes bind future governments.</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rPr>
        <w:t>Ex. Even creation of a law that breaches a previous agreement b/w feds and provinces cannot req notice or any PF rights (</w:t>
      </w:r>
      <w:r w:rsidRPr="004F46EC">
        <w:rPr>
          <w:rFonts w:cstheme="minorHAnsi"/>
          <w:i/>
        </w:rPr>
        <w:t>re: Canada Assistance Plan</w:t>
      </w:r>
      <w:r w:rsidRPr="004F46EC">
        <w:rPr>
          <w:rFonts w:cstheme="minorHAnsi"/>
        </w:rPr>
        <w:t>)</w:t>
      </w:r>
    </w:p>
    <w:p w:rsidR="00217DF1" w:rsidRPr="004F46EC" w:rsidRDefault="00217DF1" w:rsidP="00365D75">
      <w:pPr>
        <w:pStyle w:val="ListParagraph"/>
        <w:numPr>
          <w:ilvl w:val="3"/>
          <w:numId w:val="24"/>
        </w:numPr>
        <w:spacing w:after="0" w:line="240" w:lineRule="auto"/>
        <w:rPr>
          <w:rFonts w:cstheme="minorHAnsi"/>
        </w:rPr>
      </w:pPr>
      <w:r w:rsidRPr="004F46EC">
        <w:rPr>
          <w:rFonts w:cstheme="minorHAnsi"/>
        </w:rPr>
        <w:t>Provs cannot rely on old agreement to create proc rights.</w:t>
      </w:r>
    </w:p>
    <w:p w:rsidR="00217DF1" w:rsidRPr="004F46EC" w:rsidRDefault="00217DF1" w:rsidP="00365D75">
      <w:pPr>
        <w:pStyle w:val="ListParagraph"/>
        <w:numPr>
          <w:ilvl w:val="1"/>
          <w:numId w:val="24"/>
        </w:numPr>
        <w:spacing w:after="0" w:line="240" w:lineRule="auto"/>
        <w:rPr>
          <w:rFonts w:cstheme="minorHAnsi"/>
        </w:rPr>
      </w:pPr>
      <w:r w:rsidRPr="004F46EC">
        <w:rPr>
          <w:rFonts w:cstheme="minorHAnsi"/>
          <w:b/>
        </w:rPr>
        <w:t xml:space="preserve">Qual: </w:t>
      </w:r>
      <w:r w:rsidRPr="004F46EC">
        <w:rPr>
          <w:rFonts w:cstheme="minorHAnsi"/>
        </w:rPr>
        <w:t xml:space="preserve">Legitimate expectations can require certain procedural protections be provided (once PF is required as a whole – See </w:t>
      </w:r>
      <w:r w:rsidRPr="004F46EC">
        <w:rPr>
          <w:rFonts w:cstheme="minorHAnsi"/>
          <w:i/>
        </w:rPr>
        <w:t xml:space="preserve">Baker </w:t>
      </w:r>
      <w:r w:rsidRPr="004F46EC">
        <w:rPr>
          <w:rFonts w:cstheme="minorHAnsi"/>
        </w:rPr>
        <w:t>section)</w:t>
      </w:r>
    </w:p>
    <w:p w:rsidR="00217DF1" w:rsidRPr="004F46EC" w:rsidRDefault="00217DF1" w:rsidP="00365D75">
      <w:pPr>
        <w:pStyle w:val="ListParagraph"/>
        <w:numPr>
          <w:ilvl w:val="2"/>
          <w:numId w:val="24"/>
        </w:numPr>
        <w:spacing w:after="0" w:line="240" w:lineRule="auto"/>
        <w:rPr>
          <w:rFonts w:cstheme="minorHAnsi"/>
        </w:rPr>
      </w:pPr>
      <w:r w:rsidRPr="004F46EC">
        <w:rPr>
          <w:rFonts w:cstheme="minorHAnsi"/>
          <w:b/>
        </w:rPr>
        <w:t>Basis:</w:t>
      </w:r>
      <w:r w:rsidRPr="004F46EC">
        <w:rPr>
          <w:rFonts w:cstheme="minorHAnsi"/>
        </w:rPr>
        <w:t xml:space="preserve"> Expectations of how the State treats individuals</w:t>
      </w:r>
      <w:r w:rsidRPr="004F46EC">
        <w:rPr>
          <w:rFonts w:cstheme="minorHAnsi"/>
        </w:rPr>
        <w:br/>
      </w:r>
    </w:p>
    <w:p w:rsidR="00217DF1" w:rsidRPr="00217DF1" w:rsidRDefault="00217DF1" w:rsidP="006E3C19">
      <w:pPr>
        <w:pStyle w:val="Heading2"/>
        <w:numPr>
          <w:ilvl w:val="0"/>
          <w:numId w:val="22"/>
        </w:numPr>
        <w:spacing w:before="120"/>
        <w:ind w:left="357" w:hanging="357"/>
        <w:rPr>
          <w:szCs w:val="28"/>
        </w:rPr>
      </w:pPr>
      <w:bookmarkStart w:id="16" w:name="_Toc314519360"/>
      <w:r w:rsidRPr="00217DF1">
        <w:rPr>
          <w:szCs w:val="28"/>
        </w:rPr>
        <w:t>If yes, how much fairness are they entitled to?</w:t>
      </w:r>
      <w:bookmarkEnd w:id="16"/>
    </w:p>
    <w:p w:rsidR="00217DF1" w:rsidRPr="006E3C19" w:rsidRDefault="00217DF1" w:rsidP="00E32310">
      <w:pPr>
        <w:spacing w:after="0" w:line="240" w:lineRule="auto"/>
        <w:ind w:left="720"/>
        <w:rPr>
          <w:rFonts w:cstheme="minorHAnsi"/>
          <w:b/>
        </w:rPr>
      </w:pPr>
      <w:r w:rsidRPr="006E3C19">
        <w:rPr>
          <w:rFonts w:cstheme="minorHAnsi"/>
          <w:b/>
        </w:rPr>
        <w:t>Normally, Baker</w:t>
      </w:r>
      <w:r w:rsidRPr="006E3C19">
        <w:rPr>
          <w:rFonts w:cstheme="minorHAnsi"/>
          <w:b/>
          <w:i/>
        </w:rPr>
        <w:t xml:space="preserve"> </w:t>
      </w:r>
      <w:r w:rsidRPr="006E3C19">
        <w:rPr>
          <w:rFonts w:cstheme="minorHAnsi"/>
          <w:b/>
        </w:rPr>
        <w:t>5-Part test determines which/how much fairness the applicant is entitled to</w:t>
      </w:r>
    </w:p>
    <w:p w:rsidR="00217DF1" w:rsidRPr="006E3C19" w:rsidRDefault="00217DF1" w:rsidP="00217DF1">
      <w:pPr>
        <w:pStyle w:val="ListParagraph"/>
        <w:numPr>
          <w:ilvl w:val="1"/>
          <w:numId w:val="25"/>
        </w:numPr>
        <w:spacing w:after="0" w:line="240" w:lineRule="auto"/>
        <w:ind w:left="1440"/>
        <w:rPr>
          <w:rFonts w:cstheme="minorHAnsi"/>
          <w:b/>
          <w:sz w:val="24"/>
          <w:szCs w:val="24"/>
        </w:rPr>
      </w:pPr>
      <w:r w:rsidRPr="006E3C19">
        <w:rPr>
          <w:rFonts w:cstheme="minorHAnsi"/>
        </w:rPr>
        <w:t>It is non-exhaustive!</w:t>
      </w:r>
    </w:p>
    <w:p w:rsidR="00217DF1" w:rsidRPr="008F5D15" w:rsidRDefault="00217DF1" w:rsidP="006E3C19">
      <w:pPr>
        <w:pStyle w:val="Heading3"/>
        <w:numPr>
          <w:ilvl w:val="0"/>
          <w:numId w:val="41"/>
        </w:numPr>
        <w:spacing w:before="120"/>
        <w:ind w:left="357" w:hanging="357"/>
      </w:pPr>
      <w:bookmarkStart w:id="17" w:name="_Toc314519361"/>
      <w:r w:rsidRPr="008F5D15">
        <w:t>Nature of the decision being made and the process followed in making it</w:t>
      </w:r>
      <w:bookmarkEnd w:id="17"/>
    </w:p>
    <w:p w:rsidR="00217DF1" w:rsidRPr="006E3C19" w:rsidRDefault="00217DF1" w:rsidP="00365D75">
      <w:pPr>
        <w:pStyle w:val="ListParagraph"/>
        <w:numPr>
          <w:ilvl w:val="0"/>
          <w:numId w:val="26"/>
        </w:numPr>
        <w:spacing w:after="0" w:line="240" w:lineRule="auto"/>
        <w:ind w:left="1080"/>
        <w:rPr>
          <w:rFonts w:cstheme="minorHAnsi"/>
        </w:rPr>
      </w:pPr>
      <w:r w:rsidRPr="006E3C19">
        <w:rPr>
          <w:rFonts w:cstheme="minorHAnsi"/>
        </w:rPr>
        <w:t>More a decision appears judicial = more PF. More legislative = less PF</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 xml:space="preserve">See </w:t>
      </w:r>
      <w:r w:rsidRPr="006E3C19">
        <w:rPr>
          <w:rFonts w:cstheme="minorHAnsi"/>
          <w:b/>
        </w:rPr>
        <w:t>Threshold discussion</w:t>
      </w:r>
      <w:r w:rsidRPr="006E3C19">
        <w:rPr>
          <w:rFonts w:cstheme="minorHAnsi"/>
        </w:rPr>
        <w:t xml:space="preserve"> for factors </w:t>
      </w:r>
      <w:r w:rsidRPr="006E3C19">
        <w:rPr>
          <w:rFonts w:cstheme="minorHAnsi"/>
        </w:rPr>
        <w:sym w:font="Wingdings" w:char="F0E0"/>
      </w:r>
      <w:r w:rsidRPr="006E3C19">
        <w:rPr>
          <w:rFonts w:cstheme="minorHAnsi"/>
        </w:rPr>
        <w:t xml:space="preserve"> even if it isn’t sufficiently legislative to attract no PF, it could suggest less fairness owed.</w:t>
      </w:r>
    </w:p>
    <w:p w:rsidR="00217DF1" w:rsidRPr="006E3C19" w:rsidRDefault="00217DF1" w:rsidP="00365D75">
      <w:pPr>
        <w:pStyle w:val="ListParagraph"/>
        <w:numPr>
          <w:ilvl w:val="2"/>
          <w:numId w:val="26"/>
        </w:numPr>
        <w:spacing w:after="0" w:line="240" w:lineRule="auto"/>
        <w:ind w:left="2520"/>
        <w:rPr>
          <w:rFonts w:cstheme="minorHAnsi"/>
        </w:rPr>
      </w:pPr>
      <w:r w:rsidRPr="006E3C19">
        <w:rPr>
          <w:rFonts w:cstheme="minorHAnsi"/>
        </w:rPr>
        <w:t xml:space="preserve">Consider: </w:t>
      </w:r>
      <w:r w:rsidRPr="006E3C19">
        <w:rPr>
          <w:rFonts w:cstheme="minorHAnsi"/>
          <w:i/>
        </w:rPr>
        <w:t>Inuit Tapirisat, Re: Canada Assistance Plan, Homex</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Ex. Passing of legislation that is effectively meant to be judicial (against one party) = quasi-judicial = right to be heard, notice (</w:t>
      </w:r>
      <w:r w:rsidRPr="006E3C19">
        <w:rPr>
          <w:rFonts w:cstheme="minorHAnsi"/>
          <w:i/>
        </w:rPr>
        <w:t>Homex</w:t>
      </w:r>
      <w:r w:rsidRPr="006E3C19">
        <w:rPr>
          <w:rFonts w:cstheme="minorHAnsi"/>
        </w:rPr>
        <w:t>)</w:t>
      </w:r>
    </w:p>
    <w:p w:rsidR="00217DF1" w:rsidRPr="00217DF1" w:rsidRDefault="00217DF1" w:rsidP="00365D75">
      <w:pPr>
        <w:pStyle w:val="Heading3"/>
        <w:numPr>
          <w:ilvl w:val="0"/>
          <w:numId w:val="41"/>
        </w:numPr>
      </w:pPr>
      <w:bookmarkStart w:id="18" w:name="_Toc314519362"/>
      <w:r w:rsidRPr="00217DF1">
        <w:t>Nature of the statutory scheme and the “terms of the statute pursuant to which the body operates”</w:t>
      </w:r>
      <w:bookmarkEnd w:id="18"/>
    </w:p>
    <w:p w:rsidR="00217DF1" w:rsidRPr="006E3C19" w:rsidRDefault="00217DF1" w:rsidP="00365D75">
      <w:pPr>
        <w:pStyle w:val="ListParagraph"/>
        <w:numPr>
          <w:ilvl w:val="0"/>
          <w:numId w:val="26"/>
        </w:numPr>
        <w:spacing w:after="0" w:line="240" w:lineRule="auto"/>
        <w:ind w:left="1080"/>
        <w:rPr>
          <w:rFonts w:cstheme="minorHAnsi"/>
        </w:rPr>
      </w:pPr>
      <w:r w:rsidRPr="006E3C19">
        <w:rPr>
          <w:rFonts w:cstheme="minorHAnsi"/>
        </w:rPr>
        <w:t>More final decision/no appeal procedure or no further requests = more PF</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 xml:space="preserve">Consider: </w:t>
      </w:r>
      <w:r w:rsidRPr="006E3C19">
        <w:rPr>
          <w:rFonts w:cstheme="minorHAnsi"/>
          <w:i/>
        </w:rPr>
        <w:t>Re: Abel</w:t>
      </w:r>
      <w:r w:rsidRPr="006E3C19">
        <w:rPr>
          <w:rFonts w:cstheme="minorHAnsi"/>
        </w:rPr>
        <w:t xml:space="preserve">, </w:t>
      </w:r>
      <w:r w:rsidRPr="006E3C19">
        <w:rPr>
          <w:rFonts w:cstheme="minorHAnsi"/>
          <w:i/>
        </w:rPr>
        <w:t>Irvine</w:t>
      </w:r>
    </w:p>
    <w:p w:rsidR="00217DF1" w:rsidRPr="00555740" w:rsidRDefault="00217DF1" w:rsidP="00365D75">
      <w:pPr>
        <w:pStyle w:val="Heading3"/>
        <w:numPr>
          <w:ilvl w:val="0"/>
          <w:numId w:val="41"/>
        </w:numPr>
        <w:rPr>
          <w:rFonts w:ascii="Times New Roman" w:hAnsi="Times New Roman" w:cs="Times New Roman"/>
          <w:color w:val="FF0000"/>
          <w:szCs w:val="24"/>
        </w:rPr>
      </w:pPr>
      <w:bookmarkStart w:id="19" w:name="_Toc314519363"/>
      <w:r w:rsidRPr="00217DF1">
        <w:t>Importance of the decision to the individual or individuals affected</w:t>
      </w:r>
      <w:bookmarkEnd w:id="19"/>
    </w:p>
    <w:p w:rsidR="00217DF1" w:rsidRPr="006E3C19" w:rsidRDefault="00217DF1" w:rsidP="00365D75">
      <w:pPr>
        <w:pStyle w:val="ListParagraph"/>
        <w:numPr>
          <w:ilvl w:val="0"/>
          <w:numId w:val="26"/>
        </w:numPr>
        <w:spacing w:after="0" w:line="240" w:lineRule="auto"/>
        <w:ind w:left="1080"/>
        <w:rPr>
          <w:rFonts w:cstheme="minorHAnsi"/>
        </w:rPr>
      </w:pPr>
      <w:r w:rsidRPr="006E3C19">
        <w:rPr>
          <w:rFonts w:cstheme="minorHAnsi"/>
        </w:rPr>
        <w:t>**Often the most important factor**</w:t>
      </w:r>
    </w:p>
    <w:p w:rsidR="00217DF1" w:rsidRPr="006E3C19" w:rsidRDefault="00217DF1" w:rsidP="00365D75">
      <w:pPr>
        <w:pStyle w:val="ListParagraph"/>
        <w:numPr>
          <w:ilvl w:val="0"/>
          <w:numId w:val="26"/>
        </w:numPr>
        <w:spacing w:after="0" w:line="240" w:lineRule="auto"/>
        <w:ind w:left="1080"/>
        <w:rPr>
          <w:rFonts w:cstheme="minorHAnsi"/>
        </w:rPr>
      </w:pPr>
      <w:r w:rsidRPr="006E3C19">
        <w:rPr>
          <w:rFonts w:cstheme="minorHAnsi"/>
        </w:rPr>
        <w:t>The greater the impact on the individual = more PF required</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Ex. Higher standards if party’s profession/employment is at stake</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Ex. potential loss of house of 25 years (</w:t>
      </w:r>
      <w:r w:rsidRPr="006E3C19">
        <w:rPr>
          <w:rFonts w:cstheme="minorHAnsi"/>
          <w:i/>
        </w:rPr>
        <w:t>Ganitano</w:t>
      </w:r>
      <w:r w:rsidRPr="006E3C19">
        <w:rPr>
          <w:rFonts w:cstheme="minorHAnsi"/>
        </w:rPr>
        <w:t>) = very important</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Ex. Risks of increased psychiatric problems + separation from children (</w:t>
      </w:r>
      <w:r w:rsidRPr="006E3C19">
        <w:rPr>
          <w:rFonts w:cstheme="minorHAnsi"/>
          <w:i/>
        </w:rPr>
        <w:t>Baker</w:t>
      </w:r>
      <w:r w:rsidRPr="006E3C19">
        <w:rPr>
          <w:rFonts w:cstheme="minorHAnsi"/>
        </w:rPr>
        <w:t>) = very serious</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rPr>
        <w:t>Ex. Significant legal rights (pension benefits) (</w:t>
      </w:r>
      <w:r w:rsidRPr="006E3C19">
        <w:rPr>
          <w:rFonts w:cstheme="minorHAnsi"/>
          <w:i/>
        </w:rPr>
        <w:t>Clifford</w:t>
      </w:r>
      <w:r w:rsidRPr="006E3C19">
        <w:rPr>
          <w:rFonts w:cstheme="minorHAnsi"/>
        </w:rPr>
        <w:t>) = very important</w:t>
      </w:r>
    </w:p>
    <w:p w:rsidR="00217DF1" w:rsidRPr="006E3C19" w:rsidRDefault="00217DF1" w:rsidP="00365D75">
      <w:pPr>
        <w:pStyle w:val="ListParagraph"/>
        <w:numPr>
          <w:ilvl w:val="1"/>
          <w:numId w:val="26"/>
        </w:numPr>
        <w:spacing w:after="0" w:line="240" w:lineRule="auto"/>
        <w:ind w:left="1800"/>
        <w:rPr>
          <w:rFonts w:cstheme="minorHAnsi"/>
        </w:rPr>
      </w:pPr>
      <w:r w:rsidRPr="006E3C19">
        <w:rPr>
          <w:rFonts w:cstheme="minorHAnsi"/>
          <w:i/>
        </w:rPr>
        <w:t xml:space="preserve">Webb, Hutfield, </w:t>
      </w:r>
      <w:r w:rsidRPr="006E3C19">
        <w:rPr>
          <w:rFonts w:cstheme="minorHAnsi"/>
        </w:rPr>
        <w:t xml:space="preserve">and </w:t>
      </w:r>
      <w:r w:rsidRPr="006E3C19">
        <w:rPr>
          <w:rFonts w:cstheme="minorHAnsi"/>
          <w:i/>
        </w:rPr>
        <w:t xml:space="preserve">Cardinal </w:t>
      </w:r>
      <w:r w:rsidRPr="006E3C19">
        <w:rPr>
          <w:rFonts w:cstheme="minorHAnsi"/>
        </w:rPr>
        <w:t xml:space="preserve">all factor into this area, but not as cleanly as the first two.  Also consider cases applying </w:t>
      </w:r>
      <w:r w:rsidRPr="006E3C19">
        <w:rPr>
          <w:rFonts w:cstheme="minorHAnsi"/>
          <w:i/>
        </w:rPr>
        <w:t>Baker</w:t>
      </w:r>
      <w:r w:rsidRPr="006E3C19">
        <w:rPr>
          <w:rFonts w:cstheme="minorHAnsi"/>
        </w:rPr>
        <w:t>.</w:t>
      </w:r>
    </w:p>
    <w:p w:rsidR="00217DF1" w:rsidRPr="006E3C19" w:rsidRDefault="00217DF1" w:rsidP="00365D75">
      <w:pPr>
        <w:pStyle w:val="ListParagraph"/>
        <w:numPr>
          <w:ilvl w:val="2"/>
          <w:numId w:val="26"/>
        </w:numPr>
        <w:spacing w:after="0" w:line="240" w:lineRule="auto"/>
        <w:ind w:left="2520"/>
        <w:rPr>
          <w:rFonts w:cstheme="minorHAnsi"/>
        </w:rPr>
      </w:pPr>
      <w:r w:rsidRPr="006E3C19">
        <w:rPr>
          <w:rFonts w:cstheme="minorHAnsi"/>
        </w:rPr>
        <w:t>But does not matter if it is right, priv or interest</w:t>
      </w:r>
    </w:p>
    <w:p w:rsidR="00217DF1" w:rsidRPr="00555740" w:rsidRDefault="00217DF1" w:rsidP="00365D75">
      <w:pPr>
        <w:pStyle w:val="Heading3"/>
        <w:numPr>
          <w:ilvl w:val="0"/>
          <w:numId w:val="41"/>
        </w:numPr>
        <w:rPr>
          <w:rFonts w:ascii="Times New Roman" w:hAnsi="Times New Roman" w:cs="Times New Roman"/>
          <w:color w:val="FF0000"/>
          <w:szCs w:val="24"/>
        </w:rPr>
      </w:pPr>
      <w:bookmarkStart w:id="20" w:name="_Toc314519364"/>
      <w:r w:rsidRPr="00217DF1">
        <w:t>Legitimate expectations of the person challenging the decision</w:t>
      </w:r>
      <w:bookmarkEnd w:id="20"/>
    </w:p>
    <w:p w:rsidR="00217DF1" w:rsidRPr="006E3C19" w:rsidRDefault="00217DF1" w:rsidP="00365D75">
      <w:pPr>
        <w:pStyle w:val="ListParagraph"/>
        <w:numPr>
          <w:ilvl w:val="0"/>
          <w:numId w:val="27"/>
        </w:numPr>
        <w:spacing w:after="0" w:line="240" w:lineRule="auto"/>
        <w:ind w:left="1080"/>
        <w:rPr>
          <w:rFonts w:cstheme="minorHAnsi"/>
        </w:rPr>
      </w:pPr>
      <w:r w:rsidRPr="006E3C19">
        <w:rPr>
          <w:rFonts w:cstheme="minorHAnsi"/>
          <w:b/>
        </w:rPr>
        <w:t xml:space="preserve">Rule: </w:t>
      </w:r>
      <w:r w:rsidRPr="006E3C19">
        <w:rPr>
          <w:rFonts w:cstheme="minorHAnsi"/>
        </w:rPr>
        <w:t xml:space="preserve">If a person has </w:t>
      </w:r>
      <w:r w:rsidRPr="006E3C19">
        <w:rPr>
          <w:rFonts w:cstheme="minorHAnsi"/>
          <w:i/>
        </w:rPr>
        <w:t>legitimate</w:t>
      </w:r>
      <w:r w:rsidRPr="006E3C19">
        <w:rPr>
          <w:rFonts w:cstheme="minorHAnsi"/>
        </w:rPr>
        <w:t xml:space="preserve"> expectations of a procedure, then that procedure is required</w:t>
      </w:r>
    </w:p>
    <w:p w:rsidR="00217DF1" w:rsidRPr="006E3C19" w:rsidRDefault="00217DF1" w:rsidP="00365D75">
      <w:pPr>
        <w:pStyle w:val="ListParagraph"/>
        <w:numPr>
          <w:ilvl w:val="1"/>
          <w:numId w:val="27"/>
        </w:numPr>
        <w:spacing w:after="0" w:line="240" w:lineRule="auto"/>
        <w:ind w:left="1800"/>
        <w:rPr>
          <w:rFonts w:cstheme="minorHAnsi"/>
        </w:rPr>
      </w:pPr>
      <w:r w:rsidRPr="006E3C19">
        <w:rPr>
          <w:rFonts w:cstheme="minorHAnsi"/>
          <w:b/>
        </w:rPr>
        <w:t xml:space="preserve">Qual: </w:t>
      </w:r>
      <w:r w:rsidRPr="006E3C19">
        <w:rPr>
          <w:rFonts w:cstheme="minorHAnsi"/>
        </w:rPr>
        <w:t xml:space="preserve">Cannot entitle a party to a certain </w:t>
      </w:r>
      <w:r w:rsidRPr="006E3C19">
        <w:rPr>
          <w:rFonts w:cstheme="minorHAnsi"/>
          <w:i/>
        </w:rPr>
        <w:t>result</w:t>
      </w:r>
    </w:p>
    <w:p w:rsidR="00217DF1" w:rsidRPr="006E3C19" w:rsidRDefault="00217DF1" w:rsidP="00365D75">
      <w:pPr>
        <w:pStyle w:val="ListParagraph"/>
        <w:numPr>
          <w:ilvl w:val="1"/>
          <w:numId w:val="27"/>
        </w:numPr>
        <w:spacing w:after="0" w:line="240" w:lineRule="auto"/>
        <w:ind w:left="1800"/>
        <w:rPr>
          <w:rFonts w:cstheme="minorHAnsi"/>
        </w:rPr>
      </w:pPr>
      <w:r w:rsidRPr="006E3C19">
        <w:rPr>
          <w:rFonts w:cstheme="minorHAnsi"/>
        </w:rPr>
        <w:t>Ex. Baker did not have a legitimate expectation that her kids would be involved in the admin process (</w:t>
      </w:r>
      <w:r w:rsidRPr="006E3C19">
        <w:rPr>
          <w:rFonts w:cstheme="minorHAnsi"/>
          <w:i/>
        </w:rPr>
        <w:t xml:space="preserve">Baker </w:t>
      </w:r>
      <w:r w:rsidRPr="006E3C19">
        <w:rPr>
          <w:rFonts w:cstheme="minorHAnsi"/>
        </w:rPr>
        <w:t>SCC 1999) because Canada ratified the UN Convention on the Rights of the Child.</w:t>
      </w:r>
    </w:p>
    <w:p w:rsidR="00217DF1" w:rsidRPr="006E3C19" w:rsidRDefault="00217DF1" w:rsidP="00365D75">
      <w:pPr>
        <w:pStyle w:val="ListParagraph"/>
        <w:numPr>
          <w:ilvl w:val="0"/>
          <w:numId w:val="27"/>
        </w:numPr>
        <w:spacing w:after="0" w:line="240" w:lineRule="auto"/>
        <w:ind w:left="1080"/>
        <w:rPr>
          <w:rFonts w:cstheme="minorHAnsi"/>
        </w:rPr>
      </w:pPr>
      <w:r w:rsidRPr="006E3C19">
        <w:rPr>
          <w:rFonts w:cstheme="minorHAnsi"/>
        </w:rPr>
        <w:t>Can still create higher PF for one individual vs. another in similar scenarios.</w:t>
      </w:r>
    </w:p>
    <w:p w:rsidR="00217DF1" w:rsidRPr="00217DF1" w:rsidRDefault="00217DF1" w:rsidP="00365D75">
      <w:pPr>
        <w:pStyle w:val="Heading3"/>
        <w:numPr>
          <w:ilvl w:val="0"/>
          <w:numId w:val="41"/>
        </w:numPr>
      </w:pPr>
      <w:bookmarkStart w:id="21" w:name="_Toc314519365"/>
      <w:r w:rsidRPr="00217DF1">
        <w:lastRenderedPageBreak/>
        <w:t>Deference to the administrative body</w:t>
      </w:r>
      <w:bookmarkEnd w:id="21"/>
    </w:p>
    <w:p w:rsidR="00217DF1" w:rsidRPr="006E3C19" w:rsidRDefault="00217DF1" w:rsidP="00365D75">
      <w:pPr>
        <w:pStyle w:val="ListParagraph"/>
        <w:numPr>
          <w:ilvl w:val="0"/>
          <w:numId w:val="27"/>
        </w:numPr>
        <w:spacing w:after="0" w:line="240" w:lineRule="auto"/>
        <w:ind w:left="1080"/>
        <w:rPr>
          <w:rFonts w:cstheme="minorHAnsi"/>
        </w:rPr>
      </w:pPr>
      <w:r w:rsidRPr="006E3C19">
        <w:rPr>
          <w:rFonts w:cstheme="minorHAnsi"/>
        </w:rPr>
        <w:t xml:space="preserve">Does the admin body have some kind of </w:t>
      </w:r>
      <w:r w:rsidRPr="006E3C19">
        <w:rPr>
          <w:rFonts w:cstheme="minorHAnsi"/>
          <w:b/>
        </w:rPr>
        <w:t>expertise</w:t>
      </w:r>
      <w:r w:rsidRPr="006E3C19">
        <w:rPr>
          <w:rFonts w:cstheme="minorHAnsi"/>
        </w:rPr>
        <w:t xml:space="preserve"> about its procedure?</w:t>
      </w:r>
    </w:p>
    <w:p w:rsidR="00217DF1" w:rsidRPr="006E3C19" w:rsidRDefault="00217DF1" w:rsidP="00365D75">
      <w:pPr>
        <w:pStyle w:val="ListParagraph"/>
        <w:numPr>
          <w:ilvl w:val="1"/>
          <w:numId w:val="27"/>
        </w:numPr>
        <w:spacing w:after="0" w:line="240" w:lineRule="auto"/>
        <w:ind w:left="1800"/>
        <w:rPr>
          <w:rFonts w:cstheme="minorHAnsi"/>
        </w:rPr>
      </w:pPr>
      <w:r w:rsidRPr="006E3C19">
        <w:rPr>
          <w:rFonts w:cstheme="minorHAnsi"/>
        </w:rPr>
        <w:t>Ex. Specialized expertise of immigration review board (</w:t>
      </w:r>
      <w:r w:rsidRPr="006E3C19">
        <w:rPr>
          <w:rFonts w:cstheme="minorHAnsi"/>
          <w:i/>
        </w:rPr>
        <w:t>Baker</w:t>
      </w:r>
      <w:r w:rsidRPr="006E3C19">
        <w:rPr>
          <w:rFonts w:cstheme="minorHAnsi"/>
        </w:rPr>
        <w:t>)</w:t>
      </w:r>
    </w:p>
    <w:p w:rsidR="00217DF1" w:rsidRPr="006E3C19" w:rsidRDefault="00217DF1" w:rsidP="00365D75">
      <w:pPr>
        <w:pStyle w:val="ListParagraph"/>
        <w:numPr>
          <w:ilvl w:val="0"/>
          <w:numId w:val="27"/>
        </w:numPr>
        <w:spacing w:after="0" w:line="240" w:lineRule="auto"/>
        <w:ind w:left="1080"/>
        <w:rPr>
          <w:rFonts w:cstheme="minorHAnsi"/>
        </w:rPr>
      </w:pPr>
      <w:r w:rsidRPr="006E3C19">
        <w:rPr>
          <w:rFonts w:cstheme="minorHAnsi"/>
        </w:rPr>
        <w:t xml:space="preserve">Courts must respect </w:t>
      </w:r>
      <w:r w:rsidRPr="006E3C19">
        <w:rPr>
          <w:rFonts w:cstheme="minorHAnsi"/>
          <w:b/>
        </w:rPr>
        <w:t>discretionary decisions</w:t>
      </w:r>
      <w:r w:rsidRPr="006E3C19">
        <w:rPr>
          <w:rFonts w:cstheme="minorHAnsi"/>
        </w:rPr>
        <w:t xml:space="preserve"> to some extent</w:t>
      </w:r>
    </w:p>
    <w:p w:rsidR="00217DF1" w:rsidRPr="006E3C19" w:rsidRDefault="00217DF1" w:rsidP="00365D75">
      <w:pPr>
        <w:pStyle w:val="ListParagraph"/>
        <w:numPr>
          <w:ilvl w:val="1"/>
          <w:numId w:val="27"/>
        </w:numPr>
        <w:spacing w:after="0" w:line="240" w:lineRule="auto"/>
        <w:ind w:left="1800"/>
        <w:rPr>
          <w:rFonts w:ascii="Times New Roman" w:hAnsi="Times New Roman" w:cs="Times New Roman"/>
        </w:rPr>
      </w:pPr>
      <w:r w:rsidRPr="006E3C19">
        <w:rPr>
          <w:rFonts w:cstheme="minorHAnsi"/>
          <w:b/>
        </w:rPr>
        <w:t xml:space="preserve">Qual: </w:t>
      </w:r>
      <w:r w:rsidRPr="006E3C19">
        <w:rPr>
          <w:rFonts w:cstheme="minorHAnsi"/>
        </w:rPr>
        <w:t>But still subject to</w:t>
      </w:r>
      <w:r w:rsidRPr="006E3C19">
        <w:rPr>
          <w:rFonts w:ascii="Times New Roman" w:hAnsi="Times New Roman" w:cs="Times New Roman"/>
        </w:rPr>
        <w:t xml:space="preserve"> duty of fairness.  Must be exercised w/in the law (statute, RoL, Charter, admin)</w:t>
      </w:r>
    </w:p>
    <w:p w:rsidR="00217DF1" w:rsidRPr="004F46EC" w:rsidRDefault="00217DF1" w:rsidP="00217DF1">
      <w:pPr>
        <w:spacing w:after="0" w:line="240" w:lineRule="auto"/>
        <w:rPr>
          <w:rFonts w:cstheme="minorHAnsi"/>
          <w:sz w:val="24"/>
          <w:szCs w:val="24"/>
        </w:rPr>
      </w:pPr>
    </w:p>
    <w:p w:rsidR="00217DF1" w:rsidRPr="004F46EC" w:rsidRDefault="00217DF1" w:rsidP="00217DF1">
      <w:pPr>
        <w:spacing w:after="0" w:line="240" w:lineRule="auto"/>
        <w:ind w:left="360"/>
        <w:rPr>
          <w:rFonts w:cstheme="minorHAnsi"/>
          <w:b/>
          <w:sz w:val="24"/>
          <w:szCs w:val="24"/>
          <w:u w:val="single"/>
        </w:rPr>
      </w:pPr>
      <w:r w:rsidRPr="004F46EC">
        <w:rPr>
          <w:rFonts w:cstheme="minorHAnsi"/>
          <w:b/>
          <w:sz w:val="24"/>
          <w:szCs w:val="24"/>
          <w:u w:val="single"/>
        </w:rPr>
        <w:t>Cumulative Situational Examples</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 xml:space="preserve">Baker: </w:t>
      </w:r>
      <w:r w:rsidRPr="004F46EC">
        <w:rPr>
          <w:rFonts w:cstheme="minorHAnsi"/>
        </w:rPr>
        <w:t xml:space="preserve">Quite judicial decision + final decision + serious impact (mental risks/separation from children) – Deference (C+H is discretionary, Expert trib in immigration) </w:t>
      </w:r>
    </w:p>
    <w:p w:rsidR="00217DF1" w:rsidRPr="004F46EC" w:rsidRDefault="00217DF1" w:rsidP="00365D75">
      <w:pPr>
        <w:pStyle w:val="ListParagraph"/>
        <w:numPr>
          <w:ilvl w:val="1"/>
          <w:numId w:val="28"/>
        </w:numPr>
        <w:spacing w:after="0" w:line="240" w:lineRule="auto"/>
        <w:ind w:left="1800"/>
        <w:rPr>
          <w:rFonts w:cstheme="minorHAnsi"/>
          <w:b/>
          <w:u w:val="single"/>
        </w:rPr>
      </w:pPr>
      <w:r w:rsidRPr="004F46EC">
        <w:rPr>
          <w:rFonts w:cstheme="minorHAnsi"/>
        </w:rPr>
        <w:t>= more than minimal PF (written submissions and reasons), but not oral hearing</w:t>
      </w:r>
    </w:p>
    <w:p w:rsidR="00217DF1" w:rsidRPr="004F46EC" w:rsidRDefault="00217DF1" w:rsidP="00365D75">
      <w:pPr>
        <w:pStyle w:val="ListParagraph"/>
        <w:numPr>
          <w:ilvl w:val="0"/>
          <w:numId w:val="27"/>
        </w:numPr>
        <w:spacing w:after="0" w:line="240" w:lineRule="auto"/>
        <w:ind w:left="1080"/>
        <w:rPr>
          <w:rFonts w:cstheme="minorHAnsi"/>
          <w:b/>
        </w:rPr>
      </w:pPr>
      <w:r w:rsidRPr="004F46EC">
        <w:rPr>
          <w:rFonts w:cstheme="minorHAnsi"/>
          <w:i/>
        </w:rPr>
        <w:t xml:space="preserve">Clifford: </w:t>
      </w:r>
      <w:r w:rsidRPr="004F46EC">
        <w:rPr>
          <w:rFonts w:cstheme="minorHAnsi"/>
        </w:rPr>
        <w:t xml:space="preserve">Significant legal rights at stake (beneficiary of pension) + court-like process + final step </w:t>
      </w:r>
    </w:p>
    <w:p w:rsidR="00217DF1" w:rsidRPr="004F46EC" w:rsidRDefault="00217DF1" w:rsidP="00365D75">
      <w:pPr>
        <w:pStyle w:val="ListParagraph"/>
        <w:numPr>
          <w:ilvl w:val="1"/>
          <w:numId w:val="27"/>
        </w:numPr>
        <w:spacing w:after="0" w:line="240" w:lineRule="auto"/>
        <w:ind w:left="1800"/>
        <w:rPr>
          <w:rFonts w:cstheme="minorHAnsi"/>
          <w:b/>
        </w:rPr>
      </w:pPr>
      <w:r w:rsidRPr="004F46EC">
        <w:rPr>
          <w:rFonts w:cstheme="minorHAnsi"/>
        </w:rPr>
        <w:t xml:space="preserve">= reasons </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 xml:space="preserve">Ganitano: </w:t>
      </w:r>
      <w:r w:rsidRPr="004F46EC">
        <w:rPr>
          <w:rFonts w:cstheme="minorHAnsi"/>
        </w:rPr>
        <w:t xml:space="preserve">adjudicative situation (tenancy board hearing resembled judicial process – inter parties w/decision maker) + no internal appeal +very important interest (apartment of 25 yrs and where kids grew up) + no mention of deference in agency’s own procedure </w:t>
      </w:r>
    </w:p>
    <w:p w:rsidR="00217DF1" w:rsidRPr="004F46EC" w:rsidRDefault="00217DF1" w:rsidP="00365D75">
      <w:pPr>
        <w:pStyle w:val="ListParagraph"/>
        <w:numPr>
          <w:ilvl w:val="1"/>
          <w:numId w:val="28"/>
        </w:numPr>
        <w:spacing w:after="0" w:line="240" w:lineRule="auto"/>
        <w:ind w:left="1800"/>
        <w:rPr>
          <w:rFonts w:cstheme="minorHAnsi"/>
          <w:b/>
          <w:u w:val="single"/>
        </w:rPr>
      </w:pPr>
      <w:r w:rsidRPr="004F46EC">
        <w:rPr>
          <w:rFonts w:cstheme="minorHAnsi"/>
        </w:rPr>
        <w:t>= high degree of fairness required</w:t>
      </w:r>
    </w:p>
    <w:p w:rsidR="00217DF1" w:rsidRPr="004F46EC" w:rsidRDefault="00217DF1" w:rsidP="00217DF1">
      <w:pPr>
        <w:spacing w:after="0" w:line="240" w:lineRule="auto"/>
        <w:ind w:left="720"/>
        <w:rPr>
          <w:rFonts w:cstheme="minorHAnsi"/>
          <w:b/>
        </w:rPr>
      </w:pPr>
      <w:r w:rsidRPr="004F46EC">
        <w:rPr>
          <w:rFonts w:cstheme="minorHAnsi"/>
          <w:b/>
        </w:rPr>
        <w:t>Pre-Baker Cases</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Nicholson:</w:t>
      </w:r>
      <w:r w:rsidRPr="004F46EC">
        <w:rPr>
          <w:rFonts w:cstheme="minorHAnsi"/>
          <w:b/>
          <w:u w:val="single"/>
        </w:rPr>
        <w:t xml:space="preserve"> </w:t>
      </w:r>
      <w:r w:rsidRPr="004F46EC">
        <w:rPr>
          <w:rFonts w:cstheme="minorHAnsi"/>
        </w:rPr>
        <w:t xml:space="preserve">CL PF in dismissal case without any express protections + somewhat serious impact (loss of job 3 months before he gets protections) </w:t>
      </w:r>
    </w:p>
    <w:p w:rsidR="00217DF1" w:rsidRPr="004F46EC" w:rsidRDefault="00217DF1" w:rsidP="00365D75">
      <w:pPr>
        <w:pStyle w:val="ListParagraph"/>
        <w:numPr>
          <w:ilvl w:val="1"/>
          <w:numId w:val="28"/>
        </w:numPr>
        <w:spacing w:after="0" w:line="240" w:lineRule="auto"/>
        <w:ind w:left="1800"/>
        <w:rPr>
          <w:rFonts w:cstheme="minorHAnsi"/>
          <w:b/>
          <w:u w:val="single"/>
        </w:rPr>
      </w:pPr>
      <w:r w:rsidRPr="004F46EC">
        <w:rPr>
          <w:rFonts w:cstheme="minorHAnsi"/>
        </w:rPr>
        <w:t>= reason for discharge and opportunity to respond</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 xml:space="preserve">Knight v Indian Head: </w:t>
      </w:r>
      <w:r w:rsidRPr="004F46EC">
        <w:rPr>
          <w:rFonts w:cstheme="minorHAnsi"/>
        </w:rPr>
        <w:t>Education director of school board had decision imposed on him to have year by year K.  He refused, got fired. Final decision + relatively legal decision + strong impact (loss of job)</w:t>
      </w:r>
    </w:p>
    <w:p w:rsidR="00217DF1" w:rsidRPr="004F46EC" w:rsidRDefault="00217DF1" w:rsidP="00365D75">
      <w:pPr>
        <w:pStyle w:val="ListParagraph"/>
        <w:numPr>
          <w:ilvl w:val="1"/>
          <w:numId w:val="28"/>
        </w:numPr>
        <w:spacing w:after="0" w:line="240" w:lineRule="auto"/>
        <w:ind w:left="1800"/>
        <w:rPr>
          <w:rFonts w:cstheme="minorHAnsi"/>
          <w:b/>
          <w:u w:val="single"/>
        </w:rPr>
      </w:pPr>
      <w:r w:rsidRPr="004F46EC">
        <w:rPr>
          <w:rFonts w:cstheme="minorHAnsi"/>
          <w:i/>
        </w:rPr>
        <w:t>=</w:t>
      </w:r>
      <w:r w:rsidRPr="004F46EC">
        <w:rPr>
          <w:rFonts w:cstheme="minorHAnsi"/>
        </w:rPr>
        <w:t>owed at least reasons and opp to be heard</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 xml:space="preserve">Cardinal: </w:t>
      </w:r>
      <w:r w:rsidRPr="004F46EC">
        <w:rPr>
          <w:rFonts w:cstheme="minorHAnsi"/>
        </w:rPr>
        <w:t xml:space="preserve">VERY Serious impact (Decision to keep prisoner in solitary confinement) + final decision (Prison director’s choice) – majorly discretionary (whether to keep in solitary) </w:t>
      </w:r>
    </w:p>
    <w:p w:rsidR="00217DF1" w:rsidRPr="004F46EC" w:rsidRDefault="00217DF1" w:rsidP="00365D75">
      <w:pPr>
        <w:pStyle w:val="ListParagraph"/>
        <w:numPr>
          <w:ilvl w:val="1"/>
          <w:numId w:val="28"/>
        </w:numPr>
        <w:spacing w:after="0" w:line="240" w:lineRule="auto"/>
        <w:ind w:left="1800"/>
        <w:rPr>
          <w:rFonts w:cstheme="minorHAnsi"/>
          <w:b/>
          <w:u w:val="single"/>
        </w:rPr>
      </w:pPr>
      <w:r w:rsidRPr="004F46EC">
        <w:rPr>
          <w:rFonts w:cstheme="minorHAnsi"/>
        </w:rPr>
        <w:t>= should have been informed of reasons, given opportunity to make representations, and ability to challenge decision and information.</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 xml:space="preserve">Hutfield: </w:t>
      </w:r>
      <w:r w:rsidRPr="004F46EC">
        <w:rPr>
          <w:rFonts w:cstheme="minorHAnsi"/>
        </w:rPr>
        <w:t>Denial of a hospital license to practice medicine casting a slur on reputation and financial ability (serious impact) + repeated final decisions</w:t>
      </w:r>
    </w:p>
    <w:p w:rsidR="00217DF1" w:rsidRPr="004F46EC" w:rsidRDefault="00217DF1" w:rsidP="00365D75">
      <w:pPr>
        <w:pStyle w:val="ListParagraph"/>
        <w:numPr>
          <w:ilvl w:val="1"/>
          <w:numId w:val="28"/>
        </w:numPr>
        <w:spacing w:after="0" w:line="240" w:lineRule="auto"/>
        <w:ind w:left="1800"/>
        <w:rPr>
          <w:rFonts w:cstheme="minorHAnsi"/>
          <w:b/>
          <w:u w:val="single"/>
        </w:rPr>
      </w:pPr>
      <w:r w:rsidRPr="004F46EC">
        <w:rPr>
          <w:rFonts w:cstheme="minorHAnsi"/>
          <w:i/>
        </w:rPr>
        <w:t xml:space="preserve">= </w:t>
      </w:r>
      <w:r w:rsidRPr="004F46EC">
        <w:rPr>
          <w:rFonts w:cstheme="minorHAnsi"/>
        </w:rPr>
        <w:t>right to be heard</w:t>
      </w:r>
    </w:p>
    <w:p w:rsidR="00217DF1" w:rsidRPr="004F46EC" w:rsidRDefault="00217DF1" w:rsidP="00365D75">
      <w:pPr>
        <w:pStyle w:val="ListParagraph"/>
        <w:numPr>
          <w:ilvl w:val="0"/>
          <w:numId w:val="28"/>
        </w:numPr>
        <w:spacing w:after="0" w:line="240" w:lineRule="auto"/>
        <w:ind w:left="1080"/>
        <w:rPr>
          <w:rFonts w:cstheme="minorHAnsi"/>
          <w:b/>
          <w:u w:val="single"/>
        </w:rPr>
      </w:pPr>
      <w:r w:rsidRPr="004F46EC">
        <w:rPr>
          <w:rFonts w:cstheme="minorHAnsi"/>
          <w:i/>
        </w:rPr>
        <w:t xml:space="preserve">Homex: </w:t>
      </w:r>
      <w:r w:rsidRPr="004F46EC">
        <w:rPr>
          <w:rFonts w:cstheme="minorHAnsi"/>
        </w:rPr>
        <w:t xml:space="preserve">quasi-judicial passing of legislation – municipality pursuing public interest </w:t>
      </w:r>
    </w:p>
    <w:p w:rsidR="00217DF1" w:rsidRPr="004F46EC" w:rsidRDefault="00217DF1" w:rsidP="00365D75">
      <w:pPr>
        <w:pStyle w:val="ListParagraph"/>
        <w:numPr>
          <w:ilvl w:val="1"/>
          <w:numId w:val="28"/>
        </w:numPr>
        <w:spacing w:after="0" w:line="240" w:lineRule="auto"/>
        <w:ind w:left="1800"/>
        <w:rPr>
          <w:rFonts w:cstheme="minorHAnsi"/>
          <w:sz w:val="24"/>
          <w:szCs w:val="24"/>
        </w:rPr>
      </w:pPr>
      <w:r w:rsidRPr="004F46EC">
        <w:rPr>
          <w:rFonts w:cstheme="minorHAnsi"/>
          <w:i/>
        </w:rPr>
        <w:t xml:space="preserve">= </w:t>
      </w:r>
      <w:r w:rsidRPr="004F46EC">
        <w:rPr>
          <w:rFonts w:cstheme="minorHAnsi"/>
        </w:rPr>
        <w:t>right to be heard, notice</w:t>
      </w:r>
    </w:p>
    <w:p w:rsidR="00217DF1" w:rsidRPr="00E451C0" w:rsidRDefault="00217DF1" w:rsidP="00217DF1">
      <w:pPr>
        <w:pStyle w:val="ListParagraph"/>
        <w:spacing w:after="0" w:line="240" w:lineRule="auto"/>
        <w:ind w:left="1800"/>
        <w:rPr>
          <w:rFonts w:ascii="Times New Roman" w:hAnsi="Times New Roman" w:cs="Times New Roman"/>
          <w:sz w:val="24"/>
          <w:szCs w:val="24"/>
        </w:rPr>
      </w:pPr>
    </w:p>
    <w:p w:rsidR="00217DF1" w:rsidRPr="00E32310" w:rsidRDefault="00217DF1" w:rsidP="006E3C19">
      <w:pPr>
        <w:pStyle w:val="Heading2"/>
        <w:spacing w:before="120" w:line="240" w:lineRule="auto"/>
      </w:pPr>
      <w:bookmarkStart w:id="22" w:name="_Toc314519366"/>
      <w:r w:rsidRPr="00E32310">
        <w:t>Is the Charter or Bill of Rights Engaged?</w:t>
      </w:r>
      <w:bookmarkEnd w:id="22"/>
    </w:p>
    <w:p w:rsidR="00217DF1" w:rsidRPr="004F46EC" w:rsidRDefault="00217DF1" w:rsidP="00365D75">
      <w:pPr>
        <w:pStyle w:val="ListParagraph"/>
        <w:numPr>
          <w:ilvl w:val="0"/>
          <w:numId w:val="40"/>
        </w:numPr>
        <w:spacing w:after="0" w:line="240" w:lineRule="auto"/>
        <w:ind w:left="1080"/>
        <w:rPr>
          <w:rFonts w:cstheme="minorHAnsi"/>
          <w:b/>
          <w:sz w:val="24"/>
          <w:szCs w:val="24"/>
        </w:rPr>
      </w:pPr>
      <w:r w:rsidRPr="004F46EC">
        <w:rPr>
          <w:rFonts w:cstheme="minorHAnsi"/>
          <w:sz w:val="24"/>
          <w:szCs w:val="24"/>
        </w:rPr>
        <w:t>PF is part of “principles of fundamental justice” (</w:t>
      </w:r>
      <w:r w:rsidRPr="004F46EC">
        <w:rPr>
          <w:rFonts w:cstheme="minorHAnsi"/>
          <w:i/>
          <w:sz w:val="24"/>
          <w:szCs w:val="24"/>
        </w:rPr>
        <w:t>Singh</w:t>
      </w:r>
      <w:r w:rsidRPr="004F46EC">
        <w:rPr>
          <w:rFonts w:cstheme="minorHAnsi"/>
          <w:sz w:val="24"/>
          <w:szCs w:val="24"/>
        </w:rPr>
        <w:t>)</w:t>
      </w:r>
    </w:p>
    <w:p w:rsidR="00217DF1" w:rsidRPr="004F46EC" w:rsidRDefault="00217DF1" w:rsidP="00365D75">
      <w:pPr>
        <w:pStyle w:val="ListParagraph"/>
        <w:numPr>
          <w:ilvl w:val="1"/>
          <w:numId w:val="40"/>
        </w:numPr>
        <w:spacing w:after="0" w:line="240" w:lineRule="auto"/>
        <w:ind w:left="1800"/>
        <w:rPr>
          <w:rFonts w:cstheme="minorHAnsi"/>
          <w:b/>
          <w:sz w:val="24"/>
          <w:szCs w:val="24"/>
        </w:rPr>
      </w:pPr>
      <w:r w:rsidRPr="004F46EC">
        <w:rPr>
          <w:rFonts w:cstheme="minorHAnsi"/>
          <w:sz w:val="24"/>
          <w:szCs w:val="24"/>
        </w:rPr>
        <w:t>Thus, legislation must conform to PF in order to be lawful</w:t>
      </w:r>
    </w:p>
    <w:p w:rsidR="00217DF1" w:rsidRPr="00132466" w:rsidRDefault="00217DF1" w:rsidP="00365D75">
      <w:pPr>
        <w:pStyle w:val="ListParagraph"/>
        <w:numPr>
          <w:ilvl w:val="1"/>
          <w:numId w:val="40"/>
        </w:numPr>
        <w:spacing w:after="0" w:line="240" w:lineRule="auto"/>
        <w:ind w:left="1800"/>
        <w:rPr>
          <w:rFonts w:ascii="Times New Roman" w:hAnsi="Times New Roman" w:cs="Times New Roman"/>
          <w:b/>
          <w:sz w:val="24"/>
          <w:szCs w:val="24"/>
        </w:rPr>
      </w:pPr>
      <w:r w:rsidRPr="004F46EC">
        <w:rPr>
          <w:rFonts w:cstheme="minorHAnsi"/>
          <w:sz w:val="24"/>
          <w:szCs w:val="24"/>
        </w:rPr>
        <w:t>Charter crosses the threshold, but CL determines</w:t>
      </w:r>
      <w:r>
        <w:rPr>
          <w:rFonts w:ascii="Times New Roman" w:hAnsi="Times New Roman" w:cs="Times New Roman"/>
          <w:sz w:val="24"/>
          <w:szCs w:val="24"/>
        </w:rPr>
        <w:t xml:space="preserve"> the content</w:t>
      </w:r>
    </w:p>
    <w:tbl>
      <w:tblPr>
        <w:tblStyle w:val="TableGrid"/>
        <w:tblW w:w="0" w:type="auto"/>
        <w:tblInd w:w="630" w:type="dxa"/>
        <w:tblLook w:val="04A0"/>
      </w:tblPr>
      <w:tblGrid>
        <w:gridCol w:w="4695"/>
        <w:gridCol w:w="4881"/>
      </w:tblGrid>
      <w:tr w:rsidR="00217DF1" w:rsidRPr="00091C05" w:rsidTr="004F46EC">
        <w:tc>
          <w:tcPr>
            <w:tcW w:w="4695" w:type="dxa"/>
            <w:shd w:val="clear" w:color="auto" w:fill="F2F2F2" w:themeFill="background1" w:themeFillShade="F2"/>
          </w:tcPr>
          <w:p w:rsidR="00217DF1" w:rsidRPr="00091C05" w:rsidRDefault="00217DF1" w:rsidP="00217DF1">
            <w:pPr>
              <w:spacing w:afterAutospacing="0"/>
              <w:jc w:val="center"/>
              <w:rPr>
                <w:b/>
              </w:rPr>
            </w:pPr>
            <w:r>
              <w:rPr>
                <w:b/>
              </w:rPr>
              <w:t>BILL OF RIGHTS</w:t>
            </w:r>
          </w:p>
        </w:tc>
        <w:tc>
          <w:tcPr>
            <w:tcW w:w="4881" w:type="dxa"/>
            <w:shd w:val="clear" w:color="auto" w:fill="F2F2F2" w:themeFill="background1" w:themeFillShade="F2"/>
          </w:tcPr>
          <w:p w:rsidR="00217DF1" w:rsidRPr="00091C05" w:rsidRDefault="00217DF1" w:rsidP="00217DF1">
            <w:pPr>
              <w:spacing w:afterAutospacing="0"/>
              <w:jc w:val="center"/>
              <w:rPr>
                <w:b/>
              </w:rPr>
            </w:pPr>
            <w:r>
              <w:rPr>
                <w:b/>
              </w:rPr>
              <w:t>CHARTER</w:t>
            </w:r>
          </w:p>
        </w:tc>
      </w:tr>
      <w:tr w:rsidR="00217DF1" w:rsidRPr="00091C05" w:rsidTr="004F46EC">
        <w:tc>
          <w:tcPr>
            <w:tcW w:w="4695" w:type="dxa"/>
          </w:tcPr>
          <w:p w:rsidR="00217DF1" w:rsidRPr="001411B3" w:rsidRDefault="00217DF1" w:rsidP="00365D75">
            <w:pPr>
              <w:pStyle w:val="ListParagraph"/>
              <w:numPr>
                <w:ilvl w:val="0"/>
                <w:numId w:val="39"/>
              </w:numPr>
              <w:spacing w:afterAutospacing="0"/>
            </w:pPr>
            <w:r w:rsidRPr="001411B3">
              <w:t xml:space="preserve">Federal only </w:t>
            </w:r>
            <w:r>
              <w:t>*</w:t>
            </w:r>
            <w:r w:rsidRPr="00420779">
              <w:rPr>
                <w:i/>
                <w:color w:val="FF0000"/>
              </w:rPr>
              <w:t>NOT ALL AGENCIES COVERED</w:t>
            </w:r>
            <w:r>
              <w:t>*</w:t>
            </w:r>
          </w:p>
          <w:p w:rsidR="00217DF1" w:rsidRPr="001411B3" w:rsidRDefault="00217DF1" w:rsidP="00365D75">
            <w:pPr>
              <w:pStyle w:val="ListParagraph"/>
              <w:numPr>
                <w:ilvl w:val="0"/>
                <w:numId w:val="39"/>
              </w:numPr>
              <w:spacing w:afterAutospacing="0"/>
            </w:pPr>
            <w:r w:rsidRPr="001411B3">
              <w:t>Applies to “persons”, “indivs”</w:t>
            </w:r>
          </w:p>
          <w:p w:rsidR="00217DF1" w:rsidRPr="001411B3" w:rsidRDefault="00217DF1" w:rsidP="00365D75">
            <w:pPr>
              <w:pStyle w:val="ListParagraph"/>
              <w:numPr>
                <w:ilvl w:val="0"/>
                <w:numId w:val="39"/>
              </w:numPr>
              <w:spacing w:afterAutospacing="0"/>
            </w:pPr>
            <w:r>
              <w:t>Property right</w:t>
            </w:r>
          </w:p>
          <w:p w:rsidR="00217DF1" w:rsidRPr="001411B3" w:rsidRDefault="00217DF1" w:rsidP="00365D75">
            <w:pPr>
              <w:pStyle w:val="ListParagraph"/>
              <w:numPr>
                <w:ilvl w:val="0"/>
                <w:numId w:val="39"/>
              </w:numPr>
              <w:spacing w:afterAutospacing="0"/>
            </w:pPr>
            <w:r w:rsidRPr="001411B3">
              <w:t xml:space="preserve">Same reach as judicial review </w:t>
            </w:r>
          </w:p>
          <w:p w:rsidR="00217DF1" w:rsidRPr="00091C05" w:rsidRDefault="00217DF1" w:rsidP="00365D75">
            <w:pPr>
              <w:pStyle w:val="ListParagraph"/>
              <w:numPr>
                <w:ilvl w:val="0"/>
                <w:numId w:val="39"/>
              </w:numPr>
              <w:spacing w:afterAutospacing="0"/>
            </w:pPr>
            <w:r w:rsidRPr="001411B3">
              <w:t xml:space="preserve">Overrides legislation </w:t>
            </w:r>
            <w:r w:rsidRPr="000A51D2">
              <w:rPr>
                <w:i/>
                <w:iCs/>
              </w:rPr>
              <w:t>absent express intention</w:t>
            </w:r>
          </w:p>
          <w:p w:rsidR="00217DF1" w:rsidRDefault="00217DF1" w:rsidP="00365D75">
            <w:pPr>
              <w:pStyle w:val="ListParagraph"/>
              <w:numPr>
                <w:ilvl w:val="0"/>
                <w:numId w:val="39"/>
              </w:numPr>
              <w:spacing w:afterAutospacing="0"/>
            </w:pPr>
            <w:r>
              <w:rPr>
                <w:iCs/>
              </w:rPr>
              <w:t>Quasi-constitutional document</w:t>
            </w:r>
          </w:p>
        </w:tc>
        <w:tc>
          <w:tcPr>
            <w:tcW w:w="4881" w:type="dxa"/>
          </w:tcPr>
          <w:p w:rsidR="00217DF1" w:rsidRPr="001411B3" w:rsidRDefault="00217DF1" w:rsidP="00365D75">
            <w:pPr>
              <w:pStyle w:val="ListParagraph"/>
              <w:numPr>
                <w:ilvl w:val="0"/>
                <w:numId w:val="39"/>
              </w:numPr>
              <w:spacing w:afterAutospacing="0"/>
            </w:pPr>
            <w:r w:rsidRPr="001411B3">
              <w:t>Fed/prov/territories</w:t>
            </w:r>
          </w:p>
          <w:p w:rsidR="00217DF1" w:rsidRPr="001411B3" w:rsidRDefault="00217DF1" w:rsidP="00365D75">
            <w:pPr>
              <w:pStyle w:val="ListParagraph"/>
              <w:numPr>
                <w:ilvl w:val="0"/>
                <w:numId w:val="39"/>
              </w:numPr>
              <w:spacing w:afterAutospacing="0"/>
            </w:pPr>
            <w:r w:rsidRPr="001411B3">
              <w:t>Applies to “everyone”</w:t>
            </w:r>
            <w:r>
              <w:t xml:space="preserve"> </w:t>
            </w:r>
          </w:p>
          <w:p w:rsidR="00217DF1" w:rsidRPr="001411B3" w:rsidRDefault="00217DF1" w:rsidP="00365D75">
            <w:pPr>
              <w:pStyle w:val="ListParagraph"/>
              <w:numPr>
                <w:ilvl w:val="0"/>
                <w:numId w:val="39"/>
              </w:numPr>
              <w:spacing w:afterAutospacing="0"/>
            </w:pPr>
            <w:r w:rsidRPr="001411B3">
              <w:t>No property rights</w:t>
            </w:r>
          </w:p>
          <w:p w:rsidR="00217DF1" w:rsidRPr="001411B3" w:rsidRDefault="00217DF1" w:rsidP="00365D75">
            <w:pPr>
              <w:pStyle w:val="ListParagraph"/>
              <w:numPr>
                <w:ilvl w:val="0"/>
                <w:numId w:val="39"/>
              </w:numPr>
              <w:spacing w:afterAutospacing="0"/>
            </w:pPr>
            <w:r w:rsidRPr="001411B3">
              <w:t>Applies to “gov’t” (different from JR)</w:t>
            </w:r>
            <w:r>
              <w:t xml:space="preserve"> *</w:t>
            </w:r>
            <w:r w:rsidRPr="006C3F38">
              <w:rPr>
                <w:i/>
                <w:color w:val="FF0000"/>
              </w:rPr>
              <w:t>grey zone re: which gov’t agencies are subject</w:t>
            </w:r>
            <w:r>
              <w:t>*</w:t>
            </w:r>
          </w:p>
          <w:p w:rsidR="00217DF1" w:rsidRPr="00091C05" w:rsidRDefault="00217DF1" w:rsidP="00365D75">
            <w:pPr>
              <w:pStyle w:val="ListParagraph"/>
              <w:numPr>
                <w:ilvl w:val="0"/>
                <w:numId w:val="39"/>
              </w:numPr>
              <w:spacing w:afterAutospacing="0"/>
            </w:pPr>
            <w:r w:rsidRPr="001411B3">
              <w:t xml:space="preserve">Overrides legislation </w:t>
            </w:r>
            <w:r w:rsidRPr="000A51D2">
              <w:rPr>
                <w:i/>
                <w:iCs/>
              </w:rPr>
              <w:t>always</w:t>
            </w:r>
          </w:p>
          <w:p w:rsidR="00217DF1" w:rsidRPr="00091C05" w:rsidRDefault="00217DF1" w:rsidP="00365D75">
            <w:pPr>
              <w:pStyle w:val="ListParagraph"/>
              <w:numPr>
                <w:ilvl w:val="0"/>
                <w:numId w:val="39"/>
              </w:numPr>
              <w:spacing w:afterAutospacing="0"/>
            </w:pPr>
            <w:r w:rsidRPr="00091C05">
              <w:rPr>
                <w:iCs/>
              </w:rPr>
              <w:t>Entrenched in the Constitution</w:t>
            </w:r>
          </w:p>
        </w:tc>
      </w:tr>
    </w:tbl>
    <w:p w:rsidR="00217DF1" w:rsidRPr="00B619A3" w:rsidRDefault="00217DF1" w:rsidP="006E3C19">
      <w:pPr>
        <w:pStyle w:val="Heading3"/>
        <w:spacing w:before="0"/>
      </w:pPr>
      <w:bookmarkStart w:id="23" w:name="_Toc314519367"/>
      <w:r>
        <w:t>Step 1: Does the Charter apply?</w:t>
      </w:r>
      <w:bookmarkEnd w:id="23"/>
    </w:p>
    <w:p w:rsidR="00217DF1" w:rsidRPr="004F46EC" w:rsidRDefault="00217DF1" w:rsidP="006E3C19">
      <w:pPr>
        <w:pStyle w:val="ListParagraph"/>
        <w:numPr>
          <w:ilvl w:val="0"/>
          <w:numId w:val="38"/>
        </w:numPr>
        <w:spacing w:after="0" w:line="240" w:lineRule="auto"/>
        <w:ind w:left="1434" w:hanging="357"/>
        <w:rPr>
          <w:rFonts w:cstheme="minorHAnsi"/>
          <w:b/>
          <w:sz w:val="24"/>
          <w:szCs w:val="24"/>
        </w:rPr>
      </w:pPr>
      <w:r w:rsidRPr="004F46EC">
        <w:rPr>
          <w:rFonts w:cstheme="minorHAnsi"/>
          <w:sz w:val="24"/>
          <w:szCs w:val="24"/>
        </w:rPr>
        <w:t>Must be government.  Prob will not be an issue with most admin tribunals</w:t>
      </w:r>
    </w:p>
    <w:p w:rsidR="00217DF1" w:rsidRPr="004F46EC" w:rsidRDefault="00CF31D3" w:rsidP="006E3C19">
      <w:pPr>
        <w:pStyle w:val="ListParagraph"/>
        <w:numPr>
          <w:ilvl w:val="0"/>
          <w:numId w:val="38"/>
        </w:numPr>
        <w:spacing w:after="0" w:line="240" w:lineRule="auto"/>
        <w:ind w:left="1434" w:hanging="357"/>
        <w:rPr>
          <w:rFonts w:cstheme="minorHAnsi"/>
          <w:b/>
          <w:sz w:val="24"/>
          <w:szCs w:val="24"/>
        </w:rPr>
      </w:pPr>
      <w:r>
        <w:rPr>
          <w:rFonts w:cstheme="minorHAnsi"/>
          <w:sz w:val="24"/>
          <w:szCs w:val="24"/>
        </w:rPr>
        <w:t>Applies to a</w:t>
      </w:r>
      <w:r w:rsidR="00217DF1" w:rsidRPr="004F46EC">
        <w:rPr>
          <w:rFonts w:cstheme="minorHAnsi"/>
          <w:sz w:val="24"/>
          <w:szCs w:val="24"/>
        </w:rPr>
        <w:t>ny body exercising statutory authority (</w:t>
      </w:r>
      <w:r w:rsidR="00217DF1" w:rsidRPr="004F46EC">
        <w:rPr>
          <w:rFonts w:cstheme="minorHAnsi"/>
          <w:i/>
          <w:sz w:val="24"/>
          <w:szCs w:val="24"/>
        </w:rPr>
        <w:t>Blencoe</w:t>
      </w:r>
      <w:r w:rsidR="00217DF1" w:rsidRPr="004F46EC">
        <w:rPr>
          <w:rFonts w:cstheme="minorHAnsi"/>
          <w:sz w:val="24"/>
          <w:szCs w:val="24"/>
        </w:rPr>
        <w:t>)</w:t>
      </w:r>
      <w:bookmarkStart w:id="24" w:name="_GoBack"/>
      <w:bookmarkEnd w:id="24"/>
    </w:p>
    <w:p w:rsidR="00217DF1" w:rsidRPr="00904CCB" w:rsidRDefault="00217DF1" w:rsidP="00E32310">
      <w:pPr>
        <w:pStyle w:val="Heading3"/>
      </w:pPr>
      <w:bookmarkStart w:id="25" w:name="_Toc314519368"/>
      <w:r>
        <w:lastRenderedPageBreak/>
        <w:t>Step 2: Is the party “everyone”?</w:t>
      </w:r>
      <w:bookmarkEnd w:id="25"/>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sz w:val="24"/>
          <w:szCs w:val="24"/>
        </w:rPr>
        <w:t>Includes “every human being physically present in Canada” (</w:t>
      </w:r>
      <w:r w:rsidRPr="004F46EC">
        <w:rPr>
          <w:rFonts w:cstheme="minorHAnsi"/>
          <w:i/>
          <w:sz w:val="24"/>
          <w:szCs w:val="24"/>
        </w:rPr>
        <w:t>Singh</w:t>
      </w:r>
      <w:r w:rsidRPr="004F46EC">
        <w:rPr>
          <w:rFonts w:cstheme="minorHAnsi"/>
          <w:sz w:val="24"/>
          <w:szCs w:val="24"/>
        </w:rPr>
        <w:t>)</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sz w:val="24"/>
          <w:szCs w:val="24"/>
        </w:rPr>
        <w:t>Ex. Refugee Claimants are entitled to PF (</w:t>
      </w:r>
      <w:r w:rsidRPr="004F46EC">
        <w:rPr>
          <w:rFonts w:cstheme="minorHAnsi"/>
          <w:i/>
          <w:sz w:val="24"/>
          <w:szCs w:val="24"/>
        </w:rPr>
        <w:t xml:space="preserve">Singh </w:t>
      </w:r>
      <w:r w:rsidRPr="004F46EC">
        <w:rPr>
          <w:rFonts w:cstheme="minorHAnsi"/>
          <w:sz w:val="24"/>
          <w:szCs w:val="24"/>
        </w:rPr>
        <w:t>1985 SCC)</w:t>
      </w:r>
    </w:p>
    <w:p w:rsidR="00217DF1" w:rsidRPr="00FB26AF" w:rsidRDefault="00217DF1" w:rsidP="00E32310">
      <w:pPr>
        <w:pStyle w:val="Heading3"/>
      </w:pPr>
      <w:bookmarkStart w:id="26" w:name="_Toc314519369"/>
      <w:r>
        <w:t>Step 3: Is the party’s (i) life (ii) liberty, or (iii) security of the person deprived?</w:t>
      </w:r>
      <w:bookmarkEnd w:id="26"/>
    </w:p>
    <w:p w:rsidR="002856C5" w:rsidRPr="002856C5" w:rsidRDefault="002856C5" w:rsidP="00365D75">
      <w:pPr>
        <w:pStyle w:val="ListParagraph"/>
        <w:numPr>
          <w:ilvl w:val="0"/>
          <w:numId w:val="38"/>
        </w:numPr>
        <w:spacing w:after="0" w:line="240" w:lineRule="auto"/>
        <w:rPr>
          <w:rFonts w:cstheme="minorHAnsi"/>
          <w:b/>
          <w:sz w:val="24"/>
          <w:szCs w:val="24"/>
        </w:rPr>
      </w:pPr>
      <w:r>
        <w:rPr>
          <w:rFonts w:cstheme="minorHAnsi"/>
          <w:b/>
          <w:sz w:val="24"/>
          <w:szCs w:val="24"/>
        </w:rPr>
        <w:t>This is the threshold Q, if you don’t meet it you can fall back on admin law</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sz w:val="24"/>
          <w:szCs w:val="24"/>
        </w:rPr>
        <w:t>Ex. Risk of return to dangerous country engages security of the person (</w:t>
      </w:r>
      <w:r w:rsidRPr="004F46EC">
        <w:rPr>
          <w:rFonts w:cstheme="minorHAnsi"/>
          <w:i/>
          <w:sz w:val="24"/>
          <w:szCs w:val="24"/>
        </w:rPr>
        <w:t>Singh</w:t>
      </w:r>
      <w:r w:rsidRPr="004F46EC">
        <w:rPr>
          <w:rFonts w:cstheme="minorHAnsi"/>
          <w:sz w:val="24"/>
          <w:szCs w:val="24"/>
        </w:rPr>
        <w:t>,</w:t>
      </w:r>
      <w:r w:rsidRPr="004F46EC">
        <w:rPr>
          <w:rFonts w:cstheme="minorHAnsi"/>
          <w:i/>
          <w:sz w:val="24"/>
          <w:szCs w:val="24"/>
        </w:rPr>
        <w:t xml:space="preserve"> Charkaoui</w:t>
      </w:r>
      <w:r w:rsidRPr="004F46EC">
        <w:rPr>
          <w:rFonts w:cstheme="minorHAnsi"/>
          <w:sz w:val="24"/>
          <w:szCs w:val="24"/>
        </w:rPr>
        <w:t>)</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sz w:val="24"/>
          <w:szCs w:val="24"/>
        </w:rPr>
        <w:t xml:space="preserve">Ex. Forced separation of mother and children would have serious effect on parent’s psychological integrity and stigmatize her </w:t>
      </w:r>
      <w:r w:rsidRPr="004F46EC">
        <w:rPr>
          <w:rFonts w:cstheme="minorHAnsi"/>
          <w:sz w:val="24"/>
          <w:szCs w:val="24"/>
        </w:rPr>
        <w:sym w:font="Wingdings" w:char="F0E0"/>
      </w:r>
      <w:r w:rsidRPr="004F46EC">
        <w:rPr>
          <w:rFonts w:cstheme="minorHAnsi"/>
          <w:sz w:val="24"/>
          <w:szCs w:val="24"/>
        </w:rPr>
        <w:t xml:space="preserve"> engages security of the person (</w:t>
      </w:r>
      <w:r w:rsidRPr="004F46EC">
        <w:rPr>
          <w:rFonts w:cstheme="minorHAnsi"/>
          <w:i/>
          <w:sz w:val="24"/>
          <w:szCs w:val="24"/>
        </w:rPr>
        <w:t>New Brunswick v G(J)</w:t>
      </w:r>
      <w:r w:rsidRPr="004F46EC">
        <w:rPr>
          <w:rFonts w:cstheme="minorHAnsi"/>
          <w:sz w:val="24"/>
          <w:szCs w:val="24"/>
        </w:rPr>
        <w:t xml:space="preserve"> 1999 SCC)</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sz w:val="24"/>
          <w:szCs w:val="24"/>
        </w:rPr>
        <w:t>Ex, Undue delay in resolution of HR complaint (resulting in stigmatization and impairment of psych integrity) could infringe security interest under s 7 (</w:t>
      </w:r>
      <w:r w:rsidRPr="004F46EC">
        <w:rPr>
          <w:rFonts w:cstheme="minorHAnsi"/>
          <w:i/>
          <w:sz w:val="24"/>
          <w:szCs w:val="24"/>
        </w:rPr>
        <w:t xml:space="preserve">Blencoe </w:t>
      </w:r>
      <w:r w:rsidRPr="004F46EC">
        <w:rPr>
          <w:rFonts w:cstheme="minorHAnsi"/>
          <w:sz w:val="24"/>
          <w:szCs w:val="24"/>
        </w:rPr>
        <w:t>2000 SCC)</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sz w:val="24"/>
          <w:szCs w:val="24"/>
        </w:rPr>
        <w:t>Ex. Imprisonment/detention pending deportation engages liberty interest (</w:t>
      </w:r>
      <w:r w:rsidRPr="004F46EC">
        <w:rPr>
          <w:rFonts w:cstheme="minorHAnsi"/>
          <w:i/>
          <w:sz w:val="24"/>
          <w:szCs w:val="24"/>
        </w:rPr>
        <w:t xml:space="preserve">Charkaoui </w:t>
      </w:r>
      <w:r w:rsidRPr="004F46EC">
        <w:rPr>
          <w:rFonts w:cstheme="minorHAnsi"/>
          <w:sz w:val="24"/>
          <w:szCs w:val="24"/>
        </w:rPr>
        <w:t>2001 SCC)</w:t>
      </w:r>
    </w:p>
    <w:p w:rsidR="00CC5A9A" w:rsidRPr="006E3C19" w:rsidRDefault="00217DF1" w:rsidP="002856C5">
      <w:pPr>
        <w:pStyle w:val="ListParagraph"/>
        <w:numPr>
          <w:ilvl w:val="0"/>
          <w:numId w:val="38"/>
        </w:numPr>
        <w:spacing w:after="0" w:line="240" w:lineRule="auto"/>
        <w:rPr>
          <w:rFonts w:cstheme="minorHAnsi"/>
          <w:b/>
          <w:sz w:val="24"/>
          <w:szCs w:val="24"/>
        </w:rPr>
      </w:pPr>
      <w:r w:rsidRPr="006E3C19">
        <w:rPr>
          <w:rFonts w:cstheme="minorHAnsi"/>
          <w:b/>
          <w:sz w:val="24"/>
          <w:szCs w:val="24"/>
        </w:rPr>
        <w:t xml:space="preserve">Key: </w:t>
      </w:r>
      <w:r w:rsidRPr="006E3C19">
        <w:rPr>
          <w:rFonts w:cstheme="minorHAnsi"/>
          <w:sz w:val="24"/>
          <w:szCs w:val="24"/>
        </w:rPr>
        <w:t xml:space="preserve">Will almost never be saved by section 1 cuz rights are very significant </w:t>
      </w:r>
      <w:r w:rsidRPr="004F46EC">
        <w:rPr>
          <w:rFonts w:cstheme="minorHAnsi"/>
          <w:sz w:val="24"/>
          <w:szCs w:val="24"/>
        </w:rPr>
        <w:sym w:font="Wingdings" w:char="F0E0"/>
      </w:r>
      <w:r w:rsidRPr="006E3C19">
        <w:rPr>
          <w:rFonts w:cstheme="minorHAnsi"/>
          <w:sz w:val="24"/>
          <w:szCs w:val="24"/>
        </w:rPr>
        <w:t xml:space="preserve"> not easily overcome as reasonable limit.</w:t>
      </w:r>
    </w:p>
    <w:p w:rsidR="00217DF1" w:rsidRPr="00FB26AF" w:rsidRDefault="00217DF1" w:rsidP="00E32310">
      <w:pPr>
        <w:pStyle w:val="Heading3"/>
      </w:pPr>
      <w:bookmarkStart w:id="27" w:name="_Toc314519370"/>
      <w:r>
        <w:t>Step 4: Once Charter is engaged, CL defines the content of PF</w:t>
      </w:r>
      <w:bookmarkEnd w:id="27"/>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sz w:val="24"/>
          <w:szCs w:val="24"/>
        </w:rPr>
        <w:t>USE BAKER STEPS TO DETERMINE LEVEL OF PF</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b/>
          <w:sz w:val="24"/>
          <w:szCs w:val="24"/>
        </w:rPr>
        <w:t xml:space="preserve">Ex. </w:t>
      </w:r>
      <w:r w:rsidRPr="004F46EC">
        <w:rPr>
          <w:rFonts w:cstheme="minorHAnsi"/>
          <w:sz w:val="24"/>
          <w:szCs w:val="24"/>
        </w:rPr>
        <w:t>Suresh was no able to see or respond to the immigration officer’s recommendation to call him a danger to Canada and therefore deportable (</w:t>
      </w:r>
      <w:r w:rsidRPr="004F46EC">
        <w:rPr>
          <w:rFonts w:cstheme="minorHAnsi"/>
          <w:i/>
          <w:sz w:val="24"/>
          <w:szCs w:val="24"/>
        </w:rPr>
        <w:t xml:space="preserve">Suresh </w:t>
      </w:r>
      <w:r w:rsidRPr="004F46EC">
        <w:rPr>
          <w:rFonts w:cstheme="minorHAnsi"/>
          <w:sz w:val="24"/>
          <w:szCs w:val="24"/>
        </w:rPr>
        <w:t xml:space="preserve">SCC 2002). </w:t>
      </w:r>
    </w:p>
    <w:p w:rsidR="00217DF1" w:rsidRPr="004F46EC" w:rsidRDefault="00217DF1" w:rsidP="00365D75">
      <w:pPr>
        <w:pStyle w:val="ListParagraph"/>
        <w:numPr>
          <w:ilvl w:val="2"/>
          <w:numId w:val="38"/>
        </w:numPr>
        <w:spacing w:after="0" w:line="240" w:lineRule="auto"/>
        <w:rPr>
          <w:rFonts w:cstheme="minorHAnsi"/>
          <w:b/>
          <w:sz w:val="24"/>
          <w:szCs w:val="24"/>
        </w:rPr>
      </w:pPr>
      <w:r w:rsidRPr="004F46EC">
        <w:rPr>
          <w:rFonts w:cstheme="minorHAnsi"/>
          <w:sz w:val="24"/>
          <w:szCs w:val="24"/>
        </w:rPr>
        <w:t xml:space="preserve">Memo was used to justify deportation order </w:t>
      </w:r>
      <w:r w:rsidRPr="004F46EC">
        <w:rPr>
          <w:rFonts w:cstheme="minorHAnsi"/>
          <w:sz w:val="24"/>
          <w:szCs w:val="24"/>
        </w:rPr>
        <w:sym w:font="Wingdings" w:char="F0E0"/>
      </w:r>
      <w:r w:rsidRPr="004F46EC">
        <w:rPr>
          <w:rFonts w:cstheme="minorHAnsi"/>
          <w:sz w:val="24"/>
          <w:szCs w:val="24"/>
        </w:rPr>
        <w:t xml:space="preserve"> denial of s7 procedural rights (deportation to torture is VERY important to the party)</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b/>
          <w:sz w:val="24"/>
          <w:szCs w:val="24"/>
        </w:rPr>
        <w:t xml:space="preserve">Qual: </w:t>
      </w:r>
      <w:r w:rsidRPr="004F46EC">
        <w:rPr>
          <w:rFonts w:cstheme="minorHAnsi"/>
          <w:sz w:val="24"/>
          <w:szCs w:val="24"/>
        </w:rPr>
        <w:t>Resort to the Charter should be reserved for cases in which ordinary statutory interpretation cannot provide a remedy</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b/>
          <w:sz w:val="24"/>
          <w:szCs w:val="24"/>
          <w:u w:val="single"/>
        </w:rPr>
        <w:t>Oral Hearings:</w:t>
      </w:r>
      <w:r w:rsidRPr="004F46EC">
        <w:rPr>
          <w:rFonts w:cstheme="minorHAnsi"/>
          <w:b/>
          <w:sz w:val="24"/>
          <w:szCs w:val="24"/>
        </w:rPr>
        <w:t xml:space="preserve"> </w:t>
      </w:r>
      <w:r w:rsidRPr="004F46EC">
        <w:rPr>
          <w:rFonts w:cstheme="minorHAnsi"/>
          <w:sz w:val="24"/>
          <w:szCs w:val="24"/>
        </w:rPr>
        <w:t>Generally s 7 interests are so important that an oral hearing will be required when engaged (</w:t>
      </w:r>
      <w:r w:rsidRPr="004F46EC">
        <w:rPr>
          <w:rFonts w:cstheme="minorHAnsi"/>
          <w:i/>
          <w:sz w:val="24"/>
          <w:szCs w:val="24"/>
        </w:rPr>
        <w:t>Singh</w:t>
      </w:r>
      <w:r w:rsidRPr="004F46EC">
        <w:rPr>
          <w:rFonts w:cstheme="minorHAnsi"/>
          <w:sz w:val="24"/>
          <w:szCs w:val="24"/>
        </w:rPr>
        <w:t>)</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sz w:val="24"/>
          <w:szCs w:val="24"/>
        </w:rPr>
        <w:t xml:space="preserve">Where </w:t>
      </w:r>
      <w:r w:rsidRPr="004F46EC">
        <w:rPr>
          <w:rFonts w:cstheme="minorHAnsi"/>
          <w:b/>
          <w:sz w:val="24"/>
          <w:szCs w:val="24"/>
        </w:rPr>
        <w:t>credibility</w:t>
      </w:r>
      <w:r w:rsidRPr="004F46EC">
        <w:rPr>
          <w:rFonts w:cstheme="minorHAnsi"/>
          <w:sz w:val="24"/>
          <w:szCs w:val="24"/>
        </w:rPr>
        <w:t xml:space="preserve"> is an issue, it will almost </w:t>
      </w:r>
      <w:r w:rsidRPr="004F46EC">
        <w:rPr>
          <w:rFonts w:cstheme="minorHAnsi"/>
          <w:b/>
          <w:sz w:val="24"/>
          <w:szCs w:val="24"/>
        </w:rPr>
        <w:t xml:space="preserve">always </w:t>
      </w:r>
      <w:r w:rsidRPr="004F46EC">
        <w:rPr>
          <w:rFonts w:cstheme="minorHAnsi"/>
          <w:sz w:val="24"/>
          <w:szCs w:val="24"/>
        </w:rPr>
        <w:t>be required</w:t>
      </w:r>
    </w:p>
    <w:p w:rsidR="00217DF1" w:rsidRPr="004F46EC" w:rsidRDefault="00217DF1" w:rsidP="00365D75">
      <w:pPr>
        <w:pStyle w:val="ListParagraph"/>
        <w:numPr>
          <w:ilvl w:val="2"/>
          <w:numId w:val="38"/>
        </w:numPr>
        <w:spacing w:after="0" w:line="240" w:lineRule="auto"/>
        <w:rPr>
          <w:rFonts w:cstheme="minorHAnsi"/>
          <w:b/>
          <w:sz w:val="24"/>
          <w:szCs w:val="24"/>
          <w:u w:val="single"/>
        </w:rPr>
      </w:pPr>
      <w:r w:rsidRPr="004F46EC">
        <w:rPr>
          <w:rFonts w:cstheme="minorHAnsi"/>
          <w:sz w:val="24"/>
          <w:szCs w:val="24"/>
        </w:rPr>
        <w:t xml:space="preserve">These cases will also require </w:t>
      </w:r>
      <w:r w:rsidRPr="004F46EC">
        <w:rPr>
          <w:rFonts w:cstheme="minorHAnsi"/>
          <w:b/>
          <w:sz w:val="24"/>
          <w:szCs w:val="24"/>
          <w:u w:val="single"/>
        </w:rPr>
        <w:t>discovery</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b/>
          <w:sz w:val="24"/>
          <w:szCs w:val="24"/>
        </w:rPr>
        <w:t xml:space="preserve">Ex. </w:t>
      </w:r>
      <w:r w:rsidRPr="004F46EC">
        <w:rPr>
          <w:rFonts w:cstheme="minorHAnsi"/>
          <w:sz w:val="24"/>
          <w:szCs w:val="24"/>
        </w:rPr>
        <w:t xml:space="preserve">In </w:t>
      </w:r>
      <w:r w:rsidRPr="004F46EC">
        <w:rPr>
          <w:rFonts w:cstheme="minorHAnsi"/>
          <w:i/>
          <w:sz w:val="24"/>
          <w:szCs w:val="24"/>
        </w:rPr>
        <w:t>Singh</w:t>
      </w:r>
      <w:r w:rsidRPr="004F46EC">
        <w:rPr>
          <w:rFonts w:cstheme="minorHAnsi"/>
          <w:sz w:val="24"/>
          <w:szCs w:val="24"/>
        </w:rPr>
        <w:t xml:space="preserve">, statute clearly barred an oral hearing without IAB conc that there were reas grounds to believe claimant could make successful claim in hearing </w:t>
      </w:r>
      <w:r w:rsidRPr="004F46EC">
        <w:rPr>
          <w:rFonts w:cstheme="minorHAnsi"/>
          <w:sz w:val="24"/>
          <w:szCs w:val="24"/>
        </w:rPr>
        <w:sym w:font="Wingdings" w:char="F0E0"/>
      </w:r>
      <w:r w:rsidRPr="004F46EC">
        <w:rPr>
          <w:rFonts w:cstheme="minorHAnsi"/>
          <w:sz w:val="24"/>
          <w:szCs w:val="24"/>
        </w:rPr>
        <w:t xml:space="preserve"> Charter trumps statute </w:t>
      </w:r>
      <w:r w:rsidRPr="004F46EC">
        <w:rPr>
          <w:rFonts w:cstheme="minorHAnsi"/>
          <w:sz w:val="24"/>
          <w:szCs w:val="24"/>
        </w:rPr>
        <w:sym w:font="Wingdings" w:char="F0E0"/>
      </w:r>
      <w:r w:rsidRPr="004F46EC">
        <w:rPr>
          <w:rFonts w:cstheme="minorHAnsi"/>
          <w:sz w:val="24"/>
          <w:szCs w:val="24"/>
        </w:rPr>
        <w:t xml:space="preserve"> oral hearing required to determine credibility under s7 even if IAB didn’t think they could make the case.</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b/>
          <w:sz w:val="24"/>
          <w:szCs w:val="24"/>
        </w:rPr>
        <w:t xml:space="preserve">CounterEx. </w:t>
      </w:r>
      <w:r w:rsidRPr="004F46EC">
        <w:rPr>
          <w:rFonts w:cstheme="minorHAnsi"/>
          <w:i/>
          <w:sz w:val="24"/>
          <w:szCs w:val="24"/>
        </w:rPr>
        <w:t>Suresh</w:t>
      </w:r>
      <w:r w:rsidRPr="004F46EC">
        <w:rPr>
          <w:rFonts w:cstheme="minorHAnsi"/>
          <w:sz w:val="24"/>
          <w:szCs w:val="24"/>
        </w:rPr>
        <w:t xml:space="preserve"> also had s7 engaged but was not entitled to oral hearing (</w:t>
      </w:r>
      <w:r w:rsidRPr="004F46EC">
        <w:rPr>
          <w:rFonts w:cstheme="minorHAnsi"/>
          <w:i/>
          <w:sz w:val="24"/>
          <w:szCs w:val="24"/>
        </w:rPr>
        <w:t xml:space="preserve">Suresh </w:t>
      </w:r>
      <w:r w:rsidRPr="004F46EC">
        <w:rPr>
          <w:rFonts w:cstheme="minorHAnsi"/>
          <w:sz w:val="24"/>
          <w:szCs w:val="24"/>
        </w:rPr>
        <w:t>SCC 2002)</w:t>
      </w:r>
    </w:p>
    <w:p w:rsidR="00217DF1" w:rsidRPr="004F46EC" w:rsidRDefault="00217DF1" w:rsidP="00365D75">
      <w:pPr>
        <w:pStyle w:val="ListParagraph"/>
        <w:numPr>
          <w:ilvl w:val="2"/>
          <w:numId w:val="38"/>
        </w:numPr>
        <w:spacing w:after="0" w:line="240" w:lineRule="auto"/>
        <w:rPr>
          <w:rFonts w:cstheme="minorHAnsi"/>
          <w:b/>
          <w:sz w:val="24"/>
          <w:szCs w:val="24"/>
        </w:rPr>
      </w:pPr>
      <w:r w:rsidRPr="004F46EC">
        <w:rPr>
          <w:rFonts w:cstheme="minorHAnsi"/>
          <w:sz w:val="24"/>
          <w:szCs w:val="24"/>
        </w:rPr>
        <w:t xml:space="preserve">But did have right to disclosure (subject to privilege or other reasons for reduced disclosure) of materials on which Minister based decision (basically </w:t>
      </w:r>
      <w:r w:rsidRPr="004F46EC">
        <w:rPr>
          <w:rFonts w:cstheme="minorHAnsi"/>
          <w:b/>
          <w:sz w:val="24"/>
          <w:szCs w:val="24"/>
          <w:u w:val="single"/>
        </w:rPr>
        <w:t>discovery</w:t>
      </w:r>
      <w:r w:rsidRPr="004F46EC">
        <w:rPr>
          <w:rFonts w:cstheme="minorHAnsi"/>
          <w:sz w:val="24"/>
          <w:szCs w:val="24"/>
        </w:rPr>
        <w:t>) and right to reply to the claims</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b/>
          <w:sz w:val="24"/>
          <w:szCs w:val="24"/>
          <w:u w:val="single"/>
        </w:rPr>
        <w:t>Reasons</w:t>
      </w:r>
      <w:r w:rsidRPr="004F46EC">
        <w:rPr>
          <w:rFonts w:cstheme="minorHAnsi"/>
          <w:b/>
          <w:sz w:val="24"/>
          <w:szCs w:val="24"/>
        </w:rPr>
        <w:t xml:space="preserve">: </w:t>
      </w:r>
      <w:r w:rsidRPr="004F46EC">
        <w:rPr>
          <w:rFonts w:cstheme="minorHAnsi"/>
          <w:sz w:val="24"/>
          <w:szCs w:val="24"/>
        </w:rPr>
        <w:t xml:space="preserve">Impact on individual may be so strong that reasons must be responsive </w:t>
      </w:r>
    </w:p>
    <w:p w:rsidR="00217DF1" w:rsidRPr="004F46EC" w:rsidRDefault="00217DF1" w:rsidP="00365D75">
      <w:pPr>
        <w:pStyle w:val="ListParagraph"/>
        <w:numPr>
          <w:ilvl w:val="1"/>
          <w:numId w:val="38"/>
        </w:numPr>
        <w:spacing w:after="0" w:line="240" w:lineRule="auto"/>
        <w:rPr>
          <w:rFonts w:cstheme="minorHAnsi"/>
          <w:sz w:val="24"/>
          <w:szCs w:val="24"/>
        </w:rPr>
      </w:pPr>
      <w:r w:rsidRPr="004F46EC">
        <w:rPr>
          <w:rFonts w:cstheme="minorHAnsi"/>
          <w:sz w:val="24"/>
          <w:szCs w:val="24"/>
        </w:rPr>
        <w:t>Seriousness of impact up = quality/justificatory ability of reasons must go up</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sz w:val="24"/>
          <w:szCs w:val="24"/>
        </w:rPr>
        <w:t xml:space="preserve">Ex. Demonstrate both that </w:t>
      </w:r>
      <w:r w:rsidRPr="004F46EC">
        <w:rPr>
          <w:rFonts w:cstheme="minorHAnsi"/>
          <w:i/>
          <w:sz w:val="24"/>
          <w:szCs w:val="24"/>
        </w:rPr>
        <w:t>Suresh</w:t>
      </w:r>
      <w:r w:rsidRPr="004F46EC">
        <w:rPr>
          <w:rFonts w:cstheme="minorHAnsi"/>
          <w:sz w:val="24"/>
          <w:szCs w:val="24"/>
        </w:rPr>
        <w:t xml:space="preserve"> is a danger to Canada </w:t>
      </w:r>
      <w:r w:rsidRPr="004F46EC">
        <w:rPr>
          <w:rFonts w:cstheme="minorHAnsi"/>
          <w:i/>
          <w:sz w:val="24"/>
          <w:szCs w:val="24"/>
        </w:rPr>
        <w:t xml:space="preserve">and </w:t>
      </w:r>
      <w:r w:rsidRPr="004F46EC">
        <w:rPr>
          <w:rFonts w:cstheme="minorHAnsi"/>
          <w:sz w:val="24"/>
          <w:szCs w:val="24"/>
        </w:rPr>
        <w:t>that there were no substantial grounds to believe he would be tortured.</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b/>
          <w:sz w:val="24"/>
          <w:szCs w:val="24"/>
          <w:u w:val="single"/>
        </w:rPr>
        <w:t>Right to Counsel</w:t>
      </w:r>
      <w:r w:rsidRPr="004F46EC">
        <w:rPr>
          <w:rFonts w:cstheme="minorHAnsi"/>
          <w:b/>
          <w:sz w:val="24"/>
          <w:szCs w:val="24"/>
        </w:rPr>
        <w:t>:</w:t>
      </w:r>
      <w:r w:rsidRPr="004F46EC">
        <w:rPr>
          <w:rFonts w:cstheme="minorHAnsi"/>
          <w:sz w:val="24"/>
          <w:szCs w:val="24"/>
        </w:rPr>
        <w:t xml:space="preserve"> Seriousness of interest (separation from fam) + complexity of proceedings (custody hearing)  + limited capacity of individual (indigent) (see below for full discussion) = s 7 requires fair hearing which requires counsel (</w:t>
      </w:r>
      <w:r w:rsidRPr="004F46EC">
        <w:rPr>
          <w:rFonts w:cstheme="minorHAnsi"/>
          <w:i/>
          <w:sz w:val="24"/>
          <w:szCs w:val="24"/>
        </w:rPr>
        <w:t>New Brunswick v G(J)</w:t>
      </w:r>
      <w:r w:rsidRPr="004F46EC">
        <w:rPr>
          <w:rFonts w:cstheme="minorHAnsi"/>
          <w:sz w:val="24"/>
          <w:szCs w:val="24"/>
        </w:rPr>
        <w:t xml:space="preserve"> 1999 SCC)</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b/>
          <w:sz w:val="24"/>
          <w:szCs w:val="24"/>
          <w:u w:val="single"/>
        </w:rPr>
        <w:t>Undue Delay</w:t>
      </w:r>
      <w:r w:rsidRPr="004F46EC">
        <w:rPr>
          <w:rFonts w:cstheme="minorHAnsi"/>
          <w:sz w:val="24"/>
          <w:szCs w:val="24"/>
        </w:rPr>
        <w:t>: Could violate PF protected by s 7 (</w:t>
      </w:r>
      <w:r w:rsidRPr="004F46EC">
        <w:rPr>
          <w:rFonts w:cstheme="minorHAnsi"/>
          <w:i/>
          <w:sz w:val="24"/>
          <w:szCs w:val="24"/>
        </w:rPr>
        <w:t>Blencoe</w:t>
      </w:r>
      <w:r w:rsidRPr="004F46EC">
        <w:rPr>
          <w:rFonts w:cstheme="minorHAnsi"/>
          <w:sz w:val="24"/>
          <w:szCs w:val="24"/>
        </w:rPr>
        <w:t xml:space="preserve"> SCC 2000)</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sz w:val="24"/>
          <w:szCs w:val="24"/>
        </w:rPr>
        <w:t xml:space="preserve">(i) if there were prejudice to the hearing caused by the delay (ie. lost witnesses) </w:t>
      </w:r>
      <w:r w:rsidRPr="004F46EC">
        <w:rPr>
          <w:rFonts w:cstheme="minorHAnsi"/>
          <w:i/>
          <w:sz w:val="24"/>
          <w:szCs w:val="24"/>
        </w:rPr>
        <w:t>or</w:t>
      </w:r>
      <w:r w:rsidRPr="004F46EC">
        <w:rPr>
          <w:rFonts w:cstheme="minorHAnsi"/>
          <w:sz w:val="24"/>
          <w:szCs w:val="24"/>
        </w:rPr>
        <w:t xml:space="preserve"> </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sz w:val="24"/>
          <w:szCs w:val="24"/>
        </w:rPr>
        <w:lastRenderedPageBreak/>
        <w:t>(ii)</w:t>
      </w:r>
      <w:r w:rsidRPr="004F46EC">
        <w:rPr>
          <w:rFonts w:cstheme="minorHAnsi"/>
          <w:i/>
          <w:sz w:val="24"/>
          <w:szCs w:val="24"/>
        </w:rPr>
        <w:t xml:space="preserve"> </w:t>
      </w:r>
      <w:r w:rsidRPr="004F46EC">
        <w:rPr>
          <w:rFonts w:cstheme="minorHAnsi"/>
          <w:sz w:val="24"/>
          <w:szCs w:val="24"/>
        </w:rPr>
        <w:t xml:space="preserve">if the delay caused significant psych harm or attached stigma to person’s reputation to an extent that </w:t>
      </w:r>
      <w:r w:rsidRPr="004F46EC">
        <w:rPr>
          <w:rFonts w:cstheme="minorHAnsi"/>
          <w:i/>
          <w:sz w:val="24"/>
          <w:szCs w:val="24"/>
        </w:rPr>
        <w:t>brought the human rights system into disrepute</w:t>
      </w:r>
      <w:r w:rsidRPr="004F46EC">
        <w:rPr>
          <w:rFonts w:cstheme="minorHAnsi"/>
          <w:sz w:val="24"/>
          <w:szCs w:val="24"/>
        </w:rPr>
        <w:t>.</w:t>
      </w:r>
    </w:p>
    <w:p w:rsidR="00217DF1" w:rsidRPr="004F46EC" w:rsidRDefault="00217DF1" w:rsidP="00365D75">
      <w:pPr>
        <w:pStyle w:val="ListParagraph"/>
        <w:numPr>
          <w:ilvl w:val="2"/>
          <w:numId w:val="38"/>
        </w:numPr>
        <w:spacing w:after="0" w:line="240" w:lineRule="auto"/>
        <w:rPr>
          <w:rFonts w:cstheme="minorHAnsi"/>
          <w:b/>
          <w:sz w:val="24"/>
          <w:szCs w:val="24"/>
        </w:rPr>
      </w:pPr>
      <w:r w:rsidRPr="004F46EC">
        <w:rPr>
          <w:rFonts w:cstheme="minorHAnsi"/>
          <w:b/>
          <w:sz w:val="24"/>
          <w:szCs w:val="24"/>
        </w:rPr>
        <w:t xml:space="preserve">Ex. </w:t>
      </w:r>
      <w:r w:rsidRPr="004F46EC">
        <w:rPr>
          <w:rFonts w:cstheme="minorHAnsi"/>
          <w:sz w:val="24"/>
          <w:szCs w:val="24"/>
        </w:rPr>
        <w:t>BG govt minister accused of sexual harassment.  3 year delay of hearings.  Killed political career.  Depressed.  Moved twice to avoid ppl was NOT sufficient to engage security interest.  Was not sufficient to bring system into disrepute.</w:t>
      </w:r>
    </w:p>
    <w:p w:rsidR="00217DF1" w:rsidRPr="004F46EC" w:rsidRDefault="00217DF1" w:rsidP="00365D75">
      <w:pPr>
        <w:pStyle w:val="ListParagraph"/>
        <w:numPr>
          <w:ilvl w:val="0"/>
          <w:numId w:val="38"/>
        </w:numPr>
        <w:spacing w:after="0" w:line="240" w:lineRule="auto"/>
        <w:rPr>
          <w:rFonts w:cstheme="minorHAnsi"/>
          <w:b/>
          <w:sz w:val="24"/>
          <w:szCs w:val="24"/>
        </w:rPr>
      </w:pPr>
      <w:r w:rsidRPr="004F46EC">
        <w:rPr>
          <w:rFonts w:cstheme="minorHAnsi"/>
          <w:b/>
          <w:sz w:val="24"/>
          <w:szCs w:val="24"/>
          <w:u w:val="single"/>
        </w:rPr>
        <w:t xml:space="preserve">Ex Parte, in Camera Hearings: </w:t>
      </w:r>
      <w:r w:rsidRPr="004F46EC">
        <w:rPr>
          <w:rFonts w:cstheme="minorHAnsi"/>
          <w:sz w:val="24"/>
          <w:szCs w:val="24"/>
        </w:rPr>
        <w:t>Denies a fair hearing (violation of principles of fundamental justice PF)</w:t>
      </w:r>
    </w:p>
    <w:p w:rsidR="00217DF1" w:rsidRPr="004F46EC" w:rsidRDefault="00217DF1" w:rsidP="00365D75">
      <w:pPr>
        <w:pStyle w:val="ListParagraph"/>
        <w:numPr>
          <w:ilvl w:val="2"/>
          <w:numId w:val="38"/>
        </w:numPr>
        <w:spacing w:after="0" w:line="240" w:lineRule="auto"/>
        <w:rPr>
          <w:rFonts w:cstheme="minorHAnsi"/>
          <w:b/>
          <w:sz w:val="24"/>
          <w:szCs w:val="24"/>
        </w:rPr>
      </w:pPr>
      <w:r w:rsidRPr="004F46EC">
        <w:rPr>
          <w:rFonts w:cstheme="minorHAnsi"/>
          <w:sz w:val="24"/>
          <w:szCs w:val="24"/>
        </w:rPr>
        <w:t>Fair Hearing = (i) right to a hearing – yes, (ii) before independent, impartial individual – yes, (iii) based on the facts and law – no, (iv) with right to know the case and to have opportunity to respond – no (</w:t>
      </w:r>
      <w:r w:rsidRPr="004F46EC">
        <w:rPr>
          <w:rFonts w:cstheme="minorHAnsi"/>
          <w:i/>
          <w:sz w:val="24"/>
          <w:szCs w:val="24"/>
        </w:rPr>
        <w:t>Charkaoui</w:t>
      </w:r>
      <w:r w:rsidRPr="004F46EC">
        <w:rPr>
          <w:rFonts w:cstheme="minorHAnsi"/>
          <w:sz w:val="24"/>
          <w:szCs w:val="24"/>
        </w:rPr>
        <w:t>)</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b/>
          <w:sz w:val="24"/>
          <w:szCs w:val="24"/>
        </w:rPr>
        <w:t xml:space="preserve">Def: </w:t>
      </w:r>
      <w:r w:rsidRPr="004F46EC">
        <w:rPr>
          <w:rFonts w:cstheme="minorHAnsi"/>
          <w:sz w:val="24"/>
          <w:szCs w:val="24"/>
        </w:rPr>
        <w:t>Closed door hearings in which neither person named or their lawyer can be presen</w:t>
      </w:r>
      <w:r w:rsidRPr="004F46EC">
        <w:rPr>
          <w:rFonts w:cstheme="minorHAnsi"/>
          <w:b/>
          <w:sz w:val="24"/>
          <w:szCs w:val="24"/>
        </w:rPr>
        <w:t>t</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sz w:val="24"/>
          <w:szCs w:val="24"/>
        </w:rPr>
        <w:t>Could also inhibit party’s ability to (iv)  know the case against them.</w:t>
      </w:r>
    </w:p>
    <w:p w:rsidR="00217DF1" w:rsidRPr="004F46EC" w:rsidRDefault="00217DF1" w:rsidP="00365D75">
      <w:pPr>
        <w:pStyle w:val="ListParagraph"/>
        <w:numPr>
          <w:ilvl w:val="2"/>
          <w:numId w:val="38"/>
        </w:numPr>
        <w:spacing w:after="0" w:line="240" w:lineRule="auto"/>
        <w:rPr>
          <w:rFonts w:cstheme="minorHAnsi"/>
          <w:b/>
          <w:sz w:val="24"/>
          <w:szCs w:val="24"/>
        </w:rPr>
      </w:pPr>
      <w:r w:rsidRPr="004F46EC">
        <w:rPr>
          <w:rFonts w:cstheme="minorHAnsi"/>
          <w:sz w:val="24"/>
          <w:szCs w:val="24"/>
        </w:rPr>
        <w:t xml:space="preserve">If case is based on undisclosed info (as it could have been in </w:t>
      </w:r>
      <w:r w:rsidRPr="004F46EC">
        <w:rPr>
          <w:rFonts w:cstheme="minorHAnsi"/>
          <w:i/>
          <w:sz w:val="24"/>
          <w:szCs w:val="24"/>
        </w:rPr>
        <w:t>Charkaoui</w:t>
      </w:r>
      <w:r w:rsidRPr="004F46EC">
        <w:rPr>
          <w:rFonts w:cstheme="minorHAnsi"/>
          <w:sz w:val="24"/>
          <w:szCs w:val="24"/>
        </w:rPr>
        <w:t>), then party doesn’t know all of case against them.</w:t>
      </w:r>
    </w:p>
    <w:p w:rsidR="00217DF1" w:rsidRPr="004F46EC" w:rsidRDefault="00217DF1" w:rsidP="00365D75">
      <w:pPr>
        <w:pStyle w:val="ListParagraph"/>
        <w:numPr>
          <w:ilvl w:val="1"/>
          <w:numId w:val="38"/>
        </w:numPr>
        <w:spacing w:after="0" w:line="240" w:lineRule="auto"/>
        <w:rPr>
          <w:rFonts w:cstheme="minorHAnsi"/>
          <w:b/>
          <w:sz w:val="24"/>
          <w:szCs w:val="24"/>
        </w:rPr>
      </w:pPr>
      <w:r w:rsidRPr="004F46EC">
        <w:rPr>
          <w:rFonts w:cstheme="minorHAnsi"/>
          <w:b/>
          <w:sz w:val="24"/>
          <w:szCs w:val="24"/>
        </w:rPr>
        <w:t xml:space="preserve">Ex. </w:t>
      </w:r>
      <w:r w:rsidRPr="004F46EC">
        <w:rPr>
          <w:rFonts w:cstheme="minorHAnsi"/>
          <w:sz w:val="24"/>
          <w:szCs w:val="24"/>
        </w:rPr>
        <w:t xml:space="preserve">Closed door JR of security certificates for terrorist ties w/o letting in their lawyer or them is not a fair hearing in an adversarial system cuz judge can’t test evidence.  </w:t>
      </w:r>
    </w:p>
    <w:p w:rsidR="00217DF1" w:rsidRPr="004F46EC" w:rsidRDefault="00217DF1" w:rsidP="00365D75">
      <w:pPr>
        <w:pStyle w:val="ListParagraph"/>
        <w:numPr>
          <w:ilvl w:val="2"/>
          <w:numId w:val="38"/>
        </w:numPr>
        <w:spacing w:after="0" w:line="240" w:lineRule="auto"/>
        <w:rPr>
          <w:rFonts w:cstheme="minorHAnsi"/>
          <w:sz w:val="24"/>
          <w:szCs w:val="24"/>
        </w:rPr>
      </w:pPr>
      <w:r w:rsidRPr="004F46EC">
        <w:rPr>
          <w:rFonts w:cstheme="minorHAnsi"/>
          <w:sz w:val="24"/>
          <w:szCs w:val="24"/>
        </w:rPr>
        <w:t xml:space="preserve">Need representative of other side to challenge others </w:t>
      </w:r>
      <w:r w:rsidRPr="004F46EC">
        <w:rPr>
          <w:rFonts w:cstheme="minorHAnsi"/>
          <w:sz w:val="24"/>
          <w:szCs w:val="24"/>
        </w:rPr>
        <w:sym w:font="Wingdings" w:char="F0E0"/>
      </w:r>
      <w:r w:rsidRPr="004F46EC">
        <w:rPr>
          <w:rFonts w:cstheme="minorHAnsi"/>
          <w:sz w:val="24"/>
          <w:szCs w:val="24"/>
        </w:rPr>
        <w:t xml:space="preserve"> or NOT (iii) based on the tested facts and law</w:t>
      </w:r>
    </w:p>
    <w:p w:rsidR="00217DF1" w:rsidRPr="00693758" w:rsidRDefault="00217DF1" w:rsidP="00365D75">
      <w:pPr>
        <w:pStyle w:val="Heading2"/>
        <w:numPr>
          <w:ilvl w:val="0"/>
          <w:numId w:val="22"/>
        </w:numPr>
      </w:pPr>
      <w:bookmarkStart w:id="28" w:name="_Toc314519371"/>
      <w:r w:rsidRPr="00B455E3">
        <w:t>Did the person get the fairness they deserve?</w:t>
      </w:r>
      <w:bookmarkEnd w:id="28"/>
    </w:p>
    <w:p w:rsidR="00217DF1" w:rsidRPr="004F46EC" w:rsidRDefault="00217DF1" w:rsidP="00217DF1">
      <w:pPr>
        <w:spacing w:after="0" w:line="240" w:lineRule="auto"/>
        <w:ind w:left="720"/>
        <w:rPr>
          <w:rFonts w:cstheme="minorHAnsi"/>
          <w:b/>
          <w:sz w:val="24"/>
          <w:szCs w:val="24"/>
          <w:u w:val="single"/>
        </w:rPr>
      </w:pPr>
      <w:r w:rsidRPr="004F46EC">
        <w:rPr>
          <w:rFonts w:cstheme="minorHAnsi"/>
          <w:b/>
          <w:sz w:val="24"/>
          <w:szCs w:val="24"/>
          <w:u w:val="single"/>
        </w:rPr>
        <w:t>Content of the Duty of Fairness</w:t>
      </w:r>
    </w:p>
    <w:p w:rsidR="00217DF1" w:rsidRPr="004F46EC" w:rsidRDefault="00217DF1" w:rsidP="00365D75">
      <w:pPr>
        <w:pStyle w:val="ListParagraph"/>
        <w:numPr>
          <w:ilvl w:val="0"/>
          <w:numId w:val="30"/>
        </w:numPr>
        <w:spacing w:after="0" w:line="240" w:lineRule="auto"/>
        <w:rPr>
          <w:rFonts w:cstheme="minorHAnsi"/>
          <w:b/>
          <w:sz w:val="24"/>
          <w:szCs w:val="24"/>
        </w:rPr>
      </w:pPr>
      <w:r w:rsidRPr="004F46EC">
        <w:rPr>
          <w:rFonts w:cstheme="minorHAnsi"/>
          <w:b/>
          <w:sz w:val="24"/>
          <w:szCs w:val="24"/>
        </w:rPr>
        <w:t xml:space="preserve">General </w:t>
      </w:r>
      <w:r w:rsidRPr="004F46EC">
        <w:rPr>
          <w:rFonts w:cstheme="minorHAnsi"/>
          <w:sz w:val="24"/>
          <w:szCs w:val="24"/>
        </w:rPr>
        <w:t>(</w:t>
      </w:r>
      <w:r w:rsidRPr="004F46EC">
        <w:rPr>
          <w:rFonts w:cstheme="minorHAnsi"/>
          <w:i/>
          <w:sz w:val="24"/>
          <w:szCs w:val="24"/>
        </w:rPr>
        <w:t>Baker</w:t>
      </w:r>
      <w:r w:rsidRPr="004F46EC">
        <w:rPr>
          <w:rFonts w:cstheme="minorHAnsi"/>
          <w:sz w:val="24"/>
          <w:szCs w:val="24"/>
        </w:rPr>
        <w:t>)</w:t>
      </w:r>
      <w:r w:rsidRPr="004F46EC">
        <w:rPr>
          <w:rFonts w:cstheme="minorHAnsi"/>
          <w:b/>
          <w:sz w:val="24"/>
          <w:szCs w:val="24"/>
        </w:rPr>
        <w:t xml:space="preserve">: </w:t>
      </w:r>
    </w:p>
    <w:p w:rsidR="00217DF1" w:rsidRPr="004F46EC" w:rsidRDefault="00217DF1" w:rsidP="00365D75">
      <w:pPr>
        <w:pStyle w:val="ListParagraph"/>
        <w:numPr>
          <w:ilvl w:val="1"/>
          <w:numId w:val="30"/>
        </w:numPr>
        <w:spacing w:after="0" w:line="240" w:lineRule="auto"/>
        <w:rPr>
          <w:rFonts w:cstheme="minorHAnsi"/>
          <w:b/>
          <w:sz w:val="24"/>
          <w:szCs w:val="24"/>
        </w:rPr>
      </w:pPr>
      <w:r w:rsidRPr="004F46EC">
        <w:rPr>
          <w:rFonts w:cstheme="minorHAnsi"/>
          <w:sz w:val="24"/>
          <w:szCs w:val="24"/>
        </w:rPr>
        <w:t>(1) Did the circumstances provide a full and fair consideration of the issues?</w:t>
      </w:r>
    </w:p>
    <w:p w:rsidR="00217DF1" w:rsidRPr="004F46EC" w:rsidRDefault="00217DF1" w:rsidP="00365D75">
      <w:pPr>
        <w:pStyle w:val="ListParagraph"/>
        <w:numPr>
          <w:ilvl w:val="1"/>
          <w:numId w:val="30"/>
        </w:numPr>
        <w:spacing w:after="0" w:line="240" w:lineRule="auto"/>
        <w:rPr>
          <w:rFonts w:cstheme="minorHAnsi"/>
          <w:b/>
          <w:sz w:val="24"/>
          <w:szCs w:val="24"/>
        </w:rPr>
      </w:pPr>
      <w:r w:rsidRPr="004F46EC">
        <w:rPr>
          <w:rFonts w:cstheme="minorHAnsi"/>
          <w:sz w:val="24"/>
          <w:szCs w:val="24"/>
        </w:rPr>
        <w:t>(2) Did the claimant/other with important interests have a meaningful opportunity to present the various types of evidence relevant to their case and have them fully considered?</w:t>
      </w:r>
    </w:p>
    <w:p w:rsidR="00217DF1" w:rsidRPr="004F46EC" w:rsidRDefault="00217DF1" w:rsidP="00217DF1">
      <w:pPr>
        <w:pStyle w:val="ListParagraph"/>
        <w:spacing w:after="0" w:line="240" w:lineRule="auto"/>
        <w:ind w:left="1800"/>
        <w:rPr>
          <w:rFonts w:cstheme="minorHAnsi"/>
          <w:b/>
          <w:sz w:val="24"/>
          <w:szCs w:val="24"/>
        </w:rPr>
      </w:pPr>
    </w:p>
    <w:p w:rsidR="00217DF1" w:rsidRPr="004F46EC" w:rsidRDefault="00217DF1" w:rsidP="006E3C19">
      <w:pPr>
        <w:pStyle w:val="ListParagraph"/>
        <w:numPr>
          <w:ilvl w:val="0"/>
          <w:numId w:val="30"/>
        </w:numPr>
        <w:spacing w:after="0" w:line="240" w:lineRule="auto"/>
        <w:rPr>
          <w:rFonts w:cstheme="minorHAnsi"/>
        </w:rPr>
      </w:pPr>
      <w:r w:rsidRPr="004F46EC">
        <w:rPr>
          <w:rFonts w:cstheme="minorHAnsi"/>
        </w:rPr>
        <w:t xml:space="preserve">Generally duty includes (i) right to be heard and (ii) right to independent and impartial hearing </w:t>
      </w:r>
    </w:p>
    <w:p w:rsidR="00217DF1" w:rsidRPr="004F46EC" w:rsidRDefault="00217DF1" w:rsidP="006E3C19">
      <w:pPr>
        <w:pStyle w:val="ListParagraph"/>
        <w:spacing w:after="0" w:line="240" w:lineRule="auto"/>
        <w:ind w:left="1068"/>
        <w:rPr>
          <w:rFonts w:cstheme="minorHAnsi"/>
        </w:rPr>
      </w:pPr>
      <w:r w:rsidRPr="004F46EC">
        <w:rPr>
          <w:rFonts w:cstheme="minorHAnsi"/>
        </w:rPr>
        <w:t>(but these CL principles could be overridden by legislation)</w:t>
      </w:r>
    </w:p>
    <w:p w:rsidR="00217DF1" w:rsidRPr="004F46EC" w:rsidRDefault="00217DF1" w:rsidP="00217DF1">
      <w:pPr>
        <w:pStyle w:val="ListParagraph"/>
        <w:spacing w:after="0" w:line="240" w:lineRule="auto"/>
        <w:ind w:left="1800"/>
        <w:rPr>
          <w:rFonts w:cstheme="minorHAnsi"/>
          <w:b/>
          <w:sz w:val="24"/>
          <w:szCs w:val="24"/>
        </w:rPr>
      </w:pP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b/>
        </w:rPr>
        <w:t>Key:</w:t>
      </w:r>
      <w:r w:rsidRPr="004F46EC">
        <w:rPr>
          <w:rFonts w:cstheme="minorHAnsi"/>
        </w:rPr>
        <w:t xml:space="preserve"> The </w:t>
      </w:r>
      <w:r w:rsidRPr="004F46EC">
        <w:rPr>
          <w:rFonts w:cstheme="minorHAnsi"/>
          <w:b/>
        </w:rPr>
        <w:t>content</w:t>
      </w:r>
      <w:r w:rsidRPr="004F46EC">
        <w:rPr>
          <w:rFonts w:cstheme="minorHAnsi"/>
        </w:rPr>
        <w:t xml:space="preserve"> of the duty is </w:t>
      </w:r>
      <w:r w:rsidRPr="004F46EC">
        <w:rPr>
          <w:rFonts w:cstheme="minorHAnsi"/>
          <w:b/>
          <w:u w:val="single"/>
        </w:rPr>
        <w:t>Flexible and Context Specific.</w:t>
      </w:r>
      <w:r w:rsidRPr="004F46EC">
        <w:rPr>
          <w:rFonts w:cstheme="minorHAnsi"/>
        </w:rPr>
        <w:t xml:space="preserve">  It </w:t>
      </w:r>
      <w:r w:rsidRPr="004F46EC">
        <w:rPr>
          <w:rFonts w:cstheme="minorHAnsi"/>
          <w:i/>
          <w:color w:val="FF0000"/>
        </w:rPr>
        <w:t>can include</w:t>
      </w:r>
      <w:r w:rsidRPr="004F46EC">
        <w:rPr>
          <w:rFonts w:cstheme="minorHAnsi"/>
        </w:rPr>
        <w:t>:</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notice of a potential decis</w:t>
      </w:r>
      <w:r w:rsidR="00E32310" w:rsidRPr="004F46EC">
        <w:rPr>
          <w:rFonts w:cstheme="minorHAnsi"/>
        </w:rPr>
        <w:t>ion</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disclosure of particulars</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make written submissions</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a hearing w/in reas</w:t>
      </w:r>
      <w:r w:rsidR="00E32310" w:rsidRPr="004F46EC">
        <w:rPr>
          <w:rFonts w:cstheme="minorHAnsi"/>
        </w:rPr>
        <w:t>onable</w:t>
      </w:r>
      <w:r w:rsidRPr="004F46EC">
        <w:rPr>
          <w:rFonts w:cstheme="minorHAnsi"/>
        </w:rPr>
        <w:t xml:space="preserve"> time</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an oral hearing</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counsel</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call witnesses and cross-examine</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 xml:space="preserve">Right to written reasons for a decision </w:t>
      </w:r>
    </w:p>
    <w:p w:rsidR="00217DF1" w:rsidRPr="004F46EC" w:rsidRDefault="00217DF1" w:rsidP="006E3C19">
      <w:pPr>
        <w:pStyle w:val="ListParagraph"/>
        <w:numPr>
          <w:ilvl w:val="0"/>
          <w:numId w:val="30"/>
        </w:numPr>
        <w:spacing w:after="0" w:line="240" w:lineRule="auto"/>
        <w:ind w:left="1066" w:hanging="357"/>
        <w:rPr>
          <w:rFonts w:cstheme="minorHAnsi"/>
        </w:rPr>
      </w:pPr>
      <w:r w:rsidRPr="004F46EC">
        <w:rPr>
          <w:rFonts w:cstheme="minorHAnsi"/>
        </w:rPr>
        <w:t>Right to have evidence considered</w:t>
      </w:r>
      <w:r w:rsidRPr="004F46EC">
        <w:rPr>
          <w:rFonts w:cstheme="minorHAnsi"/>
        </w:rPr>
        <w:br/>
      </w:r>
      <w:r w:rsidRPr="004F46EC">
        <w:rPr>
          <w:rFonts w:cstheme="minorHAnsi"/>
        </w:rPr>
        <w:br/>
      </w:r>
    </w:p>
    <w:p w:rsidR="00217DF1" w:rsidRPr="004F46EC" w:rsidRDefault="00217DF1" w:rsidP="00217DF1">
      <w:pPr>
        <w:pStyle w:val="ListParagraph"/>
        <w:spacing w:after="0" w:line="240" w:lineRule="auto"/>
        <w:ind w:left="1080"/>
        <w:jc w:val="center"/>
        <w:rPr>
          <w:rFonts w:cstheme="minorHAnsi"/>
        </w:rPr>
      </w:pPr>
      <w:r w:rsidRPr="004F46EC">
        <w:rPr>
          <w:rFonts w:cstheme="minorHAnsi"/>
        </w:rPr>
        <w:t xml:space="preserve">*Most rights are well-established, but </w:t>
      </w:r>
      <w:r w:rsidRPr="004F46EC">
        <w:rPr>
          <w:rFonts w:cstheme="minorHAnsi"/>
          <w:i/>
        </w:rPr>
        <w:t>parameters/specifics</w:t>
      </w:r>
      <w:r w:rsidRPr="004F46EC">
        <w:rPr>
          <w:rFonts w:cstheme="minorHAnsi"/>
        </w:rPr>
        <w:t xml:space="preserve"> are open to argument*</w:t>
      </w:r>
    </w:p>
    <w:p w:rsidR="00217DF1" w:rsidRPr="004F46EC" w:rsidRDefault="00217DF1" w:rsidP="00217DF1">
      <w:pPr>
        <w:spacing w:after="0" w:line="240" w:lineRule="auto"/>
        <w:rPr>
          <w:rFonts w:cstheme="minorHAnsi"/>
          <w:b/>
          <w:sz w:val="24"/>
          <w:szCs w:val="24"/>
        </w:rPr>
      </w:pPr>
    </w:p>
    <w:p w:rsidR="00217DF1" w:rsidRDefault="00217DF1" w:rsidP="00E32310">
      <w:pPr>
        <w:pStyle w:val="Heading3"/>
      </w:pPr>
      <w:bookmarkStart w:id="29" w:name="_Toc314519372"/>
      <w:r>
        <w:t>Right to be Heard (General Hearing)</w:t>
      </w:r>
      <w:bookmarkEnd w:id="29"/>
    </w:p>
    <w:p w:rsidR="00217DF1" w:rsidRPr="004F46EC" w:rsidRDefault="00217DF1" w:rsidP="00365D75">
      <w:pPr>
        <w:pStyle w:val="ListParagraph"/>
        <w:numPr>
          <w:ilvl w:val="0"/>
          <w:numId w:val="31"/>
        </w:numPr>
        <w:spacing w:after="0" w:line="240" w:lineRule="auto"/>
        <w:rPr>
          <w:rFonts w:cstheme="minorHAnsi"/>
          <w:b/>
        </w:rPr>
      </w:pPr>
      <w:r w:rsidRPr="004F46EC">
        <w:rPr>
          <w:rFonts w:cstheme="minorHAnsi"/>
          <w:b/>
        </w:rPr>
        <w:t xml:space="preserve">Def: </w:t>
      </w:r>
      <w:r w:rsidRPr="004F46EC">
        <w:rPr>
          <w:rFonts w:cstheme="minorHAnsi"/>
        </w:rPr>
        <w:t>Opportunity for those affected to (i) put forward their views and evidence fully and (ii) have them considered by the decision-maker (</w:t>
      </w:r>
      <w:r w:rsidRPr="004F46EC">
        <w:rPr>
          <w:rFonts w:cstheme="minorHAnsi"/>
          <w:i/>
        </w:rPr>
        <w:t>Baker</w:t>
      </w:r>
      <w:r w:rsidRPr="004F46EC">
        <w:rPr>
          <w:rFonts w:cstheme="minorHAnsi"/>
        </w:rPr>
        <w:t>)</w:t>
      </w:r>
    </w:p>
    <w:p w:rsidR="00217DF1" w:rsidRPr="004F46EC" w:rsidRDefault="00217DF1" w:rsidP="00365D75">
      <w:pPr>
        <w:pStyle w:val="ListParagraph"/>
        <w:numPr>
          <w:ilvl w:val="1"/>
          <w:numId w:val="31"/>
        </w:numPr>
        <w:spacing w:after="0" w:line="240" w:lineRule="auto"/>
        <w:rPr>
          <w:rFonts w:cstheme="minorHAnsi"/>
          <w:b/>
        </w:rPr>
      </w:pPr>
      <w:r w:rsidRPr="004F46EC">
        <w:rPr>
          <w:rFonts w:cstheme="minorHAnsi"/>
          <w:b/>
        </w:rPr>
        <w:lastRenderedPageBreak/>
        <w:t xml:space="preserve">Key: </w:t>
      </w:r>
      <w:r w:rsidRPr="004F46EC">
        <w:rPr>
          <w:rFonts w:cstheme="minorHAnsi"/>
        </w:rPr>
        <w:t>This will require some form of notice</w:t>
      </w:r>
    </w:p>
    <w:p w:rsidR="00217DF1" w:rsidRPr="004F46EC" w:rsidRDefault="00217DF1" w:rsidP="00365D75">
      <w:pPr>
        <w:pStyle w:val="ListParagraph"/>
        <w:numPr>
          <w:ilvl w:val="2"/>
          <w:numId w:val="31"/>
        </w:numPr>
        <w:spacing w:after="0" w:line="240" w:lineRule="auto"/>
        <w:rPr>
          <w:rFonts w:cstheme="minorHAnsi"/>
          <w:b/>
        </w:rPr>
      </w:pPr>
      <w:r w:rsidRPr="004F46EC">
        <w:rPr>
          <w:rFonts w:cstheme="minorHAnsi"/>
        </w:rPr>
        <w:t>Could require (dep on context) any combo of evidence admission, discovery, oral hearing etc.</w:t>
      </w:r>
    </w:p>
    <w:p w:rsidR="00217DF1" w:rsidRPr="004F46EC" w:rsidRDefault="00217DF1" w:rsidP="00365D75">
      <w:pPr>
        <w:pStyle w:val="ListParagraph"/>
        <w:numPr>
          <w:ilvl w:val="0"/>
          <w:numId w:val="31"/>
        </w:numPr>
        <w:spacing w:after="0" w:line="240" w:lineRule="auto"/>
        <w:rPr>
          <w:rFonts w:cstheme="minorHAnsi"/>
          <w:b/>
        </w:rPr>
      </w:pPr>
      <w:r w:rsidRPr="004F46EC">
        <w:rPr>
          <w:rFonts w:cstheme="minorHAnsi"/>
          <w:b/>
        </w:rPr>
        <w:t>Ex.</w:t>
      </w:r>
      <w:r w:rsidRPr="004F46EC">
        <w:rPr>
          <w:rFonts w:cstheme="minorHAnsi"/>
        </w:rPr>
        <w:t xml:space="preserve"> Sum of accidental lateness (phone couldn’t get through after she called early and was told to call back) + officer starting tenancy proceeding w/o claimant + no record of hearing (therefore no indication that critical evidence was reviewed) = BREACH of right to be heard (</w:t>
      </w:r>
      <w:r w:rsidRPr="004F46EC">
        <w:rPr>
          <w:rFonts w:cstheme="minorHAnsi"/>
          <w:i/>
        </w:rPr>
        <w:t>Ganitano</w:t>
      </w:r>
      <w:r w:rsidRPr="004F46EC">
        <w:rPr>
          <w:rFonts w:cstheme="minorHAnsi"/>
        </w:rPr>
        <w:t xml:space="preserve">) </w:t>
      </w:r>
      <w:r w:rsidRPr="004F46EC">
        <w:rPr>
          <w:rFonts w:cstheme="minorHAnsi"/>
        </w:rPr>
        <w:sym w:font="Wingdings" w:char="F0E0"/>
      </w:r>
      <w:r w:rsidRPr="004F46EC">
        <w:rPr>
          <w:rFonts w:cstheme="minorHAnsi"/>
        </w:rPr>
        <w:t xml:space="preserve"> failure to meet “high degree of fairness” required</w:t>
      </w:r>
    </w:p>
    <w:p w:rsidR="00217DF1" w:rsidRPr="004F46EC" w:rsidRDefault="00217DF1" w:rsidP="00365D75">
      <w:pPr>
        <w:pStyle w:val="ListParagraph"/>
        <w:numPr>
          <w:ilvl w:val="1"/>
          <w:numId w:val="31"/>
        </w:numPr>
        <w:spacing w:after="0" w:line="240" w:lineRule="auto"/>
        <w:rPr>
          <w:rFonts w:cstheme="minorHAnsi"/>
          <w:b/>
        </w:rPr>
      </w:pPr>
      <w:r w:rsidRPr="004F46EC">
        <w:rPr>
          <w:rFonts w:cstheme="minorHAnsi"/>
          <w:b/>
        </w:rPr>
        <w:t xml:space="preserve">Key: </w:t>
      </w:r>
      <w:r w:rsidRPr="004F46EC">
        <w:rPr>
          <w:rFonts w:cstheme="minorHAnsi"/>
        </w:rPr>
        <w:t>Can consider several procedural breaches (no reasons, incomplete oral hearing, consider evidence fairly) to determine a broader breach of right to hearing.</w:t>
      </w:r>
    </w:p>
    <w:p w:rsidR="00217DF1" w:rsidRPr="004F46EC" w:rsidRDefault="00217DF1" w:rsidP="00365D75">
      <w:pPr>
        <w:pStyle w:val="ListParagraph"/>
        <w:numPr>
          <w:ilvl w:val="0"/>
          <w:numId w:val="31"/>
        </w:numPr>
        <w:spacing w:after="0" w:line="240" w:lineRule="auto"/>
        <w:rPr>
          <w:rFonts w:cstheme="minorHAnsi"/>
          <w:b/>
        </w:rPr>
      </w:pPr>
      <w:r w:rsidRPr="004F46EC">
        <w:rPr>
          <w:rFonts w:cstheme="minorHAnsi"/>
        </w:rPr>
        <w:t>Opportunity to respond can be very informal in some cases</w:t>
      </w:r>
    </w:p>
    <w:p w:rsidR="00217DF1" w:rsidRPr="004F46EC" w:rsidRDefault="00217DF1" w:rsidP="00365D75">
      <w:pPr>
        <w:pStyle w:val="ListParagraph"/>
        <w:numPr>
          <w:ilvl w:val="1"/>
          <w:numId w:val="31"/>
        </w:numPr>
        <w:spacing w:after="0" w:line="240" w:lineRule="auto"/>
        <w:rPr>
          <w:rFonts w:cstheme="minorHAnsi"/>
          <w:b/>
        </w:rPr>
      </w:pPr>
      <w:r w:rsidRPr="004F46EC">
        <w:rPr>
          <w:rFonts w:cstheme="minorHAnsi"/>
          <w:b/>
        </w:rPr>
        <w:t xml:space="preserve">Ex. </w:t>
      </w:r>
      <w:r w:rsidRPr="004F46EC">
        <w:rPr>
          <w:rFonts w:cstheme="minorHAnsi"/>
        </w:rPr>
        <w:t>Webb talking to her case worker saying she couldn’t keep control of her kids was sufficient (</w:t>
      </w:r>
      <w:r w:rsidRPr="004F46EC">
        <w:rPr>
          <w:rFonts w:cstheme="minorHAnsi"/>
          <w:i/>
        </w:rPr>
        <w:t>Re: Webb</w:t>
      </w:r>
      <w:r w:rsidRPr="004F46EC">
        <w:rPr>
          <w:rFonts w:cstheme="minorHAnsi"/>
        </w:rPr>
        <w:t>)</w:t>
      </w:r>
    </w:p>
    <w:p w:rsidR="00217DF1" w:rsidRPr="00E32310" w:rsidRDefault="00217DF1" w:rsidP="00E32310">
      <w:pPr>
        <w:pStyle w:val="Heading3"/>
      </w:pPr>
      <w:bookmarkStart w:id="30" w:name="_Toc314519373"/>
      <w:r w:rsidRPr="00E32310">
        <w:t>Oral Hearing</w:t>
      </w:r>
      <w:bookmarkEnd w:id="30"/>
    </w:p>
    <w:p w:rsidR="00217DF1" w:rsidRPr="004F46EC" w:rsidRDefault="00217DF1" w:rsidP="00365D75">
      <w:pPr>
        <w:pStyle w:val="ListParagraph"/>
        <w:numPr>
          <w:ilvl w:val="0"/>
          <w:numId w:val="29"/>
        </w:numPr>
        <w:spacing w:after="0" w:line="240" w:lineRule="auto"/>
        <w:rPr>
          <w:rFonts w:cstheme="minorHAnsi"/>
          <w:b/>
        </w:rPr>
      </w:pPr>
      <w:r w:rsidRPr="004F46EC">
        <w:rPr>
          <w:rFonts w:cstheme="minorHAnsi"/>
          <w:b/>
        </w:rPr>
        <w:t xml:space="preserve">Core: </w:t>
      </w:r>
      <w:r w:rsidRPr="004F46EC">
        <w:rPr>
          <w:rFonts w:cstheme="minorHAnsi"/>
        </w:rPr>
        <w:t>Whether there is a credibility question in the issue (</w:t>
      </w:r>
      <w:r w:rsidRPr="004F46EC">
        <w:rPr>
          <w:rFonts w:cstheme="minorHAnsi"/>
          <w:i/>
        </w:rPr>
        <w:t>Khan v UOttawa</w:t>
      </w:r>
      <w:r w:rsidRPr="004F46EC">
        <w:rPr>
          <w:rFonts w:cstheme="minorHAnsi"/>
        </w:rPr>
        <w:t>)</w:t>
      </w:r>
      <w:r w:rsidR="001309A2">
        <w:rPr>
          <w:rFonts w:cstheme="minorHAnsi"/>
        </w:rPr>
        <w:t xml:space="preserve"> and adequate opportunity to be heard (Masters)</w:t>
      </w:r>
    </w:p>
    <w:p w:rsidR="00217DF1" w:rsidRPr="004F46EC" w:rsidRDefault="00217DF1" w:rsidP="00365D75">
      <w:pPr>
        <w:pStyle w:val="ListParagraph"/>
        <w:numPr>
          <w:ilvl w:val="1"/>
          <w:numId w:val="29"/>
        </w:numPr>
        <w:spacing w:after="0" w:line="240" w:lineRule="auto"/>
        <w:rPr>
          <w:rFonts w:cstheme="minorHAnsi"/>
          <w:b/>
        </w:rPr>
      </w:pPr>
      <w:r w:rsidRPr="004F46EC">
        <w:rPr>
          <w:rFonts w:cstheme="minorHAnsi"/>
        </w:rPr>
        <w:t>Generally, if yes, then oral hearing will be necessary to det credibility</w:t>
      </w:r>
    </w:p>
    <w:p w:rsidR="00217DF1" w:rsidRPr="004F46EC" w:rsidRDefault="00217DF1" w:rsidP="00365D75">
      <w:pPr>
        <w:pStyle w:val="ListParagraph"/>
        <w:numPr>
          <w:ilvl w:val="2"/>
          <w:numId w:val="29"/>
        </w:numPr>
        <w:spacing w:after="0" w:line="240" w:lineRule="auto"/>
        <w:rPr>
          <w:rFonts w:cstheme="minorHAnsi"/>
          <w:b/>
        </w:rPr>
      </w:pPr>
      <w:r w:rsidRPr="004F46EC">
        <w:rPr>
          <w:rFonts w:cstheme="minorHAnsi"/>
        </w:rPr>
        <w:t>Ex. Law student trying to appeal her grade relied on her credibility (</w:t>
      </w:r>
      <w:r w:rsidRPr="004F46EC">
        <w:rPr>
          <w:rFonts w:cstheme="minorHAnsi"/>
          <w:i/>
        </w:rPr>
        <w:t>Khan</w:t>
      </w:r>
      <w:r w:rsidRPr="004F46EC">
        <w:rPr>
          <w:rFonts w:cstheme="minorHAnsi"/>
        </w:rPr>
        <w:t>)</w:t>
      </w:r>
    </w:p>
    <w:p w:rsidR="00217DF1" w:rsidRPr="004F46EC" w:rsidRDefault="00217DF1" w:rsidP="00365D75">
      <w:pPr>
        <w:pStyle w:val="ListParagraph"/>
        <w:numPr>
          <w:ilvl w:val="1"/>
          <w:numId w:val="29"/>
        </w:numPr>
        <w:spacing w:after="0" w:line="240" w:lineRule="auto"/>
        <w:rPr>
          <w:rFonts w:cstheme="minorHAnsi"/>
          <w:b/>
        </w:rPr>
      </w:pPr>
      <w:r w:rsidRPr="004F46EC">
        <w:rPr>
          <w:rFonts w:cstheme="minorHAnsi"/>
          <w:b/>
        </w:rPr>
        <w:t xml:space="preserve">Key: </w:t>
      </w:r>
      <w:r w:rsidRPr="004F46EC">
        <w:rPr>
          <w:rFonts w:cstheme="minorHAnsi"/>
        </w:rPr>
        <w:t xml:space="preserve">If </w:t>
      </w:r>
      <w:r w:rsidRPr="004F46EC">
        <w:rPr>
          <w:rFonts w:cstheme="minorHAnsi"/>
          <w:u w:val="single"/>
        </w:rPr>
        <w:t>s7 CHARTER RIGHT</w:t>
      </w:r>
      <w:r w:rsidRPr="004F46EC">
        <w:rPr>
          <w:rFonts w:cstheme="minorHAnsi"/>
        </w:rPr>
        <w:t xml:space="preserve"> is involved + serious issue of credibility </w:t>
      </w:r>
    </w:p>
    <w:p w:rsidR="00217DF1" w:rsidRPr="004F46EC" w:rsidRDefault="00217DF1" w:rsidP="00365D75">
      <w:pPr>
        <w:pStyle w:val="ListParagraph"/>
        <w:numPr>
          <w:ilvl w:val="2"/>
          <w:numId w:val="29"/>
        </w:numPr>
        <w:spacing w:after="0" w:line="240" w:lineRule="auto"/>
        <w:rPr>
          <w:rFonts w:cstheme="minorHAnsi"/>
          <w:b/>
        </w:rPr>
      </w:pPr>
      <w:r w:rsidRPr="004F46EC">
        <w:rPr>
          <w:rFonts w:cstheme="minorHAnsi"/>
          <w:b/>
        </w:rPr>
        <w:t xml:space="preserve">= </w:t>
      </w:r>
      <w:r w:rsidRPr="004F46EC">
        <w:rPr>
          <w:rFonts w:cstheme="minorHAnsi"/>
        </w:rPr>
        <w:t>fundamental justice requires oral hearing (</w:t>
      </w:r>
      <w:r w:rsidRPr="004F46EC">
        <w:rPr>
          <w:rFonts w:cstheme="minorHAnsi"/>
          <w:i/>
        </w:rPr>
        <w:t xml:space="preserve">Singh v Canada </w:t>
      </w:r>
      <w:r w:rsidRPr="004F46EC">
        <w:rPr>
          <w:rFonts w:cstheme="minorHAnsi"/>
        </w:rPr>
        <w:t xml:space="preserve">1985 SCC affirmed in </w:t>
      </w:r>
      <w:r w:rsidRPr="004F46EC">
        <w:rPr>
          <w:rFonts w:cstheme="minorHAnsi"/>
          <w:i/>
        </w:rPr>
        <w:t xml:space="preserve">Suresh v Canada </w:t>
      </w:r>
      <w:r w:rsidRPr="004F46EC">
        <w:rPr>
          <w:rFonts w:cstheme="minorHAnsi"/>
        </w:rPr>
        <w:t>2002 SCC)</w:t>
      </w:r>
    </w:p>
    <w:p w:rsidR="00217DF1" w:rsidRPr="004F46EC" w:rsidRDefault="00217DF1" w:rsidP="00365D75">
      <w:pPr>
        <w:pStyle w:val="ListParagraph"/>
        <w:numPr>
          <w:ilvl w:val="0"/>
          <w:numId w:val="29"/>
        </w:numPr>
        <w:spacing w:after="0" w:line="240" w:lineRule="auto"/>
        <w:rPr>
          <w:rFonts w:cstheme="minorHAnsi"/>
          <w:b/>
        </w:rPr>
      </w:pPr>
      <w:r w:rsidRPr="004F46EC">
        <w:rPr>
          <w:rFonts w:cstheme="minorHAnsi"/>
        </w:rPr>
        <w:t xml:space="preserve">Ex. There was no such issue of credibility in </w:t>
      </w:r>
      <w:r w:rsidRPr="004F46EC">
        <w:rPr>
          <w:rFonts w:cstheme="minorHAnsi"/>
          <w:i/>
        </w:rPr>
        <w:t xml:space="preserve">Baker </w:t>
      </w:r>
      <w:r w:rsidRPr="004F46EC">
        <w:rPr>
          <w:rFonts w:cstheme="minorHAnsi"/>
        </w:rPr>
        <w:sym w:font="Wingdings" w:char="F0E0"/>
      </w:r>
      <w:r w:rsidRPr="004F46EC">
        <w:rPr>
          <w:rFonts w:cstheme="minorHAnsi"/>
        </w:rPr>
        <w:t xml:space="preserve"> no oral hearing did not violate PF</w:t>
      </w:r>
    </w:p>
    <w:p w:rsidR="00217DF1" w:rsidRPr="004F46EC" w:rsidRDefault="00217DF1" w:rsidP="00365D75">
      <w:pPr>
        <w:pStyle w:val="ListParagraph"/>
        <w:numPr>
          <w:ilvl w:val="0"/>
          <w:numId w:val="29"/>
        </w:numPr>
        <w:spacing w:after="0" w:line="240" w:lineRule="auto"/>
        <w:rPr>
          <w:rFonts w:cstheme="minorHAnsi"/>
          <w:b/>
        </w:rPr>
      </w:pPr>
      <w:r w:rsidRPr="004F46EC">
        <w:rPr>
          <w:rFonts w:cstheme="minorHAnsi"/>
        </w:rPr>
        <w:t xml:space="preserve">Ex. </w:t>
      </w:r>
      <w:r w:rsidRPr="004F46EC">
        <w:rPr>
          <w:rFonts w:cstheme="minorHAnsi"/>
          <w:i/>
        </w:rPr>
        <w:t xml:space="preserve">Nicholson: </w:t>
      </w:r>
      <w:r w:rsidRPr="004F46EC">
        <w:rPr>
          <w:rFonts w:cstheme="minorHAnsi"/>
        </w:rPr>
        <w:t xml:space="preserve">Oral hearing was left to discretion of police board </w:t>
      </w:r>
      <w:r w:rsidRPr="004F46EC">
        <w:rPr>
          <w:rFonts w:cstheme="minorHAnsi"/>
        </w:rPr>
        <w:sym w:font="Wingdings" w:char="F0E0"/>
      </w:r>
      <w:r w:rsidRPr="004F46EC">
        <w:rPr>
          <w:rFonts w:cstheme="minorHAnsi"/>
        </w:rPr>
        <w:t xml:space="preserve"> </w:t>
      </w:r>
      <w:r w:rsidR="001309A2">
        <w:rPr>
          <w:rFonts w:cstheme="minorHAnsi"/>
        </w:rPr>
        <w:t>could have been oral or written hearing</w:t>
      </w:r>
    </w:p>
    <w:p w:rsidR="00217DF1" w:rsidRPr="004F46EC" w:rsidRDefault="00217DF1" w:rsidP="00365D75">
      <w:pPr>
        <w:pStyle w:val="ListParagraph"/>
        <w:numPr>
          <w:ilvl w:val="0"/>
          <w:numId w:val="29"/>
        </w:numPr>
        <w:spacing w:after="0" w:line="240" w:lineRule="auto"/>
        <w:rPr>
          <w:rFonts w:cstheme="minorHAnsi"/>
          <w:b/>
        </w:rPr>
      </w:pPr>
      <w:r w:rsidRPr="004F46EC">
        <w:rPr>
          <w:rFonts w:cstheme="minorHAnsi"/>
        </w:rPr>
        <w:t xml:space="preserve">Ex. </w:t>
      </w:r>
      <w:r w:rsidRPr="004F46EC">
        <w:rPr>
          <w:rFonts w:cstheme="minorHAnsi"/>
          <w:i/>
        </w:rPr>
        <w:t xml:space="preserve">Masters </w:t>
      </w:r>
      <w:r w:rsidRPr="004F46EC">
        <w:rPr>
          <w:rFonts w:cstheme="minorHAnsi"/>
        </w:rPr>
        <w:t xml:space="preserve">1994 Ont Div Ct: Oral hearing not necessary when high-level bureaucrat was reassigned after found out he sexually assaulted 7 women.  </w:t>
      </w:r>
    </w:p>
    <w:p w:rsidR="00217DF1" w:rsidRPr="004F46EC" w:rsidRDefault="00217DF1" w:rsidP="00365D75">
      <w:pPr>
        <w:pStyle w:val="ListParagraph"/>
        <w:numPr>
          <w:ilvl w:val="1"/>
          <w:numId w:val="29"/>
        </w:numPr>
        <w:spacing w:after="0" w:line="240" w:lineRule="auto"/>
        <w:rPr>
          <w:rFonts w:cstheme="minorHAnsi"/>
          <w:b/>
        </w:rPr>
      </w:pPr>
      <w:r w:rsidRPr="004F46EC">
        <w:rPr>
          <w:rFonts w:cstheme="minorHAnsi"/>
        </w:rPr>
        <w:t>Party knew material allegations against his and had opportunity to be heard</w:t>
      </w:r>
      <w:r w:rsidRPr="004F46EC">
        <w:rPr>
          <w:rFonts w:cstheme="minorHAnsi"/>
        </w:rPr>
        <w:sym w:font="Wingdings" w:char="F0E0"/>
      </w:r>
      <w:r w:rsidRPr="004F46EC">
        <w:rPr>
          <w:rFonts w:cstheme="minorHAnsi"/>
        </w:rPr>
        <w:t>that was sufficient</w:t>
      </w:r>
    </w:p>
    <w:p w:rsidR="00217DF1" w:rsidRPr="00E32310" w:rsidRDefault="00217DF1" w:rsidP="00E32310">
      <w:pPr>
        <w:pStyle w:val="Heading3"/>
      </w:pPr>
      <w:bookmarkStart w:id="31" w:name="_Toc314519374"/>
      <w:r w:rsidRPr="00E32310">
        <w:t>Open Hearings</w:t>
      </w:r>
      <w:bookmarkEnd w:id="31"/>
    </w:p>
    <w:p w:rsidR="00217DF1" w:rsidRPr="004F46EC" w:rsidRDefault="00217DF1" w:rsidP="00365D75">
      <w:pPr>
        <w:pStyle w:val="ListParagraph"/>
        <w:numPr>
          <w:ilvl w:val="0"/>
          <w:numId w:val="34"/>
        </w:numPr>
        <w:spacing w:after="0" w:line="240" w:lineRule="auto"/>
        <w:rPr>
          <w:rFonts w:cstheme="minorHAnsi"/>
          <w:color w:val="FF0000"/>
        </w:rPr>
      </w:pPr>
      <w:r w:rsidRPr="004F46EC">
        <w:rPr>
          <w:rFonts w:cstheme="minorHAnsi"/>
        </w:rPr>
        <w:t xml:space="preserve">Traditionally left to discretion of tribunals, but rules in </w:t>
      </w:r>
      <w:r w:rsidRPr="004F46EC">
        <w:rPr>
          <w:rFonts w:cstheme="minorHAnsi"/>
          <w:color w:val="FF0000"/>
        </w:rPr>
        <w:t>BC ATA s 41(2)</w:t>
      </w:r>
    </w:p>
    <w:p w:rsidR="00217DF1" w:rsidRPr="004F46EC" w:rsidRDefault="00217DF1" w:rsidP="00365D75">
      <w:pPr>
        <w:pStyle w:val="ListParagraph"/>
        <w:numPr>
          <w:ilvl w:val="1"/>
          <w:numId w:val="34"/>
        </w:numPr>
        <w:spacing w:after="0" w:line="240" w:lineRule="auto"/>
        <w:rPr>
          <w:rFonts w:cstheme="minorHAnsi"/>
        </w:rPr>
      </w:pPr>
      <w:r w:rsidRPr="004F46EC">
        <w:rPr>
          <w:rFonts w:cstheme="minorHAnsi"/>
        </w:rPr>
        <w:t xml:space="preserve">Rule: Oral hearings </w:t>
      </w:r>
      <w:r w:rsidRPr="001309A2">
        <w:rPr>
          <w:rFonts w:cstheme="minorHAnsi"/>
          <w:b/>
        </w:rPr>
        <w:t>must</w:t>
      </w:r>
      <w:r w:rsidRPr="004F46EC">
        <w:rPr>
          <w:rFonts w:cstheme="minorHAnsi"/>
        </w:rPr>
        <w:t xml:space="preserve"> be open to public unless:</w:t>
      </w:r>
    </w:p>
    <w:p w:rsidR="00217DF1" w:rsidRPr="004F46EC" w:rsidRDefault="00217DF1" w:rsidP="00365D75">
      <w:pPr>
        <w:pStyle w:val="ListParagraph"/>
        <w:numPr>
          <w:ilvl w:val="2"/>
          <w:numId w:val="34"/>
        </w:numPr>
        <w:spacing w:after="0" w:line="240" w:lineRule="auto"/>
        <w:rPr>
          <w:rFonts w:cstheme="minorHAnsi"/>
        </w:rPr>
      </w:pPr>
      <w:r w:rsidRPr="004F46EC">
        <w:rPr>
          <w:rFonts w:cstheme="minorHAnsi"/>
        </w:rPr>
        <w:t>Desirability of avoiding disclosure outweighs desirability of princ that hearings are open to public or</w:t>
      </w:r>
    </w:p>
    <w:p w:rsidR="00217DF1" w:rsidRDefault="00217DF1" w:rsidP="00365D75">
      <w:pPr>
        <w:pStyle w:val="ListParagraph"/>
        <w:numPr>
          <w:ilvl w:val="2"/>
          <w:numId w:val="34"/>
        </w:numPr>
        <w:spacing w:after="0" w:line="240" w:lineRule="auto"/>
        <w:rPr>
          <w:rFonts w:cstheme="minorHAnsi"/>
        </w:rPr>
      </w:pPr>
      <w:r w:rsidRPr="004F46EC">
        <w:rPr>
          <w:rFonts w:cstheme="minorHAnsi"/>
        </w:rPr>
        <w:t>Not practicable for hearing to be open to public</w:t>
      </w:r>
    </w:p>
    <w:p w:rsidR="00217DF1" w:rsidRPr="00E32310" w:rsidRDefault="00217DF1" w:rsidP="00E32310">
      <w:pPr>
        <w:pStyle w:val="Heading3"/>
      </w:pPr>
      <w:bookmarkStart w:id="32" w:name="_Toc314519375"/>
      <w:r w:rsidRPr="00E32310">
        <w:t>Reasons</w:t>
      </w:r>
      <w:bookmarkEnd w:id="32"/>
    </w:p>
    <w:p w:rsidR="00217DF1" w:rsidRPr="004F46EC" w:rsidRDefault="00217DF1" w:rsidP="00365D75">
      <w:pPr>
        <w:pStyle w:val="ListParagraph"/>
        <w:numPr>
          <w:ilvl w:val="0"/>
          <w:numId w:val="27"/>
        </w:numPr>
        <w:spacing w:after="0" w:line="240" w:lineRule="auto"/>
        <w:rPr>
          <w:rFonts w:cstheme="minorHAnsi"/>
          <w:b/>
        </w:rPr>
      </w:pPr>
      <w:r w:rsidRPr="004F46EC">
        <w:rPr>
          <w:rFonts w:cstheme="minorHAnsi"/>
          <w:b/>
        </w:rPr>
        <w:t xml:space="preserve">For: </w:t>
      </w:r>
      <w:r w:rsidRPr="004F46EC">
        <w:rPr>
          <w:rFonts w:cstheme="minorHAnsi"/>
        </w:rPr>
        <w:t>Necessary to ensure better decision making, reinforce public confidence, give opportunity for appeal (</w:t>
      </w:r>
      <w:r w:rsidRPr="004F46EC">
        <w:rPr>
          <w:rFonts w:cstheme="minorHAnsi"/>
          <w:i/>
        </w:rPr>
        <w:t>Baker</w:t>
      </w:r>
      <w:r w:rsidRPr="004F46EC">
        <w:rPr>
          <w:rFonts w:cstheme="minorHAnsi"/>
        </w:rPr>
        <w:t>)</w:t>
      </w:r>
    </w:p>
    <w:p w:rsidR="00217DF1" w:rsidRPr="004F46EC" w:rsidRDefault="00217DF1" w:rsidP="00365D75">
      <w:pPr>
        <w:pStyle w:val="ListParagraph"/>
        <w:numPr>
          <w:ilvl w:val="0"/>
          <w:numId w:val="27"/>
        </w:numPr>
        <w:spacing w:after="0" w:line="240" w:lineRule="auto"/>
        <w:rPr>
          <w:rFonts w:cstheme="minorHAnsi"/>
          <w:b/>
        </w:rPr>
      </w:pPr>
      <w:r w:rsidRPr="004F46EC">
        <w:rPr>
          <w:rFonts w:cstheme="minorHAnsi"/>
          <w:b/>
        </w:rPr>
        <w:t xml:space="preserve">Against: </w:t>
      </w:r>
      <w:r w:rsidRPr="004F46EC">
        <w:rPr>
          <w:rFonts w:cstheme="minorHAnsi"/>
        </w:rPr>
        <w:t>Cost, delay imposed on system</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rPr>
        <w:t xml:space="preserve">These negatives make req for reasons </w:t>
      </w:r>
      <w:r w:rsidRPr="004F46EC">
        <w:rPr>
          <w:rFonts w:cstheme="minorHAnsi"/>
          <w:i/>
        </w:rPr>
        <w:t>flexible</w:t>
      </w:r>
    </w:p>
    <w:p w:rsidR="00217DF1" w:rsidRPr="004F46EC" w:rsidRDefault="00217DF1" w:rsidP="00365D75">
      <w:pPr>
        <w:pStyle w:val="ListParagraph"/>
        <w:numPr>
          <w:ilvl w:val="0"/>
          <w:numId w:val="27"/>
        </w:numPr>
        <w:spacing w:after="0" w:line="240" w:lineRule="auto"/>
        <w:rPr>
          <w:rFonts w:cstheme="minorHAnsi"/>
          <w:b/>
        </w:rPr>
      </w:pPr>
      <w:r w:rsidRPr="004F46EC">
        <w:rPr>
          <w:rFonts w:cstheme="minorHAnsi"/>
          <w:b/>
        </w:rPr>
        <w:t xml:space="preserve">Factors: </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rPr>
        <w:t>More important to give reasons as issue becomes more important for individual</w:t>
      </w:r>
    </w:p>
    <w:p w:rsidR="00217DF1" w:rsidRPr="004F46EC" w:rsidRDefault="00217DF1" w:rsidP="00365D75">
      <w:pPr>
        <w:pStyle w:val="ListParagraph"/>
        <w:numPr>
          <w:ilvl w:val="2"/>
          <w:numId w:val="27"/>
        </w:numPr>
        <w:spacing w:after="0" w:line="240" w:lineRule="auto"/>
        <w:rPr>
          <w:rFonts w:cstheme="minorHAnsi"/>
          <w:b/>
        </w:rPr>
      </w:pPr>
      <w:r w:rsidRPr="004F46EC">
        <w:rPr>
          <w:rFonts w:cstheme="minorHAnsi"/>
        </w:rPr>
        <w:t>Ie. employment or continued residence in Canada</w:t>
      </w:r>
    </w:p>
    <w:p w:rsidR="00217DF1" w:rsidRPr="004F46EC" w:rsidRDefault="00217DF1" w:rsidP="00365D75">
      <w:pPr>
        <w:pStyle w:val="ListParagraph"/>
        <w:numPr>
          <w:ilvl w:val="2"/>
          <w:numId w:val="27"/>
        </w:numPr>
        <w:spacing w:after="0" w:line="240" w:lineRule="auto"/>
        <w:rPr>
          <w:rFonts w:cstheme="minorHAnsi"/>
          <w:b/>
        </w:rPr>
      </w:pPr>
      <w:r w:rsidRPr="004F46EC">
        <w:rPr>
          <w:rFonts w:cstheme="minorHAnsi"/>
        </w:rPr>
        <w:t xml:space="preserve">If </w:t>
      </w:r>
      <w:r w:rsidRPr="004F46EC">
        <w:rPr>
          <w:rFonts w:cstheme="minorHAnsi"/>
          <w:b/>
        </w:rPr>
        <w:t>Charter s 7</w:t>
      </w:r>
      <w:r w:rsidRPr="004F46EC">
        <w:rPr>
          <w:rFonts w:cstheme="minorHAnsi"/>
        </w:rPr>
        <w:t xml:space="preserve"> is involved, then need for reasons very high </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rPr>
        <w:t>Also more important if there is statutory right to appeal</w:t>
      </w:r>
      <w:r w:rsidRPr="004F46EC">
        <w:rPr>
          <w:rFonts w:cstheme="minorHAnsi"/>
          <w:b/>
        </w:rPr>
        <w:t xml:space="preserve"> </w:t>
      </w:r>
    </w:p>
    <w:p w:rsidR="00217DF1" w:rsidRPr="004F46EC" w:rsidRDefault="00217DF1" w:rsidP="00365D75">
      <w:pPr>
        <w:pStyle w:val="ListParagraph"/>
        <w:numPr>
          <w:ilvl w:val="2"/>
          <w:numId w:val="27"/>
        </w:numPr>
        <w:spacing w:after="0" w:line="240" w:lineRule="auto"/>
        <w:rPr>
          <w:rFonts w:cstheme="minorHAnsi"/>
          <w:b/>
        </w:rPr>
      </w:pPr>
      <w:r w:rsidRPr="004F46EC">
        <w:rPr>
          <w:rFonts w:cstheme="minorHAnsi"/>
        </w:rPr>
        <w:t>(sum of importance + appeal should = reasons required)</w:t>
      </w:r>
    </w:p>
    <w:p w:rsidR="00217DF1" w:rsidRPr="004F46EC" w:rsidRDefault="00217DF1" w:rsidP="00365D75">
      <w:pPr>
        <w:pStyle w:val="ListParagraph"/>
        <w:numPr>
          <w:ilvl w:val="3"/>
          <w:numId w:val="27"/>
        </w:numPr>
        <w:spacing w:after="0" w:line="240" w:lineRule="auto"/>
        <w:rPr>
          <w:rFonts w:cstheme="minorHAnsi"/>
          <w:b/>
        </w:rPr>
      </w:pPr>
      <w:r w:rsidRPr="004F46EC">
        <w:rPr>
          <w:rFonts w:cstheme="minorHAnsi"/>
        </w:rPr>
        <w:t xml:space="preserve">They did in </w:t>
      </w:r>
      <w:r w:rsidRPr="004F46EC">
        <w:rPr>
          <w:rFonts w:cstheme="minorHAnsi"/>
          <w:i/>
        </w:rPr>
        <w:t>Baker</w:t>
      </w:r>
    </w:p>
    <w:p w:rsidR="00217DF1" w:rsidRPr="004F46EC" w:rsidRDefault="00217DF1" w:rsidP="00365D75">
      <w:pPr>
        <w:pStyle w:val="ListParagraph"/>
        <w:numPr>
          <w:ilvl w:val="2"/>
          <w:numId w:val="27"/>
        </w:numPr>
        <w:spacing w:after="0" w:line="240" w:lineRule="auto"/>
        <w:rPr>
          <w:rFonts w:cstheme="minorHAnsi"/>
          <w:b/>
        </w:rPr>
      </w:pPr>
      <w:r w:rsidRPr="004F46EC">
        <w:rPr>
          <w:rFonts w:cstheme="minorHAnsi"/>
        </w:rPr>
        <w:t>Significant legal rights at stake (beneficiary of pension) + court-like process + final step = reasons required (</w:t>
      </w:r>
      <w:r w:rsidRPr="004F46EC">
        <w:rPr>
          <w:rFonts w:cstheme="minorHAnsi"/>
          <w:i/>
        </w:rPr>
        <w:t>Clifford</w:t>
      </w:r>
      <w:r w:rsidRPr="004F46EC">
        <w:rPr>
          <w:rFonts w:cstheme="minorHAnsi"/>
        </w:rPr>
        <w:t>)</w:t>
      </w:r>
    </w:p>
    <w:p w:rsidR="00217DF1" w:rsidRPr="004F46EC" w:rsidRDefault="00217DF1" w:rsidP="00365D75">
      <w:pPr>
        <w:pStyle w:val="ListParagraph"/>
        <w:numPr>
          <w:ilvl w:val="0"/>
          <w:numId w:val="27"/>
        </w:numPr>
        <w:spacing w:after="0" w:line="240" w:lineRule="auto"/>
        <w:rPr>
          <w:rFonts w:cstheme="minorHAnsi"/>
          <w:b/>
        </w:rPr>
      </w:pPr>
      <w:r w:rsidRPr="004F46EC">
        <w:rPr>
          <w:rFonts w:cstheme="minorHAnsi"/>
          <w:b/>
        </w:rPr>
        <w:lastRenderedPageBreak/>
        <w:t xml:space="preserve">Sufficiency: </w:t>
      </w:r>
      <w:r w:rsidRPr="004F46EC">
        <w:rPr>
          <w:rFonts w:cstheme="minorHAnsi"/>
        </w:rPr>
        <w:t>“must provide an adequate explanation of the basis of the decision.” Must (</w:t>
      </w:r>
      <w:r w:rsidRPr="004F46EC">
        <w:rPr>
          <w:rFonts w:cstheme="minorHAnsi"/>
          <w:i/>
        </w:rPr>
        <w:t xml:space="preserve">Clifford </w:t>
      </w:r>
      <w:r w:rsidRPr="004F46EC">
        <w:rPr>
          <w:rFonts w:cstheme="minorHAnsi"/>
        </w:rPr>
        <w:t>2009 ONCA):</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rPr>
        <w:t>(i) identify the issues in the case, and</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rPr>
        <w:t>(ii) grapple with them to provide answers</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rPr>
        <w:t>Reasons need to show why the decision was made and permit effective JR</w:t>
      </w:r>
    </w:p>
    <w:p w:rsidR="00217DF1" w:rsidRPr="004F46EC" w:rsidRDefault="00217DF1" w:rsidP="00365D75">
      <w:pPr>
        <w:pStyle w:val="ListParagraph"/>
        <w:numPr>
          <w:ilvl w:val="2"/>
          <w:numId w:val="27"/>
        </w:numPr>
        <w:spacing w:after="0" w:line="240" w:lineRule="auto"/>
        <w:rPr>
          <w:rFonts w:cstheme="minorHAnsi"/>
          <w:b/>
        </w:rPr>
      </w:pPr>
      <w:r w:rsidRPr="004F46EC">
        <w:rPr>
          <w:rFonts w:cstheme="minorHAnsi"/>
          <w:b/>
        </w:rPr>
        <w:t xml:space="preserve">Qual: </w:t>
      </w:r>
      <w:r w:rsidRPr="004F46EC">
        <w:rPr>
          <w:rFonts w:cstheme="minorHAnsi"/>
        </w:rPr>
        <w:t>Do NOT need to:</w:t>
      </w:r>
    </w:p>
    <w:p w:rsidR="00217DF1" w:rsidRPr="004F46EC" w:rsidRDefault="00217DF1" w:rsidP="00365D75">
      <w:pPr>
        <w:pStyle w:val="ListParagraph"/>
        <w:numPr>
          <w:ilvl w:val="3"/>
          <w:numId w:val="27"/>
        </w:numPr>
        <w:spacing w:after="0" w:line="240" w:lineRule="auto"/>
        <w:rPr>
          <w:rFonts w:cstheme="minorHAnsi"/>
          <w:b/>
        </w:rPr>
      </w:pPr>
      <w:r w:rsidRPr="004F46EC">
        <w:rPr>
          <w:rFonts w:cstheme="minorHAnsi"/>
        </w:rPr>
        <w:t>Reflect perfect legal language (cuz often non-lawyers) or</w:t>
      </w:r>
    </w:p>
    <w:p w:rsidR="00217DF1" w:rsidRPr="004F46EC" w:rsidRDefault="00217DF1" w:rsidP="00365D75">
      <w:pPr>
        <w:pStyle w:val="ListParagraph"/>
        <w:numPr>
          <w:ilvl w:val="3"/>
          <w:numId w:val="27"/>
        </w:numPr>
        <w:spacing w:after="0" w:line="240" w:lineRule="auto"/>
        <w:rPr>
          <w:rFonts w:cstheme="minorHAnsi"/>
          <w:b/>
        </w:rPr>
      </w:pPr>
      <w:r w:rsidRPr="004F46EC">
        <w:rPr>
          <w:rFonts w:cstheme="minorHAnsi"/>
        </w:rPr>
        <w:t>Refer to every piece of evidence</w:t>
      </w:r>
    </w:p>
    <w:p w:rsidR="00217DF1" w:rsidRPr="004F46EC" w:rsidRDefault="00217DF1" w:rsidP="00365D75">
      <w:pPr>
        <w:pStyle w:val="ListParagraph"/>
        <w:numPr>
          <w:ilvl w:val="4"/>
          <w:numId w:val="27"/>
        </w:numPr>
        <w:spacing w:after="0" w:line="240" w:lineRule="auto"/>
        <w:rPr>
          <w:rFonts w:cstheme="minorHAnsi"/>
          <w:b/>
        </w:rPr>
      </w:pPr>
      <w:r w:rsidRPr="004F46EC">
        <w:rPr>
          <w:rFonts w:cstheme="minorHAnsi"/>
        </w:rPr>
        <w:t>As long as there is enough to base a conclusion on</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b/>
        </w:rPr>
        <w:t xml:space="preserve">Ex. </w:t>
      </w:r>
      <w:r w:rsidRPr="004F46EC">
        <w:rPr>
          <w:rFonts w:cstheme="minorHAnsi"/>
        </w:rPr>
        <w:t>Officer Lorenz’s notes with caps lock and non-PC terms were sufficient reasons (</w:t>
      </w:r>
      <w:r w:rsidRPr="004F46EC">
        <w:rPr>
          <w:rFonts w:cstheme="minorHAnsi"/>
          <w:i/>
        </w:rPr>
        <w:t>Baker</w:t>
      </w:r>
      <w:r w:rsidRPr="004F46EC">
        <w:rPr>
          <w:rFonts w:cstheme="minorHAnsi"/>
        </w:rPr>
        <w:t>).</w:t>
      </w:r>
    </w:p>
    <w:p w:rsidR="00217DF1" w:rsidRPr="00395B59" w:rsidRDefault="00217DF1" w:rsidP="00365D75">
      <w:pPr>
        <w:pStyle w:val="ListParagraph"/>
        <w:numPr>
          <w:ilvl w:val="1"/>
          <w:numId w:val="27"/>
        </w:numPr>
        <w:spacing w:after="0" w:line="240" w:lineRule="auto"/>
        <w:rPr>
          <w:rFonts w:cstheme="minorHAnsi"/>
          <w:b/>
        </w:rPr>
      </w:pPr>
      <w:r w:rsidRPr="004F46EC">
        <w:rPr>
          <w:rFonts w:cstheme="minorHAnsi"/>
          <w:b/>
        </w:rPr>
        <w:t xml:space="preserve">Ex. </w:t>
      </w:r>
      <w:r w:rsidRPr="004F46EC">
        <w:rPr>
          <w:rFonts w:cstheme="minorHAnsi"/>
        </w:rPr>
        <w:t>OMERS reasons that did not address every piece of evidence were sufficient.  But they explained why trib came to its answers and allowed effective JR (</w:t>
      </w:r>
      <w:r w:rsidRPr="004F46EC">
        <w:rPr>
          <w:rFonts w:cstheme="minorHAnsi"/>
          <w:i/>
        </w:rPr>
        <w:t>Clifford</w:t>
      </w:r>
      <w:r w:rsidRPr="004F46EC">
        <w:rPr>
          <w:rFonts w:cstheme="minorHAnsi"/>
        </w:rPr>
        <w:t>).</w:t>
      </w:r>
    </w:p>
    <w:p w:rsidR="00395B59" w:rsidRPr="00395B59" w:rsidRDefault="00395B59" w:rsidP="00365D75">
      <w:pPr>
        <w:pStyle w:val="ListParagraph"/>
        <w:numPr>
          <w:ilvl w:val="1"/>
          <w:numId w:val="27"/>
        </w:numPr>
        <w:spacing w:after="0" w:line="240" w:lineRule="auto"/>
        <w:rPr>
          <w:rFonts w:cstheme="minorHAnsi"/>
          <w:b/>
        </w:rPr>
      </w:pPr>
      <w:r>
        <w:rPr>
          <w:rFonts w:cstheme="minorHAnsi"/>
          <w:b/>
        </w:rPr>
        <w:t xml:space="preserve">Ex. </w:t>
      </w:r>
      <w:r>
        <w:rPr>
          <w:rFonts w:cstheme="minorHAnsi"/>
        </w:rPr>
        <w:t>Letter stating that HR complaint was dismissed b/c w/o merit was sufficient reasons (Green)</w:t>
      </w:r>
    </w:p>
    <w:p w:rsidR="00395B59" w:rsidRPr="00395B59" w:rsidRDefault="00395B59" w:rsidP="00365D75">
      <w:pPr>
        <w:pStyle w:val="ListParagraph"/>
        <w:numPr>
          <w:ilvl w:val="1"/>
          <w:numId w:val="27"/>
        </w:numPr>
        <w:spacing w:after="0" w:line="240" w:lineRule="auto"/>
        <w:rPr>
          <w:rFonts w:cstheme="minorHAnsi"/>
          <w:b/>
        </w:rPr>
      </w:pPr>
      <w:r>
        <w:rPr>
          <w:rFonts w:cstheme="minorHAnsi"/>
          <w:b/>
        </w:rPr>
        <w:t xml:space="preserve">Ex. </w:t>
      </w:r>
      <w:r>
        <w:rPr>
          <w:rFonts w:cstheme="minorHAnsi"/>
        </w:rPr>
        <w:t>Reasons are insufficient if they don’t address the primary issue of credibility (LSCU v Neinstein)</w:t>
      </w:r>
    </w:p>
    <w:p w:rsidR="00395B59" w:rsidRPr="00395B59" w:rsidRDefault="00395B59" w:rsidP="00365D75">
      <w:pPr>
        <w:pStyle w:val="ListParagraph"/>
        <w:numPr>
          <w:ilvl w:val="1"/>
          <w:numId w:val="27"/>
        </w:numPr>
        <w:spacing w:after="0" w:line="240" w:lineRule="auto"/>
        <w:rPr>
          <w:rFonts w:cstheme="minorHAnsi"/>
          <w:b/>
        </w:rPr>
      </w:pPr>
      <w:r>
        <w:rPr>
          <w:rFonts w:cstheme="minorHAnsi"/>
          <w:b/>
        </w:rPr>
        <w:t>Ex.</w:t>
      </w:r>
      <w:r>
        <w:rPr>
          <w:rFonts w:cstheme="minorHAnsi"/>
        </w:rPr>
        <w:t xml:space="preserve"> If a tribunal is going to reject evidence, some rational basis must exist and to some extent must be articulated (Guttman) – lawyer disbarred – tribunal disregarded personal problems and reference letters.</w:t>
      </w:r>
    </w:p>
    <w:p w:rsidR="00395B59" w:rsidRPr="00395B59" w:rsidRDefault="00395B59" w:rsidP="00365D75">
      <w:pPr>
        <w:pStyle w:val="ListParagraph"/>
        <w:numPr>
          <w:ilvl w:val="1"/>
          <w:numId w:val="27"/>
        </w:numPr>
        <w:spacing w:after="0" w:line="240" w:lineRule="auto"/>
        <w:rPr>
          <w:rFonts w:cstheme="minorHAnsi"/>
          <w:b/>
        </w:rPr>
      </w:pPr>
      <w:r>
        <w:rPr>
          <w:rFonts w:cstheme="minorHAnsi"/>
          <w:b/>
        </w:rPr>
        <w:t>Ex.</w:t>
      </w:r>
      <w:r>
        <w:rPr>
          <w:rFonts w:cstheme="minorHAnsi"/>
        </w:rPr>
        <w:t xml:space="preserve"> Disciplinary hearing reasons were insufficient b/c didn’t reference any provision she breached and didn’t address credibility.</w:t>
      </w:r>
    </w:p>
    <w:p w:rsidR="00395B59" w:rsidRPr="004F46EC" w:rsidRDefault="00395B59" w:rsidP="00365D75">
      <w:pPr>
        <w:pStyle w:val="ListParagraph"/>
        <w:numPr>
          <w:ilvl w:val="1"/>
          <w:numId w:val="27"/>
        </w:numPr>
        <w:spacing w:after="0" w:line="240" w:lineRule="auto"/>
        <w:rPr>
          <w:rFonts w:cstheme="minorHAnsi"/>
          <w:b/>
        </w:rPr>
      </w:pPr>
      <w:r>
        <w:rPr>
          <w:rFonts w:cstheme="minorHAnsi"/>
          <w:b/>
        </w:rPr>
        <w:t xml:space="preserve">Ex. </w:t>
      </w:r>
      <w:r>
        <w:rPr>
          <w:rFonts w:cstheme="minorHAnsi"/>
        </w:rPr>
        <w:t xml:space="preserve">when a specific complaint is made, the reasons must engage with the argument presented. </w:t>
      </w:r>
    </w:p>
    <w:p w:rsidR="00217DF1" w:rsidRPr="004F46EC" w:rsidRDefault="00217DF1" w:rsidP="00365D75">
      <w:pPr>
        <w:pStyle w:val="ListParagraph"/>
        <w:numPr>
          <w:ilvl w:val="1"/>
          <w:numId w:val="27"/>
        </w:numPr>
        <w:spacing w:after="0" w:line="240" w:lineRule="auto"/>
        <w:rPr>
          <w:rFonts w:cstheme="minorHAnsi"/>
          <w:b/>
        </w:rPr>
      </w:pPr>
      <w:r w:rsidRPr="004F46EC">
        <w:rPr>
          <w:rFonts w:cstheme="minorHAnsi"/>
          <w:b/>
        </w:rPr>
        <w:t xml:space="preserve">Charter: </w:t>
      </w:r>
      <w:r w:rsidRPr="004F46EC">
        <w:rPr>
          <w:rFonts w:cstheme="minorHAnsi"/>
        </w:rPr>
        <w:t>If reasons required, Charter s 7 may also require the justificatory ability of reasons must also become stronger with increase in importance of interest.</w:t>
      </w:r>
    </w:p>
    <w:p w:rsidR="00217DF1" w:rsidRPr="00E32310" w:rsidRDefault="00217DF1" w:rsidP="00E32310">
      <w:pPr>
        <w:pStyle w:val="Heading3"/>
      </w:pPr>
      <w:bookmarkStart w:id="33" w:name="_Toc314519376"/>
      <w:r w:rsidRPr="00E32310">
        <w:t>Notice</w:t>
      </w:r>
      <w:bookmarkEnd w:id="33"/>
    </w:p>
    <w:p w:rsidR="00217DF1" w:rsidRPr="009A7CEA" w:rsidRDefault="00217DF1" w:rsidP="00365D75">
      <w:pPr>
        <w:pStyle w:val="ListParagraph"/>
        <w:numPr>
          <w:ilvl w:val="0"/>
          <w:numId w:val="32"/>
        </w:numPr>
        <w:spacing w:after="0" w:line="240" w:lineRule="auto"/>
        <w:rPr>
          <w:rFonts w:cstheme="minorHAnsi"/>
          <w:b/>
        </w:rPr>
      </w:pPr>
      <w:r w:rsidRPr="009A7CEA">
        <w:rPr>
          <w:rFonts w:cstheme="minorHAnsi"/>
        </w:rPr>
        <w:t>Without notice, other hearing rights cannot be exercised</w:t>
      </w:r>
    </w:p>
    <w:p w:rsidR="00217DF1" w:rsidRPr="009A7CEA" w:rsidRDefault="00217DF1" w:rsidP="00365D75">
      <w:pPr>
        <w:pStyle w:val="ListParagraph"/>
        <w:numPr>
          <w:ilvl w:val="0"/>
          <w:numId w:val="32"/>
        </w:numPr>
        <w:spacing w:after="0" w:line="240" w:lineRule="auto"/>
        <w:rPr>
          <w:rFonts w:cstheme="minorHAnsi"/>
          <w:b/>
        </w:rPr>
      </w:pPr>
      <w:r w:rsidRPr="009A7CEA">
        <w:rPr>
          <w:rFonts w:cstheme="minorHAnsi"/>
        </w:rPr>
        <w:t>Check enabling statute/omnibus statutes!</w:t>
      </w:r>
    </w:p>
    <w:p w:rsidR="00217DF1" w:rsidRPr="009A7CEA" w:rsidRDefault="00217DF1" w:rsidP="00365D75">
      <w:pPr>
        <w:pStyle w:val="ListParagraph"/>
        <w:numPr>
          <w:ilvl w:val="1"/>
          <w:numId w:val="32"/>
        </w:numPr>
        <w:spacing w:after="0" w:line="240" w:lineRule="auto"/>
        <w:rPr>
          <w:rFonts w:cstheme="minorHAnsi"/>
          <w:b/>
        </w:rPr>
      </w:pPr>
      <w:r w:rsidRPr="009A7CEA">
        <w:rPr>
          <w:rFonts w:cstheme="minorHAnsi"/>
          <w:color w:val="FF0000"/>
        </w:rPr>
        <w:t xml:space="preserve">BC ATA s 11(2)(g) </w:t>
      </w:r>
      <w:r w:rsidRPr="009A7CEA">
        <w:rPr>
          <w:rFonts w:cstheme="minorHAnsi"/>
        </w:rPr>
        <w:t>allows tribs to make rules on form, time and manner of service (for applicable tribs)</w:t>
      </w:r>
    </w:p>
    <w:p w:rsidR="00217DF1" w:rsidRPr="009A7CEA" w:rsidRDefault="00217DF1" w:rsidP="00365D75">
      <w:pPr>
        <w:pStyle w:val="ListParagraph"/>
        <w:numPr>
          <w:ilvl w:val="0"/>
          <w:numId w:val="32"/>
        </w:numPr>
        <w:spacing w:after="0" w:line="240" w:lineRule="auto"/>
        <w:rPr>
          <w:rFonts w:cstheme="minorHAnsi"/>
          <w:b/>
        </w:rPr>
      </w:pPr>
      <w:r w:rsidRPr="009A7CEA">
        <w:rPr>
          <w:rFonts w:cstheme="minorHAnsi"/>
          <w:b/>
        </w:rPr>
        <w:t xml:space="preserve">Honour of the Crown: </w:t>
      </w:r>
      <w:r w:rsidRPr="009A7CEA">
        <w:rPr>
          <w:rFonts w:cstheme="minorHAnsi"/>
        </w:rPr>
        <w:t>May require more than simple notice</w:t>
      </w:r>
    </w:p>
    <w:p w:rsidR="00217DF1" w:rsidRPr="009A7CEA" w:rsidRDefault="00217DF1" w:rsidP="00365D75">
      <w:pPr>
        <w:pStyle w:val="ListParagraph"/>
        <w:numPr>
          <w:ilvl w:val="1"/>
          <w:numId w:val="32"/>
        </w:numPr>
        <w:spacing w:after="0" w:line="240" w:lineRule="auto"/>
        <w:rPr>
          <w:rFonts w:cstheme="minorHAnsi"/>
          <w:b/>
        </w:rPr>
      </w:pPr>
      <w:r w:rsidRPr="009A7CEA">
        <w:rPr>
          <w:rFonts w:cstheme="minorHAnsi"/>
        </w:rPr>
        <w:t>Ie. Fiduciary duty with aboriginals duty to consult (</w:t>
      </w:r>
      <w:r w:rsidRPr="009A7CEA">
        <w:rPr>
          <w:rFonts w:cstheme="minorHAnsi"/>
          <w:i/>
        </w:rPr>
        <w:t>Taku River</w:t>
      </w:r>
      <w:r w:rsidRPr="009A7CEA">
        <w:rPr>
          <w:rFonts w:cstheme="minorHAnsi"/>
        </w:rPr>
        <w:t xml:space="preserve"> </w:t>
      </w:r>
      <w:r w:rsidRPr="009A7CEA">
        <w:rPr>
          <w:rFonts w:cstheme="minorHAnsi"/>
          <w:i/>
        </w:rPr>
        <w:t xml:space="preserve">Tlingit First Nations </w:t>
      </w:r>
      <w:r w:rsidRPr="009A7CEA">
        <w:rPr>
          <w:rFonts w:cstheme="minorHAnsi"/>
        </w:rPr>
        <w:t>SCC 2004</w:t>
      </w:r>
      <w:r w:rsidR="00A93197" w:rsidRPr="009A7CEA">
        <w:rPr>
          <w:rFonts w:cstheme="minorHAnsi"/>
        </w:rPr>
        <w:t>; Haida Nation SCC 2004</w:t>
      </w:r>
      <w:r w:rsidRPr="009A7CEA">
        <w:rPr>
          <w:rFonts w:cstheme="minorHAnsi"/>
        </w:rPr>
        <w:t>)</w:t>
      </w:r>
    </w:p>
    <w:p w:rsidR="00217DF1" w:rsidRPr="009A7CEA" w:rsidRDefault="00217DF1" w:rsidP="00365D75">
      <w:pPr>
        <w:pStyle w:val="ListParagraph"/>
        <w:numPr>
          <w:ilvl w:val="0"/>
          <w:numId w:val="32"/>
        </w:numPr>
        <w:spacing w:after="0" w:line="240" w:lineRule="auto"/>
        <w:rPr>
          <w:rFonts w:cstheme="minorHAnsi"/>
          <w:b/>
        </w:rPr>
      </w:pPr>
      <w:r w:rsidRPr="009A7CEA">
        <w:rPr>
          <w:rFonts w:cstheme="minorHAnsi"/>
          <w:b/>
        </w:rPr>
        <w:t xml:space="preserve">Form of notice: </w:t>
      </w:r>
      <w:r w:rsidRPr="009A7CEA">
        <w:rPr>
          <w:rFonts w:cstheme="minorHAnsi"/>
        </w:rPr>
        <w:t>Written notice will be required in MOST cases</w:t>
      </w:r>
    </w:p>
    <w:p w:rsidR="00217DF1" w:rsidRPr="009A7CEA" w:rsidRDefault="00217DF1" w:rsidP="00365D75">
      <w:pPr>
        <w:pStyle w:val="ListParagraph"/>
        <w:numPr>
          <w:ilvl w:val="1"/>
          <w:numId w:val="32"/>
        </w:numPr>
        <w:spacing w:after="0" w:line="240" w:lineRule="auto"/>
        <w:rPr>
          <w:rFonts w:cstheme="minorHAnsi"/>
          <w:b/>
        </w:rPr>
      </w:pPr>
      <w:r w:rsidRPr="009A7CEA">
        <w:rPr>
          <w:rFonts w:cstheme="minorHAnsi"/>
          <w:color w:val="FF0000"/>
        </w:rPr>
        <w:t>BC ATA s 19</w:t>
      </w:r>
      <w:r w:rsidRPr="009A7CEA">
        <w:rPr>
          <w:rFonts w:cstheme="minorHAnsi"/>
        </w:rPr>
        <w:t xml:space="preserve"> seems to assume written is required</w:t>
      </w:r>
      <w:r w:rsidR="00A93197" w:rsidRPr="009A7CEA">
        <w:rPr>
          <w:rFonts w:cstheme="minorHAnsi"/>
        </w:rPr>
        <w:t xml:space="preserve"> (method that allows proof of receipt)</w:t>
      </w:r>
    </w:p>
    <w:p w:rsidR="00217DF1" w:rsidRPr="009A7CEA" w:rsidRDefault="00A93197" w:rsidP="00365D75">
      <w:pPr>
        <w:pStyle w:val="ListParagraph"/>
        <w:numPr>
          <w:ilvl w:val="1"/>
          <w:numId w:val="32"/>
        </w:numPr>
        <w:spacing w:after="0" w:line="240" w:lineRule="auto"/>
        <w:rPr>
          <w:rFonts w:cstheme="minorHAnsi"/>
          <w:b/>
        </w:rPr>
      </w:pPr>
      <w:r w:rsidRPr="009A7CEA">
        <w:rPr>
          <w:rFonts w:cstheme="minorHAnsi"/>
        </w:rPr>
        <w:t>May</w:t>
      </w:r>
      <w:r w:rsidR="00217DF1" w:rsidRPr="009A7CEA">
        <w:rPr>
          <w:rFonts w:cstheme="minorHAnsi"/>
        </w:rPr>
        <w:t xml:space="preserve"> require oral notice in some cases with less PF necessary</w:t>
      </w:r>
    </w:p>
    <w:p w:rsidR="00217DF1" w:rsidRPr="009A7CEA" w:rsidRDefault="00217DF1" w:rsidP="00365D75">
      <w:pPr>
        <w:pStyle w:val="ListParagraph"/>
        <w:numPr>
          <w:ilvl w:val="0"/>
          <w:numId w:val="32"/>
        </w:numPr>
        <w:spacing w:after="0" w:line="240" w:lineRule="auto"/>
        <w:rPr>
          <w:rFonts w:cstheme="minorHAnsi"/>
          <w:b/>
        </w:rPr>
      </w:pPr>
      <w:r w:rsidRPr="009A7CEA">
        <w:rPr>
          <w:rFonts w:cstheme="minorHAnsi"/>
          <w:b/>
        </w:rPr>
        <w:t xml:space="preserve">Manner of Service: </w:t>
      </w:r>
      <w:r w:rsidRPr="009A7CEA">
        <w:rPr>
          <w:rFonts w:cstheme="minorHAnsi"/>
        </w:rPr>
        <w:t>Will probably require personal service direct to party.</w:t>
      </w:r>
    </w:p>
    <w:p w:rsidR="00217DF1" w:rsidRPr="009A7CEA" w:rsidRDefault="00217DF1" w:rsidP="00365D75">
      <w:pPr>
        <w:pStyle w:val="ListParagraph"/>
        <w:numPr>
          <w:ilvl w:val="1"/>
          <w:numId w:val="28"/>
        </w:numPr>
        <w:spacing w:after="0" w:line="240" w:lineRule="auto"/>
        <w:rPr>
          <w:rFonts w:cstheme="minorHAnsi"/>
          <w:b/>
          <w:u w:val="single"/>
        </w:rPr>
      </w:pPr>
      <w:r w:rsidRPr="009A7CEA">
        <w:rPr>
          <w:rFonts w:cstheme="minorHAnsi"/>
          <w:color w:val="FF0000"/>
        </w:rPr>
        <w:t>BC ATA s.19(1), 20</w:t>
      </w:r>
      <w:r w:rsidRPr="009A7CEA">
        <w:rPr>
          <w:rFonts w:cstheme="minorHAnsi"/>
        </w:rPr>
        <w:t xml:space="preserve"> address the forms – can be mail, electronic transmission or “another method that allows proof of receipt.</w:t>
      </w:r>
    </w:p>
    <w:p w:rsidR="00217DF1" w:rsidRPr="009A7CEA" w:rsidRDefault="00217DF1" w:rsidP="00365D75">
      <w:pPr>
        <w:pStyle w:val="ListParagraph"/>
        <w:numPr>
          <w:ilvl w:val="1"/>
          <w:numId w:val="28"/>
        </w:numPr>
        <w:spacing w:after="0" w:line="240" w:lineRule="auto"/>
        <w:rPr>
          <w:rFonts w:cstheme="minorHAnsi"/>
          <w:b/>
          <w:u w:val="single"/>
        </w:rPr>
      </w:pPr>
      <w:r w:rsidRPr="009A7CEA">
        <w:rPr>
          <w:rFonts w:cstheme="minorHAnsi"/>
          <w:b/>
        </w:rPr>
        <w:t xml:space="preserve">Qual: </w:t>
      </w:r>
      <w:r w:rsidRPr="009A7CEA">
        <w:rPr>
          <w:rFonts w:cstheme="minorHAnsi"/>
        </w:rPr>
        <w:t>Pubic notice is prob sufficient for admin decisions affecting large # of ppl</w:t>
      </w:r>
    </w:p>
    <w:p w:rsidR="00217DF1" w:rsidRPr="009A7CEA" w:rsidRDefault="00217DF1" w:rsidP="00365D75">
      <w:pPr>
        <w:pStyle w:val="ListParagraph"/>
        <w:numPr>
          <w:ilvl w:val="2"/>
          <w:numId w:val="28"/>
        </w:numPr>
        <w:spacing w:after="0" w:line="240" w:lineRule="auto"/>
        <w:rPr>
          <w:rFonts w:cstheme="minorHAnsi"/>
          <w:b/>
          <w:u w:val="single"/>
        </w:rPr>
      </w:pPr>
      <w:r w:rsidRPr="009A7CEA">
        <w:rPr>
          <w:rFonts w:cstheme="minorHAnsi"/>
        </w:rPr>
        <w:t>Test in BC: When there are so many parties to an application that other forms of service are “impracticable” (</w:t>
      </w:r>
      <w:r w:rsidRPr="009A7CEA">
        <w:rPr>
          <w:rFonts w:cstheme="minorHAnsi"/>
          <w:color w:val="FF0000"/>
        </w:rPr>
        <w:t>BC ATA s 21</w:t>
      </w:r>
      <w:r w:rsidRPr="009A7CEA">
        <w:rPr>
          <w:rFonts w:cstheme="minorHAnsi"/>
        </w:rPr>
        <w:t>)</w:t>
      </w:r>
    </w:p>
    <w:p w:rsidR="00217DF1" w:rsidRPr="009A7CEA" w:rsidRDefault="00217DF1" w:rsidP="00365D75">
      <w:pPr>
        <w:pStyle w:val="ListParagraph"/>
        <w:numPr>
          <w:ilvl w:val="0"/>
          <w:numId w:val="28"/>
        </w:numPr>
        <w:spacing w:after="0" w:line="240" w:lineRule="auto"/>
        <w:rPr>
          <w:rFonts w:cstheme="minorHAnsi"/>
          <w:b/>
          <w:u w:val="single"/>
        </w:rPr>
      </w:pPr>
      <w:r w:rsidRPr="009A7CEA">
        <w:rPr>
          <w:rFonts w:cstheme="minorHAnsi"/>
          <w:b/>
        </w:rPr>
        <w:t xml:space="preserve">Time: </w:t>
      </w:r>
      <w:r w:rsidRPr="009A7CEA">
        <w:rPr>
          <w:rFonts w:cstheme="minorHAnsi"/>
        </w:rPr>
        <w:t>Notice must be given sufficiently ahead of hearing</w:t>
      </w:r>
    </w:p>
    <w:p w:rsidR="00217DF1" w:rsidRPr="009A7CEA" w:rsidRDefault="00217DF1" w:rsidP="00365D75">
      <w:pPr>
        <w:pStyle w:val="ListParagraph"/>
        <w:numPr>
          <w:ilvl w:val="1"/>
          <w:numId w:val="28"/>
        </w:numPr>
        <w:spacing w:after="0" w:line="240" w:lineRule="auto"/>
        <w:rPr>
          <w:rFonts w:cstheme="minorHAnsi"/>
          <w:b/>
          <w:u w:val="single"/>
        </w:rPr>
      </w:pPr>
      <w:r w:rsidRPr="009A7CEA">
        <w:rPr>
          <w:rFonts w:cstheme="minorHAnsi"/>
          <w:b/>
        </w:rPr>
        <w:t xml:space="preserve">Test: </w:t>
      </w:r>
      <w:r w:rsidRPr="009A7CEA">
        <w:rPr>
          <w:rFonts w:cstheme="minorHAnsi"/>
        </w:rPr>
        <w:t xml:space="preserve">Notice must be given long enough before the date of the hearing to allow the party time to </w:t>
      </w:r>
      <w:r w:rsidRPr="009A7CEA">
        <w:rPr>
          <w:rFonts w:cstheme="minorHAnsi"/>
          <w:b/>
        </w:rPr>
        <w:t>decide whether or not to participate and prepare</w:t>
      </w:r>
    </w:p>
    <w:p w:rsidR="00217DF1" w:rsidRPr="009A7CEA" w:rsidRDefault="00217DF1" w:rsidP="00365D75">
      <w:pPr>
        <w:pStyle w:val="ListParagraph"/>
        <w:numPr>
          <w:ilvl w:val="1"/>
          <w:numId w:val="28"/>
        </w:numPr>
        <w:spacing w:after="0" w:line="240" w:lineRule="auto"/>
        <w:rPr>
          <w:rFonts w:cstheme="minorHAnsi"/>
          <w:b/>
          <w:u w:val="single"/>
        </w:rPr>
      </w:pPr>
      <w:r w:rsidRPr="009A7CEA">
        <w:rPr>
          <w:rFonts w:cstheme="minorHAnsi"/>
          <w:color w:val="FF0000"/>
        </w:rPr>
        <w:t>BC ATA s 19(1)</w:t>
      </w:r>
      <w:r w:rsidRPr="009A7CEA">
        <w:rPr>
          <w:rFonts w:cstheme="minorHAnsi"/>
        </w:rPr>
        <w:t xml:space="preserve"> gives dates when notice is presumed be received</w:t>
      </w:r>
    </w:p>
    <w:p w:rsidR="00217DF1" w:rsidRPr="009A7CEA" w:rsidRDefault="00217DF1" w:rsidP="00365D75">
      <w:pPr>
        <w:pStyle w:val="ListParagraph"/>
        <w:numPr>
          <w:ilvl w:val="0"/>
          <w:numId w:val="28"/>
        </w:numPr>
        <w:spacing w:after="0" w:line="240" w:lineRule="auto"/>
        <w:rPr>
          <w:rFonts w:cstheme="minorHAnsi"/>
          <w:b/>
          <w:u w:val="single"/>
        </w:rPr>
      </w:pPr>
      <w:r w:rsidRPr="009A7CEA">
        <w:rPr>
          <w:rFonts w:cstheme="minorHAnsi"/>
          <w:b/>
        </w:rPr>
        <w:t xml:space="preserve">Content: </w:t>
      </w:r>
      <w:r w:rsidRPr="009A7CEA">
        <w:rPr>
          <w:rFonts w:cstheme="minorHAnsi"/>
        </w:rPr>
        <w:t xml:space="preserve">Must give enough info on hearing to enable party to </w:t>
      </w:r>
      <w:r w:rsidRPr="009A7CEA">
        <w:rPr>
          <w:rFonts w:cstheme="minorHAnsi"/>
          <w:u w:val="single"/>
        </w:rPr>
        <w:t>prepare a response</w:t>
      </w:r>
      <w:r w:rsidRPr="009A7CEA">
        <w:rPr>
          <w:rFonts w:cstheme="minorHAnsi"/>
        </w:rPr>
        <w:t>.</w:t>
      </w:r>
    </w:p>
    <w:p w:rsidR="00217DF1" w:rsidRPr="009A7CEA" w:rsidRDefault="00217DF1" w:rsidP="00365D75">
      <w:pPr>
        <w:pStyle w:val="ListParagraph"/>
        <w:numPr>
          <w:ilvl w:val="1"/>
          <w:numId w:val="28"/>
        </w:numPr>
        <w:spacing w:after="0" w:line="240" w:lineRule="auto"/>
        <w:rPr>
          <w:rFonts w:cstheme="minorHAnsi"/>
          <w:b/>
          <w:u w:val="single"/>
        </w:rPr>
      </w:pPr>
      <w:r w:rsidRPr="009A7CEA">
        <w:rPr>
          <w:rFonts w:cstheme="minorHAnsi"/>
          <w:b/>
        </w:rPr>
        <w:t xml:space="preserve">Penalties: </w:t>
      </w:r>
      <w:r w:rsidRPr="009A7CEA">
        <w:rPr>
          <w:rFonts w:cstheme="minorHAnsi"/>
        </w:rPr>
        <w:t>Notice w/o sufficient info on possible penalties may be insufficient (</w:t>
      </w:r>
      <w:r w:rsidRPr="009A7CEA">
        <w:rPr>
          <w:rFonts w:cstheme="minorHAnsi"/>
          <w:i/>
        </w:rPr>
        <w:t xml:space="preserve">R v Ontario Racing Commission </w:t>
      </w:r>
      <w:r w:rsidRPr="009A7CEA">
        <w:rPr>
          <w:rFonts w:cstheme="minorHAnsi"/>
        </w:rPr>
        <w:t>SCC 1970)</w:t>
      </w:r>
    </w:p>
    <w:p w:rsidR="00217DF1" w:rsidRPr="009A7CEA" w:rsidRDefault="00217DF1" w:rsidP="00365D75">
      <w:pPr>
        <w:pStyle w:val="ListParagraph"/>
        <w:numPr>
          <w:ilvl w:val="2"/>
          <w:numId w:val="28"/>
        </w:numPr>
        <w:spacing w:after="0" w:line="240" w:lineRule="auto"/>
        <w:rPr>
          <w:rFonts w:cstheme="minorHAnsi"/>
          <w:b/>
          <w:u w:val="single"/>
        </w:rPr>
      </w:pPr>
      <w:r w:rsidRPr="009A7CEA">
        <w:rPr>
          <w:rFonts w:cstheme="minorHAnsi"/>
        </w:rPr>
        <w:t xml:space="preserve">Ex. Notice stated trainer’s </w:t>
      </w:r>
      <w:r w:rsidR="00E32310" w:rsidRPr="009A7CEA">
        <w:rPr>
          <w:rFonts w:cstheme="minorHAnsi"/>
        </w:rPr>
        <w:t>presence</w:t>
      </w:r>
      <w:r w:rsidRPr="009A7CEA">
        <w:rPr>
          <w:rFonts w:cstheme="minorHAnsi"/>
        </w:rPr>
        <w:t xml:space="preserve"> was required to explain horse’s drug test, but didn’t say he could be suspended at hearing (</w:t>
      </w:r>
      <w:r w:rsidRPr="009A7CEA">
        <w:rPr>
          <w:rFonts w:cstheme="minorHAnsi"/>
          <w:i/>
        </w:rPr>
        <w:t>Ontario Racing Commission</w:t>
      </w:r>
      <w:r w:rsidRPr="009A7CEA">
        <w:rPr>
          <w:rFonts w:cstheme="minorHAnsi"/>
        </w:rPr>
        <w:t>)</w:t>
      </w:r>
    </w:p>
    <w:p w:rsidR="00217DF1" w:rsidRPr="009A7CEA" w:rsidRDefault="00217DF1" w:rsidP="00365D75">
      <w:pPr>
        <w:pStyle w:val="ListParagraph"/>
        <w:numPr>
          <w:ilvl w:val="1"/>
          <w:numId w:val="28"/>
        </w:numPr>
        <w:spacing w:after="0" w:line="240" w:lineRule="auto"/>
        <w:rPr>
          <w:rFonts w:cstheme="minorHAnsi"/>
          <w:b/>
          <w:u w:val="single"/>
        </w:rPr>
      </w:pPr>
      <w:r w:rsidRPr="009A7CEA">
        <w:rPr>
          <w:rFonts w:cstheme="minorHAnsi"/>
          <w:b/>
        </w:rPr>
        <w:t xml:space="preserve">Reason for Hearing: </w:t>
      </w:r>
      <w:r w:rsidRPr="009A7CEA">
        <w:rPr>
          <w:rFonts w:cstheme="minorHAnsi"/>
        </w:rPr>
        <w:t>Misleading info on the reason of hearing may be insufficient notice.</w:t>
      </w:r>
    </w:p>
    <w:p w:rsidR="00217DF1" w:rsidRPr="009A7CEA" w:rsidRDefault="00217DF1" w:rsidP="00365D75">
      <w:pPr>
        <w:pStyle w:val="ListParagraph"/>
        <w:numPr>
          <w:ilvl w:val="2"/>
          <w:numId w:val="28"/>
        </w:numPr>
        <w:spacing w:after="0" w:line="240" w:lineRule="auto"/>
        <w:rPr>
          <w:rFonts w:cstheme="minorHAnsi"/>
          <w:b/>
          <w:u w:val="single"/>
        </w:rPr>
      </w:pPr>
      <w:r w:rsidRPr="009A7CEA">
        <w:rPr>
          <w:rFonts w:cstheme="minorHAnsi"/>
          <w:b/>
        </w:rPr>
        <w:lastRenderedPageBreak/>
        <w:t>Ex.</w:t>
      </w:r>
      <w:r w:rsidRPr="009A7CEA">
        <w:rPr>
          <w:rFonts w:cstheme="minorHAnsi"/>
          <w:b/>
          <w:u w:val="single"/>
        </w:rPr>
        <w:t xml:space="preserve"> </w:t>
      </w:r>
      <w:r w:rsidRPr="009A7CEA">
        <w:rPr>
          <w:rFonts w:cstheme="minorHAnsi"/>
        </w:rPr>
        <w:t>Prisoner notice of movement to restricted unit implied one misconduct was being considered, but several actually were (</w:t>
      </w:r>
      <w:r w:rsidRPr="009A7CEA">
        <w:rPr>
          <w:rFonts w:cstheme="minorHAnsi"/>
          <w:i/>
        </w:rPr>
        <w:t xml:space="preserve">R v Chester </w:t>
      </w:r>
      <w:r w:rsidRPr="009A7CEA">
        <w:rPr>
          <w:rFonts w:cstheme="minorHAnsi"/>
        </w:rPr>
        <w:t>Ont HC 1984).</w:t>
      </w:r>
    </w:p>
    <w:p w:rsidR="00217DF1" w:rsidRPr="009A7CEA" w:rsidRDefault="00217DF1" w:rsidP="00365D75">
      <w:pPr>
        <w:pStyle w:val="ListParagraph"/>
        <w:numPr>
          <w:ilvl w:val="0"/>
          <w:numId w:val="28"/>
        </w:numPr>
        <w:spacing w:after="0" w:line="240" w:lineRule="auto"/>
        <w:rPr>
          <w:rFonts w:cstheme="minorHAnsi"/>
          <w:b/>
          <w:u w:val="single"/>
        </w:rPr>
      </w:pPr>
      <w:r w:rsidRPr="009A7CEA">
        <w:rPr>
          <w:rFonts w:cstheme="minorHAnsi"/>
          <w:b/>
        </w:rPr>
        <w:t xml:space="preserve">Notice During Hearings: </w:t>
      </w:r>
      <w:r w:rsidRPr="009A7CEA">
        <w:rPr>
          <w:rFonts w:cstheme="minorHAnsi"/>
        </w:rPr>
        <w:t>May be an issue combining the previous areas</w:t>
      </w:r>
    </w:p>
    <w:p w:rsidR="00217DF1" w:rsidRPr="009A7CEA" w:rsidRDefault="00217DF1" w:rsidP="00365D75">
      <w:pPr>
        <w:pStyle w:val="ListParagraph"/>
        <w:numPr>
          <w:ilvl w:val="1"/>
          <w:numId w:val="28"/>
        </w:numPr>
        <w:spacing w:before="240" w:after="0" w:line="240" w:lineRule="auto"/>
        <w:rPr>
          <w:rFonts w:cstheme="minorHAnsi"/>
          <w:b/>
          <w:u w:val="single"/>
        </w:rPr>
      </w:pPr>
      <w:r w:rsidRPr="009A7CEA">
        <w:rPr>
          <w:rFonts w:cstheme="minorHAnsi"/>
          <w:b/>
        </w:rPr>
        <w:t>Ex.</w:t>
      </w:r>
      <w:r w:rsidRPr="009A7CEA">
        <w:rPr>
          <w:rFonts w:cstheme="minorHAnsi"/>
          <w:b/>
          <w:u w:val="single"/>
        </w:rPr>
        <w:t xml:space="preserve"> </w:t>
      </w:r>
      <w:r w:rsidRPr="009A7CEA">
        <w:rPr>
          <w:rFonts w:cstheme="minorHAnsi"/>
          <w:i/>
        </w:rPr>
        <w:t>Canada (AG) v Canada (Krever Commission)</w:t>
      </w:r>
      <w:r w:rsidRPr="009A7CEA">
        <w:rPr>
          <w:rFonts w:cstheme="minorHAnsi"/>
        </w:rPr>
        <w:t xml:space="preserve"> SCC 1997- gave notice to several parties that they would be named for misconduct in inquiry final report.  Challenged on jurisdiction and late delivery.</w:t>
      </w:r>
    </w:p>
    <w:p w:rsidR="00217DF1" w:rsidRPr="009A7CEA" w:rsidRDefault="00217DF1" w:rsidP="00365D75">
      <w:pPr>
        <w:pStyle w:val="ListParagraph"/>
        <w:numPr>
          <w:ilvl w:val="2"/>
          <w:numId w:val="28"/>
        </w:numPr>
        <w:spacing w:before="240" w:after="0" w:line="240" w:lineRule="auto"/>
        <w:rPr>
          <w:rFonts w:cstheme="minorHAnsi"/>
          <w:b/>
          <w:u w:val="single"/>
        </w:rPr>
      </w:pPr>
      <w:r w:rsidRPr="009A7CEA">
        <w:rPr>
          <w:rFonts w:cstheme="minorHAnsi"/>
        </w:rPr>
        <w:t>Giving notice mid-inquiry was w/in jurisdiction</w:t>
      </w:r>
    </w:p>
    <w:p w:rsidR="00217DF1" w:rsidRPr="009A7CEA" w:rsidRDefault="00217DF1" w:rsidP="00365D75">
      <w:pPr>
        <w:pStyle w:val="ListParagraph"/>
        <w:numPr>
          <w:ilvl w:val="2"/>
          <w:numId w:val="28"/>
        </w:numPr>
        <w:spacing w:after="0" w:line="240" w:lineRule="auto"/>
        <w:rPr>
          <w:rFonts w:cstheme="minorHAnsi"/>
          <w:b/>
          <w:u w:val="single"/>
        </w:rPr>
      </w:pPr>
      <w:r w:rsidRPr="009A7CEA">
        <w:rPr>
          <w:rFonts w:cstheme="minorHAnsi"/>
        </w:rPr>
        <w:t>Late service was fine cuz applicant’s still had adequate time to call evidence and make submissions</w:t>
      </w:r>
    </w:p>
    <w:p w:rsidR="00217DF1" w:rsidRPr="00E32310" w:rsidRDefault="00217DF1" w:rsidP="00E32310">
      <w:pPr>
        <w:pStyle w:val="Heading3"/>
      </w:pPr>
      <w:bookmarkStart w:id="34" w:name="_Toc314519377"/>
      <w:r w:rsidRPr="00E32310">
        <w:t>Discovery</w:t>
      </w:r>
      <w:bookmarkEnd w:id="34"/>
    </w:p>
    <w:p w:rsidR="00217DF1" w:rsidRPr="004F46EC" w:rsidRDefault="00217DF1" w:rsidP="00365D75">
      <w:pPr>
        <w:pStyle w:val="ListParagraph"/>
        <w:numPr>
          <w:ilvl w:val="0"/>
          <w:numId w:val="33"/>
        </w:numPr>
        <w:spacing w:after="0" w:line="240" w:lineRule="auto"/>
        <w:rPr>
          <w:rFonts w:cstheme="minorHAnsi"/>
          <w:b/>
        </w:rPr>
      </w:pPr>
      <w:r w:rsidRPr="004F46EC">
        <w:rPr>
          <w:rFonts w:cstheme="minorHAnsi"/>
        </w:rPr>
        <w:t>Some tribs may have power to compel parties to reveal info to other side</w:t>
      </w:r>
    </w:p>
    <w:p w:rsidR="00217DF1" w:rsidRPr="004F46EC" w:rsidRDefault="00217DF1" w:rsidP="00365D75">
      <w:pPr>
        <w:pStyle w:val="ListParagraph"/>
        <w:numPr>
          <w:ilvl w:val="1"/>
          <w:numId w:val="33"/>
        </w:numPr>
        <w:spacing w:after="0" w:line="240" w:lineRule="auto"/>
        <w:rPr>
          <w:rFonts w:cstheme="minorHAnsi"/>
          <w:b/>
        </w:rPr>
      </w:pPr>
      <w:r w:rsidRPr="004F46EC">
        <w:rPr>
          <w:rFonts w:cstheme="minorHAnsi"/>
          <w:b/>
        </w:rPr>
        <w:t xml:space="preserve">Qual: </w:t>
      </w:r>
      <w:r w:rsidRPr="004F46EC">
        <w:rPr>
          <w:rFonts w:cstheme="minorHAnsi"/>
        </w:rPr>
        <w:t>Must be FIRMLY ROOTED IN ENABLING STATUTE.  If not courts will not presume this power for tribs.</w:t>
      </w:r>
    </w:p>
    <w:p w:rsidR="00217DF1" w:rsidRPr="004F46EC" w:rsidRDefault="00217DF1" w:rsidP="00365D75">
      <w:pPr>
        <w:pStyle w:val="ListParagraph"/>
        <w:numPr>
          <w:ilvl w:val="0"/>
          <w:numId w:val="33"/>
        </w:numPr>
        <w:spacing w:after="0" w:line="240" w:lineRule="auto"/>
        <w:rPr>
          <w:rFonts w:cstheme="minorHAnsi"/>
          <w:b/>
        </w:rPr>
      </w:pPr>
      <w:r w:rsidRPr="004F46EC">
        <w:rPr>
          <w:rFonts w:cstheme="minorHAnsi"/>
        </w:rPr>
        <w:t xml:space="preserve">Check </w:t>
      </w:r>
      <w:r w:rsidRPr="004F46EC">
        <w:rPr>
          <w:rFonts w:cstheme="minorHAnsi"/>
          <w:color w:val="FF0000"/>
        </w:rPr>
        <w:t>BC ATA s 11(2)</w:t>
      </w:r>
      <w:r w:rsidRPr="004F46EC">
        <w:rPr>
          <w:rFonts w:cstheme="minorHAnsi"/>
        </w:rPr>
        <w:t xml:space="preserve"> for tribs that can make rules on pre-hearing receipt and disclosure of evidence</w:t>
      </w:r>
    </w:p>
    <w:p w:rsidR="00217DF1" w:rsidRPr="004F46EC" w:rsidRDefault="00217DF1" w:rsidP="00365D75">
      <w:pPr>
        <w:pStyle w:val="ListParagraph"/>
        <w:numPr>
          <w:ilvl w:val="0"/>
          <w:numId w:val="33"/>
        </w:numPr>
        <w:spacing w:after="0" w:line="240" w:lineRule="auto"/>
        <w:rPr>
          <w:rFonts w:cstheme="minorHAnsi"/>
          <w:b/>
        </w:rPr>
      </w:pPr>
      <w:r w:rsidRPr="004F46EC">
        <w:rPr>
          <w:rFonts w:cstheme="minorHAnsi"/>
        </w:rPr>
        <w:t>Ex. Human Rights tribunals in Ont are compelled to disclose statements made by witnesses that do not testify (</w:t>
      </w:r>
      <w:r w:rsidRPr="004F46EC">
        <w:rPr>
          <w:rFonts w:cstheme="minorHAnsi"/>
          <w:i/>
        </w:rPr>
        <w:t>Ontario (HRC) v Ontario (Board of Inquiry into Northwestern General Hospital</w:t>
      </w:r>
      <w:r w:rsidRPr="004F46EC">
        <w:rPr>
          <w:rFonts w:cstheme="minorHAnsi"/>
        </w:rPr>
        <w:t xml:space="preserve"> Ont Div Ct 1993)</w:t>
      </w:r>
    </w:p>
    <w:p w:rsidR="00217DF1" w:rsidRPr="004F46EC" w:rsidRDefault="00217DF1" w:rsidP="00365D75">
      <w:pPr>
        <w:pStyle w:val="ListParagraph"/>
        <w:numPr>
          <w:ilvl w:val="1"/>
          <w:numId w:val="33"/>
        </w:numPr>
        <w:spacing w:after="0" w:line="240" w:lineRule="auto"/>
        <w:rPr>
          <w:rFonts w:cstheme="minorHAnsi"/>
          <w:b/>
        </w:rPr>
      </w:pPr>
      <w:r w:rsidRPr="004F46EC">
        <w:rPr>
          <w:rFonts w:cstheme="minorHAnsi"/>
        </w:rPr>
        <w:t>HRC counsel was compelled to disclose complainant’s initial statements on basis of:</w:t>
      </w:r>
    </w:p>
    <w:p w:rsidR="00217DF1" w:rsidRPr="004F46EC" w:rsidRDefault="00217DF1" w:rsidP="00365D75">
      <w:pPr>
        <w:pStyle w:val="ListParagraph"/>
        <w:numPr>
          <w:ilvl w:val="2"/>
          <w:numId w:val="33"/>
        </w:numPr>
        <w:spacing w:after="0" w:line="240" w:lineRule="auto"/>
        <w:rPr>
          <w:rFonts w:cstheme="minorHAnsi"/>
          <w:b/>
        </w:rPr>
      </w:pPr>
      <w:r w:rsidRPr="004F46EC">
        <w:rPr>
          <w:rFonts w:cstheme="minorHAnsi"/>
        </w:rPr>
        <w:t xml:space="preserve">Statute: Ontario </w:t>
      </w:r>
      <w:r w:rsidRPr="004F46EC">
        <w:rPr>
          <w:rFonts w:cstheme="minorHAnsi"/>
          <w:color w:val="FF0000"/>
        </w:rPr>
        <w:t>Statutory Powers Procedure Act (SPPA) s 8</w:t>
      </w:r>
      <w:r w:rsidRPr="004F46EC">
        <w:rPr>
          <w:rFonts w:cstheme="minorHAnsi"/>
        </w:rPr>
        <w:t xml:space="preserve"> – where conduct or competence of a party is an issue, party is entitled to be furnished w/reasonable info to any allegations pre-hearing</w:t>
      </w:r>
    </w:p>
    <w:p w:rsidR="00217DF1" w:rsidRPr="004F46EC" w:rsidRDefault="00217DF1" w:rsidP="00365D75">
      <w:pPr>
        <w:pStyle w:val="ListParagraph"/>
        <w:numPr>
          <w:ilvl w:val="2"/>
          <w:numId w:val="33"/>
        </w:numPr>
        <w:spacing w:after="0" w:line="240" w:lineRule="auto"/>
        <w:rPr>
          <w:rFonts w:cstheme="minorHAnsi"/>
          <w:b/>
        </w:rPr>
      </w:pPr>
      <w:r w:rsidRPr="004F46EC">
        <w:rPr>
          <w:rFonts w:cstheme="minorHAnsi"/>
        </w:rPr>
        <w:t xml:space="preserve">Statutes: </w:t>
      </w:r>
      <w:r w:rsidRPr="004F46EC">
        <w:rPr>
          <w:rFonts w:cstheme="minorHAnsi"/>
          <w:color w:val="FF0000"/>
        </w:rPr>
        <w:t>SPPA s 12</w:t>
      </w:r>
      <w:r w:rsidRPr="004F46EC">
        <w:rPr>
          <w:rFonts w:cstheme="minorHAnsi"/>
        </w:rPr>
        <w:t xml:space="preserve"> – Trib can require any person to give evidence at a hearing or to produce relevant evidence</w:t>
      </w:r>
    </w:p>
    <w:p w:rsidR="00217DF1" w:rsidRPr="004F46EC" w:rsidRDefault="00217DF1" w:rsidP="00365D75">
      <w:pPr>
        <w:pStyle w:val="ListParagraph"/>
        <w:numPr>
          <w:ilvl w:val="3"/>
          <w:numId w:val="33"/>
        </w:numPr>
        <w:spacing w:after="0" w:line="240" w:lineRule="auto"/>
        <w:rPr>
          <w:rFonts w:cstheme="minorHAnsi"/>
          <w:b/>
          <w:color w:val="FF0000"/>
        </w:rPr>
      </w:pPr>
      <w:r w:rsidRPr="004F46EC">
        <w:rPr>
          <w:rFonts w:cstheme="minorHAnsi"/>
        </w:rPr>
        <w:t xml:space="preserve">Like </w:t>
      </w:r>
      <w:r w:rsidRPr="004F46EC">
        <w:rPr>
          <w:rFonts w:cstheme="minorHAnsi"/>
          <w:color w:val="FF0000"/>
        </w:rPr>
        <w:t>BC ATA s 39</w:t>
      </w:r>
    </w:p>
    <w:p w:rsidR="00217DF1" w:rsidRPr="004F46EC" w:rsidRDefault="00217DF1" w:rsidP="00365D75">
      <w:pPr>
        <w:pStyle w:val="ListParagraph"/>
        <w:numPr>
          <w:ilvl w:val="0"/>
          <w:numId w:val="33"/>
        </w:numPr>
        <w:spacing w:after="0" w:line="240" w:lineRule="auto"/>
        <w:rPr>
          <w:rFonts w:cstheme="minorHAnsi"/>
          <w:b/>
          <w:color w:val="FF0000"/>
        </w:rPr>
      </w:pPr>
      <w:r w:rsidRPr="004F46EC">
        <w:rPr>
          <w:rFonts w:cstheme="minorHAnsi"/>
        </w:rPr>
        <w:t>CounterEx. Mainly economic regulatory bodies w/o HR may have more discretion to decline disclosure (</w:t>
      </w:r>
      <w:r w:rsidRPr="004F46EC">
        <w:rPr>
          <w:rFonts w:cstheme="minorHAnsi"/>
          <w:i/>
        </w:rPr>
        <w:t>CIBA-Geigy Ltd v Canada (Patented Medicine Prices Review Board)</w:t>
      </w:r>
      <w:r w:rsidRPr="004F46EC">
        <w:rPr>
          <w:rFonts w:cstheme="minorHAnsi"/>
        </w:rPr>
        <w:t xml:space="preserve"> 1994 FCA</w:t>
      </w:r>
      <w:r w:rsidR="001309A2">
        <w:rPr>
          <w:rFonts w:cstheme="minorHAnsi"/>
        </w:rPr>
        <w:t xml:space="preserve"> ( stinchcome doesn’t apply to economic regulation)</w:t>
      </w:r>
    </w:p>
    <w:p w:rsidR="00217DF1" w:rsidRPr="004F46EC" w:rsidRDefault="00217DF1" w:rsidP="00365D75">
      <w:pPr>
        <w:pStyle w:val="ListParagraph"/>
        <w:numPr>
          <w:ilvl w:val="1"/>
          <w:numId w:val="33"/>
        </w:numPr>
        <w:spacing w:after="0" w:line="240" w:lineRule="auto"/>
        <w:rPr>
          <w:rFonts w:cstheme="minorHAnsi"/>
          <w:b/>
          <w:color w:val="FF0000"/>
        </w:rPr>
      </w:pPr>
      <w:r w:rsidRPr="004F46EC">
        <w:rPr>
          <w:rFonts w:cstheme="minorHAnsi"/>
        </w:rPr>
        <w:t>Price Review Board refused company request to disclose a staff report to det if a drug was being sold at an excessive price</w:t>
      </w:r>
    </w:p>
    <w:p w:rsidR="00217DF1" w:rsidRPr="004F46EC" w:rsidRDefault="00217DF1" w:rsidP="00365D75">
      <w:pPr>
        <w:pStyle w:val="ListParagraph"/>
        <w:numPr>
          <w:ilvl w:val="0"/>
          <w:numId w:val="33"/>
        </w:numPr>
        <w:spacing w:after="0" w:line="240" w:lineRule="auto"/>
        <w:rPr>
          <w:rFonts w:cstheme="minorHAnsi"/>
          <w:b/>
        </w:rPr>
      </w:pPr>
      <w:r w:rsidRPr="004F46EC">
        <w:rPr>
          <w:rFonts w:cstheme="minorHAnsi"/>
          <w:b/>
        </w:rPr>
        <w:t xml:space="preserve">Ex. Discovery Statute Provision: </w:t>
      </w:r>
      <w:r w:rsidRPr="004F46EC">
        <w:rPr>
          <w:rFonts w:cstheme="minorHAnsi"/>
        </w:rPr>
        <w:t xml:space="preserve">Ontario </w:t>
      </w:r>
      <w:r w:rsidRPr="004F46EC">
        <w:rPr>
          <w:rFonts w:cstheme="minorHAnsi"/>
          <w:color w:val="FF0000"/>
        </w:rPr>
        <w:t>SPPA s 5.4(1)</w:t>
      </w:r>
      <w:r w:rsidRPr="004F46EC">
        <w:rPr>
          <w:rFonts w:cstheme="minorHAnsi"/>
        </w:rPr>
        <w:t xml:space="preserve"> – if a trib’s rules deal with disclosure, the trib can make orders for exchange of documents at any stage before hearing is complete</w:t>
      </w:r>
    </w:p>
    <w:p w:rsidR="00217DF1" w:rsidRPr="004F46EC" w:rsidRDefault="00217DF1" w:rsidP="00365D75">
      <w:pPr>
        <w:pStyle w:val="ListParagraph"/>
        <w:numPr>
          <w:ilvl w:val="1"/>
          <w:numId w:val="33"/>
        </w:numPr>
        <w:spacing w:after="0" w:line="240" w:lineRule="auto"/>
        <w:rPr>
          <w:rFonts w:cstheme="minorHAnsi"/>
          <w:b/>
        </w:rPr>
      </w:pPr>
      <w:r w:rsidRPr="004F46EC">
        <w:rPr>
          <w:rFonts w:cstheme="minorHAnsi"/>
        </w:rPr>
        <w:t>Like BC ATA s 24.3(1)(b)</w:t>
      </w:r>
    </w:p>
    <w:p w:rsidR="00217DF1" w:rsidRPr="00E32310" w:rsidRDefault="00217DF1" w:rsidP="00E32310">
      <w:pPr>
        <w:pStyle w:val="Heading3"/>
      </w:pPr>
      <w:bookmarkStart w:id="35" w:name="_Toc314519378"/>
      <w:r w:rsidRPr="00E32310">
        <w:t>Right to Counsel</w:t>
      </w:r>
      <w:bookmarkEnd w:id="35"/>
    </w:p>
    <w:p w:rsidR="00217DF1" w:rsidRPr="004F46EC" w:rsidRDefault="00217DF1" w:rsidP="00365D75">
      <w:pPr>
        <w:pStyle w:val="ListParagraph"/>
        <w:numPr>
          <w:ilvl w:val="0"/>
          <w:numId w:val="35"/>
        </w:numPr>
        <w:spacing w:after="0" w:line="240" w:lineRule="auto"/>
        <w:rPr>
          <w:rFonts w:cstheme="minorHAnsi"/>
          <w:b/>
        </w:rPr>
      </w:pPr>
      <w:r w:rsidRPr="004F46EC">
        <w:rPr>
          <w:rFonts w:cstheme="minorHAnsi"/>
        </w:rPr>
        <w:t>No absolute CL right to counsel.  Right is fact-dependant</w:t>
      </w:r>
    </w:p>
    <w:p w:rsidR="00217DF1" w:rsidRPr="004F46EC" w:rsidRDefault="00217DF1" w:rsidP="00365D75">
      <w:pPr>
        <w:pStyle w:val="ListParagraph"/>
        <w:numPr>
          <w:ilvl w:val="0"/>
          <w:numId w:val="35"/>
        </w:numPr>
        <w:spacing w:after="0" w:line="240" w:lineRule="auto"/>
        <w:rPr>
          <w:rFonts w:cstheme="minorHAnsi"/>
          <w:b/>
        </w:rPr>
      </w:pPr>
      <w:r w:rsidRPr="004F46EC">
        <w:rPr>
          <w:rFonts w:cstheme="minorHAnsi"/>
          <w:b/>
        </w:rPr>
        <w:t xml:space="preserve">Gen Rule: </w:t>
      </w:r>
      <w:r w:rsidRPr="004F46EC">
        <w:rPr>
          <w:rFonts w:cstheme="minorHAnsi"/>
        </w:rPr>
        <w:t>The more complex the inquiry + the more severe the repercussions on individuals involved = more likely the right to counsel (</w:t>
      </w:r>
      <w:r w:rsidRPr="004F46EC">
        <w:rPr>
          <w:rFonts w:cstheme="minorHAnsi"/>
          <w:i/>
        </w:rPr>
        <w:t>Re: Parrish</w:t>
      </w:r>
      <w:r w:rsidRPr="004F46EC">
        <w:rPr>
          <w:rFonts w:cstheme="minorHAnsi"/>
        </w:rPr>
        <w:t xml:space="preserve"> FC 1993)</w:t>
      </w:r>
    </w:p>
    <w:p w:rsidR="00217DF1" w:rsidRPr="004F46EC" w:rsidRDefault="00217DF1" w:rsidP="00365D75">
      <w:pPr>
        <w:pStyle w:val="ListParagraph"/>
        <w:numPr>
          <w:ilvl w:val="1"/>
          <w:numId w:val="35"/>
        </w:numPr>
        <w:spacing w:after="0" w:line="240" w:lineRule="auto"/>
        <w:rPr>
          <w:rFonts w:cstheme="minorHAnsi"/>
          <w:b/>
        </w:rPr>
      </w:pPr>
      <w:r w:rsidRPr="004F46EC">
        <w:rPr>
          <w:rFonts w:cstheme="minorHAnsi"/>
          <w:b/>
        </w:rPr>
        <w:t xml:space="preserve">Ex. </w:t>
      </w:r>
      <w:r w:rsidRPr="004F46EC">
        <w:rPr>
          <w:rFonts w:cstheme="minorHAnsi"/>
        </w:rPr>
        <w:t>Parent was entitled to counsel in custody hearing cuz of unacceptable risk lack of counsel poses to determining child’s best interest and thereby violating mother’s and child’s right to security of the person (s.7)(</w:t>
      </w:r>
      <w:r w:rsidRPr="004F46EC">
        <w:rPr>
          <w:rFonts w:cstheme="minorHAnsi"/>
          <w:i/>
        </w:rPr>
        <w:t xml:space="preserve"> New Brunswick v G(J)</w:t>
      </w:r>
      <w:r w:rsidRPr="004F46EC">
        <w:rPr>
          <w:rFonts w:cstheme="minorHAnsi"/>
        </w:rPr>
        <w:t xml:space="preserve"> 1999 SCC)</w:t>
      </w:r>
    </w:p>
    <w:p w:rsidR="00217DF1" w:rsidRPr="004F46EC" w:rsidRDefault="0042499C" w:rsidP="00365D75">
      <w:pPr>
        <w:pStyle w:val="ListParagraph"/>
        <w:numPr>
          <w:ilvl w:val="0"/>
          <w:numId w:val="35"/>
        </w:numPr>
        <w:spacing w:after="0" w:line="240" w:lineRule="auto"/>
        <w:rPr>
          <w:rFonts w:cstheme="minorHAnsi"/>
          <w:b/>
        </w:rPr>
      </w:pPr>
      <w:r>
        <w:rPr>
          <w:rFonts w:cstheme="minorHAnsi"/>
          <w:b/>
        </w:rPr>
        <w:t xml:space="preserve">Counsel </w:t>
      </w:r>
      <w:r w:rsidR="00217DF1" w:rsidRPr="004F46EC">
        <w:rPr>
          <w:rFonts w:cstheme="minorHAnsi"/>
          <w:b/>
        </w:rPr>
        <w:t xml:space="preserve">In Prison: </w:t>
      </w:r>
      <w:r w:rsidR="00217DF1" w:rsidRPr="004F46EC">
        <w:rPr>
          <w:rFonts w:cstheme="minorHAnsi"/>
        </w:rPr>
        <w:t>Consider (</w:t>
      </w:r>
      <w:r w:rsidR="00217DF1" w:rsidRPr="004F46EC">
        <w:rPr>
          <w:rFonts w:cstheme="minorHAnsi"/>
          <w:i/>
        </w:rPr>
        <w:t>R v Secretary of State for the Home Dept ex p Tarrant</w:t>
      </w:r>
      <w:r w:rsidR="00217DF1" w:rsidRPr="004F46EC">
        <w:rPr>
          <w:rFonts w:cstheme="minorHAnsi"/>
        </w:rPr>
        <w:t xml:space="preserve"> 1984 UK):</w:t>
      </w:r>
    </w:p>
    <w:p w:rsidR="00217DF1" w:rsidRPr="004F46EC" w:rsidRDefault="00217DF1" w:rsidP="00365D75">
      <w:pPr>
        <w:pStyle w:val="ListParagraph"/>
        <w:numPr>
          <w:ilvl w:val="1"/>
          <w:numId w:val="35"/>
        </w:numPr>
        <w:spacing w:after="0" w:line="240" w:lineRule="auto"/>
        <w:rPr>
          <w:rFonts w:cstheme="minorHAnsi"/>
          <w:b/>
        </w:rPr>
      </w:pPr>
      <w:r w:rsidRPr="004F46EC">
        <w:rPr>
          <w:rFonts w:cstheme="minorHAnsi"/>
        </w:rPr>
        <w:t>Seriousness of charge and potential penalty</w:t>
      </w:r>
    </w:p>
    <w:p w:rsidR="00217DF1" w:rsidRPr="004F46EC" w:rsidRDefault="00217DF1" w:rsidP="00365D75">
      <w:pPr>
        <w:pStyle w:val="ListParagraph"/>
        <w:numPr>
          <w:ilvl w:val="1"/>
          <w:numId w:val="35"/>
        </w:numPr>
        <w:spacing w:after="0" w:line="240" w:lineRule="auto"/>
        <w:rPr>
          <w:rFonts w:cstheme="minorHAnsi"/>
          <w:b/>
        </w:rPr>
      </w:pPr>
      <w:r w:rsidRPr="004F46EC">
        <w:rPr>
          <w:rFonts w:cstheme="minorHAnsi"/>
        </w:rPr>
        <w:t>Points of law likely to arise</w:t>
      </w:r>
    </w:p>
    <w:p w:rsidR="00217DF1" w:rsidRPr="004F46EC" w:rsidRDefault="00217DF1" w:rsidP="00365D75">
      <w:pPr>
        <w:pStyle w:val="ListParagraph"/>
        <w:numPr>
          <w:ilvl w:val="1"/>
          <w:numId w:val="35"/>
        </w:numPr>
        <w:spacing w:after="0" w:line="240" w:lineRule="auto"/>
        <w:rPr>
          <w:rFonts w:cstheme="minorHAnsi"/>
          <w:b/>
        </w:rPr>
      </w:pPr>
      <w:r w:rsidRPr="004F46EC">
        <w:rPr>
          <w:rFonts w:cstheme="minorHAnsi"/>
        </w:rPr>
        <w:t>Capacity of prisoner to make own case</w:t>
      </w:r>
    </w:p>
    <w:p w:rsidR="00217DF1" w:rsidRPr="004F46EC" w:rsidRDefault="00217DF1" w:rsidP="00365D75">
      <w:pPr>
        <w:pStyle w:val="ListParagraph"/>
        <w:numPr>
          <w:ilvl w:val="1"/>
          <w:numId w:val="35"/>
        </w:numPr>
        <w:spacing w:after="0" w:line="240" w:lineRule="auto"/>
        <w:rPr>
          <w:rFonts w:cstheme="minorHAnsi"/>
          <w:b/>
        </w:rPr>
      </w:pPr>
      <w:r w:rsidRPr="004F46EC">
        <w:rPr>
          <w:rFonts w:cstheme="minorHAnsi"/>
        </w:rPr>
        <w:t>Need for speed and fairness b/w prisoners</w:t>
      </w:r>
    </w:p>
    <w:p w:rsidR="00217DF1" w:rsidRPr="004F46EC" w:rsidRDefault="00217DF1" w:rsidP="00365D75">
      <w:pPr>
        <w:pStyle w:val="ListParagraph"/>
        <w:numPr>
          <w:ilvl w:val="0"/>
          <w:numId w:val="35"/>
        </w:numPr>
        <w:spacing w:after="0" w:line="240" w:lineRule="auto"/>
        <w:rPr>
          <w:rFonts w:cstheme="minorHAnsi"/>
          <w:b/>
        </w:rPr>
      </w:pPr>
      <w:r w:rsidRPr="004F46EC">
        <w:rPr>
          <w:rFonts w:cstheme="minorHAnsi"/>
          <w:b/>
        </w:rPr>
        <w:t xml:space="preserve">S 7: </w:t>
      </w:r>
      <w:r w:rsidRPr="004F46EC">
        <w:rPr>
          <w:rFonts w:cstheme="minorHAnsi"/>
        </w:rPr>
        <w:t xml:space="preserve">Engagement of s 7 can suggest increased need for counsel (as sign of more severe repercussions) (ie. </w:t>
      </w:r>
      <w:r w:rsidRPr="004F46EC">
        <w:rPr>
          <w:rFonts w:cstheme="minorHAnsi"/>
          <w:i/>
        </w:rPr>
        <w:t>New Brunswick v G(J)</w:t>
      </w:r>
      <w:r w:rsidRPr="004F46EC">
        <w:rPr>
          <w:rFonts w:cstheme="minorHAnsi"/>
        </w:rPr>
        <w:t xml:space="preserve"> 1999 SCC)</w:t>
      </w:r>
    </w:p>
    <w:p w:rsidR="00217DF1" w:rsidRPr="004F46EC" w:rsidRDefault="00217DF1" w:rsidP="00365D75">
      <w:pPr>
        <w:pStyle w:val="ListParagraph"/>
        <w:numPr>
          <w:ilvl w:val="2"/>
          <w:numId w:val="35"/>
        </w:numPr>
        <w:spacing w:after="0" w:line="240" w:lineRule="auto"/>
        <w:rPr>
          <w:rFonts w:cstheme="minorHAnsi"/>
          <w:b/>
        </w:rPr>
      </w:pPr>
      <w:r w:rsidRPr="004F46EC">
        <w:rPr>
          <w:rFonts w:cstheme="minorHAnsi"/>
          <w:b/>
        </w:rPr>
        <w:t xml:space="preserve">Ex. </w:t>
      </w:r>
      <w:r w:rsidRPr="004F46EC">
        <w:rPr>
          <w:rFonts w:cstheme="minorHAnsi"/>
        </w:rPr>
        <w:t>custody decision over indigent woman’s three young children</w:t>
      </w:r>
    </w:p>
    <w:p w:rsidR="00217DF1" w:rsidRPr="004F46EC" w:rsidRDefault="00217DF1" w:rsidP="00365D75">
      <w:pPr>
        <w:pStyle w:val="ListParagraph"/>
        <w:numPr>
          <w:ilvl w:val="1"/>
          <w:numId w:val="35"/>
        </w:numPr>
        <w:spacing w:after="0" w:line="240" w:lineRule="auto"/>
        <w:rPr>
          <w:rFonts w:cstheme="minorHAnsi"/>
          <w:b/>
        </w:rPr>
      </w:pPr>
      <w:r w:rsidRPr="004F46EC">
        <w:rPr>
          <w:rFonts w:cstheme="minorHAnsi"/>
        </w:rPr>
        <w:t xml:space="preserve">Does NOT entitle right to counsel for </w:t>
      </w:r>
      <w:r w:rsidRPr="004F46EC">
        <w:rPr>
          <w:rFonts w:cstheme="minorHAnsi"/>
          <w:b/>
        </w:rPr>
        <w:t>routine information gathering (</w:t>
      </w:r>
      <w:r w:rsidRPr="004F46EC">
        <w:rPr>
          <w:rFonts w:cstheme="minorHAnsi"/>
          <w:i/>
        </w:rPr>
        <w:t xml:space="preserve">Delghani v Canada </w:t>
      </w:r>
      <w:r w:rsidRPr="004F46EC">
        <w:rPr>
          <w:rFonts w:cstheme="minorHAnsi"/>
        </w:rPr>
        <w:t>1993 SCC)</w:t>
      </w:r>
    </w:p>
    <w:p w:rsidR="00217DF1" w:rsidRPr="004F46EC" w:rsidRDefault="00217DF1" w:rsidP="00365D75">
      <w:pPr>
        <w:pStyle w:val="ListParagraph"/>
        <w:numPr>
          <w:ilvl w:val="2"/>
          <w:numId w:val="35"/>
        </w:numPr>
        <w:spacing w:after="0" w:line="240" w:lineRule="auto"/>
        <w:rPr>
          <w:rFonts w:cstheme="minorHAnsi"/>
          <w:b/>
        </w:rPr>
      </w:pPr>
      <w:r w:rsidRPr="004F46EC">
        <w:rPr>
          <w:rFonts w:cstheme="minorHAnsi"/>
        </w:rPr>
        <w:t>Ex. During an examination at a port of entry</w:t>
      </w:r>
    </w:p>
    <w:p w:rsidR="00217DF1" w:rsidRDefault="00217DF1" w:rsidP="00E32310">
      <w:pPr>
        <w:pStyle w:val="Heading3"/>
      </w:pPr>
      <w:bookmarkStart w:id="36" w:name="_Toc314519379"/>
      <w:r>
        <w:lastRenderedPageBreak/>
        <w:t>Admissibility of Evidence</w:t>
      </w:r>
      <w:bookmarkEnd w:id="36"/>
    </w:p>
    <w:p w:rsidR="00217DF1" w:rsidRPr="004F46EC" w:rsidRDefault="00217DF1" w:rsidP="00365D75">
      <w:pPr>
        <w:pStyle w:val="ListParagraph"/>
        <w:numPr>
          <w:ilvl w:val="0"/>
          <w:numId w:val="36"/>
        </w:numPr>
        <w:spacing w:after="0" w:line="240" w:lineRule="auto"/>
        <w:rPr>
          <w:rFonts w:cstheme="minorHAnsi"/>
          <w:b/>
        </w:rPr>
      </w:pPr>
      <w:r w:rsidRPr="004F46EC">
        <w:rPr>
          <w:rFonts w:cstheme="minorHAnsi"/>
          <w:color w:val="FF0000"/>
        </w:rPr>
        <w:t>BC ATA s 40</w:t>
      </w:r>
      <w:r w:rsidRPr="004F46EC">
        <w:rPr>
          <w:rFonts w:cstheme="minorHAnsi"/>
        </w:rPr>
        <w:t xml:space="preserve"> allows admission of some evidence not admissible in court.</w:t>
      </w:r>
    </w:p>
    <w:p w:rsidR="00217DF1" w:rsidRPr="004F46EC" w:rsidRDefault="00217DF1" w:rsidP="00365D75">
      <w:pPr>
        <w:pStyle w:val="ListParagraph"/>
        <w:numPr>
          <w:ilvl w:val="0"/>
          <w:numId w:val="36"/>
        </w:numPr>
        <w:spacing w:after="0" w:line="240" w:lineRule="auto"/>
        <w:rPr>
          <w:rFonts w:cstheme="minorHAnsi"/>
          <w:b/>
        </w:rPr>
      </w:pPr>
      <w:r w:rsidRPr="004F46EC">
        <w:rPr>
          <w:rFonts w:cstheme="minorHAnsi"/>
          <w:b/>
        </w:rPr>
        <w:t xml:space="preserve">Rule: </w:t>
      </w:r>
      <w:r w:rsidRPr="004F46EC">
        <w:rPr>
          <w:rFonts w:cstheme="minorHAnsi"/>
        </w:rPr>
        <w:t xml:space="preserve">Party must have the </w:t>
      </w:r>
      <w:r w:rsidRPr="004F46EC">
        <w:rPr>
          <w:rFonts w:cstheme="minorHAnsi"/>
          <w:b/>
        </w:rPr>
        <w:t>opportunity to make the case</w:t>
      </w:r>
      <w:r w:rsidRPr="004F46EC">
        <w:rPr>
          <w:rFonts w:cstheme="minorHAnsi"/>
        </w:rPr>
        <w:t xml:space="preserve"> (</w:t>
      </w:r>
      <w:r w:rsidRPr="004F46EC">
        <w:rPr>
          <w:rFonts w:cstheme="minorHAnsi"/>
          <w:i/>
        </w:rPr>
        <w:t xml:space="preserve">UQTR v Larocque </w:t>
      </w:r>
      <w:r w:rsidRPr="004F46EC">
        <w:rPr>
          <w:rFonts w:cstheme="minorHAnsi"/>
        </w:rPr>
        <w:t>SCC 1993)</w:t>
      </w:r>
    </w:p>
    <w:p w:rsidR="00217DF1" w:rsidRPr="004F46EC" w:rsidRDefault="00217DF1" w:rsidP="00365D75">
      <w:pPr>
        <w:pStyle w:val="ListParagraph"/>
        <w:numPr>
          <w:ilvl w:val="1"/>
          <w:numId w:val="36"/>
        </w:numPr>
        <w:spacing w:after="0" w:line="240" w:lineRule="auto"/>
        <w:rPr>
          <w:rFonts w:cstheme="minorHAnsi"/>
          <w:b/>
        </w:rPr>
      </w:pPr>
      <w:r w:rsidRPr="004F46EC">
        <w:rPr>
          <w:rFonts w:cstheme="minorHAnsi"/>
          <w:b/>
        </w:rPr>
        <w:t xml:space="preserve">Ex. </w:t>
      </w:r>
      <w:r w:rsidRPr="004F46EC">
        <w:rPr>
          <w:rFonts w:cstheme="minorHAnsi"/>
        </w:rPr>
        <w:t>Arbitration award quashed cuz arbitror wrongfully refused to admit evidence relevant and crucial to the defence (</w:t>
      </w:r>
      <w:r w:rsidRPr="004F46EC">
        <w:rPr>
          <w:rFonts w:cstheme="minorHAnsi"/>
          <w:i/>
        </w:rPr>
        <w:t>ibid</w:t>
      </w:r>
      <w:r w:rsidRPr="004F46EC">
        <w:rPr>
          <w:rFonts w:cstheme="minorHAnsi"/>
        </w:rPr>
        <w:t>)</w:t>
      </w:r>
    </w:p>
    <w:p w:rsidR="00217DF1" w:rsidRPr="004F46EC" w:rsidRDefault="00217DF1" w:rsidP="00365D75">
      <w:pPr>
        <w:pStyle w:val="ListParagraph"/>
        <w:numPr>
          <w:ilvl w:val="0"/>
          <w:numId w:val="36"/>
        </w:numPr>
        <w:spacing w:after="0" w:line="240" w:lineRule="auto"/>
        <w:rPr>
          <w:rFonts w:cstheme="minorHAnsi"/>
          <w:b/>
        </w:rPr>
      </w:pPr>
      <w:r w:rsidRPr="004F46EC">
        <w:rPr>
          <w:rFonts w:cstheme="minorHAnsi"/>
          <w:b/>
        </w:rPr>
        <w:t xml:space="preserve">Rule: </w:t>
      </w:r>
      <w:r w:rsidRPr="004F46EC">
        <w:rPr>
          <w:rFonts w:cstheme="minorHAnsi"/>
        </w:rPr>
        <w:t xml:space="preserve">Cannot omit evidence that adds a </w:t>
      </w:r>
      <w:r w:rsidRPr="004F46EC">
        <w:rPr>
          <w:rFonts w:cstheme="minorHAnsi"/>
          <w:b/>
        </w:rPr>
        <w:t>dimension of critical importance</w:t>
      </w:r>
      <w:r w:rsidRPr="004F46EC">
        <w:rPr>
          <w:rFonts w:cstheme="minorHAnsi"/>
        </w:rPr>
        <w:t xml:space="preserve"> (</w:t>
      </w:r>
      <w:r w:rsidRPr="004F46EC">
        <w:rPr>
          <w:rFonts w:cstheme="minorHAnsi"/>
          <w:i/>
        </w:rPr>
        <w:t xml:space="preserve">Timpauer v Air Canada </w:t>
      </w:r>
      <w:r w:rsidRPr="004F46EC">
        <w:rPr>
          <w:rFonts w:cstheme="minorHAnsi"/>
        </w:rPr>
        <w:t>FCA 1986)</w:t>
      </w:r>
    </w:p>
    <w:p w:rsidR="00217DF1" w:rsidRPr="004F46EC" w:rsidRDefault="00217DF1" w:rsidP="00365D75">
      <w:pPr>
        <w:pStyle w:val="ListParagraph"/>
        <w:numPr>
          <w:ilvl w:val="1"/>
          <w:numId w:val="36"/>
        </w:numPr>
        <w:spacing w:after="0" w:line="240" w:lineRule="auto"/>
        <w:rPr>
          <w:rFonts w:cstheme="minorHAnsi"/>
          <w:b/>
          <w:i/>
        </w:rPr>
      </w:pPr>
      <w:r w:rsidRPr="004F46EC">
        <w:rPr>
          <w:rFonts w:cstheme="minorHAnsi"/>
          <w:b/>
        </w:rPr>
        <w:t xml:space="preserve">Ex. </w:t>
      </w:r>
      <w:r w:rsidRPr="004F46EC">
        <w:rPr>
          <w:rFonts w:cstheme="minorHAnsi"/>
        </w:rPr>
        <w:t xml:space="preserve">LRB refused to hear medical experts testify on effects of tobacco smoke on complainant’s health.  This was denial of natural justice </w:t>
      </w:r>
      <w:r w:rsidRPr="004F46EC">
        <w:rPr>
          <w:rFonts w:cstheme="minorHAnsi"/>
          <w:i/>
        </w:rPr>
        <w:t>despite strong privative clause</w:t>
      </w:r>
    </w:p>
    <w:p w:rsidR="00217DF1" w:rsidRPr="004F46EC" w:rsidRDefault="00217DF1" w:rsidP="00365D75">
      <w:pPr>
        <w:pStyle w:val="ListParagraph"/>
        <w:numPr>
          <w:ilvl w:val="0"/>
          <w:numId w:val="36"/>
        </w:numPr>
        <w:spacing w:after="0" w:line="240" w:lineRule="auto"/>
        <w:rPr>
          <w:rFonts w:cstheme="minorHAnsi"/>
          <w:b/>
          <w:i/>
        </w:rPr>
      </w:pPr>
      <w:r w:rsidRPr="004F46EC">
        <w:rPr>
          <w:rFonts w:cstheme="minorHAnsi"/>
          <w:b/>
        </w:rPr>
        <w:t xml:space="preserve">Hearsay: </w:t>
      </w:r>
      <w:r w:rsidRPr="004F46EC">
        <w:rPr>
          <w:rFonts w:cstheme="minorHAnsi"/>
        </w:rPr>
        <w:t>Generally more admissible (more relaxed rules)</w:t>
      </w:r>
    </w:p>
    <w:p w:rsidR="00217DF1" w:rsidRPr="004F46EC" w:rsidRDefault="00217DF1" w:rsidP="00365D75">
      <w:pPr>
        <w:pStyle w:val="ListParagraph"/>
        <w:numPr>
          <w:ilvl w:val="1"/>
          <w:numId w:val="36"/>
        </w:numPr>
        <w:spacing w:after="0" w:line="240" w:lineRule="auto"/>
        <w:rPr>
          <w:rFonts w:cstheme="minorHAnsi"/>
          <w:b/>
          <w:i/>
        </w:rPr>
      </w:pPr>
      <w:r w:rsidRPr="004F46EC">
        <w:rPr>
          <w:rFonts w:cstheme="minorHAnsi"/>
        </w:rPr>
        <w:t>Ex. In criminal case, hearsay about sexual assault of an infant by a doctor was admitted, and admission was also sustained in ensuing professional disciplinary hearing (</w:t>
      </w:r>
      <w:r w:rsidRPr="004F46EC">
        <w:rPr>
          <w:rFonts w:cstheme="minorHAnsi"/>
          <w:i/>
        </w:rPr>
        <w:t xml:space="preserve">Khan v College of Physicians and Surgeons of Ontario </w:t>
      </w:r>
      <w:r w:rsidRPr="004F46EC">
        <w:rPr>
          <w:rFonts w:cstheme="minorHAnsi"/>
        </w:rPr>
        <w:t>1992 ONCA)</w:t>
      </w:r>
    </w:p>
    <w:p w:rsidR="00217DF1" w:rsidRPr="004F46EC" w:rsidRDefault="00217DF1" w:rsidP="00365D75">
      <w:pPr>
        <w:pStyle w:val="ListParagraph"/>
        <w:numPr>
          <w:ilvl w:val="1"/>
          <w:numId w:val="36"/>
        </w:numPr>
        <w:spacing w:after="0" w:line="240" w:lineRule="auto"/>
        <w:rPr>
          <w:rFonts w:cstheme="minorHAnsi"/>
          <w:b/>
          <w:i/>
        </w:rPr>
      </w:pPr>
      <w:r w:rsidRPr="004F46EC">
        <w:rPr>
          <w:rFonts w:cstheme="minorHAnsi"/>
          <w:b/>
        </w:rPr>
        <w:t xml:space="preserve">Qual: </w:t>
      </w:r>
      <w:r w:rsidRPr="004F46EC">
        <w:rPr>
          <w:rFonts w:cstheme="minorHAnsi"/>
        </w:rPr>
        <w:t>Exclusive reliance on hearsay may be grounds for reversal (</w:t>
      </w:r>
      <w:r w:rsidRPr="004F46EC">
        <w:rPr>
          <w:rFonts w:cstheme="minorHAnsi"/>
          <w:i/>
        </w:rPr>
        <w:t xml:space="preserve">Bond v New Brunswick </w:t>
      </w:r>
      <w:r w:rsidRPr="004F46EC">
        <w:rPr>
          <w:rFonts w:cstheme="minorHAnsi"/>
        </w:rPr>
        <w:t>1992 NBCA)</w:t>
      </w:r>
    </w:p>
    <w:p w:rsidR="00217DF1" w:rsidRPr="004F46EC" w:rsidRDefault="00217DF1" w:rsidP="00365D75">
      <w:pPr>
        <w:pStyle w:val="ListParagraph"/>
        <w:numPr>
          <w:ilvl w:val="1"/>
          <w:numId w:val="36"/>
        </w:numPr>
        <w:spacing w:after="0" w:line="240" w:lineRule="auto"/>
        <w:rPr>
          <w:rFonts w:cstheme="minorHAnsi"/>
          <w:b/>
          <w:i/>
        </w:rPr>
      </w:pPr>
      <w:r w:rsidRPr="004F46EC">
        <w:rPr>
          <w:rFonts w:cstheme="minorHAnsi"/>
          <w:b/>
        </w:rPr>
        <w:t>Qual:</w:t>
      </w:r>
      <w:r w:rsidRPr="004F46EC">
        <w:rPr>
          <w:rFonts w:cstheme="minorHAnsi"/>
          <w:b/>
          <w:i/>
        </w:rPr>
        <w:t xml:space="preserve"> </w:t>
      </w:r>
      <w:r w:rsidRPr="004F46EC">
        <w:rPr>
          <w:rFonts w:cstheme="minorHAnsi"/>
        </w:rPr>
        <w:t>Weight planed on hearsay matters</w:t>
      </w:r>
    </w:p>
    <w:p w:rsidR="00217DF1" w:rsidRPr="004F46EC" w:rsidRDefault="00217DF1" w:rsidP="00365D75">
      <w:pPr>
        <w:pStyle w:val="ListParagraph"/>
        <w:numPr>
          <w:ilvl w:val="2"/>
          <w:numId w:val="36"/>
        </w:numPr>
        <w:spacing w:after="0" w:line="240" w:lineRule="auto"/>
        <w:rPr>
          <w:rFonts w:cstheme="minorHAnsi"/>
          <w:b/>
          <w:i/>
        </w:rPr>
      </w:pPr>
      <w:r w:rsidRPr="004F46EC">
        <w:rPr>
          <w:rFonts w:cstheme="minorHAnsi"/>
          <w:b/>
        </w:rPr>
        <w:t>Ex.</w:t>
      </w:r>
      <w:r w:rsidRPr="004F46EC">
        <w:rPr>
          <w:rFonts w:cstheme="minorHAnsi"/>
          <w:b/>
          <w:i/>
        </w:rPr>
        <w:t xml:space="preserve"> </w:t>
      </w:r>
      <w:r w:rsidRPr="004F46EC">
        <w:rPr>
          <w:rFonts w:cstheme="minorHAnsi"/>
        </w:rPr>
        <w:t>Hearsay admitted but given little weight in trib dec to deny renewal of a real estate license (</w:t>
      </w:r>
      <w:r w:rsidRPr="004F46EC">
        <w:rPr>
          <w:rFonts w:cstheme="minorHAnsi"/>
          <w:i/>
        </w:rPr>
        <w:t>Re: Clarke and Superintendent of Brokers Insurance and Real Estate</w:t>
      </w:r>
      <w:r w:rsidRPr="004F46EC">
        <w:rPr>
          <w:rFonts w:cstheme="minorHAnsi"/>
        </w:rPr>
        <w:t xml:space="preserve"> 1985 BCCA).</w:t>
      </w:r>
    </w:p>
    <w:p w:rsidR="00217DF1" w:rsidRPr="004F46EC" w:rsidRDefault="00217DF1" w:rsidP="00365D75">
      <w:pPr>
        <w:pStyle w:val="ListParagraph"/>
        <w:numPr>
          <w:ilvl w:val="2"/>
          <w:numId w:val="36"/>
        </w:numPr>
        <w:spacing w:after="0" w:line="240" w:lineRule="auto"/>
        <w:rPr>
          <w:rFonts w:cstheme="minorHAnsi"/>
          <w:b/>
          <w:i/>
        </w:rPr>
      </w:pPr>
      <w:r w:rsidRPr="004F46EC">
        <w:rPr>
          <w:rFonts w:cstheme="minorHAnsi"/>
          <w:b/>
        </w:rPr>
        <w:t>Ex.</w:t>
      </w:r>
      <w:r w:rsidRPr="004F46EC">
        <w:rPr>
          <w:rFonts w:cstheme="minorHAnsi"/>
          <w:b/>
          <w:i/>
        </w:rPr>
        <w:t xml:space="preserve"> </w:t>
      </w:r>
      <w:r w:rsidRPr="004F46EC">
        <w:rPr>
          <w:rFonts w:cstheme="minorHAnsi"/>
        </w:rPr>
        <w:t>Evidence before the US Securities Exchange Commission was allowed in BC Securities Commission Hearing (</w:t>
      </w:r>
      <w:r w:rsidRPr="004F46EC">
        <w:rPr>
          <w:rFonts w:cstheme="minorHAnsi"/>
          <w:i/>
        </w:rPr>
        <w:t xml:space="preserve">Re: OEX Electromagnetic INC and BC Securities Commission </w:t>
      </w:r>
      <w:r w:rsidRPr="004F46EC">
        <w:rPr>
          <w:rFonts w:cstheme="minorHAnsi"/>
        </w:rPr>
        <w:t>1990 BCCA)</w:t>
      </w:r>
    </w:p>
    <w:p w:rsidR="00217DF1" w:rsidRDefault="00217DF1" w:rsidP="00E32310">
      <w:pPr>
        <w:pStyle w:val="Heading3"/>
      </w:pPr>
      <w:bookmarkStart w:id="37" w:name="_Toc314519380"/>
      <w:r>
        <w:t>Cross-Examination</w:t>
      </w:r>
      <w:bookmarkEnd w:id="37"/>
    </w:p>
    <w:p w:rsidR="00217DF1" w:rsidRPr="004F46EC" w:rsidRDefault="00217DF1" w:rsidP="00365D75">
      <w:pPr>
        <w:pStyle w:val="ListParagraph"/>
        <w:numPr>
          <w:ilvl w:val="0"/>
          <w:numId w:val="37"/>
        </w:numPr>
        <w:spacing w:after="0" w:line="240" w:lineRule="auto"/>
        <w:rPr>
          <w:rFonts w:cstheme="minorHAnsi"/>
          <w:b/>
        </w:rPr>
      </w:pPr>
      <w:r w:rsidRPr="004F46EC">
        <w:rPr>
          <w:rFonts w:cstheme="minorHAnsi"/>
        </w:rPr>
        <w:t>Right to cross enshrined in some statutes, subject to some limitations</w:t>
      </w:r>
    </w:p>
    <w:p w:rsidR="00217DF1" w:rsidRPr="004F46EC" w:rsidRDefault="00217DF1" w:rsidP="00365D75">
      <w:pPr>
        <w:pStyle w:val="ListParagraph"/>
        <w:numPr>
          <w:ilvl w:val="1"/>
          <w:numId w:val="37"/>
        </w:numPr>
        <w:spacing w:after="0" w:line="240" w:lineRule="auto"/>
        <w:rPr>
          <w:rFonts w:cstheme="minorHAnsi"/>
          <w:b/>
        </w:rPr>
      </w:pPr>
      <w:r w:rsidRPr="004F46EC">
        <w:rPr>
          <w:rFonts w:cstheme="minorHAnsi"/>
          <w:b/>
        </w:rPr>
        <w:t xml:space="preserve">Ex. </w:t>
      </w:r>
      <w:r w:rsidRPr="004F46EC">
        <w:rPr>
          <w:rFonts w:cstheme="minorHAnsi"/>
        </w:rPr>
        <w:t xml:space="preserve">Refusal to allow a newspaper company to cross a union applying to become a bargaining agent was </w:t>
      </w:r>
      <w:r w:rsidRPr="004F46EC">
        <w:rPr>
          <w:rFonts w:cstheme="minorHAnsi"/>
          <w:b/>
        </w:rPr>
        <w:t>denial of basic justice</w:t>
      </w:r>
      <w:r w:rsidRPr="004F46EC">
        <w:rPr>
          <w:rFonts w:cstheme="minorHAnsi"/>
        </w:rPr>
        <w:t xml:space="preserve"> cuz cross was most effective way to test the merits of the union’s application (</w:t>
      </w:r>
      <w:r w:rsidRPr="004F46EC">
        <w:rPr>
          <w:rFonts w:cstheme="minorHAnsi"/>
          <w:i/>
        </w:rPr>
        <w:t>Re: Toronto Newspaper Guild and Globe Printing</w:t>
      </w:r>
      <w:r w:rsidRPr="004F46EC">
        <w:rPr>
          <w:rFonts w:cstheme="minorHAnsi"/>
        </w:rPr>
        <w:t xml:space="preserve"> 1951 Ont HC)</w:t>
      </w:r>
    </w:p>
    <w:p w:rsidR="00217DF1" w:rsidRPr="004F46EC" w:rsidRDefault="00217DF1" w:rsidP="00365D75">
      <w:pPr>
        <w:pStyle w:val="ListParagraph"/>
        <w:numPr>
          <w:ilvl w:val="2"/>
          <w:numId w:val="37"/>
        </w:numPr>
        <w:spacing w:after="0" w:line="240" w:lineRule="auto"/>
        <w:rPr>
          <w:rFonts w:cstheme="minorHAnsi"/>
          <w:b/>
        </w:rPr>
      </w:pPr>
      <w:r w:rsidRPr="004F46EC">
        <w:rPr>
          <w:rFonts w:cstheme="minorHAnsi"/>
          <w:b/>
        </w:rPr>
        <w:t xml:space="preserve">Qual: </w:t>
      </w:r>
      <w:r w:rsidRPr="004F46EC">
        <w:rPr>
          <w:rFonts w:cstheme="minorHAnsi"/>
        </w:rPr>
        <w:t xml:space="preserve">If there is another </w:t>
      </w:r>
      <w:r w:rsidRPr="004F46EC">
        <w:rPr>
          <w:rFonts w:cstheme="minorHAnsi"/>
          <w:b/>
        </w:rPr>
        <w:t>equivocally fair method</w:t>
      </w:r>
      <w:r w:rsidRPr="004F46EC">
        <w:rPr>
          <w:rFonts w:cstheme="minorHAnsi"/>
        </w:rPr>
        <w:t xml:space="preserve"> of answering the case, it may meet the requirements of natural justice (</w:t>
      </w:r>
      <w:r w:rsidRPr="004F46EC">
        <w:rPr>
          <w:rFonts w:cstheme="minorHAnsi"/>
          <w:i/>
        </w:rPr>
        <w:t>Re: County of Strathcona</w:t>
      </w:r>
      <w:r w:rsidRPr="004F46EC">
        <w:rPr>
          <w:rFonts w:cstheme="minorHAnsi"/>
        </w:rPr>
        <w:t xml:space="preserve"> 1971 Alta SCAD)</w:t>
      </w:r>
    </w:p>
    <w:p w:rsidR="00217DF1" w:rsidRPr="004F46EC" w:rsidRDefault="00217DF1" w:rsidP="00365D75">
      <w:pPr>
        <w:pStyle w:val="ListParagraph"/>
        <w:numPr>
          <w:ilvl w:val="3"/>
          <w:numId w:val="37"/>
        </w:numPr>
        <w:spacing w:after="0" w:line="240" w:lineRule="auto"/>
        <w:rPr>
          <w:rFonts w:cstheme="minorHAnsi"/>
          <w:b/>
        </w:rPr>
      </w:pPr>
      <w:r w:rsidRPr="004F46EC">
        <w:rPr>
          <w:rFonts w:cstheme="minorHAnsi"/>
          <w:b/>
        </w:rPr>
        <w:t xml:space="preserve">Ex. </w:t>
      </w:r>
      <w:r w:rsidRPr="004F46EC">
        <w:rPr>
          <w:rFonts w:cstheme="minorHAnsi"/>
        </w:rPr>
        <w:t>Opportunity to correct or contradict statements prejudicial to their view through written responses was sufficient in a decision to rezone land (</w:t>
      </w:r>
      <w:r w:rsidRPr="004F46EC">
        <w:rPr>
          <w:rFonts w:cstheme="minorHAnsi"/>
          <w:i/>
        </w:rPr>
        <w:t>ibid</w:t>
      </w:r>
      <w:r w:rsidRPr="004F46EC">
        <w:rPr>
          <w:rFonts w:cstheme="minorHAnsi"/>
        </w:rPr>
        <w:t>)</w:t>
      </w:r>
    </w:p>
    <w:p w:rsidR="00217DF1" w:rsidRPr="004F46EC" w:rsidRDefault="00217DF1" w:rsidP="00365D75">
      <w:pPr>
        <w:pStyle w:val="ListParagraph"/>
        <w:numPr>
          <w:ilvl w:val="0"/>
          <w:numId w:val="37"/>
        </w:numPr>
        <w:spacing w:after="0" w:line="240" w:lineRule="auto"/>
        <w:rPr>
          <w:rFonts w:cstheme="minorHAnsi"/>
          <w:b/>
        </w:rPr>
      </w:pPr>
      <w:r w:rsidRPr="004F46EC">
        <w:rPr>
          <w:rFonts w:cstheme="minorHAnsi"/>
        </w:rPr>
        <w:t>BC ATA s 38(2) – Trib may limit cross when satisfied it has been sufficient to disclose all issues</w:t>
      </w:r>
    </w:p>
    <w:p w:rsidR="00217DF1" w:rsidRPr="004F46EC" w:rsidRDefault="00217DF1" w:rsidP="00365D75">
      <w:pPr>
        <w:pStyle w:val="ListParagraph"/>
        <w:numPr>
          <w:ilvl w:val="0"/>
          <w:numId w:val="37"/>
        </w:numPr>
        <w:spacing w:after="0" w:line="240" w:lineRule="auto"/>
        <w:rPr>
          <w:rFonts w:cstheme="minorHAnsi"/>
          <w:b/>
        </w:rPr>
      </w:pPr>
      <w:r w:rsidRPr="004F46EC">
        <w:rPr>
          <w:rFonts w:cstheme="minorHAnsi"/>
          <w:b/>
        </w:rPr>
        <w:t>Cases that rely almost entirely on hearsay</w:t>
      </w:r>
      <w:r w:rsidRPr="004F46EC">
        <w:rPr>
          <w:rFonts w:cstheme="minorHAnsi"/>
        </w:rPr>
        <w:t>: Denial of right to cross alleged victim was denial of natural justice (</w:t>
      </w:r>
      <w:r w:rsidRPr="004F46EC">
        <w:rPr>
          <w:rFonts w:cstheme="minorHAnsi"/>
          <w:i/>
        </w:rPr>
        <w:t>Re: B and Catholic Children’s Aid Society of Metro Toronto</w:t>
      </w:r>
      <w:r w:rsidRPr="004F46EC">
        <w:rPr>
          <w:rFonts w:cstheme="minorHAnsi"/>
        </w:rPr>
        <w:t xml:space="preserve"> 1987 Ont Div Ct)</w:t>
      </w:r>
    </w:p>
    <w:p w:rsidR="00217DF1" w:rsidRPr="00217DF1" w:rsidRDefault="00217DF1" w:rsidP="00217DF1"/>
    <w:p w:rsidR="00813855" w:rsidRDefault="00813855" w:rsidP="00BE65E8">
      <w:pPr>
        <w:pStyle w:val="Heading2"/>
      </w:pPr>
      <w:bookmarkStart w:id="38" w:name="_Toc314519381"/>
      <w:r>
        <w:t>Independence, Impartiality &amp; Bias</w:t>
      </w:r>
      <w:bookmarkEnd w:id="38"/>
      <w:r>
        <w:t xml:space="preserve"> </w:t>
      </w:r>
    </w:p>
    <w:p w:rsidR="00CC39B6" w:rsidRPr="004F46EC" w:rsidRDefault="00CC39B6" w:rsidP="00BE65E8">
      <w:pPr>
        <w:spacing w:after="0" w:line="240" w:lineRule="auto"/>
        <w:rPr>
          <w:rFonts w:cstheme="minorHAnsi"/>
          <w:b/>
          <w:sz w:val="28"/>
          <w:szCs w:val="28"/>
          <w:u w:val="single"/>
        </w:rPr>
      </w:pPr>
      <w:r w:rsidRPr="004F46EC">
        <w:rPr>
          <w:rFonts w:cstheme="minorHAnsi"/>
          <w:b/>
          <w:sz w:val="24"/>
          <w:szCs w:val="24"/>
        </w:rPr>
        <w:t>For a fair decision, decision maker should give no undue preferential treatment or be driven by preconceived notions</w:t>
      </w:r>
    </w:p>
    <w:p w:rsidR="00CC39B6" w:rsidRPr="004F46EC" w:rsidRDefault="00CC39B6" w:rsidP="00365D75">
      <w:pPr>
        <w:pStyle w:val="ListParagraph"/>
        <w:numPr>
          <w:ilvl w:val="0"/>
          <w:numId w:val="42"/>
        </w:numPr>
        <w:spacing w:after="0" w:line="240" w:lineRule="auto"/>
        <w:rPr>
          <w:rFonts w:cstheme="minorHAnsi"/>
          <w:b/>
          <w:sz w:val="28"/>
          <w:szCs w:val="28"/>
          <w:u w:val="single"/>
        </w:rPr>
      </w:pPr>
      <w:r w:rsidRPr="004F46EC">
        <w:rPr>
          <w:rFonts w:cstheme="minorHAnsi"/>
          <w:sz w:val="24"/>
          <w:szCs w:val="24"/>
          <w:u w:val="single"/>
        </w:rPr>
        <w:t>Bias</w:t>
      </w:r>
      <w:r w:rsidRPr="004F46EC">
        <w:rPr>
          <w:rFonts w:cstheme="minorHAnsi"/>
          <w:sz w:val="24"/>
          <w:szCs w:val="24"/>
        </w:rPr>
        <w:t xml:space="preserve"> = partiality towards a particular outcome</w:t>
      </w:r>
    </w:p>
    <w:p w:rsidR="00CC39B6" w:rsidRPr="004F46EC" w:rsidRDefault="00CC39B6" w:rsidP="00365D75">
      <w:pPr>
        <w:pStyle w:val="ListParagraph"/>
        <w:numPr>
          <w:ilvl w:val="0"/>
          <w:numId w:val="42"/>
        </w:numPr>
        <w:spacing w:after="0" w:line="240" w:lineRule="auto"/>
        <w:rPr>
          <w:rFonts w:cstheme="minorHAnsi"/>
          <w:b/>
          <w:sz w:val="28"/>
          <w:szCs w:val="28"/>
          <w:u w:val="single"/>
        </w:rPr>
      </w:pPr>
      <w:r w:rsidRPr="004F46EC">
        <w:rPr>
          <w:rFonts w:cstheme="minorHAnsi"/>
          <w:sz w:val="24"/>
          <w:szCs w:val="24"/>
          <w:u w:val="single"/>
        </w:rPr>
        <w:t>Impartiality</w:t>
      </w:r>
      <w:r w:rsidRPr="004F46EC">
        <w:rPr>
          <w:rFonts w:cstheme="minorHAnsi"/>
          <w:sz w:val="24"/>
          <w:szCs w:val="24"/>
        </w:rPr>
        <w:t xml:space="preserve"> = the ideal state of mind, free from influence</w:t>
      </w:r>
    </w:p>
    <w:p w:rsidR="00CC39B6" w:rsidRPr="004F46EC" w:rsidRDefault="00CC39B6" w:rsidP="00365D75">
      <w:pPr>
        <w:pStyle w:val="ListParagraph"/>
        <w:numPr>
          <w:ilvl w:val="0"/>
          <w:numId w:val="42"/>
        </w:numPr>
        <w:spacing w:after="0" w:line="240" w:lineRule="auto"/>
        <w:rPr>
          <w:rFonts w:cstheme="minorHAnsi"/>
          <w:b/>
          <w:sz w:val="28"/>
          <w:szCs w:val="28"/>
          <w:u w:val="single"/>
        </w:rPr>
      </w:pPr>
      <w:r w:rsidRPr="004F46EC">
        <w:rPr>
          <w:rFonts w:cstheme="minorHAnsi"/>
          <w:sz w:val="24"/>
          <w:szCs w:val="24"/>
          <w:u w:val="single"/>
        </w:rPr>
        <w:t>Independence</w:t>
      </w:r>
      <w:r w:rsidRPr="004F46EC">
        <w:rPr>
          <w:rFonts w:cstheme="minorHAnsi"/>
          <w:sz w:val="24"/>
          <w:szCs w:val="24"/>
        </w:rPr>
        <w:t xml:space="preserve"> = the means to achieving impartiality, refers to structural factors and relationships</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b/>
          <w:sz w:val="24"/>
          <w:szCs w:val="24"/>
        </w:rPr>
        <w:t>Factors</w:t>
      </w:r>
      <w:r w:rsidRPr="004F46EC">
        <w:rPr>
          <w:rFonts w:cstheme="minorHAnsi"/>
          <w:sz w:val="24"/>
          <w:szCs w:val="24"/>
        </w:rPr>
        <w:t>: how the agency is put together, are there overlapping roles of decision makers, pressure from boss, etc.</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b/>
          <w:sz w:val="24"/>
          <w:szCs w:val="24"/>
        </w:rPr>
        <w:t xml:space="preserve">Full Judicial </w:t>
      </w:r>
      <w:r w:rsidRPr="004F46EC">
        <w:rPr>
          <w:rFonts w:cstheme="minorHAnsi"/>
          <w:b/>
        </w:rPr>
        <w:t>Independence:</w:t>
      </w:r>
      <w:r w:rsidRPr="004F46EC">
        <w:rPr>
          <w:rFonts w:cstheme="minorHAnsi"/>
        </w:rPr>
        <w:t xml:space="preserve"> Consists of</w:t>
      </w:r>
      <w:r w:rsidRPr="004F46EC">
        <w:rPr>
          <w:rFonts w:cstheme="minorHAnsi"/>
          <w:sz w:val="28"/>
          <w:szCs w:val="28"/>
        </w:rPr>
        <w:t xml:space="preserve"> </w:t>
      </w:r>
      <w:r w:rsidRPr="004F46EC">
        <w:rPr>
          <w:rFonts w:cstheme="minorHAnsi"/>
        </w:rPr>
        <w:t>three parts:</w:t>
      </w:r>
    </w:p>
    <w:p w:rsidR="00CC39B6" w:rsidRPr="004F46EC" w:rsidRDefault="00CC39B6" w:rsidP="00365D75">
      <w:pPr>
        <w:pStyle w:val="ListParagraph"/>
        <w:numPr>
          <w:ilvl w:val="2"/>
          <w:numId w:val="42"/>
        </w:numPr>
        <w:spacing w:after="0" w:line="240" w:lineRule="auto"/>
        <w:rPr>
          <w:rFonts w:cstheme="minorHAnsi"/>
          <w:b/>
          <w:sz w:val="28"/>
          <w:szCs w:val="28"/>
          <w:u w:val="single"/>
        </w:rPr>
      </w:pPr>
      <w:r w:rsidRPr="004F46EC">
        <w:rPr>
          <w:rFonts w:cstheme="minorHAnsi"/>
          <w:sz w:val="24"/>
          <w:szCs w:val="24"/>
        </w:rPr>
        <w:t xml:space="preserve">Security of tenure </w:t>
      </w:r>
    </w:p>
    <w:p w:rsidR="00CC39B6" w:rsidRPr="004F46EC" w:rsidRDefault="00CC39B6" w:rsidP="00365D75">
      <w:pPr>
        <w:pStyle w:val="ListParagraph"/>
        <w:numPr>
          <w:ilvl w:val="3"/>
          <w:numId w:val="42"/>
        </w:numPr>
        <w:spacing w:after="0" w:line="240" w:lineRule="auto"/>
        <w:rPr>
          <w:rFonts w:cstheme="minorHAnsi"/>
          <w:b/>
          <w:sz w:val="28"/>
          <w:szCs w:val="28"/>
          <w:u w:val="single"/>
        </w:rPr>
      </w:pPr>
      <w:r w:rsidRPr="004F46EC">
        <w:rPr>
          <w:rFonts w:cstheme="minorHAnsi"/>
          <w:sz w:val="24"/>
          <w:szCs w:val="24"/>
        </w:rPr>
        <w:t>Judge for life till 75</w:t>
      </w:r>
    </w:p>
    <w:p w:rsidR="00CC39B6" w:rsidRPr="004F46EC" w:rsidRDefault="00CC39B6" w:rsidP="00365D75">
      <w:pPr>
        <w:pStyle w:val="ListParagraph"/>
        <w:numPr>
          <w:ilvl w:val="2"/>
          <w:numId w:val="42"/>
        </w:numPr>
        <w:spacing w:after="0" w:line="240" w:lineRule="auto"/>
        <w:rPr>
          <w:rFonts w:cstheme="minorHAnsi"/>
          <w:b/>
          <w:sz w:val="28"/>
          <w:szCs w:val="28"/>
          <w:u w:val="single"/>
        </w:rPr>
      </w:pPr>
      <w:r w:rsidRPr="004F46EC">
        <w:rPr>
          <w:rFonts w:cstheme="minorHAnsi"/>
          <w:sz w:val="24"/>
          <w:szCs w:val="24"/>
        </w:rPr>
        <w:t>Financial security</w:t>
      </w:r>
    </w:p>
    <w:p w:rsidR="00CC39B6" w:rsidRPr="004F46EC" w:rsidRDefault="00CC39B6" w:rsidP="00365D75">
      <w:pPr>
        <w:pStyle w:val="ListParagraph"/>
        <w:numPr>
          <w:ilvl w:val="3"/>
          <w:numId w:val="42"/>
        </w:numPr>
        <w:spacing w:after="0" w:line="240" w:lineRule="auto"/>
        <w:rPr>
          <w:rFonts w:cstheme="minorHAnsi"/>
          <w:b/>
          <w:u w:val="single"/>
        </w:rPr>
      </w:pPr>
      <w:r w:rsidRPr="004F46EC">
        <w:rPr>
          <w:rFonts w:cstheme="minorHAnsi"/>
        </w:rPr>
        <w:lastRenderedPageBreak/>
        <w:t>Judges that are paid well can be less easily bribed</w:t>
      </w:r>
    </w:p>
    <w:p w:rsidR="00CC39B6" w:rsidRPr="004F46EC" w:rsidRDefault="00CC39B6" w:rsidP="00365D75">
      <w:pPr>
        <w:pStyle w:val="ListParagraph"/>
        <w:numPr>
          <w:ilvl w:val="2"/>
          <w:numId w:val="42"/>
        </w:numPr>
        <w:spacing w:after="0" w:line="240" w:lineRule="auto"/>
        <w:rPr>
          <w:rFonts w:cstheme="minorHAnsi"/>
          <w:b/>
          <w:sz w:val="24"/>
          <w:szCs w:val="24"/>
          <w:u w:val="single"/>
        </w:rPr>
      </w:pPr>
      <w:r w:rsidRPr="004F46EC">
        <w:rPr>
          <w:rFonts w:cstheme="minorHAnsi"/>
          <w:sz w:val="24"/>
          <w:szCs w:val="24"/>
        </w:rPr>
        <w:t>Administrative control</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sz w:val="24"/>
          <w:szCs w:val="24"/>
        </w:rPr>
        <w:t>Objective factors should be relied on for a finding of bias</w:t>
      </w:r>
    </w:p>
    <w:p w:rsidR="00CC39B6" w:rsidRPr="004F46EC" w:rsidRDefault="00CC39B6" w:rsidP="00365D75">
      <w:pPr>
        <w:pStyle w:val="ListParagraph"/>
        <w:numPr>
          <w:ilvl w:val="0"/>
          <w:numId w:val="42"/>
        </w:numPr>
        <w:spacing w:after="0" w:line="240" w:lineRule="auto"/>
        <w:rPr>
          <w:rFonts w:cstheme="minorHAnsi"/>
          <w:b/>
          <w:sz w:val="28"/>
          <w:szCs w:val="28"/>
          <w:u w:val="single"/>
        </w:rPr>
      </w:pPr>
      <w:r w:rsidRPr="004F46EC">
        <w:rPr>
          <w:rFonts w:cstheme="minorHAnsi"/>
          <w:b/>
          <w:sz w:val="24"/>
          <w:szCs w:val="24"/>
          <w:u w:val="single"/>
        </w:rPr>
        <w:t>Sources of guarantee</w:t>
      </w:r>
      <w:r w:rsidRPr="004F46EC">
        <w:rPr>
          <w:rFonts w:cstheme="minorHAnsi"/>
          <w:b/>
          <w:sz w:val="24"/>
          <w:szCs w:val="24"/>
        </w:rPr>
        <w:t>:</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sz w:val="24"/>
          <w:szCs w:val="24"/>
        </w:rPr>
        <w:t>Common law principles of natural justice:</w:t>
      </w:r>
    </w:p>
    <w:p w:rsidR="00CC39B6" w:rsidRPr="004F46EC" w:rsidRDefault="00CC39B6" w:rsidP="00365D75">
      <w:pPr>
        <w:pStyle w:val="ListParagraph"/>
        <w:numPr>
          <w:ilvl w:val="2"/>
          <w:numId w:val="42"/>
        </w:numPr>
        <w:spacing w:after="0" w:line="240" w:lineRule="auto"/>
        <w:rPr>
          <w:rFonts w:cstheme="minorHAnsi"/>
          <w:b/>
          <w:sz w:val="28"/>
          <w:szCs w:val="28"/>
          <w:u w:val="single"/>
        </w:rPr>
      </w:pPr>
      <w:r w:rsidRPr="004F46EC">
        <w:rPr>
          <w:rFonts w:cstheme="minorHAnsi"/>
          <w:i/>
          <w:sz w:val="24"/>
          <w:szCs w:val="24"/>
        </w:rPr>
        <w:t>Nemo judex in sua causa debet esse</w:t>
      </w:r>
      <w:r w:rsidRPr="004F46EC">
        <w:rPr>
          <w:rFonts w:cstheme="minorHAnsi"/>
          <w:sz w:val="24"/>
          <w:szCs w:val="24"/>
        </w:rPr>
        <w:t xml:space="preserve"> (no one is fit to be the judge in his own case)</w:t>
      </w:r>
    </w:p>
    <w:p w:rsidR="00CC39B6" w:rsidRPr="004F46EC" w:rsidRDefault="00CC39B6" w:rsidP="00365D75">
      <w:pPr>
        <w:pStyle w:val="ListParagraph"/>
        <w:numPr>
          <w:ilvl w:val="3"/>
          <w:numId w:val="42"/>
        </w:numPr>
        <w:spacing w:after="0" w:line="240" w:lineRule="auto"/>
        <w:rPr>
          <w:rFonts w:cstheme="minorHAnsi"/>
          <w:b/>
          <w:sz w:val="28"/>
          <w:szCs w:val="28"/>
          <w:u w:val="single"/>
        </w:rPr>
      </w:pPr>
      <w:r w:rsidRPr="004F46EC">
        <w:rPr>
          <w:rFonts w:cstheme="minorHAnsi"/>
          <w:sz w:val="24"/>
          <w:szCs w:val="24"/>
        </w:rPr>
        <w:t>If you have an interest in the outcome, you can’t be judge</w:t>
      </w:r>
    </w:p>
    <w:p w:rsidR="00CC39B6" w:rsidRPr="004F46EC" w:rsidRDefault="00CC39B6" w:rsidP="00365D75">
      <w:pPr>
        <w:pStyle w:val="ListParagraph"/>
        <w:numPr>
          <w:ilvl w:val="4"/>
          <w:numId w:val="42"/>
        </w:numPr>
        <w:spacing w:after="0" w:line="240" w:lineRule="auto"/>
        <w:rPr>
          <w:rFonts w:cstheme="minorHAnsi"/>
          <w:b/>
          <w:sz w:val="28"/>
          <w:szCs w:val="28"/>
          <w:u w:val="single"/>
        </w:rPr>
      </w:pPr>
      <w:r w:rsidRPr="004F46EC">
        <w:rPr>
          <w:rFonts w:cstheme="minorHAnsi"/>
          <w:sz w:val="24"/>
          <w:szCs w:val="24"/>
        </w:rPr>
        <w:t>Ie. Personal financial interest, bribery, organized crime</w:t>
      </w:r>
    </w:p>
    <w:p w:rsidR="00CC39B6" w:rsidRPr="004F46EC" w:rsidRDefault="00CC39B6" w:rsidP="00365D75">
      <w:pPr>
        <w:pStyle w:val="ListParagraph"/>
        <w:numPr>
          <w:ilvl w:val="2"/>
          <w:numId w:val="42"/>
        </w:numPr>
        <w:spacing w:after="0" w:line="240" w:lineRule="auto"/>
        <w:rPr>
          <w:rFonts w:cstheme="minorHAnsi"/>
          <w:b/>
          <w:sz w:val="28"/>
          <w:szCs w:val="28"/>
          <w:u w:val="single"/>
        </w:rPr>
      </w:pPr>
      <w:r w:rsidRPr="004F46EC">
        <w:rPr>
          <w:rFonts w:cstheme="minorHAnsi"/>
          <w:i/>
          <w:sz w:val="24"/>
          <w:szCs w:val="24"/>
        </w:rPr>
        <w:t>Audi alteram partem</w:t>
      </w:r>
      <w:r w:rsidRPr="004F46EC">
        <w:rPr>
          <w:rFonts w:cstheme="minorHAnsi"/>
          <w:sz w:val="24"/>
          <w:szCs w:val="24"/>
        </w:rPr>
        <w:t xml:space="preserve"> (hear the other side)</w:t>
      </w:r>
    </w:p>
    <w:p w:rsidR="00CC39B6" w:rsidRPr="004F46EC" w:rsidRDefault="00CC39B6" w:rsidP="00365D75">
      <w:pPr>
        <w:pStyle w:val="ListParagraph"/>
        <w:numPr>
          <w:ilvl w:val="3"/>
          <w:numId w:val="42"/>
        </w:numPr>
        <w:spacing w:after="0" w:line="240" w:lineRule="auto"/>
        <w:rPr>
          <w:rFonts w:cstheme="minorHAnsi"/>
          <w:b/>
          <w:sz w:val="28"/>
          <w:szCs w:val="28"/>
          <w:u w:val="single"/>
        </w:rPr>
      </w:pPr>
      <w:r w:rsidRPr="004F46EC">
        <w:rPr>
          <w:rFonts w:cstheme="minorHAnsi"/>
          <w:sz w:val="24"/>
          <w:szCs w:val="24"/>
        </w:rPr>
        <w:t xml:space="preserve">Participatory rights in the decision </w:t>
      </w:r>
      <w:r w:rsidRPr="004F46EC">
        <w:rPr>
          <w:rFonts w:cstheme="minorHAnsi"/>
          <w:sz w:val="24"/>
          <w:szCs w:val="24"/>
        </w:rPr>
        <w:sym w:font="Wingdings" w:char="F0E0"/>
      </w:r>
      <w:r w:rsidRPr="004F46EC">
        <w:rPr>
          <w:rFonts w:cstheme="minorHAnsi"/>
          <w:sz w:val="24"/>
          <w:szCs w:val="24"/>
        </w:rPr>
        <w:t xml:space="preserve"> can’t go into case with mind made up.</w:t>
      </w:r>
    </w:p>
    <w:p w:rsidR="00CC39B6" w:rsidRPr="004F46EC" w:rsidRDefault="00CC39B6" w:rsidP="00365D75">
      <w:pPr>
        <w:pStyle w:val="ListParagraph"/>
        <w:numPr>
          <w:ilvl w:val="3"/>
          <w:numId w:val="42"/>
        </w:numPr>
        <w:spacing w:after="0" w:line="240" w:lineRule="auto"/>
        <w:rPr>
          <w:rFonts w:cstheme="minorHAnsi"/>
          <w:b/>
          <w:sz w:val="28"/>
          <w:szCs w:val="28"/>
          <w:u w:val="single"/>
        </w:rPr>
      </w:pPr>
      <w:r w:rsidRPr="004F46EC">
        <w:rPr>
          <w:rFonts w:cstheme="minorHAnsi"/>
          <w:sz w:val="24"/>
          <w:szCs w:val="24"/>
        </w:rPr>
        <w:t>Adversarial context of proceedings</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sz w:val="24"/>
          <w:szCs w:val="24"/>
        </w:rPr>
        <w:t>Constitutional Law (</w:t>
      </w:r>
      <w:r w:rsidRPr="004F46EC">
        <w:rPr>
          <w:rFonts w:cstheme="minorHAnsi"/>
          <w:i/>
          <w:sz w:val="24"/>
          <w:szCs w:val="24"/>
        </w:rPr>
        <w:t>Charter</w:t>
      </w:r>
      <w:r w:rsidRPr="004F46EC">
        <w:rPr>
          <w:rFonts w:cstheme="minorHAnsi"/>
          <w:sz w:val="24"/>
          <w:szCs w:val="24"/>
        </w:rPr>
        <w:t>)</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sz w:val="24"/>
          <w:szCs w:val="24"/>
        </w:rPr>
        <w:t>Unwritten constitutional principles</w:t>
      </w:r>
    </w:p>
    <w:p w:rsidR="00CC39B6" w:rsidRPr="004F46EC" w:rsidRDefault="00CC39B6" w:rsidP="00365D75">
      <w:pPr>
        <w:pStyle w:val="ListParagraph"/>
        <w:numPr>
          <w:ilvl w:val="1"/>
          <w:numId w:val="42"/>
        </w:numPr>
        <w:spacing w:after="0" w:line="240" w:lineRule="auto"/>
        <w:rPr>
          <w:rFonts w:cstheme="minorHAnsi"/>
          <w:b/>
          <w:sz w:val="28"/>
          <w:szCs w:val="28"/>
          <w:u w:val="single"/>
        </w:rPr>
      </w:pPr>
      <w:r w:rsidRPr="004F46EC">
        <w:rPr>
          <w:rFonts w:cstheme="minorHAnsi"/>
          <w:sz w:val="24"/>
          <w:szCs w:val="24"/>
        </w:rPr>
        <w:t>Quasi-constitutional statutes (</w:t>
      </w:r>
      <w:r w:rsidRPr="004F46EC">
        <w:rPr>
          <w:rFonts w:cstheme="minorHAnsi"/>
          <w:i/>
          <w:sz w:val="24"/>
          <w:szCs w:val="24"/>
        </w:rPr>
        <w:t>Bill of Rights</w:t>
      </w:r>
      <w:r w:rsidRPr="004F46EC">
        <w:rPr>
          <w:rFonts w:cstheme="minorHAnsi"/>
          <w:sz w:val="24"/>
          <w:szCs w:val="24"/>
        </w:rPr>
        <w:t>)</w:t>
      </w:r>
      <w:r w:rsidR="00BE65E8" w:rsidRPr="004F46EC">
        <w:rPr>
          <w:rFonts w:cstheme="minorHAnsi"/>
          <w:sz w:val="24"/>
          <w:szCs w:val="24"/>
        </w:rPr>
        <w:br/>
      </w:r>
    </w:p>
    <w:p w:rsidR="00CC39B6" w:rsidRPr="0010640F" w:rsidRDefault="00CC39B6" w:rsidP="00BE65E8">
      <w:pPr>
        <w:pStyle w:val="ListParagraph"/>
        <w:spacing w:after="0" w:line="240" w:lineRule="auto"/>
        <w:rPr>
          <w:rFonts w:ascii="Times New Roman" w:hAnsi="Times New Roman" w:cs="Times New Roman"/>
          <w:b/>
          <w:sz w:val="28"/>
          <w:szCs w:val="28"/>
          <w:u w:val="single"/>
        </w:rPr>
      </w:pPr>
      <w:bookmarkStart w:id="39" w:name="_Toc314519382"/>
      <w:r w:rsidRPr="00BE65E8">
        <w:rPr>
          <w:rStyle w:val="Heading3Char"/>
        </w:rPr>
        <w:t>Reasonable apprehension of Bias (RAB) Test</w:t>
      </w:r>
      <w:bookmarkEnd w:id="39"/>
      <w:r w:rsidRPr="00BE65E8">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Committee for Justice and Liberty</w:t>
      </w:r>
      <w:r w:rsidR="008C2889">
        <w:rPr>
          <w:rFonts w:ascii="Times New Roman" w:hAnsi="Times New Roman" w:cs="Times New Roman"/>
          <w:b/>
          <w:i/>
          <w:sz w:val="24"/>
          <w:szCs w:val="24"/>
        </w:rPr>
        <w:t xml:space="preserve"> SCC 1978</w:t>
      </w:r>
      <w:r>
        <w:rPr>
          <w:rFonts w:ascii="Times New Roman" w:hAnsi="Times New Roman" w:cs="Times New Roman"/>
          <w:b/>
          <w:sz w:val="24"/>
          <w:szCs w:val="24"/>
        </w:rPr>
        <w:t>)</w:t>
      </w:r>
    </w:p>
    <w:p w:rsidR="00CC39B6" w:rsidRPr="004F46EC" w:rsidRDefault="00CC39B6" w:rsidP="00365D75">
      <w:pPr>
        <w:pStyle w:val="ListParagraph"/>
        <w:numPr>
          <w:ilvl w:val="1"/>
          <w:numId w:val="42"/>
        </w:numPr>
        <w:spacing w:after="0" w:line="240" w:lineRule="auto"/>
        <w:rPr>
          <w:rFonts w:cstheme="minorHAnsi"/>
          <w:sz w:val="24"/>
          <w:szCs w:val="24"/>
          <w:u w:val="single"/>
        </w:rPr>
      </w:pPr>
      <w:r w:rsidRPr="004F46EC">
        <w:rPr>
          <w:rFonts w:cstheme="minorHAnsi"/>
          <w:b/>
          <w:sz w:val="24"/>
          <w:szCs w:val="24"/>
        </w:rPr>
        <w:t>Test Part 1</w:t>
      </w:r>
      <w:r w:rsidRPr="004F46EC">
        <w:rPr>
          <w:rFonts w:cstheme="minorHAnsi"/>
          <w:sz w:val="24"/>
          <w:szCs w:val="24"/>
        </w:rPr>
        <w:t>: RAB must be:</w:t>
      </w:r>
    </w:p>
    <w:p w:rsidR="00CC39B6" w:rsidRPr="004F46EC" w:rsidRDefault="00CC39B6" w:rsidP="00365D75">
      <w:pPr>
        <w:pStyle w:val="ListParagraph"/>
        <w:numPr>
          <w:ilvl w:val="2"/>
          <w:numId w:val="42"/>
        </w:numPr>
        <w:spacing w:after="0" w:line="240" w:lineRule="auto"/>
        <w:rPr>
          <w:rFonts w:cstheme="minorHAnsi"/>
          <w:sz w:val="24"/>
          <w:szCs w:val="24"/>
          <w:u w:val="single"/>
        </w:rPr>
      </w:pPr>
      <w:r w:rsidRPr="004F46EC">
        <w:rPr>
          <w:rFonts w:cstheme="minorHAnsi"/>
          <w:sz w:val="24"/>
          <w:szCs w:val="24"/>
          <w:u w:val="single"/>
        </w:rPr>
        <w:t xml:space="preserve">Reasonable, </w:t>
      </w:r>
    </w:p>
    <w:p w:rsidR="00CC39B6" w:rsidRPr="004F46EC" w:rsidRDefault="00CC39B6" w:rsidP="00365D75">
      <w:pPr>
        <w:pStyle w:val="ListParagraph"/>
        <w:numPr>
          <w:ilvl w:val="3"/>
          <w:numId w:val="42"/>
        </w:numPr>
        <w:spacing w:after="0" w:line="240" w:lineRule="auto"/>
        <w:rPr>
          <w:rFonts w:cstheme="minorHAnsi"/>
          <w:sz w:val="24"/>
          <w:szCs w:val="24"/>
          <w:u w:val="single"/>
        </w:rPr>
      </w:pPr>
      <w:r w:rsidRPr="004F46EC">
        <w:rPr>
          <w:rFonts w:cstheme="minorHAnsi"/>
          <w:sz w:val="24"/>
          <w:szCs w:val="24"/>
        </w:rPr>
        <w:t>Objectively reasonable</w:t>
      </w:r>
    </w:p>
    <w:p w:rsidR="00CC39B6" w:rsidRPr="004F46EC" w:rsidRDefault="00CC39B6" w:rsidP="00365D75">
      <w:pPr>
        <w:pStyle w:val="ListParagraph"/>
        <w:numPr>
          <w:ilvl w:val="2"/>
          <w:numId w:val="42"/>
        </w:numPr>
        <w:spacing w:after="0" w:line="240" w:lineRule="auto"/>
        <w:rPr>
          <w:rFonts w:cstheme="minorHAnsi"/>
          <w:sz w:val="24"/>
          <w:szCs w:val="24"/>
          <w:u w:val="single"/>
        </w:rPr>
      </w:pPr>
      <w:r w:rsidRPr="004F46EC">
        <w:rPr>
          <w:rFonts w:cstheme="minorHAnsi"/>
          <w:sz w:val="24"/>
          <w:szCs w:val="24"/>
          <w:u w:val="single"/>
        </w:rPr>
        <w:t xml:space="preserve">held by a reasonable and right-minded person, </w:t>
      </w:r>
    </w:p>
    <w:p w:rsidR="00CC39B6" w:rsidRPr="004F46EC" w:rsidRDefault="00CC39B6" w:rsidP="00365D75">
      <w:pPr>
        <w:pStyle w:val="ListParagraph"/>
        <w:numPr>
          <w:ilvl w:val="2"/>
          <w:numId w:val="42"/>
        </w:numPr>
        <w:spacing w:after="0" w:line="240" w:lineRule="auto"/>
        <w:rPr>
          <w:rFonts w:cstheme="minorHAnsi"/>
          <w:sz w:val="24"/>
          <w:szCs w:val="24"/>
          <w:u w:val="single"/>
        </w:rPr>
      </w:pPr>
      <w:r w:rsidRPr="004F46EC">
        <w:rPr>
          <w:rFonts w:cstheme="minorHAnsi"/>
          <w:sz w:val="24"/>
          <w:szCs w:val="24"/>
          <w:u w:val="single"/>
        </w:rPr>
        <w:t>applying themselves to the question  and obtaining thereon the required information</w:t>
      </w:r>
    </w:p>
    <w:p w:rsidR="00CC39B6" w:rsidRPr="004F46EC" w:rsidRDefault="00CC39B6" w:rsidP="00365D75">
      <w:pPr>
        <w:pStyle w:val="ListParagraph"/>
        <w:numPr>
          <w:ilvl w:val="1"/>
          <w:numId w:val="42"/>
        </w:numPr>
        <w:spacing w:after="0" w:line="240" w:lineRule="auto"/>
        <w:rPr>
          <w:rFonts w:cstheme="minorHAnsi"/>
          <w:sz w:val="24"/>
          <w:szCs w:val="24"/>
          <w:u w:val="single"/>
        </w:rPr>
      </w:pPr>
      <w:r w:rsidRPr="004F46EC">
        <w:rPr>
          <w:rFonts w:cstheme="minorHAnsi"/>
          <w:b/>
          <w:sz w:val="24"/>
          <w:szCs w:val="24"/>
        </w:rPr>
        <w:t xml:space="preserve">Test Part 2: </w:t>
      </w:r>
      <w:r w:rsidRPr="004F46EC">
        <w:rPr>
          <w:rFonts w:cstheme="minorHAnsi"/>
          <w:sz w:val="24"/>
          <w:szCs w:val="24"/>
        </w:rPr>
        <w:t xml:space="preserve">What would an informed person </w:t>
      </w:r>
    </w:p>
    <w:p w:rsidR="00CC39B6" w:rsidRPr="004F46EC" w:rsidRDefault="00CC39B6" w:rsidP="00365D75">
      <w:pPr>
        <w:pStyle w:val="ListParagraph"/>
        <w:numPr>
          <w:ilvl w:val="2"/>
          <w:numId w:val="42"/>
        </w:numPr>
        <w:spacing w:after="0" w:line="240" w:lineRule="auto"/>
        <w:rPr>
          <w:rFonts w:cstheme="minorHAnsi"/>
          <w:sz w:val="24"/>
          <w:szCs w:val="24"/>
          <w:u w:val="single"/>
        </w:rPr>
      </w:pPr>
      <w:r w:rsidRPr="004F46EC">
        <w:rPr>
          <w:rFonts w:cstheme="minorHAnsi"/>
          <w:sz w:val="24"/>
          <w:szCs w:val="24"/>
        </w:rPr>
        <w:t>viewing the matter realistically and practically, and</w:t>
      </w:r>
    </w:p>
    <w:p w:rsidR="00CC39B6" w:rsidRPr="004F46EC" w:rsidRDefault="00CC39B6" w:rsidP="00365D75">
      <w:pPr>
        <w:pStyle w:val="ListParagraph"/>
        <w:numPr>
          <w:ilvl w:val="2"/>
          <w:numId w:val="42"/>
        </w:numPr>
        <w:spacing w:after="0" w:line="240" w:lineRule="auto"/>
        <w:rPr>
          <w:rFonts w:cstheme="minorHAnsi"/>
          <w:sz w:val="24"/>
          <w:szCs w:val="24"/>
          <w:u w:val="single"/>
        </w:rPr>
      </w:pPr>
      <w:r w:rsidRPr="004F46EC">
        <w:rPr>
          <w:rFonts w:cstheme="minorHAnsi"/>
          <w:sz w:val="24"/>
          <w:szCs w:val="24"/>
        </w:rPr>
        <w:t>having thought the matter through, conclude?</w:t>
      </w:r>
    </w:p>
    <w:p w:rsidR="00CC39B6" w:rsidRPr="008C2889" w:rsidRDefault="00CC39B6" w:rsidP="00365D75">
      <w:pPr>
        <w:pStyle w:val="ListParagraph"/>
        <w:numPr>
          <w:ilvl w:val="1"/>
          <w:numId w:val="42"/>
        </w:numPr>
        <w:spacing w:after="0" w:line="240" w:lineRule="auto"/>
        <w:rPr>
          <w:rFonts w:cstheme="minorHAnsi"/>
          <w:sz w:val="24"/>
          <w:szCs w:val="24"/>
          <w:u w:val="single"/>
        </w:rPr>
      </w:pPr>
      <w:r w:rsidRPr="004F46EC">
        <w:rPr>
          <w:rFonts w:cstheme="minorHAnsi"/>
          <w:b/>
          <w:sz w:val="24"/>
          <w:szCs w:val="24"/>
        </w:rPr>
        <w:t xml:space="preserve">Qual: </w:t>
      </w:r>
      <w:r w:rsidRPr="004F46EC">
        <w:rPr>
          <w:rFonts w:cstheme="minorHAnsi"/>
          <w:sz w:val="24"/>
          <w:szCs w:val="24"/>
        </w:rPr>
        <w:t>Based on perception, but a real likelihood is required (not speculation) so you must look to the objective factors that can be assessed</w:t>
      </w:r>
    </w:p>
    <w:p w:rsidR="008C2889" w:rsidRPr="004F46EC" w:rsidRDefault="008C2889" w:rsidP="00365D75">
      <w:pPr>
        <w:pStyle w:val="ListParagraph"/>
        <w:numPr>
          <w:ilvl w:val="1"/>
          <w:numId w:val="42"/>
        </w:numPr>
        <w:spacing w:after="0" w:line="240" w:lineRule="auto"/>
        <w:rPr>
          <w:rFonts w:cstheme="minorHAnsi"/>
          <w:sz w:val="24"/>
          <w:szCs w:val="24"/>
          <w:u w:val="single"/>
        </w:rPr>
      </w:pPr>
      <w:r>
        <w:rPr>
          <w:rFonts w:cstheme="minorHAnsi"/>
          <w:b/>
          <w:sz w:val="24"/>
          <w:szCs w:val="24"/>
        </w:rPr>
        <w:t xml:space="preserve">Q: </w:t>
      </w:r>
      <w:r w:rsidRPr="008C2889">
        <w:rPr>
          <w:rFonts w:cstheme="minorHAnsi"/>
          <w:sz w:val="24"/>
          <w:szCs w:val="24"/>
        </w:rPr>
        <w:t>Are you “sufficiently free” of factors that could interfere with your ability to make impartial decisions?</w:t>
      </w:r>
    </w:p>
    <w:p w:rsidR="00CC39B6" w:rsidRPr="004F46EC" w:rsidRDefault="00CC39B6" w:rsidP="00365D75">
      <w:pPr>
        <w:pStyle w:val="ListParagraph"/>
        <w:numPr>
          <w:ilvl w:val="0"/>
          <w:numId w:val="42"/>
        </w:numPr>
        <w:spacing w:after="0" w:line="240" w:lineRule="auto"/>
        <w:rPr>
          <w:rFonts w:cstheme="minorHAnsi"/>
          <w:b/>
          <w:sz w:val="24"/>
          <w:szCs w:val="24"/>
          <w:u w:val="single"/>
        </w:rPr>
      </w:pPr>
      <w:r w:rsidRPr="004F46EC">
        <w:rPr>
          <w:rFonts w:cstheme="minorHAnsi"/>
          <w:b/>
          <w:sz w:val="24"/>
          <w:szCs w:val="24"/>
          <w:u w:val="single"/>
        </w:rPr>
        <w:t xml:space="preserve">Bias is a part of procedural fairness (not substantive review) but don’t use </w:t>
      </w:r>
      <w:r w:rsidRPr="004F46EC">
        <w:rPr>
          <w:rFonts w:cstheme="minorHAnsi"/>
          <w:b/>
          <w:i/>
          <w:sz w:val="24"/>
          <w:szCs w:val="24"/>
          <w:u w:val="single"/>
        </w:rPr>
        <w:t>Baker</w:t>
      </w:r>
      <w:r w:rsidRPr="004F46EC">
        <w:rPr>
          <w:rFonts w:cstheme="minorHAnsi"/>
          <w:b/>
          <w:sz w:val="24"/>
          <w:szCs w:val="24"/>
          <w:u w:val="single"/>
        </w:rPr>
        <w:t xml:space="preserve"> factors</w:t>
      </w:r>
    </w:p>
    <w:p w:rsidR="00CC39B6" w:rsidRPr="00F20BB1" w:rsidRDefault="00CC39B6" w:rsidP="00CC39B6">
      <w:pPr>
        <w:spacing w:after="0" w:line="240" w:lineRule="auto"/>
        <w:rPr>
          <w:rFonts w:ascii="Times New Roman" w:hAnsi="Times New Roman" w:cs="Times New Roman"/>
          <w:b/>
          <w:sz w:val="24"/>
          <w:szCs w:val="24"/>
          <w:u w:val="single"/>
        </w:rPr>
      </w:pPr>
    </w:p>
    <w:p w:rsidR="00CC39B6" w:rsidRDefault="00CC39B6" w:rsidP="00BE65E8">
      <w:pPr>
        <w:pStyle w:val="Heading3"/>
      </w:pPr>
      <w:bookmarkStart w:id="40" w:name="_Toc314519383"/>
      <w:r w:rsidRPr="00B455E3">
        <w:t>Was there an individual bias?</w:t>
      </w:r>
      <w:bookmarkEnd w:id="40"/>
    </w:p>
    <w:p w:rsidR="00CC39B6" w:rsidRPr="004F46EC" w:rsidRDefault="00CC39B6" w:rsidP="00365D75">
      <w:pPr>
        <w:pStyle w:val="ListParagraph"/>
        <w:numPr>
          <w:ilvl w:val="0"/>
          <w:numId w:val="43"/>
        </w:numPr>
        <w:spacing w:after="0" w:line="240" w:lineRule="auto"/>
        <w:rPr>
          <w:rFonts w:cstheme="minorHAnsi"/>
          <w:b/>
          <w:sz w:val="24"/>
          <w:szCs w:val="24"/>
        </w:rPr>
      </w:pPr>
      <w:r w:rsidRPr="004F46EC">
        <w:rPr>
          <w:rFonts w:cstheme="minorHAnsi"/>
          <w:b/>
          <w:sz w:val="24"/>
          <w:szCs w:val="24"/>
        </w:rPr>
        <w:t>Overall: there is no free-standing guarantee of tribunal independence because of the fundamental difference between tribunals and courts</w:t>
      </w:r>
      <w:r w:rsidRPr="004F46EC">
        <w:rPr>
          <w:rFonts w:cstheme="minorHAnsi"/>
          <w:sz w:val="24"/>
          <w:szCs w:val="24"/>
        </w:rPr>
        <w:t xml:space="preserve"> (</w:t>
      </w:r>
      <w:r w:rsidRPr="004F46EC">
        <w:rPr>
          <w:rFonts w:cstheme="minorHAnsi"/>
          <w:i/>
          <w:sz w:val="24"/>
          <w:szCs w:val="24"/>
        </w:rPr>
        <w:t>Ocean Port Hotel</w:t>
      </w:r>
      <w:r w:rsidRPr="004F46EC">
        <w:rPr>
          <w:rFonts w:cstheme="minorHAnsi"/>
          <w:sz w:val="24"/>
          <w:szCs w:val="24"/>
        </w:rPr>
        <w:t>)</w:t>
      </w:r>
    </w:p>
    <w:p w:rsidR="00CC39B6" w:rsidRPr="004F46EC" w:rsidRDefault="00CC39B6" w:rsidP="00365D75">
      <w:pPr>
        <w:pStyle w:val="ListParagraph"/>
        <w:numPr>
          <w:ilvl w:val="1"/>
          <w:numId w:val="43"/>
        </w:numPr>
        <w:spacing w:after="0" w:line="240" w:lineRule="auto"/>
        <w:rPr>
          <w:rFonts w:cstheme="minorHAnsi"/>
          <w:b/>
          <w:sz w:val="24"/>
          <w:szCs w:val="24"/>
        </w:rPr>
      </w:pPr>
      <w:r w:rsidRPr="004F46EC">
        <w:rPr>
          <w:rFonts w:cstheme="minorHAnsi"/>
          <w:sz w:val="24"/>
          <w:szCs w:val="24"/>
        </w:rPr>
        <w:t>The admin tribunals are not fundamentally distinct from the executive</w:t>
      </w:r>
    </w:p>
    <w:p w:rsidR="00CC39B6" w:rsidRPr="004F46EC" w:rsidRDefault="00CC39B6" w:rsidP="00365D75">
      <w:pPr>
        <w:pStyle w:val="ListParagraph"/>
        <w:numPr>
          <w:ilvl w:val="0"/>
          <w:numId w:val="43"/>
        </w:numPr>
        <w:spacing w:after="0" w:line="240" w:lineRule="auto"/>
        <w:rPr>
          <w:rFonts w:cstheme="minorHAnsi"/>
          <w:b/>
          <w:sz w:val="24"/>
          <w:szCs w:val="24"/>
        </w:rPr>
      </w:pPr>
      <w:r w:rsidRPr="004F46EC">
        <w:rPr>
          <w:rFonts w:cstheme="minorHAnsi"/>
          <w:b/>
          <w:sz w:val="24"/>
          <w:szCs w:val="24"/>
        </w:rPr>
        <w:t>Degree of independence required is determined by the legislature/enabling statute, if it’s silent, CL can fill void</w:t>
      </w:r>
      <w:r w:rsidRPr="004F46EC">
        <w:rPr>
          <w:rFonts w:cstheme="minorHAnsi"/>
          <w:sz w:val="24"/>
          <w:szCs w:val="24"/>
        </w:rPr>
        <w:t xml:space="preserve"> (</w:t>
      </w:r>
      <w:r w:rsidRPr="004F46EC">
        <w:rPr>
          <w:rFonts w:cstheme="minorHAnsi"/>
          <w:i/>
          <w:sz w:val="24"/>
          <w:szCs w:val="24"/>
        </w:rPr>
        <w:t>Ocean Port Hotel</w:t>
      </w:r>
      <w:r w:rsidRPr="004F46EC">
        <w:rPr>
          <w:rFonts w:cstheme="minorHAnsi"/>
          <w:sz w:val="24"/>
          <w:szCs w:val="24"/>
        </w:rPr>
        <w:t>)</w:t>
      </w:r>
    </w:p>
    <w:p w:rsidR="00CC39B6" w:rsidRPr="004F46EC" w:rsidRDefault="00CC39B6" w:rsidP="00365D75">
      <w:pPr>
        <w:pStyle w:val="ListParagraph"/>
        <w:numPr>
          <w:ilvl w:val="1"/>
          <w:numId w:val="43"/>
        </w:numPr>
        <w:spacing w:after="0" w:line="240" w:lineRule="auto"/>
        <w:rPr>
          <w:rFonts w:cstheme="minorHAnsi"/>
          <w:b/>
          <w:sz w:val="24"/>
          <w:szCs w:val="24"/>
        </w:rPr>
      </w:pPr>
      <w:r w:rsidRPr="004F46EC">
        <w:rPr>
          <w:rFonts w:cstheme="minorHAnsi"/>
          <w:i/>
          <w:sz w:val="24"/>
          <w:szCs w:val="24"/>
        </w:rPr>
        <w:t>Ex. Here the statute specifically set out the part-time fixed term appointment structure. Board members could be removed at pleasure. The only full time employee was the Chair who decided who sat in which dispute. This was OK because statute was valid and trumps common law.</w:t>
      </w:r>
    </w:p>
    <w:p w:rsidR="00CC39B6" w:rsidRPr="004F46EC" w:rsidRDefault="00CC39B6" w:rsidP="00365D75">
      <w:pPr>
        <w:pStyle w:val="ListParagraph"/>
        <w:numPr>
          <w:ilvl w:val="0"/>
          <w:numId w:val="43"/>
        </w:numPr>
        <w:spacing w:after="0" w:line="240" w:lineRule="auto"/>
        <w:rPr>
          <w:rFonts w:cstheme="minorHAnsi"/>
          <w:b/>
          <w:sz w:val="28"/>
          <w:szCs w:val="28"/>
        </w:rPr>
      </w:pPr>
      <w:r w:rsidRPr="004F46EC">
        <w:rPr>
          <w:rFonts w:cstheme="minorHAnsi"/>
          <w:sz w:val="24"/>
          <w:szCs w:val="24"/>
        </w:rPr>
        <w:t xml:space="preserve">General public will lose faith if it is perceived that decisions were based on bias/pressure rather than the facts, so </w:t>
      </w:r>
      <w:r w:rsidRPr="004F46EC">
        <w:rPr>
          <w:rFonts w:cstheme="minorHAnsi"/>
          <w:sz w:val="24"/>
          <w:szCs w:val="24"/>
          <w:u w:val="single"/>
        </w:rPr>
        <w:t xml:space="preserve">mere perception of bias is sufficient to have a decision quashed </w:t>
      </w:r>
      <w:r w:rsidRPr="004F46EC">
        <w:rPr>
          <w:rFonts w:cstheme="minorHAnsi"/>
          <w:sz w:val="24"/>
          <w:szCs w:val="24"/>
        </w:rPr>
        <w:t xml:space="preserve"> if it meets the RAB test in </w:t>
      </w:r>
      <w:r w:rsidRPr="004F46EC">
        <w:rPr>
          <w:rFonts w:cstheme="minorHAnsi"/>
          <w:i/>
          <w:sz w:val="24"/>
          <w:szCs w:val="24"/>
        </w:rPr>
        <w:t>Committee for Justice and Liberty</w:t>
      </w:r>
    </w:p>
    <w:p w:rsidR="00CC39B6" w:rsidRPr="004F46EC" w:rsidRDefault="00CC39B6" w:rsidP="00365D75">
      <w:pPr>
        <w:pStyle w:val="ListParagraph"/>
        <w:numPr>
          <w:ilvl w:val="0"/>
          <w:numId w:val="43"/>
        </w:numPr>
        <w:spacing w:after="0" w:line="240" w:lineRule="auto"/>
        <w:rPr>
          <w:rFonts w:cstheme="minorHAnsi"/>
          <w:b/>
          <w:sz w:val="28"/>
          <w:szCs w:val="28"/>
        </w:rPr>
      </w:pPr>
      <w:r w:rsidRPr="004F46EC">
        <w:rPr>
          <w:rFonts w:cstheme="minorHAnsi"/>
          <w:b/>
          <w:sz w:val="24"/>
          <w:szCs w:val="24"/>
        </w:rPr>
        <w:t xml:space="preserve">Factors: </w:t>
      </w:r>
      <w:r w:rsidRPr="004F46EC">
        <w:rPr>
          <w:rFonts w:cstheme="minorHAnsi"/>
          <w:sz w:val="24"/>
          <w:szCs w:val="24"/>
        </w:rPr>
        <w:t>Tribunals are not courts, so the approach to RAB must be contextual because of the wide variety of organizations and mandates (</w:t>
      </w:r>
      <w:r w:rsidRPr="004F46EC">
        <w:rPr>
          <w:rFonts w:cstheme="minorHAnsi"/>
          <w:i/>
          <w:sz w:val="24"/>
          <w:szCs w:val="24"/>
        </w:rPr>
        <w:t>Valente</w:t>
      </w:r>
      <w:r w:rsidRPr="004F46EC">
        <w:rPr>
          <w:rFonts w:cstheme="minorHAnsi"/>
          <w:sz w:val="24"/>
          <w:szCs w:val="24"/>
        </w:rPr>
        <w:t xml:space="preserve">, </w:t>
      </w:r>
      <w:r w:rsidRPr="004F46EC">
        <w:rPr>
          <w:rFonts w:cstheme="minorHAnsi"/>
          <w:i/>
          <w:sz w:val="24"/>
          <w:szCs w:val="24"/>
        </w:rPr>
        <w:t>Ocean Port Hotel</w:t>
      </w:r>
      <w:r w:rsidRPr="004F46EC">
        <w:rPr>
          <w:rFonts w:cstheme="minorHAnsi"/>
          <w:sz w:val="24"/>
          <w:szCs w:val="24"/>
        </w:rPr>
        <w:t>)</w:t>
      </w:r>
    </w:p>
    <w:p w:rsidR="00CC39B6" w:rsidRPr="004F46EC" w:rsidRDefault="00CC39B6" w:rsidP="00365D75">
      <w:pPr>
        <w:pStyle w:val="ListParagraph"/>
        <w:numPr>
          <w:ilvl w:val="1"/>
          <w:numId w:val="43"/>
        </w:numPr>
        <w:spacing w:after="0" w:line="240" w:lineRule="auto"/>
        <w:rPr>
          <w:rFonts w:cstheme="minorHAnsi"/>
          <w:b/>
          <w:sz w:val="28"/>
          <w:szCs w:val="28"/>
        </w:rPr>
      </w:pPr>
      <w:r w:rsidRPr="004F46EC">
        <w:rPr>
          <w:rFonts w:cstheme="minorHAnsi"/>
          <w:sz w:val="24"/>
          <w:szCs w:val="24"/>
        </w:rPr>
        <w:lastRenderedPageBreak/>
        <w:t>Look at: nature of tribunal, the interests at stake, and other indices of independence such as oaths of office (</w:t>
      </w:r>
      <w:r w:rsidRPr="004F46EC">
        <w:rPr>
          <w:rFonts w:cstheme="minorHAnsi"/>
          <w:i/>
          <w:sz w:val="24"/>
          <w:szCs w:val="24"/>
        </w:rPr>
        <w:t>Matsqui</w:t>
      </w:r>
      <w:r w:rsidRPr="004F46EC">
        <w:rPr>
          <w:rFonts w:cstheme="minorHAnsi"/>
          <w:sz w:val="24"/>
          <w:szCs w:val="24"/>
        </w:rPr>
        <w:t>)</w:t>
      </w:r>
    </w:p>
    <w:p w:rsidR="00CC39B6" w:rsidRPr="004F46EC" w:rsidRDefault="00CC39B6" w:rsidP="00365D75">
      <w:pPr>
        <w:pStyle w:val="ListParagraph"/>
        <w:numPr>
          <w:ilvl w:val="1"/>
          <w:numId w:val="43"/>
        </w:numPr>
        <w:spacing w:after="0" w:line="240" w:lineRule="auto"/>
        <w:rPr>
          <w:rFonts w:cstheme="minorHAnsi"/>
          <w:b/>
          <w:sz w:val="28"/>
          <w:szCs w:val="28"/>
        </w:rPr>
      </w:pPr>
      <w:r w:rsidRPr="004F46EC">
        <w:rPr>
          <w:rFonts w:cstheme="minorHAnsi"/>
          <w:sz w:val="24"/>
          <w:szCs w:val="24"/>
        </w:rPr>
        <w:t xml:space="preserve">Three components to independence in the judicial model apply to assessing tribunals but in a </w:t>
      </w:r>
      <w:r w:rsidRPr="004F46EC">
        <w:rPr>
          <w:rFonts w:cstheme="minorHAnsi"/>
          <w:sz w:val="24"/>
          <w:szCs w:val="24"/>
          <w:u w:val="single"/>
        </w:rPr>
        <w:t>more flexible way</w:t>
      </w:r>
      <w:r w:rsidRPr="004F46EC">
        <w:rPr>
          <w:rFonts w:cstheme="minorHAnsi"/>
          <w:sz w:val="24"/>
          <w:szCs w:val="24"/>
        </w:rPr>
        <w:t xml:space="preserve"> (</w:t>
      </w:r>
      <w:r w:rsidRPr="004F46EC">
        <w:rPr>
          <w:rFonts w:cstheme="minorHAnsi"/>
          <w:i/>
          <w:sz w:val="24"/>
          <w:szCs w:val="24"/>
        </w:rPr>
        <w:t>Matsqui Indian Band</w:t>
      </w:r>
      <w:r w:rsidRPr="004F46EC">
        <w:rPr>
          <w:rFonts w:cstheme="minorHAnsi"/>
          <w:sz w:val="24"/>
          <w:szCs w:val="24"/>
        </w:rPr>
        <w:t>):</w:t>
      </w:r>
    </w:p>
    <w:p w:rsidR="00CC39B6" w:rsidRPr="004F46EC" w:rsidRDefault="00CC39B6" w:rsidP="00365D75">
      <w:pPr>
        <w:pStyle w:val="ListParagraph"/>
        <w:numPr>
          <w:ilvl w:val="2"/>
          <w:numId w:val="43"/>
        </w:numPr>
        <w:spacing w:after="0" w:line="240" w:lineRule="auto"/>
        <w:rPr>
          <w:rFonts w:cstheme="minorHAnsi"/>
          <w:sz w:val="28"/>
          <w:szCs w:val="28"/>
        </w:rPr>
      </w:pPr>
      <w:r w:rsidRPr="004F46EC">
        <w:rPr>
          <w:rFonts w:cstheme="minorHAnsi"/>
          <w:sz w:val="24"/>
          <w:szCs w:val="24"/>
        </w:rPr>
        <w:t>Security of tenure</w:t>
      </w:r>
    </w:p>
    <w:p w:rsidR="00CC39B6" w:rsidRPr="004F46EC" w:rsidRDefault="00CC39B6" w:rsidP="00365D75">
      <w:pPr>
        <w:pStyle w:val="ListParagraph"/>
        <w:numPr>
          <w:ilvl w:val="2"/>
          <w:numId w:val="43"/>
        </w:numPr>
        <w:spacing w:after="0" w:line="240" w:lineRule="auto"/>
        <w:rPr>
          <w:rFonts w:cstheme="minorHAnsi"/>
          <w:sz w:val="28"/>
          <w:szCs w:val="28"/>
        </w:rPr>
      </w:pPr>
      <w:r w:rsidRPr="004F46EC">
        <w:rPr>
          <w:rFonts w:cstheme="minorHAnsi"/>
          <w:sz w:val="24"/>
          <w:szCs w:val="24"/>
        </w:rPr>
        <w:t>Financial security/remuneration</w:t>
      </w:r>
    </w:p>
    <w:p w:rsidR="00CC39B6" w:rsidRPr="004F46EC" w:rsidRDefault="00CC39B6" w:rsidP="00365D75">
      <w:pPr>
        <w:pStyle w:val="ListParagraph"/>
        <w:numPr>
          <w:ilvl w:val="2"/>
          <w:numId w:val="43"/>
        </w:numPr>
        <w:spacing w:after="0" w:line="240" w:lineRule="auto"/>
        <w:rPr>
          <w:rFonts w:cstheme="minorHAnsi"/>
          <w:sz w:val="28"/>
          <w:szCs w:val="28"/>
        </w:rPr>
      </w:pPr>
      <w:r w:rsidRPr="004F46EC">
        <w:rPr>
          <w:rFonts w:cstheme="minorHAnsi"/>
          <w:sz w:val="24"/>
          <w:szCs w:val="24"/>
        </w:rPr>
        <w:t>Administrative control (allocation of workload to not put in compromising situations)</w:t>
      </w:r>
    </w:p>
    <w:p w:rsidR="00CC39B6" w:rsidRPr="004F46EC" w:rsidRDefault="00CC39B6" w:rsidP="00365D75">
      <w:pPr>
        <w:pStyle w:val="ListParagraph"/>
        <w:numPr>
          <w:ilvl w:val="0"/>
          <w:numId w:val="46"/>
        </w:numPr>
        <w:spacing w:after="0" w:line="240" w:lineRule="auto"/>
        <w:rPr>
          <w:rFonts w:cstheme="minorHAnsi"/>
          <w:b/>
          <w:sz w:val="24"/>
          <w:szCs w:val="24"/>
        </w:rPr>
      </w:pPr>
      <w:r w:rsidRPr="004F46EC">
        <w:rPr>
          <w:rFonts w:cstheme="minorHAnsi"/>
          <w:b/>
          <w:sz w:val="24"/>
          <w:szCs w:val="24"/>
          <w:u w:val="single"/>
        </w:rPr>
        <w:t xml:space="preserve">Look at how the tribunal operates in practice, not theory </w:t>
      </w:r>
      <w:r w:rsidRPr="004F46EC">
        <w:rPr>
          <w:rFonts w:cstheme="minorHAnsi"/>
          <w:sz w:val="24"/>
          <w:szCs w:val="24"/>
        </w:rPr>
        <w:t>(</w:t>
      </w:r>
      <w:r w:rsidRPr="004F46EC">
        <w:rPr>
          <w:rFonts w:cstheme="minorHAnsi"/>
          <w:i/>
          <w:sz w:val="24"/>
          <w:szCs w:val="24"/>
        </w:rPr>
        <w:t>Matsqui</w:t>
      </w:r>
      <w:r w:rsidRPr="004F46EC">
        <w:rPr>
          <w:rFonts w:cstheme="minorHAnsi"/>
          <w:sz w:val="24"/>
          <w:szCs w:val="24"/>
        </w:rPr>
        <w:t>)</w:t>
      </w:r>
    </w:p>
    <w:p w:rsidR="00CC39B6" w:rsidRPr="004F46EC" w:rsidRDefault="00CC39B6" w:rsidP="00365D75">
      <w:pPr>
        <w:pStyle w:val="ListParagraph"/>
        <w:numPr>
          <w:ilvl w:val="0"/>
          <w:numId w:val="43"/>
        </w:numPr>
        <w:spacing w:after="0" w:line="240" w:lineRule="auto"/>
        <w:rPr>
          <w:rFonts w:cstheme="minorHAnsi"/>
          <w:b/>
          <w:sz w:val="24"/>
          <w:szCs w:val="24"/>
        </w:rPr>
      </w:pPr>
      <w:r w:rsidRPr="004F46EC">
        <w:rPr>
          <w:rFonts w:cstheme="minorHAnsi"/>
          <w:b/>
          <w:sz w:val="24"/>
          <w:szCs w:val="24"/>
        </w:rPr>
        <w:t xml:space="preserve">Tenure: </w:t>
      </w:r>
      <w:r w:rsidRPr="004F46EC">
        <w:rPr>
          <w:rFonts w:cstheme="minorHAnsi"/>
          <w:sz w:val="24"/>
          <w:szCs w:val="24"/>
        </w:rPr>
        <w:t xml:space="preserve">Independence does not mean tribunal members have to be appointed for life, but </w:t>
      </w:r>
      <w:r w:rsidRPr="004F46EC">
        <w:rPr>
          <w:rFonts w:cstheme="minorHAnsi"/>
          <w:sz w:val="24"/>
          <w:szCs w:val="24"/>
          <w:u w:val="single"/>
        </w:rPr>
        <w:t>adjudicators can’t be fired at any time by executive</w:t>
      </w:r>
      <w:r w:rsidRPr="004F46EC">
        <w:rPr>
          <w:rFonts w:cstheme="minorHAnsi"/>
          <w:sz w:val="24"/>
          <w:szCs w:val="24"/>
        </w:rPr>
        <w:t xml:space="preserve"> (</w:t>
      </w:r>
      <w:r w:rsidRPr="004F46EC">
        <w:rPr>
          <w:rFonts w:cstheme="minorHAnsi"/>
          <w:i/>
          <w:sz w:val="24"/>
          <w:szCs w:val="24"/>
        </w:rPr>
        <w:t>Régie</w:t>
      </w:r>
      <w:r w:rsidRPr="004F46EC">
        <w:rPr>
          <w:rFonts w:cstheme="minorHAnsi"/>
          <w:sz w:val="24"/>
          <w:szCs w:val="24"/>
        </w:rPr>
        <w:t xml:space="preserve">) </w:t>
      </w:r>
    </w:p>
    <w:p w:rsidR="00CC39B6" w:rsidRPr="004F46EC" w:rsidRDefault="00CC39B6" w:rsidP="00365D75">
      <w:pPr>
        <w:pStyle w:val="ListParagraph"/>
        <w:numPr>
          <w:ilvl w:val="1"/>
          <w:numId w:val="43"/>
        </w:numPr>
        <w:spacing w:after="0" w:line="240" w:lineRule="auto"/>
        <w:rPr>
          <w:rFonts w:cstheme="minorHAnsi"/>
          <w:b/>
          <w:i/>
          <w:sz w:val="24"/>
          <w:szCs w:val="24"/>
        </w:rPr>
      </w:pPr>
      <w:r w:rsidRPr="004F46EC">
        <w:rPr>
          <w:rFonts w:cstheme="minorHAnsi"/>
          <w:i/>
          <w:sz w:val="24"/>
          <w:szCs w:val="24"/>
        </w:rPr>
        <w:t>Ex. Fixed term appointments acceptable because they allowed dismissal only for specific things and dismissal could be challenged in court.</w:t>
      </w:r>
    </w:p>
    <w:p w:rsidR="00CC39B6" w:rsidRPr="004F46EC" w:rsidRDefault="00CC39B6" w:rsidP="00365D75">
      <w:pPr>
        <w:pStyle w:val="ListParagraph"/>
        <w:numPr>
          <w:ilvl w:val="1"/>
          <w:numId w:val="43"/>
        </w:numPr>
        <w:spacing w:after="0" w:line="240" w:lineRule="auto"/>
        <w:rPr>
          <w:rFonts w:cstheme="minorHAnsi"/>
          <w:b/>
          <w:sz w:val="24"/>
          <w:szCs w:val="24"/>
        </w:rPr>
      </w:pPr>
      <w:r w:rsidRPr="004F46EC">
        <w:rPr>
          <w:rFonts w:cstheme="minorHAnsi"/>
          <w:b/>
          <w:sz w:val="24"/>
          <w:szCs w:val="24"/>
        </w:rPr>
        <w:t xml:space="preserve">Qual: </w:t>
      </w:r>
      <w:r w:rsidRPr="004F46EC">
        <w:rPr>
          <w:rFonts w:cstheme="minorHAnsi"/>
          <w:sz w:val="24"/>
          <w:szCs w:val="24"/>
        </w:rPr>
        <w:t>common law can’t overrule an explicit valid statutory structure of appointment even if it provides at-pleasure appointments (</w:t>
      </w:r>
      <w:r w:rsidRPr="004F46EC">
        <w:rPr>
          <w:rFonts w:cstheme="minorHAnsi"/>
          <w:i/>
          <w:sz w:val="24"/>
          <w:szCs w:val="24"/>
        </w:rPr>
        <w:t>Ocean Port Hotel</w:t>
      </w:r>
      <w:r w:rsidRPr="004F46EC">
        <w:rPr>
          <w:rFonts w:cstheme="minorHAnsi"/>
          <w:sz w:val="24"/>
          <w:szCs w:val="24"/>
        </w:rPr>
        <w:t>)</w:t>
      </w:r>
    </w:p>
    <w:p w:rsidR="00CC39B6" w:rsidRPr="004F46EC" w:rsidRDefault="00CC39B6" w:rsidP="00365D75">
      <w:pPr>
        <w:pStyle w:val="ListParagraph"/>
        <w:numPr>
          <w:ilvl w:val="2"/>
          <w:numId w:val="43"/>
        </w:numPr>
        <w:spacing w:after="0" w:line="240" w:lineRule="auto"/>
        <w:rPr>
          <w:rFonts w:cstheme="minorHAnsi"/>
          <w:b/>
          <w:sz w:val="24"/>
          <w:szCs w:val="24"/>
        </w:rPr>
      </w:pPr>
      <w:r w:rsidRPr="004F46EC">
        <w:rPr>
          <w:rFonts w:cstheme="minorHAnsi"/>
          <w:sz w:val="24"/>
          <w:szCs w:val="24"/>
        </w:rPr>
        <w:t>Pyramid of power issue</w:t>
      </w:r>
    </w:p>
    <w:p w:rsidR="00CC39B6" w:rsidRPr="004F46EC" w:rsidRDefault="00CC39B6" w:rsidP="00365D75">
      <w:pPr>
        <w:pStyle w:val="ListParagraph"/>
        <w:numPr>
          <w:ilvl w:val="1"/>
          <w:numId w:val="43"/>
        </w:numPr>
        <w:spacing w:before="240" w:after="0" w:line="240" w:lineRule="auto"/>
        <w:rPr>
          <w:rFonts w:cstheme="minorHAnsi"/>
          <w:b/>
          <w:sz w:val="24"/>
          <w:szCs w:val="24"/>
        </w:rPr>
      </w:pPr>
      <w:r w:rsidRPr="004F46EC">
        <w:rPr>
          <w:rFonts w:cstheme="minorHAnsi"/>
          <w:sz w:val="24"/>
          <w:szCs w:val="24"/>
          <w:u w:val="single"/>
        </w:rPr>
        <w:t>Maybe</w:t>
      </w:r>
      <w:r w:rsidRPr="004F46EC">
        <w:rPr>
          <w:rFonts w:cstheme="minorHAnsi"/>
          <w:sz w:val="24"/>
          <w:szCs w:val="24"/>
        </w:rPr>
        <w:t>: When a decision is at the “high end of the adjudicative spectrum”  then at-pleasure appointment structures may be struck down (</w:t>
      </w:r>
      <w:r w:rsidRPr="004F46EC">
        <w:rPr>
          <w:rFonts w:cstheme="minorHAnsi"/>
          <w:i/>
          <w:sz w:val="24"/>
          <w:szCs w:val="24"/>
        </w:rPr>
        <w:t>McKenzie</w:t>
      </w:r>
      <w:r w:rsidRPr="004F46EC">
        <w:rPr>
          <w:rFonts w:cstheme="minorHAnsi"/>
          <w:sz w:val="24"/>
          <w:szCs w:val="24"/>
        </w:rPr>
        <w:t>)</w:t>
      </w:r>
    </w:p>
    <w:p w:rsidR="00CC39B6" w:rsidRPr="004F46EC" w:rsidRDefault="00CC39B6" w:rsidP="00365D75">
      <w:pPr>
        <w:pStyle w:val="ListParagraph"/>
        <w:numPr>
          <w:ilvl w:val="2"/>
          <w:numId w:val="43"/>
        </w:numPr>
        <w:spacing w:before="240" w:after="0" w:line="240" w:lineRule="auto"/>
        <w:rPr>
          <w:rFonts w:cstheme="minorHAnsi"/>
          <w:b/>
          <w:sz w:val="24"/>
          <w:szCs w:val="24"/>
        </w:rPr>
      </w:pPr>
      <w:r w:rsidRPr="004F46EC">
        <w:rPr>
          <w:rFonts w:cstheme="minorHAnsi"/>
          <w:i/>
          <w:sz w:val="24"/>
          <w:szCs w:val="24"/>
        </w:rPr>
        <w:t>Ex. Residential tenancy arbitration at high end because of court-like powers and procedures which could require a higher degree of independence. At pleasure removal was against rule of law, need cause for dismissal to guarantee independence.</w:t>
      </w:r>
    </w:p>
    <w:p w:rsidR="00CC39B6" w:rsidRPr="004F46EC" w:rsidRDefault="00CC39B6" w:rsidP="00365D75">
      <w:pPr>
        <w:pStyle w:val="ListParagraph"/>
        <w:numPr>
          <w:ilvl w:val="2"/>
          <w:numId w:val="43"/>
        </w:numPr>
        <w:spacing w:before="240" w:after="0" w:line="240" w:lineRule="auto"/>
        <w:rPr>
          <w:rFonts w:cstheme="minorHAnsi"/>
          <w:b/>
          <w:sz w:val="24"/>
          <w:szCs w:val="24"/>
        </w:rPr>
      </w:pPr>
      <w:r w:rsidRPr="004F46EC">
        <w:rPr>
          <w:rFonts w:cstheme="minorHAnsi"/>
          <w:sz w:val="24"/>
          <w:szCs w:val="24"/>
          <w:u w:val="single"/>
        </w:rPr>
        <w:t xml:space="preserve">Note this was a BCSC decision and seemed to overrule </w:t>
      </w:r>
      <w:r w:rsidRPr="004F46EC">
        <w:rPr>
          <w:rFonts w:cstheme="minorHAnsi"/>
          <w:i/>
          <w:sz w:val="24"/>
          <w:szCs w:val="24"/>
          <w:u w:val="single"/>
        </w:rPr>
        <w:t>Ocean Port</w:t>
      </w:r>
      <w:r w:rsidRPr="004F46EC">
        <w:rPr>
          <w:rFonts w:cstheme="minorHAnsi"/>
          <w:sz w:val="24"/>
          <w:szCs w:val="24"/>
          <w:u w:val="single"/>
        </w:rPr>
        <w:t>, issue was moot at appeal and not dealt with, so questionable as good law</w:t>
      </w:r>
    </w:p>
    <w:p w:rsidR="00CC39B6" w:rsidRPr="008C2889" w:rsidRDefault="00CC39B6" w:rsidP="00365D75">
      <w:pPr>
        <w:pStyle w:val="ListParagraph"/>
        <w:numPr>
          <w:ilvl w:val="0"/>
          <w:numId w:val="43"/>
        </w:numPr>
        <w:spacing w:before="240" w:after="0" w:line="240" w:lineRule="auto"/>
        <w:rPr>
          <w:rFonts w:cstheme="minorHAnsi"/>
          <w:b/>
          <w:sz w:val="24"/>
          <w:szCs w:val="24"/>
        </w:rPr>
      </w:pPr>
      <w:r w:rsidRPr="004F46EC">
        <w:rPr>
          <w:rFonts w:cstheme="minorHAnsi"/>
          <w:sz w:val="24"/>
          <w:szCs w:val="24"/>
        </w:rPr>
        <w:t>All that may be required under procedural fairness to terminate people with at-pleasure appointments is notice and an opportunity to respond (</w:t>
      </w:r>
      <w:r w:rsidRPr="004F46EC">
        <w:rPr>
          <w:rFonts w:cstheme="minorHAnsi"/>
          <w:i/>
          <w:sz w:val="24"/>
          <w:szCs w:val="24"/>
        </w:rPr>
        <w:t>Keen</w:t>
      </w:r>
      <w:r w:rsidRPr="004F46EC">
        <w:rPr>
          <w:rFonts w:cstheme="minorHAnsi"/>
          <w:sz w:val="24"/>
          <w:szCs w:val="24"/>
        </w:rPr>
        <w:t>)</w:t>
      </w:r>
    </w:p>
    <w:p w:rsidR="008C2889" w:rsidRDefault="008C2889" w:rsidP="00365D75">
      <w:pPr>
        <w:pStyle w:val="ListParagraph"/>
        <w:numPr>
          <w:ilvl w:val="0"/>
          <w:numId w:val="43"/>
        </w:numPr>
        <w:spacing w:before="240" w:after="0" w:line="240" w:lineRule="auto"/>
        <w:rPr>
          <w:rFonts w:cstheme="minorHAnsi"/>
          <w:b/>
          <w:sz w:val="24"/>
          <w:szCs w:val="24"/>
        </w:rPr>
      </w:pPr>
      <w:r w:rsidRPr="008C2889">
        <w:rPr>
          <w:rFonts w:cstheme="minorHAnsi"/>
          <w:b/>
          <w:sz w:val="24"/>
          <w:szCs w:val="24"/>
        </w:rPr>
        <w:t>Common Independence, Impartiality &amp; Bias Situations</w:t>
      </w:r>
      <w:r>
        <w:rPr>
          <w:rFonts w:cstheme="minorHAnsi"/>
          <w:b/>
          <w:sz w:val="24"/>
          <w:szCs w:val="24"/>
        </w:rPr>
        <w:t>:</w:t>
      </w:r>
    </w:p>
    <w:p w:rsidR="008C2889" w:rsidRPr="00853E91" w:rsidRDefault="00853E91" w:rsidP="008C2889">
      <w:pPr>
        <w:pStyle w:val="ListParagraph"/>
        <w:numPr>
          <w:ilvl w:val="1"/>
          <w:numId w:val="43"/>
        </w:numPr>
        <w:spacing w:before="240" w:after="0" w:line="240" w:lineRule="auto"/>
        <w:rPr>
          <w:rFonts w:cstheme="minorHAnsi"/>
          <w:b/>
          <w:sz w:val="24"/>
          <w:szCs w:val="24"/>
        </w:rPr>
      </w:pPr>
      <w:r>
        <w:rPr>
          <w:rFonts w:cstheme="minorHAnsi"/>
          <w:sz w:val="24"/>
          <w:szCs w:val="24"/>
        </w:rPr>
        <w:t xml:space="preserve">The decision maker is </w:t>
      </w:r>
      <w:r w:rsidR="008C2889">
        <w:rPr>
          <w:rFonts w:cstheme="minorHAnsi"/>
          <w:sz w:val="24"/>
          <w:szCs w:val="24"/>
        </w:rPr>
        <w:t>your uncl</w:t>
      </w:r>
      <w:r>
        <w:rPr>
          <w:rFonts w:cstheme="minorHAnsi"/>
          <w:sz w:val="24"/>
          <w:szCs w:val="24"/>
        </w:rPr>
        <w:t>e, the minister’s cousin, appointed by a political party, politically active, internally disagrees with government’s current policy direction, supports an advocacy group, has prior involvement in the case, has prior relevant experience, is involved at several stages, has well-known informal views contrary to one party, has made public stmts contrary to one party</w:t>
      </w:r>
    </w:p>
    <w:p w:rsidR="00853E91" w:rsidRPr="008C2889" w:rsidRDefault="00853E91" w:rsidP="008C2889">
      <w:pPr>
        <w:pStyle w:val="ListParagraph"/>
        <w:numPr>
          <w:ilvl w:val="1"/>
          <w:numId w:val="43"/>
        </w:numPr>
        <w:spacing w:before="240" w:after="0" w:line="240" w:lineRule="auto"/>
        <w:rPr>
          <w:rFonts w:cstheme="minorHAnsi"/>
          <w:b/>
          <w:sz w:val="24"/>
          <w:szCs w:val="24"/>
        </w:rPr>
      </w:pPr>
      <w:r>
        <w:rPr>
          <w:rFonts w:cstheme="minorHAnsi"/>
          <w:sz w:val="24"/>
          <w:szCs w:val="24"/>
        </w:rPr>
        <w:t>The majority of agency personnel: are appointed by a political party in power, are dismissed by a new political party in power</w:t>
      </w:r>
    </w:p>
    <w:p w:rsidR="00CC39B6" w:rsidRPr="00B455E3" w:rsidRDefault="00CC39B6" w:rsidP="00BE65E8">
      <w:pPr>
        <w:pStyle w:val="Heading3"/>
      </w:pPr>
      <w:bookmarkStart w:id="41" w:name="_Toc314519384"/>
      <w:r w:rsidRPr="00B455E3">
        <w:t>Was there an institutional bias?</w:t>
      </w:r>
      <w:bookmarkEnd w:id="41"/>
    </w:p>
    <w:p w:rsidR="00CC39B6" w:rsidRPr="004F46EC" w:rsidRDefault="00CC39B6" w:rsidP="00365D75">
      <w:pPr>
        <w:pStyle w:val="ListParagraph"/>
        <w:numPr>
          <w:ilvl w:val="0"/>
          <w:numId w:val="44"/>
        </w:numPr>
        <w:spacing w:after="0" w:line="240" w:lineRule="auto"/>
        <w:rPr>
          <w:rFonts w:cstheme="minorHAnsi"/>
          <w:b/>
          <w:sz w:val="28"/>
          <w:szCs w:val="28"/>
        </w:rPr>
      </w:pPr>
      <w:r w:rsidRPr="004F46EC">
        <w:rPr>
          <w:rFonts w:cstheme="minorHAnsi"/>
          <w:b/>
          <w:sz w:val="24"/>
          <w:szCs w:val="24"/>
        </w:rPr>
        <w:t xml:space="preserve">Looking at institutional factors, could there be a reasonable apprehension of bias in the mind of a fully informed person in a </w:t>
      </w:r>
      <w:r w:rsidRPr="004F46EC">
        <w:rPr>
          <w:rFonts w:cstheme="minorHAnsi"/>
          <w:b/>
          <w:sz w:val="24"/>
          <w:szCs w:val="24"/>
          <w:u w:val="single"/>
        </w:rPr>
        <w:t>substantial number of cases</w:t>
      </w:r>
      <w:r w:rsidRPr="004F46EC">
        <w:rPr>
          <w:rFonts w:cstheme="minorHAnsi"/>
          <w:b/>
          <w:sz w:val="24"/>
          <w:szCs w:val="24"/>
        </w:rPr>
        <w:t xml:space="preserve"> (</w:t>
      </w:r>
      <w:r w:rsidRPr="004F46EC">
        <w:rPr>
          <w:rFonts w:cstheme="minorHAnsi"/>
          <w:b/>
          <w:i/>
          <w:sz w:val="24"/>
          <w:szCs w:val="24"/>
        </w:rPr>
        <w:t>Geza</w:t>
      </w:r>
      <w:r w:rsidRPr="004F46EC">
        <w:rPr>
          <w:rFonts w:cstheme="minorHAnsi"/>
          <w:b/>
          <w:sz w:val="24"/>
          <w:szCs w:val="24"/>
        </w:rPr>
        <w:t xml:space="preserve">, using test developed in </w:t>
      </w:r>
      <w:r w:rsidRPr="004F46EC">
        <w:rPr>
          <w:rFonts w:cstheme="minorHAnsi"/>
          <w:b/>
          <w:i/>
          <w:sz w:val="24"/>
          <w:szCs w:val="24"/>
        </w:rPr>
        <w:t>Lippé</w:t>
      </w:r>
      <w:r w:rsidRPr="004F46EC">
        <w:rPr>
          <w:rFonts w:cstheme="minorHAnsi"/>
          <w:b/>
          <w:sz w:val="24"/>
          <w:szCs w:val="24"/>
        </w:rPr>
        <w:t>)</w:t>
      </w:r>
    </w:p>
    <w:p w:rsidR="00CC39B6" w:rsidRPr="004F46EC" w:rsidRDefault="00CC39B6" w:rsidP="00365D75">
      <w:pPr>
        <w:pStyle w:val="ListParagraph"/>
        <w:numPr>
          <w:ilvl w:val="0"/>
          <w:numId w:val="44"/>
        </w:numPr>
        <w:spacing w:after="0" w:line="240" w:lineRule="auto"/>
        <w:rPr>
          <w:rFonts w:cstheme="minorHAnsi"/>
          <w:b/>
          <w:sz w:val="28"/>
          <w:szCs w:val="28"/>
        </w:rPr>
      </w:pPr>
      <w:r w:rsidRPr="004F46EC">
        <w:rPr>
          <w:rFonts w:cstheme="minorHAnsi"/>
          <w:b/>
          <w:sz w:val="24"/>
          <w:szCs w:val="24"/>
        </w:rPr>
        <w:t>Even if there is not a substantial number of cases, you may still argue on an individual case bases if institutional bias not found (</w:t>
      </w:r>
      <w:r w:rsidRPr="004F46EC">
        <w:rPr>
          <w:rFonts w:cstheme="minorHAnsi"/>
          <w:b/>
          <w:i/>
          <w:sz w:val="24"/>
          <w:szCs w:val="24"/>
        </w:rPr>
        <w:t>Geza</w:t>
      </w:r>
      <w:r w:rsidRPr="004F46EC">
        <w:rPr>
          <w:rFonts w:cstheme="minorHAnsi"/>
          <w:b/>
          <w:sz w:val="24"/>
          <w:szCs w:val="24"/>
        </w:rPr>
        <w:t>)</w:t>
      </w:r>
    </w:p>
    <w:p w:rsidR="00CC39B6" w:rsidRPr="004F46EC" w:rsidRDefault="00CC39B6" w:rsidP="00365D75">
      <w:pPr>
        <w:pStyle w:val="ListParagraph"/>
        <w:numPr>
          <w:ilvl w:val="0"/>
          <w:numId w:val="45"/>
        </w:numPr>
        <w:spacing w:after="0" w:line="240" w:lineRule="auto"/>
        <w:rPr>
          <w:rFonts w:cstheme="minorHAnsi"/>
          <w:sz w:val="28"/>
          <w:szCs w:val="28"/>
        </w:rPr>
      </w:pPr>
      <w:r w:rsidRPr="004F46EC">
        <w:rPr>
          <w:rFonts w:cstheme="minorHAnsi"/>
          <w:sz w:val="24"/>
          <w:szCs w:val="24"/>
        </w:rPr>
        <w:t xml:space="preserve">Contextual analysis looking at </w:t>
      </w:r>
      <w:r w:rsidRPr="004F46EC">
        <w:rPr>
          <w:rFonts w:cstheme="minorHAnsi"/>
          <w:sz w:val="24"/>
          <w:szCs w:val="24"/>
          <w:u w:val="single"/>
        </w:rPr>
        <w:t>structural independence and agency procedures</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Look at relationships between tribunal/board and bureaucracy (</w:t>
      </w:r>
      <w:r w:rsidRPr="004F46EC">
        <w:rPr>
          <w:rFonts w:cstheme="minorHAnsi"/>
          <w:i/>
          <w:sz w:val="24"/>
          <w:szCs w:val="24"/>
        </w:rPr>
        <w:t>Geza</w:t>
      </w:r>
      <w:r w:rsidRPr="004F46EC">
        <w:rPr>
          <w:rFonts w:cstheme="minorHAnsi"/>
          <w:sz w:val="24"/>
          <w:szCs w:val="24"/>
        </w:rPr>
        <w:t>)</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Policy vs. adjudicative function (</w:t>
      </w:r>
      <w:r w:rsidRPr="004F46EC">
        <w:rPr>
          <w:rFonts w:cstheme="minorHAnsi"/>
          <w:i/>
          <w:sz w:val="24"/>
          <w:szCs w:val="24"/>
        </w:rPr>
        <w:t>Geza</w:t>
      </w:r>
      <w:r w:rsidRPr="004F46EC">
        <w:rPr>
          <w:rFonts w:cstheme="minorHAnsi"/>
          <w:sz w:val="24"/>
          <w:szCs w:val="24"/>
        </w:rPr>
        <w:t>)</w:t>
      </w:r>
    </w:p>
    <w:p w:rsidR="00CC39B6" w:rsidRPr="004F46EC" w:rsidRDefault="00CC39B6" w:rsidP="00365D75">
      <w:pPr>
        <w:pStyle w:val="ListParagraph"/>
        <w:numPr>
          <w:ilvl w:val="2"/>
          <w:numId w:val="45"/>
        </w:numPr>
        <w:spacing w:after="0" w:line="240" w:lineRule="auto"/>
        <w:rPr>
          <w:rFonts w:cstheme="minorHAnsi"/>
          <w:sz w:val="28"/>
          <w:szCs w:val="28"/>
        </w:rPr>
      </w:pPr>
      <w:r w:rsidRPr="004F46EC">
        <w:rPr>
          <w:rFonts w:cstheme="minorHAnsi"/>
          <w:sz w:val="24"/>
          <w:szCs w:val="24"/>
        </w:rPr>
        <w:t>Policy goals may interfere with adjudicative independence of the tribunal, but tribunals are created by government with specific policy agendas (tension here)</w:t>
      </w:r>
    </w:p>
    <w:p w:rsidR="00CC39B6" w:rsidRPr="004F46EC" w:rsidRDefault="00CC39B6" w:rsidP="00365D75">
      <w:pPr>
        <w:pStyle w:val="ListParagraph"/>
        <w:numPr>
          <w:ilvl w:val="2"/>
          <w:numId w:val="45"/>
        </w:numPr>
        <w:spacing w:after="0" w:line="240" w:lineRule="auto"/>
        <w:rPr>
          <w:rFonts w:cstheme="minorHAnsi"/>
          <w:sz w:val="28"/>
          <w:szCs w:val="28"/>
        </w:rPr>
      </w:pPr>
      <w:r w:rsidRPr="004F46EC">
        <w:rPr>
          <w:rFonts w:cstheme="minorHAnsi"/>
          <w:sz w:val="24"/>
          <w:szCs w:val="24"/>
        </w:rPr>
        <w:lastRenderedPageBreak/>
        <w:t>Are there safeguards in place to prevent potential policy bias in adjudicative function?</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Ability of the tribunal to impose sanctions</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What stage of the hearing are you at?</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How must contextual knowledge do the decision-makers have?</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Is the tribunal acting in a policy manner or a truly adjudicative manner?</w:t>
      </w:r>
    </w:p>
    <w:p w:rsidR="00CC39B6" w:rsidRPr="004F46EC" w:rsidRDefault="00CC39B6" w:rsidP="00365D75">
      <w:pPr>
        <w:pStyle w:val="ListParagraph"/>
        <w:numPr>
          <w:ilvl w:val="0"/>
          <w:numId w:val="45"/>
        </w:numPr>
        <w:spacing w:after="0" w:line="240" w:lineRule="auto"/>
        <w:rPr>
          <w:rFonts w:cstheme="minorHAnsi"/>
          <w:sz w:val="28"/>
          <w:szCs w:val="28"/>
        </w:rPr>
      </w:pPr>
      <w:r w:rsidRPr="004F46EC">
        <w:rPr>
          <w:rFonts w:cstheme="minorHAnsi"/>
          <w:sz w:val="24"/>
          <w:szCs w:val="24"/>
        </w:rPr>
        <w:t>Methods used to promote consistency have given rise to allegations of bias: full board meetings (</w:t>
      </w:r>
      <w:r w:rsidRPr="004F46EC">
        <w:rPr>
          <w:rFonts w:cstheme="minorHAnsi"/>
          <w:i/>
          <w:sz w:val="24"/>
          <w:szCs w:val="24"/>
        </w:rPr>
        <w:t>Consolidated Bathhurst, Tremblay</w:t>
      </w:r>
      <w:r w:rsidRPr="004F46EC">
        <w:rPr>
          <w:rFonts w:cstheme="minorHAnsi"/>
          <w:sz w:val="24"/>
          <w:szCs w:val="24"/>
        </w:rPr>
        <w:t>) and development of “lead” cases (</w:t>
      </w:r>
      <w:r w:rsidRPr="004F46EC">
        <w:rPr>
          <w:rFonts w:cstheme="minorHAnsi"/>
          <w:i/>
          <w:sz w:val="24"/>
          <w:szCs w:val="24"/>
        </w:rPr>
        <w:t>Geza</w:t>
      </w:r>
      <w:r w:rsidRPr="004F46EC">
        <w:rPr>
          <w:rFonts w:cstheme="minorHAnsi"/>
          <w:sz w:val="24"/>
          <w:szCs w:val="24"/>
        </w:rPr>
        <w:t>)</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Institutional constraints recognized for tribunals – need to adopt policies for efficiency and consistency (</w:t>
      </w:r>
      <w:r w:rsidRPr="004F46EC">
        <w:rPr>
          <w:rFonts w:cstheme="minorHAnsi"/>
          <w:i/>
          <w:sz w:val="24"/>
          <w:szCs w:val="24"/>
        </w:rPr>
        <w:t>Consolidated Bathhurst</w:t>
      </w:r>
      <w:r w:rsidRPr="004F46EC">
        <w:rPr>
          <w:rFonts w:cstheme="minorHAnsi"/>
          <w:sz w:val="24"/>
          <w:szCs w:val="24"/>
        </w:rPr>
        <w:t>)</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Coherence a goal to be fostered (</w:t>
      </w:r>
      <w:r w:rsidRPr="004F46EC">
        <w:rPr>
          <w:rFonts w:cstheme="minorHAnsi"/>
          <w:i/>
          <w:sz w:val="24"/>
          <w:szCs w:val="24"/>
        </w:rPr>
        <w:t>Consolidated Bathhurst</w:t>
      </w:r>
      <w:r w:rsidRPr="004F46EC">
        <w:rPr>
          <w:rFonts w:cstheme="minorHAnsi"/>
          <w:sz w:val="24"/>
          <w:szCs w:val="24"/>
        </w:rPr>
        <w:t>)</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u w:val="single"/>
        </w:rPr>
        <w:t>Full board meetings need two safeguards</w:t>
      </w:r>
      <w:r w:rsidRPr="004F46EC">
        <w:rPr>
          <w:rFonts w:cstheme="minorHAnsi"/>
          <w:sz w:val="24"/>
          <w:szCs w:val="24"/>
        </w:rPr>
        <w:t xml:space="preserve"> (</w:t>
      </w:r>
      <w:r w:rsidRPr="004F46EC">
        <w:rPr>
          <w:rFonts w:cstheme="minorHAnsi"/>
          <w:i/>
          <w:sz w:val="24"/>
          <w:szCs w:val="24"/>
        </w:rPr>
        <w:t>Consolidated Bathhurst</w:t>
      </w:r>
      <w:r w:rsidRPr="004F46EC">
        <w:rPr>
          <w:rFonts w:cstheme="minorHAnsi"/>
          <w:sz w:val="24"/>
          <w:szCs w:val="24"/>
        </w:rPr>
        <w:t>):</w:t>
      </w:r>
    </w:p>
    <w:p w:rsidR="00CC39B6" w:rsidRPr="004F46EC" w:rsidRDefault="00CC39B6" w:rsidP="00365D75">
      <w:pPr>
        <w:pStyle w:val="ListParagraph"/>
        <w:numPr>
          <w:ilvl w:val="2"/>
          <w:numId w:val="45"/>
        </w:numPr>
        <w:spacing w:after="0" w:line="240" w:lineRule="auto"/>
        <w:rPr>
          <w:rFonts w:cstheme="minorHAnsi"/>
          <w:sz w:val="28"/>
          <w:szCs w:val="28"/>
        </w:rPr>
      </w:pPr>
      <w:r w:rsidRPr="004F46EC">
        <w:rPr>
          <w:rFonts w:cstheme="minorHAnsi"/>
          <w:sz w:val="24"/>
          <w:szCs w:val="24"/>
        </w:rPr>
        <w:t>Can’t discuss facts, only policy</w:t>
      </w:r>
    </w:p>
    <w:p w:rsidR="00CC39B6" w:rsidRPr="004F46EC" w:rsidRDefault="00CC39B6" w:rsidP="00365D75">
      <w:pPr>
        <w:pStyle w:val="ListParagraph"/>
        <w:numPr>
          <w:ilvl w:val="2"/>
          <w:numId w:val="45"/>
        </w:numPr>
        <w:spacing w:after="0" w:line="240" w:lineRule="auto"/>
        <w:rPr>
          <w:rFonts w:cstheme="minorHAnsi"/>
          <w:sz w:val="28"/>
          <w:szCs w:val="28"/>
        </w:rPr>
      </w:pPr>
      <w:r w:rsidRPr="004F46EC">
        <w:rPr>
          <w:rFonts w:cstheme="minorHAnsi"/>
          <w:sz w:val="24"/>
          <w:szCs w:val="24"/>
        </w:rPr>
        <w:t>Disclose any new grounds raised in meeting to parties so they can respond</w:t>
      </w:r>
    </w:p>
    <w:p w:rsidR="00CC39B6" w:rsidRPr="004F46EC" w:rsidRDefault="00CC39B6" w:rsidP="00365D75">
      <w:pPr>
        <w:pStyle w:val="ListParagraph"/>
        <w:numPr>
          <w:ilvl w:val="2"/>
          <w:numId w:val="45"/>
        </w:numPr>
        <w:spacing w:after="0" w:line="240" w:lineRule="auto"/>
        <w:rPr>
          <w:rFonts w:cstheme="minorHAnsi"/>
          <w:sz w:val="28"/>
          <w:szCs w:val="28"/>
        </w:rPr>
      </w:pPr>
      <w:r w:rsidRPr="004F46EC">
        <w:rPr>
          <w:rFonts w:cstheme="minorHAnsi"/>
          <w:sz w:val="24"/>
          <w:szCs w:val="24"/>
        </w:rPr>
        <w:t>Consultation must be voluntary (</w:t>
      </w:r>
      <w:r w:rsidRPr="004F46EC">
        <w:rPr>
          <w:rFonts w:cstheme="minorHAnsi"/>
          <w:i/>
          <w:sz w:val="24"/>
          <w:szCs w:val="24"/>
        </w:rPr>
        <w:t>Tremblay</w:t>
      </w:r>
      <w:r w:rsidRPr="004F46EC">
        <w:rPr>
          <w:rFonts w:cstheme="minorHAnsi"/>
          <w:sz w:val="24"/>
          <w:szCs w:val="24"/>
        </w:rPr>
        <w:t>)</w:t>
      </w:r>
    </w:p>
    <w:p w:rsidR="00CC39B6" w:rsidRPr="004F46EC" w:rsidRDefault="00CC39B6" w:rsidP="00365D75">
      <w:pPr>
        <w:pStyle w:val="ListParagraph"/>
        <w:numPr>
          <w:ilvl w:val="1"/>
          <w:numId w:val="45"/>
        </w:numPr>
        <w:spacing w:after="0" w:line="240" w:lineRule="auto"/>
        <w:rPr>
          <w:rFonts w:cstheme="minorHAnsi"/>
          <w:sz w:val="28"/>
          <w:szCs w:val="28"/>
        </w:rPr>
      </w:pPr>
      <w:r w:rsidRPr="004F46EC">
        <w:rPr>
          <w:rFonts w:cstheme="minorHAnsi"/>
          <w:sz w:val="24"/>
          <w:szCs w:val="24"/>
        </w:rPr>
        <w:t>Watch for pressure from boss in decision – did one person require the consultation or did the Board as for it? (</w:t>
      </w:r>
      <w:r w:rsidRPr="004F46EC">
        <w:rPr>
          <w:rFonts w:cstheme="minorHAnsi"/>
          <w:i/>
          <w:sz w:val="24"/>
          <w:szCs w:val="24"/>
        </w:rPr>
        <w:t>Tremblay</w:t>
      </w:r>
      <w:r w:rsidRPr="004F46EC">
        <w:rPr>
          <w:rFonts w:cstheme="minorHAnsi"/>
          <w:sz w:val="24"/>
          <w:szCs w:val="24"/>
        </w:rPr>
        <w:t>)</w:t>
      </w:r>
    </w:p>
    <w:p w:rsidR="00CC39B6" w:rsidRPr="004F46EC" w:rsidRDefault="00CC39B6" w:rsidP="00365D75">
      <w:pPr>
        <w:pStyle w:val="ListParagraph"/>
        <w:numPr>
          <w:ilvl w:val="2"/>
          <w:numId w:val="45"/>
        </w:numPr>
        <w:spacing w:after="0" w:line="240" w:lineRule="auto"/>
        <w:rPr>
          <w:rFonts w:cstheme="minorHAnsi"/>
          <w:sz w:val="28"/>
          <w:szCs w:val="28"/>
        </w:rPr>
      </w:pPr>
      <w:r w:rsidRPr="004F46EC">
        <w:rPr>
          <w:rFonts w:cstheme="minorHAnsi"/>
          <w:sz w:val="24"/>
          <w:szCs w:val="24"/>
          <w:u w:val="single"/>
        </w:rPr>
        <w:t>Pressure to decide against conscience and opinions is the relevant issue</w:t>
      </w:r>
    </w:p>
    <w:p w:rsidR="00CC39B6" w:rsidRPr="00823F3F" w:rsidRDefault="00CC39B6" w:rsidP="00365D75">
      <w:pPr>
        <w:pStyle w:val="ListParagraph"/>
        <w:numPr>
          <w:ilvl w:val="0"/>
          <w:numId w:val="45"/>
        </w:numPr>
        <w:spacing w:after="0" w:line="240" w:lineRule="auto"/>
        <w:rPr>
          <w:rFonts w:cstheme="minorHAnsi"/>
          <w:sz w:val="28"/>
          <w:szCs w:val="28"/>
        </w:rPr>
      </w:pPr>
      <w:r w:rsidRPr="004F46EC">
        <w:rPr>
          <w:rFonts w:cstheme="minorHAnsi"/>
          <w:sz w:val="24"/>
          <w:szCs w:val="24"/>
        </w:rPr>
        <w:t>Full Board meetings should not be aimed at reaching consensus, the ultimate decision must rest with the decision-maker alone and not with participation from others (</w:t>
      </w:r>
      <w:r w:rsidRPr="004F46EC">
        <w:rPr>
          <w:rFonts w:cstheme="minorHAnsi"/>
          <w:i/>
          <w:sz w:val="24"/>
          <w:szCs w:val="24"/>
        </w:rPr>
        <w:t>Tremblay</w:t>
      </w:r>
      <w:r w:rsidRPr="004F46EC">
        <w:rPr>
          <w:rFonts w:cstheme="minorHAnsi"/>
          <w:sz w:val="24"/>
          <w:szCs w:val="24"/>
        </w:rPr>
        <w:t xml:space="preserve">, </w:t>
      </w:r>
      <w:r w:rsidRPr="004F46EC">
        <w:rPr>
          <w:rFonts w:cstheme="minorHAnsi"/>
          <w:i/>
          <w:sz w:val="24"/>
          <w:szCs w:val="24"/>
        </w:rPr>
        <w:t>Consolidated Bathhurst</w:t>
      </w:r>
      <w:r w:rsidRPr="004F46EC">
        <w:rPr>
          <w:rFonts w:cstheme="minorHAnsi"/>
          <w:sz w:val="24"/>
          <w:szCs w:val="24"/>
        </w:rPr>
        <w:t>)</w:t>
      </w:r>
    </w:p>
    <w:p w:rsidR="00823F3F" w:rsidRPr="00823F3F" w:rsidRDefault="00823F3F" w:rsidP="00365D75">
      <w:pPr>
        <w:pStyle w:val="ListParagraph"/>
        <w:numPr>
          <w:ilvl w:val="0"/>
          <w:numId w:val="45"/>
        </w:numPr>
        <w:spacing w:after="0" w:line="240" w:lineRule="auto"/>
        <w:rPr>
          <w:rFonts w:cstheme="minorHAnsi"/>
          <w:sz w:val="28"/>
          <w:szCs w:val="28"/>
        </w:rPr>
      </w:pPr>
      <w:r>
        <w:rPr>
          <w:rFonts w:cstheme="minorHAnsi"/>
          <w:sz w:val="24"/>
          <w:szCs w:val="24"/>
        </w:rPr>
        <w:t>Delegatus non potest delegare  - the delegated cannot delegate further.</w:t>
      </w:r>
    </w:p>
    <w:p w:rsidR="00823F3F" w:rsidRPr="004F46EC" w:rsidRDefault="00823F3F" w:rsidP="00365D75">
      <w:pPr>
        <w:pStyle w:val="ListParagraph"/>
        <w:numPr>
          <w:ilvl w:val="0"/>
          <w:numId w:val="45"/>
        </w:numPr>
        <w:spacing w:after="0" w:line="240" w:lineRule="auto"/>
        <w:rPr>
          <w:rFonts w:cstheme="minorHAnsi"/>
          <w:sz w:val="28"/>
          <w:szCs w:val="28"/>
        </w:rPr>
      </w:pPr>
      <w:r>
        <w:rPr>
          <w:rFonts w:cstheme="minorHAnsi"/>
          <w:sz w:val="24"/>
          <w:szCs w:val="24"/>
        </w:rPr>
        <w:t>He who hears must decide</w:t>
      </w:r>
    </w:p>
    <w:p w:rsidR="004F46EC" w:rsidRDefault="004F46EC">
      <w:pPr>
        <w:rPr>
          <w:rFonts w:asciiTheme="majorHAnsi" w:eastAsiaTheme="majorEastAsia" w:hAnsiTheme="majorHAnsi" w:cstheme="majorBidi"/>
          <w:b/>
          <w:bCs/>
          <w:color w:val="365F91" w:themeColor="accent1" w:themeShade="BF"/>
          <w:sz w:val="32"/>
          <w:szCs w:val="28"/>
        </w:rPr>
      </w:pPr>
      <w:r>
        <w:br w:type="page"/>
      </w:r>
    </w:p>
    <w:p w:rsidR="00813855" w:rsidRDefault="00813855" w:rsidP="00813855">
      <w:pPr>
        <w:pStyle w:val="Heading1"/>
      </w:pPr>
      <w:bookmarkStart w:id="42" w:name="_Toc314519385"/>
      <w:r>
        <w:lastRenderedPageBreak/>
        <w:t>Standard of Review</w:t>
      </w:r>
      <w:bookmarkEnd w:id="42"/>
    </w:p>
    <w:p w:rsidR="00BE65E8" w:rsidRPr="006E3C19" w:rsidRDefault="00BE65E8" w:rsidP="00BE65E8">
      <w:pPr>
        <w:spacing w:after="0" w:line="240" w:lineRule="auto"/>
        <w:rPr>
          <w:rFonts w:cstheme="minorHAnsi"/>
          <w:b/>
          <w:sz w:val="24"/>
          <w:szCs w:val="24"/>
        </w:rPr>
      </w:pPr>
      <w:r w:rsidRPr="006E3C19">
        <w:rPr>
          <w:rFonts w:cstheme="minorHAnsi"/>
          <w:b/>
          <w:sz w:val="24"/>
          <w:szCs w:val="24"/>
        </w:rPr>
        <w:t xml:space="preserve">This looks at the </w:t>
      </w:r>
      <w:r w:rsidRPr="006E3C19">
        <w:rPr>
          <w:rFonts w:cstheme="minorHAnsi"/>
          <w:b/>
          <w:sz w:val="24"/>
          <w:szCs w:val="24"/>
          <w:u w:val="single"/>
        </w:rPr>
        <w:t>substance</w:t>
      </w:r>
      <w:r w:rsidRPr="006E3C19">
        <w:rPr>
          <w:rFonts w:cstheme="minorHAnsi"/>
          <w:b/>
          <w:sz w:val="24"/>
          <w:szCs w:val="24"/>
        </w:rPr>
        <w:t xml:space="preserve"> of the decision to determine amount of </w:t>
      </w:r>
      <w:r w:rsidRPr="006E3C19">
        <w:rPr>
          <w:rFonts w:cstheme="minorHAnsi"/>
          <w:b/>
          <w:sz w:val="24"/>
          <w:szCs w:val="24"/>
          <w:u w:val="single"/>
        </w:rPr>
        <w:t>deference</w:t>
      </w:r>
      <w:r w:rsidRPr="006E3C19">
        <w:rPr>
          <w:rFonts w:cstheme="minorHAnsi"/>
          <w:b/>
          <w:sz w:val="24"/>
          <w:szCs w:val="24"/>
        </w:rPr>
        <w:t xml:space="preserve"> court should be giving to decision maker</w:t>
      </w:r>
    </w:p>
    <w:p w:rsidR="00BE65E8" w:rsidRPr="006E3C19" w:rsidRDefault="00BE65E8" w:rsidP="00BE65E8">
      <w:pPr>
        <w:spacing w:after="0" w:line="240" w:lineRule="auto"/>
        <w:ind w:firstLine="720"/>
        <w:rPr>
          <w:rFonts w:cstheme="minorHAnsi"/>
          <w:b/>
          <w:sz w:val="24"/>
          <w:szCs w:val="24"/>
        </w:rPr>
      </w:pPr>
      <w:r w:rsidRPr="006E3C19">
        <w:rPr>
          <w:rFonts w:cstheme="minorHAnsi"/>
          <w:b/>
          <w:sz w:val="24"/>
          <w:szCs w:val="24"/>
        </w:rPr>
        <w:t xml:space="preserve">Two steps: </w:t>
      </w:r>
    </w:p>
    <w:p w:rsidR="00BE65E8" w:rsidRPr="006E3C19" w:rsidRDefault="00BE65E8" w:rsidP="00365D75">
      <w:pPr>
        <w:pStyle w:val="ListParagraph"/>
        <w:numPr>
          <w:ilvl w:val="1"/>
          <w:numId w:val="47"/>
        </w:numPr>
        <w:spacing w:after="0" w:line="240" w:lineRule="auto"/>
        <w:rPr>
          <w:rFonts w:cstheme="minorHAnsi"/>
          <w:b/>
          <w:sz w:val="24"/>
          <w:szCs w:val="24"/>
        </w:rPr>
      </w:pPr>
      <w:r w:rsidRPr="006E3C19">
        <w:rPr>
          <w:rFonts w:cstheme="minorHAnsi"/>
          <w:b/>
          <w:sz w:val="24"/>
          <w:szCs w:val="24"/>
        </w:rPr>
        <w:t>Determine SOR: what SOR are they entitled to?</w:t>
      </w:r>
    </w:p>
    <w:p w:rsidR="00BE65E8" w:rsidRPr="006E3C19" w:rsidRDefault="00BE65E8" w:rsidP="00365D75">
      <w:pPr>
        <w:pStyle w:val="ListParagraph"/>
        <w:numPr>
          <w:ilvl w:val="1"/>
          <w:numId w:val="47"/>
        </w:numPr>
        <w:spacing w:after="0" w:line="240" w:lineRule="auto"/>
        <w:rPr>
          <w:rFonts w:cstheme="minorHAnsi"/>
          <w:b/>
          <w:sz w:val="24"/>
          <w:szCs w:val="24"/>
        </w:rPr>
      </w:pPr>
      <w:r w:rsidRPr="006E3C19">
        <w:rPr>
          <w:rFonts w:cstheme="minorHAnsi"/>
          <w:b/>
          <w:sz w:val="24"/>
          <w:szCs w:val="24"/>
        </w:rPr>
        <w:t>Apply SOR: did the tribunal come to proper answer?</w:t>
      </w:r>
    </w:p>
    <w:p w:rsidR="00BE65E8" w:rsidRDefault="00BE65E8" w:rsidP="006E3C19"/>
    <w:p w:rsidR="00BE65E8" w:rsidRPr="001B3EC9" w:rsidRDefault="00BE65E8" w:rsidP="00365D75">
      <w:pPr>
        <w:pStyle w:val="Heading3"/>
        <w:numPr>
          <w:ilvl w:val="0"/>
          <w:numId w:val="49"/>
        </w:numPr>
        <w:rPr>
          <w:u w:val="single"/>
        </w:rPr>
      </w:pPr>
      <w:bookmarkStart w:id="43" w:name="_Toc314519386"/>
      <w:r>
        <w:rPr>
          <w:u w:val="single"/>
        </w:rPr>
        <w:t>Determine</w:t>
      </w:r>
      <w:r>
        <w:t xml:space="preserve"> </w:t>
      </w:r>
      <w:r w:rsidRPr="00FA41DF">
        <w:t>Standard of Review</w:t>
      </w:r>
      <w:r>
        <w:t xml:space="preserve"> (</w:t>
      </w:r>
      <w:r>
        <w:rPr>
          <w:i/>
        </w:rPr>
        <w:t>Dunsmuir</w:t>
      </w:r>
      <w:r>
        <w:t xml:space="preserve"> + </w:t>
      </w:r>
      <w:r>
        <w:rPr>
          <w:i/>
        </w:rPr>
        <w:t>Pushpanathan</w:t>
      </w:r>
      <w:r>
        <w:t>)</w:t>
      </w:r>
      <w:bookmarkEnd w:id="43"/>
    </w:p>
    <w:p w:rsidR="00BE65E8" w:rsidRPr="004F46EC" w:rsidRDefault="00BE65E8" w:rsidP="004F46EC">
      <w:pPr>
        <w:pStyle w:val="ListParagraph"/>
        <w:spacing w:after="0" w:line="240" w:lineRule="auto"/>
        <w:ind w:left="567"/>
        <w:rPr>
          <w:rFonts w:cstheme="minorHAnsi"/>
          <w:b/>
        </w:rPr>
      </w:pPr>
      <w:r w:rsidRPr="004F46EC">
        <w:rPr>
          <w:rFonts w:cstheme="minorHAnsi"/>
          <w:b/>
        </w:rPr>
        <w:t>1. Has SOR already been determined through existing jurisprudence? There is a respect for judicial review precedent (</w:t>
      </w:r>
      <w:r w:rsidRPr="004F46EC">
        <w:rPr>
          <w:rFonts w:cstheme="minorHAnsi"/>
          <w:b/>
          <w:i/>
        </w:rPr>
        <w:t>Dunsmuir</w:t>
      </w:r>
      <w:r w:rsidRPr="004F46EC">
        <w:rPr>
          <w:rFonts w:cstheme="minorHAnsi"/>
          <w:b/>
        </w:rPr>
        <w:t>)</w:t>
      </w:r>
    </w:p>
    <w:p w:rsidR="00BE65E8" w:rsidRPr="004F46EC" w:rsidRDefault="00BE65E8" w:rsidP="00365D75">
      <w:pPr>
        <w:pStyle w:val="ListParagraph"/>
        <w:numPr>
          <w:ilvl w:val="0"/>
          <w:numId w:val="48"/>
        </w:numPr>
        <w:spacing w:after="0" w:line="240" w:lineRule="auto"/>
        <w:rPr>
          <w:rFonts w:cstheme="minorHAnsi"/>
          <w:b/>
        </w:rPr>
      </w:pPr>
      <w:r w:rsidRPr="004F46EC">
        <w:rPr>
          <w:rFonts w:cstheme="minorHAnsi"/>
        </w:rPr>
        <w:t xml:space="preserve">If yes, determine category below. If no, go to step 2: pragmatic/functional approach. </w:t>
      </w:r>
    </w:p>
    <w:p w:rsidR="00BE65E8" w:rsidRPr="004F46EC" w:rsidRDefault="00BE65E8" w:rsidP="00365D75">
      <w:pPr>
        <w:pStyle w:val="ListParagraph"/>
        <w:numPr>
          <w:ilvl w:val="1"/>
          <w:numId w:val="48"/>
        </w:numPr>
        <w:spacing w:after="0" w:line="240" w:lineRule="auto"/>
        <w:ind w:left="1418"/>
        <w:rPr>
          <w:rFonts w:cstheme="minorHAnsi"/>
          <w:b/>
        </w:rPr>
      </w:pPr>
      <w:r w:rsidRPr="004F46EC">
        <w:rPr>
          <w:rFonts w:cstheme="minorHAnsi"/>
          <w:b/>
        </w:rPr>
        <w:t>Reasonableness (some deference)</w:t>
      </w:r>
    </w:p>
    <w:p w:rsidR="00BE65E8" w:rsidRPr="004F46EC" w:rsidRDefault="00BE65E8" w:rsidP="00365D75">
      <w:pPr>
        <w:pStyle w:val="ListParagraph"/>
        <w:numPr>
          <w:ilvl w:val="0"/>
          <w:numId w:val="56"/>
        </w:numPr>
        <w:spacing w:after="0" w:line="240" w:lineRule="auto"/>
        <w:rPr>
          <w:rFonts w:cstheme="minorHAnsi"/>
          <w:b/>
        </w:rPr>
      </w:pPr>
      <w:r w:rsidRPr="004F46EC">
        <w:rPr>
          <w:rFonts w:cstheme="minorHAnsi"/>
          <w:u w:val="single"/>
        </w:rPr>
        <w:t>Questions of fact, discretion, or policy</w:t>
      </w:r>
      <w:r w:rsidRPr="004F46EC">
        <w:rPr>
          <w:rFonts w:cstheme="minorHAnsi"/>
        </w:rPr>
        <w:t xml:space="preserve"> will </w:t>
      </w:r>
      <w:r w:rsidRPr="004F46EC">
        <w:rPr>
          <w:rFonts w:cstheme="minorHAnsi"/>
          <w:i/>
        </w:rPr>
        <w:t>usually</w:t>
      </w:r>
      <w:r w:rsidRPr="004F46EC">
        <w:rPr>
          <w:rFonts w:cstheme="minorHAnsi"/>
        </w:rPr>
        <w:t xml:space="preserve"> automatically allow for deference (</w:t>
      </w:r>
      <w:r w:rsidRPr="004F46EC">
        <w:rPr>
          <w:rFonts w:cstheme="minorHAnsi"/>
          <w:i/>
        </w:rPr>
        <w:t>Mossop</w:t>
      </w:r>
      <w:r w:rsidRPr="004F46EC">
        <w:rPr>
          <w:rFonts w:cstheme="minorHAnsi"/>
        </w:rPr>
        <w:t>)</w:t>
      </w:r>
    </w:p>
    <w:p w:rsidR="00BE65E8" w:rsidRPr="004F46EC" w:rsidRDefault="00BE65E8" w:rsidP="00365D75">
      <w:pPr>
        <w:pStyle w:val="ListParagraph"/>
        <w:numPr>
          <w:ilvl w:val="1"/>
          <w:numId w:val="56"/>
        </w:numPr>
        <w:spacing w:after="0" w:line="240" w:lineRule="auto"/>
        <w:rPr>
          <w:rFonts w:cstheme="minorHAnsi"/>
          <w:b/>
        </w:rPr>
      </w:pPr>
      <w:r w:rsidRPr="004F46EC">
        <w:rPr>
          <w:rFonts w:cstheme="minorHAnsi"/>
        </w:rPr>
        <w:t xml:space="preserve">Same will usually apply for </w:t>
      </w:r>
      <w:r w:rsidRPr="004F46EC">
        <w:rPr>
          <w:rFonts w:cstheme="minorHAnsi"/>
          <w:u w:val="single"/>
        </w:rPr>
        <w:t>mixed fact and legal</w:t>
      </w:r>
      <w:r w:rsidRPr="004F46EC">
        <w:rPr>
          <w:rFonts w:cstheme="minorHAnsi"/>
        </w:rPr>
        <w:t xml:space="preserve"> issues (</w:t>
      </w:r>
      <w:r w:rsidRPr="004F46EC">
        <w:rPr>
          <w:rFonts w:cstheme="minorHAnsi"/>
          <w:i/>
        </w:rPr>
        <w:t>Dunsmuir</w:t>
      </w:r>
      <w:r w:rsidRPr="004F46EC">
        <w:rPr>
          <w:rFonts w:cstheme="minorHAnsi"/>
        </w:rPr>
        <w:t>)</w:t>
      </w:r>
    </w:p>
    <w:p w:rsidR="00BE65E8" w:rsidRPr="004F46EC" w:rsidRDefault="00BE65E8" w:rsidP="00365D75">
      <w:pPr>
        <w:pStyle w:val="ListParagraph"/>
        <w:numPr>
          <w:ilvl w:val="0"/>
          <w:numId w:val="56"/>
        </w:numPr>
        <w:spacing w:after="0" w:line="240" w:lineRule="auto"/>
        <w:rPr>
          <w:rFonts w:cstheme="minorHAnsi"/>
          <w:b/>
        </w:rPr>
      </w:pPr>
      <w:r w:rsidRPr="004F46EC">
        <w:rPr>
          <w:rFonts w:cstheme="minorHAnsi"/>
          <w:u w:val="single"/>
        </w:rPr>
        <w:t>Privative clause</w:t>
      </w:r>
      <w:r w:rsidRPr="004F46EC">
        <w:rPr>
          <w:rFonts w:cstheme="minorHAnsi"/>
        </w:rPr>
        <w:t xml:space="preserve"> gives strong indication for deference (not determinative)</w:t>
      </w:r>
    </w:p>
    <w:p w:rsidR="00BE65E8" w:rsidRPr="004F46EC" w:rsidRDefault="00BE65E8" w:rsidP="00365D75">
      <w:pPr>
        <w:pStyle w:val="ListParagraph"/>
        <w:numPr>
          <w:ilvl w:val="1"/>
          <w:numId w:val="56"/>
        </w:numPr>
        <w:spacing w:after="0" w:line="240" w:lineRule="auto"/>
        <w:rPr>
          <w:rFonts w:cstheme="minorHAnsi"/>
          <w:b/>
        </w:rPr>
      </w:pPr>
      <w:r w:rsidRPr="004F46EC">
        <w:rPr>
          <w:rFonts w:cstheme="minorHAnsi"/>
        </w:rPr>
        <w:t>Presence/absence of PC, and an evaluation of its strength, enable court to uncover direct evidence of Parliament’s legislative intent</w:t>
      </w:r>
    </w:p>
    <w:p w:rsidR="00BE65E8" w:rsidRPr="004F46EC" w:rsidRDefault="00BE65E8" w:rsidP="00365D75">
      <w:pPr>
        <w:pStyle w:val="ListParagraph"/>
        <w:numPr>
          <w:ilvl w:val="0"/>
          <w:numId w:val="56"/>
        </w:numPr>
        <w:spacing w:after="0" w:line="240" w:lineRule="auto"/>
        <w:rPr>
          <w:rFonts w:cstheme="minorHAnsi"/>
          <w:b/>
        </w:rPr>
      </w:pPr>
      <w:r w:rsidRPr="004F46EC">
        <w:rPr>
          <w:rFonts w:cstheme="minorHAnsi"/>
          <w:u w:val="single"/>
        </w:rPr>
        <w:t>Interpretation of own statute or statutes closely connected</w:t>
      </w:r>
      <w:r w:rsidRPr="004F46EC">
        <w:rPr>
          <w:rFonts w:cstheme="minorHAnsi"/>
        </w:rPr>
        <w:t xml:space="preserve"> to function usually suggests deference (</w:t>
      </w:r>
      <w:r w:rsidRPr="004F46EC">
        <w:rPr>
          <w:rFonts w:cstheme="minorHAnsi"/>
          <w:i/>
        </w:rPr>
        <w:t>CBC</w:t>
      </w:r>
      <w:r w:rsidRPr="004F46EC">
        <w:rPr>
          <w:rFonts w:cstheme="minorHAnsi"/>
        </w:rPr>
        <w:t>)</w:t>
      </w:r>
    </w:p>
    <w:p w:rsidR="00BE65E8" w:rsidRPr="004F46EC" w:rsidRDefault="00BE65E8" w:rsidP="00365D75">
      <w:pPr>
        <w:pStyle w:val="ListParagraph"/>
        <w:numPr>
          <w:ilvl w:val="0"/>
          <w:numId w:val="56"/>
        </w:numPr>
        <w:spacing w:after="0" w:line="240" w:lineRule="auto"/>
        <w:rPr>
          <w:rFonts w:cstheme="minorHAnsi"/>
          <w:b/>
        </w:rPr>
      </w:pPr>
      <w:r w:rsidRPr="004F46EC">
        <w:rPr>
          <w:rFonts w:cstheme="minorHAnsi"/>
          <w:u w:val="single"/>
        </w:rPr>
        <w:t>Particular expertise</w:t>
      </w:r>
      <w:r w:rsidRPr="004F46EC">
        <w:rPr>
          <w:rFonts w:cstheme="minorHAnsi"/>
        </w:rPr>
        <w:t xml:space="preserve"> in application of common law or civil rule may also warrant deference (</w:t>
      </w:r>
      <w:r w:rsidRPr="004F46EC">
        <w:rPr>
          <w:rFonts w:cstheme="minorHAnsi"/>
          <w:i/>
        </w:rPr>
        <w:t>Toronto v. CUPE</w:t>
      </w:r>
      <w:r w:rsidRPr="004F46EC">
        <w:rPr>
          <w:rFonts w:cstheme="minorHAnsi"/>
        </w:rPr>
        <w:t>)/regulatory function</w:t>
      </w:r>
    </w:p>
    <w:p w:rsidR="00BE65E8" w:rsidRPr="004F46EC" w:rsidRDefault="00BE65E8" w:rsidP="00365D75">
      <w:pPr>
        <w:pStyle w:val="ListParagraph"/>
        <w:numPr>
          <w:ilvl w:val="2"/>
          <w:numId w:val="48"/>
        </w:numPr>
        <w:spacing w:after="0" w:line="240" w:lineRule="auto"/>
        <w:rPr>
          <w:rFonts w:cstheme="minorHAnsi"/>
          <w:b/>
        </w:rPr>
      </w:pPr>
      <w:r w:rsidRPr="004F46EC">
        <w:rPr>
          <w:rFonts w:cstheme="minorHAnsi"/>
        </w:rPr>
        <w:t>Ex: labour law adjudicators</w:t>
      </w:r>
    </w:p>
    <w:p w:rsidR="00BE65E8" w:rsidRPr="004F46EC" w:rsidRDefault="00BE65E8" w:rsidP="00365D75">
      <w:pPr>
        <w:pStyle w:val="ListParagraph"/>
        <w:numPr>
          <w:ilvl w:val="1"/>
          <w:numId w:val="48"/>
        </w:numPr>
        <w:tabs>
          <w:tab w:val="left" w:pos="1418"/>
        </w:tabs>
        <w:spacing w:after="0" w:line="240" w:lineRule="auto"/>
        <w:ind w:left="1418"/>
        <w:rPr>
          <w:rFonts w:cstheme="minorHAnsi"/>
          <w:b/>
        </w:rPr>
      </w:pPr>
      <w:r w:rsidRPr="004F46EC">
        <w:rPr>
          <w:rFonts w:cstheme="minorHAnsi"/>
          <w:b/>
        </w:rPr>
        <w:t>Correctness (no deference)</w:t>
      </w:r>
    </w:p>
    <w:p w:rsidR="00BE65E8" w:rsidRPr="004F46EC" w:rsidRDefault="00BE65E8" w:rsidP="00365D75">
      <w:pPr>
        <w:pStyle w:val="ListParagraph"/>
        <w:numPr>
          <w:ilvl w:val="2"/>
          <w:numId w:val="48"/>
        </w:numPr>
        <w:spacing w:after="0" w:line="240" w:lineRule="auto"/>
        <w:ind w:left="1800"/>
        <w:rPr>
          <w:rFonts w:cstheme="minorHAnsi"/>
          <w:b/>
        </w:rPr>
      </w:pPr>
      <w:r w:rsidRPr="004F46EC">
        <w:rPr>
          <w:rFonts w:cstheme="minorHAnsi"/>
        </w:rPr>
        <w:t xml:space="preserve">Issues of </w:t>
      </w:r>
      <w:r w:rsidRPr="004F46EC">
        <w:rPr>
          <w:rFonts w:cstheme="minorHAnsi"/>
          <w:u w:val="single"/>
        </w:rPr>
        <w:t>general law</w:t>
      </w:r>
    </w:p>
    <w:p w:rsidR="00BE65E8" w:rsidRPr="004F46EC" w:rsidRDefault="00BE65E8" w:rsidP="00365D75">
      <w:pPr>
        <w:pStyle w:val="ListParagraph"/>
        <w:numPr>
          <w:ilvl w:val="3"/>
          <w:numId w:val="48"/>
        </w:numPr>
        <w:spacing w:after="0" w:line="240" w:lineRule="auto"/>
        <w:ind w:left="2520"/>
        <w:rPr>
          <w:rFonts w:cstheme="minorHAnsi"/>
          <w:b/>
        </w:rPr>
      </w:pPr>
      <w:r w:rsidRPr="004F46EC">
        <w:rPr>
          <w:rFonts w:cstheme="minorHAnsi"/>
          <w:b/>
        </w:rPr>
        <w:t>Test:</w:t>
      </w:r>
      <w:r w:rsidRPr="004F46EC">
        <w:rPr>
          <w:rFonts w:cstheme="minorHAnsi"/>
        </w:rPr>
        <w:t xml:space="preserve">: Is it a question of law that is: </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 xml:space="preserve">(i) of central importance to the legal system and </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(ii) outside the specialized area of expertise” will always attract correctness as SOR</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b/>
        </w:rPr>
        <w:t xml:space="preserve">Qual: </w:t>
      </w:r>
      <w:r w:rsidRPr="004F46EC">
        <w:rPr>
          <w:rFonts w:cstheme="minorHAnsi"/>
        </w:rPr>
        <w:t>Issues below this standard may attract reasonableness standard</w:t>
      </w:r>
    </w:p>
    <w:p w:rsidR="00BE65E8" w:rsidRPr="004F46EC" w:rsidRDefault="00BE65E8" w:rsidP="00365D75">
      <w:pPr>
        <w:pStyle w:val="ListParagraph"/>
        <w:numPr>
          <w:ilvl w:val="3"/>
          <w:numId w:val="48"/>
        </w:numPr>
        <w:spacing w:after="0" w:line="240" w:lineRule="auto"/>
        <w:ind w:left="2520"/>
        <w:rPr>
          <w:rFonts w:cstheme="minorHAnsi"/>
          <w:b/>
        </w:rPr>
      </w:pPr>
      <w:r w:rsidRPr="004F46EC">
        <w:rPr>
          <w:rFonts w:cstheme="minorHAnsi"/>
          <w:b/>
        </w:rPr>
        <w:t>Purp:</w:t>
      </w:r>
      <w:r w:rsidRPr="004F46EC">
        <w:rPr>
          <w:rFonts w:cstheme="minorHAnsi"/>
        </w:rPr>
        <w:t xml:space="preserve"> such questions require uniform and consistent answers (basis=RoL)</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 xml:space="preserve">Ex: </w:t>
      </w:r>
      <w:r w:rsidRPr="004F46EC">
        <w:rPr>
          <w:rFonts w:cstheme="minorHAnsi"/>
          <w:i/>
        </w:rPr>
        <w:t>Toronto v. CUPE</w:t>
      </w:r>
      <w:r w:rsidRPr="004F46EC">
        <w:rPr>
          <w:rFonts w:cstheme="minorHAnsi"/>
        </w:rPr>
        <w:t xml:space="preserve"> – issues of res judicata and abuse of process</w:t>
      </w:r>
    </w:p>
    <w:p w:rsidR="00BE65E8" w:rsidRPr="004F46EC" w:rsidRDefault="00BE65E8" w:rsidP="00365D75">
      <w:pPr>
        <w:pStyle w:val="ListParagraph"/>
        <w:numPr>
          <w:ilvl w:val="2"/>
          <w:numId w:val="48"/>
        </w:numPr>
        <w:spacing w:after="0" w:line="240" w:lineRule="auto"/>
        <w:ind w:left="1800"/>
        <w:rPr>
          <w:rFonts w:cstheme="minorHAnsi"/>
          <w:b/>
        </w:rPr>
      </w:pPr>
      <w:r w:rsidRPr="004F46EC">
        <w:rPr>
          <w:rFonts w:cstheme="minorHAnsi"/>
        </w:rPr>
        <w:t>Legal issues covered by this SoR include:</w:t>
      </w:r>
    </w:p>
    <w:p w:rsidR="00BE65E8" w:rsidRPr="004F46EC" w:rsidRDefault="00BE65E8" w:rsidP="00365D75">
      <w:pPr>
        <w:pStyle w:val="ListParagraph"/>
        <w:numPr>
          <w:ilvl w:val="3"/>
          <w:numId w:val="48"/>
        </w:numPr>
        <w:spacing w:after="0" w:line="240" w:lineRule="auto"/>
        <w:ind w:left="2520"/>
        <w:rPr>
          <w:rFonts w:cstheme="minorHAnsi"/>
          <w:b/>
        </w:rPr>
      </w:pPr>
      <w:r w:rsidRPr="004F46EC">
        <w:rPr>
          <w:rFonts w:cstheme="minorHAnsi"/>
          <w:u w:val="single"/>
        </w:rPr>
        <w:t>Background common law, civil law concepts</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 xml:space="preserve">Ex: “alienation” in </w:t>
      </w:r>
      <w:r w:rsidRPr="004F46EC">
        <w:rPr>
          <w:rFonts w:cstheme="minorHAnsi"/>
          <w:i/>
        </w:rPr>
        <w:t xml:space="preserve">Bibeault </w:t>
      </w:r>
    </w:p>
    <w:p w:rsidR="00BE65E8" w:rsidRPr="004F46EC" w:rsidRDefault="00BE65E8" w:rsidP="00365D75">
      <w:pPr>
        <w:pStyle w:val="ListParagraph"/>
        <w:numPr>
          <w:ilvl w:val="3"/>
          <w:numId w:val="48"/>
        </w:numPr>
        <w:spacing w:after="0" w:line="240" w:lineRule="auto"/>
        <w:ind w:left="2520"/>
        <w:rPr>
          <w:rFonts w:cstheme="minorHAnsi"/>
          <w:b/>
        </w:rPr>
      </w:pPr>
      <w:r w:rsidRPr="004F46EC">
        <w:rPr>
          <w:rFonts w:cstheme="minorHAnsi"/>
          <w:u w:val="single"/>
        </w:rPr>
        <w:t>Constitutional issues re: separation of powers</w:t>
      </w:r>
      <w:r w:rsidRPr="004F46EC">
        <w:rPr>
          <w:rFonts w:cstheme="minorHAnsi"/>
        </w:rPr>
        <w:t xml:space="preserve"> are always correctness</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Why: role of s. 96 courts in interpreting our constitution</w:t>
      </w:r>
    </w:p>
    <w:p w:rsidR="00BE65E8" w:rsidRPr="004F46EC" w:rsidRDefault="00BE65E8" w:rsidP="00365D75">
      <w:pPr>
        <w:pStyle w:val="ListParagraph"/>
        <w:numPr>
          <w:ilvl w:val="3"/>
          <w:numId w:val="48"/>
        </w:numPr>
        <w:spacing w:after="0" w:line="240" w:lineRule="auto"/>
        <w:ind w:left="2520"/>
        <w:rPr>
          <w:rFonts w:cstheme="minorHAnsi"/>
          <w:b/>
        </w:rPr>
      </w:pPr>
      <w:r w:rsidRPr="004F46EC">
        <w:rPr>
          <w:rFonts w:cstheme="minorHAnsi"/>
          <w:u w:val="single"/>
        </w:rPr>
        <w:t>Charter issues</w:t>
      </w:r>
      <w:r w:rsidRPr="004F46EC">
        <w:rPr>
          <w:rFonts w:cstheme="minorHAnsi"/>
        </w:rPr>
        <w:t xml:space="preserve"> are always correctness</w:t>
      </w:r>
    </w:p>
    <w:p w:rsidR="00BE65E8" w:rsidRPr="004F46EC" w:rsidRDefault="00BE65E8" w:rsidP="00365D75">
      <w:pPr>
        <w:pStyle w:val="ListParagraph"/>
        <w:numPr>
          <w:ilvl w:val="3"/>
          <w:numId w:val="48"/>
        </w:numPr>
        <w:spacing w:after="0" w:line="240" w:lineRule="auto"/>
        <w:ind w:left="2520"/>
        <w:rPr>
          <w:rFonts w:cstheme="minorHAnsi"/>
          <w:b/>
        </w:rPr>
      </w:pPr>
      <w:r w:rsidRPr="004F46EC">
        <w:rPr>
          <w:rFonts w:cstheme="minorHAnsi"/>
          <w:u w:val="single"/>
        </w:rPr>
        <w:t>True questions of jurisdiction</w:t>
      </w:r>
      <w:r w:rsidRPr="004F46EC">
        <w:rPr>
          <w:rFonts w:cstheme="minorHAnsi"/>
        </w:rPr>
        <w:t xml:space="preserve"> must always be correctness</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Jurisdiction Def: Whether or not the tribunal had authority to make the inquiry</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 xml:space="preserve">Where tribunal must explicitly determine whether its statutory grant of power gives it the authority to decide a particular matter </w:t>
      </w:r>
      <w:r w:rsidRPr="004F46EC">
        <w:rPr>
          <w:rFonts w:cstheme="minorHAnsi"/>
        </w:rPr>
        <w:sym w:font="Wingdings" w:char="F0E0"/>
      </w:r>
      <w:r w:rsidRPr="004F46EC">
        <w:rPr>
          <w:rFonts w:cstheme="minorHAnsi"/>
        </w:rPr>
        <w:t xml:space="preserve"> must be correctness or the determination is ultra vires</w:t>
      </w:r>
    </w:p>
    <w:p w:rsidR="00BE65E8" w:rsidRPr="004F46EC" w:rsidRDefault="00BE65E8" w:rsidP="00365D75">
      <w:pPr>
        <w:pStyle w:val="ListParagraph"/>
        <w:numPr>
          <w:ilvl w:val="4"/>
          <w:numId w:val="48"/>
        </w:numPr>
        <w:spacing w:after="0" w:line="240" w:lineRule="auto"/>
        <w:ind w:left="3240"/>
        <w:rPr>
          <w:rFonts w:cstheme="minorHAnsi"/>
          <w:b/>
        </w:rPr>
      </w:pPr>
      <w:r w:rsidRPr="004F46EC">
        <w:rPr>
          <w:rFonts w:cstheme="minorHAnsi"/>
        </w:rPr>
        <w:t xml:space="preserve">Ex: </w:t>
      </w:r>
      <w:r w:rsidRPr="004F46EC">
        <w:rPr>
          <w:rFonts w:cstheme="minorHAnsi"/>
          <w:i/>
        </w:rPr>
        <w:t>United Taxi Drivers Fellowship of Southern Alberta</w:t>
      </w:r>
      <w:r w:rsidRPr="004F46EC">
        <w:rPr>
          <w:rFonts w:cstheme="minorHAnsi"/>
        </w:rPr>
        <w:t xml:space="preserve"> – admin had to determine if municipality could enact bylaw limiting # of taxi licences </w:t>
      </w:r>
    </w:p>
    <w:p w:rsidR="00BE65E8" w:rsidRPr="004470D0" w:rsidRDefault="00BE65E8" w:rsidP="00365D75">
      <w:pPr>
        <w:pStyle w:val="ListParagraph"/>
        <w:numPr>
          <w:ilvl w:val="3"/>
          <w:numId w:val="48"/>
        </w:numPr>
        <w:spacing w:after="0" w:line="240" w:lineRule="auto"/>
        <w:ind w:left="2520"/>
        <w:rPr>
          <w:rFonts w:cstheme="minorHAnsi"/>
          <w:b/>
        </w:rPr>
      </w:pPr>
      <w:r w:rsidRPr="004470D0">
        <w:rPr>
          <w:rFonts w:cstheme="minorHAnsi"/>
        </w:rPr>
        <w:t xml:space="preserve">Questions regarding </w:t>
      </w:r>
      <w:r w:rsidRPr="004470D0">
        <w:rPr>
          <w:rFonts w:cstheme="minorHAnsi"/>
          <w:u w:val="single"/>
        </w:rPr>
        <w:t>jurisdictional lines between two or more competing specialized tribunals</w:t>
      </w:r>
      <w:r w:rsidRPr="004470D0">
        <w:rPr>
          <w:rFonts w:cstheme="minorHAnsi"/>
        </w:rPr>
        <w:t xml:space="preserve"> </w:t>
      </w:r>
    </w:p>
    <w:p w:rsidR="00BE65E8" w:rsidRPr="004470D0" w:rsidRDefault="00BE65E8" w:rsidP="00365D75">
      <w:pPr>
        <w:pStyle w:val="ListParagraph"/>
        <w:numPr>
          <w:ilvl w:val="4"/>
          <w:numId w:val="48"/>
        </w:numPr>
        <w:spacing w:after="0" w:line="240" w:lineRule="auto"/>
        <w:ind w:left="3240"/>
        <w:rPr>
          <w:rFonts w:cstheme="minorHAnsi"/>
          <w:b/>
        </w:rPr>
      </w:pPr>
      <w:r w:rsidRPr="004470D0">
        <w:rPr>
          <w:rFonts w:cstheme="minorHAnsi"/>
        </w:rPr>
        <w:t>Two tribunals with potentially same subject matter, ex: human rights and residential tenancies</w:t>
      </w:r>
    </w:p>
    <w:p w:rsidR="00BE65E8" w:rsidRPr="004470D0" w:rsidRDefault="00BE65E8" w:rsidP="00365D75">
      <w:pPr>
        <w:pStyle w:val="ListParagraph"/>
        <w:numPr>
          <w:ilvl w:val="3"/>
          <w:numId w:val="48"/>
        </w:numPr>
        <w:spacing w:after="0" w:line="240" w:lineRule="auto"/>
        <w:ind w:left="2520"/>
        <w:rPr>
          <w:rFonts w:cstheme="minorHAnsi"/>
          <w:b/>
        </w:rPr>
      </w:pPr>
      <w:r w:rsidRPr="004470D0">
        <w:rPr>
          <w:rFonts w:cstheme="minorHAnsi"/>
          <w:u w:val="single"/>
        </w:rPr>
        <w:t>Human rights</w:t>
      </w:r>
      <w:r w:rsidRPr="004470D0">
        <w:rPr>
          <w:rFonts w:cstheme="minorHAnsi"/>
        </w:rPr>
        <w:t>-related questions attract a correctness standard</w:t>
      </w:r>
    </w:p>
    <w:p w:rsidR="00BE65E8" w:rsidRPr="004470D0" w:rsidRDefault="00BE65E8" w:rsidP="00365D75">
      <w:pPr>
        <w:pStyle w:val="ListParagraph"/>
        <w:numPr>
          <w:ilvl w:val="4"/>
          <w:numId w:val="48"/>
        </w:numPr>
        <w:spacing w:after="0" w:line="240" w:lineRule="auto"/>
        <w:ind w:left="3240"/>
        <w:rPr>
          <w:rFonts w:cstheme="minorHAnsi"/>
          <w:b/>
        </w:rPr>
      </w:pPr>
      <w:r w:rsidRPr="004470D0">
        <w:rPr>
          <w:rFonts w:cstheme="minorHAnsi"/>
        </w:rPr>
        <w:t xml:space="preserve">Ex: “family status” in </w:t>
      </w:r>
      <w:r w:rsidRPr="004470D0">
        <w:rPr>
          <w:rFonts w:cstheme="minorHAnsi"/>
          <w:i/>
        </w:rPr>
        <w:t>Mossop</w:t>
      </w:r>
    </w:p>
    <w:p w:rsidR="004470D0" w:rsidRDefault="004470D0" w:rsidP="004470D0">
      <w:pPr>
        <w:spacing w:after="0" w:line="240" w:lineRule="auto"/>
        <w:ind w:left="-153"/>
        <w:rPr>
          <w:rFonts w:cstheme="minorHAnsi"/>
          <w:b/>
          <w:u w:val="single"/>
        </w:rPr>
      </w:pPr>
      <w:r w:rsidRPr="004470D0">
        <w:rPr>
          <w:rFonts w:cstheme="minorHAnsi"/>
          <w:b/>
        </w:rPr>
        <w:lastRenderedPageBreak/>
        <w:t>2.</w:t>
      </w:r>
      <w:r>
        <w:rPr>
          <w:rFonts w:cstheme="minorHAnsi"/>
          <w:b/>
        </w:rPr>
        <w:t xml:space="preserve"> </w:t>
      </w:r>
      <w:r w:rsidR="00BE65E8" w:rsidRPr="004470D0">
        <w:rPr>
          <w:rFonts w:cstheme="minorHAnsi"/>
          <w:b/>
        </w:rPr>
        <w:t xml:space="preserve">Use </w:t>
      </w:r>
      <w:r w:rsidRPr="004470D0">
        <w:rPr>
          <w:rFonts w:cstheme="minorHAnsi"/>
          <w:b/>
          <w:u w:val="single"/>
        </w:rPr>
        <w:t>Standard of Review analysis (Dunsmuir)</w:t>
      </w:r>
      <w:r>
        <w:rPr>
          <w:rFonts w:cstheme="minorHAnsi"/>
          <w:b/>
          <w:u w:val="single"/>
        </w:rPr>
        <w:t>, Pushpanathan factors will still be helpful</w:t>
      </w:r>
    </w:p>
    <w:p w:rsidR="004470D0" w:rsidRDefault="004470D0" w:rsidP="004470D0">
      <w:pPr>
        <w:pStyle w:val="ListParagraph"/>
        <w:numPr>
          <w:ilvl w:val="0"/>
          <w:numId w:val="66"/>
        </w:numPr>
        <w:spacing w:after="0" w:line="240" w:lineRule="auto"/>
        <w:rPr>
          <w:rFonts w:cstheme="minorHAnsi"/>
        </w:rPr>
      </w:pPr>
      <w:r w:rsidRPr="004470D0">
        <w:rPr>
          <w:rFonts w:cstheme="minorHAnsi"/>
        </w:rPr>
        <w:t>Privative clause</w:t>
      </w:r>
      <w:r>
        <w:rPr>
          <w:rFonts w:cstheme="minorHAnsi"/>
        </w:rPr>
        <w:t xml:space="preserve"> – gives rise to a strong indication that reasonableness should apply</w:t>
      </w:r>
    </w:p>
    <w:p w:rsidR="004470D0" w:rsidRDefault="004470D0" w:rsidP="004470D0">
      <w:pPr>
        <w:pStyle w:val="ListParagraph"/>
        <w:numPr>
          <w:ilvl w:val="0"/>
          <w:numId w:val="66"/>
        </w:numPr>
        <w:spacing w:after="0" w:line="240" w:lineRule="auto"/>
        <w:rPr>
          <w:rFonts w:cstheme="minorHAnsi"/>
        </w:rPr>
      </w:pPr>
      <w:r>
        <w:rPr>
          <w:rFonts w:cstheme="minorHAnsi"/>
        </w:rPr>
        <w:t xml:space="preserve">Mixed fact and law – where law can’t be determined separately = reasonableness </w:t>
      </w:r>
    </w:p>
    <w:p w:rsidR="004470D0" w:rsidRDefault="00C5125E" w:rsidP="004470D0">
      <w:pPr>
        <w:pStyle w:val="ListParagraph"/>
        <w:numPr>
          <w:ilvl w:val="0"/>
          <w:numId w:val="66"/>
        </w:numPr>
        <w:spacing w:after="0" w:line="240" w:lineRule="auto"/>
        <w:rPr>
          <w:rFonts w:cstheme="minorHAnsi"/>
        </w:rPr>
      </w:pPr>
      <w:r>
        <w:rPr>
          <w:rFonts w:cstheme="minorHAnsi"/>
        </w:rPr>
        <w:t xml:space="preserve">What law are they considering – if enabling statute or its within expertise = reasonableness; jurisdictional question = correctness </w:t>
      </w:r>
    </w:p>
    <w:p w:rsidR="00C5125E" w:rsidRDefault="00C5125E" w:rsidP="004470D0">
      <w:pPr>
        <w:pStyle w:val="ListParagraph"/>
        <w:numPr>
          <w:ilvl w:val="0"/>
          <w:numId w:val="66"/>
        </w:numPr>
        <w:spacing w:after="0" w:line="240" w:lineRule="auto"/>
        <w:rPr>
          <w:rFonts w:cstheme="minorHAnsi"/>
        </w:rPr>
      </w:pPr>
      <w:r>
        <w:rPr>
          <w:rFonts w:cstheme="minorHAnsi"/>
        </w:rPr>
        <w:t xml:space="preserve">Anything else that requires special expertise = reasonableness </w:t>
      </w:r>
    </w:p>
    <w:p w:rsidR="00C5125E" w:rsidRDefault="00C5125E" w:rsidP="004470D0">
      <w:pPr>
        <w:pStyle w:val="ListParagraph"/>
        <w:numPr>
          <w:ilvl w:val="0"/>
          <w:numId w:val="66"/>
        </w:numPr>
        <w:spacing w:after="0" w:line="240" w:lineRule="auto"/>
        <w:rPr>
          <w:rFonts w:cstheme="minorHAnsi"/>
        </w:rPr>
      </w:pPr>
      <w:r>
        <w:rPr>
          <w:rFonts w:cstheme="minorHAnsi"/>
        </w:rPr>
        <w:t>Question of law – central importance/outside the expertise = correctness (otherwise could be reasonableness)</w:t>
      </w:r>
    </w:p>
    <w:p w:rsidR="00C5125E" w:rsidRPr="004470D0" w:rsidRDefault="00C5125E" w:rsidP="004470D0">
      <w:pPr>
        <w:pStyle w:val="ListParagraph"/>
        <w:numPr>
          <w:ilvl w:val="0"/>
          <w:numId w:val="66"/>
        </w:numPr>
        <w:spacing w:after="0" w:line="240" w:lineRule="auto"/>
        <w:rPr>
          <w:rFonts w:cstheme="minorHAnsi"/>
        </w:rPr>
      </w:pPr>
      <w:r>
        <w:rPr>
          <w:rFonts w:cstheme="minorHAnsi"/>
        </w:rPr>
        <w:t xml:space="preserve">Constitutional Questions (division of powers) = correctness </w:t>
      </w:r>
    </w:p>
    <w:p w:rsidR="004470D0" w:rsidRDefault="004470D0" w:rsidP="004470D0">
      <w:pPr>
        <w:ind w:left="-153"/>
      </w:pPr>
    </w:p>
    <w:p w:rsidR="00BE65E8" w:rsidRPr="004470D0" w:rsidRDefault="00BE65E8" w:rsidP="004470D0">
      <w:pPr>
        <w:ind w:left="-153"/>
        <w:rPr>
          <w:b/>
          <w:u w:val="single"/>
        </w:rPr>
      </w:pPr>
      <w:r w:rsidRPr="004470D0">
        <w:rPr>
          <w:b/>
          <w:u w:val="single"/>
        </w:rPr>
        <w:t>(</w:t>
      </w:r>
      <w:r w:rsidRPr="004470D0">
        <w:rPr>
          <w:b/>
          <w:i/>
          <w:u w:val="single"/>
        </w:rPr>
        <w:t>Pushpanathan)</w:t>
      </w:r>
      <w:r w:rsidRPr="004470D0">
        <w:rPr>
          <w:b/>
          <w:u w:val="single"/>
        </w:rPr>
        <w:t xml:space="preserve">: </w:t>
      </w:r>
    </w:p>
    <w:p w:rsidR="00BE65E8" w:rsidRPr="004D680F" w:rsidRDefault="00BE65E8" w:rsidP="004B368F">
      <w:pPr>
        <w:pStyle w:val="Heading4"/>
      </w:pPr>
      <w:r w:rsidRPr="004D680F">
        <w:t xml:space="preserve">1. Presence of a privative clause </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i/>
        </w:rPr>
        <w:t>Enables court to uncover direct evidence of Parliament’s intended roles for both court and tribunal</w:t>
      </w:r>
      <w:r w:rsidRPr="00936320">
        <w:rPr>
          <w:rFonts w:cstheme="minorHAnsi"/>
        </w:rPr>
        <w:t xml:space="preserve">. The privative clause is a statutory provision intended to restrict or preclude interference by Court in the decision making of an administrative tribunal. PC is made up of a finality clause and ouster clause. </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Three types of PC:</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1. Full (this equals a curial defence)</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2. Partial (ex: finality only, or ouster only)</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3. Statutory right of appeal (suggests very little deference, because it explicitly provides for judicial intervention)</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 xml:space="preserve">Pointing towards </w:t>
      </w:r>
      <w:r w:rsidRPr="00936320">
        <w:rPr>
          <w:rFonts w:cstheme="minorHAnsi"/>
          <w:b/>
        </w:rPr>
        <w:t>reasonableness</w:t>
      </w:r>
      <w:r w:rsidRPr="00936320">
        <w:rPr>
          <w:rFonts w:cstheme="minorHAnsi"/>
        </w:rPr>
        <w:t>:</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Strong PC: indication of legislature’s intent that administrative decision maker be given deference.</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 xml:space="preserve">Pointing towards </w:t>
      </w:r>
      <w:r w:rsidRPr="00936320">
        <w:rPr>
          <w:rFonts w:cstheme="minorHAnsi"/>
          <w:b/>
        </w:rPr>
        <w:t>correctness</w:t>
      </w:r>
      <w:r w:rsidRPr="00936320">
        <w:rPr>
          <w:rFonts w:cstheme="minorHAnsi"/>
        </w:rPr>
        <w:t xml:space="preserve">: </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Weak PC: clause permitting appeals suggests more searching for standard of review – less deferential to decision making body</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 xml:space="preserve">Silence </w:t>
      </w:r>
      <w:r w:rsidRPr="00936320">
        <w:rPr>
          <w:rFonts w:cstheme="minorHAnsi"/>
        </w:rPr>
        <w:sym w:font="Wingdings" w:char="F0E0"/>
      </w:r>
      <w:r w:rsidRPr="00936320">
        <w:rPr>
          <w:rFonts w:cstheme="minorHAnsi"/>
        </w:rPr>
        <w:t xml:space="preserve"> neutral (</w:t>
      </w:r>
      <w:r w:rsidRPr="00936320">
        <w:rPr>
          <w:rFonts w:cstheme="minorHAnsi"/>
          <w:i/>
        </w:rPr>
        <w:t>Pushpanathan</w:t>
      </w:r>
      <w:r w:rsidRPr="00936320">
        <w:rPr>
          <w:rFonts w:cstheme="minorHAnsi"/>
        </w:rPr>
        <w:t>)</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Privative clauses: in application (fairly far down the pecking order)</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Reasons why PC’s never play a determinative role</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Even with a PC, you can never have a total ban on judicial review (</w:t>
      </w:r>
      <w:r w:rsidRPr="00936320">
        <w:rPr>
          <w:rFonts w:cstheme="minorHAnsi"/>
          <w:i/>
        </w:rPr>
        <w:t>Crevier</w:t>
      </w:r>
      <w:r w:rsidRPr="00936320">
        <w:rPr>
          <w:rFonts w:cstheme="minorHAnsi"/>
        </w:rPr>
        <w:t>)</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Necessarily subordinated to other steps</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Macklin: Have to understand expertise of tribunal before figuring out where PC fits</w:t>
      </w:r>
    </w:p>
    <w:p w:rsidR="00BE65E8" w:rsidRPr="00936320" w:rsidRDefault="00BE65E8" w:rsidP="00365D75">
      <w:pPr>
        <w:pStyle w:val="ListParagraph"/>
        <w:numPr>
          <w:ilvl w:val="4"/>
          <w:numId w:val="48"/>
        </w:numPr>
        <w:spacing w:after="0" w:line="240" w:lineRule="auto"/>
        <w:ind w:left="3240"/>
        <w:rPr>
          <w:rFonts w:cstheme="minorHAnsi"/>
          <w:b/>
        </w:rPr>
      </w:pPr>
      <w:r w:rsidRPr="00936320">
        <w:rPr>
          <w:rFonts w:cstheme="minorHAnsi"/>
        </w:rPr>
        <w:t>Can’t apply a privative clause if tribunal isn’t expert in area</w:t>
      </w:r>
    </w:p>
    <w:p w:rsidR="00BE65E8" w:rsidRPr="004B368F" w:rsidRDefault="00BE65E8" w:rsidP="00A50C69">
      <w:pPr>
        <w:pStyle w:val="Heading4"/>
      </w:pPr>
      <w:r w:rsidRPr="004B368F">
        <w:t>2. Expertise</w:t>
      </w:r>
    </w:p>
    <w:p w:rsidR="00BE65E8" w:rsidRPr="00936320" w:rsidRDefault="00BE65E8" w:rsidP="00365D75">
      <w:pPr>
        <w:pStyle w:val="ListParagraph"/>
        <w:numPr>
          <w:ilvl w:val="0"/>
          <w:numId w:val="48"/>
        </w:numPr>
        <w:spacing w:after="0" w:line="240" w:lineRule="auto"/>
        <w:ind w:left="360"/>
        <w:rPr>
          <w:rFonts w:cstheme="minorHAnsi"/>
          <w:b/>
          <w:i/>
        </w:rPr>
      </w:pPr>
      <w:r w:rsidRPr="00936320">
        <w:rPr>
          <w:rFonts w:cstheme="minorHAnsi"/>
          <w:i/>
        </w:rPr>
        <w:t>Informs the courts perception of the relative strengths of the tribunal and the court to deal with the matter</w:t>
      </w:r>
      <w:r w:rsidRPr="00936320">
        <w:rPr>
          <w:rFonts w:cstheme="minorHAnsi"/>
        </w:rPr>
        <w:t xml:space="preserve">. </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 xml:space="preserve">Note: This is the most important factor in the </w:t>
      </w:r>
      <w:r w:rsidRPr="00936320">
        <w:rPr>
          <w:rFonts w:cstheme="minorHAnsi"/>
          <w:i/>
        </w:rPr>
        <w:t>Pushpanathan</w:t>
      </w:r>
      <w:r w:rsidRPr="00936320">
        <w:rPr>
          <w:rFonts w:cstheme="minorHAnsi"/>
        </w:rPr>
        <w:t xml:space="preserve"> approach (</w:t>
      </w:r>
      <w:r w:rsidRPr="00936320">
        <w:rPr>
          <w:rFonts w:cstheme="minorHAnsi"/>
          <w:i/>
        </w:rPr>
        <w:t>Southam</w:t>
      </w:r>
      <w:r w:rsidRPr="00936320">
        <w:rPr>
          <w:rFonts w:cstheme="minorHAnsi"/>
        </w:rPr>
        <w:t xml:space="preserve">); but was specifically noted to no longer be the most important factor in </w:t>
      </w:r>
      <w:r w:rsidRPr="00936320">
        <w:rPr>
          <w:rFonts w:cstheme="minorHAnsi"/>
          <w:i/>
        </w:rPr>
        <w:t>Dunsmuir</w:t>
      </w:r>
      <w:r w:rsidRPr="00936320">
        <w:rPr>
          <w:rFonts w:cstheme="minorHAnsi"/>
        </w:rPr>
        <w:t>. What is law now?? (not sure)</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 xml:space="preserve">Why: </w:t>
      </w:r>
      <w:r w:rsidRPr="00936320">
        <w:rPr>
          <w:rFonts w:cstheme="minorHAnsi"/>
          <w:u w:val="single"/>
        </w:rPr>
        <w:t>expertise is case specific</w:t>
      </w:r>
      <w:r w:rsidRPr="00936320">
        <w:rPr>
          <w:rFonts w:cstheme="minorHAnsi"/>
        </w:rPr>
        <w:t>; legislature can’t say what role expertise will play in each individual case</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Remember: courts are the ones who define “expertise”</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Subject matter of expertise in question can be predictive:</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 xml:space="preserve">More deference: economic, financial, technical tribunals </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Why: requires expertise in fact, not law</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Law societies are deferred to (</w:t>
      </w:r>
      <w:r w:rsidRPr="00936320">
        <w:rPr>
          <w:rFonts w:cstheme="minorHAnsi"/>
          <w:i/>
        </w:rPr>
        <w:t>Ryan</w:t>
      </w:r>
      <w:r w:rsidRPr="00936320">
        <w:rPr>
          <w:rFonts w:cstheme="minorHAnsi"/>
        </w:rPr>
        <w: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Lay person involvement makes them different from other law-related boards</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Lawyers on law society boards are thought to be “in tune” with practice of law</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“Splitting” and “lumping” as deference: ex: labour boards, human rights commissions</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u w:val="single"/>
        </w:rPr>
        <w:t>Lumping</w:t>
      </w:r>
      <w:r w:rsidRPr="00936320">
        <w:rPr>
          <w:rFonts w:cstheme="minorHAnsi"/>
        </w:rPr>
        <w:t xml:space="preserve"> is a powerful tool: gives impression of coherence, legitimacy</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u w:val="single"/>
        </w:rPr>
        <w:t>Splitting</w:t>
      </w:r>
      <w:r w:rsidRPr="00936320">
        <w:rPr>
          <w:rFonts w:cstheme="minorHAnsi"/>
        </w:rPr>
        <w:t xml:space="preserve"> is a powerful tool for: collateral questions, nature of expertise, questions about SOR, questions of law vs. fact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lastRenderedPageBreak/>
        <w:t xml:space="preserve">This is a holistic, middle way approach, ex: defer to labour board on question of fact, but not on law. </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Less deference: questions of general law</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No deference: questions related to the Charter</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Standard: correctness</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Assessing the relative strengths of court vs. tribunal: 3-step process</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1. Expertise of tribunal</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What type of expertise does the tribunal have?</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Does the tribunal have specialized knowledge that the court does not?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Is the board in a policy-making role or does it administer a regime? (</w:t>
      </w:r>
      <w:r w:rsidRPr="00936320">
        <w:rPr>
          <w:rFonts w:cstheme="minorHAnsi"/>
          <w:i/>
        </w:rPr>
        <w:t>Pezim</w:t>
      </w:r>
      <w:r w:rsidRPr="00936320">
        <w:rPr>
          <w:rFonts w:cstheme="minorHAnsi"/>
        </w:rPr>
        <w: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Look at board composition (statute, not individual members)</w:t>
      </w:r>
    </w:p>
    <w:p w:rsidR="00BE65E8" w:rsidRPr="00936320" w:rsidRDefault="00BE65E8" w:rsidP="00365D75">
      <w:pPr>
        <w:pStyle w:val="ListParagraph"/>
        <w:numPr>
          <w:ilvl w:val="4"/>
          <w:numId w:val="48"/>
        </w:numPr>
        <w:spacing w:after="0" w:line="240" w:lineRule="auto"/>
        <w:ind w:left="3240"/>
        <w:rPr>
          <w:rFonts w:cstheme="minorHAnsi"/>
          <w:b/>
        </w:rPr>
      </w:pPr>
      <w:r w:rsidRPr="00936320">
        <w:rPr>
          <w:rFonts w:cstheme="minorHAnsi"/>
        </w:rPr>
        <w:t>Qualifications (</w:t>
      </w:r>
      <w:r w:rsidRPr="00936320">
        <w:rPr>
          <w:rFonts w:cstheme="minorHAnsi"/>
          <w:i/>
        </w:rPr>
        <w:t>Southam</w:t>
      </w:r>
      <w:r w:rsidRPr="00936320">
        <w:rPr>
          <w:rFonts w:cstheme="minorHAnsi"/>
        </w:rPr>
        <w:t>, re: economists)</w:t>
      </w:r>
    </w:p>
    <w:p w:rsidR="00BE65E8" w:rsidRPr="00936320" w:rsidRDefault="00BE65E8" w:rsidP="00365D75">
      <w:pPr>
        <w:pStyle w:val="ListParagraph"/>
        <w:numPr>
          <w:ilvl w:val="4"/>
          <w:numId w:val="48"/>
        </w:numPr>
        <w:spacing w:after="0" w:line="240" w:lineRule="auto"/>
        <w:ind w:left="3240"/>
        <w:rPr>
          <w:rFonts w:cstheme="minorHAnsi"/>
          <w:b/>
        </w:rPr>
      </w:pPr>
      <w:r w:rsidRPr="00936320">
        <w:rPr>
          <w:rFonts w:cstheme="minorHAnsi"/>
        </w:rPr>
        <w:t>Security of tenure vs. at-pleasure appointments</w:t>
      </w:r>
    </w:p>
    <w:p w:rsidR="00BE65E8" w:rsidRPr="00936320" w:rsidRDefault="00BE65E8" w:rsidP="00365D75">
      <w:pPr>
        <w:pStyle w:val="ListParagraph"/>
        <w:numPr>
          <w:ilvl w:val="4"/>
          <w:numId w:val="48"/>
        </w:numPr>
        <w:spacing w:after="0" w:line="240" w:lineRule="auto"/>
        <w:ind w:left="3240"/>
        <w:rPr>
          <w:rFonts w:cstheme="minorHAnsi"/>
          <w:b/>
        </w:rPr>
      </w:pPr>
      <w:r w:rsidRPr="00936320">
        <w:rPr>
          <w:rFonts w:cstheme="minorHAnsi"/>
        </w:rPr>
        <w:t>Who appoints members? (</w:t>
      </w:r>
      <w:r w:rsidRPr="00936320">
        <w:rPr>
          <w:rFonts w:cstheme="minorHAnsi"/>
          <w:i/>
        </w:rPr>
        <w:t>Baker</w:t>
      </w:r>
      <w:r w:rsidRPr="00936320">
        <w:rPr>
          <w:rFonts w:cstheme="minorHAnsi"/>
        </w:rPr>
        <w:t xml:space="preserve">, </w:t>
      </w:r>
      <w:r w:rsidRPr="00936320">
        <w:rPr>
          <w:rFonts w:cstheme="minorHAnsi"/>
          <w:i/>
        </w:rPr>
        <w:t>Pasienchyk</w:t>
      </w:r>
      <w:r w:rsidRPr="00936320">
        <w:rPr>
          <w:rFonts w:cstheme="minorHAnsi"/>
        </w:rPr>
        <w:t>)</w:t>
      </w:r>
    </w:p>
    <w:p w:rsidR="00BE65E8" w:rsidRPr="00936320" w:rsidRDefault="00BE65E8" w:rsidP="00365D75">
      <w:pPr>
        <w:pStyle w:val="ListParagraph"/>
        <w:numPr>
          <w:ilvl w:val="4"/>
          <w:numId w:val="48"/>
        </w:numPr>
        <w:spacing w:after="0" w:line="240" w:lineRule="auto"/>
        <w:ind w:left="3240"/>
        <w:rPr>
          <w:rFonts w:cstheme="minorHAnsi"/>
          <w:b/>
        </w:rPr>
      </w:pPr>
      <w:r w:rsidRPr="00936320">
        <w:rPr>
          <w:rFonts w:cstheme="minorHAnsi"/>
        </w:rPr>
        <w:t>Other factors</w:t>
      </w:r>
    </w:p>
    <w:p w:rsidR="00BE65E8" w:rsidRPr="00936320" w:rsidRDefault="00BE65E8" w:rsidP="00365D75">
      <w:pPr>
        <w:pStyle w:val="ListParagraph"/>
        <w:numPr>
          <w:ilvl w:val="5"/>
          <w:numId w:val="48"/>
        </w:numPr>
        <w:spacing w:after="0" w:line="240" w:lineRule="auto"/>
        <w:ind w:left="3960"/>
        <w:rPr>
          <w:rFonts w:cstheme="minorHAnsi"/>
          <w:b/>
        </w:rPr>
      </w:pPr>
      <w:r w:rsidRPr="00936320">
        <w:rPr>
          <w:rFonts w:cstheme="minorHAnsi"/>
        </w:rPr>
        <w:t>Tripartite structure (where at least 1/3 of board chosen in accordance w/ democratic election procedures)</w:t>
      </w:r>
    </w:p>
    <w:p w:rsidR="00BE65E8" w:rsidRPr="00936320" w:rsidRDefault="00BE65E8" w:rsidP="00365D75">
      <w:pPr>
        <w:pStyle w:val="ListParagraph"/>
        <w:numPr>
          <w:ilvl w:val="5"/>
          <w:numId w:val="48"/>
        </w:numPr>
        <w:spacing w:after="0" w:line="240" w:lineRule="auto"/>
        <w:ind w:left="3960"/>
        <w:rPr>
          <w:rFonts w:cstheme="minorHAnsi"/>
          <w:b/>
        </w:rPr>
      </w:pPr>
      <w:r w:rsidRPr="00936320">
        <w:rPr>
          <w:rFonts w:cstheme="minorHAnsi"/>
        </w:rPr>
        <w:t>Professional staff</w:t>
      </w:r>
    </w:p>
    <w:p w:rsidR="00BE65E8" w:rsidRPr="00936320" w:rsidRDefault="00BE65E8" w:rsidP="00365D75">
      <w:pPr>
        <w:pStyle w:val="ListParagraph"/>
        <w:numPr>
          <w:ilvl w:val="5"/>
          <w:numId w:val="48"/>
        </w:numPr>
        <w:spacing w:after="0" w:line="240" w:lineRule="auto"/>
        <w:ind w:left="3960"/>
        <w:rPr>
          <w:rFonts w:cstheme="minorHAnsi"/>
          <w:b/>
        </w:rPr>
      </w:pPr>
      <w:r w:rsidRPr="00936320">
        <w:rPr>
          <w:rFonts w:cstheme="minorHAnsi"/>
        </w:rPr>
        <w:t>Elected officials (ex: Baker. Minister or delegate?)</w:t>
      </w:r>
      <w:r w:rsidRPr="00936320">
        <w:rPr>
          <w:rFonts w:cstheme="minorHAnsi"/>
        </w:rPr>
        <w:tab/>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Are there any procedural aspects to consider?</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Tribunals can interpret law, but cannot create/change it</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What are the non-judicial means of implementing the Act?</w:t>
      </w:r>
    </w:p>
    <w:p w:rsidR="00BE65E8" w:rsidRPr="00936320" w:rsidRDefault="00BE65E8" w:rsidP="00365D75">
      <w:pPr>
        <w:pStyle w:val="ListParagraph"/>
        <w:numPr>
          <w:ilvl w:val="1"/>
          <w:numId w:val="48"/>
        </w:numPr>
        <w:spacing w:after="0" w:line="240" w:lineRule="auto"/>
        <w:ind w:left="1080"/>
        <w:rPr>
          <w:rFonts w:cstheme="minorHAnsi"/>
        </w:rPr>
      </w:pPr>
      <w:r w:rsidRPr="00936320">
        <w:rPr>
          <w:rFonts w:cstheme="minorHAnsi"/>
        </w:rPr>
        <w:t>2. Expertise of court</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What type of court is it?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Some courts have specialized knowledge, ex: tax court</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Does the court have expertise that the tribunal does not?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Courts have expertise in law and its application</w:t>
      </w:r>
    </w:p>
    <w:p w:rsidR="00BE65E8" w:rsidRPr="00936320" w:rsidRDefault="00BE65E8" w:rsidP="00365D75">
      <w:pPr>
        <w:pStyle w:val="ListParagraph"/>
        <w:numPr>
          <w:ilvl w:val="4"/>
          <w:numId w:val="48"/>
        </w:numPr>
        <w:spacing w:after="0" w:line="240" w:lineRule="auto"/>
        <w:ind w:left="3240"/>
        <w:rPr>
          <w:rFonts w:cstheme="minorHAnsi"/>
          <w:b/>
        </w:rPr>
      </w:pPr>
      <w:r w:rsidRPr="00936320">
        <w:rPr>
          <w:rFonts w:cstheme="minorHAnsi"/>
          <w:i/>
        </w:rPr>
        <w:t>Via Rail</w:t>
      </w:r>
      <w:r w:rsidRPr="00936320">
        <w:rPr>
          <w:rFonts w:cstheme="minorHAnsi"/>
        </w:rPr>
        <w:t>: If you go far enough, you can probably find a question of general law or specific law depending on how the question is framed</w:t>
      </w:r>
    </w:p>
    <w:p w:rsidR="00BE65E8" w:rsidRPr="00936320" w:rsidRDefault="00BE65E8" w:rsidP="00365D75">
      <w:pPr>
        <w:pStyle w:val="ListParagraph"/>
        <w:numPr>
          <w:ilvl w:val="5"/>
          <w:numId w:val="48"/>
        </w:numPr>
        <w:spacing w:after="0" w:line="240" w:lineRule="auto"/>
        <w:ind w:left="3960"/>
        <w:rPr>
          <w:rFonts w:cstheme="minorHAnsi"/>
          <w:b/>
        </w:rPr>
      </w:pPr>
      <w:r w:rsidRPr="00936320">
        <w:rPr>
          <w:rFonts w:cstheme="minorHAnsi"/>
        </w:rPr>
        <w:t xml:space="preserve">Ex: in </w:t>
      </w:r>
      <w:r w:rsidRPr="00936320">
        <w:rPr>
          <w:rFonts w:cstheme="minorHAnsi"/>
          <w:i/>
        </w:rPr>
        <w:t>Pushpanathan</w:t>
      </w:r>
      <w:r w:rsidRPr="00936320">
        <w:rPr>
          <w:rFonts w:cstheme="minorHAnsi"/>
        </w:rPr>
        <w:t>, could frame it as an issue of international law (UN convention) or domestic criminal law (drug trafficking, etc)</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Are there any procedural aspects to consider?</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3. Look at question in case and determine who has more expertise</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 xml:space="preserve">Pointing towards </w:t>
      </w:r>
      <w:r w:rsidRPr="00936320">
        <w:rPr>
          <w:rFonts w:cstheme="minorHAnsi"/>
          <w:b/>
        </w:rPr>
        <w:t>reasonableness</w:t>
      </w:r>
      <w:r w:rsidRPr="00936320">
        <w:rPr>
          <w:rFonts w:cstheme="minorHAnsi"/>
        </w:rPr>
        <w:t xml:space="preserve">: </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Tribunal has more specialized expertise than court with the issue (</w:t>
      </w:r>
      <w:r w:rsidRPr="00936320">
        <w:rPr>
          <w:rFonts w:cstheme="minorHAnsi"/>
          <w:i/>
        </w:rPr>
        <w:t>Southam</w:t>
      </w:r>
      <w:r w:rsidRPr="00936320">
        <w:rPr>
          <w:rFonts w:cstheme="minorHAnsi"/>
        </w:rPr>
        <w:t>)</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Tribunal is interpreting its own statute or statutes closely connected to its function</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Note: there is concern over tribunals developing tunnel vision</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 xml:space="preserve">Pointing towards </w:t>
      </w:r>
      <w:r w:rsidRPr="00936320">
        <w:rPr>
          <w:rFonts w:cstheme="minorHAnsi"/>
          <w:b/>
        </w:rPr>
        <w:t>correctness</w:t>
      </w:r>
      <w:r w:rsidRPr="00936320">
        <w:rPr>
          <w:rFonts w:cstheme="minorHAnsi"/>
        </w:rPr>
        <w:t xml:space="preserve">: </w:t>
      </w:r>
    </w:p>
    <w:p w:rsidR="00BE65E8" w:rsidRPr="00936320" w:rsidRDefault="00BE65E8" w:rsidP="00365D75">
      <w:pPr>
        <w:pStyle w:val="ListParagraph"/>
        <w:numPr>
          <w:ilvl w:val="3"/>
          <w:numId w:val="48"/>
        </w:numPr>
        <w:spacing w:after="0" w:line="240" w:lineRule="auto"/>
        <w:ind w:left="2520"/>
        <w:rPr>
          <w:rFonts w:cstheme="minorHAnsi"/>
          <w:b/>
        </w:rPr>
      </w:pPr>
      <w:r w:rsidRPr="00936320">
        <w:rPr>
          <w:rFonts w:cstheme="minorHAnsi"/>
        </w:rPr>
        <w:t>Court has more expertise</w:t>
      </w:r>
    </w:p>
    <w:p w:rsidR="00BE65E8" w:rsidRPr="00A50C69" w:rsidRDefault="00BE65E8" w:rsidP="00A50C69">
      <w:pPr>
        <w:pStyle w:val="Heading4"/>
      </w:pPr>
      <w:r w:rsidRPr="00A50C69">
        <w:t>3. Purpose of the Act and the particular provision</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b/>
        </w:rPr>
        <w:t>More deference</w:t>
      </w:r>
      <w:r w:rsidRPr="00936320">
        <w:rPr>
          <w:rFonts w:cstheme="minorHAnsi"/>
        </w:rPr>
        <w:t xml:space="preserve"> to </w:t>
      </w:r>
      <w:r w:rsidRPr="00936320">
        <w:rPr>
          <w:rFonts w:cstheme="minorHAnsi"/>
          <w:i/>
        </w:rPr>
        <w:t>tribunal</w:t>
      </w:r>
      <w:r w:rsidRPr="00936320">
        <w:rPr>
          <w:rFonts w:cstheme="minorHAnsi"/>
        </w:rPr>
        <w:t xml:space="preserve"> if purpose of act is polycentric</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rPr>
        <w:t>Polycentric: balancing multiple interests; contains significant policy elements; legal standards are vague/open-textured</w:t>
      </w:r>
    </w:p>
    <w:p w:rsidR="00BE65E8" w:rsidRPr="00936320" w:rsidRDefault="00BE65E8" w:rsidP="00365D75">
      <w:pPr>
        <w:pStyle w:val="ListParagraph"/>
        <w:numPr>
          <w:ilvl w:val="2"/>
          <w:numId w:val="48"/>
        </w:numPr>
        <w:spacing w:after="0" w:line="240" w:lineRule="auto"/>
        <w:ind w:left="1800"/>
        <w:rPr>
          <w:rFonts w:cstheme="minorHAnsi"/>
          <w:b/>
        </w:rPr>
      </w:pPr>
      <w:r w:rsidRPr="00936320">
        <w:rPr>
          <w:rFonts w:cstheme="minorHAnsi"/>
        </w:rPr>
        <w:t>Judges have little expertise in these areas, thus the deference</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 xml:space="preserve">This is not always straight forward; to help, look to the </w:t>
      </w:r>
      <w:r w:rsidRPr="00936320">
        <w:rPr>
          <w:rFonts w:cstheme="minorHAnsi"/>
          <w:u w:val="single"/>
        </w:rPr>
        <w:t>extent to which the determination will have precedential value</w:t>
      </w:r>
    </w:p>
    <w:p w:rsidR="00BE65E8" w:rsidRPr="00936320" w:rsidRDefault="00BE65E8" w:rsidP="00365D75">
      <w:pPr>
        <w:pStyle w:val="ListParagraph"/>
        <w:numPr>
          <w:ilvl w:val="1"/>
          <w:numId w:val="48"/>
        </w:numPr>
        <w:spacing w:after="0" w:line="240" w:lineRule="auto"/>
        <w:ind w:left="1080"/>
        <w:rPr>
          <w:rFonts w:cstheme="minorHAnsi"/>
          <w:b/>
        </w:rPr>
      </w:pPr>
      <w:r w:rsidRPr="00936320">
        <w:rPr>
          <w:rFonts w:cstheme="minorHAnsi"/>
          <w:i/>
        </w:rPr>
        <w:t>Pushpanathan</w:t>
      </w:r>
      <w:r w:rsidRPr="00936320">
        <w:rPr>
          <w:rFonts w:cstheme="minorHAnsi"/>
        </w:rPr>
        <w:t xml:space="preserve"> and </w:t>
      </w:r>
      <w:r w:rsidRPr="00936320">
        <w:rPr>
          <w:rFonts w:cstheme="minorHAnsi"/>
          <w:i/>
        </w:rPr>
        <w:t>Baker</w:t>
      </w:r>
      <w:r w:rsidRPr="00936320">
        <w:rPr>
          <w:rFonts w:cstheme="minorHAnsi"/>
        </w:rPr>
        <w:t xml:space="preserve">: “serious question of general importance” has clear precedential value if it requires certification </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 xml:space="preserve">Direct Charter challenge </w:t>
      </w:r>
      <w:r w:rsidRPr="00936320">
        <w:rPr>
          <w:rFonts w:cstheme="minorHAnsi"/>
        </w:rPr>
        <w:sym w:font="Wingdings" w:char="F0E0"/>
      </w:r>
      <w:r w:rsidRPr="00936320">
        <w:rPr>
          <w:rFonts w:cstheme="minorHAnsi"/>
        </w:rPr>
        <w:t xml:space="preserve"> always correctness</w:t>
      </w:r>
    </w:p>
    <w:p w:rsidR="005E6C61" w:rsidRDefault="005E6C61" w:rsidP="00936320">
      <w:pPr>
        <w:spacing w:after="0" w:line="240" w:lineRule="auto"/>
        <w:rPr>
          <w:rFonts w:ascii="Times New Roman" w:hAnsi="Times New Roman" w:cs="Times New Roman"/>
          <w:b/>
        </w:rPr>
      </w:pPr>
    </w:p>
    <w:p w:rsidR="00BE65E8" w:rsidRPr="005E6C61" w:rsidRDefault="00BE65E8" w:rsidP="005E6C61">
      <w:pPr>
        <w:spacing w:after="0" w:line="240" w:lineRule="auto"/>
        <w:rPr>
          <w:rFonts w:ascii="Times New Roman" w:hAnsi="Times New Roman" w:cs="Times New Roman"/>
          <w:b/>
        </w:rPr>
      </w:pPr>
      <w:r w:rsidRPr="005E6C61">
        <w:rPr>
          <w:rFonts w:ascii="Times New Roman" w:hAnsi="Times New Roman" w:cs="Times New Roman"/>
          <w:b/>
        </w:rPr>
        <w:lastRenderedPageBreak/>
        <w:t>Standard of Review and Provincial Statute</w:t>
      </w:r>
    </w:p>
    <w:p w:rsidR="00BE65E8" w:rsidRPr="001163CE" w:rsidRDefault="00BE65E8" w:rsidP="00365D75">
      <w:pPr>
        <w:pStyle w:val="ListParagraph"/>
        <w:numPr>
          <w:ilvl w:val="0"/>
          <w:numId w:val="48"/>
        </w:numPr>
        <w:spacing w:after="0" w:line="240"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w:t>
      </w:r>
      <w:r>
        <w:rPr>
          <w:rFonts w:ascii="Times New Roman" w:hAnsi="Times New Roman" w:cs="Times New Roman"/>
          <w:i/>
        </w:rPr>
        <w:t xml:space="preserve">ATA </w:t>
      </w:r>
      <w:r>
        <w:rPr>
          <w:rFonts w:ascii="Times New Roman" w:hAnsi="Times New Roman" w:cs="Times New Roman"/>
        </w:rPr>
        <w:t>still has three standards of review: reasonableness, patent unreasonableness, correctness</w:t>
      </w:r>
    </w:p>
    <w:p w:rsidR="00BE65E8" w:rsidRPr="00313C9F" w:rsidRDefault="00BE65E8" w:rsidP="00365D75">
      <w:pPr>
        <w:pStyle w:val="ListParagraph"/>
        <w:numPr>
          <w:ilvl w:val="0"/>
          <w:numId w:val="48"/>
        </w:numPr>
        <w:spacing w:after="0" w:line="240" w:lineRule="auto"/>
        <w:rPr>
          <w:rFonts w:ascii="Times New Roman" w:hAnsi="Times New Roman" w:cs="Times New Roman"/>
          <w:b/>
        </w:rPr>
      </w:pPr>
      <w:r>
        <w:rPr>
          <w:rFonts w:ascii="Times New Roman" w:hAnsi="Times New Roman" w:cs="Times New Roman"/>
          <w:b/>
        </w:rPr>
        <w:t xml:space="preserve">S. 58 of </w:t>
      </w:r>
      <w:r>
        <w:rPr>
          <w:rFonts w:ascii="Times New Roman" w:hAnsi="Times New Roman" w:cs="Times New Roman"/>
          <w:b/>
          <w:i/>
        </w:rPr>
        <w:t>ATA</w:t>
      </w:r>
      <w:r>
        <w:rPr>
          <w:rFonts w:ascii="Times New Roman" w:hAnsi="Times New Roman" w:cs="Times New Roman"/>
          <w:b/>
        </w:rPr>
        <w:t xml:space="preserve"> legislates SOR</w:t>
      </w:r>
      <w:r>
        <w:rPr>
          <w:rFonts w:ascii="Times New Roman" w:hAnsi="Times New Roman" w:cs="Times New Roman"/>
        </w:rPr>
        <w:t xml:space="preserve">: ex: if you have ___ type of question, the SOR is ___. </w:t>
      </w:r>
    </w:p>
    <w:p w:rsidR="00BE65E8" w:rsidRPr="00054255" w:rsidRDefault="00BE65E8" w:rsidP="00365D75">
      <w:pPr>
        <w:pStyle w:val="ListParagraph"/>
        <w:numPr>
          <w:ilvl w:val="1"/>
          <w:numId w:val="48"/>
        </w:numPr>
        <w:spacing w:after="0" w:line="240" w:lineRule="auto"/>
        <w:rPr>
          <w:rFonts w:ascii="Times New Roman" w:hAnsi="Times New Roman" w:cs="Times New Roman"/>
          <w:b/>
        </w:rPr>
      </w:pPr>
      <w:r>
        <w:rPr>
          <w:rFonts w:ascii="Times New Roman" w:hAnsi="Times New Roman" w:cs="Times New Roman"/>
          <w:b/>
        </w:rPr>
        <w:t xml:space="preserve">See </w:t>
      </w:r>
      <w:r>
        <w:rPr>
          <w:rFonts w:ascii="Times New Roman" w:hAnsi="Times New Roman" w:cs="Times New Roman"/>
          <w:b/>
          <w:i/>
        </w:rPr>
        <w:t xml:space="preserve">ATA </w:t>
      </w:r>
      <w:r>
        <w:rPr>
          <w:rFonts w:ascii="Times New Roman" w:hAnsi="Times New Roman" w:cs="Times New Roman"/>
          <w:b/>
        </w:rPr>
        <w:t>section</w:t>
      </w:r>
      <w:r>
        <w:rPr>
          <w:rFonts w:ascii="Times New Roman" w:hAnsi="Times New Roman" w:cs="Times New Roman"/>
        </w:rPr>
        <w:t xml:space="preserve"> on how to deal with </w:t>
      </w:r>
      <w:r>
        <w:rPr>
          <w:rFonts w:ascii="Times New Roman" w:hAnsi="Times New Roman" w:cs="Times New Roman"/>
          <w:i/>
        </w:rPr>
        <w:t>ATA</w:t>
      </w:r>
      <w:r>
        <w:rPr>
          <w:rFonts w:ascii="Times New Roman" w:hAnsi="Times New Roman" w:cs="Times New Roman"/>
        </w:rPr>
        <w:t xml:space="preserve"> and SOR </w:t>
      </w:r>
    </w:p>
    <w:p w:rsidR="00BE65E8" w:rsidRDefault="00BE65E8" w:rsidP="00BE65E8">
      <w:pPr>
        <w:spacing w:after="0" w:line="240" w:lineRule="auto"/>
        <w:rPr>
          <w:rFonts w:ascii="Times New Roman" w:hAnsi="Times New Roman" w:cs="Times New Roman"/>
          <w:b/>
          <w:color w:val="FF0000"/>
          <w:sz w:val="28"/>
          <w:szCs w:val="28"/>
        </w:rPr>
      </w:pPr>
    </w:p>
    <w:p w:rsidR="00BE65E8" w:rsidRPr="00CA3BF9" w:rsidRDefault="00BE65E8" w:rsidP="00365D75">
      <w:pPr>
        <w:pStyle w:val="Heading3"/>
        <w:numPr>
          <w:ilvl w:val="0"/>
          <w:numId w:val="49"/>
        </w:numPr>
        <w:rPr>
          <w:u w:val="single"/>
        </w:rPr>
      </w:pPr>
      <w:bookmarkStart w:id="44" w:name="_Toc314519387"/>
      <w:r w:rsidRPr="00CA3BF9">
        <w:rPr>
          <w:u w:val="single"/>
        </w:rPr>
        <w:t>Apply Standard of Review</w:t>
      </w:r>
      <w:bookmarkEnd w:id="44"/>
      <w:r w:rsidRPr="00CA3BF9">
        <w:rPr>
          <w:u w:val="single"/>
        </w:rPr>
        <w:t xml:space="preserve"> </w:t>
      </w:r>
    </w:p>
    <w:p w:rsidR="00BE65E8" w:rsidRPr="00936320" w:rsidRDefault="00BE65E8" w:rsidP="003F5F43">
      <w:pPr>
        <w:spacing w:after="0" w:line="240" w:lineRule="auto"/>
        <w:rPr>
          <w:rFonts w:cstheme="minorHAnsi"/>
          <w:b/>
        </w:rPr>
      </w:pPr>
      <w:r w:rsidRPr="00936320">
        <w:rPr>
          <w:rFonts w:cstheme="minorHAnsi"/>
          <w:b/>
        </w:rPr>
        <w:t>Overarching question: Did the legislature intend the court to defer to the agency on this issue? Case law has moved towards a purposive, contextual, broad-based approach</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b/>
        </w:rPr>
        <w:t>Must</w:t>
      </w:r>
      <w:r w:rsidRPr="00936320">
        <w:rPr>
          <w:rFonts w:cstheme="minorHAnsi"/>
        </w:rPr>
        <w:t xml:space="preserve"> use statutory interpretation when applying SOR. Use these lenses:</w:t>
      </w:r>
    </w:p>
    <w:p w:rsidR="00BE65E8" w:rsidRPr="00936320" w:rsidRDefault="00BE65E8" w:rsidP="00365D75">
      <w:pPr>
        <w:pStyle w:val="ListParagraph"/>
        <w:numPr>
          <w:ilvl w:val="0"/>
          <w:numId w:val="48"/>
        </w:numPr>
        <w:spacing w:after="0" w:line="240" w:lineRule="auto"/>
        <w:rPr>
          <w:rFonts w:cstheme="minorHAnsi"/>
          <w:b/>
        </w:rPr>
      </w:pPr>
      <w:r w:rsidRPr="00936320">
        <w:rPr>
          <w:rFonts w:cstheme="minorHAnsi"/>
        </w:rPr>
        <w:t xml:space="preserve">1. </w:t>
      </w:r>
      <w:r w:rsidRPr="00936320">
        <w:rPr>
          <w:rFonts w:cstheme="minorHAnsi"/>
          <w:u w:val="single"/>
        </w:rPr>
        <w:t>Modern</w:t>
      </w:r>
      <w:r w:rsidRPr="00936320">
        <w:rPr>
          <w:rFonts w:cstheme="minorHAnsi"/>
        </w:rPr>
        <w:t>: look to context, scheme, object, and intention of Parliament</w:t>
      </w:r>
    </w:p>
    <w:p w:rsidR="00BE65E8" w:rsidRPr="00936320" w:rsidRDefault="00BE65E8" w:rsidP="00365D75">
      <w:pPr>
        <w:pStyle w:val="ListParagraph"/>
        <w:numPr>
          <w:ilvl w:val="0"/>
          <w:numId w:val="48"/>
        </w:numPr>
        <w:spacing w:after="0" w:line="240" w:lineRule="auto"/>
        <w:rPr>
          <w:rFonts w:cstheme="minorHAnsi"/>
          <w:b/>
        </w:rPr>
      </w:pPr>
      <w:r w:rsidRPr="00936320">
        <w:rPr>
          <w:rFonts w:cstheme="minorHAnsi"/>
        </w:rPr>
        <w:t xml:space="preserve">2. </w:t>
      </w:r>
      <w:r w:rsidRPr="00936320">
        <w:rPr>
          <w:rFonts w:cstheme="minorHAnsi"/>
          <w:u w:val="single"/>
        </w:rPr>
        <w:t>Positivist</w:t>
      </w:r>
      <w:r w:rsidRPr="00936320">
        <w:rPr>
          <w:rFonts w:cstheme="minorHAnsi"/>
        </w:rPr>
        <w:t>: singular and unified meaning that is stable over time: what is legislative intent?</w:t>
      </w:r>
    </w:p>
    <w:p w:rsidR="00BE65E8" w:rsidRPr="00936320" w:rsidRDefault="00BE65E8" w:rsidP="00365D75">
      <w:pPr>
        <w:pStyle w:val="ListParagraph"/>
        <w:numPr>
          <w:ilvl w:val="0"/>
          <w:numId w:val="48"/>
        </w:numPr>
        <w:spacing w:after="0" w:line="240" w:lineRule="auto"/>
        <w:rPr>
          <w:rFonts w:cstheme="minorHAnsi"/>
          <w:b/>
        </w:rPr>
      </w:pPr>
      <w:r w:rsidRPr="00936320">
        <w:rPr>
          <w:rFonts w:cstheme="minorHAnsi"/>
        </w:rPr>
        <w:t xml:space="preserve">3. </w:t>
      </w:r>
      <w:r w:rsidRPr="00936320">
        <w:rPr>
          <w:rFonts w:cstheme="minorHAnsi"/>
          <w:u w:val="single"/>
        </w:rPr>
        <w:t>Normative</w:t>
      </w:r>
      <w:r w:rsidRPr="00936320">
        <w:rPr>
          <w:rFonts w:cstheme="minorHAnsi"/>
        </w:rPr>
        <w:t xml:space="preserve">: must address social values/judgments </w:t>
      </w:r>
    </w:p>
    <w:p w:rsidR="00BE65E8" w:rsidRPr="00936320" w:rsidRDefault="00BE65E8" w:rsidP="00365D75">
      <w:pPr>
        <w:pStyle w:val="ListParagraph"/>
        <w:numPr>
          <w:ilvl w:val="0"/>
          <w:numId w:val="48"/>
        </w:numPr>
        <w:spacing w:after="0" w:line="240" w:lineRule="auto"/>
        <w:ind w:left="360"/>
        <w:rPr>
          <w:rFonts w:cstheme="minorHAnsi"/>
          <w:b/>
        </w:rPr>
      </w:pPr>
      <w:r w:rsidRPr="00936320">
        <w:rPr>
          <w:rFonts w:cstheme="minorHAnsi"/>
        </w:rPr>
        <w:t>The Two Standards of Review (post-</w:t>
      </w:r>
      <w:r w:rsidRPr="00936320">
        <w:rPr>
          <w:rFonts w:cstheme="minorHAnsi"/>
          <w:i/>
        </w:rPr>
        <w:t>Dunsmuir</w:t>
      </w:r>
      <w:r w:rsidRPr="00936320">
        <w:rPr>
          <w:rFonts w:cstheme="minorHAnsi"/>
        </w:rPr>
        <w:t>)</w:t>
      </w:r>
    </w:p>
    <w:p w:rsidR="00BE65E8" w:rsidRPr="00936320" w:rsidRDefault="00BE65E8" w:rsidP="00365D75">
      <w:pPr>
        <w:pStyle w:val="ListParagraph"/>
        <w:numPr>
          <w:ilvl w:val="0"/>
          <w:numId w:val="48"/>
        </w:numPr>
        <w:spacing w:after="0" w:line="240" w:lineRule="auto"/>
        <w:rPr>
          <w:rFonts w:cstheme="minorHAnsi"/>
          <w:b/>
        </w:rPr>
      </w:pPr>
      <w:r w:rsidRPr="00936320">
        <w:rPr>
          <w:rFonts w:cstheme="minorHAnsi"/>
          <w:b/>
        </w:rPr>
        <w:t xml:space="preserve">1. Correctness – less deference to tribunal </w:t>
      </w:r>
    </w:p>
    <w:p w:rsidR="00BE65E8" w:rsidRPr="00936320" w:rsidRDefault="00BE65E8" w:rsidP="00365D75">
      <w:pPr>
        <w:pStyle w:val="ListParagraph"/>
        <w:numPr>
          <w:ilvl w:val="1"/>
          <w:numId w:val="48"/>
        </w:numPr>
        <w:spacing w:after="0" w:line="240" w:lineRule="auto"/>
        <w:rPr>
          <w:rFonts w:cstheme="minorHAnsi"/>
          <w:b/>
        </w:rPr>
      </w:pPr>
      <w:r w:rsidRPr="00936320">
        <w:rPr>
          <w:rFonts w:cstheme="minorHAnsi"/>
        </w:rPr>
        <w:t>Goal: to reach the (singular) “right” answer</w:t>
      </w:r>
    </w:p>
    <w:p w:rsidR="00BE65E8" w:rsidRPr="00936320" w:rsidRDefault="00BE65E8" w:rsidP="00365D75">
      <w:pPr>
        <w:pStyle w:val="ListParagraph"/>
        <w:numPr>
          <w:ilvl w:val="2"/>
          <w:numId w:val="48"/>
        </w:numPr>
        <w:spacing w:after="0" w:line="240" w:lineRule="auto"/>
        <w:rPr>
          <w:rFonts w:cstheme="minorHAnsi"/>
          <w:b/>
        </w:rPr>
      </w:pPr>
      <w:r w:rsidRPr="00936320">
        <w:rPr>
          <w:rFonts w:cstheme="minorHAnsi"/>
        </w:rPr>
        <w:t>Where applicable, the correctness standard “promotes just decisions and avoids inconsistent and unauthorized application of law” (</w:t>
      </w:r>
      <w:r w:rsidRPr="00936320">
        <w:rPr>
          <w:rFonts w:cstheme="minorHAnsi"/>
          <w:i/>
        </w:rPr>
        <w:t>Dunsmuir</w:t>
      </w:r>
      <w:r w:rsidRPr="00936320">
        <w:rPr>
          <w:rFonts w:cstheme="minorHAnsi"/>
        </w:rPr>
        <w:t>, para 50)</w:t>
      </w:r>
    </w:p>
    <w:p w:rsidR="00BE65E8" w:rsidRPr="00936320" w:rsidRDefault="00BE65E8" w:rsidP="00365D75">
      <w:pPr>
        <w:pStyle w:val="ListParagraph"/>
        <w:numPr>
          <w:ilvl w:val="1"/>
          <w:numId w:val="48"/>
        </w:numPr>
        <w:spacing w:after="0" w:line="240" w:lineRule="auto"/>
        <w:rPr>
          <w:rFonts w:cstheme="minorHAnsi"/>
          <w:b/>
        </w:rPr>
      </w:pPr>
      <w:r w:rsidRPr="00936320">
        <w:rPr>
          <w:rFonts w:cstheme="minorHAnsi"/>
        </w:rPr>
        <w:t>Courts will:</w:t>
      </w:r>
    </w:p>
    <w:p w:rsidR="00BE65E8" w:rsidRPr="00936320" w:rsidRDefault="00BE65E8" w:rsidP="00365D75">
      <w:pPr>
        <w:pStyle w:val="ListParagraph"/>
        <w:numPr>
          <w:ilvl w:val="2"/>
          <w:numId w:val="48"/>
        </w:numPr>
        <w:spacing w:after="0" w:line="240" w:lineRule="auto"/>
        <w:rPr>
          <w:rFonts w:cstheme="minorHAnsi"/>
          <w:b/>
        </w:rPr>
      </w:pPr>
      <w:r w:rsidRPr="00936320">
        <w:rPr>
          <w:rFonts w:cstheme="minorHAnsi"/>
        </w:rPr>
        <w:t>Treat administrative bodies like inferior tribunals who have erred in interpretation</w:t>
      </w:r>
    </w:p>
    <w:p w:rsidR="00BE65E8" w:rsidRPr="00936320" w:rsidRDefault="00BE65E8" w:rsidP="00365D75">
      <w:pPr>
        <w:pStyle w:val="ListParagraph"/>
        <w:numPr>
          <w:ilvl w:val="2"/>
          <w:numId w:val="48"/>
        </w:numPr>
        <w:spacing w:after="0" w:line="240" w:lineRule="auto"/>
        <w:rPr>
          <w:rFonts w:cstheme="minorHAnsi"/>
          <w:b/>
        </w:rPr>
      </w:pPr>
      <w:r w:rsidRPr="00936320">
        <w:rPr>
          <w:rFonts w:cstheme="minorHAnsi"/>
        </w:rPr>
        <w:t>Impose/substitute their own answer – original decision is a nullity</w:t>
      </w:r>
    </w:p>
    <w:p w:rsidR="00BE65E8" w:rsidRPr="00936320" w:rsidRDefault="00BE65E8" w:rsidP="00365D75">
      <w:pPr>
        <w:pStyle w:val="ListParagraph"/>
        <w:numPr>
          <w:ilvl w:val="2"/>
          <w:numId w:val="48"/>
        </w:numPr>
        <w:spacing w:after="0" w:line="240" w:lineRule="auto"/>
        <w:rPr>
          <w:rFonts w:cstheme="minorHAnsi"/>
          <w:b/>
        </w:rPr>
      </w:pPr>
      <w:r w:rsidRPr="00936320">
        <w:rPr>
          <w:rFonts w:cstheme="minorHAnsi"/>
        </w:rPr>
        <w:t>Judges get the last word – use their own reasoning process</w:t>
      </w:r>
    </w:p>
    <w:p w:rsidR="00BE65E8" w:rsidRPr="00936320" w:rsidRDefault="00BE65E8" w:rsidP="00365D75">
      <w:pPr>
        <w:pStyle w:val="ListParagraph"/>
        <w:numPr>
          <w:ilvl w:val="0"/>
          <w:numId w:val="48"/>
        </w:numPr>
        <w:spacing w:after="0" w:line="240" w:lineRule="auto"/>
        <w:rPr>
          <w:rFonts w:cstheme="minorHAnsi"/>
          <w:b/>
        </w:rPr>
      </w:pPr>
      <w:r w:rsidRPr="00936320">
        <w:rPr>
          <w:rFonts w:cstheme="minorHAnsi"/>
          <w:b/>
        </w:rPr>
        <w:t xml:space="preserve">2. Reasonableness – more deference to tribunal </w:t>
      </w:r>
      <w:r w:rsidR="00C5125E">
        <w:rPr>
          <w:rFonts w:cstheme="minorHAnsi"/>
          <w:b/>
        </w:rPr>
        <w:t>and respect legislative intent</w:t>
      </w:r>
    </w:p>
    <w:p w:rsidR="00BE65E8" w:rsidRPr="00936320" w:rsidRDefault="00BE65E8" w:rsidP="00365D75">
      <w:pPr>
        <w:pStyle w:val="ListParagraph"/>
        <w:numPr>
          <w:ilvl w:val="1"/>
          <w:numId w:val="48"/>
        </w:numPr>
        <w:spacing w:after="0" w:line="240" w:lineRule="auto"/>
        <w:rPr>
          <w:rFonts w:cstheme="minorHAnsi"/>
          <w:b/>
        </w:rPr>
      </w:pPr>
      <w:r w:rsidRPr="00936320">
        <w:rPr>
          <w:rFonts w:cstheme="minorHAnsi"/>
        </w:rPr>
        <w:t xml:space="preserve">Goal: focus on whether </w:t>
      </w:r>
      <w:r w:rsidRPr="00936320">
        <w:rPr>
          <w:rFonts w:cstheme="minorHAnsi"/>
          <w:u w:val="single"/>
        </w:rPr>
        <w:t>decision falls within a range of possible, acceptable outcomes which are defensible in respect of facts and law</w:t>
      </w:r>
      <w:r w:rsidRPr="00936320">
        <w:rPr>
          <w:rFonts w:cstheme="minorHAnsi"/>
        </w:rPr>
        <w:t xml:space="preserve">, and whether the </w:t>
      </w:r>
      <w:r w:rsidRPr="00936320">
        <w:rPr>
          <w:rFonts w:cstheme="minorHAnsi"/>
          <w:u w:val="single"/>
        </w:rPr>
        <w:t>process was justifiable, transparent, and intelligible</w:t>
      </w:r>
      <w:r w:rsidRPr="00936320">
        <w:rPr>
          <w:rFonts w:cstheme="minorHAnsi"/>
        </w:rPr>
        <w:t xml:space="preserve"> (</w:t>
      </w:r>
      <w:r w:rsidRPr="00936320">
        <w:rPr>
          <w:rFonts w:cstheme="minorHAnsi"/>
          <w:i/>
        </w:rPr>
        <w:t>Dunsmuir</w:t>
      </w:r>
      <w:r w:rsidRPr="00936320">
        <w:rPr>
          <w:rFonts w:cstheme="minorHAnsi"/>
        </w:rPr>
        <w:t>); reasonableness is a “big tent” (</w:t>
      </w:r>
      <w:r w:rsidRPr="00936320">
        <w:rPr>
          <w:rFonts w:cstheme="minorHAnsi"/>
          <w:i/>
        </w:rPr>
        <w:t>Khosa</w:t>
      </w:r>
      <w:r w:rsidRPr="00936320">
        <w:rPr>
          <w:rFonts w:cstheme="minorHAnsi"/>
        </w:rPr>
        <w:t>)</w:t>
      </w:r>
    </w:p>
    <w:p w:rsidR="00BE65E8" w:rsidRPr="00936320" w:rsidRDefault="00BE65E8" w:rsidP="00365D75">
      <w:pPr>
        <w:pStyle w:val="ListParagraph"/>
        <w:numPr>
          <w:ilvl w:val="2"/>
          <w:numId w:val="48"/>
        </w:numPr>
        <w:spacing w:after="0" w:line="240" w:lineRule="auto"/>
        <w:rPr>
          <w:rFonts w:cstheme="minorHAnsi"/>
          <w:b/>
        </w:rPr>
      </w:pPr>
      <w:r w:rsidRPr="00936320">
        <w:rPr>
          <w:rFonts w:cstheme="minorHAnsi"/>
        </w:rPr>
        <w:t>‘Reasonableness’ isn’t a really a “goal”, but a “characterization” (</w:t>
      </w:r>
      <w:r w:rsidRPr="00936320">
        <w:rPr>
          <w:rFonts w:cstheme="minorHAnsi"/>
          <w:i/>
        </w:rPr>
        <w:t>Ryan</w:t>
      </w:r>
      <w:r w:rsidRPr="00936320">
        <w:rPr>
          <w:rFonts w:cstheme="minorHAnsi"/>
        </w:rPr>
        <w:t>)</w:t>
      </w:r>
    </w:p>
    <w:p w:rsidR="00BE65E8" w:rsidRPr="00936320" w:rsidRDefault="00BE65E8" w:rsidP="00365D75">
      <w:pPr>
        <w:pStyle w:val="ListParagraph"/>
        <w:numPr>
          <w:ilvl w:val="1"/>
          <w:numId w:val="48"/>
        </w:numPr>
        <w:spacing w:after="0" w:line="240" w:lineRule="auto"/>
        <w:rPr>
          <w:rFonts w:cstheme="minorHAnsi"/>
          <w:b/>
        </w:rPr>
      </w:pPr>
      <w:r w:rsidRPr="00936320">
        <w:rPr>
          <w:rFonts w:cstheme="minorHAnsi"/>
        </w:rPr>
        <w:t>Process courts undertake here (</w:t>
      </w:r>
      <w:r w:rsidRPr="00936320">
        <w:rPr>
          <w:rFonts w:cstheme="minorHAnsi"/>
          <w:i/>
        </w:rPr>
        <w:t>Ryan</w:t>
      </w:r>
      <w:r w:rsidR="00C5125E">
        <w:rPr>
          <w:rFonts w:cstheme="minorHAnsi"/>
          <w:i/>
        </w:rPr>
        <w:t xml:space="preserve"> &amp; Dunsmuir</w:t>
      </w:r>
      <w:r w:rsidRPr="00936320">
        <w:rPr>
          <w:rFonts w:cstheme="minorHAnsi"/>
        </w:rPr>
        <w:t>):</w:t>
      </w:r>
    </w:p>
    <w:p w:rsidR="00BE65E8" w:rsidRPr="00936320" w:rsidRDefault="00BE65E8" w:rsidP="00C5125E">
      <w:pPr>
        <w:pStyle w:val="ListParagraph"/>
        <w:numPr>
          <w:ilvl w:val="2"/>
          <w:numId w:val="67"/>
        </w:numPr>
        <w:spacing w:after="0" w:line="240" w:lineRule="auto"/>
        <w:rPr>
          <w:rFonts w:cstheme="minorHAnsi"/>
          <w:b/>
        </w:rPr>
      </w:pPr>
      <w:r w:rsidRPr="00C5125E">
        <w:rPr>
          <w:rFonts w:cstheme="minorHAnsi"/>
          <w:b/>
        </w:rPr>
        <w:t>Process:</w:t>
      </w:r>
      <w:r w:rsidRPr="00936320">
        <w:rPr>
          <w:rFonts w:cstheme="minorHAnsi"/>
        </w:rPr>
        <w:t xml:space="preserve"> does the decision reflect a</w:t>
      </w:r>
      <w:r w:rsidRPr="00C5125E">
        <w:rPr>
          <w:rFonts w:cstheme="minorHAnsi"/>
          <w:b/>
        </w:rPr>
        <w:t xml:space="preserve"> justifiable, transparent and intelligible </w:t>
      </w:r>
      <w:r w:rsidRPr="00936320">
        <w:rPr>
          <w:rFonts w:cstheme="minorHAnsi"/>
        </w:rPr>
        <w:t>process?</w:t>
      </w:r>
    </w:p>
    <w:p w:rsidR="00BE65E8" w:rsidRPr="00936320" w:rsidRDefault="00BE65E8" w:rsidP="00365D75">
      <w:pPr>
        <w:pStyle w:val="ListParagraph"/>
        <w:numPr>
          <w:ilvl w:val="3"/>
          <w:numId w:val="48"/>
        </w:numPr>
        <w:spacing w:after="0" w:line="240" w:lineRule="auto"/>
        <w:rPr>
          <w:rFonts w:cstheme="minorHAnsi"/>
          <w:b/>
        </w:rPr>
      </w:pPr>
      <w:r w:rsidRPr="00936320">
        <w:rPr>
          <w:rFonts w:cstheme="minorHAnsi"/>
        </w:rPr>
        <w:t xml:space="preserve">Courts give a somewhat probing examination of reasons; court will give </w:t>
      </w:r>
      <w:r w:rsidRPr="00936320">
        <w:rPr>
          <w:rFonts w:cstheme="minorHAnsi"/>
          <w:u w:val="single"/>
        </w:rPr>
        <w:t>respectful attention</w:t>
      </w:r>
      <w:r w:rsidRPr="00936320">
        <w:rPr>
          <w:rFonts w:cstheme="minorHAnsi"/>
        </w:rPr>
        <w:t xml:space="preserve"> to reasons </w:t>
      </w:r>
      <w:r w:rsidR="00C5125E">
        <w:rPr>
          <w:rFonts w:cstheme="minorHAnsi"/>
        </w:rPr>
        <w:t>offered or could be offered</w:t>
      </w:r>
    </w:p>
    <w:p w:rsidR="00BE65E8" w:rsidRPr="00936320" w:rsidRDefault="00BE65E8" w:rsidP="00C5125E">
      <w:pPr>
        <w:pStyle w:val="ListParagraph"/>
        <w:numPr>
          <w:ilvl w:val="2"/>
          <w:numId w:val="67"/>
        </w:numPr>
        <w:spacing w:after="0" w:line="240" w:lineRule="auto"/>
        <w:rPr>
          <w:rFonts w:cstheme="minorHAnsi"/>
          <w:b/>
        </w:rPr>
      </w:pPr>
      <w:r w:rsidRPr="00C5125E">
        <w:rPr>
          <w:rFonts w:cstheme="minorHAnsi"/>
          <w:b/>
        </w:rPr>
        <w:t>Outcome:</w:t>
      </w:r>
      <w:r w:rsidRPr="00936320">
        <w:rPr>
          <w:rFonts w:cstheme="minorHAnsi"/>
        </w:rPr>
        <w:t xml:space="preserve"> does the decision </w:t>
      </w:r>
      <w:r w:rsidRPr="00C5125E">
        <w:rPr>
          <w:rFonts w:cstheme="minorHAnsi"/>
          <w:b/>
        </w:rPr>
        <w:t>fit within a range of possible acceptable outcomes</w:t>
      </w:r>
      <w:r w:rsidRPr="00936320">
        <w:rPr>
          <w:rFonts w:cstheme="minorHAnsi"/>
        </w:rPr>
        <w:t xml:space="preserve"> defensible by law</w:t>
      </w:r>
    </w:p>
    <w:p w:rsidR="00BE65E8" w:rsidRPr="00936320" w:rsidRDefault="00BE65E8" w:rsidP="00C5125E">
      <w:pPr>
        <w:pStyle w:val="ListParagraph"/>
        <w:numPr>
          <w:ilvl w:val="3"/>
          <w:numId w:val="67"/>
        </w:numPr>
        <w:spacing w:after="0" w:line="240" w:lineRule="auto"/>
        <w:rPr>
          <w:rFonts w:cstheme="minorHAnsi"/>
          <w:b/>
        </w:rPr>
      </w:pPr>
      <w:r w:rsidRPr="00936320">
        <w:rPr>
          <w:rFonts w:cstheme="minorHAnsi"/>
        </w:rPr>
        <w:t>If decision was ‘reasonable’:</w:t>
      </w:r>
    </w:p>
    <w:p w:rsidR="00BE65E8" w:rsidRPr="00936320" w:rsidRDefault="00BE65E8" w:rsidP="00C5125E">
      <w:pPr>
        <w:pStyle w:val="ListParagraph"/>
        <w:numPr>
          <w:ilvl w:val="4"/>
          <w:numId w:val="67"/>
        </w:numPr>
        <w:spacing w:after="0" w:line="240" w:lineRule="auto"/>
        <w:rPr>
          <w:rFonts w:cstheme="minorHAnsi"/>
          <w:b/>
        </w:rPr>
      </w:pPr>
      <w:r w:rsidRPr="00936320">
        <w:rPr>
          <w:rFonts w:cstheme="minorHAnsi"/>
        </w:rPr>
        <w:t xml:space="preserve">Courts will </w:t>
      </w:r>
      <w:r w:rsidRPr="00936320">
        <w:rPr>
          <w:rFonts w:cstheme="minorHAnsi"/>
          <w:u w:val="single"/>
        </w:rPr>
        <w:t>stay close</w:t>
      </w:r>
      <w:r w:rsidRPr="00936320">
        <w:rPr>
          <w:rFonts w:cstheme="minorHAnsi"/>
        </w:rPr>
        <w:t xml:space="preserve"> to tribunal’s reasons</w:t>
      </w:r>
    </w:p>
    <w:p w:rsidR="00BE65E8" w:rsidRPr="00936320" w:rsidRDefault="00BE65E8" w:rsidP="00C5125E">
      <w:pPr>
        <w:pStyle w:val="ListParagraph"/>
        <w:numPr>
          <w:ilvl w:val="3"/>
          <w:numId w:val="67"/>
        </w:numPr>
        <w:spacing w:after="0" w:line="240" w:lineRule="auto"/>
        <w:rPr>
          <w:rFonts w:cstheme="minorHAnsi"/>
          <w:b/>
        </w:rPr>
      </w:pPr>
      <w:r w:rsidRPr="00936320">
        <w:rPr>
          <w:rFonts w:cstheme="minorHAnsi"/>
        </w:rPr>
        <w:t>Will find decision ‘unreasonable’ if:</w:t>
      </w:r>
    </w:p>
    <w:p w:rsidR="00BE65E8" w:rsidRPr="00936320" w:rsidRDefault="00BE65E8" w:rsidP="00C5125E">
      <w:pPr>
        <w:pStyle w:val="ListParagraph"/>
        <w:numPr>
          <w:ilvl w:val="4"/>
          <w:numId w:val="67"/>
        </w:numPr>
        <w:spacing w:after="0" w:line="240" w:lineRule="auto"/>
        <w:rPr>
          <w:rFonts w:cstheme="minorHAnsi"/>
          <w:b/>
        </w:rPr>
      </w:pPr>
      <w:r w:rsidRPr="00936320">
        <w:rPr>
          <w:rFonts w:cstheme="minorHAnsi"/>
        </w:rPr>
        <w:t>Not supported by reasons that can stand up to this “somewhat probing examination”</w:t>
      </w:r>
    </w:p>
    <w:p w:rsidR="00BE65E8" w:rsidRPr="00936320" w:rsidRDefault="00BE65E8" w:rsidP="00C5125E">
      <w:pPr>
        <w:pStyle w:val="ListParagraph"/>
        <w:numPr>
          <w:ilvl w:val="4"/>
          <w:numId w:val="67"/>
        </w:numPr>
        <w:spacing w:after="0" w:line="240" w:lineRule="auto"/>
        <w:rPr>
          <w:rFonts w:cstheme="minorHAnsi"/>
          <w:b/>
        </w:rPr>
      </w:pPr>
      <w:r w:rsidRPr="00936320">
        <w:rPr>
          <w:rFonts w:cstheme="minorHAnsi"/>
        </w:rPr>
        <w:t>Not supported by tenable reasons</w:t>
      </w:r>
    </w:p>
    <w:p w:rsidR="00BE65E8" w:rsidRPr="00C5125E" w:rsidRDefault="00BE65E8" w:rsidP="00C5125E">
      <w:pPr>
        <w:pStyle w:val="ListParagraph"/>
        <w:numPr>
          <w:ilvl w:val="4"/>
          <w:numId w:val="67"/>
        </w:numPr>
        <w:spacing w:after="0" w:line="240" w:lineRule="auto"/>
        <w:rPr>
          <w:rFonts w:ascii="Times New Roman" w:hAnsi="Times New Roman" w:cs="Times New Roman"/>
          <w:b/>
        </w:rPr>
      </w:pPr>
      <w:r w:rsidRPr="00936320">
        <w:rPr>
          <w:rFonts w:cstheme="minorHAnsi"/>
        </w:rPr>
        <w:t>Not properly grounded in evidentiary record</w:t>
      </w:r>
    </w:p>
    <w:p w:rsidR="008F7264" w:rsidRDefault="008F7264" w:rsidP="009445F8">
      <w:pPr>
        <w:pStyle w:val="Heading1"/>
        <w:spacing w:before="240"/>
      </w:pPr>
      <w:bookmarkStart w:id="45" w:name="_Toc314519388"/>
      <w:r>
        <w:t>The Charter and Substantive Review</w:t>
      </w:r>
      <w:bookmarkEnd w:id="45"/>
    </w:p>
    <w:p w:rsidR="008F7264" w:rsidRDefault="008F7264" w:rsidP="008F7264">
      <w:pPr>
        <w:pStyle w:val="Heading2"/>
      </w:pPr>
      <w:bookmarkStart w:id="46" w:name="_Toc314519389"/>
      <w:r>
        <w:t>Multani</w:t>
      </w:r>
      <w:bookmarkEnd w:id="46"/>
      <w:r>
        <w:t xml:space="preserve"> </w:t>
      </w:r>
    </w:p>
    <w:p w:rsidR="009445F8" w:rsidRDefault="009445F8" w:rsidP="009445F8">
      <w:r>
        <w:t xml:space="preserve">Orthodox approach – If there is a prima facie infringement of a Charter right established – use Charter analysis. If not – use admin law. </w:t>
      </w:r>
      <w:r w:rsidR="00C5125E">
        <w:t xml:space="preserve"> (USE ORTHODOX APPROACH ON EXAM)</w:t>
      </w:r>
    </w:p>
    <w:p w:rsidR="009445F8" w:rsidRPr="009445F8" w:rsidRDefault="009445F8" w:rsidP="009445F8">
      <w:r>
        <w:t xml:space="preserve">Dissent – would have used Admin law approach. Always do admin law analysis first because it is best designed to deal with tribunal decisions. Charter values can be taken into account in the admin law analysis. </w:t>
      </w:r>
    </w:p>
    <w:p w:rsidR="008F7264" w:rsidRDefault="008F7264" w:rsidP="008F7264">
      <w:pPr>
        <w:pStyle w:val="Heading2"/>
      </w:pPr>
      <w:bookmarkStart w:id="47" w:name="_Toc314519390"/>
      <w:r>
        <w:lastRenderedPageBreak/>
        <w:t>Conway</w:t>
      </w:r>
      <w:bookmarkEnd w:id="47"/>
      <w:r>
        <w:t xml:space="preserve"> </w:t>
      </w:r>
    </w:p>
    <w:p w:rsidR="008F7264" w:rsidRPr="008F7264" w:rsidRDefault="008F7264" w:rsidP="008F7264">
      <w:pPr>
        <w:spacing w:after="0" w:line="240" w:lineRule="auto"/>
        <w:rPr>
          <w:rFonts w:cstheme="minorHAnsi"/>
          <w:b/>
        </w:rPr>
      </w:pPr>
      <w:r w:rsidRPr="008F7264">
        <w:rPr>
          <w:rFonts w:cstheme="minorHAnsi"/>
          <w:b/>
        </w:rPr>
        <w:t>The new test:</w:t>
      </w:r>
    </w:p>
    <w:p w:rsidR="008F7264" w:rsidRPr="008F7264" w:rsidRDefault="008F7264" w:rsidP="008F7264">
      <w:pPr>
        <w:spacing w:after="0" w:line="240" w:lineRule="auto"/>
        <w:ind w:left="720"/>
        <w:rPr>
          <w:rFonts w:cstheme="minorHAnsi"/>
          <w:b/>
        </w:rPr>
      </w:pPr>
      <w:r w:rsidRPr="008F7264">
        <w:rPr>
          <w:rFonts w:cstheme="minorHAnsi"/>
          <w:b/>
        </w:rPr>
        <w:t>1. Does this particular tribunal have the jurisdiction to grant Charter remedies generally? Look at whether it is “authorized to decide questions of law” and has not been excluded from Charter jurisdiction by statute.</w:t>
      </w:r>
    </w:p>
    <w:p w:rsidR="008F7264" w:rsidRPr="008F7264" w:rsidRDefault="008F7264" w:rsidP="008F7264">
      <w:pPr>
        <w:spacing w:after="0" w:line="240" w:lineRule="auto"/>
        <w:ind w:left="720"/>
        <w:rPr>
          <w:rFonts w:cstheme="minorHAnsi"/>
          <w:b/>
        </w:rPr>
      </w:pPr>
      <w:r w:rsidRPr="008F7264">
        <w:rPr>
          <w:rFonts w:cstheme="minorHAnsi"/>
          <w:b/>
        </w:rPr>
        <w:t> </w:t>
      </w:r>
    </w:p>
    <w:p w:rsidR="008F7264" w:rsidRPr="008F7264" w:rsidRDefault="008F7264" w:rsidP="008F7264">
      <w:pPr>
        <w:spacing w:after="0" w:line="240" w:lineRule="auto"/>
        <w:ind w:left="720"/>
        <w:rPr>
          <w:rFonts w:cstheme="minorHAnsi"/>
          <w:b/>
        </w:rPr>
      </w:pPr>
      <w:r w:rsidRPr="008F7264">
        <w:rPr>
          <w:rFonts w:cstheme="minorHAnsi"/>
          <w:b/>
        </w:rPr>
        <w:t>2. Does the tribunal have the statutory authority to grant the particular remedy? Consider:</w:t>
      </w:r>
    </w:p>
    <w:p w:rsidR="008F7264" w:rsidRPr="008F7264" w:rsidRDefault="008F7264" w:rsidP="008F7264">
      <w:pPr>
        <w:pStyle w:val="ListParagraph"/>
        <w:numPr>
          <w:ilvl w:val="2"/>
          <w:numId w:val="39"/>
        </w:numPr>
        <w:spacing w:after="0" w:line="240" w:lineRule="auto"/>
        <w:rPr>
          <w:rFonts w:eastAsia="Times New Roman" w:cs="Times New Roman"/>
          <w:lang w:eastAsia="en-CA"/>
        </w:rPr>
      </w:pPr>
      <w:r w:rsidRPr="008F7264">
        <w:rPr>
          <w:rFonts w:eastAsia="Times New Roman" w:cs="Times New Roman"/>
          <w:lang w:eastAsia="en-CA"/>
        </w:rPr>
        <w:t xml:space="preserve">the scope and nature of the Board's statutory mandate and functions </w:t>
      </w:r>
    </w:p>
    <w:p w:rsidR="008F7264" w:rsidRDefault="008F7264" w:rsidP="008F7264">
      <w:pPr>
        <w:pStyle w:val="ListParagraph"/>
        <w:numPr>
          <w:ilvl w:val="2"/>
          <w:numId w:val="39"/>
        </w:numPr>
        <w:spacing w:after="0" w:line="240" w:lineRule="auto"/>
        <w:rPr>
          <w:rFonts w:eastAsia="Times New Roman" w:cs="Times New Roman"/>
          <w:lang w:eastAsia="en-CA"/>
        </w:rPr>
      </w:pPr>
      <w:r w:rsidRPr="008F7264">
        <w:rPr>
          <w:rFonts w:eastAsia="Times New Roman" w:cs="Times New Roman"/>
          <w:lang w:eastAsia="en-CA"/>
        </w:rPr>
        <w:t>Legislative intent</w:t>
      </w:r>
    </w:p>
    <w:p w:rsidR="001252FD" w:rsidRPr="008F7264" w:rsidRDefault="001252FD" w:rsidP="008F7264">
      <w:pPr>
        <w:pStyle w:val="ListParagraph"/>
        <w:numPr>
          <w:ilvl w:val="2"/>
          <w:numId w:val="39"/>
        </w:numPr>
        <w:spacing w:after="0" w:line="240" w:lineRule="auto"/>
        <w:rPr>
          <w:rFonts w:eastAsia="Times New Roman" w:cs="Times New Roman"/>
          <w:lang w:eastAsia="en-CA"/>
        </w:rPr>
      </w:pPr>
      <w:r>
        <w:rPr>
          <w:rFonts w:eastAsia="Times New Roman" w:cs="Times New Roman"/>
          <w:lang w:eastAsia="en-CA"/>
        </w:rPr>
        <w:t>Q: ask does the particular remedy fall within the statutory scheme of the enabling statute</w:t>
      </w:r>
    </w:p>
    <w:p w:rsidR="003F5F43" w:rsidRPr="00D6067A" w:rsidRDefault="003F5F43" w:rsidP="003F5F43">
      <w:pPr>
        <w:pStyle w:val="Heading2"/>
      </w:pPr>
      <w:bookmarkStart w:id="48" w:name="_Toc314519391"/>
      <w:r>
        <w:t>Discretion</w:t>
      </w:r>
      <w:bookmarkEnd w:id="48"/>
    </w:p>
    <w:p w:rsidR="003F5F43" w:rsidRPr="00936320" w:rsidRDefault="003F5F43" w:rsidP="00C5125E">
      <w:pPr>
        <w:pStyle w:val="ListParagraph"/>
        <w:numPr>
          <w:ilvl w:val="0"/>
          <w:numId w:val="67"/>
        </w:numPr>
        <w:spacing w:after="0" w:line="240" w:lineRule="auto"/>
        <w:ind w:left="360"/>
        <w:rPr>
          <w:rFonts w:cstheme="minorHAnsi"/>
          <w:b/>
        </w:rPr>
      </w:pPr>
      <w:r w:rsidRPr="00936320">
        <w:rPr>
          <w:rFonts w:cstheme="minorHAnsi"/>
          <w:b/>
        </w:rPr>
        <w:t>Discretion</w:t>
      </w:r>
      <w:r w:rsidRPr="00936320">
        <w:rPr>
          <w:rFonts w:cstheme="minorHAnsi"/>
        </w:rPr>
        <w:t xml:space="preserve"> </w:t>
      </w:r>
      <w:r w:rsidRPr="00936320">
        <w:rPr>
          <w:rFonts w:cstheme="minorHAnsi"/>
          <w:b/>
        </w:rPr>
        <w:t>and SOR</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Traditional abuse of discretion grounds were distinct from SOR</w:t>
      </w:r>
    </w:p>
    <w:p w:rsidR="003F5F43" w:rsidRPr="00936320" w:rsidRDefault="003F5F43" w:rsidP="00C5125E">
      <w:pPr>
        <w:pStyle w:val="ListParagraph"/>
        <w:numPr>
          <w:ilvl w:val="1"/>
          <w:numId w:val="67"/>
        </w:numPr>
        <w:spacing w:after="0" w:line="240" w:lineRule="auto"/>
        <w:rPr>
          <w:rFonts w:cstheme="minorHAnsi"/>
          <w:b/>
        </w:rPr>
      </w:pPr>
      <w:r w:rsidRPr="00936320">
        <w:rPr>
          <w:rFonts w:cstheme="minorHAnsi"/>
        </w:rPr>
        <w:t xml:space="preserve">Discretion introduced into SOR in </w:t>
      </w:r>
      <w:r w:rsidRPr="00936320">
        <w:rPr>
          <w:rFonts w:cstheme="minorHAnsi"/>
          <w:i/>
        </w:rPr>
        <w:t>Baker</w:t>
      </w:r>
      <w:r w:rsidRPr="00936320">
        <w:rPr>
          <w:rFonts w:cstheme="minorHAnsi"/>
        </w:rPr>
        <w:t xml:space="preserve">, and modified in </w:t>
      </w:r>
      <w:r w:rsidRPr="00936320">
        <w:rPr>
          <w:rFonts w:cstheme="minorHAnsi"/>
          <w:i/>
        </w:rPr>
        <w:t>Suresh</w:t>
      </w:r>
    </w:p>
    <w:p w:rsidR="003F5F43" w:rsidRPr="00936320" w:rsidRDefault="003F5F43" w:rsidP="00C5125E">
      <w:pPr>
        <w:pStyle w:val="ListParagraph"/>
        <w:numPr>
          <w:ilvl w:val="2"/>
          <w:numId w:val="67"/>
        </w:numPr>
        <w:spacing w:after="0" w:line="240" w:lineRule="auto"/>
        <w:rPr>
          <w:rFonts w:cstheme="minorHAnsi"/>
          <w:b/>
        </w:rPr>
      </w:pPr>
      <w:r w:rsidRPr="00936320">
        <w:rPr>
          <w:rFonts w:cstheme="minorHAnsi"/>
        </w:rPr>
        <w:t xml:space="preserve">How: </w:t>
      </w:r>
      <w:r w:rsidRPr="00936320">
        <w:rPr>
          <w:rFonts w:cstheme="minorHAnsi"/>
          <w:u w:val="single"/>
        </w:rPr>
        <w:t>weight and discretion</w:t>
      </w:r>
    </w:p>
    <w:p w:rsidR="003F5F43" w:rsidRPr="00936320" w:rsidRDefault="003F5F43" w:rsidP="00C5125E">
      <w:pPr>
        <w:pStyle w:val="ListParagraph"/>
        <w:numPr>
          <w:ilvl w:val="3"/>
          <w:numId w:val="67"/>
        </w:numPr>
        <w:spacing w:after="0" w:line="240" w:lineRule="auto"/>
        <w:rPr>
          <w:rFonts w:cstheme="minorHAnsi"/>
          <w:b/>
        </w:rPr>
      </w:pPr>
      <w:r w:rsidRPr="00936320">
        <w:rPr>
          <w:rFonts w:cstheme="minorHAnsi"/>
          <w:i/>
        </w:rPr>
        <w:t xml:space="preserve">Baker </w:t>
      </w:r>
      <w:r w:rsidRPr="00936320">
        <w:rPr>
          <w:rFonts w:cstheme="minorHAnsi"/>
        </w:rPr>
        <w:t>marked the end of law/discretion dichotomy – substance of discretion can now be subject to reasonableness standard, not just pre-</w:t>
      </w:r>
      <w:r w:rsidRPr="00936320">
        <w:rPr>
          <w:rFonts w:cstheme="minorHAnsi"/>
          <w:i/>
        </w:rPr>
        <w:t>Dunsmuir</w:t>
      </w:r>
      <w:r w:rsidRPr="00936320">
        <w:rPr>
          <w:rFonts w:cstheme="minorHAnsi"/>
        </w:rPr>
        <w:t xml:space="preserve"> P.U. standard</w:t>
      </w:r>
    </w:p>
    <w:p w:rsidR="003F5F43" w:rsidRPr="00936320" w:rsidRDefault="003F5F43" w:rsidP="00C5125E">
      <w:pPr>
        <w:pStyle w:val="ListParagraph"/>
        <w:numPr>
          <w:ilvl w:val="3"/>
          <w:numId w:val="67"/>
        </w:numPr>
        <w:spacing w:after="0" w:line="240" w:lineRule="auto"/>
        <w:rPr>
          <w:rFonts w:cstheme="minorHAnsi"/>
          <w:b/>
        </w:rPr>
      </w:pPr>
      <w:r w:rsidRPr="00936320">
        <w:rPr>
          <w:rFonts w:cstheme="minorHAnsi"/>
          <w:i/>
        </w:rPr>
        <w:t xml:space="preserve">Baker </w:t>
      </w:r>
      <w:r w:rsidRPr="00936320">
        <w:rPr>
          <w:rFonts w:cstheme="minorHAnsi"/>
        </w:rPr>
        <w:t xml:space="preserve">said you can reweigh considerations after SOR was determined, but </w:t>
      </w:r>
      <w:r w:rsidRPr="00936320">
        <w:rPr>
          <w:rFonts w:cstheme="minorHAnsi"/>
          <w:i/>
        </w:rPr>
        <w:t>Suresh</w:t>
      </w:r>
      <w:r w:rsidRPr="00936320">
        <w:rPr>
          <w:rFonts w:cstheme="minorHAnsi"/>
        </w:rPr>
        <w:t xml:space="preserve"> says you don’t reweigh</w:t>
      </w:r>
    </w:p>
    <w:p w:rsidR="003F5F43" w:rsidRPr="00936320" w:rsidRDefault="003F5F43" w:rsidP="00C5125E">
      <w:pPr>
        <w:pStyle w:val="ListParagraph"/>
        <w:numPr>
          <w:ilvl w:val="3"/>
          <w:numId w:val="67"/>
        </w:numPr>
        <w:spacing w:after="0" w:line="240" w:lineRule="auto"/>
        <w:rPr>
          <w:rFonts w:cstheme="minorHAnsi"/>
          <w:b/>
        </w:rPr>
      </w:pPr>
      <w:r w:rsidRPr="00936320">
        <w:rPr>
          <w:rFonts w:cstheme="minorHAnsi"/>
        </w:rPr>
        <w:t>Reviewing court must limit itself to ensuring that only relevant considerations have been taken into account</w:t>
      </w:r>
    </w:p>
    <w:p w:rsidR="003F5F43" w:rsidRPr="00936320" w:rsidRDefault="003F5F43" w:rsidP="00C5125E">
      <w:pPr>
        <w:pStyle w:val="ListParagraph"/>
        <w:numPr>
          <w:ilvl w:val="2"/>
          <w:numId w:val="67"/>
        </w:numPr>
        <w:spacing w:after="0" w:line="240" w:lineRule="auto"/>
        <w:rPr>
          <w:rFonts w:cstheme="minorHAnsi"/>
          <w:b/>
        </w:rPr>
      </w:pPr>
      <w:r w:rsidRPr="00936320">
        <w:rPr>
          <w:rFonts w:cstheme="minorHAnsi"/>
        </w:rPr>
        <w:t xml:space="preserve">Look at </w:t>
      </w:r>
      <w:r w:rsidRPr="00936320">
        <w:rPr>
          <w:rFonts w:cstheme="minorHAnsi"/>
          <w:u w:val="single"/>
        </w:rPr>
        <w:t>how the decision was made</w:t>
      </w:r>
    </w:p>
    <w:p w:rsidR="003F5F43" w:rsidRPr="00936320" w:rsidRDefault="003F5F43" w:rsidP="00C5125E">
      <w:pPr>
        <w:pStyle w:val="ListParagraph"/>
        <w:numPr>
          <w:ilvl w:val="3"/>
          <w:numId w:val="67"/>
        </w:numPr>
        <w:spacing w:after="0" w:line="240" w:lineRule="auto"/>
        <w:rPr>
          <w:rFonts w:cstheme="minorHAnsi"/>
          <w:b/>
        </w:rPr>
      </w:pPr>
      <w:r w:rsidRPr="00936320">
        <w:rPr>
          <w:rFonts w:cstheme="minorHAnsi"/>
        </w:rPr>
        <w:t xml:space="preserve">This along the lines of the old ‘patent unreasonableness’ standard, but now includes ‘reasonableness’. ‘Correctness’ is highly unlikely to be a SOR for a discretionary decision. </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b/>
        </w:rPr>
        <w:t>Test</w:t>
      </w:r>
      <w:r w:rsidRPr="00936320">
        <w:rPr>
          <w:rFonts w:cstheme="minorHAnsi"/>
        </w:rPr>
        <w:t>: how much deference to give to a discretionary decision? Look to:</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u w:val="single"/>
        </w:rPr>
        <w:t>Statutory language</w:t>
      </w:r>
      <w:r w:rsidRPr="00936320">
        <w:rPr>
          <w:rFonts w:cstheme="minorHAnsi"/>
        </w:rPr>
        <w:t>: couched in objective terms (“shall” or “may”) – is the discretion related to a specific purpose or granted for more general purposes?</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u w:val="single"/>
        </w:rPr>
        <w:t>Nature of the interest affected</w:t>
      </w:r>
      <w:r w:rsidRPr="00936320">
        <w:rPr>
          <w:rFonts w:cstheme="minorHAnsi"/>
        </w:rPr>
        <w:t>: does our legal system normally give a high degree of protection to the interest?</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u w:val="single"/>
        </w:rPr>
        <w:t>Character of the decision</w:t>
      </w:r>
      <w:r w:rsidRPr="00936320">
        <w:rPr>
          <w:rFonts w:cstheme="minorHAnsi"/>
        </w:rPr>
        <w:t>: are there effective alternative checks to prevent abuse of discretion?</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u w:val="single"/>
        </w:rPr>
        <w:t>Character of the decision maker</w:t>
      </w:r>
      <w:r w:rsidRPr="00936320">
        <w:rPr>
          <w:rFonts w:cstheme="minorHAnsi"/>
        </w:rPr>
        <w:t>: expert tribunals, governor in council, minister of the Crown warrant greater deference</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u w:val="single"/>
        </w:rPr>
        <w:t>ON AN EXAM</w:t>
      </w:r>
      <w:r w:rsidRPr="00936320">
        <w:rPr>
          <w:rFonts w:cstheme="minorHAnsi"/>
          <w:b/>
        </w:rPr>
        <w:t xml:space="preserve">: </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1. If discretion comes up, note that and make a case for it by looking at language; whether objective or subjective discretion; etc</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 xml:space="preserve">2. </w:t>
      </w:r>
      <w:r w:rsidRPr="00936320">
        <w:rPr>
          <w:rFonts w:cstheme="minorHAnsi"/>
          <w:i/>
        </w:rPr>
        <w:t>Pushpanathan</w:t>
      </w:r>
      <w:r w:rsidRPr="00936320">
        <w:rPr>
          <w:rFonts w:cstheme="minorHAnsi"/>
        </w:rPr>
        <w:t xml:space="preserve"> analysis – and it’s going to be really hard to find a grant of discretion that comes with a correctness SOR attached – “discretionary decision will generally be given </w:t>
      </w:r>
      <w:r w:rsidRPr="00936320">
        <w:rPr>
          <w:rFonts w:cstheme="minorHAnsi"/>
          <w:u w:val="single"/>
        </w:rPr>
        <w:t>considerable respect</w:t>
      </w:r>
      <w:r w:rsidRPr="00936320">
        <w:rPr>
          <w:rFonts w:cstheme="minorHAnsi"/>
        </w:rPr>
        <w:t>” (</w:t>
      </w:r>
      <w:r w:rsidRPr="00936320">
        <w:rPr>
          <w:rFonts w:cstheme="minorHAnsi"/>
          <w:i/>
        </w:rPr>
        <w:t>Baker</w:t>
      </w:r>
      <w:r w:rsidRPr="00936320">
        <w:rPr>
          <w:rFonts w:cstheme="minorHAnsi"/>
        </w:rPr>
        <w:t>)</w:t>
      </w:r>
    </w:p>
    <w:p w:rsidR="003F5F43" w:rsidRPr="00936320" w:rsidRDefault="003F5F43" w:rsidP="00C5125E">
      <w:pPr>
        <w:pStyle w:val="ListParagraph"/>
        <w:numPr>
          <w:ilvl w:val="0"/>
          <w:numId w:val="67"/>
        </w:numPr>
        <w:spacing w:after="0" w:line="240" w:lineRule="auto"/>
        <w:ind w:left="360"/>
        <w:rPr>
          <w:rFonts w:cstheme="minorHAnsi"/>
          <w:b/>
        </w:rPr>
      </w:pPr>
      <w:r w:rsidRPr="00936320">
        <w:rPr>
          <w:rFonts w:cstheme="minorHAnsi"/>
          <w:b/>
        </w:rPr>
        <w:t>Two types of discretion:</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“A public officer has discretion whenever the effective limits on his power leave him free to make a choice among possible courses of action or inaction” (</w:t>
      </w:r>
      <w:r w:rsidRPr="00936320">
        <w:rPr>
          <w:rFonts w:cstheme="minorHAnsi"/>
          <w:i/>
        </w:rPr>
        <w:t>Dunsmuir</w:t>
      </w:r>
      <w:r w:rsidRPr="00936320">
        <w:rPr>
          <w:rFonts w:cstheme="minorHAnsi"/>
        </w:rPr>
        <w:t xml:space="preserve">) </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1. Power to decide individual cases (</w:t>
      </w:r>
      <w:r w:rsidRPr="00936320">
        <w:rPr>
          <w:rFonts w:cstheme="minorHAnsi"/>
          <w:i/>
        </w:rPr>
        <w:t>Baker</w:t>
      </w:r>
      <w:r w:rsidRPr="00936320">
        <w:rPr>
          <w:rFonts w:cstheme="minorHAnsi"/>
        </w:rPr>
        <w:t xml:space="preserve">; </w:t>
      </w:r>
      <w:r w:rsidRPr="00936320">
        <w:rPr>
          <w:rFonts w:cstheme="minorHAnsi"/>
          <w:i/>
        </w:rPr>
        <w:t>Roncarelli</w:t>
      </w:r>
      <w:r w:rsidRPr="00936320">
        <w:rPr>
          <w:rFonts w:cstheme="minorHAnsi"/>
        </w:rPr>
        <w:t xml:space="preserve">, </w:t>
      </w:r>
      <w:r w:rsidRPr="00936320">
        <w:rPr>
          <w:rFonts w:cstheme="minorHAnsi"/>
          <w:i/>
        </w:rPr>
        <w:t>Suresh</w:t>
      </w:r>
      <w:r w:rsidRPr="00936320">
        <w:rPr>
          <w:rFonts w:cstheme="minorHAnsi"/>
        </w:rPr>
        <w:t>)</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Gives the decision maker the ability to make a decision which is adapted to that set of facts and compatible with the legislative or regulatory scheme in which the decision maker operates</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Deals mostly with foreseeability/flexibility issues</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2. Power to adopt general rules/norms/bylaws/regulations/orders/ etc governing a market/regulated industry (</w:t>
      </w:r>
      <w:r w:rsidRPr="00936320">
        <w:rPr>
          <w:rFonts w:cstheme="minorHAnsi"/>
          <w:i/>
        </w:rPr>
        <w:t>Public Mobile</w:t>
      </w:r>
      <w:r w:rsidRPr="00936320">
        <w:rPr>
          <w:rFonts w:cstheme="minorHAnsi"/>
        </w:rPr>
        <w:t>)</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Need for expertise that Parliament does not always have</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Responds to the problem of time (delegating the rule-making power increases efficiency, flexibility)</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lastRenderedPageBreak/>
        <w:t>Also has implicit power to adopt non-binding rules (“soft law”)</w:t>
      </w:r>
    </w:p>
    <w:p w:rsidR="003F5F43" w:rsidRPr="00936320" w:rsidRDefault="003F5F43" w:rsidP="00C5125E">
      <w:pPr>
        <w:pStyle w:val="ListParagraph"/>
        <w:numPr>
          <w:ilvl w:val="0"/>
          <w:numId w:val="67"/>
        </w:numPr>
        <w:spacing w:after="0" w:line="240" w:lineRule="auto"/>
        <w:ind w:left="360"/>
        <w:rPr>
          <w:rFonts w:cstheme="minorHAnsi"/>
          <w:b/>
        </w:rPr>
      </w:pPr>
      <w:r w:rsidRPr="00936320">
        <w:rPr>
          <w:rFonts w:cstheme="minorHAnsi"/>
          <w:b/>
        </w:rPr>
        <w:t>How to recognize discretion:</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b/>
        </w:rPr>
        <w:t>Discretion in statutory language</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Authorizes administrative action and/or decision aimed at small group</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Language: statute uses “may” instead of “shall”, for instance</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Delegation of broad powers, often through vague language</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Ex: Council may make provisions for “good government” or “good rule”</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b/>
        </w:rPr>
        <w:t>Objective grant of power</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Administrative decision maker gets some discretion, but court ultimately decides if it made right decision</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Governor in Council may make such regulations “as necessary”</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Reviewing court can determine if regulations are necessary</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b/>
        </w:rPr>
        <w:t>Subjective grant of power</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Uphill battle for court to do anything but defer because of broad grant of discretion</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Gov in Council may make such regulations “as are deemed necessary” or “advisable” or “expedient”</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Tribunal may take into account what is relevant “in its opinion”</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 xml:space="preserve">Here there is a </w:t>
      </w:r>
      <w:r w:rsidRPr="00936320">
        <w:rPr>
          <w:rFonts w:cstheme="minorHAnsi"/>
          <w:u w:val="single"/>
        </w:rPr>
        <w:t>presumption of deference</w:t>
      </w:r>
      <w:r w:rsidRPr="00936320">
        <w:rPr>
          <w:rFonts w:cstheme="minorHAnsi"/>
        </w:rPr>
        <w:t xml:space="preserve"> from reviewing court</w:t>
      </w:r>
    </w:p>
    <w:p w:rsidR="003F5F43" w:rsidRPr="009445F8" w:rsidRDefault="003F5F43" w:rsidP="00C5125E">
      <w:pPr>
        <w:pStyle w:val="ListParagraph"/>
        <w:numPr>
          <w:ilvl w:val="0"/>
          <w:numId w:val="67"/>
        </w:numPr>
        <w:spacing w:after="0" w:line="240" w:lineRule="auto"/>
        <w:ind w:left="360"/>
        <w:rPr>
          <w:rFonts w:cstheme="minorHAnsi"/>
          <w:b/>
        </w:rPr>
      </w:pPr>
      <w:r w:rsidRPr="00936320">
        <w:rPr>
          <w:rFonts w:cstheme="minorHAnsi"/>
          <w:b/>
        </w:rPr>
        <w:t>Rule: “</w:t>
      </w:r>
      <w:r w:rsidRPr="00936320">
        <w:rPr>
          <w:rFonts w:cstheme="minorHAnsi"/>
        </w:rPr>
        <w:t xml:space="preserve">A discretionary decision must be made through the weighing of considerations pertinent to the objective of the tribunal. No legislative act can, without express language, be taken to contemplate an unlimited arbitrary power exercisable for any purpose, regardless of the nature and purpose of the statute. Thus, any clear departure from the </w:t>
      </w:r>
      <w:r w:rsidRPr="009445F8">
        <w:rPr>
          <w:rFonts w:cstheme="minorHAnsi"/>
        </w:rPr>
        <w:t>statute’s purpose or object is an unreasonable exercise of discretion.” (</w:t>
      </w:r>
      <w:r w:rsidRPr="009445F8">
        <w:rPr>
          <w:rFonts w:cstheme="minorHAnsi"/>
          <w:i/>
        </w:rPr>
        <w:t>Roncarelli</w:t>
      </w:r>
      <w:r w:rsidRPr="009445F8">
        <w:rPr>
          <w:rFonts w:cstheme="minorHAnsi"/>
        </w:rPr>
        <w:t>)</w:t>
      </w:r>
    </w:p>
    <w:p w:rsidR="003F5F43" w:rsidRPr="009445F8" w:rsidRDefault="009445F8" w:rsidP="00C5125E">
      <w:pPr>
        <w:pStyle w:val="ListParagraph"/>
        <w:numPr>
          <w:ilvl w:val="1"/>
          <w:numId w:val="67"/>
        </w:numPr>
        <w:spacing w:after="0" w:line="240" w:lineRule="auto"/>
        <w:ind w:left="1080"/>
        <w:rPr>
          <w:rFonts w:cstheme="minorHAnsi"/>
          <w:b/>
        </w:rPr>
      </w:pPr>
      <w:r>
        <w:rPr>
          <w:rFonts w:cstheme="minorHAnsi"/>
          <w:b/>
        </w:rPr>
        <w:t>Objects and Purpose</w:t>
      </w:r>
      <w:r w:rsidR="003F5F43" w:rsidRPr="009445F8">
        <w:rPr>
          <w:rFonts w:cstheme="minorHAnsi"/>
          <w:b/>
        </w:rPr>
        <w:t>:</w:t>
      </w:r>
    </w:p>
    <w:p w:rsidR="003F5F43" w:rsidRPr="009445F8" w:rsidRDefault="003F5F43" w:rsidP="00C5125E">
      <w:pPr>
        <w:pStyle w:val="ListParagraph"/>
        <w:numPr>
          <w:ilvl w:val="2"/>
          <w:numId w:val="67"/>
        </w:numPr>
        <w:spacing w:after="0" w:line="240" w:lineRule="auto"/>
        <w:ind w:left="1800"/>
        <w:rPr>
          <w:rFonts w:cstheme="minorHAnsi"/>
          <w:b/>
        </w:rPr>
      </w:pPr>
      <w:r w:rsidRPr="009445F8">
        <w:rPr>
          <w:rFonts w:cstheme="minorHAnsi"/>
          <w:b/>
        </w:rPr>
        <w:t>1. Determine the objects and purposes of the statute</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Look at the statute: if there is a provision which sets out the purpose, go there (might be in preamble)</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If no purpose provision, go to Hansard (Lamer J. did this in</w:t>
      </w:r>
      <w:r w:rsidRPr="00936320">
        <w:rPr>
          <w:rFonts w:cstheme="minorHAnsi"/>
          <w:i/>
        </w:rPr>
        <w:t xml:space="preserve"> Mossop</w:t>
      </w:r>
      <w:r w:rsidRPr="00936320">
        <w:rPr>
          <w:rFonts w:cstheme="minorHAnsi"/>
        </w:rPr>
        <w:t>)</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Look at statutory construction</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What do provisions suggest the overall purpose of the statute is?</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b/>
        </w:rPr>
        <w:t>2. Determine the relevant and irrelevant factors</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The purpose of the statute which gives discretion is key; factors relating to other connected statutes could be relevant</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b/>
        </w:rPr>
        <w:t>3. Determine whether the decision maker considered relevant factors and exercised their discretion within the limits of the statute</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Did the decision maker have a view of what the purpose of the statute was and was it a reasonable view?</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Did the decision maker consider and weigh factors relevant to this purpose?</w:t>
      </w:r>
    </w:p>
    <w:p w:rsidR="003F5F43" w:rsidRPr="00936320" w:rsidRDefault="003F5F43" w:rsidP="00C5125E">
      <w:pPr>
        <w:pStyle w:val="ListParagraph"/>
        <w:numPr>
          <w:ilvl w:val="4"/>
          <w:numId w:val="67"/>
        </w:numPr>
        <w:spacing w:after="0" w:line="240" w:lineRule="auto"/>
        <w:ind w:left="3240"/>
        <w:rPr>
          <w:rFonts w:cstheme="minorHAnsi"/>
          <w:b/>
        </w:rPr>
      </w:pPr>
      <w:r w:rsidRPr="00936320">
        <w:rPr>
          <w:rFonts w:cstheme="minorHAnsi"/>
        </w:rPr>
        <w:t>Irrelevant factors (</w:t>
      </w:r>
      <w:r w:rsidRPr="00936320">
        <w:rPr>
          <w:rFonts w:cstheme="minorHAnsi"/>
          <w:i/>
        </w:rPr>
        <w:t>Roncarelli</w:t>
      </w:r>
      <w:r w:rsidRPr="00936320">
        <w:rPr>
          <w:rFonts w:cstheme="minorHAnsi"/>
        </w:rPr>
        <w:t>)</w:t>
      </w:r>
    </w:p>
    <w:p w:rsidR="003F5F43" w:rsidRPr="00936320" w:rsidRDefault="003F5F43" w:rsidP="00C5125E">
      <w:pPr>
        <w:pStyle w:val="ListParagraph"/>
        <w:numPr>
          <w:ilvl w:val="4"/>
          <w:numId w:val="67"/>
        </w:numPr>
        <w:spacing w:after="0" w:line="240" w:lineRule="auto"/>
        <w:ind w:left="3240"/>
        <w:rPr>
          <w:rFonts w:cstheme="minorHAnsi"/>
          <w:b/>
        </w:rPr>
      </w:pPr>
      <w:r w:rsidRPr="00936320">
        <w:rPr>
          <w:rFonts w:cstheme="minorHAnsi"/>
        </w:rPr>
        <w:t>Left out a relevant factor (</w:t>
      </w:r>
      <w:r w:rsidRPr="00936320">
        <w:rPr>
          <w:rFonts w:cstheme="minorHAnsi"/>
          <w:i/>
        </w:rPr>
        <w:t>CUPE</w:t>
      </w:r>
      <w:r w:rsidRPr="00936320">
        <w:rPr>
          <w:rFonts w:cstheme="minorHAnsi"/>
        </w:rPr>
        <w:t>)</w:t>
      </w:r>
    </w:p>
    <w:p w:rsidR="003F5F43" w:rsidRPr="00936320" w:rsidRDefault="003F5F43" w:rsidP="00C5125E">
      <w:pPr>
        <w:pStyle w:val="ListParagraph"/>
        <w:numPr>
          <w:ilvl w:val="0"/>
          <w:numId w:val="67"/>
        </w:numPr>
        <w:spacing w:after="0" w:line="240" w:lineRule="auto"/>
        <w:ind w:left="360"/>
        <w:rPr>
          <w:rFonts w:cstheme="minorHAnsi"/>
          <w:b/>
        </w:rPr>
      </w:pPr>
      <w:r w:rsidRPr="00936320">
        <w:rPr>
          <w:rFonts w:cstheme="minorHAnsi"/>
          <w:b/>
        </w:rPr>
        <w:t>Abuse of Discretion: Common Law Grounds for JR</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Consider these alongside the objects and purposes test (pre-</w:t>
      </w:r>
      <w:r w:rsidRPr="00936320">
        <w:rPr>
          <w:rFonts w:cstheme="minorHAnsi"/>
          <w:i/>
        </w:rPr>
        <w:t>Baker</w:t>
      </w:r>
      <w:r w:rsidRPr="00936320">
        <w:rPr>
          <w:rFonts w:cstheme="minorHAnsi"/>
        </w:rPr>
        <w:t>)</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Common law grounds of JR that apply to all exercises of discretion</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Bad faith</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Wrongful delegation of powers</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Fettering discretion by laying down a general rule (not responding to individual situations)</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Acting under the dictation of another</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Non-compliance with Charter</w:t>
      </w:r>
    </w:p>
    <w:p w:rsidR="003F5F43" w:rsidRPr="00936320" w:rsidRDefault="003F5F43" w:rsidP="00C5125E">
      <w:pPr>
        <w:pStyle w:val="ListParagraph"/>
        <w:numPr>
          <w:ilvl w:val="0"/>
          <w:numId w:val="67"/>
        </w:numPr>
        <w:spacing w:after="0" w:line="240" w:lineRule="auto"/>
        <w:ind w:left="360"/>
        <w:rPr>
          <w:rFonts w:cstheme="minorHAnsi"/>
          <w:b/>
        </w:rPr>
      </w:pPr>
      <w:r w:rsidRPr="00936320">
        <w:rPr>
          <w:rFonts w:cstheme="minorHAnsi"/>
          <w:b/>
        </w:rPr>
        <w:t xml:space="preserve">The </w:t>
      </w:r>
      <w:r w:rsidRPr="00936320">
        <w:rPr>
          <w:rFonts w:cstheme="minorHAnsi"/>
          <w:b/>
          <w:i/>
        </w:rPr>
        <w:t>ATA</w:t>
      </w:r>
      <w:r w:rsidRPr="00936320">
        <w:rPr>
          <w:rFonts w:cstheme="minorHAnsi"/>
          <w:b/>
        </w:rPr>
        <w:t xml:space="preserve"> and Discretion</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rPr>
        <w:t>58(4) and 59(4) govern discretion</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Standard: “patent unreasonableness”</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“a discretionary decision is patently unreasonable if the discretion:</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a) is exercised arbitrarily or in bad faith;</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lastRenderedPageBreak/>
        <w:t>b) is exercised for an improper purpose;</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c) is based entirely or predominantly on irrelevant factors;</w:t>
      </w:r>
    </w:p>
    <w:p w:rsidR="003F5F43" w:rsidRPr="00936320" w:rsidRDefault="003F5F43" w:rsidP="00C5125E">
      <w:pPr>
        <w:pStyle w:val="ListParagraph"/>
        <w:numPr>
          <w:ilvl w:val="3"/>
          <w:numId w:val="67"/>
        </w:numPr>
        <w:spacing w:after="0" w:line="240" w:lineRule="auto"/>
        <w:ind w:left="2520"/>
        <w:rPr>
          <w:rFonts w:cstheme="minorHAnsi"/>
          <w:b/>
        </w:rPr>
      </w:pPr>
      <w:r w:rsidRPr="00936320">
        <w:rPr>
          <w:rFonts w:cstheme="minorHAnsi"/>
        </w:rPr>
        <w:t>d) fails to take a statutory requirement into account.”</w:t>
      </w:r>
    </w:p>
    <w:p w:rsidR="003F5F43" w:rsidRPr="00936320" w:rsidRDefault="003F5F43" w:rsidP="00C5125E">
      <w:pPr>
        <w:pStyle w:val="ListParagraph"/>
        <w:numPr>
          <w:ilvl w:val="1"/>
          <w:numId w:val="67"/>
        </w:numPr>
        <w:spacing w:after="0" w:line="240" w:lineRule="auto"/>
        <w:ind w:left="1080"/>
        <w:rPr>
          <w:rFonts w:cstheme="minorHAnsi"/>
          <w:b/>
        </w:rPr>
      </w:pPr>
      <w:r w:rsidRPr="00936320">
        <w:rPr>
          <w:rFonts w:cstheme="minorHAnsi"/>
          <w:i/>
        </w:rPr>
        <w:t>Khosa</w:t>
      </w:r>
      <w:r w:rsidRPr="00936320">
        <w:rPr>
          <w:rFonts w:cstheme="minorHAnsi"/>
        </w:rPr>
        <w:t>: it is constitutionally possible for a legislature to define SOR</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 xml:space="preserve">Legislature didn’t do this in the </w:t>
      </w:r>
      <w:r w:rsidRPr="00936320">
        <w:rPr>
          <w:rFonts w:cstheme="minorHAnsi"/>
          <w:i/>
        </w:rPr>
        <w:t>Federal Courts Act</w:t>
      </w:r>
      <w:r w:rsidRPr="00936320">
        <w:rPr>
          <w:rFonts w:cstheme="minorHAnsi"/>
        </w:rPr>
        <w:t>, but SCC didn’t look at ATA in that case</w:t>
      </w:r>
    </w:p>
    <w:p w:rsidR="003F5F43" w:rsidRPr="00936320" w:rsidRDefault="003F5F43" w:rsidP="00C5125E">
      <w:pPr>
        <w:pStyle w:val="ListParagraph"/>
        <w:numPr>
          <w:ilvl w:val="2"/>
          <w:numId w:val="67"/>
        </w:numPr>
        <w:spacing w:after="0" w:line="240" w:lineRule="auto"/>
        <w:ind w:left="1800"/>
        <w:rPr>
          <w:rFonts w:cstheme="minorHAnsi"/>
          <w:b/>
        </w:rPr>
      </w:pPr>
      <w:r w:rsidRPr="00936320">
        <w:rPr>
          <w:rFonts w:cstheme="minorHAnsi"/>
        </w:rPr>
        <w:t>If there is a BC tribunal, where ATA applies</w:t>
      </w:r>
    </w:p>
    <w:p w:rsidR="00AC2A97" w:rsidRDefault="00AC2A97" w:rsidP="00AC2A97">
      <w:pPr>
        <w:pStyle w:val="Heading1"/>
      </w:pPr>
      <w:bookmarkStart w:id="49" w:name="_Toc314519392"/>
      <w:r>
        <w:t>BC Administrative Tribunals Act</w:t>
      </w:r>
      <w:bookmarkEnd w:id="49"/>
      <w:r>
        <w:t xml:space="preserve"> </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 xml:space="preserve">5 main Foci: </w:t>
      </w:r>
      <w:r w:rsidRPr="001252FD">
        <w:rPr>
          <w:rFonts w:cs="Calibri"/>
          <w:b/>
          <w:sz w:val="20"/>
          <w:szCs w:val="20"/>
        </w:rPr>
        <w:t>independence, accountability and appointments; institutional design &amp; statutory powers of tribunals; dispute reolution; Charter and Human Rights Code jurisdiction; SoR</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 xml:space="preserve">S.1 – ‘DRP’ means without prejudice, ‘privative clause’ only means a </w:t>
      </w:r>
      <w:r w:rsidRPr="001252FD">
        <w:rPr>
          <w:rFonts w:cs="Calibri"/>
          <w:b/>
          <w:sz w:val="20"/>
          <w:szCs w:val="20"/>
        </w:rPr>
        <w:t>strong privative clause</w:t>
      </w:r>
      <w:r w:rsidRPr="001252FD">
        <w:rPr>
          <w:rFonts w:cs="Calibri"/>
          <w:sz w:val="20"/>
          <w:szCs w:val="20"/>
        </w:rPr>
        <w:t>, ‘tribunal’ not all tribunals are subject to ATA (self-governing bodies are not) only ones whose enabling statute says it applies</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 xml:space="preserve">S.2 – appointment process: trying to </w:t>
      </w:r>
      <w:r w:rsidRPr="001252FD">
        <w:rPr>
          <w:rFonts w:cs="Calibri"/>
          <w:b/>
          <w:sz w:val="20"/>
          <w:szCs w:val="20"/>
        </w:rPr>
        <w:t>legitimize the process</w:t>
      </w:r>
      <w:r w:rsidRPr="001252FD">
        <w:rPr>
          <w:rFonts w:cs="Calibri"/>
          <w:sz w:val="20"/>
          <w:szCs w:val="20"/>
        </w:rPr>
        <w:t>, merit based appointment of chair and members</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 xml:space="preserve">S.8 – chair/member of tribunal can be dismissed </w:t>
      </w:r>
      <w:r w:rsidRPr="001252FD">
        <w:rPr>
          <w:rFonts w:cs="Calibri"/>
          <w:b/>
          <w:sz w:val="20"/>
          <w:szCs w:val="20"/>
        </w:rPr>
        <w:t>for cause</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s.26 – chair can set up the tribunal and set up panels</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s.27 – chair can hire staff – such as lawyers etc.</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s.56 – statutory immunity for decisions made at tribunal</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 xml:space="preserve">s.11-13 – </w:t>
      </w:r>
      <w:r w:rsidRPr="001252FD">
        <w:rPr>
          <w:rFonts w:cs="Calibri"/>
          <w:b/>
          <w:sz w:val="20"/>
          <w:szCs w:val="20"/>
        </w:rPr>
        <w:t>power to make</w:t>
      </w:r>
      <w:r w:rsidRPr="001252FD">
        <w:rPr>
          <w:rFonts w:cs="Calibri"/>
          <w:sz w:val="20"/>
          <w:szCs w:val="20"/>
        </w:rPr>
        <w:t xml:space="preserve"> rules: around </w:t>
      </w:r>
      <w:r w:rsidRPr="001252FD">
        <w:rPr>
          <w:rFonts w:cs="Calibri"/>
          <w:b/>
          <w:sz w:val="20"/>
          <w:szCs w:val="20"/>
        </w:rPr>
        <w:t>PF</w:t>
      </w:r>
      <w:r w:rsidRPr="001252FD">
        <w:rPr>
          <w:rFonts w:cs="Calibri"/>
          <w:sz w:val="20"/>
          <w:szCs w:val="20"/>
        </w:rPr>
        <w:t xml:space="preserve"> (very broad powers); </w:t>
      </w:r>
      <w:r w:rsidRPr="001252FD">
        <w:rPr>
          <w:rFonts w:cs="Calibri"/>
          <w:b/>
          <w:sz w:val="20"/>
          <w:szCs w:val="20"/>
        </w:rPr>
        <w:t>practice directives</w:t>
      </w:r>
      <w:r w:rsidRPr="001252FD">
        <w:rPr>
          <w:rFonts w:cs="Calibri"/>
          <w:sz w:val="20"/>
          <w:szCs w:val="20"/>
        </w:rPr>
        <w:t xml:space="preserve"> must be made (s.12), practice directives may be made (s.13)</w:t>
      </w:r>
    </w:p>
    <w:p w:rsidR="001252FD" w:rsidRPr="001252FD" w:rsidRDefault="001252FD" w:rsidP="001252FD">
      <w:pPr>
        <w:pStyle w:val="ListParagraph"/>
        <w:numPr>
          <w:ilvl w:val="0"/>
          <w:numId w:val="69"/>
        </w:numPr>
        <w:spacing w:after="0" w:line="240" w:lineRule="auto"/>
        <w:rPr>
          <w:rFonts w:cs="Calibri"/>
          <w:sz w:val="20"/>
          <w:szCs w:val="20"/>
          <w:u w:val="single"/>
        </w:rPr>
      </w:pPr>
      <w:r w:rsidRPr="001252FD">
        <w:rPr>
          <w:rFonts w:cs="Calibri"/>
          <w:sz w:val="20"/>
          <w:szCs w:val="20"/>
        </w:rPr>
        <w:t xml:space="preserve">s.14-61 – different kind of tribunal powers, given </w:t>
      </w:r>
      <w:r w:rsidRPr="001252FD">
        <w:rPr>
          <w:rFonts w:cs="Calibri"/>
          <w:b/>
          <w:sz w:val="20"/>
          <w:szCs w:val="20"/>
        </w:rPr>
        <w:t>more power than previously</w:t>
      </w:r>
      <w:r w:rsidRPr="001252FD">
        <w:rPr>
          <w:rFonts w:cs="Calibri"/>
          <w:sz w:val="20"/>
          <w:szCs w:val="20"/>
        </w:rPr>
        <w:t xml:space="preserve"> – to know which apply to specific tribunal – must look at chart</w:t>
      </w:r>
    </w:p>
    <w:p w:rsidR="001252FD" w:rsidRPr="00E04624" w:rsidRDefault="001252FD" w:rsidP="001252FD">
      <w:pPr>
        <w:spacing w:after="0" w:line="240" w:lineRule="auto"/>
        <w:rPr>
          <w:rFonts w:cs="Calibri"/>
          <w:sz w:val="20"/>
          <w:szCs w:val="20"/>
          <w:u w:val="single"/>
        </w:rPr>
      </w:pPr>
      <w:r w:rsidRPr="00E04624">
        <w:rPr>
          <w:rFonts w:cs="Calibri"/>
          <w:sz w:val="20"/>
          <w:szCs w:val="20"/>
          <w:u w:val="single"/>
        </w:rPr>
        <w:t>Substantive Parts:</w:t>
      </w:r>
    </w:p>
    <w:p w:rsidR="001252FD" w:rsidRPr="00E04624" w:rsidRDefault="001252FD" w:rsidP="001252FD">
      <w:pPr>
        <w:numPr>
          <w:ilvl w:val="0"/>
          <w:numId w:val="68"/>
        </w:numPr>
        <w:spacing w:after="0" w:line="240" w:lineRule="auto"/>
        <w:rPr>
          <w:rFonts w:cs="Calibri"/>
          <w:sz w:val="20"/>
          <w:szCs w:val="20"/>
          <w:u w:val="single"/>
        </w:rPr>
      </w:pPr>
      <w:r w:rsidRPr="00E04624">
        <w:rPr>
          <w:rFonts w:cs="Calibri"/>
          <w:b/>
          <w:sz w:val="20"/>
          <w:szCs w:val="20"/>
        </w:rPr>
        <w:t>s.43-46.3</w:t>
      </w:r>
      <w:r w:rsidRPr="00E04624">
        <w:rPr>
          <w:rFonts w:cs="Calibri"/>
          <w:sz w:val="20"/>
          <w:szCs w:val="20"/>
        </w:rPr>
        <w:t xml:space="preserve"> – power to consider </w:t>
      </w:r>
      <w:r w:rsidRPr="00E04624">
        <w:rPr>
          <w:rFonts w:cs="Calibri"/>
          <w:b/>
          <w:sz w:val="20"/>
          <w:szCs w:val="20"/>
        </w:rPr>
        <w:t>Charter, Constitution and Human Rights Code</w:t>
      </w:r>
      <w:r w:rsidRPr="00E04624">
        <w:rPr>
          <w:rFonts w:cs="Calibri"/>
          <w:sz w:val="20"/>
          <w:szCs w:val="20"/>
        </w:rPr>
        <w:t>; not all tribunals can consider these things</w:t>
      </w:r>
    </w:p>
    <w:p w:rsidR="001252FD" w:rsidRPr="00E04624" w:rsidRDefault="001252FD" w:rsidP="001252FD">
      <w:pPr>
        <w:numPr>
          <w:ilvl w:val="1"/>
          <w:numId w:val="68"/>
        </w:numPr>
        <w:spacing w:after="0" w:line="240" w:lineRule="auto"/>
        <w:rPr>
          <w:rFonts w:cs="Calibri"/>
          <w:sz w:val="20"/>
          <w:szCs w:val="20"/>
          <w:u w:val="single"/>
        </w:rPr>
      </w:pPr>
      <w:r w:rsidRPr="00E04624">
        <w:rPr>
          <w:rFonts w:cs="Calibri"/>
          <w:b/>
          <w:sz w:val="20"/>
          <w:szCs w:val="20"/>
        </w:rPr>
        <w:t>s.43</w:t>
      </w:r>
      <w:r w:rsidRPr="00E04624">
        <w:rPr>
          <w:rFonts w:cs="Calibri"/>
          <w:sz w:val="20"/>
          <w:szCs w:val="20"/>
        </w:rPr>
        <w:t xml:space="preserve"> – power to consider </w:t>
      </w:r>
      <w:r w:rsidRPr="00E04624">
        <w:rPr>
          <w:rFonts w:cs="Calibri"/>
          <w:b/>
          <w:sz w:val="20"/>
          <w:szCs w:val="20"/>
        </w:rPr>
        <w:t>constitutional</w:t>
      </w:r>
      <w:r w:rsidRPr="00E04624">
        <w:rPr>
          <w:rFonts w:cs="Calibri"/>
          <w:sz w:val="20"/>
          <w:szCs w:val="20"/>
        </w:rPr>
        <w:t xml:space="preserve"> questions, don’t have to exercise it, can send the question to the courts  (only applied to Security Comm and Labour Relations Board)</w:t>
      </w:r>
    </w:p>
    <w:p w:rsidR="001252FD" w:rsidRPr="00E04624" w:rsidRDefault="001252FD" w:rsidP="001252FD">
      <w:pPr>
        <w:numPr>
          <w:ilvl w:val="1"/>
          <w:numId w:val="68"/>
        </w:numPr>
        <w:spacing w:after="0" w:line="240" w:lineRule="auto"/>
        <w:rPr>
          <w:rFonts w:cs="Calibri"/>
          <w:sz w:val="20"/>
          <w:szCs w:val="20"/>
          <w:u w:val="single"/>
        </w:rPr>
      </w:pPr>
      <w:r w:rsidRPr="00E04624">
        <w:rPr>
          <w:rFonts w:cs="Calibri"/>
          <w:sz w:val="20"/>
          <w:szCs w:val="20"/>
        </w:rPr>
        <w:t>s.44 – tribunal DOES NOT have jurisdiction to consider constitution</w:t>
      </w:r>
    </w:p>
    <w:p w:rsidR="001252FD" w:rsidRPr="00E04624" w:rsidRDefault="001252FD" w:rsidP="001252FD">
      <w:pPr>
        <w:numPr>
          <w:ilvl w:val="1"/>
          <w:numId w:val="68"/>
        </w:numPr>
        <w:spacing w:after="0" w:line="240" w:lineRule="auto"/>
        <w:rPr>
          <w:rFonts w:cs="Calibri"/>
          <w:sz w:val="20"/>
          <w:szCs w:val="20"/>
          <w:u w:val="single"/>
        </w:rPr>
      </w:pPr>
      <w:r w:rsidRPr="00E04624">
        <w:rPr>
          <w:rFonts w:cs="Calibri"/>
          <w:sz w:val="20"/>
          <w:szCs w:val="20"/>
        </w:rPr>
        <w:t>s.45 – no jurisdiction for Charter but can consider federalism matters (Employment Standards, Farm Industry, and HR)</w:t>
      </w:r>
    </w:p>
    <w:p w:rsidR="001252FD" w:rsidRPr="00E04624" w:rsidRDefault="001252FD" w:rsidP="001252FD">
      <w:pPr>
        <w:numPr>
          <w:ilvl w:val="1"/>
          <w:numId w:val="68"/>
        </w:numPr>
        <w:spacing w:after="0" w:line="240" w:lineRule="auto"/>
        <w:rPr>
          <w:rFonts w:cs="Calibri"/>
          <w:sz w:val="20"/>
          <w:szCs w:val="20"/>
          <w:u w:val="single"/>
        </w:rPr>
      </w:pPr>
      <w:r w:rsidRPr="00E04624">
        <w:rPr>
          <w:rFonts w:cs="Calibri"/>
          <w:sz w:val="20"/>
          <w:szCs w:val="20"/>
        </w:rPr>
        <w:t>s.46 – notice to AG for constitutional questions, 46.1 – power to decline jurisdiction to apply HR code, 46.2 – limited jurisdiction to decline jurisdiction to apply the HR code, 46.3 – no jurisdiction to apply HR code (about half) – could be problematic, but if HR matter is important bring it to HR tribunal</w:t>
      </w:r>
    </w:p>
    <w:p w:rsidR="001252FD" w:rsidRPr="00E04624" w:rsidRDefault="001252FD" w:rsidP="001252FD">
      <w:pPr>
        <w:numPr>
          <w:ilvl w:val="0"/>
          <w:numId w:val="68"/>
        </w:numPr>
        <w:spacing w:after="0" w:line="240" w:lineRule="auto"/>
        <w:rPr>
          <w:rFonts w:cs="Calibri"/>
          <w:sz w:val="20"/>
          <w:szCs w:val="20"/>
          <w:u w:val="single"/>
        </w:rPr>
      </w:pPr>
      <w:r w:rsidRPr="00E04624">
        <w:rPr>
          <w:rFonts w:cs="Calibri"/>
          <w:sz w:val="20"/>
          <w:szCs w:val="20"/>
        </w:rPr>
        <w:t xml:space="preserve">s.57 – </w:t>
      </w:r>
      <w:r w:rsidRPr="00E04624">
        <w:rPr>
          <w:rFonts w:cs="Calibri"/>
          <w:b/>
          <w:sz w:val="20"/>
          <w:szCs w:val="20"/>
        </w:rPr>
        <w:t>time limit</w:t>
      </w:r>
    </w:p>
    <w:p w:rsidR="001252FD" w:rsidRPr="00E04624" w:rsidRDefault="001252FD" w:rsidP="001252FD">
      <w:pPr>
        <w:numPr>
          <w:ilvl w:val="0"/>
          <w:numId w:val="68"/>
        </w:numPr>
        <w:spacing w:after="0" w:line="240" w:lineRule="auto"/>
        <w:rPr>
          <w:rFonts w:cs="Calibri"/>
          <w:sz w:val="20"/>
          <w:szCs w:val="20"/>
          <w:u w:val="single"/>
        </w:rPr>
      </w:pPr>
      <w:r w:rsidRPr="00E04624">
        <w:rPr>
          <w:rFonts w:cs="Calibri"/>
          <w:sz w:val="20"/>
          <w:szCs w:val="20"/>
        </w:rPr>
        <w:t xml:space="preserve">s.58  - if </w:t>
      </w:r>
      <w:r w:rsidRPr="00E04624">
        <w:rPr>
          <w:rFonts w:cs="Calibri"/>
          <w:b/>
          <w:sz w:val="20"/>
          <w:szCs w:val="20"/>
        </w:rPr>
        <w:t>privative clause</w:t>
      </w:r>
      <w:r w:rsidRPr="00E04624">
        <w:rPr>
          <w:rFonts w:cs="Calibri"/>
          <w:sz w:val="20"/>
          <w:szCs w:val="20"/>
        </w:rPr>
        <w:t xml:space="preserve"> present (strong privative clause) – for findings of fact, law or discretion within their jurisdiction SoR is </w:t>
      </w:r>
      <w:r w:rsidRPr="00E04624">
        <w:rPr>
          <w:rFonts w:cs="Calibri"/>
          <w:b/>
          <w:sz w:val="20"/>
          <w:szCs w:val="20"/>
        </w:rPr>
        <w:t>patent unreasonableness</w:t>
      </w:r>
      <w:r w:rsidRPr="00E04624">
        <w:rPr>
          <w:rFonts w:cs="Calibri"/>
          <w:sz w:val="20"/>
          <w:szCs w:val="20"/>
        </w:rPr>
        <w:t>; applying common law of natural justice and PF  SoR is fairness; all other things are correctness; requirements of bad faith in exercising discretion found in subsection (3)</w:t>
      </w:r>
    </w:p>
    <w:p w:rsidR="001252FD" w:rsidRPr="00E04624" w:rsidRDefault="001252FD" w:rsidP="001252FD">
      <w:pPr>
        <w:numPr>
          <w:ilvl w:val="0"/>
          <w:numId w:val="68"/>
        </w:numPr>
        <w:spacing w:after="0" w:line="240" w:lineRule="auto"/>
        <w:rPr>
          <w:rFonts w:cs="Calibri"/>
          <w:sz w:val="20"/>
          <w:szCs w:val="20"/>
          <w:u w:val="single"/>
        </w:rPr>
      </w:pPr>
      <w:r w:rsidRPr="00E04624">
        <w:rPr>
          <w:rFonts w:cs="Calibri"/>
          <w:sz w:val="20"/>
          <w:szCs w:val="20"/>
        </w:rPr>
        <w:t xml:space="preserve">s.59 – </w:t>
      </w:r>
      <w:r w:rsidRPr="00E04624">
        <w:rPr>
          <w:rFonts w:cs="Calibri"/>
          <w:b/>
          <w:sz w:val="20"/>
          <w:szCs w:val="20"/>
        </w:rPr>
        <w:t>NO privative clause</w:t>
      </w:r>
      <w:r w:rsidRPr="00E04624">
        <w:rPr>
          <w:rFonts w:cs="Calibri"/>
          <w:sz w:val="20"/>
          <w:szCs w:val="20"/>
        </w:rPr>
        <w:t xml:space="preserve">: SoR is </w:t>
      </w:r>
      <w:r w:rsidRPr="00E04624">
        <w:rPr>
          <w:rFonts w:cs="Calibri"/>
          <w:b/>
          <w:sz w:val="20"/>
          <w:szCs w:val="20"/>
        </w:rPr>
        <w:t>correctness</w:t>
      </w:r>
      <w:r w:rsidRPr="00E04624">
        <w:rPr>
          <w:rFonts w:cs="Calibri"/>
          <w:sz w:val="20"/>
          <w:szCs w:val="20"/>
        </w:rPr>
        <w:t xml:space="preserve"> for everything except discretion, findings of fact and PF; must not set aside finding of fact – SoR is reasonableness; discretionary SoR is patent unreasonableness (look at previous subsection 3), common law rules of natural justice and PF based on fairness</w:t>
      </w:r>
    </w:p>
    <w:p w:rsidR="00AC2A97" w:rsidRDefault="00AC2A97" w:rsidP="00AC2A97">
      <w:pPr>
        <w:pStyle w:val="Heading2"/>
      </w:pPr>
      <w:bookmarkStart w:id="50" w:name="_Toc314519393"/>
      <w:r>
        <w:t>Khosa</w:t>
      </w:r>
      <w:r w:rsidR="00384674">
        <w:t xml:space="preserve"> (Example of post Dunsmuir analysis)</w:t>
      </w:r>
      <w:bookmarkEnd w:id="50"/>
    </w:p>
    <w:p w:rsidR="00384674" w:rsidRPr="00384674" w:rsidRDefault="00384674" w:rsidP="00384674">
      <w:pPr>
        <w:spacing w:after="0" w:line="240" w:lineRule="auto"/>
        <w:rPr>
          <w:rFonts w:cs="Calibri"/>
        </w:rPr>
      </w:pPr>
      <w:r w:rsidRPr="00384674">
        <w:rPr>
          <w:rFonts w:cs="Calibri"/>
        </w:rPr>
        <w:t xml:space="preserve">(2009 SCC) – Absent clear Stat language on SoR apply </w:t>
      </w:r>
      <w:r w:rsidRPr="00384674">
        <w:rPr>
          <w:rFonts w:cs="Calibri"/>
          <w:i/>
        </w:rPr>
        <w:t>Dunsmuir</w:t>
      </w:r>
      <w:r>
        <w:rPr>
          <w:rFonts w:cs="Calibri"/>
          <w:i/>
        </w:rPr>
        <w:br/>
      </w:r>
    </w:p>
    <w:p w:rsidR="00384674" w:rsidRPr="00384674" w:rsidRDefault="00384674" w:rsidP="00384674">
      <w:pPr>
        <w:spacing w:after="0" w:line="240" w:lineRule="auto"/>
        <w:rPr>
          <w:rFonts w:cs="Calibri"/>
        </w:rPr>
      </w:pPr>
      <w:r>
        <w:rPr>
          <w:rFonts w:cs="Calibri"/>
        </w:rPr>
        <w:t xml:space="preserve">Facts: </w:t>
      </w:r>
      <w:r w:rsidRPr="00384674">
        <w:rPr>
          <w:rFonts w:cs="Calibri"/>
        </w:rPr>
        <w:t>K immigrated to Canada in 96 when he was 14, in 2002 he was found guilty of criminal negligence causing death after a street race ended badly, a valid removal order was made, he appealed the order to IAD who denied special relief under humanitarian and compassionate grounds (s.67(a)(c)), FCA reviewed based on reasonableness simpliciter and overruled the decision – found overemphasis on ‘street racing’ and didn’t explain their ‘possibility of rehabilitation’ finding which was contrary to criminal court, SCC restored IAD ruling</w:t>
      </w:r>
    </w:p>
    <w:p w:rsidR="00384674" w:rsidRPr="00384674" w:rsidRDefault="00384674" w:rsidP="00384674">
      <w:pPr>
        <w:spacing w:after="0" w:line="240" w:lineRule="auto"/>
        <w:rPr>
          <w:rFonts w:cs="Calibri"/>
          <w:u w:val="single"/>
        </w:rPr>
      </w:pPr>
      <w:r w:rsidRPr="00384674">
        <w:rPr>
          <w:rFonts w:cs="Calibri"/>
          <w:u w:val="single"/>
        </w:rPr>
        <w:t>Majority (Binnie)</w:t>
      </w:r>
    </w:p>
    <w:p w:rsidR="00384674" w:rsidRPr="00384674" w:rsidRDefault="00384674" w:rsidP="00384674">
      <w:pPr>
        <w:numPr>
          <w:ilvl w:val="0"/>
          <w:numId w:val="68"/>
        </w:numPr>
        <w:spacing w:after="0" w:line="240" w:lineRule="auto"/>
        <w:rPr>
          <w:rFonts w:cs="Calibri"/>
        </w:rPr>
      </w:pPr>
      <w:r w:rsidRPr="00384674">
        <w:rPr>
          <w:rFonts w:cs="Calibri"/>
        </w:rPr>
        <w:t>S.18.1 sets out threshold – shouldn’t make it a procrustean bed</w:t>
      </w:r>
    </w:p>
    <w:p w:rsidR="00384674" w:rsidRPr="00384674" w:rsidRDefault="00384674" w:rsidP="00384674">
      <w:pPr>
        <w:numPr>
          <w:ilvl w:val="0"/>
          <w:numId w:val="68"/>
        </w:numPr>
        <w:spacing w:after="0" w:line="240" w:lineRule="auto"/>
        <w:rPr>
          <w:rFonts w:cs="Calibri"/>
        </w:rPr>
      </w:pPr>
      <w:r w:rsidRPr="00384674">
        <w:rPr>
          <w:rFonts w:cs="Calibri"/>
          <w:b/>
        </w:rPr>
        <w:t xml:space="preserve">s.18.1 of the </w:t>
      </w:r>
      <w:r w:rsidRPr="00384674">
        <w:rPr>
          <w:rFonts w:cs="Calibri"/>
          <w:b/>
          <w:i/>
        </w:rPr>
        <w:t>Federal Courts Act</w:t>
      </w:r>
      <w:r w:rsidRPr="00384674">
        <w:rPr>
          <w:rFonts w:cs="Calibri"/>
        </w:rPr>
        <w:t xml:space="preserve"> deals with </w:t>
      </w:r>
      <w:r w:rsidRPr="00384674">
        <w:rPr>
          <w:rFonts w:cs="Calibri"/>
          <w:i/>
        </w:rPr>
        <w:t xml:space="preserve">grounds </w:t>
      </w:r>
      <w:r w:rsidRPr="00384674">
        <w:rPr>
          <w:rFonts w:cs="Calibri"/>
        </w:rPr>
        <w:t xml:space="preserve">for review NOT the level of review, however s.18.1(4)(d) does provide legislative guidance on the degree of deference to be given to the IAD’s </w:t>
      </w:r>
      <w:r w:rsidRPr="00384674">
        <w:rPr>
          <w:rFonts w:cs="Calibri"/>
          <w:b/>
        </w:rPr>
        <w:t>findings of fact</w:t>
      </w:r>
    </w:p>
    <w:p w:rsidR="00384674" w:rsidRPr="00384674" w:rsidRDefault="00384674" w:rsidP="00384674">
      <w:pPr>
        <w:numPr>
          <w:ilvl w:val="0"/>
          <w:numId w:val="68"/>
        </w:numPr>
        <w:spacing w:after="0" w:line="240" w:lineRule="auto"/>
        <w:rPr>
          <w:rFonts w:cs="Calibri"/>
        </w:rPr>
      </w:pPr>
      <w:r w:rsidRPr="00384674">
        <w:rPr>
          <w:rFonts w:cs="Calibri"/>
        </w:rPr>
        <w:t xml:space="preserve">S.18.1 provides instructive language – but don’t accept that it binds them </w:t>
      </w:r>
    </w:p>
    <w:p w:rsidR="00384674" w:rsidRPr="00384674" w:rsidRDefault="00384674" w:rsidP="00384674">
      <w:pPr>
        <w:numPr>
          <w:ilvl w:val="0"/>
          <w:numId w:val="68"/>
        </w:numPr>
        <w:spacing w:after="0" w:line="240" w:lineRule="auto"/>
        <w:rPr>
          <w:rFonts w:cs="Calibri"/>
        </w:rPr>
      </w:pPr>
      <w:r w:rsidRPr="00384674">
        <w:rPr>
          <w:rFonts w:cs="Calibri"/>
          <w:i/>
        </w:rPr>
        <w:lastRenderedPageBreak/>
        <w:t xml:space="preserve">Dunsmuir </w:t>
      </w:r>
      <w:r w:rsidRPr="00384674">
        <w:rPr>
          <w:rFonts w:cs="Calibri"/>
        </w:rPr>
        <w:t xml:space="preserve">requires substantive analysis of decision considering nature of the question: here the IAD is required to consider broad policy considerations to the facts, this power is given to IAD not the courts – </w:t>
      </w:r>
      <w:r w:rsidRPr="00384674">
        <w:rPr>
          <w:rFonts w:cs="Calibri"/>
          <w:b/>
        </w:rPr>
        <w:t>DEFERENCE</w:t>
      </w:r>
      <w:r w:rsidRPr="00384674">
        <w:rPr>
          <w:rFonts w:cs="Calibri"/>
        </w:rPr>
        <w:t xml:space="preserve"> must be given (FCA did not give enough), decision </w:t>
      </w:r>
      <w:r w:rsidRPr="00384674">
        <w:rPr>
          <w:rFonts w:cs="Calibri"/>
          <w:u w:val="single"/>
        </w:rPr>
        <w:t>was within the range of reasonable outcomes</w:t>
      </w:r>
      <w:r w:rsidRPr="00384674">
        <w:rPr>
          <w:rFonts w:cs="Calibri"/>
        </w:rPr>
        <w:t xml:space="preserve"> – IAD decision should stand</w:t>
      </w:r>
    </w:p>
    <w:p w:rsidR="00384674" w:rsidRPr="00384674" w:rsidRDefault="00384674" w:rsidP="00384674">
      <w:pPr>
        <w:numPr>
          <w:ilvl w:val="0"/>
          <w:numId w:val="68"/>
        </w:numPr>
        <w:spacing w:after="0" w:line="240" w:lineRule="auto"/>
        <w:rPr>
          <w:rFonts w:cs="Calibri"/>
        </w:rPr>
      </w:pPr>
      <w:r w:rsidRPr="00384674">
        <w:rPr>
          <w:rFonts w:cs="Calibri"/>
        </w:rPr>
        <w:t>IDA found the crime ‘extremely serious’, were especially concerned the he never acknowledged it was street racing and found chances for rehabilitation were neutral (even though criminal court found he had good chance for rehabilitation) dissent focused on mitigating factors of offence</w:t>
      </w:r>
    </w:p>
    <w:p w:rsidR="00384674" w:rsidRPr="00384674" w:rsidRDefault="00384674" w:rsidP="00384674">
      <w:pPr>
        <w:spacing w:after="0" w:line="240" w:lineRule="auto"/>
        <w:rPr>
          <w:rFonts w:cs="Calibri"/>
        </w:rPr>
      </w:pPr>
      <w:r w:rsidRPr="00384674">
        <w:rPr>
          <w:rFonts w:cs="Calibri"/>
        </w:rPr>
        <w:t>Analysis:</w:t>
      </w:r>
    </w:p>
    <w:p w:rsidR="00384674" w:rsidRPr="00384674" w:rsidRDefault="00384674" w:rsidP="00384674">
      <w:pPr>
        <w:numPr>
          <w:ilvl w:val="0"/>
          <w:numId w:val="68"/>
        </w:numPr>
        <w:spacing w:after="0" w:line="240" w:lineRule="auto"/>
        <w:rPr>
          <w:rFonts w:cs="Calibri"/>
        </w:rPr>
      </w:pPr>
      <w:r w:rsidRPr="00384674">
        <w:rPr>
          <w:rFonts w:cs="Calibri"/>
        </w:rPr>
        <w:t xml:space="preserve">First step is to look at the </w:t>
      </w:r>
      <w:r w:rsidRPr="00384674">
        <w:rPr>
          <w:rFonts w:cs="Calibri"/>
          <w:b/>
        </w:rPr>
        <w:t>enabling statute</w:t>
      </w:r>
      <w:r w:rsidRPr="00384674">
        <w:rPr>
          <w:rFonts w:cs="Calibri"/>
        </w:rPr>
        <w:t xml:space="preserve"> – see if it has privative clause or suggests a certain level of JR/deference</w:t>
      </w:r>
    </w:p>
    <w:p w:rsidR="00384674" w:rsidRPr="00384674" w:rsidRDefault="00384674" w:rsidP="00384674">
      <w:pPr>
        <w:numPr>
          <w:ilvl w:val="0"/>
          <w:numId w:val="68"/>
        </w:numPr>
        <w:spacing w:after="0" w:line="240" w:lineRule="auto"/>
        <w:rPr>
          <w:rFonts w:cs="Calibri"/>
        </w:rPr>
      </w:pPr>
      <w:r w:rsidRPr="00384674">
        <w:rPr>
          <w:rFonts w:cs="Calibri"/>
        </w:rPr>
        <w:t xml:space="preserve">Disagrees with Rothstein who stated absent a privative clause, reviewing court should apply correctness standard – </w:t>
      </w:r>
      <w:r w:rsidRPr="00384674">
        <w:rPr>
          <w:rFonts w:cs="Calibri"/>
          <w:i/>
        </w:rPr>
        <w:t>Dunsmuir</w:t>
      </w:r>
      <w:r w:rsidRPr="00384674">
        <w:rPr>
          <w:rFonts w:cs="Calibri"/>
        </w:rPr>
        <w:t xml:space="preserve"> established </w:t>
      </w:r>
      <w:r w:rsidRPr="00384674">
        <w:rPr>
          <w:rFonts w:cs="Calibri"/>
          <w:b/>
        </w:rPr>
        <w:t>deference is required with or without privative clause</w:t>
      </w:r>
      <w:r w:rsidRPr="00384674">
        <w:rPr>
          <w:rFonts w:cs="Calibri"/>
        </w:rPr>
        <w:t xml:space="preserve">, deference to findings of fact, policy consideration and even how they interpret their own statute – based on the </w:t>
      </w:r>
      <w:r w:rsidRPr="00384674">
        <w:rPr>
          <w:rFonts w:cs="Calibri"/>
          <w:u w:val="single"/>
        </w:rPr>
        <w:t>expertise of the tribunal</w:t>
      </w:r>
    </w:p>
    <w:p w:rsidR="00384674" w:rsidRPr="00384674" w:rsidRDefault="00384674" w:rsidP="00384674">
      <w:pPr>
        <w:numPr>
          <w:ilvl w:val="0"/>
          <w:numId w:val="68"/>
        </w:numPr>
        <w:spacing w:after="0" w:line="240" w:lineRule="auto"/>
        <w:rPr>
          <w:rFonts w:cs="Calibri"/>
        </w:rPr>
      </w:pPr>
      <w:r w:rsidRPr="00384674">
        <w:rPr>
          <w:rFonts w:cs="Calibri"/>
        </w:rPr>
        <w:t>S.18.1 must be interpreted flexibly (incorporating the common law/</w:t>
      </w:r>
      <w:r w:rsidRPr="00384674">
        <w:rPr>
          <w:rFonts w:cs="Calibri"/>
          <w:i/>
        </w:rPr>
        <w:t>Dunsmuir</w:t>
      </w:r>
      <w:r w:rsidRPr="00384674">
        <w:rPr>
          <w:rFonts w:cs="Calibri"/>
        </w:rPr>
        <w:t>)</w:t>
      </w:r>
      <w:r w:rsidRPr="00384674">
        <w:rPr>
          <w:rFonts w:cs="Calibri"/>
          <w:i/>
        </w:rPr>
        <w:t xml:space="preserve"> </w:t>
      </w:r>
      <w:r w:rsidRPr="00384674">
        <w:rPr>
          <w:rFonts w:cs="Calibri"/>
        </w:rPr>
        <w:t>to allow for the vast array of circumstances in which it applies (all federal bodies/tribunals)</w:t>
      </w:r>
    </w:p>
    <w:p w:rsidR="00384674" w:rsidRPr="00384674" w:rsidRDefault="00384674" w:rsidP="00384674">
      <w:pPr>
        <w:numPr>
          <w:ilvl w:val="1"/>
          <w:numId w:val="68"/>
        </w:numPr>
        <w:spacing w:after="0" w:line="240" w:lineRule="auto"/>
        <w:rPr>
          <w:rFonts w:cs="Calibri"/>
        </w:rPr>
      </w:pPr>
      <w:r w:rsidRPr="00384674">
        <w:rPr>
          <w:rFonts w:cs="Calibri"/>
        </w:rPr>
        <w:t>although the French version is not permissive and the English version is the need for a permissive interpretation is clear from the scheme and context of the act (</w:t>
      </w:r>
      <w:r w:rsidRPr="00384674">
        <w:rPr>
          <w:rFonts w:cs="Calibri"/>
          <w:i/>
        </w:rPr>
        <w:t>may</w:t>
      </w:r>
      <w:r w:rsidRPr="00384674">
        <w:rPr>
          <w:rFonts w:cs="Calibri"/>
        </w:rPr>
        <w:t xml:space="preserve"> grant relief)</w:t>
      </w:r>
    </w:p>
    <w:p w:rsidR="00384674" w:rsidRPr="00384674" w:rsidRDefault="00384674" w:rsidP="00384674">
      <w:pPr>
        <w:numPr>
          <w:ilvl w:val="1"/>
          <w:numId w:val="68"/>
        </w:numPr>
        <w:spacing w:after="0" w:line="240" w:lineRule="auto"/>
        <w:rPr>
          <w:rFonts w:cs="Calibri"/>
        </w:rPr>
      </w:pPr>
      <w:r w:rsidRPr="00384674">
        <w:rPr>
          <w:rFonts w:cs="Calibri"/>
        </w:rPr>
        <w:t xml:space="preserve">(4)(a) grants ability to review for errors of jurisdiction – </w:t>
      </w:r>
      <w:r w:rsidRPr="00384674">
        <w:rPr>
          <w:rFonts w:cs="Calibri"/>
          <w:i/>
        </w:rPr>
        <w:t>Dunsmuir</w:t>
      </w:r>
      <w:r w:rsidRPr="00384674">
        <w:rPr>
          <w:rFonts w:cs="Calibri"/>
        </w:rPr>
        <w:t xml:space="preserve"> says this is based on correctness</w:t>
      </w:r>
    </w:p>
    <w:p w:rsidR="00384674" w:rsidRPr="00384674" w:rsidRDefault="00384674" w:rsidP="00384674">
      <w:pPr>
        <w:numPr>
          <w:ilvl w:val="1"/>
          <w:numId w:val="68"/>
        </w:numPr>
        <w:spacing w:after="0" w:line="240" w:lineRule="auto"/>
        <w:rPr>
          <w:rFonts w:cs="Calibri"/>
        </w:rPr>
      </w:pPr>
      <w:r w:rsidRPr="00384674">
        <w:rPr>
          <w:rFonts w:cs="Calibri"/>
        </w:rPr>
        <w:t>(4)(b) natural justice and PF = correctness (</w:t>
      </w:r>
      <w:r w:rsidRPr="00384674">
        <w:rPr>
          <w:rFonts w:cs="Calibri"/>
          <w:i/>
        </w:rPr>
        <w:t>Dunsmuir</w:t>
      </w:r>
      <w:r w:rsidRPr="00384674">
        <w:rPr>
          <w:rFonts w:cs="Calibri"/>
        </w:rPr>
        <w:t>)</w:t>
      </w:r>
    </w:p>
    <w:p w:rsidR="00384674" w:rsidRPr="00384674" w:rsidRDefault="00384674" w:rsidP="00384674">
      <w:pPr>
        <w:numPr>
          <w:ilvl w:val="1"/>
          <w:numId w:val="68"/>
        </w:numPr>
        <w:spacing w:after="0" w:line="240" w:lineRule="auto"/>
        <w:rPr>
          <w:rFonts w:cs="Calibri"/>
        </w:rPr>
      </w:pPr>
      <w:r w:rsidRPr="00384674">
        <w:rPr>
          <w:rFonts w:cs="Calibri"/>
        </w:rPr>
        <w:t>(4)(c) errors of law = correctness, unless law is from enabling statute = reasonableness (</w:t>
      </w:r>
      <w:r w:rsidRPr="00384674">
        <w:rPr>
          <w:rFonts w:cs="Calibri"/>
          <w:i/>
        </w:rPr>
        <w:t>Dunsmuir</w:t>
      </w:r>
      <w:r w:rsidRPr="00384674">
        <w:rPr>
          <w:rFonts w:cs="Calibri"/>
        </w:rPr>
        <w:t>)</w:t>
      </w:r>
    </w:p>
    <w:p w:rsidR="00384674" w:rsidRPr="00384674" w:rsidRDefault="00384674" w:rsidP="00384674">
      <w:pPr>
        <w:numPr>
          <w:ilvl w:val="1"/>
          <w:numId w:val="68"/>
        </w:numPr>
        <w:spacing w:after="0" w:line="240" w:lineRule="auto"/>
        <w:rPr>
          <w:rFonts w:cs="Calibri"/>
        </w:rPr>
      </w:pPr>
      <w:r w:rsidRPr="00384674">
        <w:rPr>
          <w:rFonts w:cs="Calibri"/>
        </w:rPr>
        <w:t>(d) errors of fact finding = high deference/reasonableness (</w:t>
      </w:r>
      <w:r w:rsidRPr="00384674">
        <w:rPr>
          <w:rFonts w:cs="Calibri"/>
          <w:i/>
        </w:rPr>
        <w:t>Dunsmuir</w:t>
      </w:r>
      <w:r w:rsidRPr="00384674">
        <w:rPr>
          <w:rFonts w:cs="Calibri"/>
        </w:rPr>
        <w:t>)</w:t>
      </w:r>
    </w:p>
    <w:p w:rsidR="00384674" w:rsidRPr="00384674" w:rsidRDefault="00384674" w:rsidP="00384674">
      <w:pPr>
        <w:numPr>
          <w:ilvl w:val="1"/>
          <w:numId w:val="68"/>
        </w:numPr>
        <w:spacing w:after="0" w:line="240" w:lineRule="auto"/>
        <w:rPr>
          <w:rFonts w:cs="Calibri"/>
        </w:rPr>
      </w:pPr>
      <w:r w:rsidRPr="00384674">
        <w:rPr>
          <w:rFonts w:cs="Calibri"/>
        </w:rPr>
        <w:t>(e) mixed = either, (f) any other error of law (new grounds) – these provisions clearly need to be interpreted through the common law/</w:t>
      </w:r>
      <w:r w:rsidRPr="00384674">
        <w:rPr>
          <w:rFonts w:cs="Calibri"/>
          <w:i/>
        </w:rPr>
        <w:t>Dunsmuir</w:t>
      </w:r>
      <w:r w:rsidRPr="00384674">
        <w:rPr>
          <w:rFonts w:cs="Calibri"/>
        </w:rPr>
        <w:t xml:space="preserve"> because they are silent as the SoR</w:t>
      </w:r>
    </w:p>
    <w:p w:rsidR="00384674" w:rsidRPr="00384674" w:rsidRDefault="00384674" w:rsidP="00384674">
      <w:pPr>
        <w:autoSpaceDE w:val="0"/>
        <w:autoSpaceDN w:val="0"/>
        <w:adjustRightInd w:val="0"/>
        <w:spacing w:after="0" w:line="240" w:lineRule="auto"/>
        <w:rPr>
          <w:rFonts w:cs="Calibri"/>
          <w:lang w:eastAsia="en-CA"/>
        </w:rPr>
      </w:pPr>
      <w:r w:rsidRPr="00384674">
        <w:rPr>
          <w:rFonts w:cs="Calibri"/>
        </w:rPr>
        <w:t>“</w:t>
      </w:r>
      <w:r w:rsidRPr="00384674">
        <w:rPr>
          <w:rFonts w:cs="Calibri"/>
          <w:lang w:eastAsia="en-CA"/>
        </w:rPr>
        <w:t xml:space="preserve">As stated at the outset, a legislature has the power to specify a standard of review, as held in </w:t>
      </w:r>
      <w:r w:rsidRPr="00384674">
        <w:rPr>
          <w:rFonts w:cs="Calibri"/>
          <w:i/>
          <w:iCs/>
          <w:lang w:eastAsia="en-CA"/>
        </w:rPr>
        <w:t>Owen</w:t>
      </w:r>
      <w:r w:rsidRPr="00384674">
        <w:rPr>
          <w:rFonts w:cs="Calibri"/>
          <w:lang w:eastAsia="en-CA"/>
        </w:rPr>
        <w:t xml:space="preserve">, if it manifests a clear intention to do so. However, where the legislative language permits, the courts (a) will </w:t>
      </w:r>
      <w:r w:rsidRPr="00384674">
        <w:rPr>
          <w:rFonts w:cs="Calibri"/>
          <w:i/>
          <w:iCs/>
          <w:lang w:eastAsia="en-CA"/>
        </w:rPr>
        <w:t xml:space="preserve">not </w:t>
      </w:r>
      <w:r w:rsidRPr="00384674">
        <w:rPr>
          <w:rFonts w:cs="Calibri"/>
          <w:lang w:eastAsia="en-CA"/>
        </w:rPr>
        <w:t xml:space="preserve">interpret grounds of review as standards of review, </w:t>
      </w:r>
      <w:r w:rsidRPr="00384674">
        <w:rPr>
          <w:rFonts w:cs="Calibri"/>
          <w:b/>
          <w:lang w:eastAsia="en-CA"/>
        </w:rPr>
        <w:t xml:space="preserve">(b) will apply </w:t>
      </w:r>
      <w:r w:rsidRPr="00384674">
        <w:rPr>
          <w:rFonts w:cs="Calibri"/>
          <w:b/>
          <w:i/>
          <w:iCs/>
          <w:lang w:eastAsia="en-CA"/>
        </w:rPr>
        <w:t xml:space="preserve">Dunsmuir </w:t>
      </w:r>
      <w:r w:rsidRPr="00384674">
        <w:rPr>
          <w:rFonts w:cs="Calibri"/>
          <w:b/>
          <w:lang w:eastAsia="en-CA"/>
        </w:rPr>
        <w:t xml:space="preserve">principles to determine the appropriate approach to judicial review in a particular situation, and (c) will presume the existence of a discretion to grant or withhold relief based on the </w:t>
      </w:r>
      <w:r w:rsidRPr="00384674">
        <w:rPr>
          <w:rFonts w:cs="Calibri"/>
          <w:b/>
          <w:i/>
          <w:iCs/>
          <w:lang w:eastAsia="en-CA"/>
        </w:rPr>
        <w:t xml:space="preserve">Dunsmuir </w:t>
      </w:r>
      <w:r w:rsidRPr="00384674">
        <w:rPr>
          <w:rFonts w:cs="Calibri"/>
          <w:b/>
          <w:lang w:eastAsia="en-CA"/>
        </w:rPr>
        <w:t>teaching of restraint in judicial intervention in administrative matters</w:t>
      </w:r>
      <w:r w:rsidRPr="00384674">
        <w:rPr>
          <w:rFonts w:cs="Calibri"/>
          <w:lang w:eastAsia="en-CA"/>
        </w:rPr>
        <w:t xml:space="preserve"> (as well as other factors such as an applicant’s delay, failure to exhaust adequate alternate remedies, mootness, prematurity, bad faith and so forth).”</w:t>
      </w:r>
    </w:p>
    <w:p w:rsidR="00384674" w:rsidRPr="00384674" w:rsidRDefault="00384674" w:rsidP="00384674">
      <w:pPr>
        <w:autoSpaceDE w:val="0"/>
        <w:autoSpaceDN w:val="0"/>
        <w:adjustRightInd w:val="0"/>
        <w:spacing w:after="0" w:line="240" w:lineRule="auto"/>
        <w:rPr>
          <w:rFonts w:cs="Calibri"/>
          <w:lang w:eastAsia="en-CA"/>
        </w:rPr>
      </w:pPr>
    </w:p>
    <w:p w:rsidR="00384674" w:rsidRPr="00384674" w:rsidRDefault="00384674" w:rsidP="00384674">
      <w:pPr>
        <w:autoSpaceDE w:val="0"/>
        <w:autoSpaceDN w:val="0"/>
        <w:adjustRightInd w:val="0"/>
        <w:spacing w:after="0" w:line="240" w:lineRule="auto"/>
        <w:rPr>
          <w:rFonts w:cs="Calibri"/>
          <w:b/>
          <w:u w:val="single"/>
          <w:lang w:eastAsia="en-CA"/>
        </w:rPr>
      </w:pPr>
      <w:r w:rsidRPr="00384674">
        <w:rPr>
          <w:rFonts w:cs="Calibri"/>
          <w:b/>
          <w:u w:val="single"/>
          <w:lang w:eastAsia="en-CA"/>
        </w:rPr>
        <w:t>Standard of Review Analysis:</w:t>
      </w:r>
    </w:p>
    <w:p w:rsidR="00384674" w:rsidRPr="00384674" w:rsidRDefault="00384674" w:rsidP="00384674">
      <w:pPr>
        <w:numPr>
          <w:ilvl w:val="0"/>
          <w:numId w:val="68"/>
        </w:numPr>
        <w:autoSpaceDE w:val="0"/>
        <w:autoSpaceDN w:val="0"/>
        <w:adjustRightInd w:val="0"/>
        <w:spacing w:after="0" w:line="240" w:lineRule="auto"/>
        <w:rPr>
          <w:rFonts w:cs="Calibri"/>
          <w:lang w:eastAsia="en-CA"/>
        </w:rPr>
      </w:pPr>
      <w:r w:rsidRPr="00384674">
        <w:rPr>
          <w:rFonts w:cs="Calibri"/>
          <w:lang w:eastAsia="en-CA"/>
        </w:rPr>
        <w:t>STEP ONE: look at existing jurisprudence – here both lower courts used a version of correctness standard</w:t>
      </w:r>
    </w:p>
    <w:p w:rsidR="00384674" w:rsidRPr="00384674" w:rsidRDefault="00384674" w:rsidP="00384674">
      <w:pPr>
        <w:numPr>
          <w:ilvl w:val="0"/>
          <w:numId w:val="68"/>
        </w:numPr>
        <w:autoSpaceDE w:val="0"/>
        <w:autoSpaceDN w:val="0"/>
        <w:adjustRightInd w:val="0"/>
        <w:spacing w:after="0" w:line="240" w:lineRule="auto"/>
        <w:rPr>
          <w:rFonts w:cs="Calibri"/>
          <w:lang w:eastAsia="en-CA"/>
        </w:rPr>
      </w:pPr>
      <w:r w:rsidRPr="00384674">
        <w:rPr>
          <w:rFonts w:cs="Calibri"/>
          <w:lang w:eastAsia="en-CA"/>
        </w:rPr>
        <w:t>STEP TWO: also supports reasonableness standard – must look at:</w:t>
      </w:r>
    </w:p>
    <w:p w:rsidR="00384674" w:rsidRPr="00384674" w:rsidRDefault="00384674" w:rsidP="00384674">
      <w:pPr>
        <w:numPr>
          <w:ilvl w:val="1"/>
          <w:numId w:val="68"/>
        </w:numPr>
        <w:autoSpaceDE w:val="0"/>
        <w:autoSpaceDN w:val="0"/>
        <w:adjustRightInd w:val="0"/>
        <w:spacing w:after="0" w:line="240" w:lineRule="auto"/>
        <w:rPr>
          <w:rFonts w:cs="Calibri"/>
          <w:lang w:eastAsia="en-CA"/>
        </w:rPr>
      </w:pPr>
      <w:r w:rsidRPr="00384674">
        <w:rPr>
          <w:rFonts w:cs="Calibri"/>
          <w:lang w:eastAsia="en-CA"/>
        </w:rPr>
        <w:t xml:space="preserve">presence of privative clause, </w:t>
      </w:r>
    </w:p>
    <w:p w:rsidR="00384674" w:rsidRPr="00384674" w:rsidRDefault="00384674" w:rsidP="00384674">
      <w:pPr>
        <w:numPr>
          <w:ilvl w:val="1"/>
          <w:numId w:val="68"/>
        </w:numPr>
        <w:autoSpaceDE w:val="0"/>
        <w:autoSpaceDN w:val="0"/>
        <w:adjustRightInd w:val="0"/>
        <w:spacing w:after="0" w:line="240" w:lineRule="auto"/>
        <w:rPr>
          <w:rFonts w:cs="Calibri"/>
          <w:lang w:eastAsia="en-CA"/>
        </w:rPr>
      </w:pPr>
      <w:r w:rsidRPr="00384674">
        <w:rPr>
          <w:rFonts w:cs="Calibri"/>
          <w:lang w:eastAsia="en-CA"/>
        </w:rPr>
        <w:t xml:space="preserve">purpose of tribunal as determined by enabling statute, </w:t>
      </w:r>
    </w:p>
    <w:p w:rsidR="00384674" w:rsidRPr="00384674" w:rsidRDefault="00384674" w:rsidP="00384674">
      <w:pPr>
        <w:numPr>
          <w:ilvl w:val="1"/>
          <w:numId w:val="68"/>
        </w:numPr>
        <w:autoSpaceDE w:val="0"/>
        <w:autoSpaceDN w:val="0"/>
        <w:adjustRightInd w:val="0"/>
        <w:spacing w:after="0" w:line="240" w:lineRule="auto"/>
        <w:rPr>
          <w:rFonts w:cs="Calibri"/>
          <w:lang w:eastAsia="en-CA"/>
        </w:rPr>
      </w:pPr>
      <w:r w:rsidRPr="00384674">
        <w:rPr>
          <w:rFonts w:cs="Calibri"/>
          <w:lang w:eastAsia="en-CA"/>
        </w:rPr>
        <w:t xml:space="preserve">nature of the question and </w:t>
      </w:r>
    </w:p>
    <w:p w:rsidR="00384674" w:rsidRPr="00384674" w:rsidRDefault="00384674" w:rsidP="00384674">
      <w:pPr>
        <w:numPr>
          <w:ilvl w:val="1"/>
          <w:numId w:val="68"/>
        </w:numPr>
        <w:autoSpaceDE w:val="0"/>
        <w:autoSpaceDN w:val="0"/>
        <w:adjustRightInd w:val="0"/>
        <w:spacing w:after="0" w:line="240" w:lineRule="auto"/>
        <w:rPr>
          <w:rFonts w:cs="Calibri"/>
          <w:lang w:eastAsia="en-CA"/>
        </w:rPr>
      </w:pPr>
      <w:r w:rsidRPr="00384674">
        <w:rPr>
          <w:rFonts w:cs="Calibri"/>
          <w:lang w:eastAsia="en-CA"/>
        </w:rPr>
        <w:t>expertise of tribunal</w:t>
      </w:r>
    </w:p>
    <w:p w:rsidR="00384674" w:rsidRPr="00384674" w:rsidRDefault="00384674" w:rsidP="00384674">
      <w:pPr>
        <w:numPr>
          <w:ilvl w:val="0"/>
          <w:numId w:val="68"/>
        </w:numPr>
        <w:spacing w:after="0" w:line="240" w:lineRule="auto"/>
        <w:rPr>
          <w:rFonts w:cs="Calibri"/>
        </w:rPr>
      </w:pPr>
      <w:r w:rsidRPr="00384674">
        <w:rPr>
          <w:rFonts w:cs="Calibri"/>
        </w:rPr>
        <w:t xml:space="preserve">Good example of post-dunsmuir approach: Step One – look at precedence (would be enough, but go on anyway), Step Two – look at a set of factors (similar to </w:t>
      </w:r>
      <w:r w:rsidRPr="00384674">
        <w:rPr>
          <w:rFonts w:cs="Calibri"/>
          <w:i/>
        </w:rPr>
        <w:t>Postpanathan</w:t>
      </w:r>
      <w:r w:rsidRPr="00384674">
        <w:rPr>
          <w:rFonts w:cs="Calibri"/>
        </w:rPr>
        <w:t xml:space="preserve"> rather than obscure factors from </w:t>
      </w:r>
      <w:r w:rsidRPr="00384674">
        <w:rPr>
          <w:rFonts w:cs="Calibri"/>
          <w:i/>
        </w:rPr>
        <w:t>Dunsmuir</w:t>
      </w:r>
      <w:r w:rsidRPr="00384674">
        <w:rPr>
          <w:rFonts w:cs="Calibri"/>
        </w:rPr>
        <w:t>) – all suggest reasonableness standard</w:t>
      </w:r>
    </w:p>
    <w:p w:rsidR="00384674" w:rsidRPr="00384674" w:rsidRDefault="00384674" w:rsidP="00384674">
      <w:pPr>
        <w:numPr>
          <w:ilvl w:val="0"/>
          <w:numId w:val="68"/>
        </w:numPr>
        <w:autoSpaceDE w:val="0"/>
        <w:autoSpaceDN w:val="0"/>
        <w:adjustRightInd w:val="0"/>
        <w:spacing w:after="0" w:line="240" w:lineRule="auto"/>
        <w:rPr>
          <w:rFonts w:cs="Calibri"/>
          <w:lang w:eastAsia="en-CA"/>
        </w:rPr>
      </w:pPr>
      <w:r w:rsidRPr="00384674">
        <w:rPr>
          <w:rFonts w:cs="Calibri"/>
          <w:lang w:eastAsia="en-CA"/>
        </w:rPr>
        <w:t xml:space="preserve">Reasonableness standard: requires deference, must determine if decision falls within a range of reasonable outcomes – falls within principles of justification, transparency and intelligibility </w:t>
      </w:r>
    </w:p>
    <w:p w:rsidR="00384674" w:rsidRPr="00384674" w:rsidRDefault="00384674" w:rsidP="00384674">
      <w:pPr>
        <w:numPr>
          <w:ilvl w:val="1"/>
          <w:numId w:val="68"/>
        </w:numPr>
        <w:autoSpaceDE w:val="0"/>
        <w:autoSpaceDN w:val="0"/>
        <w:adjustRightInd w:val="0"/>
        <w:spacing w:after="0" w:line="240" w:lineRule="auto"/>
        <w:rPr>
          <w:rFonts w:cs="Calibri"/>
          <w:lang w:eastAsia="en-CA"/>
        </w:rPr>
      </w:pPr>
      <w:r w:rsidRPr="00384674">
        <w:rPr>
          <w:rFonts w:cs="Calibri"/>
          <w:lang w:eastAsia="en-CA"/>
        </w:rPr>
        <w:t>Remedy sought is discretionary remedy to vary a valid removal order, Fish J. probes the analysis too much</w:t>
      </w:r>
    </w:p>
    <w:p w:rsidR="00384674" w:rsidRPr="00384674" w:rsidRDefault="00384674" w:rsidP="00384674">
      <w:pPr>
        <w:numPr>
          <w:ilvl w:val="1"/>
          <w:numId w:val="68"/>
        </w:numPr>
        <w:autoSpaceDE w:val="0"/>
        <w:autoSpaceDN w:val="0"/>
        <w:adjustRightInd w:val="0"/>
        <w:spacing w:after="0" w:line="240" w:lineRule="auto"/>
        <w:rPr>
          <w:rFonts w:cs="Calibri"/>
        </w:rPr>
      </w:pPr>
      <w:r w:rsidRPr="00384674">
        <w:rPr>
          <w:rFonts w:cs="Calibri"/>
          <w:lang w:eastAsia="en-CA"/>
        </w:rPr>
        <w:t>Decision was justified, transparent and intelligible – they may have made too much of ‘street racing’ and focused too little on rehabilitation prospects, but that was within their power to do</w:t>
      </w:r>
    </w:p>
    <w:p w:rsidR="00384674" w:rsidRPr="00384674" w:rsidRDefault="00384674" w:rsidP="00384674">
      <w:pPr>
        <w:numPr>
          <w:ilvl w:val="0"/>
          <w:numId w:val="68"/>
        </w:numPr>
        <w:spacing w:after="0" w:line="240" w:lineRule="auto"/>
        <w:rPr>
          <w:rFonts w:cs="Calibri"/>
        </w:rPr>
      </w:pPr>
      <w:r w:rsidRPr="00384674">
        <w:rPr>
          <w:rFonts w:cs="Calibri"/>
        </w:rPr>
        <w:t xml:space="preserve">Reasonableness is a </w:t>
      </w:r>
      <w:r w:rsidRPr="00384674">
        <w:rPr>
          <w:rFonts w:cs="Calibri"/>
          <w:b/>
        </w:rPr>
        <w:t>single</w:t>
      </w:r>
      <w:r w:rsidRPr="00384674">
        <w:rPr>
          <w:rFonts w:cs="Calibri"/>
        </w:rPr>
        <w:t xml:space="preserve"> standard (not a spectrum like they suggest in </w:t>
      </w:r>
      <w:r w:rsidRPr="00384674">
        <w:rPr>
          <w:rFonts w:cs="Calibri"/>
          <w:i/>
        </w:rPr>
        <w:t>Dunsmuir</w:t>
      </w:r>
      <w:r w:rsidRPr="00384674">
        <w:rPr>
          <w:rFonts w:cs="Calibri"/>
        </w:rPr>
        <w:t xml:space="preserve">) that is coloured by the </w:t>
      </w:r>
      <w:r w:rsidRPr="00384674">
        <w:rPr>
          <w:rFonts w:cs="Calibri"/>
          <w:b/>
        </w:rPr>
        <w:t>context</w:t>
      </w:r>
      <w:r w:rsidRPr="00384674">
        <w:rPr>
          <w:rFonts w:cs="Calibri"/>
        </w:rPr>
        <w:t xml:space="preserve"> – can’t re-weigh the evidence</w:t>
      </w:r>
    </w:p>
    <w:p w:rsidR="00384674" w:rsidRPr="00384674" w:rsidRDefault="00384674" w:rsidP="00384674">
      <w:pPr>
        <w:autoSpaceDE w:val="0"/>
        <w:autoSpaceDN w:val="0"/>
        <w:adjustRightInd w:val="0"/>
        <w:spacing w:after="0" w:line="240" w:lineRule="auto"/>
        <w:rPr>
          <w:rFonts w:cs="Calibri"/>
        </w:rPr>
      </w:pPr>
      <w:r w:rsidRPr="00384674">
        <w:rPr>
          <w:rFonts w:cs="Calibri"/>
          <w:u w:val="single"/>
        </w:rPr>
        <w:t>Concurring in Result (Rothstein)</w:t>
      </w:r>
      <w:r w:rsidRPr="00384674">
        <w:rPr>
          <w:rFonts w:cs="Calibri"/>
        </w:rPr>
        <w:t>:</w:t>
      </w:r>
    </w:p>
    <w:p w:rsidR="00384674" w:rsidRPr="00384674" w:rsidRDefault="00384674" w:rsidP="00384674">
      <w:pPr>
        <w:numPr>
          <w:ilvl w:val="0"/>
          <w:numId w:val="68"/>
        </w:numPr>
        <w:spacing w:after="0" w:line="240" w:lineRule="auto"/>
        <w:rPr>
          <w:rFonts w:cs="Calibri"/>
        </w:rPr>
      </w:pPr>
      <w:r w:rsidRPr="00384674">
        <w:rPr>
          <w:rFonts w:cs="Calibri"/>
        </w:rPr>
        <w:t>Argues that since s.18.1(4)(d) specifically requires deference all other grounds should NOT require deference</w:t>
      </w:r>
    </w:p>
    <w:p w:rsidR="00384674" w:rsidRPr="00384674" w:rsidRDefault="00384674" w:rsidP="00384674">
      <w:pPr>
        <w:numPr>
          <w:ilvl w:val="0"/>
          <w:numId w:val="68"/>
        </w:numPr>
        <w:spacing w:after="0" w:line="240" w:lineRule="auto"/>
        <w:rPr>
          <w:rFonts w:cs="Calibri"/>
        </w:rPr>
      </w:pPr>
      <w:r w:rsidRPr="00384674">
        <w:rPr>
          <w:rFonts w:cs="Calibri"/>
        </w:rPr>
        <w:lastRenderedPageBreak/>
        <w:t xml:space="preserve">Believes the deference required when privative clause is present is NOT required merely by creating the tribunal (and not putting a privative clause in place) – there is </w:t>
      </w:r>
      <w:r w:rsidRPr="00384674">
        <w:rPr>
          <w:rFonts w:cs="Calibri"/>
          <w:i/>
        </w:rPr>
        <w:t>no tension</w:t>
      </w:r>
      <w:r w:rsidRPr="00384674">
        <w:rPr>
          <w:rFonts w:cs="Calibri"/>
        </w:rPr>
        <w:t xml:space="preserve"> between legislatures and the court </w:t>
      </w:r>
    </w:p>
    <w:p w:rsidR="00384674" w:rsidRPr="00384674" w:rsidRDefault="00384674" w:rsidP="00384674">
      <w:pPr>
        <w:numPr>
          <w:ilvl w:val="0"/>
          <w:numId w:val="68"/>
        </w:numPr>
        <w:spacing w:after="0" w:line="240" w:lineRule="auto"/>
        <w:rPr>
          <w:rFonts w:cs="Calibri"/>
        </w:rPr>
      </w:pPr>
      <w:r w:rsidRPr="00384674">
        <w:rPr>
          <w:rFonts w:cs="Calibri"/>
        </w:rPr>
        <w:t>Thinks privative clauses are really important – the ONLY way legislature can express desire for deference</w:t>
      </w:r>
    </w:p>
    <w:p w:rsidR="00384674" w:rsidRPr="00384674" w:rsidRDefault="00384674" w:rsidP="00384674">
      <w:pPr>
        <w:numPr>
          <w:ilvl w:val="0"/>
          <w:numId w:val="68"/>
        </w:numPr>
        <w:spacing w:after="0" w:line="240" w:lineRule="auto"/>
        <w:rPr>
          <w:rFonts w:cs="Calibri"/>
        </w:rPr>
      </w:pPr>
      <w:r w:rsidRPr="00384674">
        <w:rPr>
          <w:rFonts w:cs="Calibri"/>
        </w:rPr>
        <w:t xml:space="preserve">Expertise would be a good reason to create a privative clause but should not be a stand-alone ground for deference </w:t>
      </w:r>
    </w:p>
    <w:p w:rsidR="00384674" w:rsidRPr="00384674" w:rsidRDefault="00384674" w:rsidP="00384674">
      <w:pPr>
        <w:numPr>
          <w:ilvl w:val="0"/>
          <w:numId w:val="68"/>
        </w:numPr>
        <w:spacing w:after="0" w:line="240" w:lineRule="auto"/>
        <w:rPr>
          <w:rFonts w:cs="Calibri"/>
        </w:rPr>
      </w:pPr>
      <w:r w:rsidRPr="00384674">
        <w:rPr>
          <w:rFonts w:cs="Calibri"/>
        </w:rPr>
        <w:t>Points to the expertise of courts alone to decide matters of law (absent a privative clause)</w:t>
      </w:r>
    </w:p>
    <w:p w:rsidR="00384674" w:rsidRPr="00384674" w:rsidRDefault="00384674" w:rsidP="00384674">
      <w:pPr>
        <w:numPr>
          <w:ilvl w:val="0"/>
          <w:numId w:val="68"/>
        </w:numPr>
        <w:spacing w:after="0" w:line="240" w:lineRule="auto"/>
        <w:rPr>
          <w:rFonts w:cs="Calibri"/>
        </w:rPr>
      </w:pPr>
      <w:r w:rsidRPr="00384674">
        <w:rPr>
          <w:rFonts w:cs="Calibri"/>
        </w:rPr>
        <w:t xml:space="preserve">Uses </w:t>
      </w:r>
      <w:r w:rsidRPr="00384674">
        <w:rPr>
          <w:rFonts w:cs="Calibri"/>
          <w:i/>
        </w:rPr>
        <w:t xml:space="preserve">Dunsmuir </w:t>
      </w:r>
      <w:r w:rsidRPr="00384674">
        <w:rPr>
          <w:rFonts w:cs="Calibri"/>
        </w:rPr>
        <w:t>to argue the focus needs to be on legislative intent – and only privative clauses definitively show legislative intent for deference, if parliament wanted deference they would have included privative clause</w:t>
      </w:r>
    </w:p>
    <w:p w:rsidR="00384674" w:rsidRPr="00384674" w:rsidRDefault="00384674" w:rsidP="00384674">
      <w:pPr>
        <w:numPr>
          <w:ilvl w:val="0"/>
          <w:numId w:val="68"/>
        </w:numPr>
        <w:spacing w:after="0" w:line="240" w:lineRule="auto"/>
        <w:rPr>
          <w:rFonts w:cs="Calibri"/>
        </w:rPr>
      </w:pPr>
      <w:r w:rsidRPr="00384674">
        <w:rPr>
          <w:rFonts w:cs="Calibri"/>
        </w:rPr>
        <w:t>It’s the function of the legislature to determine expertise of tribunal – if expert enough they put in privative clause</w:t>
      </w:r>
    </w:p>
    <w:p w:rsidR="00384674" w:rsidRPr="00384674" w:rsidRDefault="00384674" w:rsidP="00384674">
      <w:pPr>
        <w:numPr>
          <w:ilvl w:val="0"/>
          <w:numId w:val="68"/>
        </w:numPr>
        <w:spacing w:after="0" w:line="240" w:lineRule="auto"/>
        <w:rPr>
          <w:rFonts w:cs="Calibri"/>
        </w:rPr>
      </w:pPr>
      <w:r w:rsidRPr="00384674">
        <w:rPr>
          <w:rFonts w:cs="Calibri"/>
        </w:rPr>
        <w:t>If no privative clause - treat tribunal just like a lower court, defer on questions of fact of mixed fact and law that can’t be separated (much simpler than JR)</w:t>
      </w:r>
    </w:p>
    <w:p w:rsidR="00384674" w:rsidRPr="00384674" w:rsidRDefault="00384674" w:rsidP="00384674">
      <w:pPr>
        <w:numPr>
          <w:ilvl w:val="0"/>
          <w:numId w:val="68"/>
        </w:numPr>
        <w:spacing w:after="0" w:line="240" w:lineRule="auto"/>
        <w:rPr>
          <w:rFonts w:cs="Calibri"/>
        </w:rPr>
      </w:pPr>
      <w:r w:rsidRPr="00384674">
        <w:rPr>
          <w:rFonts w:cs="Calibri"/>
        </w:rPr>
        <w:t>CUPE which created deference had a privative clause, which is why they used reasonableness standard</w:t>
      </w:r>
    </w:p>
    <w:p w:rsidR="00384674" w:rsidRPr="00384674" w:rsidRDefault="003A5038" w:rsidP="00384674">
      <w:pPr>
        <w:rPr>
          <w:b/>
        </w:rPr>
      </w:pPr>
      <w:r>
        <w:rPr>
          <w:b/>
        </w:rPr>
        <w:t>Fish Dissents</w:t>
      </w:r>
    </w:p>
    <w:p w:rsidR="00AC2A97" w:rsidRDefault="00AC2A97" w:rsidP="00AC2A97">
      <w:pPr>
        <w:pStyle w:val="Heading1"/>
      </w:pPr>
      <w:bookmarkStart w:id="51" w:name="_Toc314519394"/>
      <w:r>
        <w:t>Delegation and Rule Making</w:t>
      </w:r>
      <w:bookmarkEnd w:id="51"/>
      <w:r>
        <w:t xml:space="preserve"> </w:t>
      </w:r>
    </w:p>
    <w:p w:rsidR="00810B73" w:rsidRDefault="00EB5221" w:rsidP="00810B73">
      <w:r>
        <w:t>Rulemaking = Regulation</w:t>
      </w:r>
      <w:r w:rsidR="00810B73">
        <w:t xml:space="preserve"> - prospective, general </w:t>
      </w:r>
      <w:r w:rsidR="00810B73">
        <w:br/>
      </w:r>
      <w:r>
        <w:t>Adjudication/dispute resolution</w:t>
      </w:r>
      <w:r w:rsidR="00810B73">
        <w:t xml:space="preserve"> - retroactive, specific</w:t>
      </w:r>
    </w:p>
    <w:p w:rsidR="003F5F43" w:rsidRPr="00D6067A" w:rsidRDefault="003F5F43" w:rsidP="003F5F43">
      <w:pPr>
        <w:pStyle w:val="Heading2"/>
      </w:pPr>
      <w:bookmarkStart w:id="52" w:name="_Toc314519395"/>
      <w:r>
        <w:t>Delegation as a Tool</w:t>
      </w:r>
      <w:bookmarkEnd w:id="52"/>
    </w:p>
    <w:p w:rsidR="003F5F43" w:rsidRPr="00936320" w:rsidRDefault="003F5F43" w:rsidP="00365D75">
      <w:pPr>
        <w:pStyle w:val="ListParagraph"/>
        <w:numPr>
          <w:ilvl w:val="0"/>
          <w:numId w:val="50"/>
        </w:numPr>
        <w:spacing w:after="0" w:line="240" w:lineRule="auto"/>
        <w:rPr>
          <w:rFonts w:cstheme="minorHAnsi"/>
          <w:b/>
        </w:rPr>
      </w:pPr>
      <w:r w:rsidRPr="00936320">
        <w:rPr>
          <w:rFonts w:cstheme="minorHAnsi"/>
          <w:b/>
        </w:rPr>
        <w:t xml:space="preserve">Legislation </w:t>
      </w:r>
      <w:r w:rsidRPr="00936320">
        <w:rPr>
          <w:rFonts w:cstheme="minorHAnsi"/>
          <w:b/>
        </w:rPr>
        <w:sym w:font="Wingdings" w:char="F0E0"/>
      </w:r>
      <w:r w:rsidRPr="00936320">
        <w:rPr>
          <w:rFonts w:cstheme="minorHAnsi"/>
          <w:b/>
        </w:rPr>
        <w:t xml:space="preserve"> broad policy strokes</w:t>
      </w:r>
    </w:p>
    <w:p w:rsidR="003F5F43" w:rsidRPr="00936320" w:rsidRDefault="003F5F43" w:rsidP="00365D75">
      <w:pPr>
        <w:pStyle w:val="ListParagraph"/>
        <w:numPr>
          <w:ilvl w:val="0"/>
          <w:numId w:val="50"/>
        </w:numPr>
        <w:spacing w:after="0" w:line="240" w:lineRule="auto"/>
        <w:rPr>
          <w:rFonts w:cstheme="minorHAnsi"/>
          <w:b/>
        </w:rPr>
      </w:pPr>
      <w:r w:rsidRPr="00936320">
        <w:rPr>
          <w:rFonts w:cstheme="minorHAnsi"/>
          <w:b/>
        </w:rPr>
        <w:t xml:space="preserve">Delegation </w:t>
      </w:r>
      <w:r w:rsidRPr="00936320">
        <w:rPr>
          <w:rFonts w:cstheme="minorHAnsi"/>
          <w:b/>
        </w:rPr>
        <w:sym w:font="Wingdings" w:char="F0E0"/>
      </w:r>
      <w:r w:rsidRPr="00936320">
        <w:rPr>
          <w:rFonts w:cstheme="minorHAnsi"/>
          <w:b/>
        </w:rPr>
        <w:t xml:space="preserve"> used to fill in the details and practical operation</w:t>
      </w:r>
    </w:p>
    <w:p w:rsidR="003F5F43" w:rsidRPr="00936320" w:rsidRDefault="003F5F43" w:rsidP="00365D75">
      <w:pPr>
        <w:pStyle w:val="ListParagraph"/>
        <w:numPr>
          <w:ilvl w:val="1"/>
          <w:numId w:val="50"/>
        </w:numPr>
        <w:spacing w:after="0" w:line="240" w:lineRule="auto"/>
        <w:rPr>
          <w:rFonts w:cstheme="minorHAnsi"/>
          <w:b/>
        </w:rPr>
      </w:pPr>
      <w:r w:rsidRPr="00936320">
        <w:rPr>
          <w:rFonts w:cstheme="minorHAnsi"/>
        </w:rPr>
        <w:t>Legislature sets policy, delegates power in statute through wording “may make regulations” to executive (Cabinet, a minister, or an admin board) to fill in practical application through regulations/rules</w:t>
      </w:r>
    </w:p>
    <w:p w:rsidR="003F5F43" w:rsidRPr="00936320" w:rsidRDefault="003F5F43" w:rsidP="00365D75">
      <w:pPr>
        <w:pStyle w:val="ListParagraph"/>
        <w:numPr>
          <w:ilvl w:val="0"/>
          <w:numId w:val="50"/>
        </w:numPr>
        <w:spacing w:after="0" w:line="240" w:lineRule="auto"/>
        <w:rPr>
          <w:rFonts w:cstheme="minorHAnsi"/>
          <w:b/>
        </w:rPr>
      </w:pPr>
      <w:r w:rsidRPr="00936320">
        <w:rPr>
          <w:rFonts w:cstheme="minorHAnsi"/>
          <w:b/>
        </w:rPr>
        <w:t>How do delegated bodies make rules?</w:t>
      </w:r>
    </w:p>
    <w:p w:rsidR="003F5F43" w:rsidRPr="00936320" w:rsidRDefault="003F5F43" w:rsidP="00365D75">
      <w:pPr>
        <w:pStyle w:val="ListParagraph"/>
        <w:numPr>
          <w:ilvl w:val="1"/>
          <w:numId w:val="50"/>
        </w:numPr>
        <w:spacing w:after="0" w:line="240" w:lineRule="auto"/>
        <w:rPr>
          <w:rFonts w:cstheme="minorHAnsi"/>
          <w:b/>
        </w:rPr>
      </w:pPr>
      <w:r w:rsidRPr="00936320">
        <w:rPr>
          <w:rFonts w:cstheme="minorHAnsi"/>
          <w:b/>
        </w:rPr>
        <w:t>“Soft” law: guidelines, policy statements</w:t>
      </w:r>
    </w:p>
    <w:p w:rsidR="003F5F43" w:rsidRPr="00936320" w:rsidRDefault="003F5F43" w:rsidP="00365D75">
      <w:pPr>
        <w:pStyle w:val="ListParagraph"/>
        <w:numPr>
          <w:ilvl w:val="2"/>
          <w:numId w:val="50"/>
        </w:numPr>
        <w:spacing w:after="0" w:line="240" w:lineRule="auto"/>
        <w:rPr>
          <w:rFonts w:cstheme="minorHAnsi"/>
        </w:rPr>
      </w:pPr>
      <w:r w:rsidRPr="00936320">
        <w:rPr>
          <w:rFonts w:cstheme="minorHAnsi"/>
        </w:rPr>
        <w:t>Not legally binding, but informative and often used</w:t>
      </w:r>
    </w:p>
    <w:p w:rsidR="003F5F43" w:rsidRPr="00936320" w:rsidRDefault="003F5F43" w:rsidP="00365D75">
      <w:pPr>
        <w:pStyle w:val="ListParagraph"/>
        <w:numPr>
          <w:ilvl w:val="2"/>
          <w:numId w:val="50"/>
        </w:numPr>
        <w:spacing w:after="0" w:line="240" w:lineRule="auto"/>
        <w:rPr>
          <w:rFonts w:cstheme="minorHAnsi"/>
        </w:rPr>
      </w:pPr>
      <w:r w:rsidRPr="00936320">
        <w:rPr>
          <w:rFonts w:cstheme="minorHAnsi"/>
        </w:rPr>
        <w:t>Easily adaptable to changing circumstances, very flexible, no lengthy procedural steps</w:t>
      </w:r>
    </w:p>
    <w:p w:rsidR="003F5F43" w:rsidRPr="00936320" w:rsidRDefault="003F5F43" w:rsidP="00365D75">
      <w:pPr>
        <w:pStyle w:val="ListParagraph"/>
        <w:numPr>
          <w:ilvl w:val="2"/>
          <w:numId w:val="50"/>
        </w:numPr>
        <w:spacing w:after="0" w:line="240" w:lineRule="auto"/>
        <w:rPr>
          <w:rFonts w:cstheme="minorHAnsi"/>
          <w:u w:val="single"/>
        </w:rPr>
      </w:pPr>
      <w:r w:rsidRPr="00936320">
        <w:rPr>
          <w:rFonts w:cstheme="minorHAnsi"/>
          <w:u w:val="single"/>
        </w:rPr>
        <w:t>Power does not have to be provided in a statute to allow these</w:t>
      </w:r>
    </w:p>
    <w:p w:rsidR="003F5F43" w:rsidRPr="00936320" w:rsidRDefault="003F5F43" w:rsidP="00365D75">
      <w:pPr>
        <w:pStyle w:val="ListParagraph"/>
        <w:numPr>
          <w:ilvl w:val="1"/>
          <w:numId w:val="50"/>
        </w:numPr>
        <w:spacing w:after="0" w:line="240" w:lineRule="auto"/>
        <w:rPr>
          <w:rFonts w:cstheme="minorHAnsi"/>
          <w:b/>
        </w:rPr>
      </w:pPr>
      <w:r w:rsidRPr="00936320">
        <w:rPr>
          <w:rFonts w:cstheme="minorHAnsi"/>
          <w:b/>
        </w:rPr>
        <w:t xml:space="preserve">“Hard” law: </w:t>
      </w:r>
      <w:r w:rsidR="005B477E">
        <w:rPr>
          <w:rFonts w:cstheme="minorHAnsi"/>
          <w:b/>
        </w:rPr>
        <w:t xml:space="preserve">statutes, </w:t>
      </w:r>
      <w:r w:rsidRPr="00936320">
        <w:rPr>
          <w:rFonts w:cstheme="minorHAnsi"/>
          <w:b/>
        </w:rPr>
        <w:t>regulations and rules</w:t>
      </w:r>
    </w:p>
    <w:p w:rsidR="003F5F43" w:rsidRPr="00936320" w:rsidRDefault="003F5F43" w:rsidP="00365D75">
      <w:pPr>
        <w:pStyle w:val="ListParagraph"/>
        <w:numPr>
          <w:ilvl w:val="2"/>
          <w:numId w:val="50"/>
        </w:numPr>
        <w:spacing w:after="0" w:line="240" w:lineRule="auto"/>
        <w:rPr>
          <w:rFonts w:cstheme="minorHAnsi"/>
          <w:b/>
        </w:rPr>
      </w:pPr>
      <w:r w:rsidRPr="00936320">
        <w:rPr>
          <w:rFonts w:cstheme="minorHAnsi"/>
        </w:rPr>
        <w:t>Legally binding</w:t>
      </w:r>
    </w:p>
    <w:p w:rsidR="003F5F43" w:rsidRPr="00936320" w:rsidRDefault="003F5F43" w:rsidP="00365D75">
      <w:pPr>
        <w:pStyle w:val="ListParagraph"/>
        <w:numPr>
          <w:ilvl w:val="2"/>
          <w:numId w:val="50"/>
        </w:numPr>
        <w:spacing w:after="0" w:line="240" w:lineRule="auto"/>
        <w:rPr>
          <w:rFonts w:cstheme="minorHAnsi"/>
          <w:b/>
        </w:rPr>
      </w:pPr>
      <w:r w:rsidRPr="00936320">
        <w:rPr>
          <w:rFonts w:cstheme="minorHAnsi"/>
        </w:rPr>
        <w:t>Regulations: made by Governor in Council</w:t>
      </w:r>
    </w:p>
    <w:p w:rsidR="003F5F43" w:rsidRPr="00936320" w:rsidRDefault="003F5F43" w:rsidP="00365D75">
      <w:pPr>
        <w:pStyle w:val="ListParagraph"/>
        <w:numPr>
          <w:ilvl w:val="2"/>
          <w:numId w:val="50"/>
        </w:numPr>
        <w:spacing w:after="0" w:line="240" w:lineRule="auto"/>
        <w:rPr>
          <w:rFonts w:cstheme="minorHAnsi"/>
          <w:b/>
        </w:rPr>
      </w:pPr>
      <w:r w:rsidRPr="00936320">
        <w:rPr>
          <w:rFonts w:cstheme="minorHAnsi"/>
        </w:rPr>
        <w:t>Rules: made by an admin agency/board</w:t>
      </w:r>
    </w:p>
    <w:p w:rsidR="003F5F43" w:rsidRPr="00936320" w:rsidRDefault="003F5F43" w:rsidP="00365D75">
      <w:pPr>
        <w:pStyle w:val="ListParagraph"/>
        <w:numPr>
          <w:ilvl w:val="2"/>
          <w:numId w:val="50"/>
        </w:numPr>
        <w:spacing w:after="0" w:line="240" w:lineRule="auto"/>
        <w:rPr>
          <w:rFonts w:cstheme="minorHAnsi"/>
          <w:b/>
          <w:u w:val="single"/>
        </w:rPr>
      </w:pPr>
      <w:r w:rsidRPr="00936320">
        <w:rPr>
          <w:rFonts w:cstheme="minorHAnsi"/>
          <w:u w:val="single"/>
        </w:rPr>
        <w:t>Power to make these regulations must be expressly given in statute</w:t>
      </w:r>
    </w:p>
    <w:p w:rsidR="003F5F43" w:rsidRPr="00936320" w:rsidRDefault="003F5F43" w:rsidP="00365D75">
      <w:pPr>
        <w:pStyle w:val="ListParagraph"/>
        <w:numPr>
          <w:ilvl w:val="0"/>
          <w:numId w:val="50"/>
        </w:numPr>
        <w:spacing w:after="0" w:line="240" w:lineRule="auto"/>
        <w:rPr>
          <w:rFonts w:cstheme="minorHAnsi"/>
        </w:rPr>
      </w:pPr>
      <w:r w:rsidRPr="00936320">
        <w:rPr>
          <w:rFonts w:cstheme="minorHAnsi"/>
        </w:rPr>
        <w:t>Reasons for delegation:</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rPr>
        <w:t>Expertise (board members or ministers can have knowledge that legislature doesn’t)</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rPr>
        <w:t>Time (legislature is overburdened, delegation allows for more time devoted to the issues)</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rPr>
        <w:t>Information</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rPr>
        <w:t>Flexibility (legislation takes too long to change, an admin board with rule-making ability can react to trends and issues much faster)</w:t>
      </w:r>
    </w:p>
    <w:p w:rsidR="003F5F43" w:rsidRDefault="003F5F43" w:rsidP="00365D75">
      <w:pPr>
        <w:pStyle w:val="ListParagraph"/>
        <w:numPr>
          <w:ilvl w:val="1"/>
          <w:numId w:val="50"/>
        </w:numPr>
        <w:spacing w:after="0" w:line="240" w:lineRule="auto"/>
        <w:rPr>
          <w:rFonts w:cstheme="minorHAnsi"/>
        </w:rPr>
      </w:pPr>
      <w:r w:rsidRPr="00936320">
        <w:rPr>
          <w:rFonts w:cstheme="minorHAnsi"/>
        </w:rPr>
        <w:t>Costs (regulations = cheaper than drafting new legislation)</w:t>
      </w:r>
    </w:p>
    <w:p w:rsidR="00810B73" w:rsidRPr="00936320" w:rsidRDefault="00810B73" w:rsidP="00810B73">
      <w:pPr>
        <w:pStyle w:val="ListParagraph"/>
        <w:numPr>
          <w:ilvl w:val="0"/>
          <w:numId w:val="50"/>
        </w:numPr>
        <w:spacing w:after="0" w:line="240" w:lineRule="auto"/>
        <w:rPr>
          <w:rFonts w:cstheme="minorHAnsi"/>
        </w:rPr>
      </w:pPr>
      <w:r w:rsidRPr="00810B73">
        <w:rPr>
          <w:rFonts w:cstheme="minorHAnsi"/>
          <w:b/>
        </w:rPr>
        <w:t>Risks of Delegation</w:t>
      </w:r>
      <w:r>
        <w:rPr>
          <w:rFonts w:cstheme="minorHAnsi"/>
        </w:rPr>
        <w:t>: Accountability, Supervision and Principal agent</w:t>
      </w:r>
    </w:p>
    <w:p w:rsidR="003F5F43" w:rsidRPr="00936320" w:rsidRDefault="003F5F43" w:rsidP="00365D75">
      <w:pPr>
        <w:pStyle w:val="ListParagraph"/>
        <w:numPr>
          <w:ilvl w:val="0"/>
          <w:numId w:val="50"/>
        </w:numPr>
        <w:spacing w:after="0" w:line="240" w:lineRule="auto"/>
        <w:rPr>
          <w:rFonts w:cstheme="minorHAnsi"/>
        </w:rPr>
      </w:pPr>
      <w:r w:rsidRPr="00936320">
        <w:rPr>
          <w:rFonts w:cstheme="minorHAnsi"/>
          <w:b/>
        </w:rPr>
        <w:t xml:space="preserve">Principle-Agent problem: </w:t>
      </w:r>
      <w:r w:rsidRPr="00936320">
        <w:rPr>
          <w:rFonts w:cstheme="minorHAnsi"/>
        </w:rPr>
        <w:t>legislature (principal) delegates rule-making power to another (agent)</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b/>
        </w:rPr>
        <w:t>Agent may not follow principal’s views and values</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b/>
        </w:rPr>
        <w:t>Agent may not act in the public interest</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rPr>
        <w:t>The principal delegates because it doesn’t have the expertise/time/information to create the rules, but it may also not have the expertise/time/information to monitor the agent properly</w:t>
      </w:r>
    </w:p>
    <w:p w:rsidR="003F5F43" w:rsidRPr="00936320" w:rsidRDefault="003F5F43" w:rsidP="00365D75">
      <w:pPr>
        <w:pStyle w:val="ListParagraph"/>
        <w:numPr>
          <w:ilvl w:val="1"/>
          <w:numId w:val="50"/>
        </w:numPr>
        <w:spacing w:after="0" w:line="240" w:lineRule="auto"/>
        <w:rPr>
          <w:rFonts w:cstheme="minorHAnsi"/>
        </w:rPr>
      </w:pPr>
      <w:r w:rsidRPr="00936320">
        <w:rPr>
          <w:rFonts w:cstheme="minorHAnsi"/>
        </w:rPr>
        <w:t>There should be safeguards in place to ensure that agent is accountable</w:t>
      </w:r>
    </w:p>
    <w:p w:rsidR="003F5F43" w:rsidRPr="00936320" w:rsidRDefault="003F5F43" w:rsidP="00365D75">
      <w:pPr>
        <w:pStyle w:val="ListParagraph"/>
        <w:numPr>
          <w:ilvl w:val="0"/>
          <w:numId w:val="50"/>
        </w:numPr>
        <w:spacing w:after="0" w:line="240" w:lineRule="auto"/>
        <w:rPr>
          <w:rFonts w:cstheme="minorHAnsi"/>
        </w:rPr>
      </w:pPr>
      <w:r w:rsidRPr="00936320">
        <w:rPr>
          <w:rFonts w:cstheme="minorHAnsi"/>
          <w:b/>
        </w:rPr>
        <w:t>Four approaches to address problems:</w:t>
      </w:r>
    </w:p>
    <w:p w:rsidR="003F5F43" w:rsidRPr="00936320" w:rsidRDefault="003F5F43" w:rsidP="00365D75">
      <w:pPr>
        <w:pStyle w:val="ListParagraph"/>
        <w:numPr>
          <w:ilvl w:val="2"/>
          <w:numId w:val="22"/>
        </w:numPr>
        <w:spacing w:after="0" w:line="240" w:lineRule="auto"/>
        <w:ind w:left="2520"/>
        <w:rPr>
          <w:rFonts w:cstheme="minorHAnsi"/>
          <w:b/>
        </w:rPr>
      </w:pPr>
      <w:r w:rsidRPr="00936320">
        <w:rPr>
          <w:rFonts w:cstheme="minorHAnsi"/>
          <w:b/>
        </w:rPr>
        <w:lastRenderedPageBreak/>
        <w:t xml:space="preserve">Structural controls: </w:t>
      </w:r>
      <w:r w:rsidRPr="00936320">
        <w:rPr>
          <w:rFonts w:cstheme="minorHAnsi"/>
        </w:rPr>
        <w:t>choosing a body the legislature trusts</w:t>
      </w:r>
    </w:p>
    <w:p w:rsidR="003F5F43" w:rsidRPr="00936320" w:rsidRDefault="003F5F43" w:rsidP="00365D75">
      <w:pPr>
        <w:pStyle w:val="ListParagraph"/>
        <w:numPr>
          <w:ilvl w:val="0"/>
          <w:numId w:val="51"/>
        </w:numPr>
        <w:spacing w:after="0" w:line="240" w:lineRule="auto"/>
        <w:rPr>
          <w:rFonts w:cstheme="minorHAnsi"/>
          <w:b/>
        </w:rPr>
      </w:pPr>
      <w:r w:rsidRPr="00936320">
        <w:rPr>
          <w:rFonts w:cstheme="minorHAnsi"/>
          <w:b/>
        </w:rPr>
        <w:t xml:space="preserve">Choice of body: </w:t>
      </w:r>
      <w:r w:rsidRPr="00936320">
        <w:rPr>
          <w:rFonts w:cstheme="minorHAnsi"/>
        </w:rPr>
        <w:t>Cabinet, ministry, industry body, arm’s length admin agency?</w:t>
      </w:r>
    </w:p>
    <w:p w:rsidR="003F5F43" w:rsidRPr="00936320" w:rsidRDefault="003F5F43" w:rsidP="00365D75">
      <w:pPr>
        <w:pStyle w:val="ListParagraph"/>
        <w:numPr>
          <w:ilvl w:val="0"/>
          <w:numId w:val="51"/>
        </w:numPr>
        <w:spacing w:after="0" w:line="240" w:lineRule="auto"/>
        <w:rPr>
          <w:rFonts w:cstheme="minorHAnsi"/>
          <w:b/>
        </w:rPr>
      </w:pPr>
      <w:r w:rsidRPr="00936320">
        <w:rPr>
          <w:rFonts w:cstheme="minorHAnsi"/>
          <w:b/>
        </w:rPr>
        <w:t xml:space="preserve">Controlling resources: </w:t>
      </w:r>
      <w:r w:rsidRPr="00936320">
        <w:rPr>
          <w:rFonts w:cstheme="minorHAnsi"/>
        </w:rPr>
        <w:t>Legislature can restrain body by limiting resources allocated to it</w:t>
      </w:r>
    </w:p>
    <w:p w:rsidR="003F5F43" w:rsidRPr="00936320" w:rsidRDefault="003F5F43" w:rsidP="00365D75">
      <w:pPr>
        <w:pStyle w:val="ListParagraph"/>
        <w:numPr>
          <w:ilvl w:val="2"/>
          <w:numId w:val="22"/>
        </w:numPr>
        <w:spacing w:after="0" w:line="240" w:lineRule="auto"/>
        <w:ind w:left="2520"/>
        <w:rPr>
          <w:rFonts w:cstheme="minorHAnsi"/>
          <w:b/>
        </w:rPr>
      </w:pPr>
      <w:r w:rsidRPr="00936320">
        <w:rPr>
          <w:rFonts w:cstheme="minorHAnsi"/>
          <w:b/>
        </w:rPr>
        <w:t xml:space="preserve">Legislative oversight: </w:t>
      </w:r>
      <w:r w:rsidRPr="00936320">
        <w:rPr>
          <w:rFonts w:cstheme="minorHAnsi"/>
        </w:rPr>
        <w:t>directly reviewing the rules or soft law</w:t>
      </w:r>
    </w:p>
    <w:p w:rsidR="003F5F43" w:rsidRPr="00936320" w:rsidRDefault="003F5F43" w:rsidP="00365D75">
      <w:pPr>
        <w:pStyle w:val="ListParagraph"/>
        <w:numPr>
          <w:ilvl w:val="0"/>
          <w:numId w:val="52"/>
        </w:numPr>
        <w:spacing w:after="0" w:line="240" w:lineRule="auto"/>
        <w:rPr>
          <w:rFonts w:cstheme="minorHAnsi"/>
          <w:b/>
        </w:rPr>
      </w:pPr>
      <w:r w:rsidRPr="00936320">
        <w:rPr>
          <w:rFonts w:cstheme="minorHAnsi"/>
        </w:rPr>
        <w:t>Committee convened to review the regulations/rules/soft law</w:t>
      </w:r>
    </w:p>
    <w:p w:rsidR="003F5F43" w:rsidRPr="00936320" w:rsidRDefault="003F5F43" w:rsidP="00365D75">
      <w:pPr>
        <w:pStyle w:val="ListParagraph"/>
        <w:numPr>
          <w:ilvl w:val="0"/>
          <w:numId w:val="52"/>
        </w:numPr>
        <w:spacing w:after="0" w:line="240" w:lineRule="auto"/>
        <w:rPr>
          <w:rFonts w:cstheme="minorHAnsi"/>
          <w:b/>
        </w:rPr>
      </w:pPr>
      <w:r w:rsidRPr="00936320">
        <w:rPr>
          <w:rFonts w:cstheme="minorHAnsi"/>
        </w:rPr>
        <w:t>Problems: slows down the efficient process, takes time, does the committee have any expertise?</w:t>
      </w:r>
    </w:p>
    <w:p w:rsidR="003F5F43" w:rsidRPr="00936320" w:rsidRDefault="003F5F43" w:rsidP="00365D75">
      <w:pPr>
        <w:pStyle w:val="ListParagraph"/>
        <w:numPr>
          <w:ilvl w:val="0"/>
          <w:numId w:val="52"/>
        </w:numPr>
        <w:spacing w:after="0" w:line="240" w:lineRule="auto"/>
        <w:rPr>
          <w:rFonts w:cstheme="minorHAnsi"/>
          <w:b/>
        </w:rPr>
      </w:pPr>
      <w:r w:rsidRPr="00936320">
        <w:rPr>
          <w:rFonts w:cstheme="minorHAnsi"/>
        </w:rPr>
        <w:t>Purpose of delegation can be lost</w:t>
      </w:r>
    </w:p>
    <w:p w:rsidR="003F5F43" w:rsidRPr="00936320" w:rsidRDefault="003F5F43" w:rsidP="00365D75">
      <w:pPr>
        <w:pStyle w:val="ListParagraph"/>
        <w:numPr>
          <w:ilvl w:val="2"/>
          <w:numId w:val="22"/>
        </w:numPr>
        <w:spacing w:after="0" w:line="240" w:lineRule="auto"/>
        <w:ind w:left="2520"/>
        <w:rPr>
          <w:rFonts w:cstheme="minorHAnsi"/>
          <w:b/>
        </w:rPr>
      </w:pPr>
      <w:r w:rsidRPr="00936320">
        <w:rPr>
          <w:rFonts w:cstheme="minorHAnsi"/>
          <w:b/>
        </w:rPr>
        <w:t>J</w:t>
      </w:r>
      <w:r w:rsidR="00810B73">
        <w:rPr>
          <w:rFonts w:cstheme="minorHAnsi"/>
          <w:b/>
        </w:rPr>
        <w:t xml:space="preserve">udicial </w:t>
      </w:r>
      <w:r w:rsidRPr="00936320">
        <w:rPr>
          <w:rFonts w:cstheme="minorHAnsi"/>
          <w:b/>
        </w:rPr>
        <w:t>R</w:t>
      </w:r>
      <w:r w:rsidR="00810B73">
        <w:rPr>
          <w:rFonts w:cstheme="minorHAnsi"/>
          <w:b/>
        </w:rPr>
        <w:t>eview</w:t>
      </w:r>
      <w:r w:rsidRPr="00936320">
        <w:rPr>
          <w:rFonts w:cstheme="minorHAnsi"/>
          <w:b/>
        </w:rPr>
        <w:t xml:space="preserve"> of substance: </w:t>
      </w:r>
      <w:r w:rsidRPr="00936320">
        <w:rPr>
          <w:rFonts w:cstheme="minorHAnsi"/>
        </w:rPr>
        <w:t>Court can review rules and soft law as an independent 3</w:t>
      </w:r>
      <w:r w:rsidRPr="00936320">
        <w:rPr>
          <w:rFonts w:cstheme="minorHAnsi"/>
          <w:vertAlign w:val="superscript"/>
        </w:rPr>
        <w:t>rd</w:t>
      </w:r>
      <w:r w:rsidRPr="00936320">
        <w:rPr>
          <w:rFonts w:cstheme="minorHAnsi"/>
        </w:rPr>
        <w:t xml:space="preserve"> party</w:t>
      </w:r>
    </w:p>
    <w:p w:rsidR="003F5F43" w:rsidRPr="00936320" w:rsidRDefault="003F5F43" w:rsidP="00365D75">
      <w:pPr>
        <w:pStyle w:val="ListParagraph"/>
        <w:numPr>
          <w:ilvl w:val="0"/>
          <w:numId w:val="53"/>
        </w:numPr>
        <w:spacing w:after="0" w:line="240" w:lineRule="auto"/>
        <w:rPr>
          <w:rFonts w:cstheme="minorHAnsi"/>
          <w:b/>
        </w:rPr>
      </w:pPr>
      <w:r w:rsidRPr="00936320">
        <w:rPr>
          <w:rFonts w:cstheme="minorHAnsi"/>
        </w:rPr>
        <w:t>Upholds rule of law</w:t>
      </w:r>
    </w:p>
    <w:p w:rsidR="003F5F43" w:rsidRPr="00936320" w:rsidRDefault="003F5F43" w:rsidP="00365D75">
      <w:pPr>
        <w:pStyle w:val="ListParagraph"/>
        <w:numPr>
          <w:ilvl w:val="0"/>
          <w:numId w:val="53"/>
        </w:numPr>
        <w:spacing w:after="0" w:line="240" w:lineRule="auto"/>
        <w:rPr>
          <w:rFonts w:cstheme="minorHAnsi"/>
          <w:b/>
        </w:rPr>
      </w:pPr>
      <w:r w:rsidRPr="00936320">
        <w:rPr>
          <w:rFonts w:cstheme="minorHAnsi"/>
          <w:b/>
        </w:rPr>
        <w:t>General rule:</w:t>
      </w:r>
      <w:r w:rsidRPr="00936320">
        <w:rPr>
          <w:rFonts w:cstheme="minorHAnsi"/>
        </w:rPr>
        <w:t xml:space="preserve"> </w:t>
      </w:r>
      <w:r w:rsidRPr="00936320">
        <w:rPr>
          <w:rFonts w:cstheme="minorHAnsi"/>
          <w:b/>
        </w:rPr>
        <w:t>for rule-making functions, JR focuses on the jurisdiction question first</w:t>
      </w:r>
    </w:p>
    <w:p w:rsidR="003F5F43" w:rsidRPr="00936320" w:rsidRDefault="003F5F43" w:rsidP="00365D75">
      <w:pPr>
        <w:pStyle w:val="ListParagraph"/>
        <w:numPr>
          <w:ilvl w:val="1"/>
          <w:numId w:val="53"/>
        </w:numPr>
        <w:spacing w:after="0" w:line="240" w:lineRule="auto"/>
        <w:rPr>
          <w:rFonts w:cstheme="minorHAnsi"/>
          <w:b/>
          <w:u w:val="single"/>
        </w:rPr>
      </w:pPr>
      <w:r w:rsidRPr="00936320">
        <w:rPr>
          <w:rFonts w:cstheme="minorHAnsi"/>
          <w:u w:val="single"/>
        </w:rPr>
        <w:t xml:space="preserve">Note: </w:t>
      </w:r>
      <w:r w:rsidRPr="00936320">
        <w:rPr>
          <w:rFonts w:cstheme="minorHAnsi"/>
          <w:i/>
          <w:u w:val="single"/>
        </w:rPr>
        <w:t>Enbridge Gas</w:t>
      </w:r>
      <w:r w:rsidRPr="00936320">
        <w:rPr>
          <w:rFonts w:cstheme="minorHAnsi"/>
          <w:u w:val="single"/>
        </w:rPr>
        <w:t xml:space="preserve"> used a SOR analysis, </w:t>
      </w:r>
      <w:r w:rsidRPr="00936320">
        <w:rPr>
          <w:rFonts w:cstheme="minorHAnsi"/>
          <w:b/>
          <w:u w:val="single"/>
        </w:rPr>
        <w:t>don’t do this!</w:t>
      </w:r>
    </w:p>
    <w:p w:rsidR="003F5F43" w:rsidRPr="00936320" w:rsidRDefault="003F5F43" w:rsidP="00365D75">
      <w:pPr>
        <w:pStyle w:val="ListParagraph"/>
        <w:numPr>
          <w:ilvl w:val="0"/>
          <w:numId w:val="53"/>
        </w:numPr>
        <w:spacing w:after="0" w:line="240" w:lineRule="auto"/>
        <w:jc w:val="both"/>
        <w:rPr>
          <w:rFonts w:cstheme="minorHAnsi"/>
        </w:rPr>
      </w:pPr>
      <w:r w:rsidRPr="00936320">
        <w:rPr>
          <w:rFonts w:cstheme="minorHAnsi"/>
          <w:u w:val="single"/>
        </w:rPr>
        <w:t>Purposes</w:t>
      </w:r>
      <w:r w:rsidRPr="00936320">
        <w:rPr>
          <w:rFonts w:cstheme="minorHAnsi"/>
        </w:rPr>
        <w:t xml:space="preserve">: </w:t>
      </w:r>
    </w:p>
    <w:p w:rsidR="003F5F43" w:rsidRPr="00936320" w:rsidRDefault="003F5F43" w:rsidP="00365D75">
      <w:pPr>
        <w:pStyle w:val="ListParagraph"/>
        <w:numPr>
          <w:ilvl w:val="4"/>
          <w:numId w:val="47"/>
        </w:numPr>
        <w:spacing w:after="0" w:line="240" w:lineRule="auto"/>
        <w:jc w:val="both"/>
        <w:rPr>
          <w:rFonts w:cstheme="minorHAnsi"/>
        </w:rPr>
      </w:pPr>
      <w:r w:rsidRPr="00936320">
        <w:rPr>
          <w:rFonts w:cstheme="minorHAnsi"/>
        </w:rPr>
        <w:t>Keep agent within boundaries</w:t>
      </w:r>
    </w:p>
    <w:p w:rsidR="003F5F43" w:rsidRPr="00936320" w:rsidRDefault="003F5F43" w:rsidP="00365D75">
      <w:pPr>
        <w:pStyle w:val="ListParagraph"/>
        <w:numPr>
          <w:ilvl w:val="4"/>
          <w:numId w:val="47"/>
        </w:numPr>
        <w:spacing w:after="0" w:line="240" w:lineRule="auto"/>
        <w:jc w:val="both"/>
        <w:rPr>
          <w:rFonts w:cstheme="minorHAnsi"/>
        </w:rPr>
      </w:pPr>
      <w:r w:rsidRPr="00936320">
        <w:rPr>
          <w:rFonts w:cstheme="minorHAnsi"/>
        </w:rPr>
        <w:t>Control agent when it makes mistakes</w:t>
      </w:r>
    </w:p>
    <w:p w:rsidR="003F5F43" w:rsidRPr="00936320" w:rsidRDefault="003F5F43" w:rsidP="00365D75">
      <w:pPr>
        <w:pStyle w:val="ListParagraph"/>
        <w:numPr>
          <w:ilvl w:val="4"/>
          <w:numId w:val="47"/>
        </w:numPr>
        <w:spacing w:after="0" w:line="240" w:lineRule="auto"/>
        <w:jc w:val="both"/>
        <w:rPr>
          <w:rFonts w:cstheme="minorHAnsi"/>
        </w:rPr>
      </w:pPr>
      <w:r w:rsidRPr="00936320">
        <w:rPr>
          <w:rFonts w:cstheme="minorHAnsi"/>
        </w:rPr>
        <w:t>Standardize the review framework</w:t>
      </w:r>
    </w:p>
    <w:p w:rsidR="003F5F43" w:rsidRPr="00936320" w:rsidRDefault="003F5F43" w:rsidP="00365D75">
      <w:pPr>
        <w:pStyle w:val="ListParagraph"/>
        <w:numPr>
          <w:ilvl w:val="0"/>
          <w:numId w:val="54"/>
        </w:numPr>
        <w:spacing w:after="0" w:line="240" w:lineRule="auto"/>
        <w:jc w:val="both"/>
        <w:rPr>
          <w:rFonts w:cstheme="minorHAnsi"/>
          <w:b/>
        </w:rPr>
      </w:pPr>
      <w:r w:rsidRPr="00936320">
        <w:rPr>
          <w:rFonts w:cstheme="minorHAnsi"/>
          <w:u w:val="single"/>
        </w:rPr>
        <w:t>Limits</w:t>
      </w:r>
      <w:r w:rsidRPr="00936320">
        <w:rPr>
          <w:rFonts w:cstheme="minorHAnsi"/>
        </w:rPr>
        <w:t>:</w:t>
      </w:r>
    </w:p>
    <w:p w:rsidR="003F5F43" w:rsidRPr="00936320" w:rsidRDefault="003F5F43" w:rsidP="00365D75">
      <w:pPr>
        <w:pStyle w:val="ListParagraph"/>
        <w:numPr>
          <w:ilvl w:val="0"/>
          <w:numId w:val="55"/>
        </w:numPr>
        <w:spacing w:after="0" w:line="240" w:lineRule="auto"/>
        <w:jc w:val="both"/>
        <w:rPr>
          <w:rFonts w:cstheme="minorHAnsi"/>
        </w:rPr>
      </w:pPr>
      <w:r w:rsidRPr="00936320">
        <w:rPr>
          <w:rFonts w:cstheme="minorHAnsi"/>
        </w:rPr>
        <w:t>“Legislative” decisions not reviewable</w:t>
      </w:r>
    </w:p>
    <w:p w:rsidR="003F5F43" w:rsidRPr="00936320" w:rsidRDefault="003F5F43" w:rsidP="00365D75">
      <w:pPr>
        <w:pStyle w:val="ListParagraph"/>
        <w:numPr>
          <w:ilvl w:val="2"/>
          <w:numId w:val="54"/>
        </w:numPr>
        <w:spacing w:after="0" w:line="240" w:lineRule="auto"/>
        <w:jc w:val="both"/>
        <w:rPr>
          <w:rFonts w:cstheme="minorHAnsi"/>
        </w:rPr>
      </w:pPr>
      <w:r w:rsidRPr="00936320">
        <w:rPr>
          <w:rFonts w:cstheme="minorHAnsi"/>
        </w:rPr>
        <w:t>Ex. Moving boundaries of harbour seen to be a decision involving public convenience and general policy and not reviewable (</w:t>
      </w:r>
      <w:r w:rsidRPr="00936320">
        <w:rPr>
          <w:rFonts w:cstheme="minorHAnsi"/>
          <w:i/>
        </w:rPr>
        <w:t>Thorne’s Hardware</w:t>
      </w:r>
      <w:r w:rsidRPr="00936320">
        <w:rPr>
          <w:rFonts w:cstheme="minorHAnsi"/>
        </w:rPr>
        <w:t>)</w:t>
      </w:r>
    </w:p>
    <w:p w:rsidR="003F5F43" w:rsidRPr="00936320" w:rsidRDefault="003F5F43" w:rsidP="00365D75">
      <w:pPr>
        <w:pStyle w:val="ListParagraph"/>
        <w:numPr>
          <w:ilvl w:val="2"/>
          <w:numId w:val="54"/>
        </w:numPr>
        <w:spacing w:after="0" w:line="240" w:lineRule="auto"/>
        <w:jc w:val="both"/>
        <w:rPr>
          <w:rFonts w:cstheme="minorHAnsi"/>
        </w:rPr>
      </w:pPr>
      <w:r w:rsidRPr="00936320">
        <w:rPr>
          <w:rFonts w:cstheme="minorHAnsi"/>
        </w:rPr>
        <w:t>Jurisdictional grounds may be reason to strike down an order in council in an “egregious case” (</w:t>
      </w:r>
      <w:r w:rsidRPr="00936320">
        <w:rPr>
          <w:rFonts w:cstheme="minorHAnsi"/>
          <w:i/>
        </w:rPr>
        <w:t>Thorne’s Hardware</w:t>
      </w:r>
      <w:r w:rsidRPr="00936320">
        <w:rPr>
          <w:rFonts w:cstheme="minorHAnsi"/>
        </w:rPr>
        <w:t>)</w:t>
      </w:r>
    </w:p>
    <w:p w:rsidR="003F5F43" w:rsidRPr="00936320" w:rsidRDefault="003F5F43" w:rsidP="00365D75">
      <w:pPr>
        <w:pStyle w:val="ListParagraph"/>
        <w:numPr>
          <w:ilvl w:val="0"/>
          <w:numId w:val="55"/>
        </w:numPr>
        <w:spacing w:after="0" w:line="240" w:lineRule="auto"/>
        <w:jc w:val="both"/>
        <w:rPr>
          <w:rFonts w:cstheme="minorHAnsi"/>
        </w:rPr>
      </w:pPr>
      <w:r w:rsidRPr="00936320">
        <w:rPr>
          <w:rFonts w:cstheme="minorHAnsi"/>
        </w:rPr>
        <w:t>Regulations, soft law difficult to review</w:t>
      </w:r>
    </w:p>
    <w:p w:rsidR="003F5F43" w:rsidRPr="00936320" w:rsidRDefault="003F5F43" w:rsidP="00365D75">
      <w:pPr>
        <w:pStyle w:val="ListParagraph"/>
        <w:numPr>
          <w:ilvl w:val="2"/>
          <w:numId w:val="54"/>
        </w:numPr>
        <w:spacing w:after="0" w:line="240" w:lineRule="auto"/>
        <w:jc w:val="both"/>
        <w:rPr>
          <w:rFonts w:cstheme="minorHAnsi"/>
        </w:rPr>
      </w:pPr>
      <w:r w:rsidRPr="00936320">
        <w:rPr>
          <w:rFonts w:cstheme="minorHAnsi"/>
        </w:rPr>
        <w:t>Courts will review the sub</w:t>
      </w:r>
      <w:r w:rsidR="002B7DB0">
        <w:rPr>
          <w:rFonts w:cstheme="minorHAnsi"/>
        </w:rPr>
        <w:t>stance of rules for whether the</w:t>
      </w:r>
      <w:r w:rsidRPr="00936320">
        <w:rPr>
          <w:rFonts w:cstheme="minorHAnsi"/>
        </w:rPr>
        <w:t xml:space="preserve"> regulation is within the grant of power and </w:t>
      </w:r>
      <w:r w:rsidRPr="00936320">
        <w:rPr>
          <w:rFonts w:cstheme="minorHAnsi"/>
          <w:i/>
        </w:rPr>
        <w:t>Charter</w:t>
      </w:r>
      <w:r w:rsidRPr="00936320">
        <w:rPr>
          <w:rFonts w:cstheme="minorHAnsi"/>
        </w:rPr>
        <w:t xml:space="preserve"> violations, but discretion often in broad terms.</w:t>
      </w:r>
    </w:p>
    <w:p w:rsidR="003F5F43" w:rsidRPr="00936320" w:rsidRDefault="003F5F43" w:rsidP="00365D75">
      <w:pPr>
        <w:pStyle w:val="ListParagraph"/>
        <w:numPr>
          <w:ilvl w:val="2"/>
          <w:numId w:val="54"/>
        </w:numPr>
        <w:spacing w:after="0" w:line="240" w:lineRule="auto"/>
        <w:jc w:val="both"/>
        <w:rPr>
          <w:rFonts w:cstheme="minorHAnsi"/>
        </w:rPr>
      </w:pPr>
      <w:r w:rsidRPr="00936320">
        <w:rPr>
          <w:rFonts w:cstheme="minorHAnsi"/>
        </w:rPr>
        <w:t xml:space="preserve">Ex. Broad purpose of </w:t>
      </w:r>
      <w:r w:rsidRPr="00936320">
        <w:rPr>
          <w:rFonts w:cstheme="minorHAnsi"/>
          <w:i/>
        </w:rPr>
        <w:t>Ontario Energy Board Act</w:t>
      </w:r>
      <w:r w:rsidRPr="00936320">
        <w:rPr>
          <w:rFonts w:cstheme="minorHAnsi"/>
        </w:rPr>
        <w:t xml:space="preserve"> allowed Ontario Energy Board to regulate gas vendors, even though Act said distributors (</w:t>
      </w:r>
      <w:r w:rsidRPr="00936320">
        <w:rPr>
          <w:rFonts w:cstheme="minorHAnsi"/>
          <w:i/>
        </w:rPr>
        <w:t>Enbridge Gas</w:t>
      </w:r>
      <w:r w:rsidRPr="00936320">
        <w:rPr>
          <w:rFonts w:cstheme="minorHAnsi"/>
        </w:rPr>
        <w:t>)</w:t>
      </w:r>
    </w:p>
    <w:p w:rsidR="003F5F43" w:rsidRPr="00936320" w:rsidRDefault="003F5F43" w:rsidP="00365D75">
      <w:pPr>
        <w:pStyle w:val="ListParagraph"/>
        <w:numPr>
          <w:ilvl w:val="0"/>
          <w:numId w:val="54"/>
        </w:numPr>
        <w:spacing w:after="0" w:line="240" w:lineRule="auto"/>
        <w:jc w:val="both"/>
        <w:rPr>
          <w:rFonts w:cstheme="minorHAnsi"/>
        </w:rPr>
      </w:pPr>
      <w:r w:rsidRPr="00936320">
        <w:rPr>
          <w:rFonts w:cstheme="minorHAnsi"/>
        </w:rPr>
        <w:t>Problems:</w:t>
      </w:r>
    </w:p>
    <w:p w:rsidR="003F5F43" w:rsidRPr="00936320" w:rsidRDefault="003F5F43" w:rsidP="00365D75">
      <w:pPr>
        <w:pStyle w:val="ListParagraph"/>
        <w:numPr>
          <w:ilvl w:val="1"/>
          <w:numId w:val="54"/>
        </w:numPr>
        <w:spacing w:after="0" w:line="240" w:lineRule="auto"/>
        <w:jc w:val="both"/>
        <w:rPr>
          <w:rFonts w:cstheme="minorHAnsi"/>
        </w:rPr>
      </w:pPr>
      <w:r w:rsidRPr="00936320">
        <w:rPr>
          <w:rFonts w:cstheme="minorHAnsi"/>
        </w:rPr>
        <w:t>JR can be random or biased in favour of groups with resources</w:t>
      </w:r>
    </w:p>
    <w:p w:rsidR="003F5F43" w:rsidRPr="00936320" w:rsidRDefault="003F5F43" w:rsidP="00365D75">
      <w:pPr>
        <w:pStyle w:val="ListParagraph"/>
        <w:numPr>
          <w:ilvl w:val="1"/>
          <w:numId w:val="54"/>
        </w:numPr>
        <w:spacing w:after="0" w:line="240" w:lineRule="auto"/>
        <w:jc w:val="both"/>
        <w:rPr>
          <w:rFonts w:cstheme="minorHAnsi"/>
        </w:rPr>
      </w:pPr>
      <w:r w:rsidRPr="00936320">
        <w:rPr>
          <w:rFonts w:cstheme="minorHAnsi"/>
        </w:rPr>
        <w:t>Courts do not have expertise to review the rules</w:t>
      </w:r>
    </w:p>
    <w:p w:rsidR="003F5F43" w:rsidRPr="00936320" w:rsidRDefault="003F5F43" w:rsidP="00365D75">
      <w:pPr>
        <w:pStyle w:val="ListParagraph"/>
        <w:numPr>
          <w:ilvl w:val="1"/>
          <w:numId w:val="54"/>
        </w:numPr>
        <w:spacing w:after="0" w:line="240" w:lineRule="auto"/>
        <w:jc w:val="both"/>
        <w:rPr>
          <w:rFonts w:cstheme="minorHAnsi"/>
        </w:rPr>
      </w:pPr>
      <w:r w:rsidRPr="00936320">
        <w:rPr>
          <w:rFonts w:cstheme="minorHAnsi"/>
        </w:rPr>
        <w:t>Judges may implement or substitute their own policy</w:t>
      </w:r>
    </w:p>
    <w:p w:rsidR="003F5F43" w:rsidRPr="00936320" w:rsidRDefault="003F5F43" w:rsidP="00365D75">
      <w:pPr>
        <w:pStyle w:val="ListParagraph"/>
        <w:numPr>
          <w:ilvl w:val="2"/>
          <w:numId w:val="22"/>
        </w:numPr>
        <w:spacing w:after="0" w:line="240" w:lineRule="auto"/>
        <w:ind w:left="2520"/>
        <w:rPr>
          <w:rFonts w:cstheme="minorHAnsi"/>
          <w:b/>
        </w:rPr>
      </w:pPr>
      <w:r w:rsidRPr="00936320">
        <w:rPr>
          <w:rFonts w:cstheme="minorHAnsi"/>
          <w:b/>
        </w:rPr>
        <w:t>Process requirements:</w:t>
      </w:r>
      <w:r w:rsidRPr="00936320">
        <w:rPr>
          <w:rFonts w:cstheme="minorHAnsi"/>
        </w:rPr>
        <w:t xml:space="preserve"> Procedures in place that govern how the rules are made</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b/>
        </w:rPr>
        <w:t>Consultation:</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b/>
        </w:rPr>
        <w:t>Ensure that those making the rules have the relevant information</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b/>
        </w:rPr>
        <w:t>Identify public priorities and reduce mistakes</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b/>
        </w:rPr>
        <w:t>Promotes deliberation for a better decision</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rPr>
        <w:t>Ex. Ontario Energy Board had notice and comment rule-making which requires consultation and analysis through written submissions, participation required under Act but no requirement for written reasons of the Board, court says this is OK (</w:t>
      </w:r>
      <w:r w:rsidRPr="00936320">
        <w:rPr>
          <w:rFonts w:cstheme="minorHAnsi"/>
          <w:i/>
        </w:rPr>
        <w:t>Enbridge Gas</w:t>
      </w:r>
      <w:r w:rsidRPr="00936320">
        <w:rPr>
          <w:rFonts w:cstheme="minorHAnsi"/>
        </w:rPr>
        <w:t>)</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rPr>
        <w:t>Increase openness and accountability of rule-making</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rPr>
        <w:t>Reduce special-interest group influence through public participation</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u w:val="single"/>
        </w:rPr>
        <w:t>Problems</w:t>
      </w:r>
      <w:r w:rsidRPr="00936320">
        <w:rPr>
          <w:rFonts w:cstheme="minorHAnsi"/>
        </w:rPr>
        <w:t>:</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rPr>
        <w:t>Uninformed public</w:t>
      </w:r>
    </w:p>
    <w:p w:rsidR="003F5F43" w:rsidRPr="00936320" w:rsidRDefault="003F5F43" w:rsidP="00365D75">
      <w:pPr>
        <w:pStyle w:val="ListParagraph"/>
        <w:numPr>
          <w:ilvl w:val="6"/>
          <w:numId w:val="22"/>
        </w:numPr>
        <w:spacing w:after="0" w:line="240" w:lineRule="auto"/>
        <w:ind w:left="5400"/>
        <w:rPr>
          <w:rFonts w:cstheme="minorHAnsi"/>
          <w:b/>
        </w:rPr>
      </w:pPr>
      <w:r w:rsidRPr="00936320">
        <w:rPr>
          <w:rFonts w:cstheme="minorHAnsi"/>
        </w:rPr>
        <w:t>No knowledge of technical details</w:t>
      </w:r>
    </w:p>
    <w:p w:rsidR="003F5F43" w:rsidRPr="00936320" w:rsidRDefault="003F5F43" w:rsidP="00365D75">
      <w:pPr>
        <w:pStyle w:val="ListParagraph"/>
        <w:numPr>
          <w:ilvl w:val="6"/>
          <w:numId w:val="22"/>
        </w:numPr>
        <w:spacing w:after="0" w:line="240" w:lineRule="auto"/>
        <w:ind w:left="5400"/>
        <w:rPr>
          <w:rFonts w:cstheme="minorHAnsi"/>
          <w:b/>
        </w:rPr>
      </w:pPr>
      <w:r w:rsidRPr="00936320">
        <w:rPr>
          <w:rFonts w:cstheme="minorHAnsi"/>
        </w:rPr>
        <w:lastRenderedPageBreak/>
        <w:t>Don’t understand small probabilities of catastrophic harm</w:t>
      </w:r>
    </w:p>
    <w:p w:rsidR="003F5F43" w:rsidRPr="00936320" w:rsidRDefault="003F5F43" w:rsidP="00365D75">
      <w:pPr>
        <w:pStyle w:val="ListParagraph"/>
        <w:numPr>
          <w:ilvl w:val="6"/>
          <w:numId w:val="22"/>
        </w:numPr>
        <w:spacing w:after="0" w:line="240" w:lineRule="auto"/>
        <w:ind w:left="5400"/>
        <w:rPr>
          <w:rFonts w:cstheme="minorHAnsi"/>
          <w:b/>
        </w:rPr>
      </w:pPr>
      <w:r w:rsidRPr="00936320">
        <w:rPr>
          <w:rFonts w:cstheme="minorHAnsi"/>
        </w:rPr>
        <w:t>“Information cascades” – public just adopts views of others</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rPr>
        <w:t>Expensive and slow</w:t>
      </w:r>
    </w:p>
    <w:p w:rsidR="003F5F43" w:rsidRPr="00936320" w:rsidRDefault="003F5F43" w:rsidP="00365D75">
      <w:pPr>
        <w:pStyle w:val="ListParagraph"/>
        <w:numPr>
          <w:ilvl w:val="6"/>
          <w:numId w:val="22"/>
        </w:numPr>
        <w:spacing w:after="0" w:line="240" w:lineRule="auto"/>
        <w:ind w:left="5400"/>
        <w:rPr>
          <w:rFonts w:cstheme="minorHAnsi"/>
          <w:b/>
        </w:rPr>
      </w:pPr>
      <w:r w:rsidRPr="00936320">
        <w:rPr>
          <w:rFonts w:cstheme="minorHAnsi"/>
        </w:rPr>
        <w:t>Ex. Emissions standards in Ontario took from 1987 to 2001 to implement</w:t>
      </w:r>
    </w:p>
    <w:p w:rsidR="003F5F43" w:rsidRPr="00936320" w:rsidRDefault="003F5F43" w:rsidP="00365D75">
      <w:pPr>
        <w:pStyle w:val="ListParagraph"/>
        <w:numPr>
          <w:ilvl w:val="6"/>
          <w:numId w:val="22"/>
        </w:numPr>
        <w:spacing w:after="0" w:line="240" w:lineRule="auto"/>
        <w:ind w:left="5400"/>
        <w:rPr>
          <w:rFonts w:cstheme="minorHAnsi"/>
          <w:b/>
        </w:rPr>
      </w:pPr>
      <w:r w:rsidRPr="00936320">
        <w:rPr>
          <w:rFonts w:cstheme="minorHAnsi"/>
        </w:rPr>
        <w:t>Ex. US has mandated consultation for regulations, process blamed for slowness</w:t>
      </w:r>
    </w:p>
    <w:p w:rsidR="003F5F43" w:rsidRPr="00936320" w:rsidRDefault="003F5F43" w:rsidP="00365D75">
      <w:pPr>
        <w:pStyle w:val="ListParagraph"/>
        <w:numPr>
          <w:ilvl w:val="4"/>
          <w:numId w:val="22"/>
        </w:numPr>
        <w:spacing w:after="0" w:line="240" w:lineRule="auto"/>
        <w:ind w:left="3960"/>
        <w:rPr>
          <w:rFonts w:cstheme="minorHAnsi"/>
          <w:b/>
        </w:rPr>
      </w:pPr>
      <w:r w:rsidRPr="00936320">
        <w:rPr>
          <w:rFonts w:cstheme="minorHAnsi"/>
        </w:rPr>
        <w:t>Another avenue for special-interest group domination</w:t>
      </w:r>
    </w:p>
    <w:p w:rsidR="003F5F43" w:rsidRPr="005A6F27" w:rsidRDefault="003F5F43" w:rsidP="005A6F27">
      <w:pPr>
        <w:pStyle w:val="Heading2"/>
      </w:pPr>
      <w:bookmarkStart w:id="53" w:name="_Toc314519396"/>
      <w:r w:rsidRPr="005A6F27">
        <w:t>General approach in Canada</w:t>
      </w:r>
      <w:r w:rsidR="00810B73">
        <w:t xml:space="preserve"> to Controlling the Risks</w:t>
      </w:r>
      <w:r w:rsidRPr="005A6F27">
        <w:t>:</w:t>
      </w:r>
      <w:bookmarkEnd w:id="53"/>
    </w:p>
    <w:p w:rsidR="003F5F43" w:rsidRPr="00810B73" w:rsidRDefault="003F5F43" w:rsidP="00365D75">
      <w:pPr>
        <w:pStyle w:val="ListParagraph"/>
        <w:numPr>
          <w:ilvl w:val="1"/>
          <w:numId w:val="22"/>
        </w:numPr>
        <w:spacing w:after="0" w:line="240" w:lineRule="auto"/>
        <w:ind w:left="1800"/>
        <w:rPr>
          <w:rFonts w:cstheme="minorHAnsi"/>
          <w:b/>
        </w:rPr>
      </w:pPr>
      <w:r w:rsidRPr="00936320">
        <w:rPr>
          <w:rFonts w:cstheme="minorHAnsi"/>
        </w:rPr>
        <w:t>No common law procedural fairness requirements for legislative decisions or making of rules</w:t>
      </w:r>
      <w:r w:rsidR="00810B73">
        <w:rPr>
          <w:rFonts w:cstheme="minorHAnsi"/>
        </w:rPr>
        <w:t>, for regulations there are a couple</w:t>
      </w:r>
    </w:p>
    <w:p w:rsidR="003F5F43" w:rsidRPr="00936320" w:rsidRDefault="003F5F43" w:rsidP="00365D75">
      <w:pPr>
        <w:pStyle w:val="ListParagraph"/>
        <w:numPr>
          <w:ilvl w:val="1"/>
          <w:numId w:val="22"/>
        </w:numPr>
        <w:spacing w:after="0" w:line="240" w:lineRule="auto"/>
        <w:ind w:left="1800"/>
        <w:rPr>
          <w:rFonts w:cstheme="minorHAnsi"/>
          <w:b/>
        </w:rPr>
      </w:pPr>
      <w:r w:rsidRPr="00936320">
        <w:rPr>
          <w:rFonts w:cstheme="minorHAnsi"/>
        </w:rPr>
        <w:t>No omnibus process statute (like the US has)</w:t>
      </w:r>
    </w:p>
    <w:p w:rsidR="003F5F43" w:rsidRPr="00936320" w:rsidRDefault="003F5F43" w:rsidP="00365D75">
      <w:pPr>
        <w:pStyle w:val="ListParagraph"/>
        <w:numPr>
          <w:ilvl w:val="1"/>
          <w:numId w:val="22"/>
        </w:numPr>
        <w:spacing w:after="0" w:line="240" w:lineRule="auto"/>
        <w:ind w:left="1800"/>
        <w:rPr>
          <w:rFonts w:cstheme="minorHAnsi"/>
          <w:b/>
        </w:rPr>
      </w:pPr>
      <w:r w:rsidRPr="00936320">
        <w:rPr>
          <w:rFonts w:cstheme="minorHAnsi"/>
        </w:rPr>
        <w:t xml:space="preserve">Some specific requirements are contained in statutes </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rPr>
        <w:t xml:space="preserve">Notice and comment requirements in </w:t>
      </w:r>
      <w:r w:rsidRPr="00936320">
        <w:rPr>
          <w:rFonts w:cstheme="minorHAnsi"/>
          <w:i/>
        </w:rPr>
        <w:t xml:space="preserve">Securities Act </w:t>
      </w:r>
      <w:r w:rsidRPr="00936320">
        <w:rPr>
          <w:rFonts w:cstheme="minorHAnsi"/>
        </w:rPr>
        <w:t xml:space="preserve">and </w:t>
      </w:r>
      <w:r w:rsidRPr="00936320">
        <w:rPr>
          <w:rFonts w:cstheme="minorHAnsi"/>
          <w:i/>
        </w:rPr>
        <w:t>Ontario Energy Board Act</w:t>
      </w:r>
    </w:p>
    <w:p w:rsidR="003F5F43" w:rsidRPr="00936320" w:rsidRDefault="003F5F43" w:rsidP="00365D75">
      <w:pPr>
        <w:pStyle w:val="ListParagraph"/>
        <w:numPr>
          <w:ilvl w:val="1"/>
          <w:numId w:val="22"/>
        </w:numPr>
        <w:spacing w:after="0" w:line="240" w:lineRule="auto"/>
        <w:ind w:left="1800"/>
        <w:rPr>
          <w:rFonts w:cstheme="minorHAnsi"/>
          <w:b/>
          <w:u w:val="single"/>
        </w:rPr>
      </w:pPr>
      <w:r w:rsidRPr="00936320">
        <w:rPr>
          <w:rFonts w:cstheme="minorHAnsi"/>
          <w:u w:val="single"/>
        </w:rPr>
        <w:t>Regulation protocol exists at the federal level</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rPr>
        <w:t>Send to legal counsel for review</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rPr>
        <w:t xml:space="preserve">Publish in the </w:t>
      </w:r>
      <w:r w:rsidRPr="00936320">
        <w:rPr>
          <w:rFonts w:cstheme="minorHAnsi"/>
          <w:i/>
        </w:rPr>
        <w:t>Canada Gazette</w:t>
      </w:r>
    </w:p>
    <w:p w:rsidR="003F5F43" w:rsidRPr="00936320" w:rsidRDefault="003F5F43" w:rsidP="00365D75">
      <w:pPr>
        <w:pStyle w:val="ListParagraph"/>
        <w:numPr>
          <w:ilvl w:val="3"/>
          <w:numId w:val="22"/>
        </w:numPr>
        <w:spacing w:after="0" w:line="240" w:lineRule="auto"/>
        <w:ind w:left="3240"/>
        <w:rPr>
          <w:rFonts w:cstheme="minorHAnsi"/>
          <w:b/>
        </w:rPr>
      </w:pPr>
      <w:r w:rsidRPr="00936320">
        <w:rPr>
          <w:rFonts w:cstheme="minorHAnsi"/>
        </w:rPr>
        <w:t>Consult with applicable groups (but which particular group is left up to delegated body)</w:t>
      </w:r>
    </w:p>
    <w:p w:rsidR="001252FD" w:rsidRPr="007326E1" w:rsidRDefault="001252FD" w:rsidP="001252FD">
      <w:pPr>
        <w:pStyle w:val="ListParagraph"/>
      </w:pPr>
    </w:p>
    <w:p w:rsidR="00813855" w:rsidRPr="00813855" w:rsidRDefault="00813855" w:rsidP="00813855">
      <w:pPr>
        <w:pStyle w:val="Heading3"/>
      </w:pPr>
      <w:r>
        <w:tab/>
      </w:r>
    </w:p>
    <w:p w:rsidR="00813855" w:rsidRPr="00813855" w:rsidRDefault="00813855" w:rsidP="00813855"/>
    <w:p w:rsidR="00813855" w:rsidRPr="00813855" w:rsidRDefault="00813855" w:rsidP="00813855"/>
    <w:p w:rsidR="00813855" w:rsidRPr="00813855" w:rsidRDefault="00813855" w:rsidP="00813855"/>
    <w:sectPr w:rsidR="00813855" w:rsidRPr="00813855" w:rsidSect="00870DFB">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C2" w:rsidRDefault="007815C2" w:rsidP="00CC39B6">
      <w:pPr>
        <w:spacing w:after="0" w:line="240" w:lineRule="auto"/>
      </w:pPr>
      <w:r>
        <w:separator/>
      </w:r>
    </w:p>
  </w:endnote>
  <w:endnote w:type="continuationSeparator" w:id="0">
    <w:p w:rsidR="007815C2" w:rsidRDefault="007815C2" w:rsidP="00CC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47886"/>
      <w:docPartObj>
        <w:docPartGallery w:val="Page Numbers (Bottom of Page)"/>
        <w:docPartUnique/>
      </w:docPartObj>
    </w:sdtPr>
    <w:sdtContent>
      <w:p w:rsidR="009445F8" w:rsidRDefault="00C53398">
        <w:pPr>
          <w:pStyle w:val="Footer"/>
          <w:jc w:val="right"/>
        </w:pPr>
        <w:r>
          <w:fldChar w:fldCharType="begin"/>
        </w:r>
        <w:r w:rsidR="009445F8">
          <w:instrText xml:space="preserve"> PAGE   \* MERGEFORMAT </w:instrText>
        </w:r>
        <w:r>
          <w:fldChar w:fldCharType="separate"/>
        </w:r>
        <w:r w:rsidR="00066995">
          <w:rPr>
            <w:noProof/>
          </w:rPr>
          <w:t>9</w:t>
        </w:r>
        <w:r>
          <w:rPr>
            <w:noProof/>
          </w:rPr>
          <w:fldChar w:fldCharType="end"/>
        </w:r>
      </w:p>
    </w:sdtContent>
  </w:sdt>
  <w:p w:rsidR="009445F8" w:rsidRDefault="00944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C2" w:rsidRDefault="007815C2" w:rsidP="00CC39B6">
      <w:pPr>
        <w:spacing w:after="0" w:line="240" w:lineRule="auto"/>
      </w:pPr>
      <w:r>
        <w:separator/>
      </w:r>
    </w:p>
  </w:footnote>
  <w:footnote w:type="continuationSeparator" w:id="0">
    <w:p w:rsidR="007815C2" w:rsidRDefault="007815C2" w:rsidP="00CC3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340"/>
    <w:multiLevelType w:val="hybridMultilevel"/>
    <w:tmpl w:val="811A5F50"/>
    <w:lvl w:ilvl="0" w:tplc="23F8563A">
      <w:start w:val="1"/>
      <w:numFmt w:val="decimal"/>
      <w:lvlText w:val="%1."/>
      <w:lvlJc w:val="left"/>
      <w:pPr>
        <w:ind w:left="3600" w:hanging="360"/>
      </w:pPr>
      <w:rPr>
        <w:rFonts w:hint="default"/>
      </w:rPr>
    </w:lvl>
    <w:lvl w:ilvl="1" w:tplc="10090019">
      <w:start w:val="1"/>
      <w:numFmt w:val="lowerLetter"/>
      <w:lvlText w:val="%2."/>
      <w:lvlJc w:val="left"/>
      <w:pPr>
        <w:ind w:left="4320" w:hanging="360"/>
      </w:pPr>
    </w:lvl>
    <w:lvl w:ilvl="2" w:tplc="1009001B">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nsid w:val="04AA2150"/>
    <w:multiLevelType w:val="hybridMultilevel"/>
    <w:tmpl w:val="43C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E291C"/>
    <w:multiLevelType w:val="hybridMultilevel"/>
    <w:tmpl w:val="C04A881C"/>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5594885"/>
    <w:multiLevelType w:val="hybridMultilevel"/>
    <w:tmpl w:val="BA6EAB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6349AF"/>
    <w:multiLevelType w:val="hybridMultilevel"/>
    <w:tmpl w:val="EAB6D7C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5670338"/>
    <w:multiLevelType w:val="hybridMultilevel"/>
    <w:tmpl w:val="3C726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13780C"/>
    <w:multiLevelType w:val="hybridMultilevel"/>
    <w:tmpl w:val="F0188114"/>
    <w:lvl w:ilvl="0" w:tplc="671E4B12">
      <w:start w:val="1"/>
      <w:numFmt w:val="upperLetter"/>
      <w:lvlText w:val="%1."/>
      <w:lvlJc w:val="left"/>
      <w:pPr>
        <w:ind w:left="360" w:hanging="360"/>
      </w:pPr>
      <w:rPr>
        <w:rFonts w:hint="default"/>
        <w:color w:val="8DB3E2" w:themeColor="text2" w:themeTint="6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A5E7409"/>
    <w:multiLevelType w:val="hybridMultilevel"/>
    <w:tmpl w:val="7FC07E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BC36744"/>
    <w:multiLevelType w:val="hybridMultilevel"/>
    <w:tmpl w:val="662030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852BF"/>
    <w:multiLevelType w:val="hybridMultilevel"/>
    <w:tmpl w:val="3AD2D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D4374F9"/>
    <w:multiLevelType w:val="hybridMultilevel"/>
    <w:tmpl w:val="42F883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FB3750C"/>
    <w:multiLevelType w:val="hybridMultilevel"/>
    <w:tmpl w:val="3F3A14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12F20CC0"/>
    <w:multiLevelType w:val="hybridMultilevel"/>
    <w:tmpl w:val="0CCA17D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3E6ACC24">
      <w:start w:val="1"/>
      <w:numFmt w:val="upperLetter"/>
      <w:lvlText w:val="%6."/>
      <w:lvlJc w:val="left"/>
      <w:pPr>
        <w:ind w:left="450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6A90CD7"/>
    <w:multiLevelType w:val="hybridMultilevel"/>
    <w:tmpl w:val="956A8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A72E27"/>
    <w:multiLevelType w:val="hybridMultilevel"/>
    <w:tmpl w:val="90581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E5454A"/>
    <w:multiLevelType w:val="multilevel"/>
    <w:tmpl w:val="B87633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DE21CE4"/>
    <w:multiLevelType w:val="hybridMultilevel"/>
    <w:tmpl w:val="1182E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FC0A97"/>
    <w:multiLevelType w:val="hybridMultilevel"/>
    <w:tmpl w:val="D8801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442325"/>
    <w:multiLevelType w:val="hybridMultilevel"/>
    <w:tmpl w:val="E4DEC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F639DC"/>
    <w:multiLevelType w:val="hybridMultilevel"/>
    <w:tmpl w:val="CB6C7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FB7533"/>
    <w:multiLevelType w:val="hybridMultilevel"/>
    <w:tmpl w:val="EF0435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2E4A0816"/>
    <w:multiLevelType w:val="hybridMultilevel"/>
    <w:tmpl w:val="A46898B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03">
      <w:start w:val="1"/>
      <w:numFmt w:val="bullet"/>
      <w:lvlText w:val="o"/>
      <w:lvlJc w:val="left"/>
      <w:pPr>
        <w:ind w:left="2160" w:hanging="18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3E6ACC24">
      <w:start w:val="1"/>
      <w:numFmt w:val="upperLetter"/>
      <w:lvlText w:val="%6."/>
      <w:lvlJc w:val="left"/>
      <w:pPr>
        <w:ind w:left="450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0821FB7"/>
    <w:multiLevelType w:val="hybridMultilevel"/>
    <w:tmpl w:val="F1C4AA42"/>
    <w:lvl w:ilvl="0" w:tplc="DD68929A">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834D91"/>
    <w:multiLevelType w:val="hybridMultilevel"/>
    <w:tmpl w:val="79902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471B34"/>
    <w:multiLevelType w:val="hybridMultilevel"/>
    <w:tmpl w:val="6FEE5B6C"/>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5">
    <w:nsid w:val="31943036"/>
    <w:multiLevelType w:val="hybridMultilevel"/>
    <w:tmpl w:val="84DEA3E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6">
    <w:nsid w:val="374F15DC"/>
    <w:multiLevelType w:val="hybridMultilevel"/>
    <w:tmpl w:val="882EB3C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7">
    <w:nsid w:val="39506257"/>
    <w:multiLevelType w:val="hybridMultilevel"/>
    <w:tmpl w:val="C0D68736"/>
    <w:lvl w:ilvl="0" w:tplc="1A0A772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FC109F34">
      <w:start w:val="1"/>
      <w:numFmt w:val="bullet"/>
      <w:lvlText w:val="•"/>
      <w:lvlJc w:val="left"/>
      <w:pPr>
        <w:ind w:left="3600" w:hanging="360"/>
      </w:pPr>
      <w:rPr>
        <w:rFonts w:ascii="Arial" w:hAnsi="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BF0296B"/>
    <w:multiLevelType w:val="hybridMultilevel"/>
    <w:tmpl w:val="B7D05F8A"/>
    <w:lvl w:ilvl="0" w:tplc="A73C3A1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D8C67AA"/>
    <w:multiLevelType w:val="hybridMultilevel"/>
    <w:tmpl w:val="771CE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DC6AE2"/>
    <w:multiLevelType w:val="hybridMultilevel"/>
    <w:tmpl w:val="571683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3E726B6B"/>
    <w:multiLevelType w:val="hybridMultilevel"/>
    <w:tmpl w:val="805E2D3A"/>
    <w:lvl w:ilvl="0" w:tplc="1A0A772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FC109F34">
      <w:start w:val="1"/>
      <w:numFmt w:val="bullet"/>
      <w:lvlText w:val="•"/>
      <w:lvlJc w:val="left"/>
      <w:pPr>
        <w:ind w:left="3600" w:hanging="360"/>
      </w:pPr>
      <w:rPr>
        <w:rFonts w:ascii="Arial" w:hAnsi="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FCA5B51"/>
    <w:multiLevelType w:val="hybridMultilevel"/>
    <w:tmpl w:val="255486B0"/>
    <w:lvl w:ilvl="0" w:tplc="A80C4DE2">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49E3225"/>
    <w:multiLevelType w:val="multilevel"/>
    <w:tmpl w:val="5B3228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5B162EF"/>
    <w:multiLevelType w:val="hybridMultilevel"/>
    <w:tmpl w:val="876EF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8900752"/>
    <w:multiLevelType w:val="hybridMultilevel"/>
    <w:tmpl w:val="CF50C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BAB42AEE">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BB279D"/>
    <w:multiLevelType w:val="hybridMultilevel"/>
    <w:tmpl w:val="FD84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B001162"/>
    <w:multiLevelType w:val="multilevel"/>
    <w:tmpl w:val="40462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B217DF2"/>
    <w:multiLevelType w:val="hybridMultilevel"/>
    <w:tmpl w:val="E470477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4DEC0D6D"/>
    <w:multiLevelType w:val="hybridMultilevel"/>
    <w:tmpl w:val="8670F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E1E154E"/>
    <w:multiLevelType w:val="hybridMultilevel"/>
    <w:tmpl w:val="17C08706"/>
    <w:lvl w:ilvl="0" w:tplc="1A0A772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FC109F34">
      <w:start w:val="1"/>
      <w:numFmt w:val="bullet"/>
      <w:lvlText w:val="•"/>
      <w:lvlJc w:val="left"/>
      <w:pPr>
        <w:ind w:left="3600" w:hanging="360"/>
      </w:pPr>
      <w:rPr>
        <w:rFonts w:ascii="Arial" w:hAnsi="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4E8B786D"/>
    <w:multiLevelType w:val="hybridMultilevel"/>
    <w:tmpl w:val="81DA21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FB5262A"/>
    <w:multiLevelType w:val="hybridMultilevel"/>
    <w:tmpl w:val="7ADE1A8E"/>
    <w:lvl w:ilvl="0" w:tplc="044064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0C54E16"/>
    <w:multiLevelType w:val="hybridMultilevel"/>
    <w:tmpl w:val="A95CE262"/>
    <w:lvl w:ilvl="0" w:tplc="04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720" w:hanging="360"/>
      </w:pPr>
      <w:rPr>
        <w:rFonts w:ascii="Symbol" w:hAnsi="Symbol" w:hint="default"/>
      </w:rPr>
    </w:lvl>
    <w:lvl w:ilvl="4" w:tplc="10090003">
      <w:start w:val="1"/>
      <w:numFmt w:val="bullet"/>
      <w:lvlText w:val="o"/>
      <w:lvlJc w:val="left"/>
      <w:pPr>
        <w:ind w:left="0" w:hanging="360"/>
      </w:pPr>
      <w:rPr>
        <w:rFonts w:ascii="Courier New" w:hAnsi="Courier New" w:cs="Courier New" w:hint="default"/>
      </w:rPr>
    </w:lvl>
    <w:lvl w:ilvl="5" w:tplc="10090005">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Courier New" w:hint="default"/>
      </w:rPr>
    </w:lvl>
    <w:lvl w:ilvl="8" w:tplc="10090005" w:tentative="1">
      <w:start w:val="1"/>
      <w:numFmt w:val="bullet"/>
      <w:lvlText w:val=""/>
      <w:lvlJc w:val="left"/>
      <w:pPr>
        <w:ind w:left="2880" w:hanging="360"/>
      </w:pPr>
      <w:rPr>
        <w:rFonts w:ascii="Wingdings" w:hAnsi="Wingdings" w:hint="default"/>
      </w:rPr>
    </w:lvl>
  </w:abstractNum>
  <w:abstractNum w:abstractNumId="44">
    <w:nsid w:val="524152F7"/>
    <w:multiLevelType w:val="hybridMultilevel"/>
    <w:tmpl w:val="2B8C28AE"/>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5">
    <w:nsid w:val="52AA7CB9"/>
    <w:multiLevelType w:val="hybridMultilevel"/>
    <w:tmpl w:val="23EEE0C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5A8556DA"/>
    <w:multiLevelType w:val="hybridMultilevel"/>
    <w:tmpl w:val="0BBC7E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5B587DA5"/>
    <w:multiLevelType w:val="hybridMultilevel"/>
    <w:tmpl w:val="092E7B6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8">
    <w:nsid w:val="5C156A97"/>
    <w:multiLevelType w:val="hybridMultilevel"/>
    <w:tmpl w:val="5B3474C8"/>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421A34BA">
      <w:start w:val="1"/>
      <w:numFmt w:val="decimal"/>
      <w:lvlText w:val="%6)"/>
      <w:lvlJc w:val="left"/>
      <w:pPr>
        <w:ind w:left="3960" w:hanging="360"/>
      </w:pPr>
      <w:rPr>
        <w:rFont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DDD21D0"/>
    <w:multiLevelType w:val="hybridMultilevel"/>
    <w:tmpl w:val="422617A8"/>
    <w:lvl w:ilvl="0" w:tplc="A2F29700">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785"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DF65D95"/>
    <w:multiLevelType w:val="hybridMultilevel"/>
    <w:tmpl w:val="E61EA5C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5ED37DF2"/>
    <w:multiLevelType w:val="hybridMultilevel"/>
    <w:tmpl w:val="5A108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EE66B9D"/>
    <w:multiLevelType w:val="hybridMultilevel"/>
    <w:tmpl w:val="8E306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nsid w:val="60B71728"/>
    <w:multiLevelType w:val="hybridMultilevel"/>
    <w:tmpl w:val="41D880D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4">
    <w:nsid w:val="61664863"/>
    <w:multiLevelType w:val="multilevel"/>
    <w:tmpl w:val="6144D8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2053415"/>
    <w:multiLevelType w:val="hybridMultilevel"/>
    <w:tmpl w:val="5126B6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66452E0E"/>
    <w:multiLevelType w:val="hybridMultilevel"/>
    <w:tmpl w:val="CDA01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75B4E57A">
      <w:start w:val="1"/>
      <w:numFmt w:val="lowerLetter"/>
      <w:lvlText w:val="%3."/>
      <w:lvlJc w:val="left"/>
      <w:pPr>
        <w:ind w:left="2520" w:hanging="360"/>
      </w:pPr>
      <w:rPr>
        <w:rFonts w:asciiTheme="minorHAnsi" w:eastAsiaTheme="minorHAnsi" w:hAnsiTheme="minorHAnsi" w:cstheme="minorHAnsi"/>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CE26A61"/>
    <w:multiLevelType w:val="hybridMultilevel"/>
    <w:tmpl w:val="8DD6DF6C"/>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8">
    <w:nsid w:val="70C86B3B"/>
    <w:multiLevelType w:val="hybridMultilevel"/>
    <w:tmpl w:val="92FC4460"/>
    <w:lvl w:ilvl="0" w:tplc="10090019">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71313DA4"/>
    <w:multiLevelType w:val="hybridMultilevel"/>
    <w:tmpl w:val="3BE41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20158CA"/>
    <w:multiLevelType w:val="hybridMultilevel"/>
    <w:tmpl w:val="2E26E1A8"/>
    <w:lvl w:ilvl="0" w:tplc="10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2EA580A"/>
    <w:multiLevelType w:val="hybridMultilevel"/>
    <w:tmpl w:val="48A0A05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3DD3987"/>
    <w:multiLevelType w:val="hybridMultilevel"/>
    <w:tmpl w:val="B824BD3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74DA0E27"/>
    <w:multiLevelType w:val="hybridMultilevel"/>
    <w:tmpl w:val="DECCB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6917571"/>
    <w:multiLevelType w:val="hybridMultilevel"/>
    <w:tmpl w:val="6B3E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79A2BF8"/>
    <w:multiLevelType w:val="hybridMultilevel"/>
    <w:tmpl w:val="1AD26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9724E9D"/>
    <w:multiLevelType w:val="hybridMultilevel"/>
    <w:tmpl w:val="3EB06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9FE461E"/>
    <w:multiLevelType w:val="hybridMultilevel"/>
    <w:tmpl w:val="6E3A0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D0C0BB8"/>
    <w:multiLevelType w:val="hybridMultilevel"/>
    <w:tmpl w:val="66CC2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8"/>
  </w:num>
  <w:num w:numId="4">
    <w:abstractNumId w:val="55"/>
  </w:num>
  <w:num w:numId="5">
    <w:abstractNumId w:val="25"/>
  </w:num>
  <w:num w:numId="6">
    <w:abstractNumId w:val="36"/>
  </w:num>
  <w:num w:numId="7">
    <w:abstractNumId w:val="62"/>
  </w:num>
  <w:num w:numId="8">
    <w:abstractNumId w:val="20"/>
  </w:num>
  <w:num w:numId="9">
    <w:abstractNumId w:val="7"/>
  </w:num>
  <w:num w:numId="10">
    <w:abstractNumId w:val="53"/>
  </w:num>
  <w:num w:numId="11">
    <w:abstractNumId w:val="22"/>
  </w:num>
  <w:num w:numId="12">
    <w:abstractNumId w:val="12"/>
  </w:num>
  <w:num w:numId="13">
    <w:abstractNumId w:val="38"/>
  </w:num>
  <w:num w:numId="14">
    <w:abstractNumId w:val="27"/>
  </w:num>
  <w:num w:numId="15">
    <w:abstractNumId w:val="40"/>
  </w:num>
  <w:num w:numId="16">
    <w:abstractNumId w:val="31"/>
  </w:num>
  <w:num w:numId="17">
    <w:abstractNumId w:val="2"/>
  </w:num>
  <w:num w:numId="18">
    <w:abstractNumId w:val="46"/>
  </w:num>
  <w:num w:numId="19">
    <w:abstractNumId w:val="33"/>
  </w:num>
  <w:num w:numId="20">
    <w:abstractNumId w:val="37"/>
  </w:num>
  <w:num w:numId="21">
    <w:abstractNumId w:val="15"/>
  </w:num>
  <w:num w:numId="22">
    <w:abstractNumId w:val="48"/>
  </w:num>
  <w:num w:numId="23">
    <w:abstractNumId w:val="51"/>
  </w:num>
  <w:num w:numId="24">
    <w:abstractNumId w:val="5"/>
  </w:num>
  <w:num w:numId="25">
    <w:abstractNumId w:val="32"/>
  </w:num>
  <w:num w:numId="26">
    <w:abstractNumId w:val="63"/>
  </w:num>
  <w:num w:numId="27">
    <w:abstractNumId w:val="23"/>
  </w:num>
  <w:num w:numId="28">
    <w:abstractNumId w:val="67"/>
  </w:num>
  <w:num w:numId="29">
    <w:abstractNumId w:val="66"/>
  </w:num>
  <w:num w:numId="30">
    <w:abstractNumId w:val="61"/>
  </w:num>
  <w:num w:numId="31">
    <w:abstractNumId w:val="65"/>
  </w:num>
  <w:num w:numId="32">
    <w:abstractNumId w:val="18"/>
  </w:num>
  <w:num w:numId="33">
    <w:abstractNumId w:val="34"/>
  </w:num>
  <w:num w:numId="34">
    <w:abstractNumId w:val="42"/>
  </w:num>
  <w:num w:numId="35">
    <w:abstractNumId w:val="16"/>
  </w:num>
  <w:num w:numId="36">
    <w:abstractNumId w:val="39"/>
  </w:num>
  <w:num w:numId="37">
    <w:abstractNumId w:val="13"/>
  </w:num>
  <w:num w:numId="38">
    <w:abstractNumId w:val="1"/>
  </w:num>
  <w:num w:numId="39">
    <w:abstractNumId w:val="49"/>
  </w:num>
  <w:num w:numId="40">
    <w:abstractNumId w:val="29"/>
  </w:num>
  <w:num w:numId="41">
    <w:abstractNumId w:val="6"/>
  </w:num>
  <w:num w:numId="42">
    <w:abstractNumId w:val="9"/>
  </w:num>
  <w:num w:numId="43">
    <w:abstractNumId w:val="4"/>
  </w:num>
  <w:num w:numId="44">
    <w:abstractNumId w:val="30"/>
  </w:num>
  <w:num w:numId="45">
    <w:abstractNumId w:val="50"/>
  </w:num>
  <w:num w:numId="46">
    <w:abstractNumId w:val="11"/>
  </w:num>
  <w:num w:numId="47">
    <w:abstractNumId w:val="8"/>
  </w:num>
  <w:num w:numId="48">
    <w:abstractNumId w:val="35"/>
  </w:num>
  <w:num w:numId="49">
    <w:abstractNumId w:val="45"/>
  </w:num>
  <w:num w:numId="50">
    <w:abstractNumId w:val="14"/>
  </w:num>
  <w:num w:numId="51">
    <w:abstractNumId w:val="26"/>
  </w:num>
  <w:num w:numId="52">
    <w:abstractNumId w:val="47"/>
  </w:num>
  <w:num w:numId="53">
    <w:abstractNumId w:val="44"/>
  </w:num>
  <w:num w:numId="54">
    <w:abstractNumId w:val="24"/>
  </w:num>
  <w:num w:numId="55">
    <w:abstractNumId w:val="0"/>
  </w:num>
  <w:num w:numId="56">
    <w:abstractNumId w:val="57"/>
  </w:num>
  <w:num w:numId="57">
    <w:abstractNumId w:val="58"/>
  </w:num>
  <w:num w:numId="58">
    <w:abstractNumId w:val="54"/>
  </w:num>
  <w:num w:numId="59">
    <w:abstractNumId w:val="21"/>
  </w:num>
  <w:num w:numId="60">
    <w:abstractNumId w:val="59"/>
  </w:num>
  <w:num w:numId="61">
    <w:abstractNumId w:val="41"/>
  </w:num>
  <w:num w:numId="62">
    <w:abstractNumId w:val="10"/>
  </w:num>
  <w:num w:numId="63">
    <w:abstractNumId w:val="52"/>
  </w:num>
  <w:num w:numId="64">
    <w:abstractNumId w:val="3"/>
  </w:num>
  <w:num w:numId="65">
    <w:abstractNumId w:val="60"/>
  </w:num>
  <w:num w:numId="66">
    <w:abstractNumId w:val="64"/>
  </w:num>
  <w:num w:numId="67">
    <w:abstractNumId w:val="56"/>
  </w:num>
  <w:num w:numId="68">
    <w:abstractNumId w:val="28"/>
  </w:num>
  <w:num w:numId="69">
    <w:abstractNumId w:val="4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1"/>
    <w:footnote w:id="0"/>
  </w:footnotePr>
  <w:endnotePr>
    <w:endnote w:id="-1"/>
    <w:endnote w:id="0"/>
  </w:endnotePr>
  <w:compat/>
  <w:rsids>
    <w:rsidRoot w:val="00813855"/>
    <w:rsid w:val="00007274"/>
    <w:rsid w:val="000362C7"/>
    <w:rsid w:val="00066995"/>
    <w:rsid w:val="000E6EC6"/>
    <w:rsid w:val="000F0654"/>
    <w:rsid w:val="001252FD"/>
    <w:rsid w:val="00125C8D"/>
    <w:rsid w:val="001309A2"/>
    <w:rsid w:val="001B1F45"/>
    <w:rsid w:val="00217DF1"/>
    <w:rsid w:val="002856C5"/>
    <w:rsid w:val="002B7DB0"/>
    <w:rsid w:val="003613BB"/>
    <w:rsid w:val="00365D75"/>
    <w:rsid w:val="00384674"/>
    <w:rsid w:val="00395B59"/>
    <w:rsid w:val="003A5038"/>
    <w:rsid w:val="003F5F43"/>
    <w:rsid w:val="00405F56"/>
    <w:rsid w:val="0042499C"/>
    <w:rsid w:val="004470D0"/>
    <w:rsid w:val="00460F92"/>
    <w:rsid w:val="004B368F"/>
    <w:rsid w:val="004F46EC"/>
    <w:rsid w:val="005A6F27"/>
    <w:rsid w:val="005B477E"/>
    <w:rsid w:val="005E6C61"/>
    <w:rsid w:val="00620204"/>
    <w:rsid w:val="006E3C19"/>
    <w:rsid w:val="00706398"/>
    <w:rsid w:val="007064E9"/>
    <w:rsid w:val="007326E1"/>
    <w:rsid w:val="007815C2"/>
    <w:rsid w:val="00787E4A"/>
    <w:rsid w:val="00807019"/>
    <w:rsid w:val="00810569"/>
    <w:rsid w:val="00810B73"/>
    <w:rsid w:val="00813855"/>
    <w:rsid w:val="00820197"/>
    <w:rsid w:val="00823F3F"/>
    <w:rsid w:val="00841787"/>
    <w:rsid w:val="00853E91"/>
    <w:rsid w:val="00870DFB"/>
    <w:rsid w:val="008B6EF9"/>
    <w:rsid w:val="008C2889"/>
    <w:rsid w:val="008C5C4B"/>
    <w:rsid w:val="008F7264"/>
    <w:rsid w:val="009263D1"/>
    <w:rsid w:val="00936320"/>
    <w:rsid w:val="009445F8"/>
    <w:rsid w:val="009A7CEA"/>
    <w:rsid w:val="009F3EE4"/>
    <w:rsid w:val="00A101ED"/>
    <w:rsid w:val="00A1033F"/>
    <w:rsid w:val="00A50C69"/>
    <w:rsid w:val="00A560DD"/>
    <w:rsid w:val="00A93197"/>
    <w:rsid w:val="00AC2A97"/>
    <w:rsid w:val="00AC5F30"/>
    <w:rsid w:val="00B01106"/>
    <w:rsid w:val="00B63FF1"/>
    <w:rsid w:val="00BE65E8"/>
    <w:rsid w:val="00C40805"/>
    <w:rsid w:val="00C5125E"/>
    <w:rsid w:val="00C53398"/>
    <w:rsid w:val="00C62448"/>
    <w:rsid w:val="00CA34D8"/>
    <w:rsid w:val="00CA3BF9"/>
    <w:rsid w:val="00CC39B6"/>
    <w:rsid w:val="00CC5A9A"/>
    <w:rsid w:val="00CF31D3"/>
    <w:rsid w:val="00D1345D"/>
    <w:rsid w:val="00D35DB9"/>
    <w:rsid w:val="00D46DD9"/>
    <w:rsid w:val="00DF24DA"/>
    <w:rsid w:val="00E32310"/>
    <w:rsid w:val="00E46F3B"/>
    <w:rsid w:val="00E93BCE"/>
    <w:rsid w:val="00E9539A"/>
    <w:rsid w:val="00EB5221"/>
    <w:rsid w:val="00EC0016"/>
    <w:rsid w:val="00F85A24"/>
    <w:rsid w:val="00FB7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98"/>
  </w:style>
  <w:style w:type="paragraph" w:styleId="Heading1">
    <w:name w:val="heading 1"/>
    <w:basedOn w:val="Normal"/>
    <w:next w:val="Normal"/>
    <w:link w:val="Heading1Char"/>
    <w:uiPriority w:val="9"/>
    <w:qFormat/>
    <w:rsid w:val="003F5F4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17DF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5E6C61"/>
    <w:pPr>
      <w:keepNext/>
      <w:keepLines/>
      <w:spacing w:before="200" w:after="0"/>
      <w:ind w:left="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4B3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8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F5F4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17DF1"/>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5E6C61"/>
    <w:rPr>
      <w:rFonts w:asciiTheme="majorHAnsi" w:eastAsiaTheme="majorEastAsia" w:hAnsiTheme="majorHAnsi" w:cstheme="majorBidi"/>
      <w:b/>
      <w:bCs/>
      <w:color w:val="4F81BD" w:themeColor="accent1"/>
      <w:sz w:val="24"/>
    </w:rPr>
  </w:style>
  <w:style w:type="paragraph" w:styleId="TOCHeading">
    <w:name w:val="TOC Heading"/>
    <w:basedOn w:val="Heading1"/>
    <w:next w:val="Normal"/>
    <w:uiPriority w:val="39"/>
    <w:unhideWhenUsed/>
    <w:qFormat/>
    <w:rsid w:val="00AC2A97"/>
    <w:pPr>
      <w:outlineLvl w:val="9"/>
    </w:pPr>
    <w:rPr>
      <w:lang w:val="en-US" w:eastAsia="ja-JP"/>
    </w:rPr>
  </w:style>
  <w:style w:type="paragraph" w:styleId="TOC1">
    <w:name w:val="toc 1"/>
    <w:basedOn w:val="Normal"/>
    <w:next w:val="Normal"/>
    <w:autoRedefine/>
    <w:uiPriority w:val="39"/>
    <w:unhideWhenUsed/>
    <w:rsid w:val="00AC2A97"/>
    <w:pPr>
      <w:spacing w:after="100"/>
    </w:pPr>
  </w:style>
  <w:style w:type="paragraph" w:styleId="TOC3">
    <w:name w:val="toc 3"/>
    <w:basedOn w:val="Normal"/>
    <w:next w:val="Normal"/>
    <w:autoRedefine/>
    <w:uiPriority w:val="39"/>
    <w:unhideWhenUsed/>
    <w:rsid w:val="00AC2A97"/>
    <w:pPr>
      <w:spacing w:after="100"/>
      <w:ind w:left="440"/>
    </w:pPr>
  </w:style>
  <w:style w:type="paragraph" w:styleId="TOC2">
    <w:name w:val="toc 2"/>
    <w:basedOn w:val="Normal"/>
    <w:next w:val="Normal"/>
    <w:autoRedefine/>
    <w:uiPriority w:val="39"/>
    <w:unhideWhenUsed/>
    <w:rsid w:val="00AC2A97"/>
    <w:pPr>
      <w:spacing w:after="100"/>
      <w:ind w:left="220"/>
    </w:pPr>
  </w:style>
  <w:style w:type="character" w:styleId="Hyperlink">
    <w:name w:val="Hyperlink"/>
    <w:basedOn w:val="DefaultParagraphFont"/>
    <w:uiPriority w:val="99"/>
    <w:unhideWhenUsed/>
    <w:rsid w:val="00AC2A97"/>
    <w:rPr>
      <w:color w:val="0000FF" w:themeColor="hyperlink"/>
      <w:u w:val="single"/>
    </w:rPr>
  </w:style>
  <w:style w:type="paragraph" w:styleId="BalloonText">
    <w:name w:val="Balloon Text"/>
    <w:basedOn w:val="Normal"/>
    <w:link w:val="BalloonTextChar"/>
    <w:uiPriority w:val="99"/>
    <w:semiHidden/>
    <w:unhideWhenUsed/>
    <w:rsid w:val="00AC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97"/>
    <w:rPr>
      <w:rFonts w:ascii="Tahoma" w:hAnsi="Tahoma" w:cs="Tahoma"/>
      <w:sz w:val="16"/>
      <w:szCs w:val="16"/>
    </w:rPr>
  </w:style>
  <w:style w:type="paragraph" w:styleId="ListParagraph">
    <w:name w:val="List Paragraph"/>
    <w:basedOn w:val="Normal"/>
    <w:uiPriority w:val="34"/>
    <w:qFormat/>
    <w:rsid w:val="00AC2A97"/>
    <w:pPr>
      <w:ind w:left="720"/>
      <w:contextualSpacing/>
    </w:pPr>
  </w:style>
  <w:style w:type="table" w:styleId="TableGrid">
    <w:name w:val="Table Grid"/>
    <w:basedOn w:val="TableNormal"/>
    <w:uiPriority w:val="59"/>
    <w:rsid w:val="00217DF1"/>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17DF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17DF1"/>
    <w:rPr>
      <w:lang w:val="en-US"/>
    </w:rPr>
  </w:style>
  <w:style w:type="paragraph" w:styleId="Header">
    <w:name w:val="header"/>
    <w:basedOn w:val="Normal"/>
    <w:link w:val="HeaderChar"/>
    <w:uiPriority w:val="99"/>
    <w:unhideWhenUsed/>
    <w:rsid w:val="00C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B6"/>
  </w:style>
  <w:style w:type="character" w:customStyle="1" w:styleId="Heading4Char">
    <w:name w:val="Heading 4 Char"/>
    <w:basedOn w:val="DefaultParagraphFont"/>
    <w:link w:val="Heading4"/>
    <w:uiPriority w:val="9"/>
    <w:rsid w:val="004B368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931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F4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17DF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5E6C61"/>
    <w:pPr>
      <w:keepNext/>
      <w:keepLines/>
      <w:spacing w:before="200" w:after="0"/>
      <w:ind w:left="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4B3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8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F5F4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17DF1"/>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5E6C61"/>
    <w:rPr>
      <w:rFonts w:asciiTheme="majorHAnsi" w:eastAsiaTheme="majorEastAsia" w:hAnsiTheme="majorHAnsi" w:cstheme="majorBidi"/>
      <w:b/>
      <w:bCs/>
      <w:color w:val="4F81BD" w:themeColor="accent1"/>
      <w:sz w:val="24"/>
    </w:rPr>
  </w:style>
  <w:style w:type="paragraph" w:styleId="TOCHeading">
    <w:name w:val="TOC Heading"/>
    <w:basedOn w:val="Heading1"/>
    <w:next w:val="Normal"/>
    <w:uiPriority w:val="39"/>
    <w:unhideWhenUsed/>
    <w:qFormat/>
    <w:rsid w:val="00AC2A97"/>
    <w:pPr>
      <w:outlineLvl w:val="9"/>
    </w:pPr>
    <w:rPr>
      <w:lang w:val="en-US" w:eastAsia="ja-JP"/>
    </w:rPr>
  </w:style>
  <w:style w:type="paragraph" w:styleId="TOC1">
    <w:name w:val="toc 1"/>
    <w:basedOn w:val="Normal"/>
    <w:next w:val="Normal"/>
    <w:autoRedefine/>
    <w:uiPriority w:val="39"/>
    <w:unhideWhenUsed/>
    <w:rsid w:val="00AC2A97"/>
    <w:pPr>
      <w:spacing w:after="100"/>
    </w:pPr>
  </w:style>
  <w:style w:type="paragraph" w:styleId="TOC3">
    <w:name w:val="toc 3"/>
    <w:basedOn w:val="Normal"/>
    <w:next w:val="Normal"/>
    <w:autoRedefine/>
    <w:uiPriority w:val="39"/>
    <w:unhideWhenUsed/>
    <w:rsid w:val="00AC2A97"/>
    <w:pPr>
      <w:spacing w:after="100"/>
      <w:ind w:left="440"/>
    </w:pPr>
  </w:style>
  <w:style w:type="paragraph" w:styleId="TOC2">
    <w:name w:val="toc 2"/>
    <w:basedOn w:val="Normal"/>
    <w:next w:val="Normal"/>
    <w:autoRedefine/>
    <w:uiPriority w:val="39"/>
    <w:unhideWhenUsed/>
    <w:rsid w:val="00AC2A97"/>
    <w:pPr>
      <w:spacing w:after="100"/>
      <w:ind w:left="220"/>
    </w:pPr>
  </w:style>
  <w:style w:type="character" w:styleId="Hyperlink">
    <w:name w:val="Hyperlink"/>
    <w:basedOn w:val="DefaultParagraphFont"/>
    <w:uiPriority w:val="99"/>
    <w:unhideWhenUsed/>
    <w:rsid w:val="00AC2A97"/>
    <w:rPr>
      <w:color w:val="0000FF" w:themeColor="hyperlink"/>
      <w:u w:val="single"/>
    </w:rPr>
  </w:style>
  <w:style w:type="paragraph" w:styleId="BalloonText">
    <w:name w:val="Balloon Text"/>
    <w:basedOn w:val="Normal"/>
    <w:link w:val="BalloonTextChar"/>
    <w:uiPriority w:val="99"/>
    <w:semiHidden/>
    <w:unhideWhenUsed/>
    <w:rsid w:val="00AC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97"/>
    <w:rPr>
      <w:rFonts w:ascii="Tahoma" w:hAnsi="Tahoma" w:cs="Tahoma"/>
      <w:sz w:val="16"/>
      <w:szCs w:val="16"/>
    </w:rPr>
  </w:style>
  <w:style w:type="paragraph" w:styleId="ListParagraph">
    <w:name w:val="List Paragraph"/>
    <w:basedOn w:val="Normal"/>
    <w:uiPriority w:val="34"/>
    <w:qFormat/>
    <w:rsid w:val="00AC2A97"/>
    <w:pPr>
      <w:ind w:left="720"/>
      <w:contextualSpacing/>
    </w:pPr>
  </w:style>
  <w:style w:type="table" w:styleId="TableGrid">
    <w:name w:val="Table Grid"/>
    <w:basedOn w:val="TableNormal"/>
    <w:uiPriority w:val="59"/>
    <w:rsid w:val="00217DF1"/>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17DF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17DF1"/>
    <w:rPr>
      <w:lang w:val="en-US"/>
    </w:rPr>
  </w:style>
  <w:style w:type="paragraph" w:styleId="Header">
    <w:name w:val="header"/>
    <w:basedOn w:val="Normal"/>
    <w:link w:val="HeaderChar"/>
    <w:uiPriority w:val="99"/>
    <w:unhideWhenUsed/>
    <w:rsid w:val="00C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B6"/>
  </w:style>
  <w:style w:type="character" w:customStyle="1" w:styleId="Heading4Char">
    <w:name w:val="Heading 4 Char"/>
    <w:basedOn w:val="DefaultParagraphFont"/>
    <w:link w:val="Heading4"/>
    <w:uiPriority w:val="9"/>
    <w:rsid w:val="004B368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931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609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750">
          <w:marLeft w:val="0"/>
          <w:marRight w:val="0"/>
          <w:marTop w:val="72"/>
          <w:marBottom w:val="0"/>
          <w:divBdr>
            <w:top w:val="none" w:sz="0" w:space="0" w:color="auto"/>
            <w:left w:val="none" w:sz="0" w:space="0" w:color="auto"/>
            <w:bottom w:val="none" w:sz="0" w:space="0" w:color="auto"/>
            <w:right w:val="none" w:sz="0" w:space="0" w:color="auto"/>
          </w:divBdr>
        </w:div>
      </w:divsChild>
    </w:div>
    <w:div w:id="575676948">
      <w:bodyDiv w:val="1"/>
      <w:marLeft w:val="0"/>
      <w:marRight w:val="0"/>
      <w:marTop w:val="0"/>
      <w:marBottom w:val="0"/>
      <w:divBdr>
        <w:top w:val="none" w:sz="0" w:space="0" w:color="auto"/>
        <w:left w:val="none" w:sz="0" w:space="0" w:color="auto"/>
        <w:bottom w:val="none" w:sz="0" w:space="0" w:color="auto"/>
        <w:right w:val="none" w:sz="0" w:space="0" w:color="auto"/>
      </w:divBdr>
      <w:divsChild>
        <w:div w:id="1742022369">
          <w:marLeft w:val="0"/>
          <w:marRight w:val="0"/>
          <w:marTop w:val="0"/>
          <w:marBottom w:val="0"/>
          <w:divBdr>
            <w:top w:val="none" w:sz="0" w:space="0" w:color="auto"/>
            <w:left w:val="none" w:sz="0" w:space="0" w:color="auto"/>
            <w:bottom w:val="none" w:sz="0" w:space="0" w:color="auto"/>
            <w:right w:val="none" w:sz="0" w:space="0" w:color="auto"/>
          </w:divBdr>
          <w:divsChild>
            <w:div w:id="1825119470">
              <w:marLeft w:val="0"/>
              <w:marRight w:val="0"/>
              <w:marTop w:val="0"/>
              <w:marBottom w:val="0"/>
              <w:divBdr>
                <w:top w:val="none" w:sz="0" w:space="0" w:color="auto"/>
                <w:left w:val="none" w:sz="0" w:space="0" w:color="auto"/>
                <w:bottom w:val="none" w:sz="0" w:space="0" w:color="auto"/>
                <w:right w:val="none" w:sz="0" w:space="0" w:color="auto"/>
              </w:divBdr>
              <w:divsChild>
                <w:div w:id="1978679957">
                  <w:marLeft w:val="0"/>
                  <w:marRight w:val="0"/>
                  <w:marTop w:val="0"/>
                  <w:marBottom w:val="0"/>
                  <w:divBdr>
                    <w:top w:val="none" w:sz="0" w:space="0" w:color="auto"/>
                    <w:left w:val="none" w:sz="0" w:space="0" w:color="auto"/>
                    <w:bottom w:val="none" w:sz="0" w:space="0" w:color="auto"/>
                    <w:right w:val="none" w:sz="0" w:space="0" w:color="auto"/>
                  </w:divBdr>
                  <w:divsChild>
                    <w:div w:id="1402026691">
                      <w:marLeft w:val="0"/>
                      <w:marRight w:val="0"/>
                      <w:marTop w:val="0"/>
                      <w:marBottom w:val="0"/>
                      <w:divBdr>
                        <w:top w:val="none" w:sz="0" w:space="0" w:color="auto"/>
                        <w:left w:val="none" w:sz="0" w:space="0" w:color="auto"/>
                        <w:bottom w:val="none" w:sz="0" w:space="0" w:color="auto"/>
                        <w:right w:val="none" w:sz="0" w:space="0" w:color="auto"/>
                      </w:divBdr>
                      <w:divsChild>
                        <w:div w:id="18280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609">
              <w:marLeft w:val="0"/>
              <w:marRight w:val="0"/>
              <w:marTop w:val="0"/>
              <w:marBottom w:val="0"/>
              <w:divBdr>
                <w:top w:val="none" w:sz="0" w:space="0" w:color="auto"/>
                <w:left w:val="none" w:sz="0" w:space="0" w:color="auto"/>
                <w:bottom w:val="none" w:sz="0" w:space="0" w:color="auto"/>
                <w:right w:val="none" w:sz="0" w:space="0" w:color="auto"/>
              </w:divBdr>
              <w:divsChild>
                <w:div w:id="1387605513">
                  <w:marLeft w:val="0"/>
                  <w:marRight w:val="0"/>
                  <w:marTop w:val="0"/>
                  <w:marBottom w:val="0"/>
                  <w:divBdr>
                    <w:top w:val="none" w:sz="0" w:space="0" w:color="auto"/>
                    <w:left w:val="none" w:sz="0" w:space="0" w:color="auto"/>
                    <w:bottom w:val="none" w:sz="0" w:space="0" w:color="auto"/>
                    <w:right w:val="none" w:sz="0" w:space="0" w:color="auto"/>
                  </w:divBdr>
                  <w:divsChild>
                    <w:div w:id="338117429">
                      <w:marLeft w:val="0"/>
                      <w:marRight w:val="0"/>
                      <w:marTop w:val="0"/>
                      <w:marBottom w:val="0"/>
                      <w:divBdr>
                        <w:top w:val="none" w:sz="0" w:space="0" w:color="auto"/>
                        <w:left w:val="none" w:sz="0" w:space="0" w:color="auto"/>
                        <w:bottom w:val="none" w:sz="0" w:space="0" w:color="auto"/>
                        <w:right w:val="none" w:sz="0" w:space="0" w:color="auto"/>
                      </w:divBdr>
                      <w:divsChild>
                        <w:div w:id="450822291">
                          <w:marLeft w:val="0"/>
                          <w:marRight w:val="0"/>
                          <w:marTop w:val="0"/>
                          <w:marBottom w:val="0"/>
                          <w:divBdr>
                            <w:top w:val="none" w:sz="0" w:space="0" w:color="auto"/>
                            <w:left w:val="none" w:sz="0" w:space="0" w:color="auto"/>
                            <w:bottom w:val="none" w:sz="0" w:space="0" w:color="auto"/>
                            <w:right w:val="none" w:sz="0" w:space="0" w:color="auto"/>
                          </w:divBdr>
                          <w:divsChild>
                            <w:div w:id="1435201294">
                              <w:marLeft w:val="0"/>
                              <w:marRight w:val="0"/>
                              <w:marTop w:val="0"/>
                              <w:marBottom w:val="0"/>
                              <w:divBdr>
                                <w:top w:val="none" w:sz="0" w:space="0" w:color="auto"/>
                                <w:left w:val="none" w:sz="0" w:space="0" w:color="auto"/>
                                <w:bottom w:val="none" w:sz="0" w:space="0" w:color="auto"/>
                                <w:right w:val="none" w:sz="0" w:space="0" w:color="auto"/>
                              </w:divBdr>
                            </w:div>
                            <w:div w:id="355736896">
                              <w:marLeft w:val="0"/>
                              <w:marRight w:val="0"/>
                              <w:marTop w:val="0"/>
                              <w:marBottom w:val="0"/>
                              <w:divBdr>
                                <w:top w:val="none" w:sz="0" w:space="0" w:color="auto"/>
                                <w:left w:val="none" w:sz="0" w:space="0" w:color="auto"/>
                                <w:bottom w:val="none" w:sz="0" w:space="0" w:color="auto"/>
                                <w:right w:val="none" w:sz="0" w:space="0" w:color="auto"/>
                              </w:divBdr>
                            </w:div>
                            <w:div w:id="1027289893">
                              <w:marLeft w:val="0"/>
                              <w:marRight w:val="0"/>
                              <w:marTop w:val="0"/>
                              <w:marBottom w:val="0"/>
                              <w:divBdr>
                                <w:top w:val="none" w:sz="0" w:space="0" w:color="auto"/>
                                <w:left w:val="none" w:sz="0" w:space="0" w:color="auto"/>
                                <w:bottom w:val="none" w:sz="0" w:space="0" w:color="auto"/>
                                <w:right w:val="none" w:sz="0" w:space="0" w:color="auto"/>
                              </w:divBdr>
                            </w:div>
                            <w:div w:id="622732121">
                              <w:marLeft w:val="0"/>
                              <w:marRight w:val="0"/>
                              <w:marTop w:val="0"/>
                              <w:marBottom w:val="0"/>
                              <w:divBdr>
                                <w:top w:val="none" w:sz="0" w:space="0" w:color="auto"/>
                                <w:left w:val="none" w:sz="0" w:space="0" w:color="auto"/>
                                <w:bottom w:val="none" w:sz="0" w:space="0" w:color="auto"/>
                                <w:right w:val="none" w:sz="0" w:space="0" w:color="auto"/>
                              </w:divBdr>
                            </w:div>
                            <w:div w:id="467817959">
                              <w:marLeft w:val="0"/>
                              <w:marRight w:val="0"/>
                              <w:marTop w:val="0"/>
                              <w:marBottom w:val="0"/>
                              <w:divBdr>
                                <w:top w:val="none" w:sz="0" w:space="0" w:color="auto"/>
                                <w:left w:val="none" w:sz="0" w:space="0" w:color="auto"/>
                                <w:bottom w:val="none" w:sz="0" w:space="0" w:color="auto"/>
                                <w:right w:val="none" w:sz="0" w:space="0" w:color="auto"/>
                              </w:divBdr>
                            </w:div>
                            <w:div w:id="7923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57011">
      <w:bodyDiv w:val="1"/>
      <w:marLeft w:val="0"/>
      <w:marRight w:val="0"/>
      <w:marTop w:val="0"/>
      <w:marBottom w:val="0"/>
      <w:divBdr>
        <w:top w:val="none" w:sz="0" w:space="0" w:color="auto"/>
        <w:left w:val="none" w:sz="0" w:space="0" w:color="auto"/>
        <w:bottom w:val="none" w:sz="0" w:space="0" w:color="auto"/>
        <w:right w:val="none" w:sz="0" w:space="0" w:color="auto"/>
      </w:divBdr>
      <w:divsChild>
        <w:div w:id="144075456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0C6709-A6BD-4547-BCC1-D766358E0E47}" type="doc">
      <dgm:prSet loTypeId="urn:microsoft.com/office/officeart/2005/8/layout/pyramid1" loCatId="pyramid" qsTypeId="urn:microsoft.com/office/officeart/2005/8/quickstyle/simple4" qsCatId="simple" csTypeId="urn:microsoft.com/office/officeart/2005/8/colors/accent0_1" csCatId="mainScheme" phldr="1"/>
      <dgm:spPr/>
    </dgm:pt>
    <dgm:pt modelId="{3CA2B526-DF06-47EC-935C-261BA4B5CFE6}">
      <dgm:prSet phldrT="[Text]" custT="1"/>
      <dgm:spPr/>
      <dgm:t>
        <a:bodyPr/>
        <a:lstStyle/>
        <a:p>
          <a:pPr>
            <a:lnSpc>
              <a:spcPct val="100000"/>
            </a:lnSpc>
            <a:spcAft>
              <a:spcPts val="0"/>
            </a:spcAft>
          </a:pPr>
          <a:r>
            <a:rPr lang="en-CA" sz="1000" b="1"/>
            <a:t>CHARTER</a:t>
          </a:r>
          <a:r>
            <a:rPr lang="en-CA" sz="1000"/>
            <a:t>:</a:t>
          </a:r>
        </a:p>
        <a:p>
          <a:pPr>
            <a:lnSpc>
              <a:spcPct val="100000"/>
            </a:lnSpc>
            <a:spcAft>
              <a:spcPts val="0"/>
            </a:spcAft>
          </a:pPr>
          <a:r>
            <a:rPr lang="en-CA" sz="1000"/>
            <a:t> can override</a:t>
          </a:r>
        </a:p>
        <a:p>
          <a:pPr>
            <a:lnSpc>
              <a:spcPct val="100000"/>
            </a:lnSpc>
            <a:spcAft>
              <a:spcPts val="0"/>
            </a:spcAft>
          </a:pPr>
          <a:r>
            <a:rPr lang="en-CA" sz="1000"/>
            <a:t>explicit legislation</a:t>
          </a:r>
        </a:p>
      </dgm:t>
    </dgm:pt>
    <dgm:pt modelId="{00764015-EE76-4A70-A5BA-B2A3BB5D02EF}" type="parTrans" cxnId="{43D47D6F-D085-4737-8D6C-26803CF911F3}">
      <dgm:prSet/>
      <dgm:spPr/>
      <dgm:t>
        <a:bodyPr/>
        <a:lstStyle/>
        <a:p>
          <a:endParaRPr lang="en-CA" sz="1000"/>
        </a:p>
      </dgm:t>
    </dgm:pt>
    <dgm:pt modelId="{4C89C507-903B-428E-BC89-D0C1FB2DE994}" type="sibTrans" cxnId="{43D47D6F-D085-4737-8D6C-26803CF911F3}">
      <dgm:prSet/>
      <dgm:spPr/>
      <dgm:t>
        <a:bodyPr/>
        <a:lstStyle/>
        <a:p>
          <a:endParaRPr lang="en-CA" sz="1000"/>
        </a:p>
      </dgm:t>
    </dgm:pt>
    <dgm:pt modelId="{51A56EA0-B718-49E6-8FD3-306D206A8B92}">
      <dgm:prSet phldrT="[Text]" custT="1"/>
      <dgm:spPr/>
      <dgm:t>
        <a:bodyPr/>
        <a:lstStyle/>
        <a:p>
          <a:r>
            <a:rPr lang="en-CA" sz="1000" b="1"/>
            <a:t>LEGISLATION</a:t>
          </a:r>
          <a:r>
            <a:rPr lang="en-CA" sz="1000"/>
            <a:t> (statutes, regulations, guidelines): </a:t>
          </a:r>
        </a:p>
        <a:p>
          <a:r>
            <a:rPr lang="en-CA" sz="1000"/>
            <a:t>can </a:t>
          </a:r>
          <a:r>
            <a:rPr lang="en-CA" sz="1000" b="1"/>
            <a:t>explicitly override CL protection via </a:t>
          </a:r>
          <a:r>
            <a:rPr lang="en-CA" sz="1000" b="1">
              <a:solidFill>
                <a:srgbClr val="FF0000"/>
              </a:solidFill>
            </a:rPr>
            <a:t>clear statutory language </a:t>
          </a:r>
          <a:r>
            <a:rPr lang="en-CA" sz="1000" b="0" i="1">
              <a:solidFill>
                <a:srgbClr val="FF0000"/>
              </a:solidFill>
            </a:rPr>
            <a:t>=&gt; must be explcicit or necessary to oust procedural protection</a:t>
          </a:r>
          <a:endParaRPr lang="en-CA" sz="1000"/>
        </a:p>
      </dgm:t>
    </dgm:pt>
    <dgm:pt modelId="{CA252114-31A4-486E-BC1B-E4DB5D775D71}" type="parTrans" cxnId="{DA8DEC4D-D613-40E4-9A4A-C259F48905FE}">
      <dgm:prSet/>
      <dgm:spPr/>
      <dgm:t>
        <a:bodyPr/>
        <a:lstStyle/>
        <a:p>
          <a:endParaRPr lang="en-CA" sz="1000"/>
        </a:p>
      </dgm:t>
    </dgm:pt>
    <dgm:pt modelId="{87DCB036-39E2-4FDA-8AA4-E813A4A14C44}" type="sibTrans" cxnId="{DA8DEC4D-D613-40E4-9A4A-C259F48905FE}">
      <dgm:prSet/>
      <dgm:spPr/>
      <dgm:t>
        <a:bodyPr/>
        <a:lstStyle/>
        <a:p>
          <a:endParaRPr lang="en-CA" sz="1000"/>
        </a:p>
      </dgm:t>
    </dgm:pt>
    <dgm:pt modelId="{F5D97ADF-7ED7-4CFD-9602-4192BDA60609}">
      <dgm:prSet phldrT="[Text]" custT="1"/>
      <dgm:spPr/>
      <dgm:t>
        <a:bodyPr/>
        <a:lstStyle/>
        <a:p>
          <a:r>
            <a:rPr lang="en-CA" sz="1000" b="1"/>
            <a:t>COMMON LAW</a:t>
          </a:r>
          <a:r>
            <a:rPr lang="en-CA" sz="1000"/>
            <a:t>: can "supply omission" of the legislature through statutory interpretation</a:t>
          </a:r>
        </a:p>
      </dgm:t>
    </dgm:pt>
    <dgm:pt modelId="{1CDF45F2-AEFD-4527-A7E2-332DF042A696}" type="parTrans" cxnId="{4C100175-7EEF-4427-82B8-29569F061476}">
      <dgm:prSet/>
      <dgm:spPr/>
      <dgm:t>
        <a:bodyPr/>
        <a:lstStyle/>
        <a:p>
          <a:endParaRPr lang="en-CA" sz="1000"/>
        </a:p>
      </dgm:t>
    </dgm:pt>
    <dgm:pt modelId="{8CBE499A-EE21-4E7C-94FD-9732ECAC8AB6}" type="sibTrans" cxnId="{4C100175-7EEF-4427-82B8-29569F061476}">
      <dgm:prSet/>
      <dgm:spPr/>
      <dgm:t>
        <a:bodyPr/>
        <a:lstStyle/>
        <a:p>
          <a:endParaRPr lang="en-CA" sz="1000"/>
        </a:p>
      </dgm:t>
    </dgm:pt>
    <dgm:pt modelId="{8FD32008-D4E4-43D3-B2B5-1F86A66202E9}" type="pres">
      <dgm:prSet presAssocID="{F50C6709-A6BD-4547-BCC1-D766358E0E47}" presName="Name0" presStyleCnt="0">
        <dgm:presLayoutVars>
          <dgm:dir/>
          <dgm:animLvl val="lvl"/>
          <dgm:resizeHandles val="exact"/>
        </dgm:presLayoutVars>
      </dgm:prSet>
      <dgm:spPr/>
    </dgm:pt>
    <dgm:pt modelId="{2DCD07A3-8F71-40DE-B769-7A3829247D8B}" type="pres">
      <dgm:prSet presAssocID="{3CA2B526-DF06-47EC-935C-261BA4B5CFE6}" presName="Name8" presStyleCnt="0"/>
      <dgm:spPr/>
    </dgm:pt>
    <dgm:pt modelId="{55FBD2E3-B68B-4763-9C46-459A506E136A}" type="pres">
      <dgm:prSet presAssocID="{3CA2B526-DF06-47EC-935C-261BA4B5CFE6}" presName="level" presStyleLbl="node1" presStyleIdx="0" presStyleCnt="3">
        <dgm:presLayoutVars>
          <dgm:chMax val="1"/>
          <dgm:bulletEnabled val="1"/>
        </dgm:presLayoutVars>
      </dgm:prSet>
      <dgm:spPr/>
      <dgm:t>
        <a:bodyPr/>
        <a:lstStyle/>
        <a:p>
          <a:endParaRPr lang="en-CA"/>
        </a:p>
      </dgm:t>
    </dgm:pt>
    <dgm:pt modelId="{E4C3FE16-E891-4A4D-8AD4-23EE23DF57C2}" type="pres">
      <dgm:prSet presAssocID="{3CA2B526-DF06-47EC-935C-261BA4B5CFE6}" presName="levelTx" presStyleLbl="revTx" presStyleIdx="0" presStyleCnt="0">
        <dgm:presLayoutVars>
          <dgm:chMax val="1"/>
          <dgm:bulletEnabled val="1"/>
        </dgm:presLayoutVars>
      </dgm:prSet>
      <dgm:spPr/>
      <dgm:t>
        <a:bodyPr/>
        <a:lstStyle/>
        <a:p>
          <a:endParaRPr lang="en-CA"/>
        </a:p>
      </dgm:t>
    </dgm:pt>
    <dgm:pt modelId="{F2A45DF9-2C1F-4C62-88DD-78E3ACB761FB}" type="pres">
      <dgm:prSet presAssocID="{51A56EA0-B718-49E6-8FD3-306D206A8B92}" presName="Name8" presStyleCnt="0"/>
      <dgm:spPr/>
    </dgm:pt>
    <dgm:pt modelId="{8A60DAA0-F07C-4825-BF42-4AE196039E4B}" type="pres">
      <dgm:prSet presAssocID="{51A56EA0-B718-49E6-8FD3-306D206A8B92}" presName="level" presStyleLbl="node1" presStyleIdx="1" presStyleCnt="3" custScaleX="100598">
        <dgm:presLayoutVars>
          <dgm:chMax val="1"/>
          <dgm:bulletEnabled val="1"/>
        </dgm:presLayoutVars>
      </dgm:prSet>
      <dgm:spPr/>
      <dgm:t>
        <a:bodyPr/>
        <a:lstStyle/>
        <a:p>
          <a:endParaRPr lang="en-CA"/>
        </a:p>
      </dgm:t>
    </dgm:pt>
    <dgm:pt modelId="{4C5AAD49-79A4-4574-BABA-264026EC277D}" type="pres">
      <dgm:prSet presAssocID="{51A56EA0-B718-49E6-8FD3-306D206A8B92}" presName="levelTx" presStyleLbl="revTx" presStyleIdx="0" presStyleCnt="0">
        <dgm:presLayoutVars>
          <dgm:chMax val="1"/>
          <dgm:bulletEnabled val="1"/>
        </dgm:presLayoutVars>
      </dgm:prSet>
      <dgm:spPr/>
      <dgm:t>
        <a:bodyPr/>
        <a:lstStyle/>
        <a:p>
          <a:endParaRPr lang="en-CA"/>
        </a:p>
      </dgm:t>
    </dgm:pt>
    <dgm:pt modelId="{099BE81B-9269-46E7-9DF9-69D848F9EE51}" type="pres">
      <dgm:prSet presAssocID="{F5D97ADF-7ED7-4CFD-9602-4192BDA60609}" presName="Name8" presStyleCnt="0"/>
      <dgm:spPr/>
    </dgm:pt>
    <dgm:pt modelId="{9F3C7B99-3A5D-45CD-867B-4F6234CF9428}" type="pres">
      <dgm:prSet presAssocID="{F5D97ADF-7ED7-4CFD-9602-4192BDA60609}" presName="level" presStyleLbl="node1" presStyleIdx="2" presStyleCnt="3" custScaleY="63084">
        <dgm:presLayoutVars>
          <dgm:chMax val="1"/>
          <dgm:bulletEnabled val="1"/>
        </dgm:presLayoutVars>
      </dgm:prSet>
      <dgm:spPr/>
      <dgm:t>
        <a:bodyPr/>
        <a:lstStyle/>
        <a:p>
          <a:endParaRPr lang="en-CA"/>
        </a:p>
      </dgm:t>
    </dgm:pt>
    <dgm:pt modelId="{A47AE56F-7D09-4BF9-AF41-D2B191D01889}" type="pres">
      <dgm:prSet presAssocID="{F5D97ADF-7ED7-4CFD-9602-4192BDA60609}" presName="levelTx" presStyleLbl="revTx" presStyleIdx="0" presStyleCnt="0">
        <dgm:presLayoutVars>
          <dgm:chMax val="1"/>
          <dgm:bulletEnabled val="1"/>
        </dgm:presLayoutVars>
      </dgm:prSet>
      <dgm:spPr/>
      <dgm:t>
        <a:bodyPr/>
        <a:lstStyle/>
        <a:p>
          <a:endParaRPr lang="en-CA"/>
        </a:p>
      </dgm:t>
    </dgm:pt>
  </dgm:ptLst>
  <dgm:cxnLst>
    <dgm:cxn modelId="{4685206E-D030-49CD-A220-5FCAA5B93434}" type="presOf" srcId="{51A56EA0-B718-49E6-8FD3-306D206A8B92}" destId="{4C5AAD49-79A4-4574-BABA-264026EC277D}" srcOrd="1" destOrd="0" presId="urn:microsoft.com/office/officeart/2005/8/layout/pyramid1"/>
    <dgm:cxn modelId="{AFFB5DD8-1BD0-4CD5-8D12-5148E00D52DE}" type="presOf" srcId="{F5D97ADF-7ED7-4CFD-9602-4192BDA60609}" destId="{A47AE56F-7D09-4BF9-AF41-D2B191D01889}" srcOrd="1" destOrd="0" presId="urn:microsoft.com/office/officeart/2005/8/layout/pyramid1"/>
    <dgm:cxn modelId="{DA8DEC4D-D613-40E4-9A4A-C259F48905FE}" srcId="{F50C6709-A6BD-4547-BCC1-D766358E0E47}" destId="{51A56EA0-B718-49E6-8FD3-306D206A8B92}" srcOrd="1" destOrd="0" parTransId="{CA252114-31A4-486E-BC1B-E4DB5D775D71}" sibTransId="{87DCB036-39E2-4FDA-8AA4-E813A4A14C44}"/>
    <dgm:cxn modelId="{47E8BB27-10BB-4321-BCFF-D587E67B5EA3}" type="presOf" srcId="{F50C6709-A6BD-4547-BCC1-D766358E0E47}" destId="{8FD32008-D4E4-43D3-B2B5-1F86A66202E9}" srcOrd="0" destOrd="0" presId="urn:microsoft.com/office/officeart/2005/8/layout/pyramid1"/>
    <dgm:cxn modelId="{3D79F3C8-7045-46BA-8E2E-59CD41BBB39B}" type="presOf" srcId="{51A56EA0-B718-49E6-8FD3-306D206A8B92}" destId="{8A60DAA0-F07C-4825-BF42-4AE196039E4B}" srcOrd="0" destOrd="0" presId="urn:microsoft.com/office/officeart/2005/8/layout/pyramid1"/>
    <dgm:cxn modelId="{EB1A83AA-FBD4-4BC4-887D-3817CA1246B4}" type="presOf" srcId="{F5D97ADF-7ED7-4CFD-9602-4192BDA60609}" destId="{9F3C7B99-3A5D-45CD-867B-4F6234CF9428}" srcOrd="0" destOrd="0" presId="urn:microsoft.com/office/officeart/2005/8/layout/pyramid1"/>
    <dgm:cxn modelId="{FD46DFD1-678C-41BD-998F-BD746894995D}" type="presOf" srcId="{3CA2B526-DF06-47EC-935C-261BA4B5CFE6}" destId="{55FBD2E3-B68B-4763-9C46-459A506E136A}" srcOrd="0" destOrd="0" presId="urn:microsoft.com/office/officeart/2005/8/layout/pyramid1"/>
    <dgm:cxn modelId="{4C100175-7EEF-4427-82B8-29569F061476}" srcId="{F50C6709-A6BD-4547-BCC1-D766358E0E47}" destId="{F5D97ADF-7ED7-4CFD-9602-4192BDA60609}" srcOrd="2" destOrd="0" parTransId="{1CDF45F2-AEFD-4527-A7E2-332DF042A696}" sibTransId="{8CBE499A-EE21-4E7C-94FD-9732ECAC8AB6}"/>
    <dgm:cxn modelId="{43D47D6F-D085-4737-8D6C-26803CF911F3}" srcId="{F50C6709-A6BD-4547-BCC1-D766358E0E47}" destId="{3CA2B526-DF06-47EC-935C-261BA4B5CFE6}" srcOrd="0" destOrd="0" parTransId="{00764015-EE76-4A70-A5BA-B2A3BB5D02EF}" sibTransId="{4C89C507-903B-428E-BC89-D0C1FB2DE994}"/>
    <dgm:cxn modelId="{3ACD4BE3-A6C6-4ABA-9C34-D3E57117FF04}" type="presOf" srcId="{3CA2B526-DF06-47EC-935C-261BA4B5CFE6}" destId="{E4C3FE16-E891-4A4D-8AD4-23EE23DF57C2}" srcOrd="1" destOrd="0" presId="urn:microsoft.com/office/officeart/2005/8/layout/pyramid1"/>
    <dgm:cxn modelId="{8F34B839-B8E5-4667-B907-4EA81B4B41E2}" type="presParOf" srcId="{8FD32008-D4E4-43D3-B2B5-1F86A66202E9}" destId="{2DCD07A3-8F71-40DE-B769-7A3829247D8B}" srcOrd="0" destOrd="0" presId="urn:microsoft.com/office/officeart/2005/8/layout/pyramid1"/>
    <dgm:cxn modelId="{926B7F95-32F3-4B38-BDDA-7599AEBF27C0}" type="presParOf" srcId="{2DCD07A3-8F71-40DE-B769-7A3829247D8B}" destId="{55FBD2E3-B68B-4763-9C46-459A506E136A}" srcOrd="0" destOrd="0" presId="urn:microsoft.com/office/officeart/2005/8/layout/pyramid1"/>
    <dgm:cxn modelId="{4E624385-360C-493F-BFDD-F3D5AFDC83C2}" type="presParOf" srcId="{2DCD07A3-8F71-40DE-B769-7A3829247D8B}" destId="{E4C3FE16-E891-4A4D-8AD4-23EE23DF57C2}" srcOrd="1" destOrd="0" presId="urn:microsoft.com/office/officeart/2005/8/layout/pyramid1"/>
    <dgm:cxn modelId="{85742A41-E85A-44E6-967E-D41C008F4E0D}" type="presParOf" srcId="{8FD32008-D4E4-43D3-B2B5-1F86A66202E9}" destId="{F2A45DF9-2C1F-4C62-88DD-78E3ACB761FB}" srcOrd="1" destOrd="0" presId="urn:microsoft.com/office/officeart/2005/8/layout/pyramid1"/>
    <dgm:cxn modelId="{BBA40690-3B15-4BCF-A8EB-6C9CEBCF6605}" type="presParOf" srcId="{F2A45DF9-2C1F-4C62-88DD-78E3ACB761FB}" destId="{8A60DAA0-F07C-4825-BF42-4AE196039E4B}" srcOrd="0" destOrd="0" presId="urn:microsoft.com/office/officeart/2005/8/layout/pyramid1"/>
    <dgm:cxn modelId="{3C33FA6A-49F6-41CD-BBA4-9FC86C6D8DD5}" type="presParOf" srcId="{F2A45DF9-2C1F-4C62-88DD-78E3ACB761FB}" destId="{4C5AAD49-79A4-4574-BABA-264026EC277D}" srcOrd="1" destOrd="0" presId="urn:microsoft.com/office/officeart/2005/8/layout/pyramid1"/>
    <dgm:cxn modelId="{4338E40E-FF16-4AA6-8585-9840EBB7D87C}" type="presParOf" srcId="{8FD32008-D4E4-43D3-B2B5-1F86A66202E9}" destId="{099BE81B-9269-46E7-9DF9-69D848F9EE51}" srcOrd="2" destOrd="0" presId="urn:microsoft.com/office/officeart/2005/8/layout/pyramid1"/>
    <dgm:cxn modelId="{42E48A68-4CE6-4A30-A6A6-EB1F4F78BBCA}" type="presParOf" srcId="{099BE81B-9269-46E7-9DF9-69D848F9EE51}" destId="{9F3C7B99-3A5D-45CD-867B-4F6234CF9428}" srcOrd="0" destOrd="0" presId="urn:microsoft.com/office/officeart/2005/8/layout/pyramid1"/>
    <dgm:cxn modelId="{4763AD94-CBC0-4779-B81A-E04C759AEAFF}" type="presParOf" srcId="{099BE81B-9269-46E7-9DF9-69D848F9EE51}" destId="{A47AE56F-7D09-4BF9-AF41-D2B191D01889}" srcOrd="1" destOrd="0" presId="urn:microsoft.com/office/officeart/2005/8/layout/pyramid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FBD2E3-B68B-4763-9C46-459A506E136A}">
      <dsp:nvSpPr>
        <dsp:cNvPr id="0" name=""/>
        <dsp:cNvSpPr/>
      </dsp:nvSpPr>
      <dsp:spPr>
        <a:xfrm>
          <a:off x="1830279" y="0"/>
          <a:ext cx="2244584" cy="649662"/>
        </a:xfrm>
        <a:prstGeom prst="trapezoid">
          <a:avLst>
            <a:gd name="adj" fmla="val 17275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ts val="0"/>
            </a:spcAft>
          </a:pPr>
          <a:r>
            <a:rPr lang="en-CA" sz="1000" b="1" kern="1200"/>
            <a:t>CHARTER</a:t>
          </a:r>
          <a:r>
            <a:rPr lang="en-CA" sz="1000" kern="1200"/>
            <a:t>:</a:t>
          </a:r>
        </a:p>
        <a:p>
          <a:pPr lvl="0" algn="ctr" defTabSz="444500">
            <a:lnSpc>
              <a:spcPct val="100000"/>
            </a:lnSpc>
            <a:spcBef>
              <a:spcPct val="0"/>
            </a:spcBef>
            <a:spcAft>
              <a:spcPts val="0"/>
            </a:spcAft>
          </a:pPr>
          <a:r>
            <a:rPr lang="en-CA" sz="1000" kern="1200"/>
            <a:t> can override</a:t>
          </a:r>
        </a:p>
        <a:p>
          <a:pPr lvl="0" algn="ctr" defTabSz="444500">
            <a:lnSpc>
              <a:spcPct val="100000"/>
            </a:lnSpc>
            <a:spcBef>
              <a:spcPct val="0"/>
            </a:spcBef>
            <a:spcAft>
              <a:spcPts val="0"/>
            </a:spcAft>
          </a:pPr>
          <a:r>
            <a:rPr lang="en-CA" sz="1000" kern="1200"/>
            <a:t>explicit legislation</a:t>
          </a:r>
        </a:p>
      </dsp:txBody>
      <dsp:txXfrm>
        <a:off x="1830279" y="0"/>
        <a:ext cx="2244584" cy="649662"/>
      </dsp:txXfrm>
    </dsp:sp>
    <dsp:sp modelId="{8A60DAA0-F07C-4825-BF42-4AE196039E4B}">
      <dsp:nvSpPr>
        <dsp:cNvPr id="0" name=""/>
        <dsp:cNvSpPr/>
      </dsp:nvSpPr>
      <dsp:spPr>
        <a:xfrm>
          <a:off x="694564" y="649662"/>
          <a:ext cx="4516015" cy="649662"/>
        </a:xfrm>
        <a:prstGeom prst="trapezoid">
          <a:avLst>
            <a:gd name="adj" fmla="val 17275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b="1" kern="1200"/>
            <a:t>LEGISLATION</a:t>
          </a:r>
          <a:r>
            <a:rPr lang="en-CA" sz="1000" kern="1200"/>
            <a:t> (statutes, regulations, guidelines): </a:t>
          </a:r>
        </a:p>
        <a:p>
          <a:pPr lvl="0" algn="ctr" defTabSz="444500">
            <a:lnSpc>
              <a:spcPct val="90000"/>
            </a:lnSpc>
            <a:spcBef>
              <a:spcPct val="0"/>
            </a:spcBef>
            <a:spcAft>
              <a:spcPct val="35000"/>
            </a:spcAft>
          </a:pPr>
          <a:r>
            <a:rPr lang="en-CA" sz="1000" kern="1200"/>
            <a:t>can </a:t>
          </a:r>
          <a:r>
            <a:rPr lang="en-CA" sz="1000" b="1" kern="1200"/>
            <a:t>explicitly override CL protection via </a:t>
          </a:r>
          <a:r>
            <a:rPr lang="en-CA" sz="1000" b="1" kern="1200">
              <a:solidFill>
                <a:srgbClr val="FF0000"/>
              </a:solidFill>
            </a:rPr>
            <a:t>clear statutory language </a:t>
          </a:r>
          <a:r>
            <a:rPr lang="en-CA" sz="1000" b="0" i="1" kern="1200">
              <a:solidFill>
                <a:srgbClr val="FF0000"/>
              </a:solidFill>
            </a:rPr>
            <a:t>=&gt; must be explcicit or necessary to oust procedural protection</a:t>
          </a:r>
          <a:endParaRPr lang="en-CA" sz="1000" kern="1200"/>
        </a:p>
      </dsp:txBody>
      <dsp:txXfrm>
        <a:off x="1484867" y="649662"/>
        <a:ext cx="2935409" cy="649662"/>
      </dsp:txXfrm>
    </dsp:sp>
    <dsp:sp modelId="{9F3C7B99-3A5D-45CD-867B-4F6234CF9428}">
      <dsp:nvSpPr>
        <dsp:cNvPr id="0" name=""/>
        <dsp:cNvSpPr/>
      </dsp:nvSpPr>
      <dsp:spPr>
        <a:xfrm>
          <a:off x="0" y="1299325"/>
          <a:ext cx="5905144" cy="409833"/>
        </a:xfrm>
        <a:prstGeom prst="trapezoid">
          <a:avLst>
            <a:gd name="adj" fmla="val 17275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b="1" kern="1200"/>
            <a:t>COMMON LAW</a:t>
          </a:r>
          <a:r>
            <a:rPr lang="en-CA" sz="1000" kern="1200"/>
            <a:t>: can "supply omission" of the legislature through statutory interpretation</a:t>
          </a:r>
        </a:p>
      </dsp:txBody>
      <dsp:txXfrm>
        <a:off x="1033400" y="1299325"/>
        <a:ext cx="3838343" cy="4098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21B6-92D5-439B-BB2E-1462F8E1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12503</Words>
  <Characters>71273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LSLAP.11</dc:creator>
  <cp:lastModifiedBy>Stacey</cp:lastModifiedBy>
  <cp:revision>4</cp:revision>
  <dcterms:created xsi:type="dcterms:W3CDTF">2011-12-15T19:11:00Z</dcterms:created>
  <dcterms:modified xsi:type="dcterms:W3CDTF">2012-01-17T07:20:00Z</dcterms:modified>
</cp:coreProperties>
</file>