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B4" w:rsidRDefault="005F6246" w:rsidP="00197027">
      <w:pPr>
        <w:pStyle w:val="TOC1"/>
        <w:rPr>
          <w:rFonts w:eastAsiaTheme="minorEastAsia"/>
          <w:lang w:eastAsia="en-CA"/>
        </w:rPr>
      </w:pPr>
      <w:r>
        <w:rPr>
          <w:color w:val="000080"/>
          <w:u w:val="single"/>
        </w:rPr>
        <w:fldChar w:fldCharType="begin"/>
      </w:r>
      <w:r w:rsidR="00A47156">
        <w:rPr>
          <w:color w:val="000080"/>
          <w:u w:val="single"/>
        </w:rPr>
        <w:instrText xml:space="preserve"> TOC \o "1-3" \h \z \u </w:instrText>
      </w:r>
      <w:r>
        <w:rPr>
          <w:color w:val="000080"/>
          <w:u w:val="single"/>
        </w:rPr>
        <w:fldChar w:fldCharType="separate"/>
      </w:r>
      <w:hyperlink w:anchor="_Toc289697539" w:history="1">
        <w:r w:rsidR="009229B4" w:rsidRPr="002F5345">
          <w:rPr>
            <w:rStyle w:val="Hyperlink"/>
            <w:b w:val="0"/>
            <w:sz w:val="36"/>
            <w:szCs w:val="36"/>
            <w:highlight w:val="magenta"/>
          </w:rPr>
          <w:t>DUTY OF CARE</w:t>
        </w:r>
        <w:r w:rsidR="009229B4">
          <w:rPr>
            <w:webHidden/>
          </w:rPr>
          <w:tab/>
        </w:r>
        <w:r>
          <w:rPr>
            <w:webHidden/>
          </w:rPr>
          <w:fldChar w:fldCharType="begin"/>
        </w:r>
        <w:r w:rsidR="009229B4">
          <w:rPr>
            <w:webHidden/>
          </w:rPr>
          <w:instrText xml:space="preserve"> PAGEREF _Toc289697539 \h </w:instrText>
        </w:r>
        <w:r>
          <w:rPr>
            <w:webHidden/>
          </w:rPr>
        </w:r>
        <w:r>
          <w:rPr>
            <w:webHidden/>
          </w:rPr>
          <w:fldChar w:fldCharType="separate"/>
        </w:r>
        <w:r w:rsidR="0009635E">
          <w:rPr>
            <w:webHidden/>
          </w:rPr>
          <w:t>12</w:t>
        </w:r>
        <w:r>
          <w:rPr>
            <w:webHidden/>
          </w:rPr>
          <w:fldChar w:fldCharType="end"/>
        </w:r>
      </w:hyperlink>
    </w:p>
    <w:p w:rsidR="009229B4" w:rsidRDefault="005F6246" w:rsidP="00197027">
      <w:pPr>
        <w:pStyle w:val="TOC2"/>
        <w:rPr>
          <w:rFonts w:eastAsiaTheme="minorEastAsia"/>
          <w:lang w:eastAsia="en-CA"/>
        </w:rPr>
      </w:pPr>
      <w:hyperlink w:anchor="_Toc289697540" w:history="1">
        <w:r w:rsidR="009229B4" w:rsidRPr="00EA3AFE">
          <w:rPr>
            <w:rStyle w:val="Hyperlink"/>
          </w:rPr>
          <w:t>1. Is there a sufficient relationship of general proximity or neighbourhood between the</w:t>
        </w:r>
        <w:r w:rsidR="009229B4">
          <w:rPr>
            <w:webHidden/>
          </w:rPr>
          <w:tab/>
        </w:r>
        <w:r>
          <w:rPr>
            <w:webHidden/>
          </w:rPr>
          <w:fldChar w:fldCharType="begin"/>
        </w:r>
        <w:r w:rsidR="009229B4">
          <w:rPr>
            <w:webHidden/>
          </w:rPr>
          <w:instrText xml:space="preserve"> PAGEREF _Toc289697540 \h </w:instrText>
        </w:r>
        <w:r>
          <w:rPr>
            <w:webHidden/>
          </w:rPr>
        </w:r>
        <w:r>
          <w:rPr>
            <w:webHidden/>
          </w:rPr>
          <w:fldChar w:fldCharType="separate"/>
        </w:r>
        <w:r w:rsidR="0009635E">
          <w:rPr>
            <w:webHidden/>
          </w:rPr>
          <w:t>12</w:t>
        </w:r>
        <w:r>
          <w:rPr>
            <w:webHidden/>
          </w:rPr>
          <w:fldChar w:fldCharType="end"/>
        </w:r>
      </w:hyperlink>
    </w:p>
    <w:p w:rsidR="009229B4" w:rsidRDefault="005F6246" w:rsidP="00197027">
      <w:pPr>
        <w:pStyle w:val="TOC2"/>
        <w:rPr>
          <w:rFonts w:eastAsiaTheme="minorEastAsia"/>
          <w:lang w:eastAsia="en-CA"/>
        </w:rPr>
      </w:pPr>
      <w:hyperlink w:anchor="_Toc289697541" w:history="1">
        <w:r w:rsidR="009229B4" w:rsidRPr="00EA3AFE">
          <w:rPr>
            <w:rStyle w:val="Hyperlink"/>
          </w:rPr>
          <w:t>plaintiff and defendant?</w:t>
        </w:r>
        <w:r w:rsidR="009229B4">
          <w:rPr>
            <w:webHidden/>
          </w:rPr>
          <w:tab/>
        </w:r>
        <w:r>
          <w:rPr>
            <w:webHidden/>
          </w:rPr>
          <w:fldChar w:fldCharType="begin"/>
        </w:r>
        <w:r w:rsidR="009229B4">
          <w:rPr>
            <w:webHidden/>
          </w:rPr>
          <w:instrText xml:space="preserve"> PAGEREF _Toc289697541 \h </w:instrText>
        </w:r>
        <w:r>
          <w:rPr>
            <w:webHidden/>
          </w:rPr>
        </w:r>
        <w:r>
          <w:rPr>
            <w:webHidden/>
          </w:rPr>
          <w:fldChar w:fldCharType="separate"/>
        </w:r>
        <w:r w:rsidR="0009635E">
          <w:rPr>
            <w:webHidden/>
          </w:rPr>
          <w:t>12</w:t>
        </w:r>
        <w:r>
          <w:rPr>
            <w:webHidden/>
          </w:rPr>
          <w:fldChar w:fldCharType="end"/>
        </w:r>
      </w:hyperlink>
    </w:p>
    <w:p w:rsidR="009229B4" w:rsidRDefault="005F6246" w:rsidP="00197027">
      <w:pPr>
        <w:pStyle w:val="TOC2"/>
        <w:rPr>
          <w:rFonts w:eastAsiaTheme="minorEastAsia"/>
          <w:lang w:eastAsia="en-CA"/>
        </w:rPr>
      </w:pPr>
      <w:hyperlink w:anchor="_Toc289697542" w:history="1">
        <w:r w:rsidR="009229B4" w:rsidRPr="00EA3AFE">
          <w:rPr>
            <w:rStyle w:val="Hyperlink"/>
          </w:rPr>
          <w:t>2. Are there any policy reasons why that prima facie duty of care ought to be negated or limited in scope?</w:t>
        </w:r>
        <w:r w:rsidR="009229B4">
          <w:rPr>
            <w:webHidden/>
          </w:rPr>
          <w:tab/>
        </w:r>
        <w:r>
          <w:rPr>
            <w:webHidden/>
          </w:rPr>
          <w:fldChar w:fldCharType="begin"/>
        </w:r>
        <w:r w:rsidR="009229B4">
          <w:rPr>
            <w:webHidden/>
          </w:rPr>
          <w:instrText xml:space="preserve"> PAGEREF _Toc289697542 \h </w:instrText>
        </w:r>
        <w:r>
          <w:rPr>
            <w:webHidden/>
          </w:rPr>
        </w:r>
        <w:r>
          <w:rPr>
            <w:webHidden/>
          </w:rPr>
          <w:fldChar w:fldCharType="separate"/>
        </w:r>
        <w:r w:rsidR="0009635E">
          <w:rPr>
            <w:webHidden/>
          </w:rPr>
          <w:t>13</w:t>
        </w:r>
        <w:r>
          <w:rPr>
            <w:webHidden/>
          </w:rPr>
          <w:fldChar w:fldCharType="end"/>
        </w:r>
      </w:hyperlink>
    </w:p>
    <w:p w:rsidR="009229B4" w:rsidRDefault="005F6246" w:rsidP="00197027">
      <w:pPr>
        <w:pStyle w:val="TOC1"/>
        <w:rPr>
          <w:rFonts w:eastAsiaTheme="minorEastAsia"/>
          <w:lang w:eastAsia="en-CA"/>
        </w:rPr>
      </w:pPr>
      <w:hyperlink w:anchor="_Toc289697543" w:history="1">
        <w:r w:rsidR="009229B4" w:rsidRPr="00EA3AFE">
          <w:rPr>
            <w:rStyle w:val="Hyperlink"/>
          </w:rPr>
          <w:t xml:space="preserve">Winfield (Torts Theorist) says </w:t>
        </w:r>
        <w:r w:rsidR="009229B4" w:rsidRPr="002F5345">
          <w:rPr>
            <w:rStyle w:val="Hyperlink"/>
          </w:rPr>
          <w:t>Negligence arises from</w:t>
        </w:r>
        <w:r w:rsidR="009229B4" w:rsidRPr="00EA3AFE">
          <w:rPr>
            <w:rStyle w:val="Hyperlink"/>
          </w:rPr>
          <w:t>…</w:t>
        </w:r>
        <w:r w:rsidR="009229B4">
          <w:rPr>
            <w:webHidden/>
          </w:rPr>
          <w:tab/>
        </w:r>
        <w:r>
          <w:rPr>
            <w:webHidden/>
          </w:rPr>
          <w:fldChar w:fldCharType="begin"/>
        </w:r>
        <w:r w:rsidR="009229B4">
          <w:rPr>
            <w:webHidden/>
          </w:rPr>
          <w:instrText xml:space="preserve"> PAGEREF _Toc289697543 \h </w:instrText>
        </w:r>
        <w:r>
          <w:rPr>
            <w:webHidden/>
          </w:rPr>
        </w:r>
        <w:r>
          <w:rPr>
            <w:webHidden/>
          </w:rPr>
          <w:fldChar w:fldCharType="separate"/>
        </w:r>
        <w:r w:rsidR="0009635E">
          <w:rPr>
            <w:webHidden/>
          </w:rPr>
          <w:t>15</w:t>
        </w:r>
        <w:r>
          <w:rPr>
            <w:webHidden/>
          </w:rPr>
          <w:fldChar w:fldCharType="end"/>
        </w:r>
      </w:hyperlink>
    </w:p>
    <w:p w:rsidR="009229B4" w:rsidRDefault="005F6246" w:rsidP="00197027">
      <w:pPr>
        <w:pStyle w:val="TOC1"/>
        <w:rPr>
          <w:rFonts w:eastAsiaTheme="minorEastAsia"/>
          <w:lang w:eastAsia="en-CA"/>
        </w:rPr>
      </w:pPr>
      <w:hyperlink w:anchor="_Toc289697544" w:history="1">
        <w:r w:rsidR="009229B4" w:rsidRPr="002F5345">
          <w:rPr>
            <w:rStyle w:val="Hyperlink"/>
            <w:b w:val="0"/>
          </w:rPr>
          <w:t>KEY ELEMENTS IN NEGLIGENCE</w:t>
        </w:r>
        <w:r w:rsidR="009229B4" w:rsidRPr="00EA3AFE">
          <w:rPr>
            <w:rStyle w:val="Hyperlink"/>
          </w:rPr>
          <w:t>…</w:t>
        </w:r>
        <w:r w:rsidR="009229B4">
          <w:rPr>
            <w:webHidden/>
          </w:rPr>
          <w:tab/>
        </w:r>
        <w:r>
          <w:rPr>
            <w:webHidden/>
          </w:rPr>
          <w:fldChar w:fldCharType="begin"/>
        </w:r>
        <w:r w:rsidR="009229B4">
          <w:rPr>
            <w:webHidden/>
          </w:rPr>
          <w:instrText xml:space="preserve"> PAGEREF _Toc289697544 \h </w:instrText>
        </w:r>
        <w:r>
          <w:rPr>
            <w:webHidden/>
          </w:rPr>
        </w:r>
        <w:r>
          <w:rPr>
            <w:webHidden/>
          </w:rPr>
          <w:fldChar w:fldCharType="separate"/>
        </w:r>
        <w:r w:rsidR="0009635E">
          <w:rPr>
            <w:webHidden/>
          </w:rPr>
          <w:t>15</w:t>
        </w:r>
        <w:r>
          <w:rPr>
            <w:webHidden/>
          </w:rPr>
          <w:fldChar w:fldCharType="end"/>
        </w:r>
      </w:hyperlink>
    </w:p>
    <w:p w:rsidR="009229B4" w:rsidRDefault="005F6246" w:rsidP="00197027">
      <w:pPr>
        <w:pStyle w:val="TOC2"/>
        <w:rPr>
          <w:rFonts w:eastAsiaTheme="minorEastAsia"/>
          <w:lang w:eastAsia="en-CA"/>
        </w:rPr>
      </w:pPr>
      <w:hyperlink w:anchor="_Toc289697545" w:history="1">
        <w:r w:rsidR="009229B4" w:rsidRPr="00EA3AFE">
          <w:rPr>
            <w:rStyle w:val="Hyperlink"/>
            <w:i/>
          </w:rPr>
          <w:t>Res ipsa loquitur</w:t>
        </w:r>
        <w:r w:rsidR="009229B4" w:rsidRPr="00EA3AFE">
          <w:rPr>
            <w:rStyle w:val="Hyperlink"/>
          </w:rPr>
          <w:t xml:space="preserve"> = the thing speaks for itself</w:t>
        </w:r>
        <w:r w:rsidR="009229B4">
          <w:rPr>
            <w:webHidden/>
          </w:rPr>
          <w:tab/>
        </w:r>
        <w:r>
          <w:rPr>
            <w:webHidden/>
          </w:rPr>
          <w:fldChar w:fldCharType="begin"/>
        </w:r>
        <w:r w:rsidR="009229B4">
          <w:rPr>
            <w:webHidden/>
          </w:rPr>
          <w:instrText xml:space="preserve"> PAGEREF _Toc289697545 \h </w:instrText>
        </w:r>
        <w:r>
          <w:rPr>
            <w:webHidden/>
          </w:rPr>
        </w:r>
        <w:r>
          <w:rPr>
            <w:webHidden/>
          </w:rPr>
          <w:fldChar w:fldCharType="separate"/>
        </w:r>
        <w:r w:rsidR="0009635E">
          <w:rPr>
            <w:webHidden/>
          </w:rPr>
          <w:t>15</w:t>
        </w:r>
        <w:r>
          <w:rPr>
            <w:webHidden/>
          </w:rPr>
          <w:fldChar w:fldCharType="end"/>
        </w:r>
      </w:hyperlink>
    </w:p>
    <w:p w:rsidR="009229B4" w:rsidRDefault="005F6246" w:rsidP="00197027">
      <w:pPr>
        <w:pStyle w:val="TOC1"/>
        <w:rPr>
          <w:rFonts w:eastAsiaTheme="minorEastAsia"/>
          <w:lang w:eastAsia="en-CA"/>
        </w:rPr>
      </w:pPr>
      <w:hyperlink w:anchor="_Toc289697546" w:history="1">
        <w:r w:rsidR="009229B4" w:rsidRPr="002F5345">
          <w:rPr>
            <w:rStyle w:val="Hyperlink"/>
            <w:b w:val="0"/>
            <w:iCs/>
          </w:rPr>
          <w:t>SIX PART TEST FOR NEGLIGENCE</w:t>
        </w:r>
        <w:r w:rsidR="009229B4" w:rsidRPr="00EA3AFE">
          <w:rPr>
            <w:rStyle w:val="Hyperlink"/>
            <w:iCs/>
          </w:rPr>
          <w:t>:</w:t>
        </w:r>
        <w:r w:rsidR="009229B4">
          <w:rPr>
            <w:webHidden/>
          </w:rPr>
          <w:tab/>
        </w:r>
        <w:r>
          <w:rPr>
            <w:webHidden/>
          </w:rPr>
          <w:fldChar w:fldCharType="begin"/>
        </w:r>
        <w:r w:rsidR="009229B4">
          <w:rPr>
            <w:webHidden/>
          </w:rPr>
          <w:instrText xml:space="preserve"> PAGEREF _Toc289697546 \h </w:instrText>
        </w:r>
        <w:r>
          <w:rPr>
            <w:webHidden/>
          </w:rPr>
        </w:r>
        <w:r>
          <w:rPr>
            <w:webHidden/>
          </w:rPr>
          <w:fldChar w:fldCharType="separate"/>
        </w:r>
        <w:r w:rsidR="0009635E">
          <w:rPr>
            <w:webHidden/>
          </w:rPr>
          <w:t>16</w:t>
        </w:r>
        <w:r>
          <w:rPr>
            <w:webHidden/>
          </w:rPr>
          <w:fldChar w:fldCharType="end"/>
        </w:r>
      </w:hyperlink>
    </w:p>
    <w:p w:rsidR="009229B4" w:rsidRDefault="005F6246">
      <w:pPr>
        <w:pStyle w:val="TOC3"/>
        <w:rPr>
          <w:rFonts w:eastAsiaTheme="minorEastAsia" w:cstheme="minorBidi"/>
          <w:i w:val="0"/>
          <w:lang w:eastAsia="en-CA"/>
        </w:rPr>
      </w:pPr>
      <w:hyperlink w:anchor="_Toc289697547" w:history="1">
        <w:r w:rsidR="009229B4" w:rsidRPr="009229B4">
          <w:rPr>
            <w:rStyle w:val="Hyperlink"/>
            <w:b/>
          </w:rPr>
          <w:t>Donoghue v Stephenson</w:t>
        </w:r>
        <w:r w:rsidR="009229B4" w:rsidRPr="00EA3AFE">
          <w:rPr>
            <w:rStyle w:val="Hyperlink"/>
          </w:rPr>
          <w:t xml:space="preserve"> [1932] UKHL 100</w:t>
        </w:r>
        <w:r w:rsidR="009229B4">
          <w:rPr>
            <w:webHidden/>
          </w:rPr>
          <w:tab/>
        </w:r>
        <w:r>
          <w:rPr>
            <w:webHidden/>
          </w:rPr>
          <w:fldChar w:fldCharType="begin"/>
        </w:r>
        <w:r w:rsidR="009229B4">
          <w:rPr>
            <w:webHidden/>
          </w:rPr>
          <w:instrText xml:space="preserve"> PAGEREF _Toc289697547 \h </w:instrText>
        </w:r>
        <w:r>
          <w:rPr>
            <w:webHidden/>
          </w:rPr>
        </w:r>
        <w:r>
          <w:rPr>
            <w:webHidden/>
          </w:rPr>
          <w:fldChar w:fldCharType="separate"/>
        </w:r>
        <w:r w:rsidR="0009635E">
          <w:rPr>
            <w:webHidden/>
          </w:rPr>
          <w:t>16</w:t>
        </w:r>
        <w:r>
          <w:rPr>
            <w:webHidden/>
          </w:rPr>
          <w:fldChar w:fldCharType="end"/>
        </w:r>
      </w:hyperlink>
    </w:p>
    <w:p w:rsidR="009229B4" w:rsidRDefault="005F6246">
      <w:pPr>
        <w:pStyle w:val="TOC3"/>
        <w:rPr>
          <w:rFonts w:eastAsiaTheme="minorEastAsia" w:cstheme="minorBidi"/>
          <w:i w:val="0"/>
          <w:lang w:eastAsia="en-CA"/>
        </w:rPr>
      </w:pPr>
      <w:hyperlink w:anchor="_Toc289697548" w:history="1">
        <w:r w:rsidR="009229B4" w:rsidRPr="009229B4">
          <w:rPr>
            <w:rStyle w:val="Hyperlink"/>
            <w:b/>
          </w:rPr>
          <w:t>Anns v. Merton</w:t>
        </w:r>
        <w:r w:rsidR="009229B4" w:rsidRPr="00EA3AFE">
          <w:rPr>
            <w:rStyle w:val="Hyperlink"/>
          </w:rPr>
          <w:t xml:space="preserve"> [1977] 2 All E.R. 492 (H.L.)</w:t>
        </w:r>
        <w:r w:rsidR="009229B4">
          <w:rPr>
            <w:webHidden/>
          </w:rPr>
          <w:tab/>
        </w:r>
        <w:r>
          <w:rPr>
            <w:webHidden/>
          </w:rPr>
          <w:fldChar w:fldCharType="begin"/>
        </w:r>
        <w:r w:rsidR="009229B4">
          <w:rPr>
            <w:webHidden/>
          </w:rPr>
          <w:instrText xml:space="preserve"> PAGEREF _Toc289697548 \h </w:instrText>
        </w:r>
        <w:r>
          <w:rPr>
            <w:webHidden/>
          </w:rPr>
        </w:r>
        <w:r>
          <w:rPr>
            <w:webHidden/>
          </w:rPr>
          <w:fldChar w:fldCharType="separate"/>
        </w:r>
        <w:r w:rsidR="0009635E">
          <w:rPr>
            <w:webHidden/>
          </w:rPr>
          <w:t>17</w:t>
        </w:r>
        <w:r>
          <w:rPr>
            <w:webHidden/>
          </w:rPr>
          <w:fldChar w:fldCharType="end"/>
        </w:r>
      </w:hyperlink>
    </w:p>
    <w:p w:rsidR="009229B4" w:rsidRDefault="005F6246">
      <w:pPr>
        <w:pStyle w:val="TOC3"/>
        <w:rPr>
          <w:rFonts w:eastAsiaTheme="minorEastAsia" w:cstheme="minorBidi"/>
          <w:i w:val="0"/>
          <w:lang w:eastAsia="en-CA"/>
        </w:rPr>
      </w:pPr>
      <w:hyperlink w:anchor="_Toc289697549" w:history="1">
        <w:r w:rsidR="009229B4" w:rsidRPr="009229B4">
          <w:rPr>
            <w:rStyle w:val="Hyperlink"/>
            <w:b/>
          </w:rPr>
          <w:t>Palsgraf v. The Long Island Railroad Company</w:t>
        </w:r>
        <w:r w:rsidR="009229B4" w:rsidRPr="00EA3AFE">
          <w:rPr>
            <w:rStyle w:val="Hyperlink"/>
          </w:rPr>
          <w:t xml:space="preserve"> (1928) 248 N.Y. 339</w:t>
        </w:r>
        <w:r w:rsidR="009229B4">
          <w:rPr>
            <w:webHidden/>
          </w:rPr>
          <w:tab/>
        </w:r>
        <w:r>
          <w:rPr>
            <w:webHidden/>
          </w:rPr>
          <w:fldChar w:fldCharType="begin"/>
        </w:r>
        <w:r w:rsidR="009229B4">
          <w:rPr>
            <w:webHidden/>
          </w:rPr>
          <w:instrText xml:space="preserve"> PAGEREF _Toc289697549 \h </w:instrText>
        </w:r>
        <w:r>
          <w:rPr>
            <w:webHidden/>
          </w:rPr>
        </w:r>
        <w:r>
          <w:rPr>
            <w:webHidden/>
          </w:rPr>
          <w:fldChar w:fldCharType="separate"/>
        </w:r>
        <w:r w:rsidR="0009635E">
          <w:rPr>
            <w:webHidden/>
          </w:rPr>
          <w:t>17</w:t>
        </w:r>
        <w:r>
          <w:rPr>
            <w:webHidden/>
          </w:rPr>
          <w:fldChar w:fldCharType="end"/>
        </w:r>
      </w:hyperlink>
    </w:p>
    <w:p w:rsidR="009229B4" w:rsidRDefault="005F6246">
      <w:pPr>
        <w:pStyle w:val="TOC3"/>
        <w:rPr>
          <w:rFonts w:eastAsiaTheme="minorEastAsia" w:cstheme="minorBidi"/>
          <w:i w:val="0"/>
          <w:lang w:eastAsia="en-CA"/>
        </w:rPr>
      </w:pPr>
      <w:hyperlink w:anchor="_Toc289697550" w:history="1">
        <w:r w:rsidR="009229B4" w:rsidRPr="009229B4">
          <w:rPr>
            <w:rStyle w:val="Hyperlink"/>
            <w:b/>
          </w:rPr>
          <w:t xml:space="preserve">In </w:t>
        </w:r>
        <w:r w:rsidR="009229B4" w:rsidRPr="009229B4">
          <w:rPr>
            <w:rStyle w:val="Hyperlink"/>
            <w:b/>
            <w:iCs/>
          </w:rPr>
          <w:t xml:space="preserve">Roe </w:t>
        </w:r>
        <w:r w:rsidR="009229B4" w:rsidRPr="009229B4">
          <w:rPr>
            <w:rStyle w:val="Hyperlink"/>
            <w:b/>
          </w:rPr>
          <w:t xml:space="preserve">v </w:t>
        </w:r>
        <w:r w:rsidR="009229B4" w:rsidRPr="009229B4">
          <w:rPr>
            <w:rStyle w:val="Hyperlink"/>
            <w:b/>
            <w:iCs/>
          </w:rPr>
          <w:t>Minister of Health</w:t>
        </w:r>
        <w:r w:rsidR="009229B4" w:rsidRPr="00EA3AFE">
          <w:rPr>
            <w:rStyle w:val="Hyperlink"/>
            <w:iCs/>
          </w:rPr>
          <w:t xml:space="preserve"> </w:t>
        </w:r>
        <w:r w:rsidR="009229B4" w:rsidRPr="00EA3AFE">
          <w:rPr>
            <w:rStyle w:val="Hyperlink"/>
          </w:rPr>
          <w:t>[1954] 2 All ER 131 (CA), - CONSIDERATIONS OF REASONABLE MAN</w:t>
        </w:r>
        <w:r w:rsidR="009229B4">
          <w:rPr>
            <w:webHidden/>
          </w:rPr>
          <w:tab/>
        </w:r>
        <w:r>
          <w:rPr>
            <w:webHidden/>
          </w:rPr>
          <w:fldChar w:fldCharType="begin"/>
        </w:r>
        <w:r w:rsidR="009229B4">
          <w:rPr>
            <w:webHidden/>
          </w:rPr>
          <w:instrText xml:space="preserve"> PAGEREF _Toc289697550 \h </w:instrText>
        </w:r>
        <w:r>
          <w:rPr>
            <w:webHidden/>
          </w:rPr>
        </w:r>
        <w:r>
          <w:rPr>
            <w:webHidden/>
          </w:rPr>
          <w:fldChar w:fldCharType="separate"/>
        </w:r>
        <w:r w:rsidR="0009635E">
          <w:rPr>
            <w:webHidden/>
          </w:rPr>
          <w:t>18</w:t>
        </w:r>
        <w:r>
          <w:rPr>
            <w:webHidden/>
          </w:rPr>
          <w:fldChar w:fldCharType="end"/>
        </w:r>
      </w:hyperlink>
    </w:p>
    <w:p w:rsidR="009229B4" w:rsidRDefault="005F6246">
      <w:pPr>
        <w:pStyle w:val="TOC3"/>
        <w:rPr>
          <w:rFonts w:eastAsiaTheme="minorEastAsia" w:cstheme="minorBidi"/>
          <w:i w:val="0"/>
          <w:lang w:eastAsia="en-CA"/>
        </w:rPr>
      </w:pPr>
      <w:hyperlink w:anchor="_Toc289697551" w:history="1">
        <w:r w:rsidR="009229B4" w:rsidRPr="009229B4">
          <w:rPr>
            <w:rStyle w:val="Hyperlink"/>
            <w:b/>
          </w:rPr>
          <w:t>Caparo v. Dickman</w:t>
        </w:r>
        <w:r w:rsidR="009229B4" w:rsidRPr="00EA3AFE">
          <w:rPr>
            <w:rStyle w:val="Hyperlink"/>
          </w:rPr>
          <w:t xml:space="preserve">  [1990] 2 A.C. 605 (H.L.)  </w:t>
        </w:r>
        <w:r w:rsidR="009229B4" w:rsidRPr="00EA3AFE">
          <w:rPr>
            <w:rStyle w:val="Hyperlink"/>
            <w:highlight w:val="green"/>
          </w:rPr>
          <w:t>U.K. TEST – MODIFIES/”OVERTURNS?” ANNS</w:t>
        </w:r>
        <w:r w:rsidR="009229B4" w:rsidRPr="009229B4">
          <w:rPr>
            <w:rStyle w:val="Hyperlink"/>
          </w:rPr>
          <w:t xml:space="preserve"> from a presumption in FAVOR of finding of duty of care into a presumption AGAINST finding a duty of care.</w:t>
        </w:r>
        <w:r w:rsidR="009229B4">
          <w:rPr>
            <w:webHidden/>
          </w:rPr>
          <w:tab/>
        </w:r>
        <w:r>
          <w:rPr>
            <w:webHidden/>
          </w:rPr>
          <w:fldChar w:fldCharType="begin"/>
        </w:r>
        <w:r w:rsidR="009229B4">
          <w:rPr>
            <w:webHidden/>
          </w:rPr>
          <w:instrText xml:space="preserve"> PAGEREF _Toc289697551 \h </w:instrText>
        </w:r>
        <w:r>
          <w:rPr>
            <w:webHidden/>
          </w:rPr>
        </w:r>
        <w:r>
          <w:rPr>
            <w:webHidden/>
          </w:rPr>
          <w:fldChar w:fldCharType="separate"/>
        </w:r>
        <w:r w:rsidR="0009635E">
          <w:rPr>
            <w:webHidden/>
          </w:rPr>
          <w:t>18</w:t>
        </w:r>
        <w:r>
          <w:rPr>
            <w:webHidden/>
          </w:rPr>
          <w:fldChar w:fldCharType="end"/>
        </w:r>
      </w:hyperlink>
    </w:p>
    <w:p w:rsidR="009229B4" w:rsidRDefault="005F6246">
      <w:pPr>
        <w:pStyle w:val="TOC3"/>
        <w:rPr>
          <w:rFonts w:eastAsiaTheme="minorEastAsia" w:cstheme="minorBidi"/>
          <w:i w:val="0"/>
          <w:lang w:eastAsia="en-CA"/>
        </w:rPr>
      </w:pPr>
      <w:hyperlink w:anchor="_Toc289697552" w:history="1">
        <w:r w:rsidR="009229B4" w:rsidRPr="009229B4">
          <w:rPr>
            <w:rStyle w:val="Hyperlink"/>
            <w:b/>
            <w:iCs/>
          </w:rPr>
          <w:t>Kamloops (City) v. Nielsen</w:t>
        </w:r>
        <w:r w:rsidR="009229B4" w:rsidRPr="00EA3AFE">
          <w:rPr>
            <w:rStyle w:val="Hyperlink"/>
          </w:rPr>
          <w:t>, [1984] 2 S.C.R. 2 {</w:t>
        </w:r>
        <w:r w:rsidR="009229B4" w:rsidRPr="00EA3AFE">
          <w:rPr>
            <w:rStyle w:val="Hyperlink"/>
            <w:highlight w:val="yellow"/>
          </w:rPr>
          <w:t>confirms ANNS test in Canada</w:t>
        </w:r>
        <w:r w:rsidR="009229B4" w:rsidRPr="00EA3AFE">
          <w:rPr>
            <w:rStyle w:val="Hyperlink"/>
          </w:rPr>
          <w:t>}</w:t>
        </w:r>
        <w:r w:rsidR="009229B4">
          <w:rPr>
            <w:webHidden/>
          </w:rPr>
          <w:tab/>
        </w:r>
        <w:r>
          <w:rPr>
            <w:webHidden/>
          </w:rPr>
          <w:fldChar w:fldCharType="begin"/>
        </w:r>
        <w:r w:rsidR="009229B4">
          <w:rPr>
            <w:webHidden/>
          </w:rPr>
          <w:instrText xml:space="preserve"> PAGEREF _Toc289697552 \h </w:instrText>
        </w:r>
        <w:r>
          <w:rPr>
            <w:webHidden/>
          </w:rPr>
        </w:r>
        <w:r>
          <w:rPr>
            <w:webHidden/>
          </w:rPr>
          <w:fldChar w:fldCharType="separate"/>
        </w:r>
        <w:r w:rsidR="0009635E">
          <w:rPr>
            <w:webHidden/>
          </w:rPr>
          <w:t>19</w:t>
        </w:r>
        <w:r>
          <w:rPr>
            <w:webHidden/>
          </w:rPr>
          <w:fldChar w:fldCharType="end"/>
        </w:r>
      </w:hyperlink>
    </w:p>
    <w:p w:rsidR="009229B4" w:rsidRDefault="005F6246">
      <w:pPr>
        <w:pStyle w:val="TOC3"/>
        <w:rPr>
          <w:rFonts w:eastAsiaTheme="minorEastAsia" w:cstheme="minorBidi"/>
          <w:i w:val="0"/>
          <w:lang w:eastAsia="en-CA"/>
        </w:rPr>
      </w:pPr>
      <w:hyperlink w:anchor="_Toc289697553" w:history="1">
        <w:r w:rsidR="009229B4" w:rsidRPr="009229B4">
          <w:rPr>
            <w:rStyle w:val="Hyperlink"/>
            <w:b/>
          </w:rPr>
          <w:t xml:space="preserve">Cooper v. Hobart </w:t>
        </w:r>
        <w:r w:rsidR="009229B4" w:rsidRPr="00EA3AFE">
          <w:rPr>
            <w:rStyle w:val="Hyperlink"/>
          </w:rPr>
          <w:t xml:space="preserve"> [2001] 3 S.C.R. 537, 2001 SCC 79 {</w:t>
        </w:r>
        <w:r w:rsidR="009229B4" w:rsidRPr="00EA3AFE">
          <w:rPr>
            <w:rStyle w:val="Hyperlink"/>
            <w:highlight w:val="yellow"/>
          </w:rPr>
          <w:t>MORE RESTRICTIVE THAN ANNS</w:t>
        </w:r>
        <w:r w:rsidR="009229B4" w:rsidRPr="00EA3AFE">
          <w:rPr>
            <w:rStyle w:val="Hyperlink"/>
          </w:rPr>
          <w:t xml:space="preserve">… when a claim is </w:t>
        </w:r>
        <w:r w:rsidR="009229B4" w:rsidRPr="00EA3AFE">
          <w:rPr>
            <w:rStyle w:val="Hyperlink"/>
            <w:highlight w:val="yellow"/>
          </w:rPr>
          <w:t>NOVEL</w:t>
        </w:r>
        <w:r w:rsidR="009229B4" w:rsidRPr="00EA3AFE">
          <w:rPr>
            <w:rStyle w:val="Hyperlink"/>
          </w:rPr>
          <w:t xml:space="preserve"> it requires the </w:t>
        </w:r>
        <w:r w:rsidR="009229B4" w:rsidRPr="00EA3AFE">
          <w:rPr>
            <w:rStyle w:val="Hyperlink"/>
            <w:highlight w:val="yellow"/>
          </w:rPr>
          <w:t>three step analysis</w:t>
        </w:r>
        <w:r w:rsidR="009229B4" w:rsidRPr="00EA3AFE">
          <w:rPr>
            <w:rStyle w:val="Hyperlink"/>
          </w:rPr>
          <w:t xml:space="preserve">} </w:t>
        </w:r>
        <w:r w:rsidR="009229B4" w:rsidRPr="00EA3AFE">
          <w:rPr>
            <w:rStyle w:val="Hyperlink"/>
            <w:highlight w:val="green"/>
          </w:rPr>
          <w:t>ADDING PROXIMITY IN STEP ONE OF THE DUTY OF CARE</w:t>
        </w:r>
        <w:r w:rsidR="009229B4" w:rsidRPr="00EA3AFE">
          <w:rPr>
            <w:rStyle w:val="Hyperlink"/>
          </w:rPr>
          <w:t xml:space="preserve"> – ALSO MEANS THAT… Burden to argue hat there SHOULD be a duty of care on PLAINTIFF</w:t>
        </w:r>
        <w:r w:rsidR="009229B4">
          <w:rPr>
            <w:webHidden/>
          </w:rPr>
          <w:tab/>
        </w:r>
        <w:r>
          <w:rPr>
            <w:webHidden/>
          </w:rPr>
          <w:fldChar w:fldCharType="begin"/>
        </w:r>
        <w:r w:rsidR="009229B4">
          <w:rPr>
            <w:webHidden/>
          </w:rPr>
          <w:instrText xml:space="preserve"> PAGEREF _Toc289697553 \h </w:instrText>
        </w:r>
        <w:r>
          <w:rPr>
            <w:webHidden/>
          </w:rPr>
        </w:r>
        <w:r>
          <w:rPr>
            <w:webHidden/>
          </w:rPr>
          <w:fldChar w:fldCharType="separate"/>
        </w:r>
        <w:r w:rsidR="0009635E">
          <w:rPr>
            <w:webHidden/>
          </w:rPr>
          <w:t>20</w:t>
        </w:r>
        <w:r>
          <w:rPr>
            <w:webHidden/>
          </w:rPr>
          <w:fldChar w:fldCharType="end"/>
        </w:r>
      </w:hyperlink>
    </w:p>
    <w:p w:rsidR="009229B4" w:rsidRDefault="005F6246">
      <w:pPr>
        <w:pStyle w:val="TOC3"/>
        <w:rPr>
          <w:rFonts w:eastAsiaTheme="minorEastAsia" w:cstheme="minorBidi"/>
          <w:i w:val="0"/>
          <w:lang w:eastAsia="en-CA"/>
        </w:rPr>
      </w:pPr>
      <w:hyperlink w:anchor="_Toc289697554" w:history="1">
        <w:r w:rsidR="009229B4" w:rsidRPr="00EA3AFE">
          <w:rPr>
            <w:rStyle w:val="Hyperlink"/>
          </w:rPr>
          <w:t>Two (Three) part test:</w:t>
        </w:r>
        <w:r w:rsidR="009229B4">
          <w:rPr>
            <w:webHidden/>
          </w:rPr>
          <w:tab/>
        </w:r>
        <w:r>
          <w:rPr>
            <w:webHidden/>
          </w:rPr>
          <w:fldChar w:fldCharType="begin"/>
        </w:r>
        <w:r w:rsidR="009229B4">
          <w:rPr>
            <w:webHidden/>
          </w:rPr>
          <w:instrText xml:space="preserve"> PAGEREF _Toc289697554 \h </w:instrText>
        </w:r>
        <w:r>
          <w:rPr>
            <w:webHidden/>
          </w:rPr>
        </w:r>
        <w:r>
          <w:rPr>
            <w:webHidden/>
          </w:rPr>
          <w:fldChar w:fldCharType="separate"/>
        </w:r>
        <w:r w:rsidR="0009635E">
          <w:rPr>
            <w:webHidden/>
          </w:rPr>
          <w:t>20</w:t>
        </w:r>
        <w:r>
          <w:rPr>
            <w:webHidden/>
          </w:rPr>
          <w:fldChar w:fldCharType="end"/>
        </w:r>
      </w:hyperlink>
    </w:p>
    <w:p w:rsidR="009229B4" w:rsidRDefault="005F6246" w:rsidP="00197027">
      <w:pPr>
        <w:pStyle w:val="TOC2"/>
        <w:rPr>
          <w:rFonts w:eastAsiaTheme="minorEastAsia"/>
          <w:lang w:eastAsia="en-CA"/>
        </w:rPr>
      </w:pPr>
      <w:hyperlink w:anchor="_Toc289697555" w:history="1">
        <w:r w:rsidR="002F5345" w:rsidRPr="002F5345">
          <w:rPr>
            <w:rStyle w:val="Hyperlink"/>
            <w:b/>
            <w:sz w:val="28"/>
            <w:szCs w:val="28"/>
          </w:rPr>
          <w:t>APPLICATION OF THE DUTY OF CARE TEST</w:t>
        </w:r>
        <w:r w:rsidR="009229B4">
          <w:rPr>
            <w:webHidden/>
          </w:rPr>
          <w:tab/>
        </w:r>
        <w:r>
          <w:rPr>
            <w:webHidden/>
          </w:rPr>
          <w:fldChar w:fldCharType="begin"/>
        </w:r>
        <w:r w:rsidR="009229B4">
          <w:rPr>
            <w:webHidden/>
          </w:rPr>
          <w:instrText xml:space="preserve"> PAGEREF _Toc289697555 \h </w:instrText>
        </w:r>
        <w:r>
          <w:rPr>
            <w:webHidden/>
          </w:rPr>
        </w:r>
        <w:r>
          <w:rPr>
            <w:webHidden/>
          </w:rPr>
          <w:fldChar w:fldCharType="separate"/>
        </w:r>
        <w:r w:rsidR="0009635E">
          <w:rPr>
            <w:webHidden/>
          </w:rPr>
          <w:t>21</w:t>
        </w:r>
        <w:r>
          <w:rPr>
            <w:webHidden/>
          </w:rPr>
          <w:fldChar w:fldCharType="end"/>
        </w:r>
      </w:hyperlink>
    </w:p>
    <w:p w:rsidR="009229B4" w:rsidRDefault="005F6246">
      <w:pPr>
        <w:pStyle w:val="TOC3"/>
        <w:rPr>
          <w:rFonts w:eastAsiaTheme="minorEastAsia" w:cstheme="minorBidi"/>
          <w:i w:val="0"/>
          <w:lang w:eastAsia="en-CA"/>
        </w:rPr>
      </w:pPr>
      <w:hyperlink w:anchor="_Toc289697556" w:history="1">
        <w:r w:rsidR="009229B4" w:rsidRPr="002F5345">
          <w:rPr>
            <w:rStyle w:val="Hyperlink"/>
            <w:b/>
          </w:rPr>
          <w:t>Foreseeable Risk of Injury</w:t>
        </w:r>
        <w:r w:rsidR="009229B4">
          <w:rPr>
            <w:webHidden/>
          </w:rPr>
          <w:tab/>
        </w:r>
        <w:r>
          <w:rPr>
            <w:webHidden/>
          </w:rPr>
          <w:fldChar w:fldCharType="begin"/>
        </w:r>
        <w:r w:rsidR="009229B4">
          <w:rPr>
            <w:webHidden/>
          </w:rPr>
          <w:instrText xml:space="preserve"> PAGEREF _Toc289697556 \h </w:instrText>
        </w:r>
        <w:r>
          <w:rPr>
            <w:webHidden/>
          </w:rPr>
        </w:r>
        <w:r>
          <w:rPr>
            <w:webHidden/>
          </w:rPr>
          <w:fldChar w:fldCharType="separate"/>
        </w:r>
        <w:r w:rsidR="0009635E">
          <w:rPr>
            <w:webHidden/>
          </w:rPr>
          <w:t>21</w:t>
        </w:r>
        <w:r>
          <w:rPr>
            <w:webHidden/>
          </w:rPr>
          <w:fldChar w:fldCharType="end"/>
        </w:r>
      </w:hyperlink>
    </w:p>
    <w:p w:rsidR="009229B4" w:rsidRDefault="005F6246">
      <w:pPr>
        <w:pStyle w:val="TOC3"/>
        <w:rPr>
          <w:rFonts w:eastAsiaTheme="minorEastAsia" w:cstheme="minorBidi"/>
          <w:i w:val="0"/>
          <w:lang w:eastAsia="en-CA"/>
        </w:rPr>
      </w:pPr>
      <w:hyperlink w:anchor="_Toc289697557" w:history="1">
        <w:r w:rsidR="009229B4" w:rsidRPr="009229B4">
          <w:rPr>
            <w:rStyle w:val="Hyperlink"/>
            <w:b/>
          </w:rPr>
          <w:t>Moule v. NB Electric Co.</w:t>
        </w:r>
        <w:r w:rsidR="009229B4" w:rsidRPr="00EA3AFE">
          <w:rPr>
            <w:rStyle w:val="Hyperlink"/>
          </w:rPr>
          <w:t xml:space="preserve"> (1960 SCC)</w:t>
        </w:r>
        <w:r w:rsidR="009229B4">
          <w:rPr>
            <w:webHidden/>
          </w:rPr>
          <w:tab/>
        </w:r>
        <w:r>
          <w:rPr>
            <w:webHidden/>
          </w:rPr>
          <w:fldChar w:fldCharType="begin"/>
        </w:r>
        <w:r w:rsidR="009229B4">
          <w:rPr>
            <w:webHidden/>
          </w:rPr>
          <w:instrText xml:space="preserve"> PAGEREF _Toc289697557 \h </w:instrText>
        </w:r>
        <w:r>
          <w:rPr>
            <w:webHidden/>
          </w:rPr>
        </w:r>
        <w:r>
          <w:rPr>
            <w:webHidden/>
          </w:rPr>
          <w:fldChar w:fldCharType="separate"/>
        </w:r>
        <w:r w:rsidR="0009635E">
          <w:rPr>
            <w:webHidden/>
          </w:rPr>
          <w:t>21</w:t>
        </w:r>
        <w:r>
          <w:rPr>
            <w:webHidden/>
          </w:rPr>
          <w:fldChar w:fldCharType="end"/>
        </w:r>
      </w:hyperlink>
    </w:p>
    <w:p w:rsidR="009229B4" w:rsidRDefault="005F6246">
      <w:pPr>
        <w:pStyle w:val="TOC3"/>
        <w:rPr>
          <w:rFonts w:eastAsiaTheme="minorEastAsia" w:cstheme="minorBidi"/>
          <w:i w:val="0"/>
          <w:lang w:eastAsia="en-CA"/>
        </w:rPr>
      </w:pPr>
      <w:hyperlink w:anchor="_Toc289697558" w:history="1">
        <w:r w:rsidR="009229B4" w:rsidRPr="009229B4">
          <w:rPr>
            <w:rStyle w:val="Hyperlink"/>
            <w:b/>
          </w:rPr>
          <w:t>Amos v. NB Electric Co.</w:t>
        </w:r>
        <w:r w:rsidR="009229B4" w:rsidRPr="00EA3AFE">
          <w:rPr>
            <w:rStyle w:val="Hyperlink"/>
          </w:rPr>
          <w:t xml:space="preserve"> (1976 SCC)</w:t>
        </w:r>
        <w:r w:rsidR="009229B4">
          <w:rPr>
            <w:webHidden/>
          </w:rPr>
          <w:tab/>
        </w:r>
        <w:r>
          <w:rPr>
            <w:webHidden/>
          </w:rPr>
          <w:fldChar w:fldCharType="begin"/>
        </w:r>
        <w:r w:rsidR="009229B4">
          <w:rPr>
            <w:webHidden/>
          </w:rPr>
          <w:instrText xml:space="preserve"> PAGEREF _Toc289697558 \h </w:instrText>
        </w:r>
        <w:r>
          <w:rPr>
            <w:webHidden/>
          </w:rPr>
        </w:r>
        <w:r>
          <w:rPr>
            <w:webHidden/>
          </w:rPr>
          <w:fldChar w:fldCharType="separate"/>
        </w:r>
        <w:r w:rsidR="0009635E">
          <w:rPr>
            <w:webHidden/>
          </w:rPr>
          <w:t>21</w:t>
        </w:r>
        <w:r>
          <w:rPr>
            <w:webHidden/>
          </w:rPr>
          <w:fldChar w:fldCharType="end"/>
        </w:r>
      </w:hyperlink>
    </w:p>
    <w:p w:rsidR="009229B4" w:rsidRDefault="005F6246">
      <w:pPr>
        <w:pStyle w:val="TOC3"/>
        <w:rPr>
          <w:rFonts w:eastAsiaTheme="minorEastAsia" w:cstheme="minorBidi"/>
          <w:i w:val="0"/>
          <w:lang w:eastAsia="en-CA"/>
        </w:rPr>
      </w:pPr>
      <w:hyperlink w:anchor="_Toc289697559" w:history="1">
        <w:r w:rsidR="009229B4" w:rsidRPr="009229B4">
          <w:rPr>
            <w:rStyle w:val="Hyperlink"/>
            <w:b/>
          </w:rPr>
          <w:t>Haley v London Electricity Board</w:t>
        </w:r>
        <w:r w:rsidR="009229B4" w:rsidRPr="00EA3AFE">
          <w:rPr>
            <w:rStyle w:val="Hyperlink"/>
          </w:rPr>
          <w:t xml:space="preserve"> [1964] 3 All ER 185  (U.K. Case)</w:t>
        </w:r>
        <w:r w:rsidR="009229B4">
          <w:rPr>
            <w:webHidden/>
          </w:rPr>
          <w:tab/>
        </w:r>
        <w:r>
          <w:rPr>
            <w:webHidden/>
          </w:rPr>
          <w:fldChar w:fldCharType="begin"/>
        </w:r>
        <w:r w:rsidR="009229B4">
          <w:rPr>
            <w:webHidden/>
          </w:rPr>
          <w:instrText xml:space="preserve"> PAGEREF _Toc289697559 \h </w:instrText>
        </w:r>
        <w:r>
          <w:rPr>
            <w:webHidden/>
          </w:rPr>
        </w:r>
        <w:r>
          <w:rPr>
            <w:webHidden/>
          </w:rPr>
          <w:fldChar w:fldCharType="separate"/>
        </w:r>
        <w:r w:rsidR="0009635E">
          <w:rPr>
            <w:webHidden/>
          </w:rPr>
          <w:t>21</w:t>
        </w:r>
        <w:r>
          <w:rPr>
            <w:webHidden/>
          </w:rPr>
          <w:fldChar w:fldCharType="end"/>
        </w:r>
      </w:hyperlink>
    </w:p>
    <w:p w:rsidR="009229B4" w:rsidRDefault="005F6246">
      <w:pPr>
        <w:pStyle w:val="TOC3"/>
        <w:rPr>
          <w:rFonts w:eastAsiaTheme="minorEastAsia" w:cstheme="minorBidi"/>
          <w:i w:val="0"/>
          <w:lang w:eastAsia="en-CA"/>
        </w:rPr>
      </w:pPr>
      <w:hyperlink w:anchor="_Toc289697560" w:history="1">
        <w:r w:rsidR="009229B4" w:rsidRPr="009229B4">
          <w:rPr>
            <w:rStyle w:val="Hyperlink"/>
            <w:b/>
          </w:rPr>
          <w:t>Dunsmore v. Deshields</w:t>
        </w:r>
        <w:r w:rsidR="009229B4" w:rsidRPr="00EA3AFE">
          <w:rPr>
            <w:rStyle w:val="Hyperlink"/>
          </w:rPr>
          <w:t xml:space="preserve"> (1978) (Sask. Q.B.) – Hardex Lenses</w:t>
        </w:r>
        <w:r w:rsidR="009229B4">
          <w:rPr>
            <w:webHidden/>
          </w:rPr>
          <w:tab/>
        </w:r>
        <w:r>
          <w:rPr>
            <w:webHidden/>
          </w:rPr>
          <w:fldChar w:fldCharType="begin"/>
        </w:r>
        <w:r w:rsidR="009229B4">
          <w:rPr>
            <w:webHidden/>
          </w:rPr>
          <w:instrText xml:space="preserve"> PAGEREF _Toc289697560 \h </w:instrText>
        </w:r>
        <w:r>
          <w:rPr>
            <w:webHidden/>
          </w:rPr>
        </w:r>
        <w:r>
          <w:rPr>
            <w:webHidden/>
          </w:rPr>
          <w:fldChar w:fldCharType="separate"/>
        </w:r>
        <w:r w:rsidR="0009635E">
          <w:rPr>
            <w:webHidden/>
          </w:rPr>
          <w:t>21</w:t>
        </w:r>
        <w:r>
          <w:rPr>
            <w:webHidden/>
          </w:rPr>
          <w:fldChar w:fldCharType="end"/>
        </w:r>
      </w:hyperlink>
    </w:p>
    <w:p w:rsidR="009229B4" w:rsidRDefault="005F6246" w:rsidP="00197027">
      <w:pPr>
        <w:pStyle w:val="TOC1"/>
        <w:rPr>
          <w:rFonts w:eastAsiaTheme="minorEastAsia"/>
          <w:lang w:eastAsia="en-CA"/>
        </w:rPr>
      </w:pPr>
      <w:hyperlink w:anchor="_Toc289697561" w:history="1">
        <w:r w:rsidR="009229B4" w:rsidRPr="002F5345">
          <w:rPr>
            <w:rStyle w:val="Hyperlink"/>
            <w:highlight w:val="cyan"/>
          </w:rPr>
          <w:t>SHOULD WE LIMIT THE DUTY OF CARE FOR POLICY REASONS?</w:t>
        </w:r>
        <w:r w:rsidR="009229B4">
          <w:rPr>
            <w:webHidden/>
          </w:rPr>
          <w:tab/>
        </w:r>
        <w:r>
          <w:rPr>
            <w:webHidden/>
          </w:rPr>
          <w:fldChar w:fldCharType="begin"/>
        </w:r>
        <w:r w:rsidR="009229B4">
          <w:rPr>
            <w:webHidden/>
          </w:rPr>
          <w:instrText xml:space="preserve"> PAGEREF _Toc289697561 \h </w:instrText>
        </w:r>
        <w:r>
          <w:rPr>
            <w:webHidden/>
          </w:rPr>
        </w:r>
        <w:r>
          <w:rPr>
            <w:webHidden/>
          </w:rPr>
          <w:fldChar w:fldCharType="separate"/>
        </w:r>
        <w:r w:rsidR="0009635E">
          <w:rPr>
            <w:webHidden/>
          </w:rPr>
          <w:t>22</w:t>
        </w:r>
        <w:r>
          <w:rPr>
            <w:webHidden/>
          </w:rPr>
          <w:fldChar w:fldCharType="end"/>
        </w:r>
      </w:hyperlink>
    </w:p>
    <w:p w:rsidR="009229B4" w:rsidRDefault="005F6246">
      <w:pPr>
        <w:pStyle w:val="TOC3"/>
        <w:rPr>
          <w:rFonts w:eastAsiaTheme="minorEastAsia" w:cstheme="minorBidi"/>
          <w:i w:val="0"/>
          <w:lang w:eastAsia="en-CA"/>
        </w:rPr>
      </w:pPr>
      <w:hyperlink w:anchor="_Toc289697562" w:history="1">
        <w:r w:rsidR="009229B4" w:rsidRPr="00EA3AFE">
          <w:rPr>
            <w:rStyle w:val="Hyperlink"/>
            <w:b/>
          </w:rPr>
          <w:t>Nova Mink v. Trans-Canada Airlines</w:t>
        </w:r>
        <w:r w:rsidR="009229B4" w:rsidRPr="00EA3AFE">
          <w:rPr>
            <w:rStyle w:val="Hyperlink"/>
          </w:rPr>
          <w:t xml:space="preserve"> [1951]</w:t>
        </w:r>
        <w:r w:rsidR="009229B4">
          <w:rPr>
            <w:webHidden/>
          </w:rPr>
          <w:tab/>
        </w:r>
        <w:r>
          <w:rPr>
            <w:webHidden/>
          </w:rPr>
          <w:fldChar w:fldCharType="begin"/>
        </w:r>
        <w:r w:rsidR="009229B4">
          <w:rPr>
            <w:webHidden/>
          </w:rPr>
          <w:instrText xml:space="preserve"> PAGEREF _Toc289697562 \h </w:instrText>
        </w:r>
        <w:r>
          <w:rPr>
            <w:webHidden/>
          </w:rPr>
        </w:r>
        <w:r>
          <w:rPr>
            <w:webHidden/>
          </w:rPr>
          <w:fldChar w:fldCharType="separate"/>
        </w:r>
        <w:r w:rsidR="0009635E">
          <w:rPr>
            <w:webHidden/>
          </w:rPr>
          <w:t>22</w:t>
        </w:r>
        <w:r>
          <w:rPr>
            <w:webHidden/>
          </w:rPr>
          <w:fldChar w:fldCharType="end"/>
        </w:r>
      </w:hyperlink>
    </w:p>
    <w:p w:rsidR="009229B4" w:rsidRDefault="005F6246" w:rsidP="00197027">
      <w:pPr>
        <w:pStyle w:val="TOC1"/>
        <w:rPr>
          <w:rFonts w:eastAsiaTheme="minorEastAsia"/>
          <w:lang w:eastAsia="en-CA"/>
        </w:rPr>
      </w:pPr>
      <w:hyperlink w:anchor="_Toc289697563" w:history="1">
        <w:r w:rsidR="009229B4" w:rsidRPr="00EA3AFE">
          <w:rPr>
            <w:rStyle w:val="Hyperlink"/>
            <w:highlight w:val="cyan"/>
          </w:rPr>
          <w:t>EXAM POLICY QUESTION: “Does the fact that the plaintiff has suffered an injury mean that the injury was foreseeable?”</w:t>
        </w:r>
        <w:r w:rsidR="009229B4" w:rsidRPr="00EA3AFE">
          <w:rPr>
            <w:rStyle w:val="Hyperlink"/>
          </w:rPr>
          <w:t xml:space="preserve"> (no!? – see above)</w:t>
        </w:r>
        <w:r w:rsidR="009229B4">
          <w:rPr>
            <w:webHidden/>
          </w:rPr>
          <w:tab/>
        </w:r>
        <w:r>
          <w:rPr>
            <w:webHidden/>
          </w:rPr>
          <w:fldChar w:fldCharType="begin"/>
        </w:r>
        <w:r w:rsidR="009229B4">
          <w:rPr>
            <w:webHidden/>
          </w:rPr>
          <w:instrText xml:space="preserve"> PAGEREF _Toc289697563 \h </w:instrText>
        </w:r>
        <w:r>
          <w:rPr>
            <w:webHidden/>
          </w:rPr>
        </w:r>
        <w:r>
          <w:rPr>
            <w:webHidden/>
          </w:rPr>
          <w:fldChar w:fldCharType="separate"/>
        </w:r>
        <w:r w:rsidR="0009635E">
          <w:rPr>
            <w:webHidden/>
          </w:rPr>
          <w:t>23</w:t>
        </w:r>
        <w:r>
          <w:rPr>
            <w:webHidden/>
          </w:rPr>
          <w:fldChar w:fldCharType="end"/>
        </w:r>
      </w:hyperlink>
    </w:p>
    <w:p w:rsidR="009229B4" w:rsidRDefault="005F6246" w:rsidP="00197027">
      <w:pPr>
        <w:pStyle w:val="TOC1"/>
        <w:rPr>
          <w:rFonts w:eastAsiaTheme="minorEastAsia"/>
          <w:lang w:eastAsia="en-CA"/>
        </w:rPr>
      </w:pPr>
      <w:hyperlink w:anchor="_Toc289697564" w:history="1">
        <w:r w:rsidR="002F5345" w:rsidRPr="002F5345">
          <w:rPr>
            <w:rStyle w:val="Hyperlink"/>
            <w:b w:val="0"/>
          </w:rPr>
          <w:t>SPECIAL DUTIES OF CARE: AFFIRMATIVE ACTION</w:t>
        </w:r>
        <w:r w:rsidR="009229B4">
          <w:rPr>
            <w:webHidden/>
          </w:rPr>
          <w:tab/>
        </w:r>
        <w:r>
          <w:rPr>
            <w:webHidden/>
          </w:rPr>
          <w:fldChar w:fldCharType="begin"/>
        </w:r>
        <w:r w:rsidR="009229B4">
          <w:rPr>
            <w:webHidden/>
          </w:rPr>
          <w:instrText xml:space="preserve"> PAGEREF _Toc289697564 \h </w:instrText>
        </w:r>
        <w:r>
          <w:rPr>
            <w:webHidden/>
          </w:rPr>
        </w:r>
        <w:r>
          <w:rPr>
            <w:webHidden/>
          </w:rPr>
          <w:fldChar w:fldCharType="separate"/>
        </w:r>
        <w:r w:rsidR="0009635E">
          <w:rPr>
            <w:webHidden/>
          </w:rPr>
          <w:t>23</w:t>
        </w:r>
        <w:r>
          <w:rPr>
            <w:webHidden/>
          </w:rPr>
          <w:fldChar w:fldCharType="end"/>
        </w:r>
      </w:hyperlink>
    </w:p>
    <w:p w:rsidR="009229B4" w:rsidRDefault="005F6246">
      <w:pPr>
        <w:pStyle w:val="TOC3"/>
        <w:rPr>
          <w:rFonts w:eastAsiaTheme="minorEastAsia" w:cstheme="minorBidi"/>
          <w:i w:val="0"/>
          <w:lang w:eastAsia="en-CA"/>
        </w:rPr>
      </w:pPr>
      <w:hyperlink w:anchor="_Toc289697565" w:history="1">
        <w:r w:rsidR="009229B4" w:rsidRPr="00EA3AFE">
          <w:rPr>
            <w:rStyle w:val="Hyperlink"/>
          </w:rPr>
          <w:t>The distinction between misfeasance (positive acts) and nonfeasance (failure to act)</w:t>
        </w:r>
        <w:r w:rsidR="009229B4">
          <w:rPr>
            <w:webHidden/>
          </w:rPr>
          <w:tab/>
        </w:r>
        <w:r>
          <w:rPr>
            <w:webHidden/>
          </w:rPr>
          <w:fldChar w:fldCharType="begin"/>
        </w:r>
        <w:r w:rsidR="009229B4">
          <w:rPr>
            <w:webHidden/>
          </w:rPr>
          <w:instrText xml:space="preserve"> PAGEREF _Toc289697565 \h </w:instrText>
        </w:r>
        <w:r>
          <w:rPr>
            <w:webHidden/>
          </w:rPr>
        </w:r>
        <w:r>
          <w:rPr>
            <w:webHidden/>
          </w:rPr>
          <w:fldChar w:fldCharType="separate"/>
        </w:r>
        <w:r w:rsidR="0009635E">
          <w:rPr>
            <w:webHidden/>
          </w:rPr>
          <w:t>23</w:t>
        </w:r>
        <w:r>
          <w:rPr>
            <w:webHidden/>
          </w:rPr>
          <w:fldChar w:fldCharType="end"/>
        </w:r>
      </w:hyperlink>
    </w:p>
    <w:p w:rsidR="009229B4" w:rsidRPr="002F5345" w:rsidRDefault="005F6246" w:rsidP="00197027">
      <w:pPr>
        <w:pStyle w:val="TOC1"/>
        <w:rPr>
          <w:rFonts w:eastAsiaTheme="minorEastAsia"/>
          <w:lang w:eastAsia="en-CA"/>
        </w:rPr>
      </w:pPr>
      <w:hyperlink w:anchor="_Toc289697566" w:history="1">
        <w:r w:rsidR="009229B4" w:rsidRPr="002F5345">
          <w:rPr>
            <w:rStyle w:val="Hyperlink"/>
          </w:rPr>
          <w:t>The duty to rescue at common law</w:t>
        </w:r>
        <w:r w:rsidR="009229B4" w:rsidRPr="002F5345">
          <w:rPr>
            <w:webHidden/>
          </w:rPr>
          <w:tab/>
        </w:r>
        <w:r w:rsidRPr="002F5345">
          <w:rPr>
            <w:webHidden/>
          </w:rPr>
          <w:fldChar w:fldCharType="begin"/>
        </w:r>
        <w:r w:rsidR="009229B4" w:rsidRPr="002F5345">
          <w:rPr>
            <w:webHidden/>
          </w:rPr>
          <w:instrText xml:space="preserve"> PAGEREF _Toc289697566 \h </w:instrText>
        </w:r>
        <w:r w:rsidRPr="002F5345">
          <w:rPr>
            <w:webHidden/>
          </w:rPr>
        </w:r>
        <w:r w:rsidRPr="002F5345">
          <w:rPr>
            <w:webHidden/>
          </w:rPr>
          <w:fldChar w:fldCharType="separate"/>
        </w:r>
        <w:r w:rsidR="0009635E">
          <w:rPr>
            <w:webHidden/>
          </w:rPr>
          <w:t>24</w:t>
        </w:r>
        <w:r w:rsidRPr="002F5345">
          <w:rPr>
            <w:webHidden/>
          </w:rPr>
          <w:fldChar w:fldCharType="end"/>
        </w:r>
      </w:hyperlink>
    </w:p>
    <w:p w:rsidR="009229B4" w:rsidRDefault="005F6246">
      <w:pPr>
        <w:pStyle w:val="TOC3"/>
        <w:rPr>
          <w:rFonts w:eastAsiaTheme="minorEastAsia" w:cstheme="minorBidi"/>
          <w:i w:val="0"/>
          <w:lang w:eastAsia="en-CA"/>
        </w:rPr>
      </w:pPr>
      <w:hyperlink w:anchor="_Toc289697567" w:history="1">
        <w:r w:rsidR="009229B4" w:rsidRPr="009229B4">
          <w:rPr>
            <w:rStyle w:val="Hyperlink"/>
            <w:b/>
          </w:rPr>
          <w:t>Osterlind v. Hill</w:t>
        </w:r>
        <w:r w:rsidR="009229B4" w:rsidRPr="00EA3AFE">
          <w:rPr>
            <w:rStyle w:val="Hyperlink"/>
          </w:rPr>
          <w:t xml:space="preserve"> (1928) – drunken Canoe – no duty to rescue</w:t>
        </w:r>
        <w:r w:rsidR="009229B4">
          <w:rPr>
            <w:webHidden/>
          </w:rPr>
          <w:tab/>
        </w:r>
        <w:r>
          <w:rPr>
            <w:webHidden/>
          </w:rPr>
          <w:fldChar w:fldCharType="begin"/>
        </w:r>
        <w:r w:rsidR="009229B4">
          <w:rPr>
            <w:webHidden/>
          </w:rPr>
          <w:instrText xml:space="preserve"> PAGEREF _Toc289697567 \h </w:instrText>
        </w:r>
        <w:r>
          <w:rPr>
            <w:webHidden/>
          </w:rPr>
        </w:r>
        <w:r>
          <w:rPr>
            <w:webHidden/>
          </w:rPr>
          <w:fldChar w:fldCharType="separate"/>
        </w:r>
        <w:r w:rsidR="0009635E">
          <w:rPr>
            <w:webHidden/>
          </w:rPr>
          <w:t>24</w:t>
        </w:r>
        <w:r>
          <w:rPr>
            <w:webHidden/>
          </w:rPr>
          <w:fldChar w:fldCharType="end"/>
        </w:r>
      </w:hyperlink>
    </w:p>
    <w:p w:rsidR="009229B4" w:rsidRDefault="005F6246" w:rsidP="00197027">
      <w:pPr>
        <w:pStyle w:val="TOC2"/>
        <w:rPr>
          <w:rFonts w:eastAsiaTheme="minorEastAsia"/>
          <w:lang w:eastAsia="en-CA"/>
        </w:rPr>
      </w:pPr>
      <w:hyperlink w:anchor="_Toc289697568" w:history="1">
        <w:r w:rsidR="009229B4" w:rsidRPr="002F5345">
          <w:rPr>
            <w:rStyle w:val="Hyperlink"/>
            <w:sz w:val="28"/>
            <w:szCs w:val="28"/>
          </w:rPr>
          <w:t>Exceptions to the “no duty to rescue” rule</w:t>
        </w:r>
        <w:r w:rsidR="009229B4">
          <w:rPr>
            <w:webHidden/>
          </w:rPr>
          <w:tab/>
        </w:r>
        <w:r>
          <w:rPr>
            <w:webHidden/>
          </w:rPr>
          <w:fldChar w:fldCharType="begin"/>
        </w:r>
        <w:r w:rsidR="009229B4">
          <w:rPr>
            <w:webHidden/>
          </w:rPr>
          <w:instrText xml:space="preserve"> PAGEREF _Toc289697568 \h </w:instrText>
        </w:r>
        <w:r>
          <w:rPr>
            <w:webHidden/>
          </w:rPr>
        </w:r>
        <w:r>
          <w:rPr>
            <w:webHidden/>
          </w:rPr>
          <w:fldChar w:fldCharType="separate"/>
        </w:r>
        <w:r w:rsidR="0009635E">
          <w:rPr>
            <w:webHidden/>
          </w:rPr>
          <w:t>24</w:t>
        </w:r>
        <w:r>
          <w:rPr>
            <w:webHidden/>
          </w:rPr>
          <w:fldChar w:fldCharType="end"/>
        </w:r>
      </w:hyperlink>
    </w:p>
    <w:p w:rsidR="009229B4" w:rsidRDefault="005F6246">
      <w:pPr>
        <w:pStyle w:val="TOC3"/>
        <w:rPr>
          <w:rFonts w:eastAsiaTheme="minorEastAsia" w:cstheme="minorBidi"/>
          <w:i w:val="0"/>
          <w:lang w:eastAsia="en-CA"/>
        </w:rPr>
      </w:pPr>
      <w:hyperlink w:anchor="_Toc289697569" w:history="1">
        <w:r w:rsidR="009229B4" w:rsidRPr="009229B4">
          <w:rPr>
            <w:rStyle w:val="Hyperlink"/>
            <w:b/>
          </w:rPr>
          <w:t>Matthews v. Maclaren; Horsley v. Maclaren</w:t>
        </w:r>
        <w:r w:rsidR="009229B4" w:rsidRPr="00EA3AFE">
          <w:rPr>
            <w:rStyle w:val="Hyperlink"/>
          </w:rPr>
          <w:t xml:space="preserve"> (1972)</w:t>
        </w:r>
        <w:r w:rsidR="009229B4">
          <w:rPr>
            <w:webHidden/>
          </w:rPr>
          <w:tab/>
        </w:r>
        <w:r>
          <w:rPr>
            <w:webHidden/>
          </w:rPr>
          <w:fldChar w:fldCharType="begin"/>
        </w:r>
        <w:r w:rsidR="009229B4">
          <w:rPr>
            <w:webHidden/>
          </w:rPr>
          <w:instrText xml:space="preserve"> PAGEREF _Toc289697569 \h </w:instrText>
        </w:r>
        <w:r>
          <w:rPr>
            <w:webHidden/>
          </w:rPr>
        </w:r>
        <w:r>
          <w:rPr>
            <w:webHidden/>
          </w:rPr>
          <w:fldChar w:fldCharType="separate"/>
        </w:r>
        <w:r w:rsidR="0009635E">
          <w:rPr>
            <w:webHidden/>
          </w:rPr>
          <w:t>24</w:t>
        </w:r>
        <w:r>
          <w:rPr>
            <w:webHidden/>
          </w:rPr>
          <w:fldChar w:fldCharType="end"/>
        </w:r>
      </w:hyperlink>
    </w:p>
    <w:p w:rsidR="009229B4" w:rsidRDefault="005F6246" w:rsidP="00197027">
      <w:pPr>
        <w:pStyle w:val="TOC2"/>
        <w:rPr>
          <w:rFonts w:eastAsiaTheme="minorEastAsia"/>
          <w:lang w:eastAsia="en-CA"/>
        </w:rPr>
      </w:pPr>
      <w:hyperlink w:anchor="_Toc289697570" w:history="1">
        <w:r w:rsidR="009229B4" w:rsidRPr="00EA3AFE">
          <w:rPr>
            <w:rStyle w:val="Hyperlink"/>
          </w:rPr>
          <w:t xml:space="preserve">DUTIES </w:t>
        </w:r>
        <w:r w:rsidR="009229B4" w:rsidRPr="00EA3AFE">
          <w:rPr>
            <w:rStyle w:val="Hyperlink"/>
            <w:i/>
          </w:rPr>
          <w:t>OWED</w:t>
        </w:r>
        <w:r w:rsidR="009229B4" w:rsidRPr="00EA3AFE">
          <w:rPr>
            <w:rStyle w:val="Hyperlink"/>
          </w:rPr>
          <w:t xml:space="preserve"> TO </w:t>
        </w:r>
        <w:r w:rsidR="009229B4" w:rsidRPr="00EA3AFE">
          <w:rPr>
            <w:rStyle w:val="Hyperlink"/>
            <w:i/>
          </w:rPr>
          <w:t>RESCUERS</w:t>
        </w:r>
        <w:r w:rsidR="009229B4">
          <w:rPr>
            <w:webHidden/>
          </w:rPr>
          <w:tab/>
        </w:r>
        <w:r>
          <w:rPr>
            <w:webHidden/>
          </w:rPr>
          <w:fldChar w:fldCharType="begin"/>
        </w:r>
        <w:r w:rsidR="009229B4">
          <w:rPr>
            <w:webHidden/>
          </w:rPr>
          <w:instrText xml:space="preserve"> PAGEREF _Toc289697570 \h </w:instrText>
        </w:r>
        <w:r>
          <w:rPr>
            <w:webHidden/>
          </w:rPr>
        </w:r>
        <w:r>
          <w:rPr>
            <w:webHidden/>
          </w:rPr>
          <w:fldChar w:fldCharType="separate"/>
        </w:r>
        <w:r w:rsidR="0009635E">
          <w:rPr>
            <w:webHidden/>
          </w:rPr>
          <w:t>25</w:t>
        </w:r>
        <w:r>
          <w:rPr>
            <w:webHidden/>
          </w:rPr>
          <w:fldChar w:fldCharType="end"/>
        </w:r>
      </w:hyperlink>
    </w:p>
    <w:p w:rsidR="009229B4" w:rsidRDefault="005F6246" w:rsidP="00197027">
      <w:pPr>
        <w:pStyle w:val="TOC1"/>
        <w:rPr>
          <w:rFonts w:eastAsiaTheme="minorEastAsia"/>
          <w:lang w:eastAsia="en-CA"/>
        </w:rPr>
      </w:pPr>
      <w:hyperlink w:anchor="_Toc289697571" w:history="1">
        <w:r w:rsidR="002F5345" w:rsidRPr="002F5345">
          <w:rPr>
            <w:rStyle w:val="Hyperlink"/>
            <w:b w:val="0"/>
          </w:rPr>
          <w:t>THE RESPONSIBILITY OF PROFESSIONALS</w:t>
        </w:r>
        <w:r w:rsidR="009229B4">
          <w:rPr>
            <w:webHidden/>
          </w:rPr>
          <w:tab/>
        </w:r>
        <w:r>
          <w:rPr>
            <w:webHidden/>
          </w:rPr>
          <w:fldChar w:fldCharType="begin"/>
        </w:r>
        <w:r w:rsidR="009229B4">
          <w:rPr>
            <w:webHidden/>
          </w:rPr>
          <w:instrText xml:space="preserve"> PAGEREF _Toc289697571 \h </w:instrText>
        </w:r>
        <w:r>
          <w:rPr>
            <w:webHidden/>
          </w:rPr>
        </w:r>
        <w:r>
          <w:rPr>
            <w:webHidden/>
          </w:rPr>
          <w:fldChar w:fldCharType="separate"/>
        </w:r>
        <w:r w:rsidR="0009635E">
          <w:rPr>
            <w:webHidden/>
          </w:rPr>
          <w:t>25</w:t>
        </w:r>
        <w:r>
          <w:rPr>
            <w:webHidden/>
          </w:rPr>
          <w:fldChar w:fldCharType="end"/>
        </w:r>
      </w:hyperlink>
    </w:p>
    <w:p w:rsidR="009229B4" w:rsidRDefault="005F6246">
      <w:pPr>
        <w:pStyle w:val="TOC3"/>
        <w:rPr>
          <w:rFonts w:eastAsiaTheme="minorEastAsia" w:cstheme="minorBidi"/>
          <w:i w:val="0"/>
          <w:lang w:eastAsia="en-CA"/>
        </w:rPr>
      </w:pPr>
      <w:hyperlink w:anchor="_Toc289697572" w:history="1">
        <w:r w:rsidR="009229B4" w:rsidRPr="00EA3AFE">
          <w:rPr>
            <w:rStyle w:val="Hyperlink"/>
            <w:b/>
          </w:rPr>
          <w:t>Smith v Rae</w:t>
        </w:r>
        <w:r w:rsidR="009229B4" w:rsidRPr="00EA3AFE">
          <w:rPr>
            <w:rStyle w:val="Hyperlink"/>
          </w:rPr>
          <w:t xml:space="preserve"> [1919]  - </w:t>
        </w:r>
        <w:r w:rsidR="009229B4" w:rsidRPr="00EA3AFE">
          <w:rPr>
            <w:rStyle w:val="Hyperlink"/>
            <w:lang w:eastAsia="zh-CN"/>
          </w:rPr>
          <w:t xml:space="preserve">Defendant (doctor) for breach of duty while Plaintiff giving birth (confinement) - </w:t>
        </w:r>
        <w:r w:rsidR="009229B4" w:rsidRPr="00EA3AFE">
          <w:rPr>
            <w:rStyle w:val="Hyperlink"/>
            <w:b/>
            <w:lang w:eastAsia="zh-CN"/>
          </w:rPr>
          <w:t>nonfeasance</w:t>
        </w:r>
        <w:r w:rsidR="009229B4" w:rsidRPr="00EA3AFE">
          <w:rPr>
            <w:rStyle w:val="Hyperlink"/>
            <w:lang w:eastAsia="zh-CN"/>
          </w:rPr>
          <w:t xml:space="preserve"> and </w:t>
        </w:r>
        <w:r w:rsidR="009229B4" w:rsidRPr="00EA3AFE">
          <w:rPr>
            <w:rStyle w:val="Hyperlink"/>
            <w:b/>
            <w:lang w:eastAsia="zh-CN"/>
          </w:rPr>
          <w:t>does not amount to negligence</w:t>
        </w:r>
        <w:r w:rsidR="009229B4">
          <w:rPr>
            <w:webHidden/>
          </w:rPr>
          <w:tab/>
        </w:r>
        <w:r>
          <w:rPr>
            <w:webHidden/>
          </w:rPr>
          <w:fldChar w:fldCharType="begin"/>
        </w:r>
        <w:r w:rsidR="009229B4">
          <w:rPr>
            <w:webHidden/>
          </w:rPr>
          <w:instrText xml:space="preserve"> PAGEREF _Toc289697572 \h </w:instrText>
        </w:r>
        <w:r>
          <w:rPr>
            <w:webHidden/>
          </w:rPr>
        </w:r>
        <w:r>
          <w:rPr>
            <w:webHidden/>
          </w:rPr>
          <w:fldChar w:fldCharType="separate"/>
        </w:r>
        <w:r w:rsidR="0009635E">
          <w:rPr>
            <w:webHidden/>
          </w:rPr>
          <w:t>25</w:t>
        </w:r>
        <w:r>
          <w:rPr>
            <w:webHidden/>
          </w:rPr>
          <w:fldChar w:fldCharType="end"/>
        </w:r>
      </w:hyperlink>
    </w:p>
    <w:p w:rsidR="009229B4" w:rsidRDefault="005F6246" w:rsidP="00197027">
      <w:pPr>
        <w:pStyle w:val="TOC1"/>
        <w:rPr>
          <w:rFonts w:eastAsiaTheme="minorEastAsia"/>
          <w:lang w:eastAsia="en-CA"/>
        </w:rPr>
      </w:pPr>
      <w:hyperlink w:anchor="_Toc289697573" w:history="1">
        <w:r w:rsidR="002F5345" w:rsidRPr="002F5345">
          <w:rPr>
            <w:rStyle w:val="Hyperlink"/>
            <w:b w:val="0"/>
          </w:rPr>
          <w:t>RESPONSIBILITY FOR THE INTOXICATED</w:t>
        </w:r>
        <w:r w:rsidR="009229B4">
          <w:rPr>
            <w:webHidden/>
          </w:rPr>
          <w:tab/>
        </w:r>
        <w:r>
          <w:rPr>
            <w:webHidden/>
          </w:rPr>
          <w:fldChar w:fldCharType="begin"/>
        </w:r>
        <w:r w:rsidR="009229B4">
          <w:rPr>
            <w:webHidden/>
          </w:rPr>
          <w:instrText xml:space="preserve"> PAGEREF _Toc289697573 \h </w:instrText>
        </w:r>
        <w:r>
          <w:rPr>
            <w:webHidden/>
          </w:rPr>
        </w:r>
        <w:r>
          <w:rPr>
            <w:webHidden/>
          </w:rPr>
          <w:fldChar w:fldCharType="separate"/>
        </w:r>
        <w:r w:rsidR="0009635E">
          <w:rPr>
            <w:webHidden/>
          </w:rPr>
          <w:t>26</w:t>
        </w:r>
        <w:r>
          <w:rPr>
            <w:webHidden/>
          </w:rPr>
          <w:fldChar w:fldCharType="end"/>
        </w:r>
      </w:hyperlink>
    </w:p>
    <w:p w:rsidR="009229B4" w:rsidRDefault="005F6246">
      <w:pPr>
        <w:pStyle w:val="TOC3"/>
        <w:rPr>
          <w:rFonts w:eastAsiaTheme="minorEastAsia" w:cstheme="minorBidi"/>
          <w:i w:val="0"/>
          <w:lang w:eastAsia="en-CA"/>
        </w:rPr>
      </w:pPr>
      <w:hyperlink w:anchor="_Toc289697574" w:history="1">
        <w:r w:rsidR="009229B4" w:rsidRPr="00EA3AFE">
          <w:rPr>
            <w:rStyle w:val="Hyperlink"/>
            <w:b/>
          </w:rPr>
          <w:t>Jordon House Ltd. v. Menow</w:t>
        </w:r>
        <w:r w:rsidR="009229B4" w:rsidRPr="00EA3AFE">
          <w:rPr>
            <w:rStyle w:val="Hyperlink"/>
          </w:rPr>
          <w:t xml:space="preserve"> (1973) - Commercial host - duty to reasonably ensure patrons make it home safely</w:t>
        </w:r>
        <w:r w:rsidR="009229B4">
          <w:rPr>
            <w:webHidden/>
          </w:rPr>
          <w:tab/>
        </w:r>
        <w:r>
          <w:rPr>
            <w:webHidden/>
          </w:rPr>
          <w:fldChar w:fldCharType="begin"/>
        </w:r>
        <w:r w:rsidR="009229B4">
          <w:rPr>
            <w:webHidden/>
          </w:rPr>
          <w:instrText xml:space="preserve"> PAGEREF _Toc289697574 \h </w:instrText>
        </w:r>
        <w:r>
          <w:rPr>
            <w:webHidden/>
          </w:rPr>
        </w:r>
        <w:r>
          <w:rPr>
            <w:webHidden/>
          </w:rPr>
          <w:fldChar w:fldCharType="separate"/>
        </w:r>
        <w:r w:rsidR="0009635E">
          <w:rPr>
            <w:webHidden/>
          </w:rPr>
          <w:t>26</w:t>
        </w:r>
        <w:r>
          <w:rPr>
            <w:webHidden/>
          </w:rPr>
          <w:fldChar w:fldCharType="end"/>
        </w:r>
      </w:hyperlink>
    </w:p>
    <w:p w:rsidR="009229B4" w:rsidRDefault="005F6246">
      <w:pPr>
        <w:pStyle w:val="TOC3"/>
        <w:rPr>
          <w:rFonts w:eastAsiaTheme="minorEastAsia" w:cstheme="minorBidi"/>
          <w:i w:val="0"/>
          <w:lang w:eastAsia="en-CA"/>
        </w:rPr>
      </w:pPr>
      <w:hyperlink w:anchor="_Toc289697575" w:history="1">
        <w:r w:rsidR="009229B4" w:rsidRPr="00EA3AFE">
          <w:rPr>
            <w:rStyle w:val="Hyperlink"/>
            <w:b/>
          </w:rPr>
          <w:t>Crocker v. Sundance Northwest Resorts Ltd.</w:t>
        </w:r>
        <w:r w:rsidR="009229B4" w:rsidRPr="00EA3AFE">
          <w:rPr>
            <w:rStyle w:val="Hyperlink"/>
          </w:rPr>
          <w:t xml:space="preserve"> (1988)</w:t>
        </w:r>
        <w:r w:rsidR="009229B4">
          <w:rPr>
            <w:webHidden/>
          </w:rPr>
          <w:tab/>
        </w:r>
        <w:r>
          <w:rPr>
            <w:webHidden/>
          </w:rPr>
          <w:fldChar w:fldCharType="begin"/>
        </w:r>
        <w:r w:rsidR="009229B4">
          <w:rPr>
            <w:webHidden/>
          </w:rPr>
          <w:instrText xml:space="preserve"> PAGEREF _Toc289697575 \h </w:instrText>
        </w:r>
        <w:r>
          <w:rPr>
            <w:webHidden/>
          </w:rPr>
        </w:r>
        <w:r>
          <w:rPr>
            <w:webHidden/>
          </w:rPr>
          <w:fldChar w:fldCharType="separate"/>
        </w:r>
        <w:r w:rsidR="0009635E">
          <w:rPr>
            <w:webHidden/>
          </w:rPr>
          <w:t>26</w:t>
        </w:r>
        <w:r>
          <w:rPr>
            <w:webHidden/>
          </w:rPr>
          <w:fldChar w:fldCharType="end"/>
        </w:r>
      </w:hyperlink>
    </w:p>
    <w:p w:rsidR="009229B4" w:rsidRDefault="005F6246">
      <w:pPr>
        <w:pStyle w:val="TOC3"/>
        <w:rPr>
          <w:rFonts w:eastAsiaTheme="minorEastAsia" w:cstheme="minorBidi"/>
          <w:i w:val="0"/>
          <w:lang w:eastAsia="en-CA"/>
        </w:rPr>
      </w:pPr>
      <w:hyperlink w:anchor="_Toc289697576" w:history="1">
        <w:r w:rsidR="009229B4" w:rsidRPr="00EA3AFE">
          <w:rPr>
            <w:rStyle w:val="Hyperlink"/>
            <w:b/>
          </w:rPr>
          <w:t>Childs v. Desormeaux</w:t>
        </w:r>
        <w:r w:rsidR="009229B4" w:rsidRPr="00EA3AFE">
          <w:rPr>
            <w:rStyle w:val="Hyperlink"/>
          </w:rPr>
          <w:t xml:space="preserve"> (2006) - social host does not owe a duty of care to a person injured by a guest who has consumed alcohol</w:t>
        </w:r>
        <w:r w:rsidR="009229B4">
          <w:rPr>
            <w:webHidden/>
          </w:rPr>
          <w:tab/>
        </w:r>
        <w:r>
          <w:rPr>
            <w:webHidden/>
          </w:rPr>
          <w:fldChar w:fldCharType="begin"/>
        </w:r>
        <w:r w:rsidR="009229B4">
          <w:rPr>
            <w:webHidden/>
          </w:rPr>
          <w:instrText xml:space="preserve"> PAGEREF _Toc289697576 \h </w:instrText>
        </w:r>
        <w:r>
          <w:rPr>
            <w:webHidden/>
          </w:rPr>
        </w:r>
        <w:r>
          <w:rPr>
            <w:webHidden/>
          </w:rPr>
          <w:fldChar w:fldCharType="separate"/>
        </w:r>
        <w:r w:rsidR="0009635E">
          <w:rPr>
            <w:webHidden/>
          </w:rPr>
          <w:t>27</w:t>
        </w:r>
        <w:r>
          <w:rPr>
            <w:webHidden/>
          </w:rPr>
          <w:fldChar w:fldCharType="end"/>
        </w:r>
      </w:hyperlink>
    </w:p>
    <w:p w:rsidR="009229B4" w:rsidRDefault="005F6246">
      <w:pPr>
        <w:pStyle w:val="TOC3"/>
        <w:rPr>
          <w:rFonts w:eastAsiaTheme="minorEastAsia" w:cstheme="minorBidi"/>
          <w:i w:val="0"/>
          <w:lang w:eastAsia="en-CA"/>
        </w:rPr>
      </w:pPr>
      <w:hyperlink w:anchor="_Toc289697577" w:history="1">
        <w:r w:rsidR="009229B4" w:rsidRPr="009229B4">
          <w:rPr>
            <w:rStyle w:val="Hyperlink"/>
            <w:b/>
          </w:rPr>
          <w:t>Jane Doe v. Metro Toronto Police</w:t>
        </w:r>
        <w:r w:rsidR="009229B4" w:rsidRPr="00EA3AFE">
          <w:rPr>
            <w:rStyle w:val="Hyperlink"/>
          </w:rPr>
          <w:t xml:space="preserve"> (1998)</w:t>
        </w:r>
        <w:r w:rsidR="009229B4">
          <w:rPr>
            <w:webHidden/>
          </w:rPr>
          <w:tab/>
        </w:r>
        <w:r>
          <w:rPr>
            <w:webHidden/>
          </w:rPr>
          <w:fldChar w:fldCharType="begin"/>
        </w:r>
        <w:r w:rsidR="009229B4">
          <w:rPr>
            <w:webHidden/>
          </w:rPr>
          <w:instrText xml:space="preserve"> PAGEREF _Toc289697577 \h </w:instrText>
        </w:r>
        <w:r>
          <w:rPr>
            <w:webHidden/>
          </w:rPr>
        </w:r>
        <w:r>
          <w:rPr>
            <w:webHidden/>
          </w:rPr>
          <w:fldChar w:fldCharType="separate"/>
        </w:r>
        <w:r w:rsidR="0009635E">
          <w:rPr>
            <w:webHidden/>
          </w:rPr>
          <w:t>27</w:t>
        </w:r>
        <w:r>
          <w:rPr>
            <w:webHidden/>
          </w:rPr>
          <w:fldChar w:fldCharType="end"/>
        </w:r>
      </w:hyperlink>
    </w:p>
    <w:p w:rsidR="009229B4" w:rsidRDefault="005F6246" w:rsidP="00197027">
      <w:pPr>
        <w:pStyle w:val="TOC1"/>
        <w:rPr>
          <w:rFonts w:eastAsiaTheme="minorEastAsia"/>
          <w:lang w:eastAsia="en-CA"/>
        </w:rPr>
      </w:pPr>
      <w:hyperlink w:anchor="_Toc289697578" w:history="1">
        <w:r w:rsidR="002F5345" w:rsidRPr="002F5345">
          <w:rPr>
            <w:rStyle w:val="Hyperlink"/>
            <w:b w:val="0"/>
          </w:rPr>
          <w:t>THE DUTIES OWED TO UNBORN CHILDREN</w:t>
        </w:r>
        <w:r w:rsidR="009229B4">
          <w:rPr>
            <w:webHidden/>
          </w:rPr>
          <w:tab/>
        </w:r>
        <w:r>
          <w:rPr>
            <w:webHidden/>
          </w:rPr>
          <w:fldChar w:fldCharType="begin"/>
        </w:r>
        <w:r w:rsidR="009229B4">
          <w:rPr>
            <w:webHidden/>
          </w:rPr>
          <w:instrText xml:space="preserve"> PAGEREF _Toc289697578 \h </w:instrText>
        </w:r>
        <w:r>
          <w:rPr>
            <w:webHidden/>
          </w:rPr>
        </w:r>
        <w:r>
          <w:rPr>
            <w:webHidden/>
          </w:rPr>
          <w:fldChar w:fldCharType="separate"/>
        </w:r>
        <w:r w:rsidR="0009635E">
          <w:rPr>
            <w:webHidden/>
          </w:rPr>
          <w:t>28</w:t>
        </w:r>
        <w:r>
          <w:rPr>
            <w:webHidden/>
          </w:rPr>
          <w:fldChar w:fldCharType="end"/>
        </w:r>
      </w:hyperlink>
    </w:p>
    <w:p w:rsidR="009229B4" w:rsidRDefault="005F6246" w:rsidP="00197027">
      <w:pPr>
        <w:pStyle w:val="TOC2"/>
        <w:rPr>
          <w:rFonts w:eastAsiaTheme="minorEastAsia"/>
          <w:lang w:eastAsia="en-CA"/>
        </w:rPr>
      </w:pPr>
      <w:hyperlink w:anchor="_Toc289697579" w:history="1">
        <w:r w:rsidR="002F5345" w:rsidRPr="002F5345">
          <w:rPr>
            <w:rStyle w:val="Hyperlink"/>
          </w:rPr>
          <w:t>PRE-CONCEPTION WRONGS</w:t>
        </w:r>
        <w:r w:rsidR="009229B4">
          <w:rPr>
            <w:webHidden/>
          </w:rPr>
          <w:tab/>
        </w:r>
        <w:r>
          <w:rPr>
            <w:webHidden/>
          </w:rPr>
          <w:fldChar w:fldCharType="begin"/>
        </w:r>
        <w:r w:rsidR="009229B4">
          <w:rPr>
            <w:webHidden/>
          </w:rPr>
          <w:instrText xml:space="preserve"> PAGEREF _Toc289697579 \h </w:instrText>
        </w:r>
        <w:r>
          <w:rPr>
            <w:webHidden/>
          </w:rPr>
        </w:r>
        <w:r>
          <w:rPr>
            <w:webHidden/>
          </w:rPr>
          <w:fldChar w:fldCharType="separate"/>
        </w:r>
        <w:r w:rsidR="0009635E">
          <w:rPr>
            <w:webHidden/>
          </w:rPr>
          <w:t>28</w:t>
        </w:r>
        <w:r>
          <w:rPr>
            <w:webHidden/>
          </w:rPr>
          <w:fldChar w:fldCharType="end"/>
        </w:r>
      </w:hyperlink>
    </w:p>
    <w:p w:rsidR="009229B4" w:rsidRDefault="005F6246">
      <w:pPr>
        <w:pStyle w:val="TOC3"/>
        <w:rPr>
          <w:rFonts w:eastAsiaTheme="minorEastAsia" w:cstheme="minorBidi"/>
          <w:i w:val="0"/>
          <w:lang w:eastAsia="en-CA"/>
        </w:rPr>
      </w:pPr>
      <w:hyperlink w:anchor="_Toc289697580" w:history="1">
        <w:r w:rsidR="009229B4" w:rsidRPr="009229B4">
          <w:rPr>
            <w:rStyle w:val="Hyperlink"/>
            <w:b/>
            <w:iCs/>
          </w:rPr>
          <w:t>Paxton</w:t>
        </w:r>
        <w:r w:rsidR="009229B4" w:rsidRPr="009229B4">
          <w:rPr>
            <w:rStyle w:val="Hyperlink"/>
            <w:b/>
          </w:rPr>
          <w:t xml:space="preserve"> v. </w:t>
        </w:r>
        <w:r w:rsidR="009229B4" w:rsidRPr="009229B4">
          <w:rPr>
            <w:rStyle w:val="Hyperlink"/>
            <w:b/>
            <w:iCs/>
          </w:rPr>
          <w:t>Ramji</w:t>
        </w:r>
        <w:r w:rsidR="009229B4" w:rsidRPr="00EA3AFE">
          <w:rPr>
            <w:rStyle w:val="Hyperlink"/>
          </w:rPr>
          <w:t>, 2008 ONCA 697 (CanLII), - women do not owe a duty to their future children</w:t>
        </w:r>
        <w:r w:rsidR="009229B4">
          <w:rPr>
            <w:webHidden/>
          </w:rPr>
          <w:tab/>
        </w:r>
        <w:r>
          <w:rPr>
            <w:webHidden/>
          </w:rPr>
          <w:fldChar w:fldCharType="begin"/>
        </w:r>
        <w:r w:rsidR="009229B4">
          <w:rPr>
            <w:webHidden/>
          </w:rPr>
          <w:instrText xml:space="preserve"> PAGEREF _Toc289697580 \h </w:instrText>
        </w:r>
        <w:r>
          <w:rPr>
            <w:webHidden/>
          </w:rPr>
        </w:r>
        <w:r>
          <w:rPr>
            <w:webHidden/>
          </w:rPr>
          <w:fldChar w:fldCharType="separate"/>
        </w:r>
        <w:r w:rsidR="0009635E">
          <w:rPr>
            <w:webHidden/>
          </w:rPr>
          <w:t>28</w:t>
        </w:r>
        <w:r>
          <w:rPr>
            <w:webHidden/>
          </w:rPr>
          <w:fldChar w:fldCharType="end"/>
        </w:r>
      </w:hyperlink>
    </w:p>
    <w:p w:rsidR="009229B4" w:rsidRDefault="005F6246" w:rsidP="00197027">
      <w:pPr>
        <w:pStyle w:val="TOC2"/>
        <w:rPr>
          <w:rFonts w:eastAsiaTheme="minorEastAsia"/>
          <w:lang w:eastAsia="en-CA"/>
        </w:rPr>
      </w:pPr>
      <w:hyperlink w:anchor="_Toc289697581" w:history="1">
        <w:r w:rsidR="002F5345" w:rsidRPr="002F5345">
          <w:rPr>
            <w:rStyle w:val="Hyperlink"/>
          </w:rPr>
          <w:t>WRONGFUL BIRTH AND WRONGFUL LIFE</w:t>
        </w:r>
        <w:r w:rsidR="009229B4">
          <w:rPr>
            <w:webHidden/>
          </w:rPr>
          <w:tab/>
        </w:r>
        <w:r>
          <w:rPr>
            <w:webHidden/>
          </w:rPr>
          <w:fldChar w:fldCharType="begin"/>
        </w:r>
        <w:r w:rsidR="009229B4">
          <w:rPr>
            <w:webHidden/>
          </w:rPr>
          <w:instrText xml:space="preserve"> PAGEREF _Toc289697581 \h </w:instrText>
        </w:r>
        <w:r>
          <w:rPr>
            <w:webHidden/>
          </w:rPr>
        </w:r>
        <w:r>
          <w:rPr>
            <w:webHidden/>
          </w:rPr>
          <w:fldChar w:fldCharType="separate"/>
        </w:r>
        <w:r w:rsidR="0009635E">
          <w:rPr>
            <w:webHidden/>
          </w:rPr>
          <w:t>28</w:t>
        </w:r>
        <w:r>
          <w:rPr>
            <w:webHidden/>
          </w:rPr>
          <w:fldChar w:fldCharType="end"/>
        </w:r>
      </w:hyperlink>
    </w:p>
    <w:p w:rsidR="009229B4" w:rsidRDefault="005F6246" w:rsidP="00197027">
      <w:pPr>
        <w:pStyle w:val="TOC2"/>
        <w:rPr>
          <w:rFonts w:eastAsiaTheme="minorEastAsia"/>
          <w:lang w:eastAsia="en-CA"/>
        </w:rPr>
      </w:pPr>
      <w:hyperlink w:anchor="_Toc289697582" w:history="1">
        <w:r w:rsidR="002F5345" w:rsidRPr="002F5345">
          <w:rPr>
            <w:rStyle w:val="Hyperlink"/>
          </w:rPr>
          <w:t>WRONGFUL PREGNANCY</w:t>
        </w:r>
        <w:r w:rsidR="009229B4">
          <w:rPr>
            <w:webHidden/>
          </w:rPr>
          <w:tab/>
        </w:r>
        <w:r>
          <w:rPr>
            <w:webHidden/>
          </w:rPr>
          <w:fldChar w:fldCharType="begin"/>
        </w:r>
        <w:r w:rsidR="009229B4">
          <w:rPr>
            <w:webHidden/>
          </w:rPr>
          <w:instrText xml:space="preserve"> PAGEREF _Toc289697582 \h </w:instrText>
        </w:r>
        <w:r>
          <w:rPr>
            <w:webHidden/>
          </w:rPr>
        </w:r>
        <w:r>
          <w:rPr>
            <w:webHidden/>
          </w:rPr>
          <w:fldChar w:fldCharType="separate"/>
        </w:r>
        <w:r w:rsidR="0009635E">
          <w:rPr>
            <w:webHidden/>
          </w:rPr>
          <w:t>29</w:t>
        </w:r>
        <w:r>
          <w:rPr>
            <w:webHidden/>
          </w:rPr>
          <w:fldChar w:fldCharType="end"/>
        </w:r>
      </w:hyperlink>
    </w:p>
    <w:p w:rsidR="009229B4" w:rsidRDefault="005F6246">
      <w:pPr>
        <w:pStyle w:val="TOC3"/>
        <w:rPr>
          <w:rFonts w:eastAsiaTheme="minorEastAsia" w:cstheme="minorBidi"/>
          <w:i w:val="0"/>
          <w:lang w:eastAsia="en-CA"/>
        </w:rPr>
      </w:pPr>
      <w:hyperlink w:anchor="_Toc289697583" w:history="1">
        <w:r w:rsidR="009229B4" w:rsidRPr="009229B4">
          <w:rPr>
            <w:rStyle w:val="Hyperlink"/>
            <w:b/>
          </w:rPr>
          <w:t>Joshi v. Woole</w:t>
        </w:r>
        <w:r w:rsidR="009229B4" w:rsidRPr="00EA3AFE">
          <w:rPr>
            <w:rStyle w:val="Hyperlink"/>
          </w:rPr>
          <w:t>y (1995) – tubal ligation – becomes pregnant – Dr negligent for failing to advise risks</w:t>
        </w:r>
        <w:r w:rsidR="009229B4">
          <w:rPr>
            <w:webHidden/>
          </w:rPr>
          <w:tab/>
        </w:r>
        <w:r>
          <w:rPr>
            <w:webHidden/>
          </w:rPr>
          <w:fldChar w:fldCharType="begin"/>
        </w:r>
        <w:r w:rsidR="009229B4">
          <w:rPr>
            <w:webHidden/>
          </w:rPr>
          <w:instrText xml:space="preserve"> PAGEREF _Toc289697583 \h </w:instrText>
        </w:r>
        <w:r>
          <w:rPr>
            <w:webHidden/>
          </w:rPr>
        </w:r>
        <w:r>
          <w:rPr>
            <w:webHidden/>
          </w:rPr>
          <w:fldChar w:fldCharType="separate"/>
        </w:r>
        <w:r w:rsidR="0009635E">
          <w:rPr>
            <w:webHidden/>
          </w:rPr>
          <w:t>29</w:t>
        </w:r>
        <w:r>
          <w:rPr>
            <w:webHidden/>
          </w:rPr>
          <w:fldChar w:fldCharType="end"/>
        </w:r>
      </w:hyperlink>
    </w:p>
    <w:p w:rsidR="009229B4" w:rsidRDefault="005F6246">
      <w:pPr>
        <w:pStyle w:val="TOC3"/>
        <w:rPr>
          <w:rFonts w:eastAsiaTheme="minorEastAsia" w:cstheme="minorBidi"/>
          <w:i w:val="0"/>
          <w:lang w:eastAsia="en-CA"/>
        </w:rPr>
      </w:pPr>
      <w:hyperlink w:anchor="_Toc289697584" w:history="1">
        <w:r w:rsidR="009229B4" w:rsidRPr="00EA3AFE">
          <w:rPr>
            <w:rStyle w:val="Hyperlink"/>
            <w:b/>
            <w:bCs/>
            <w:iCs/>
          </w:rPr>
          <w:t>Suite v. Cook</w:t>
        </w:r>
        <w:r w:rsidR="009229B4" w:rsidRPr="00EA3AFE">
          <w:rPr>
            <w:rStyle w:val="Hyperlink"/>
          </w:rPr>
          <w:t>, [1991] R.J.Q. 514, 15 C.C.L.T. (2d) 15 (S.C.) aff'd [1995] R.J.Q. 2765 (C.A.)</w:t>
        </w:r>
        <w:r w:rsidR="009229B4">
          <w:rPr>
            <w:webHidden/>
          </w:rPr>
          <w:tab/>
        </w:r>
        <w:r>
          <w:rPr>
            <w:webHidden/>
          </w:rPr>
          <w:fldChar w:fldCharType="begin"/>
        </w:r>
        <w:r w:rsidR="009229B4">
          <w:rPr>
            <w:webHidden/>
          </w:rPr>
          <w:instrText xml:space="preserve"> PAGEREF _Toc289697584 \h </w:instrText>
        </w:r>
        <w:r>
          <w:rPr>
            <w:webHidden/>
          </w:rPr>
        </w:r>
        <w:r>
          <w:rPr>
            <w:webHidden/>
          </w:rPr>
          <w:fldChar w:fldCharType="separate"/>
        </w:r>
        <w:r w:rsidR="0009635E">
          <w:rPr>
            <w:webHidden/>
          </w:rPr>
          <w:t>29</w:t>
        </w:r>
        <w:r>
          <w:rPr>
            <w:webHidden/>
          </w:rPr>
          <w:fldChar w:fldCharType="end"/>
        </w:r>
      </w:hyperlink>
    </w:p>
    <w:p w:rsidR="009229B4" w:rsidRPr="002F5345" w:rsidRDefault="005F6246" w:rsidP="00197027">
      <w:pPr>
        <w:pStyle w:val="TOC2"/>
        <w:rPr>
          <w:rFonts w:eastAsiaTheme="minorEastAsia"/>
          <w:lang w:eastAsia="en-CA"/>
        </w:rPr>
      </w:pPr>
      <w:hyperlink w:anchor="_Toc289697585" w:history="1">
        <w:r w:rsidR="002F5345" w:rsidRPr="002F5345">
          <w:rPr>
            <w:rStyle w:val="Hyperlink"/>
          </w:rPr>
          <w:t>AN UNHEALTHY BABY IS BORN – WHAT ARE THE DAMAGES HERE?</w:t>
        </w:r>
        <w:r w:rsidR="009229B4" w:rsidRPr="002F5345">
          <w:rPr>
            <w:webHidden/>
          </w:rPr>
          <w:tab/>
        </w:r>
        <w:r w:rsidRPr="002F5345">
          <w:rPr>
            <w:webHidden/>
          </w:rPr>
          <w:fldChar w:fldCharType="begin"/>
        </w:r>
        <w:r w:rsidR="009229B4" w:rsidRPr="002F5345">
          <w:rPr>
            <w:webHidden/>
          </w:rPr>
          <w:instrText xml:space="preserve"> PAGEREF _Toc289697585 \h </w:instrText>
        </w:r>
        <w:r w:rsidRPr="002F5345">
          <w:rPr>
            <w:webHidden/>
          </w:rPr>
        </w:r>
        <w:r w:rsidRPr="002F5345">
          <w:rPr>
            <w:webHidden/>
          </w:rPr>
          <w:fldChar w:fldCharType="separate"/>
        </w:r>
        <w:r w:rsidR="0009635E">
          <w:rPr>
            <w:webHidden/>
          </w:rPr>
          <w:t>30</w:t>
        </w:r>
        <w:r w:rsidRPr="002F5345">
          <w:rPr>
            <w:webHidden/>
          </w:rPr>
          <w:fldChar w:fldCharType="end"/>
        </w:r>
      </w:hyperlink>
    </w:p>
    <w:p w:rsidR="009229B4" w:rsidRDefault="005F6246">
      <w:pPr>
        <w:pStyle w:val="TOC3"/>
        <w:rPr>
          <w:rFonts w:eastAsiaTheme="minorEastAsia" w:cstheme="minorBidi"/>
          <w:i w:val="0"/>
          <w:lang w:eastAsia="en-CA"/>
        </w:rPr>
      </w:pPr>
      <w:hyperlink w:anchor="_Toc289697586" w:history="1">
        <w:r w:rsidR="009229B4" w:rsidRPr="009229B4">
          <w:rPr>
            <w:rStyle w:val="Hyperlink"/>
            <w:b/>
          </w:rPr>
          <w:t>Krangle (Guardian ad litem of) v. Brisco</w:t>
        </w:r>
        <w:r w:rsidR="009229B4" w:rsidRPr="00EA3AFE">
          <w:rPr>
            <w:rStyle w:val="Hyperlink"/>
          </w:rPr>
          <w:t>, 2002 SCC 9, [2002] 1 S.C.R. 205 – Down’s syndrome – failed to advise – Dr. liable</w:t>
        </w:r>
        <w:r w:rsidR="009229B4">
          <w:rPr>
            <w:webHidden/>
          </w:rPr>
          <w:tab/>
        </w:r>
        <w:r>
          <w:rPr>
            <w:webHidden/>
          </w:rPr>
          <w:fldChar w:fldCharType="begin"/>
        </w:r>
        <w:r w:rsidR="009229B4">
          <w:rPr>
            <w:webHidden/>
          </w:rPr>
          <w:instrText xml:space="preserve"> PAGEREF _Toc289697586 \h </w:instrText>
        </w:r>
        <w:r>
          <w:rPr>
            <w:webHidden/>
          </w:rPr>
        </w:r>
        <w:r>
          <w:rPr>
            <w:webHidden/>
          </w:rPr>
          <w:fldChar w:fldCharType="separate"/>
        </w:r>
        <w:r w:rsidR="0009635E">
          <w:rPr>
            <w:webHidden/>
          </w:rPr>
          <w:t>30</w:t>
        </w:r>
        <w:r>
          <w:rPr>
            <w:webHidden/>
          </w:rPr>
          <w:fldChar w:fldCharType="end"/>
        </w:r>
      </w:hyperlink>
    </w:p>
    <w:p w:rsidR="009229B4" w:rsidRDefault="005F6246" w:rsidP="00197027">
      <w:pPr>
        <w:pStyle w:val="TOC2"/>
        <w:rPr>
          <w:rFonts w:eastAsiaTheme="minorEastAsia"/>
          <w:lang w:eastAsia="en-CA"/>
        </w:rPr>
      </w:pPr>
      <w:hyperlink w:anchor="_Toc289697587" w:history="1">
        <w:r w:rsidR="002F5345" w:rsidRPr="00EA3AFE">
          <w:rPr>
            <w:rStyle w:val="Hyperlink"/>
          </w:rPr>
          <w:t>PRE-NATAL INJURIES</w:t>
        </w:r>
        <w:r w:rsidR="009229B4">
          <w:rPr>
            <w:webHidden/>
          </w:rPr>
          <w:tab/>
        </w:r>
        <w:r>
          <w:rPr>
            <w:webHidden/>
          </w:rPr>
          <w:fldChar w:fldCharType="begin"/>
        </w:r>
        <w:r w:rsidR="009229B4">
          <w:rPr>
            <w:webHidden/>
          </w:rPr>
          <w:instrText xml:space="preserve"> PAGEREF _Toc289697587 \h </w:instrText>
        </w:r>
        <w:r>
          <w:rPr>
            <w:webHidden/>
          </w:rPr>
        </w:r>
        <w:r>
          <w:rPr>
            <w:webHidden/>
          </w:rPr>
          <w:fldChar w:fldCharType="separate"/>
        </w:r>
        <w:r w:rsidR="0009635E">
          <w:rPr>
            <w:webHidden/>
          </w:rPr>
          <w:t>30</w:t>
        </w:r>
        <w:r>
          <w:rPr>
            <w:webHidden/>
          </w:rPr>
          <w:fldChar w:fldCharType="end"/>
        </w:r>
      </w:hyperlink>
    </w:p>
    <w:p w:rsidR="009229B4" w:rsidRDefault="005F6246">
      <w:pPr>
        <w:pStyle w:val="TOC3"/>
        <w:rPr>
          <w:rFonts w:eastAsiaTheme="minorEastAsia" w:cstheme="minorBidi"/>
          <w:i w:val="0"/>
          <w:lang w:eastAsia="en-CA"/>
        </w:rPr>
      </w:pPr>
      <w:hyperlink w:anchor="_Toc289697588" w:history="1">
        <w:r w:rsidR="009229B4" w:rsidRPr="009229B4">
          <w:rPr>
            <w:rStyle w:val="Hyperlink"/>
            <w:b/>
            <w:iCs/>
          </w:rPr>
          <w:t>Bourhill v Young</w:t>
        </w:r>
        <w:r w:rsidR="009229B4" w:rsidRPr="00EA3AFE">
          <w:rPr>
            <w:rStyle w:val="Hyperlink"/>
          </w:rPr>
          <w:t xml:space="preserve"> [1943] AC 92 – no special duty to pregnant women</w:t>
        </w:r>
        <w:r w:rsidR="009229B4">
          <w:rPr>
            <w:webHidden/>
          </w:rPr>
          <w:tab/>
        </w:r>
        <w:r>
          <w:rPr>
            <w:webHidden/>
          </w:rPr>
          <w:fldChar w:fldCharType="begin"/>
        </w:r>
        <w:r w:rsidR="009229B4">
          <w:rPr>
            <w:webHidden/>
          </w:rPr>
          <w:instrText xml:space="preserve"> PAGEREF _Toc289697588 \h </w:instrText>
        </w:r>
        <w:r>
          <w:rPr>
            <w:webHidden/>
          </w:rPr>
        </w:r>
        <w:r>
          <w:rPr>
            <w:webHidden/>
          </w:rPr>
          <w:fldChar w:fldCharType="separate"/>
        </w:r>
        <w:r w:rsidR="0009635E">
          <w:rPr>
            <w:webHidden/>
          </w:rPr>
          <w:t>30</w:t>
        </w:r>
        <w:r>
          <w:rPr>
            <w:webHidden/>
          </w:rPr>
          <w:fldChar w:fldCharType="end"/>
        </w:r>
      </w:hyperlink>
    </w:p>
    <w:p w:rsidR="009229B4" w:rsidRDefault="005F6246" w:rsidP="00197027">
      <w:pPr>
        <w:pStyle w:val="TOC2"/>
        <w:rPr>
          <w:rFonts w:eastAsiaTheme="minorEastAsia"/>
          <w:lang w:eastAsia="en-CA"/>
        </w:rPr>
      </w:pPr>
      <w:hyperlink w:anchor="_Toc289697589" w:history="1">
        <w:r w:rsidR="002F5345" w:rsidRPr="00EA3AFE">
          <w:rPr>
            <w:rStyle w:val="Hyperlink"/>
          </w:rPr>
          <w:t>THE “BORN ALIVE” RULE</w:t>
        </w:r>
        <w:r w:rsidR="009229B4" w:rsidRPr="00EA3AFE">
          <w:rPr>
            <w:rStyle w:val="Hyperlink"/>
          </w:rPr>
          <w:t>…</w:t>
        </w:r>
        <w:r w:rsidR="009229B4">
          <w:rPr>
            <w:webHidden/>
          </w:rPr>
          <w:tab/>
        </w:r>
        <w:r>
          <w:rPr>
            <w:webHidden/>
          </w:rPr>
          <w:fldChar w:fldCharType="begin"/>
        </w:r>
        <w:r w:rsidR="009229B4">
          <w:rPr>
            <w:webHidden/>
          </w:rPr>
          <w:instrText xml:space="preserve"> PAGEREF _Toc289697589 \h </w:instrText>
        </w:r>
        <w:r>
          <w:rPr>
            <w:webHidden/>
          </w:rPr>
        </w:r>
        <w:r>
          <w:rPr>
            <w:webHidden/>
          </w:rPr>
          <w:fldChar w:fldCharType="separate"/>
        </w:r>
        <w:r w:rsidR="0009635E">
          <w:rPr>
            <w:webHidden/>
          </w:rPr>
          <w:t>30</w:t>
        </w:r>
        <w:r>
          <w:rPr>
            <w:webHidden/>
          </w:rPr>
          <w:fldChar w:fldCharType="end"/>
        </w:r>
      </w:hyperlink>
    </w:p>
    <w:p w:rsidR="009229B4" w:rsidRDefault="005F6246">
      <w:pPr>
        <w:pStyle w:val="TOC3"/>
        <w:rPr>
          <w:rFonts w:eastAsiaTheme="minorEastAsia" w:cstheme="minorBidi"/>
          <w:i w:val="0"/>
          <w:lang w:eastAsia="en-CA"/>
        </w:rPr>
      </w:pPr>
      <w:hyperlink w:anchor="_Toc289697590" w:history="1">
        <w:r w:rsidR="009229B4" w:rsidRPr="009229B4">
          <w:rPr>
            <w:rStyle w:val="Hyperlink"/>
            <w:b/>
            <w:iCs/>
            <w:lang w:val="en-US"/>
          </w:rPr>
          <w:t>Duval v. Seguin</w:t>
        </w:r>
        <w:r w:rsidR="009229B4" w:rsidRPr="00EA3AFE">
          <w:rPr>
            <w:rStyle w:val="Hyperlink"/>
            <w:lang w:val="en-US"/>
          </w:rPr>
          <w:t>, 1972 – pregnant women ARE foreseeable</w:t>
        </w:r>
        <w:r w:rsidR="009229B4">
          <w:rPr>
            <w:webHidden/>
          </w:rPr>
          <w:tab/>
        </w:r>
        <w:r>
          <w:rPr>
            <w:webHidden/>
          </w:rPr>
          <w:fldChar w:fldCharType="begin"/>
        </w:r>
        <w:r w:rsidR="009229B4">
          <w:rPr>
            <w:webHidden/>
          </w:rPr>
          <w:instrText xml:space="preserve"> PAGEREF _Toc289697590 \h </w:instrText>
        </w:r>
        <w:r>
          <w:rPr>
            <w:webHidden/>
          </w:rPr>
        </w:r>
        <w:r>
          <w:rPr>
            <w:webHidden/>
          </w:rPr>
          <w:fldChar w:fldCharType="separate"/>
        </w:r>
        <w:r w:rsidR="0009635E">
          <w:rPr>
            <w:webHidden/>
          </w:rPr>
          <w:t>30</w:t>
        </w:r>
        <w:r>
          <w:rPr>
            <w:webHidden/>
          </w:rPr>
          <w:fldChar w:fldCharType="end"/>
        </w:r>
      </w:hyperlink>
    </w:p>
    <w:p w:rsidR="009229B4" w:rsidRDefault="005F6246">
      <w:pPr>
        <w:pStyle w:val="TOC3"/>
        <w:rPr>
          <w:rFonts w:eastAsiaTheme="minorEastAsia" w:cstheme="minorBidi"/>
          <w:i w:val="0"/>
          <w:lang w:eastAsia="en-CA"/>
        </w:rPr>
      </w:pPr>
      <w:hyperlink w:anchor="_Toc289697591" w:history="1">
        <w:r w:rsidR="009229B4" w:rsidRPr="009229B4">
          <w:rPr>
            <w:rStyle w:val="Hyperlink"/>
            <w:b/>
            <w:iCs/>
          </w:rPr>
          <w:t>Dobson (Litigation Guardian of) v. Dobson</w:t>
        </w:r>
        <w:r w:rsidR="009229B4" w:rsidRPr="00EA3AFE">
          <w:rPr>
            <w:rStyle w:val="Hyperlink"/>
          </w:rPr>
          <w:t>, [1999] 2 S.C.R. 753 – mother not liable for lifestyle choices</w:t>
        </w:r>
        <w:r w:rsidR="009229B4">
          <w:rPr>
            <w:webHidden/>
          </w:rPr>
          <w:tab/>
        </w:r>
        <w:r>
          <w:rPr>
            <w:webHidden/>
          </w:rPr>
          <w:fldChar w:fldCharType="begin"/>
        </w:r>
        <w:r w:rsidR="009229B4">
          <w:rPr>
            <w:webHidden/>
          </w:rPr>
          <w:instrText xml:space="preserve"> PAGEREF _Toc289697591 \h </w:instrText>
        </w:r>
        <w:r>
          <w:rPr>
            <w:webHidden/>
          </w:rPr>
        </w:r>
        <w:r>
          <w:rPr>
            <w:webHidden/>
          </w:rPr>
          <w:fldChar w:fldCharType="separate"/>
        </w:r>
        <w:r w:rsidR="0009635E">
          <w:rPr>
            <w:webHidden/>
          </w:rPr>
          <w:t>31</w:t>
        </w:r>
        <w:r>
          <w:rPr>
            <w:webHidden/>
          </w:rPr>
          <w:fldChar w:fldCharType="end"/>
        </w:r>
      </w:hyperlink>
    </w:p>
    <w:p w:rsidR="009229B4" w:rsidRDefault="005F6246" w:rsidP="00197027">
      <w:pPr>
        <w:pStyle w:val="TOC2"/>
        <w:rPr>
          <w:rFonts w:eastAsiaTheme="minorEastAsia"/>
          <w:lang w:eastAsia="en-CA"/>
        </w:rPr>
      </w:pPr>
      <w:hyperlink w:anchor="_Toc289697592" w:history="1">
        <w:r w:rsidR="009229B4" w:rsidRPr="00EA3AFE">
          <w:rPr>
            <w:rStyle w:val="Hyperlink"/>
          </w:rPr>
          <w:t>Background</w:t>
        </w:r>
        <w:r w:rsidR="009229B4">
          <w:rPr>
            <w:webHidden/>
          </w:rPr>
          <w:tab/>
        </w:r>
        <w:r>
          <w:rPr>
            <w:webHidden/>
          </w:rPr>
          <w:fldChar w:fldCharType="begin"/>
        </w:r>
        <w:r w:rsidR="009229B4">
          <w:rPr>
            <w:webHidden/>
          </w:rPr>
          <w:instrText xml:space="preserve"> PAGEREF _Toc289697592 \h </w:instrText>
        </w:r>
        <w:r>
          <w:rPr>
            <w:webHidden/>
          </w:rPr>
        </w:r>
        <w:r>
          <w:rPr>
            <w:webHidden/>
          </w:rPr>
          <w:fldChar w:fldCharType="separate"/>
        </w:r>
        <w:r w:rsidR="0009635E">
          <w:rPr>
            <w:webHidden/>
          </w:rPr>
          <w:t>31</w:t>
        </w:r>
        <w:r>
          <w:rPr>
            <w:webHidden/>
          </w:rPr>
          <w:fldChar w:fldCharType="end"/>
        </w:r>
      </w:hyperlink>
    </w:p>
    <w:p w:rsidR="009229B4" w:rsidRDefault="005F6246" w:rsidP="00197027">
      <w:pPr>
        <w:pStyle w:val="TOC2"/>
        <w:rPr>
          <w:rFonts w:eastAsiaTheme="minorEastAsia"/>
          <w:lang w:eastAsia="en-CA"/>
        </w:rPr>
      </w:pPr>
      <w:hyperlink w:anchor="_Toc289697593" w:history="1">
        <w:r w:rsidR="009229B4" w:rsidRPr="00EA3AFE">
          <w:rPr>
            <w:rStyle w:val="Hyperlink"/>
          </w:rPr>
          <w:t>Decision</w:t>
        </w:r>
        <w:r w:rsidR="009229B4">
          <w:rPr>
            <w:webHidden/>
          </w:rPr>
          <w:tab/>
        </w:r>
        <w:r>
          <w:rPr>
            <w:webHidden/>
          </w:rPr>
          <w:fldChar w:fldCharType="begin"/>
        </w:r>
        <w:r w:rsidR="009229B4">
          <w:rPr>
            <w:webHidden/>
          </w:rPr>
          <w:instrText xml:space="preserve"> PAGEREF _Toc289697593 \h </w:instrText>
        </w:r>
        <w:r>
          <w:rPr>
            <w:webHidden/>
          </w:rPr>
        </w:r>
        <w:r>
          <w:rPr>
            <w:webHidden/>
          </w:rPr>
          <w:fldChar w:fldCharType="separate"/>
        </w:r>
        <w:r w:rsidR="0009635E">
          <w:rPr>
            <w:webHidden/>
          </w:rPr>
          <w:t>31</w:t>
        </w:r>
        <w:r>
          <w:rPr>
            <w:webHidden/>
          </w:rPr>
          <w:fldChar w:fldCharType="end"/>
        </w:r>
      </w:hyperlink>
    </w:p>
    <w:p w:rsidR="009229B4" w:rsidRDefault="005F6246" w:rsidP="00197027">
      <w:pPr>
        <w:pStyle w:val="TOC2"/>
        <w:rPr>
          <w:rFonts w:eastAsiaTheme="minorEastAsia"/>
          <w:lang w:eastAsia="en-CA"/>
        </w:rPr>
      </w:pPr>
      <w:hyperlink w:anchor="_Toc289697594" w:history="1">
        <w:r w:rsidR="002F5345" w:rsidRPr="002F5345">
          <w:rPr>
            <w:rStyle w:val="Hyperlink"/>
            <w:b/>
            <w:sz w:val="28"/>
            <w:szCs w:val="28"/>
          </w:rPr>
          <w:t>A HEALTH PROFESSIONAL’S DUTY TO INFORM</w:t>
        </w:r>
        <w:r w:rsidR="009229B4">
          <w:rPr>
            <w:webHidden/>
          </w:rPr>
          <w:tab/>
        </w:r>
        <w:r>
          <w:rPr>
            <w:webHidden/>
          </w:rPr>
          <w:fldChar w:fldCharType="begin"/>
        </w:r>
        <w:r w:rsidR="009229B4">
          <w:rPr>
            <w:webHidden/>
          </w:rPr>
          <w:instrText xml:space="preserve"> PAGEREF _Toc289697594 \h </w:instrText>
        </w:r>
        <w:r>
          <w:rPr>
            <w:webHidden/>
          </w:rPr>
        </w:r>
        <w:r>
          <w:rPr>
            <w:webHidden/>
          </w:rPr>
          <w:fldChar w:fldCharType="separate"/>
        </w:r>
        <w:r w:rsidR="0009635E">
          <w:rPr>
            <w:webHidden/>
          </w:rPr>
          <w:t>31</w:t>
        </w:r>
        <w:r>
          <w:rPr>
            <w:webHidden/>
          </w:rPr>
          <w:fldChar w:fldCharType="end"/>
        </w:r>
      </w:hyperlink>
    </w:p>
    <w:p w:rsidR="009229B4" w:rsidRDefault="005F6246">
      <w:pPr>
        <w:pStyle w:val="TOC3"/>
        <w:rPr>
          <w:rFonts w:eastAsiaTheme="minorEastAsia" w:cstheme="minorBidi"/>
          <w:i w:val="0"/>
          <w:lang w:eastAsia="en-CA"/>
        </w:rPr>
      </w:pPr>
      <w:hyperlink w:anchor="_Toc289697595" w:history="1">
        <w:r w:rsidR="009229B4" w:rsidRPr="009229B4">
          <w:rPr>
            <w:rStyle w:val="Hyperlink"/>
            <w:b/>
          </w:rPr>
          <w:t xml:space="preserve">Haughian v. Paine </w:t>
        </w:r>
        <w:r w:rsidR="009229B4" w:rsidRPr="00EA3AFE">
          <w:rPr>
            <w:rStyle w:val="Hyperlink"/>
          </w:rPr>
          <w:t>(1987) – doctors have a general duty to inform risks</w:t>
        </w:r>
        <w:r w:rsidR="009229B4">
          <w:rPr>
            <w:webHidden/>
          </w:rPr>
          <w:tab/>
        </w:r>
        <w:r>
          <w:rPr>
            <w:webHidden/>
          </w:rPr>
          <w:fldChar w:fldCharType="begin"/>
        </w:r>
        <w:r w:rsidR="009229B4">
          <w:rPr>
            <w:webHidden/>
          </w:rPr>
          <w:instrText xml:space="preserve"> PAGEREF _Toc289697595 \h </w:instrText>
        </w:r>
        <w:r>
          <w:rPr>
            <w:webHidden/>
          </w:rPr>
        </w:r>
        <w:r>
          <w:rPr>
            <w:webHidden/>
          </w:rPr>
          <w:fldChar w:fldCharType="separate"/>
        </w:r>
        <w:r w:rsidR="0009635E">
          <w:rPr>
            <w:webHidden/>
          </w:rPr>
          <w:t>31</w:t>
        </w:r>
        <w:r>
          <w:rPr>
            <w:webHidden/>
          </w:rPr>
          <w:fldChar w:fldCharType="end"/>
        </w:r>
      </w:hyperlink>
    </w:p>
    <w:p w:rsidR="009229B4" w:rsidRDefault="005F6246" w:rsidP="00197027">
      <w:pPr>
        <w:pStyle w:val="TOC2"/>
        <w:rPr>
          <w:rFonts w:eastAsiaTheme="minorEastAsia"/>
          <w:lang w:eastAsia="en-CA"/>
        </w:rPr>
      </w:pPr>
      <w:hyperlink w:anchor="_Toc289697596" w:history="1">
        <w:r w:rsidR="002F5345" w:rsidRPr="002F5345">
          <w:rPr>
            <w:rStyle w:val="Hyperlink"/>
            <w:b/>
            <w:sz w:val="28"/>
            <w:szCs w:val="28"/>
          </w:rPr>
          <w:t>A MANUFACTURER’S DUTY TO WARN</w:t>
        </w:r>
        <w:r w:rsidR="009229B4">
          <w:rPr>
            <w:webHidden/>
          </w:rPr>
          <w:tab/>
        </w:r>
        <w:r>
          <w:rPr>
            <w:webHidden/>
          </w:rPr>
          <w:fldChar w:fldCharType="begin"/>
        </w:r>
        <w:r w:rsidR="009229B4">
          <w:rPr>
            <w:webHidden/>
          </w:rPr>
          <w:instrText xml:space="preserve"> PAGEREF _Toc289697596 \h </w:instrText>
        </w:r>
        <w:r>
          <w:rPr>
            <w:webHidden/>
          </w:rPr>
        </w:r>
        <w:r>
          <w:rPr>
            <w:webHidden/>
          </w:rPr>
          <w:fldChar w:fldCharType="separate"/>
        </w:r>
        <w:r w:rsidR="0009635E">
          <w:rPr>
            <w:webHidden/>
          </w:rPr>
          <w:t>32</w:t>
        </w:r>
        <w:r>
          <w:rPr>
            <w:webHidden/>
          </w:rPr>
          <w:fldChar w:fldCharType="end"/>
        </w:r>
      </w:hyperlink>
    </w:p>
    <w:p w:rsidR="009229B4" w:rsidRDefault="005F6246">
      <w:pPr>
        <w:pStyle w:val="TOC3"/>
        <w:rPr>
          <w:rFonts w:eastAsiaTheme="minorEastAsia" w:cstheme="minorBidi"/>
          <w:i w:val="0"/>
          <w:lang w:eastAsia="en-CA"/>
        </w:rPr>
      </w:pPr>
      <w:hyperlink w:anchor="_Toc289697597" w:history="1">
        <w:r w:rsidR="009229B4" w:rsidRPr="009229B4">
          <w:rPr>
            <w:rStyle w:val="Hyperlink"/>
            <w:b/>
          </w:rPr>
          <w:t>Hollis v. Dow Corning Corp</w:t>
        </w:r>
        <w:r w:rsidR="009229B4" w:rsidRPr="00EA3AFE">
          <w:rPr>
            <w:rStyle w:val="Hyperlink"/>
          </w:rPr>
          <w:t xml:space="preserve"> (1995)</w:t>
        </w:r>
        <w:r w:rsidR="009229B4">
          <w:rPr>
            <w:webHidden/>
          </w:rPr>
          <w:tab/>
        </w:r>
        <w:r>
          <w:rPr>
            <w:webHidden/>
          </w:rPr>
          <w:fldChar w:fldCharType="begin"/>
        </w:r>
        <w:r w:rsidR="009229B4">
          <w:rPr>
            <w:webHidden/>
          </w:rPr>
          <w:instrText xml:space="preserve"> PAGEREF _Toc289697597 \h </w:instrText>
        </w:r>
        <w:r>
          <w:rPr>
            <w:webHidden/>
          </w:rPr>
        </w:r>
        <w:r>
          <w:rPr>
            <w:webHidden/>
          </w:rPr>
          <w:fldChar w:fldCharType="separate"/>
        </w:r>
        <w:r w:rsidR="0009635E">
          <w:rPr>
            <w:webHidden/>
          </w:rPr>
          <w:t>32</w:t>
        </w:r>
        <w:r>
          <w:rPr>
            <w:webHidden/>
          </w:rPr>
          <w:fldChar w:fldCharType="end"/>
        </w:r>
      </w:hyperlink>
    </w:p>
    <w:p w:rsidR="009229B4" w:rsidRDefault="005F6246">
      <w:pPr>
        <w:pStyle w:val="TOC3"/>
        <w:rPr>
          <w:rFonts w:eastAsiaTheme="minorEastAsia" w:cstheme="minorBidi"/>
          <w:i w:val="0"/>
          <w:lang w:eastAsia="en-CA"/>
        </w:rPr>
      </w:pPr>
      <w:hyperlink w:anchor="_Toc289697598" w:history="1">
        <w:r w:rsidR="009229B4" w:rsidRPr="009229B4">
          <w:rPr>
            <w:rStyle w:val="Hyperlink"/>
            <w:b/>
          </w:rPr>
          <w:t>DeMarco v. Ungaro</w:t>
        </w:r>
        <w:r w:rsidR="009229B4" w:rsidRPr="00EA3AFE">
          <w:rPr>
            <w:rStyle w:val="Hyperlink"/>
          </w:rPr>
          <w:t xml:space="preserve"> (1979) – lawyer negligent in civil case (not immune)</w:t>
        </w:r>
        <w:r w:rsidR="009229B4">
          <w:rPr>
            <w:webHidden/>
          </w:rPr>
          <w:tab/>
        </w:r>
        <w:r>
          <w:rPr>
            <w:webHidden/>
          </w:rPr>
          <w:fldChar w:fldCharType="begin"/>
        </w:r>
        <w:r w:rsidR="009229B4">
          <w:rPr>
            <w:webHidden/>
          </w:rPr>
          <w:instrText xml:space="preserve"> PAGEREF _Toc289697598 \h </w:instrText>
        </w:r>
        <w:r>
          <w:rPr>
            <w:webHidden/>
          </w:rPr>
        </w:r>
        <w:r>
          <w:rPr>
            <w:webHidden/>
          </w:rPr>
          <w:fldChar w:fldCharType="separate"/>
        </w:r>
        <w:r w:rsidR="0009635E">
          <w:rPr>
            <w:webHidden/>
          </w:rPr>
          <w:t>32</w:t>
        </w:r>
        <w:r>
          <w:rPr>
            <w:webHidden/>
          </w:rPr>
          <w:fldChar w:fldCharType="end"/>
        </w:r>
      </w:hyperlink>
    </w:p>
    <w:p w:rsidR="009229B4" w:rsidRDefault="005F6246">
      <w:pPr>
        <w:pStyle w:val="TOC3"/>
        <w:rPr>
          <w:rFonts w:eastAsiaTheme="minorEastAsia" w:cstheme="minorBidi"/>
          <w:i w:val="0"/>
          <w:lang w:eastAsia="en-CA"/>
        </w:rPr>
      </w:pPr>
      <w:hyperlink w:anchor="_Toc289697599" w:history="1">
        <w:r w:rsidR="009229B4" w:rsidRPr="009229B4">
          <w:rPr>
            <w:rStyle w:val="Hyperlink"/>
            <w:b/>
            <w:iCs/>
          </w:rPr>
          <w:t>Alcock v Chief Constable of South Yorkshire Police</w:t>
        </w:r>
        <w:r w:rsidR="009229B4" w:rsidRPr="009229B4">
          <w:rPr>
            <w:rStyle w:val="Hyperlink"/>
            <w:b/>
          </w:rPr>
          <w:t xml:space="preserve"> </w:t>
        </w:r>
        <w:r w:rsidR="009229B4" w:rsidRPr="00EA3AFE">
          <w:rPr>
            <w:rStyle w:val="Hyperlink"/>
          </w:rPr>
          <w:t>[1992] 1 AC 310 – police negligently liability for nervous shock</w:t>
        </w:r>
        <w:r w:rsidR="009229B4">
          <w:rPr>
            <w:webHidden/>
          </w:rPr>
          <w:tab/>
        </w:r>
        <w:r>
          <w:rPr>
            <w:webHidden/>
          </w:rPr>
          <w:fldChar w:fldCharType="begin"/>
        </w:r>
        <w:r w:rsidR="009229B4">
          <w:rPr>
            <w:webHidden/>
          </w:rPr>
          <w:instrText xml:space="preserve"> PAGEREF _Toc289697599 \h </w:instrText>
        </w:r>
        <w:r>
          <w:rPr>
            <w:webHidden/>
          </w:rPr>
        </w:r>
        <w:r>
          <w:rPr>
            <w:webHidden/>
          </w:rPr>
          <w:fldChar w:fldCharType="separate"/>
        </w:r>
        <w:r w:rsidR="0009635E">
          <w:rPr>
            <w:webHidden/>
          </w:rPr>
          <w:t>32</w:t>
        </w:r>
        <w:r>
          <w:rPr>
            <w:webHidden/>
          </w:rPr>
          <w:fldChar w:fldCharType="end"/>
        </w:r>
      </w:hyperlink>
    </w:p>
    <w:p w:rsidR="009229B4" w:rsidRDefault="005F6246">
      <w:pPr>
        <w:pStyle w:val="TOC3"/>
        <w:rPr>
          <w:rFonts w:eastAsiaTheme="minorEastAsia" w:cstheme="minorBidi"/>
          <w:i w:val="0"/>
          <w:lang w:eastAsia="en-CA"/>
        </w:rPr>
      </w:pPr>
      <w:hyperlink w:anchor="_Toc289697600" w:history="1">
        <w:r w:rsidR="009229B4" w:rsidRPr="00EA3AFE">
          <w:rPr>
            <w:rStyle w:val="Hyperlink"/>
            <w:b/>
            <w:iCs/>
          </w:rPr>
          <w:t xml:space="preserve">Mustapha v. Culligan of Canada Ltd </w:t>
        </w:r>
        <w:r w:rsidR="009229B4" w:rsidRPr="00EA3AFE">
          <w:rPr>
            <w:rStyle w:val="Hyperlink"/>
            <w:iCs/>
          </w:rPr>
          <w:t xml:space="preserve"> - Fly in bottled water (</w:t>
        </w:r>
        <w:r w:rsidR="009229B4" w:rsidRPr="00EA3AFE">
          <w:rPr>
            <w:rStyle w:val="Hyperlink"/>
            <w:b/>
            <w:iCs/>
          </w:rPr>
          <w:t>psychiatric injury</w:t>
        </w:r>
        <w:r w:rsidR="009229B4" w:rsidRPr="00EA3AFE">
          <w:rPr>
            <w:rStyle w:val="Hyperlink"/>
            <w:iCs/>
          </w:rPr>
          <w:t>) – a person of “</w:t>
        </w:r>
        <w:r w:rsidR="009229B4" w:rsidRPr="00EA3AFE">
          <w:rPr>
            <w:rStyle w:val="Hyperlink"/>
            <w:b/>
            <w:iCs/>
          </w:rPr>
          <w:t>ordinary fortitude</w:t>
        </w:r>
        <w:r w:rsidR="009229B4" w:rsidRPr="00EA3AFE">
          <w:rPr>
            <w:rStyle w:val="Hyperlink"/>
            <w:iCs/>
          </w:rPr>
          <w:t xml:space="preserve">” test comes </w:t>
        </w:r>
        <w:r w:rsidR="009229B4" w:rsidRPr="00EA3AFE">
          <w:rPr>
            <w:rStyle w:val="Hyperlink"/>
            <w:b/>
            <w:iCs/>
          </w:rPr>
          <w:t>before</w:t>
        </w:r>
        <w:r w:rsidR="009229B4" w:rsidRPr="00EA3AFE">
          <w:rPr>
            <w:rStyle w:val="Hyperlink"/>
            <w:iCs/>
          </w:rPr>
          <w:t xml:space="preserve"> the </w:t>
        </w:r>
        <w:r w:rsidR="009229B4" w:rsidRPr="00EA3AFE">
          <w:rPr>
            <w:rStyle w:val="Hyperlink"/>
            <w:b/>
            <w:iCs/>
          </w:rPr>
          <w:t>thin skull rule</w:t>
        </w:r>
        <w:r w:rsidR="009229B4" w:rsidRPr="00EA3AFE">
          <w:rPr>
            <w:rStyle w:val="Hyperlink"/>
            <w:iCs/>
          </w:rPr>
          <w:t xml:space="preserve"> for psychiatric injury.</w:t>
        </w:r>
        <w:r w:rsidR="009229B4">
          <w:rPr>
            <w:webHidden/>
          </w:rPr>
          <w:tab/>
        </w:r>
        <w:r>
          <w:rPr>
            <w:webHidden/>
          </w:rPr>
          <w:fldChar w:fldCharType="begin"/>
        </w:r>
        <w:r w:rsidR="009229B4">
          <w:rPr>
            <w:webHidden/>
          </w:rPr>
          <w:instrText xml:space="preserve"> PAGEREF _Toc289697600 \h </w:instrText>
        </w:r>
        <w:r>
          <w:rPr>
            <w:webHidden/>
          </w:rPr>
        </w:r>
        <w:r>
          <w:rPr>
            <w:webHidden/>
          </w:rPr>
          <w:fldChar w:fldCharType="separate"/>
        </w:r>
        <w:r w:rsidR="0009635E">
          <w:rPr>
            <w:webHidden/>
          </w:rPr>
          <w:t>33</w:t>
        </w:r>
        <w:r>
          <w:rPr>
            <w:webHidden/>
          </w:rPr>
          <w:fldChar w:fldCharType="end"/>
        </w:r>
      </w:hyperlink>
    </w:p>
    <w:p w:rsidR="009229B4" w:rsidRDefault="005F6246" w:rsidP="00197027">
      <w:pPr>
        <w:pStyle w:val="TOC1"/>
        <w:rPr>
          <w:rFonts w:eastAsiaTheme="minorEastAsia"/>
          <w:lang w:eastAsia="en-CA"/>
        </w:rPr>
      </w:pPr>
      <w:hyperlink w:anchor="_Toc289697601" w:history="1">
        <w:r w:rsidR="002F5345" w:rsidRPr="002F5345">
          <w:rPr>
            <w:rStyle w:val="Hyperlink"/>
            <w:b w:val="0"/>
          </w:rPr>
          <w:t>NEGLIGENT MISREPRESENTATION</w:t>
        </w:r>
        <w:r w:rsidR="009229B4">
          <w:rPr>
            <w:webHidden/>
          </w:rPr>
          <w:tab/>
        </w:r>
        <w:r>
          <w:rPr>
            <w:webHidden/>
          </w:rPr>
          <w:fldChar w:fldCharType="begin"/>
        </w:r>
        <w:r w:rsidR="009229B4">
          <w:rPr>
            <w:webHidden/>
          </w:rPr>
          <w:instrText xml:space="preserve"> PAGEREF _Toc289697601 \h </w:instrText>
        </w:r>
        <w:r>
          <w:rPr>
            <w:webHidden/>
          </w:rPr>
        </w:r>
        <w:r>
          <w:rPr>
            <w:webHidden/>
          </w:rPr>
          <w:fldChar w:fldCharType="separate"/>
        </w:r>
        <w:r w:rsidR="0009635E">
          <w:rPr>
            <w:webHidden/>
          </w:rPr>
          <w:t>34</w:t>
        </w:r>
        <w:r>
          <w:rPr>
            <w:webHidden/>
          </w:rPr>
          <w:fldChar w:fldCharType="end"/>
        </w:r>
      </w:hyperlink>
    </w:p>
    <w:p w:rsidR="009229B4" w:rsidRDefault="005F6246" w:rsidP="00197027">
      <w:pPr>
        <w:pStyle w:val="TOC2"/>
        <w:rPr>
          <w:rFonts w:eastAsiaTheme="minorEastAsia"/>
          <w:lang w:eastAsia="en-CA"/>
        </w:rPr>
      </w:pPr>
      <w:hyperlink w:anchor="_Toc289697602" w:history="1">
        <w:r w:rsidR="009229B4" w:rsidRPr="00EA3AFE">
          <w:rPr>
            <w:rStyle w:val="Hyperlink"/>
          </w:rPr>
          <w:t>The traditional approach</w:t>
        </w:r>
        <w:r w:rsidR="009229B4">
          <w:rPr>
            <w:webHidden/>
          </w:rPr>
          <w:tab/>
        </w:r>
        <w:r>
          <w:rPr>
            <w:webHidden/>
          </w:rPr>
          <w:fldChar w:fldCharType="begin"/>
        </w:r>
        <w:r w:rsidR="009229B4">
          <w:rPr>
            <w:webHidden/>
          </w:rPr>
          <w:instrText xml:space="preserve"> PAGEREF _Toc289697602 \h </w:instrText>
        </w:r>
        <w:r>
          <w:rPr>
            <w:webHidden/>
          </w:rPr>
        </w:r>
        <w:r>
          <w:rPr>
            <w:webHidden/>
          </w:rPr>
          <w:fldChar w:fldCharType="separate"/>
        </w:r>
        <w:r w:rsidR="0009635E">
          <w:rPr>
            <w:webHidden/>
          </w:rPr>
          <w:t>34</w:t>
        </w:r>
        <w:r>
          <w:rPr>
            <w:webHidden/>
          </w:rPr>
          <w:fldChar w:fldCharType="end"/>
        </w:r>
      </w:hyperlink>
    </w:p>
    <w:p w:rsidR="009229B4" w:rsidRDefault="005F6246">
      <w:pPr>
        <w:pStyle w:val="TOC3"/>
        <w:rPr>
          <w:rFonts w:eastAsiaTheme="minorEastAsia" w:cstheme="minorBidi"/>
          <w:i w:val="0"/>
          <w:lang w:eastAsia="en-CA"/>
        </w:rPr>
      </w:pPr>
      <w:hyperlink w:anchor="_Toc289697603" w:history="1">
        <w:r w:rsidR="009229B4" w:rsidRPr="00EA3AFE">
          <w:rPr>
            <w:rStyle w:val="Hyperlink"/>
            <w:b/>
            <w:bCs/>
            <w:iCs/>
          </w:rPr>
          <w:t>Ultramares Corporation v. Touche,</w:t>
        </w:r>
        <w:r w:rsidR="009229B4" w:rsidRPr="00EA3AFE">
          <w:rPr>
            <w:rStyle w:val="Hyperlink"/>
          </w:rPr>
          <w:t xml:space="preserve"> 174 N.E. 441 (</w:t>
        </w:r>
        <w:r w:rsidR="009229B4" w:rsidRPr="00EA3AFE">
          <w:rPr>
            <w:rStyle w:val="Hyperlink"/>
            <w:b/>
          </w:rPr>
          <w:t>1932</w:t>
        </w:r>
        <w:r w:rsidR="009229B4" w:rsidRPr="00EA3AFE">
          <w:rPr>
            <w:rStyle w:val="Hyperlink"/>
          </w:rPr>
          <w:t>) - the law should not admit "to a liability in an indeterminate amount for an indeterminate time to an indeterminate class." (floodgates) (negligent misrepresentation)</w:t>
        </w:r>
        <w:r w:rsidR="009229B4">
          <w:rPr>
            <w:webHidden/>
          </w:rPr>
          <w:tab/>
        </w:r>
        <w:r>
          <w:rPr>
            <w:webHidden/>
          </w:rPr>
          <w:fldChar w:fldCharType="begin"/>
        </w:r>
        <w:r w:rsidR="009229B4">
          <w:rPr>
            <w:webHidden/>
          </w:rPr>
          <w:instrText xml:space="preserve"> PAGEREF _Toc289697603 \h </w:instrText>
        </w:r>
        <w:r>
          <w:rPr>
            <w:webHidden/>
          </w:rPr>
        </w:r>
        <w:r>
          <w:rPr>
            <w:webHidden/>
          </w:rPr>
          <w:fldChar w:fldCharType="separate"/>
        </w:r>
        <w:r w:rsidR="0009635E">
          <w:rPr>
            <w:webHidden/>
          </w:rPr>
          <w:t>34</w:t>
        </w:r>
        <w:r>
          <w:rPr>
            <w:webHidden/>
          </w:rPr>
          <w:fldChar w:fldCharType="end"/>
        </w:r>
      </w:hyperlink>
    </w:p>
    <w:p w:rsidR="009229B4" w:rsidRDefault="005F6246">
      <w:pPr>
        <w:pStyle w:val="TOC3"/>
        <w:rPr>
          <w:rFonts w:eastAsiaTheme="minorEastAsia" w:cstheme="minorBidi"/>
          <w:i w:val="0"/>
          <w:lang w:eastAsia="en-CA"/>
        </w:rPr>
      </w:pPr>
      <w:hyperlink w:anchor="_Toc289697604" w:history="1">
        <w:r w:rsidR="009229B4" w:rsidRPr="009229B4">
          <w:rPr>
            <w:rStyle w:val="Hyperlink"/>
            <w:b/>
            <w:highlight w:val="yellow"/>
          </w:rPr>
          <w:t>Policy issues</w:t>
        </w:r>
        <w:r w:rsidR="009229B4" w:rsidRPr="00EA3AFE">
          <w:rPr>
            <w:rStyle w:val="Hyperlink"/>
          </w:rPr>
          <w:t>:</w:t>
        </w:r>
        <w:r w:rsidR="009229B4">
          <w:rPr>
            <w:webHidden/>
          </w:rPr>
          <w:tab/>
        </w:r>
        <w:r>
          <w:rPr>
            <w:webHidden/>
          </w:rPr>
          <w:fldChar w:fldCharType="begin"/>
        </w:r>
        <w:r w:rsidR="009229B4">
          <w:rPr>
            <w:webHidden/>
          </w:rPr>
          <w:instrText xml:space="preserve"> PAGEREF _Toc289697604 \h </w:instrText>
        </w:r>
        <w:r>
          <w:rPr>
            <w:webHidden/>
          </w:rPr>
        </w:r>
        <w:r>
          <w:rPr>
            <w:webHidden/>
          </w:rPr>
          <w:fldChar w:fldCharType="separate"/>
        </w:r>
        <w:r w:rsidR="0009635E">
          <w:rPr>
            <w:webHidden/>
          </w:rPr>
          <w:t>34</w:t>
        </w:r>
        <w:r>
          <w:rPr>
            <w:webHidden/>
          </w:rPr>
          <w:fldChar w:fldCharType="end"/>
        </w:r>
      </w:hyperlink>
    </w:p>
    <w:p w:rsidR="009229B4" w:rsidRDefault="005F6246">
      <w:pPr>
        <w:pStyle w:val="TOC3"/>
        <w:rPr>
          <w:rFonts w:eastAsiaTheme="minorEastAsia" w:cstheme="minorBidi"/>
          <w:i w:val="0"/>
          <w:lang w:eastAsia="en-CA"/>
        </w:rPr>
      </w:pPr>
      <w:hyperlink w:anchor="_Toc289697605" w:history="1">
        <w:r w:rsidR="009229B4" w:rsidRPr="009229B4">
          <w:rPr>
            <w:rStyle w:val="Hyperlink"/>
            <w:b/>
            <w:iCs/>
          </w:rPr>
          <w:t>Hedley Byrne &amp; Co Ltd v Heller &amp; Partners Ltd</w:t>
        </w:r>
        <w:r w:rsidR="009229B4" w:rsidRPr="00EA3AFE">
          <w:rPr>
            <w:rStyle w:val="Hyperlink"/>
          </w:rPr>
          <w:t xml:space="preserve"> [1964] AC 465 – liability for pure economic loss where there is an “assumption of responsibility.”</w:t>
        </w:r>
        <w:r w:rsidR="009229B4">
          <w:rPr>
            <w:webHidden/>
          </w:rPr>
          <w:tab/>
        </w:r>
        <w:r>
          <w:rPr>
            <w:webHidden/>
          </w:rPr>
          <w:fldChar w:fldCharType="begin"/>
        </w:r>
        <w:r w:rsidR="009229B4">
          <w:rPr>
            <w:webHidden/>
          </w:rPr>
          <w:instrText xml:space="preserve"> PAGEREF _Toc289697605 \h </w:instrText>
        </w:r>
        <w:r>
          <w:rPr>
            <w:webHidden/>
          </w:rPr>
        </w:r>
        <w:r>
          <w:rPr>
            <w:webHidden/>
          </w:rPr>
          <w:fldChar w:fldCharType="separate"/>
        </w:r>
        <w:r w:rsidR="0009635E">
          <w:rPr>
            <w:webHidden/>
          </w:rPr>
          <w:t>35</w:t>
        </w:r>
        <w:r>
          <w:rPr>
            <w:webHidden/>
          </w:rPr>
          <w:fldChar w:fldCharType="end"/>
        </w:r>
      </w:hyperlink>
    </w:p>
    <w:p w:rsidR="009229B4" w:rsidRDefault="005F6246">
      <w:pPr>
        <w:pStyle w:val="TOC3"/>
        <w:rPr>
          <w:rFonts w:eastAsiaTheme="minorEastAsia" w:cstheme="minorBidi"/>
          <w:i w:val="0"/>
          <w:lang w:eastAsia="en-CA"/>
        </w:rPr>
      </w:pPr>
      <w:hyperlink w:anchor="_Toc289697606" w:history="1">
        <w:r w:rsidR="009229B4" w:rsidRPr="00EA3AFE">
          <w:rPr>
            <w:rStyle w:val="Hyperlink"/>
          </w:rPr>
          <w:t xml:space="preserve">The relationship between </w:t>
        </w:r>
        <w:r w:rsidR="009229B4" w:rsidRPr="00EA3AFE">
          <w:rPr>
            <w:rStyle w:val="Hyperlink"/>
            <w:b/>
          </w:rPr>
          <w:t>Hedley Byrne &amp; Co. Ltd.</w:t>
        </w:r>
        <w:r w:rsidR="009229B4" w:rsidRPr="00EA3AFE">
          <w:rPr>
            <w:rStyle w:val="Hyperlink"/>
          </w:rPr>
          <w:t xml:space="preserve"> and </w:t>
        </w:r>
        <w:r w:rsidR="009229B4" w:rsidRPr="00EA3AFE">
          <w:rPr>
            <w:rStyle w:val="Hyperlink"/>
            <w:b/>
          </w:rPr>
          <w:t>Donoghue</w:t>
        </w:r>
        <w:r w:rsidR="009229B4">
          <w:rPr>
            <w:webHidden/>
          </w:rPr>
          <w:tab/>
        </w:r>
        <w:r>
          <w:rPr>
            <w:webHidden/>
          </w:rPr>
          <w:fldChar w:fldCharType="begin"/>
        </w:r>
        <w:r w:rsidR="009229B4">
          <w:rPr>
            <w:webHidden/>
          </w:rPr>
          <w:instrText xml:space="preserve"> PAGEREF _Toc289697606 \h </w:instrText>
        </w:r>
        <w:r>
          <w:rPr>
            <w:webHidden/>
          </w:rPr>
        </w:r>
        <w:r>
          <w:rPr>
            <w:webHidden/>
          </w:rPr>
          <w:fldChar w:fldCharType="separate"/>
        </w:r>
        <w:r w:rsidR="0009635E">
          <w:rPr>
            <w:webHidden/>
          </w:rPr>
          <w:t>36</w:t>
        </w:r>
        <w:r>
          <w:rPr>
            <w:webHidden/>
          </w:rPr>
          <w:fldChar w:fldCharType="end"/>
        </w:r>
      </w:hyperlink>
    </w:p>
    <w:p w:rsidR="009229B4" w:rsidRDefault="005F6246" w:rsidP="00197027">
      <w:pPr>
        <w:pStyle w:val="TOC2"/>
        <w:rPr>
          <w:rFonts w:eastAsiaTheme="minorEastAsia"/>
          <w:lang w:eastAsia="en-CA"/>
        </w:rPr>
      </w:pPr>
      <w:hyperlink w:anchor="_Toc289697607" w:history="1">
        <w:r w:rsidR="009229B4" w:rsidRPr="002F5345">
          <w:rPr>
            <w:rStyle w:val="Hyperlink"/>
            <w:b/>
          </w:rPr>
          <w:t>FULL TEST (LIABILITY IN NEGLIGENT MISSTATMENT)</w:t>
        </w:r>
        <w:r w:rsidR="009229B4">
          <w:rPr>
            <w:webHidden/>
          </w:rPr>
          <w:tab/>
        </w:r>
        <w:r>
          <w:rPr>
            <w:webHidden/>
          </w:rPr>
          <w:fldChar w:fldCharType="begin"/>
        </w:r>
        <w:r w:rsidR="009229B4">
          <w:rPr>
            <w:webHidden/>
          </w:rPr>
          <w:instrText xml:space="preserve"> PAGEREF _Toc289697607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08" w:history="1">
        <w:r w:rsidR="009229B4" w:rsidRPr="00EA3AFE">
          <w:rPr>
            <w:rStyle w:val="Hyperlink"/>
          </w:rPr>
          <w:t>1.</w:t>
        </w:r>
        <w:r w:rsidR="009229B4">
          <w:rPr>
            <w:rFonts w:eastAsiaTheme="minorEastAsia" w:cstheme="minorBidi"/>
            <w:i w:val="0"/>
            <w:lang w:eastAsia="en-CA"/>
          </w:rPr>
          <w:tab/>
        </w:r>
        <w:r w:rsidR="009229B4" w:rsidRPr="00EA3AFE">
          <w:rPr>
            <w:rStyle w:val="Hyperlink"/>
          </w:rPr>
          <w:t>Duty of Care based upon a “special relationship”.</w:t>
        </w:r>
        <w:r w:rsidR="009229B4">
          <w:rPr>
            <w:webHidden/>
          </w:rPr>
          <w:tab/>
        </w:r>
        <w:r>
          <w:rPr>
            <w:webHidden/>
          </w:rPr>
          <w:fldChar w:fldCharType="begin"/>
        </w:r>
        <w:r w:rsidR="009229B4">
          <w:rPr>
            <w:webHidden/>
          </w:rPr>
          <w:instrText xml:space="preserve"> PAGEREF _Toc289697608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09" w:history="1">
        <w:r w:rsidR="009229B4" w:rsidRPr="00EA3AFE">
          <w:rPr>
            <w:rStyle w:val="Hyperlink"/>
          </w:rPr>
          <w:t>a.</w:t>
        </w:r>
        <w:r w:rsidR="009229B4">
          <w:rPr>
            <w:rFonts w:eastAsiaTheme="minorEastAsia" w:cstheme="minorBidi"/>
            <w:i w:val="0"/>
            <w:lang w:eastAsia="en-CA"/>
          </w:rPr>
          <w:tab/>
        </w:r>
        <w:r w:rsidR="009229B4" w:rsidRPr="00EA3AFE">
          <w:rPr>
            <w:rStyle w:val="Hyperlink"/>
          </w:rPr>
          <w:t>Possession of a special skill.</w:t>
        </w:r>
        <w:r w:rsidR="009229B4">
          <w:rPr>
            <w:webHidden/>
          </w:rPr>
          <w:tab/>
        </w:r>
        <w:r>
          <w:rPr>
            <w:webHidden/>
          </w:rPr>
          <w:fldChar w:fldCharType="begin"/>
        </w:r>
        <w:r w:rsidR="009229B4">
          <w:rPr>
            <w:webHidden/>
          </w:rPr>
          <w:instrText xml:space="preserve"> PAGEREF _Toc289697609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10" w:history="1">
        <w:r w:rsidR="009229B4" w:rsidRPr="00EA3AFE">
          <w:rPr>
            <w:rStyle w:val="Hyperlink"/>
          </w:rPr>
          <w:t>b.</w:t>
        </w:r>
        <w:r w:rsidR="009229B4">
          <w:rPr>
            <w:rFonts w:eastAsiaTheme="minorEastAsia" w:cstheme="minorBidi"/>
            <w:i w:val="0"/>
            <w:lang w:eastAsia="en-CA"/>
          </w:rPr>
          <w:tab/>
        </w:r>
        <w:r w:rsidR="009229B4" w:rsidRPr="00EA3AFE">
          <w:rPr>
            <w:rStyle w:val="Hyperlink"/>
          </w:rPr>
          <w:t>Reliance on the exercise of that skill.</w:t>
        </w:r>
        <w:r w:rsidR="009229B4">
          <w:rPr>
            <w:webHidden/>
          </w:rPr>
          <w:tab/>
        </w:r>
        <w:r>
          <w:rPr>
            <w:webHidden/>
          </w:rPr>
          <w:fldChar w:fldCharType="begin"/>
        </w:r>
        <w:r w:rsidR="009229B4">
          <w:rPr>
            <w:webHidden/>
          </w:rPr>
          <w:instrText xml:space="preserve"> PAGEREF _Toc289697610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11" w:history="1">
        <w:r w:rsidR="009229B4" w:rsidRPr="00EA3AFE">
          <w:rPr>
            <w:rStyle w:val="Hyperlink"/>
          </w:rPr>
          <w:t>c.</w:t>
        </w:r>
        <w:r w:rsidR="009229B4">
          <w:rPr>
            <w:rFonts w:eastAsiaTheme="minorEastAsia" w:cstheme="minorBidi"/>
            <w:i w:val="0"/>
            <w:lang w:eastAsia="en-CA"/>
          </w:rPr>
          <w:tab/>
        </w:r>
        <w:r w:rsidR="009229B4" w:rsidRPr="00EA3AFE">
          <w:rPr>
            <w:rStyle w:val="Hyperlink"/>
          </w:rPr>
          <w:t>Knowledge and awareness of the possible reliance.</w:t>
        </w:r>
        <w:r w:rsidR="009229B4">
          <w:rPr>
            <w:webHidden/>
          </w:rPr>
          <w:tab/>
        </w:r>
        <w:r>
          <w:rPr>
            <w:webHidden/>
          </w:rPr>
          <w:fldChar w:fldCharType="begin"/>
        </w:r>
        <w:r w:rsidR="009229B4">
          <w:rPr>
            <w:webHidden/>
          </w:rPr>
          <w:instrText xml:space="preserve"> PAGEREF _Toc289697611 \h </w:instrText>
        </w:r>
        <w:r>
          <w:rPr>
            <w:webHidden/>
          </w:rPr>
        </w:r>
        <w:r>
          <w:rPr>
            <w:webHidden/>
          </w:rPr>
          <w:fldChar w:fldCharType="separate"/>
        </w:r>
        <w:r w:rsidR="0009635E">
          <w:rPr>
            <w:webHidden/>
          </w:rPr>
          <w:t>36</w:t>
        </w:r>
        <w:r>
          <w:rPr>
            <w:webHidden/>
          </w:rPr>
          <w:fldChar w:fldCharType="end"/>
        </w:r>
      </w:hyperlink>
    </w:p>
    <w:p w:rsidR="009229B4" w:rsidRDefault="005F6246">
      <w:pPr>
        <w:pStyle w:val="TOC3"/>
        <w:rPr>
          <w:rFonts w:eastAsiaTheme="minorEastAsia" w:cstheme="minorBidi"/>
          <w:i w:val="0"/>
          <w:lang w:eastAsia="en-CA"/>
        </w:rPr>
      </w:pPr>
      <w:hyperlink w:anchor="_Toc289697612" w:history="1">
        <w:r w:rsidR="009229B4" w:rsidRPr="00EA3AFE">
          <w:rPr>
            <w:rStyle w:val="Hyperlink"/>
          </w:rPr>
          <w:t>(“REID test”)</w:t>
        </w:r>
        <w:r w:rsidR="009229B4">
          <w:rPr>
            <w:webHidden/>
          </w:rPr>
          <w:tab/>
        </w:r>
        <w:r>
          <w:rPr>
            <w:webHidden/>
          </w:rPr>
          <w:fldChar w:fldCharType="begin"/>
        </w:r>
        <w:r w:rsidR="009229B4">
          <w:rPr>
            <w:webHidden/>
          </w:rPr>
          <w:instrText xml:space="preserve"> PAGEREF _Toc289697612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13" w:history="1">
        <w:r w:rsidR="009229B4" w:rsidRPr="00EA3AFE">
          <w:rPr>
            <w:rStyle w:val="Hyperlink"/>
          </w:rPr>
          <w:t>2.</w:t>
        </w:r>
        <w:r w:rsidR="009229B4">
          <w:rPr>
            <w:rFonts w:eastAsiaTheme="minorEastAsia" w:cstheme="minorBidi"/>
            <w:i w:val="0"/>
            <w:lang w:eastAsia="en-CA"/>
          </w:rPr>
          <w:tab/>
        </w:r>
        <w:r w:rsidR="009229B4" w:rsidRPr="00EA3AFE">
          <w:rPr>
            <w:rStyle w:val="Hyperlink"/>
          </w:rPr>
          <w:t>The representation must untrue, inaccurate or misleading.</w:t>
        </w:r>
        <w:r w:rsidR="009229B4">
          <w:rPr>
            <w:webHidden/>
          </w:rPr>
          <w:tab/>
        </w:r>
        <w:r>
          <w:rPr>
            <w:webHidden/>
          </w:rPr>
          <w:fldChar w:fldCharType="begin"/>
        </w:r>
        <w:r w:rsidR="009229B4">
          <w:rPr>
            <w:webHidden/>
          </w:rPr>
          <w:instrText xml:space="preserve"> PAGEREF _Toc289697613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14" w:history="1">
        <w:r w:rsidR="009229B4" w:rsidRPr="00EA3AFE">
          <w:rPr>
            <w:rStyle w:val="Hyperlink"/>
          </w:rPr>
          <w:t>3.</w:t>
        </w:r>
        <w:r w:rsidR="009229B4">
          <w:rPr>
            <w:rFonts w:eastAsiaTheme="minorEastAsia" w:cstheme="minorBidi"/>
            <w:i w:val="0"/>
            <w:lang w:eastAsia="en-CA"/>
          </w:rPr>
          <w:tab/>
        </w:r>
        <w:r w:rsidR="009229B4" w:rsidRPr="00EA3AFE">
          <w:rPr>
            <w:rStyle w:val="Hyperlink"/>
          </w:rPr>
          <w:t>The person making the representation must have acted negligently in making the representation.</w:t>
        </w:r>
        <w:r w:rsidR="009229B4">
          <w:rPr>
            <w:webHidden/>
          </w:rPr>
          <w:tab/>
        </w:r>
        <w:r>
          <w:rPr>
            <w:webHidden/>
          </w:rPr>
          <w:fldChar w:fldCharType="begin"/>
        </w:r>
        <w:r w:rsidR="009229B4">
          <w:rPr>
            <w:webHidden/>
          </w:rPr>
          <w:instrText xml:space="preserve"> PAGEREF _Toc289697614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15" w:history="1">
        <w:r w:rsidR="009229B4" w:rsidRPr="00EA3AFE">
          <w:rPr>
            <w:rStyle w:val="Hyperlink"/>
          </w:rPr>
          <w:t>4.</w:t>
        </w:r>
        <w:r w:rsidR="009229B4">
          <w:rPr>
            <w:rFonts w:eastAsiaTheme="minorEastAsia" w:cstheme="minorBidi"/>
            <w:i w:val="0"/>
            <w:lang w:eastAsia="en-CA"/>
          </w:rPr>
          <w:tab/>
        </w:r>
        <w:r w:rsidR="009229B4" w:rsidRPr="00EA3AFE">
          <w:rPr>
            <w:rStyle w:val="Hyperlink"/>
          </w:rPr>
          <w:t>The representation must have actually been relied upon. (but must be “reasonable” reliance)</w:t>
        </w:r>
        <w:r w:rsidR="009229B4">
          <w:rPr>
            <w:webHidden/>
          </w:rPr>
          <w:tab/>
        </w:r>
        <w:r>
          <w:rPr>
            <w:webHidden/>
          </w:rPr>
          <w:fldChar w:fldCharType="begin"/>
        </w:r>
        <w:r w:rsidR="009229B4">
          <w:rPr>
            <w:webHidden/>
          </w:rPr>
          <w:instrText xml:space="preserve"> PAGEREF _Toc289697615 \h </w:instrText>
        </w:r>
        <w:r>
          <w:rPr>
            <w:webHidden/>
          </w:rPr>
        </w:r>
        <w:r>
          <w:rPr>
            <w:webHidden/>
          </w:rPr>
          <w:fldChar w:fldCharType="separate"/>
        </w:r>
        <w:r w:rsidR="0009635E">
          <w:rPr>
            <w:webHidden/>
          </w:rPr>
          <w:t>36</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16" w:history="1">
        <w:r w:rsidR="009229B4" w:rsidRPr="00EA3AFE">
          <w:rPr>
            <w:rStyle w:val="Hyperlink"/>
          </w:rPr>
          <w:t>5.</w:t>
        </w:r>
        <w:r w:rsidR="009229B4">
          <w:rPr>
            <w:rFonts w:eastAsiaTheme="minorEastAsia" w:cstheme="minorBidi"/>
            <w:i w:val="0"/>
            <w:lang w:eastAsia="en-CA"/>
          </w:rPr>
          <w:tab/>
        </w:r>
        <w:r w:rsidR="009229B4" w:rsidRPr="00EA3AFE">
          <w:rPr>
            <w:rStyle w:val="Hyperlink"/>
          </w:rPr>
          <w:t>There must be damage.</w:t>
        </w:r>
        <w:r w:rsidR="009229B4">
          <w:rPr>
            <w:webHidden/>
          </w:rPr>
          <w:tab/>
        </w:r>
        <w:r>
          <w:rPr>
            <w:webHidden/>
          </w:rPr>
          <w:fldChar w:fldCharType="begin"/>
        </w:r>
        <w:r w:rsidR="009229B4">
          <w:rPr>
            <w:webHidden/>
          </w:rPr>
          <w:instrText xml:space="preserve"> PAGEREF _Toc289697616 \h </w:instrText>
        </w:r>
        <w:r>
          <w:rPr>
            <w:webHidden/>
          </w:rPr>
        </w:r>
        <w:r>
          <w:rPr>
            <w:webHidden/>
          </w:rPr>
          <w:fldChar w:fldCharType="separate"/>
        </w:r>
        <w:r w:rsidR="0009635E">
          <w:rPr>
            <w:webHidden/>
          </w:rPr>
          <w:t>36</w:t>
        </w:r>
        <w:r>
          <w:rPr>
            <w:webHidden/>
          </w:rPr>
          <w:fldChar w:fldCharType="end"/>
        </w:r>
      </w:hyperlink>
    </w:p>
    <w:p w:rsidR="009229B4" w:rsidRDefault="005F6246">
      <w:pPr>
        <w:pStyle w:val="TOC3"/>
        <w:rPr>
          <w:rFonts w:eastAsiaTheme="minorEastAsia" w:cstheme="minorBidi"/>
          <w:i w:val="0"/>
          <w:lang w:eastAsia="en-CA"/>
        </w:rPr>
      </w:pPr>
      <w:hyperlink w:anchor="_Toc289697617" w:history="1">
        <w:r w:rsidR="009229B4" w:rsidRPr="00845301">
          <w:rPr>
            <w:rStyle w:val="Hyperlink"/>
            <w:b/>
            <w:iCs/>
          </w:rPr>
          <w:t>Murphy v Brentwood District Council</w:t>
        </w:r>
        <w:r w:rsidR="009229B4" w:rsidRPr="00845301">
          <w:rPr>
            <w:rStyle w:val="Hyperlink"/>
            <w:b/>
          </w:rPr>
          <w:t xml:space="preserve"> </w:t>
        </w:r>
        <w:r w:rsidR="009229B4" w:rsidRPr="00EA3AFE">
          <w:rPr>
            <w:rStyle w:val="Hyperlink"/>
          </w:rPr>
          <w:t>[1991] 1 AC 398 – “the infliction of physical damage is recoverable, pure economic loss is not – in the UK” (Overturns Anns in the U.K.)</w:t>
        </w:r>
        <w:r w:rsidR="009229B4">
          <w:rPr>
            <w:webHidden/>
          </w:rPr>
          <w:tab/>
        </w:r>
        <w:r>
          <w:rPr>
            <w:webHidden/>
          </w:rPr>
          <w:fldChar w:fldCharType="begin"/>
        </w:r>
        <w:r w:rsidR="009229B4">
          <w:rPr>
            <w:webHidden/>
          </w:rPr>
          <w:instrText xml:space="preserve"> PAGEREF _Toc289697617 \h </w:instrText>
        </w:r>
        <w:r>
          <w:rPr>
            <w:webHidden/>
          </w:rPr>
        </w:r>
        <w:r>
          <w:rPr>
            <w:webHidden/>
          </w:rPr>
          <w:fldChar w:fldCharType="separate"/>
        </w:r>
        <w:r w:rsidR="0009635E">
          <w:rPr>
            <w:webHidden/>
          </w:rPr>
          <w:t>36</w:t>
        </w:r>
        <w:r>
          <w:rPr>
            <w:webHidden/>
          </w:rPr>
          <w:fldChar w:fldCharType="end"/>
        </w:r>
      </w:hyperlink>
    </w:p>
    <w:p w:rsidR="009229B4" w:rsidRDefault="005F6246" w:rsidP="00197027">
      <w:pPr>
        <w:pStyle w:val="TOC2"/>
        <w:rPr>
          <w:rFonts w:eastAsiaTheme="minorEastAsia"/>
          <w:lang w:eastAsia="en-CA"/>
        </w:rPr>
      </w:pPr>
      <w:hyperlink w:anchor="_Toc289697618" w:history="1">
        <w:r w:rsidR="009229B4" w:rsidRPr="00EA3AFE">
          <w:rPr>
            <w:rStyle w:val="Hyperlink"/>
            <w:rFonts w:eastAsia="Times New Roman"/>
            <w:b/>
            <w:bCs/>
            <w:lang w:eastAsia="en-CA"/>
          </w:rPr>
          <w:t>Judgment</w:t>
        </w:r>
        <w:r w:rsidR="009229B4">
          <w:rPr>
            <w:webHidden/>
          </w:rPr>
          <w:tab/>
        </w:r>
        <w:r>
          <w:rPr>
            <w:webHidden/>
          </w:rPr>
          <w:fldChar w:fldCharType="begin"/>
        </w:r>
        <w:r w:rsidR="009229B4">
          <w:rPr>
            <w:webHidden/>
          </w:rPr>
          <w:instrText xml:space="preserve"> PAGEREF _Toc289697618 \h </w:instrText>
        </w:r>
        <w:r>
          <w:rPr>
            <w:webHidden/>
          </w:rPr>
        </w:r>
        <w:r>
          <w:rPr>
            <w:webHidden/>
          </w:rPr>
          <w:fldChar w:fldCharType="separate"/>
        </w:r>
        <w:r w:rsidR="0009635E">
          <w:rPr>
            <w:webHidden/>
          </w:rPr>
          <w:t>36</w:t>
        </w:r>
        <w:r>
          <w:rPr>
            <w:webHidden/>
          </w:rPr>
          <w:fldChar w:fldCharType="end"/>
        </w:r>
      </w:hyperlink>
    </w:p>
    <w:p w:rsidR="009229B4" w:rsidRDefault="005F6246" w:rsidP="00197027">
      <w:pPr>
        <w:pStyle w:val="TOC1"/>
        <w:rPr>
          <w:rFonts w:eastAsiaTheme="minorEastAsia"/>
          <w:lang w:eastAsia="en-CA"/>
        </w:rPr>
      </w:pPr>
      <w:hyperlink w:anchor="_Toc289697619" w:history="1">
        <w:r w:rsidR="002F5345" w:rsidRPr="002F5345">
          <w:rPr>
            <w:rStyle w:val="Hyperlink"/>
            <w:b w:val="0"/>
          </w:rPr>
          <w:t>THE CANADIAN POSITION</w:t>
        </w:r>
        <w:r w:rsidR="009229B4">
          <w:rPr>
            <w:webHidden/>
          </w:rPr>
          <w:tab/>
        </w:r>
        <w:r>
          <w:rPr>
            <w:webHidden/>
          </w:rPr>
          <w:fldChar w:fldCharType="begin"/>
        </w:r>
        <w:r w:rsidR="009229B4">
          <w:rPr>
            <w:webHidden/>
          </w:rPr>
          <w:instrText xml:space="preserve"> PAGEREF _Toc289697619 \h </w:instrText>
        </w:r>
        <w:r>
          <w:rPr>
            <w:webHidden/>
          </w:rPr>
        </w:r>
        <w:r>
          <w:rPr>
            <w:webHidden/>
          </w:rPr>
          <w:fldChar w:fldCharType="separate"/>
        </w:r>
        <w:r w:rsidR="0009635E">
          <w:rPr>
            <w:webHidden/>
          </w:rPr>
          <w:t>37</w:t>
        </w:r>
        <w:r>
          <w:rPr>
            <w:webHidden/>
          </w:rPr>
          <w:fldChar w:fldCharType="end"/>
        </w:r>
      </w:hyperlink>
    </w:p>
    <w:p w:rsidR="009229B4" w:rsidRDefault="005F6246">
      <w:pPr>
        <w:pStyle w:val="TOC3"/>
        <w:rPr>
          <w:rFonts w:eastAsiaTheme="minorEastAsia" w:cstheme="minorBidi"/>
          <w:i w:val="0"/>
          <w:lang w:eastAsia="en-CA"/>
        </w:rPr>
      </w:pPr>
      <w:hyperlink w:anchor="_Toc289697620" w:history="1">
        <w:r w:rsidR="009229B4" w:rsidRPr="00EA64B6">
          <w:rPr>
            <w:rStyle w:val="Hyperlink"/>
            <w:b/>
          </w:rPr>
          <w:t>Hercules Management Ltd. v. Ernst &amp; Young</w:t>
        </w:r>
        <w:r w:rsidR="009229B4" w:rsidRPr="00EA3AFE">
          <w:rPr>
            <w:rStyle w:val="Hyperlink"/>
          </w:rPr>
          <w:t xml:space="preserve"> (1997) {SPECIAL CONSIDERATION FOR COMPANY AUDITORS}</w:t>
        </w:r>
        <w:r w:rsidR="009229B4">
          <w:rPr>
            <w:webHidden/>
          </w:rPr>
          <w:tab/>
        </w:r>
        <w:r>
          <w:rPr>
            <w:webHidden/>
          </w:rPr>
          <w:fldChar w:fldCharType="begin"/>
        </w:r>
        <w:r w:rsidR="009229B4">
          <w:rPr>
            <w:webHidden/>
          </w:rPr>
          <w:instrText xml:space="preserve"> PAGEREF _Toc289697620 \h </w:instrText>
        </w:r>
        <w:r>
          <w:rPr>
            <w:webHidden/>
          </w:rPr>
        </w:r>
        <w:r>
          <w:rPr>
            <w:webHidden/>
          </w:rPr>
          <w:fldChar w:fldCharType="separate"/>
        </w:r>
        <w:r w:rsidR="0009635E">
          <w:rPr>
            <w:webHidden/>
          </w:rPr>
          <w:t>37</w:t>
        </w:r>
        <w:r>
          <w:rPr>
            <w:webHidden/>
          </w:rPr>
          <w:fldChar w:fldCharType="end"/>
        </w:r>
      </w:hyperlink>
    </w:p>
    <w:p w:rsidR="009229B4" w:rsidRDefault="005F6246" w:rsidP="00197027">
      <w:pPr>
        <w:pStyle w:val="TOC2"/>
        <w:rPr>
          <w:rFonts w:eastAsiaTheme="minorEastAsia"/>
          <w:lang w:eastAsia="en-CA"/>
        </w:rPr>
      </w:pPr>
      <w:hyperlink w:anchor="_Toc289697621" w:history="1">
        <w:r w:rsidR="002F5345" w:rsidRPr="00EA3AFE">
          <w:rPr>
            <w:rStyle w:val="Hyperlink"/>
          </w:rPr>
          <w:t>CONCURRENT LIABILITY</w:t>
        </w:r>
        <w:r w:rsidR="009229B4">
          <w:rPr>
            <w:webHidden/>
          </w:rPr>
          <w:tab/>
        </w:r>
        <w:r>
          <w:rPr>
            <w:webHidden/>
          </w:rPr>
          <w:fldChar w:fldCharType="begin"/>
        </w:r>
        <w:r w:rsidR="009229B4">
          <w:rPr>
            <w:webHidden/>
          </w:rPr>
          <w:instrText xml:space="preserve"> PAGEREF _Toc289697621 \h </w:instrText>
        </w:r>
        <w:r>
          <w:rPr>
            <w:webHidden/>
          </w:rPr>
        </w:r>
        <w:r>
          <w:rPr>
            <w:webHidden/>
          </w:rPr>
          <w:fldChar w:fldCharType="separate"/>
        </w:r>
        <w:r w:rsidR="0009635E">
          <w:rPr>
            <w:webHidden/>
          </w:rPr>
          <w:t>37</w:t>
        </w:r>
        <w:r>
          <w:rPr>
            <w:webHidden/>
          </w:rPr>
          <w:fldChar w:fldCharType="end"/>
        </w:r>
      </w:hyperlink>
    </w:p>
    <w:p w:rsidR="009229B4" w:rsidRDefault="005F6246">
      <w:pPr>
        <w:pStyle w:val="TOC3"/>
        <w:rPr>
          <w:rFonts w:eastAsiaTheme="minorEastAsia" w:cstheme="minorBidi"/>
          <w:i w:val="0"/>
          <w:lang w:eastAsia="en-CA"/>
        </w:rPr>
      </w:pPr>
      <w:hyperlink w:anchor="_Toc289697622" w:history="1">
        <w:r w:rsidR="009229B4" w:rsidRPr="00EA64B6">
          <w:rPr>
            <w:rStyle w:val="Hyperlink"/>
            <w:b/>
          </w:rPr>
          <w:t>BG Checo International Ltd. v. BC Hydro &amp; Power Co. (</w:t>
        </w:r>
        <w:r w:rsidR="009229B4" w:rsidRPr="00EA3AFE">
          <w:rPr>
            <w:rStyle w:val="Hyperlink"/>
          </w:rPr>
          <w:t xml:space="preserve">1993) - there is a </w:t>
        </w:r>
        <w:r w:rsidR="009229B4" w:rsidRPr="00EA3AFE">
          <w:rPr>
            <w:rStyle w:val="Hyperlink"/>
            <w:iCs/>
          </w:rPr>
          <w:t>prima facie</w:t>
        </w:r>
        <w:r w:rsidR="009229B4" w:rsidRPr="00EA3AFE">
          <w:rPr>
            <w:rStyle w:val="Hyperlink"/>
          </w:rPr>
          <w:t xml:space="preserve"> presumption that a claimant CAN sue concurrently in TORT and CONTRACT.</w:t>
        </w:r>
        <w:r w:rsidR="009229B4">
          <w:rPr>
            <w:webHidden/>
          </w:rPr>
          <w:tab/>
        </w:r>
        <w:r>
          <w:rPr>
            <w:webHidden/>
          </w:rPr>
          <w:fldChar w:fldCharType="begin"/>
        </w:r>
        <w:r w:rsidR="009229B4">
          <w:rPr>
            <w:webHidden/>
          </w:rPr>
          <w:instrText xml:space="preserve"> PAGEREF _Toc289697622 \h </w:instrText>
        </w:r>
        <w:r>
          <w:rPr>
            <w:webHidden/>
          </w:rPr>
        </w:r>
        <w:r>
          <w:rPr>
            <w:webHidden/>
          </w:rPr>
          <w:fldChar w:fldCharType="separate"/>
        </w:r>
        <w:r w:rsidR="0009635E">
          <w:rPr>
            <w:webHidden/>
          </w:rPr>
          <w:t>37</w:t>
        </w:r>
        <w:r>
          <w:rPr>
            <w:webHidden/>
          </w:rPr>
          <w:fldChar w:fldCharType="end"/>
        </w:r>
      </w:hyperlink>
    </w:p>
    <w:p w:rsidR="009229B4" w:rsidRDefault="005F6246" w:rsidP="00197027">
      <w:pPr>
        <w:pStyle w:val="TOC2"/>
        <w:rPr>
          <w:rFonts w:eastAsiaTheme="minorEastAsia"/>
          <w:lang w:eastAsia="en-CA"/>
        </w:rPr>
      </w:pPr>
      <w:hyperlink w:anchor="_Toc289697625" w:history="1">
        <w:r w:rsidR="002F5345" w:rsidRPr="002F5345">
          <w:rPr>
            <w:rStyle w:val="Hyperlink"/>
            <w:b/>
          </w:rPr>
          <w:t>MISREPRESENTATION DURING THE COURSE OF CONTRACTUAL NEGOTIATIONS</w:t>
        </w:r>
        <w:r w:rsidR="009229B4">
          <w:rPr>
            <w:webHidden/>
          </w:rPr>
          <w:tab/>
        </w:r>
        <w:r>
          <w:rPr>
            <w:webHidden/>
          </w:rPr>
          <w:fldChar w:fldCharType="begin"/>
        </w:r>
        <w:r w:rsidR="009229B4">
          <w:rPr>
            <w:webHidden/>
          </w:rPr>
          <w:instrText xml:space="preserve"> PAGEREF _Toc289697625 \h </w:instrText>
        </w:r>
        <w:r>
          <w:rPr>
            <w:webHidden/>
          </w:rPr>
        </w:r>
        <w:r>
          <w:rPr>
            <w:webHidden/>
          </w:rPr>
          <w:fldChar w:fldCharType="separate"/>
        </w:r>
        <w:r w:rsidR="0009635E">
          <w:rPr>
            <w:webHidden/>
          </w:rPr>
          <w:t>38</w:t>
        </w:r>
        <w:r>
          <w:rPr>
            <w:webHidden/>
          </w:rPr>
          <w:fldChar w:fldCharType="end"/>
        </w:r>
      </w:hyperlink>
    </w:p>
    <w:p w:rsidR="009229B4" w:rsidRDefault="005F6246">
      <w:pPr>
        <w:pStyle w:val="TOC3"/>
        <w:rPr>
          <w:rFonts w:eastAsiaTheme="minorEastAsia" w:cstheme="minorBidi"/>
          <w:i w:val="0"/>
          <w:lang w:eastAsia="en-CA"/>
        </w:rPr>
      </w:pPr>
      <w:hyperlink w:anchor="_Toc289697626" w:history="1">
        <w:r w:rsidR="009229B4" w:rsidRPr="00EA64B6">
          <w:rPr>
            <w:rStyle w:val="Hyperlink"/>
            <w:b/>
          </w:rPr>
          <w:t xml:space="preserve">Queen v. Cognos Inc. </w:t>
        </w:r>
        <w:r w:rsidR="009229B4" w:rsidRPr="00EA3AFE">
          <w:rPr>
            <w:rStyle w:val="Hyperlink"/>
          </w:rPr>
          <w:t>(1993) – less than full disclosure in employment negotiations = negligent misstatement/misrepresentation</w:t>
        </w:r>
        <w:r w:rsidR="009229B4">
          <w:rPr>
            <w:webHidden/>
          </w:rPr>
          <w:tab/>
        </w:r>
        <w:r>
          <w:rPr>
            <w:webHidden/>
          </w:rPr>
          <w:fldChar w:fldCharType="begin"/>
        </w:r>
        <w:r w:rsidR="009229B4">
          <w:rPr>
            <w:webHidden/>
          </w:rPr>
          <w:instrText xml:space="preserve"> PAGEREF _Toc289697626 \h </w:instrText>
        </w:r>
        <w:r>
          <w:rPr>
            <w:webHidden/>
          </w:rPr>
        </w:r>
        <w:r>
          <w:rPr>
            <w:webHidden/>
          </w:rPr>
          <w:fldChar w:fldCharType="separate"/>
        </w:r>
        <w:r w:rsidR="0009635E">
          <w:rPr>
            <w:webHidden/>
          </w:rPr>
          <w:t>38</w:t>
        </w:r>
        <w:r>
          <w:rPr>
            <w:webHidden/>
          </w:rPr>
          <w:fldChar w:fldCharType="end"/>
        </w:r>
      </w:hyperlink>
    </w:p>
    <w:p w:rsidR="009229B4" w:rsidRDefault="005F6246" w:rsidP="00197027">
      <w:pPr>
        <w:pStyle w:val="TOC1"/>
        <w:rPr>
          <w:rFonts w:eastAsiaTheme="minorEastAsia"/>
          <w:lang w:eastAsia="en-CA"/>
        </w:rPr>
      </w:pPr>
      <w:hyperlink w:anchor="_Toc289697627" w:history="1">
        <w:r w:rsidR="002F5345" w:rsidRPr="002F5345">
          <w:rPr>
            <w:rStyle w:val="Hyperlink"/>
            <w:b w:val="0"/>
          </w:rPr>
          <w:t>MORE ON PURE ECONOMIC LOSS</w:t>
        </w:r>
        <w:r w:rsidR="009229B4">
          <w:rPr>
            <w:webHidden/>
          </w:rPr>
          <w:tab/>
        </w:r>
        <w:r>
          <w:rPr>
            <w:webHidden/>
          </w:rPr>
          <w:fldChar w:fldCharType="begin"/>
        </w:r>
        <w:r w:rsidR="009229B4">
          <w:rPr>
            <w:webHidden/>
          </w:rPr>
          <w:instrText xml:space="preserve"> PAGEREF _Toc289697627 \h </w:instrText>
        </w:r>
        <w:r>
          <w:rPr>
            <w:webHidden/>
          </w:rPr>
        </w:r>
        <w:r>
          <w:rPr>
            <w:webHidden/>
          </w:rPr>
          <w:fldChar w:fldCharType="separate"/>
        </w:r>
        <w:r w:rsidR="0009635E">
          <w:rPr>
            <w:webHidden/>
          </w:rPr>
          <w:t>39</w:t>
        </w:r>
        <w:r>
          <w:rPr>
            <w:webHidden/>
          </w:rPr>
          <w:fldChar w:fldCharType="end"/>
        </w:r>
      </w:hyperlink>
    </w:p>
    <w:p w:rsidR="009229B4" w:rsidRDefault="005F6246" w:rsidP="00197027">
      <w:pPr>
        <w:pStyle w:val="TOC2"/>
        <w:rPr>
          <w:rFonts w:eastAsiaTheme="minorEastAsia"/>
          <w:lang w:eastAsia="en-CA"/>
        </w:rPr>
      </w:pPr>
      <w:hyperlink w:anchor="_Toc289697628" w:history="1">
        <w:r w:rsidR="009229B4" w:rsidRPr="00EA3AFE">
          <w:rPr>
            <w:rStyle w:val="Hyperlink"/>
          </w:rPr>
          <w:t>Five categories of pure economic loss (Feldthusen - academic).</w:t>
        </w:r>
        <w:r w:rsidR="009229B4">
          <w:rPr>
            <w:webHidden/>
          </w:rPr>
          <w:tab/>
        </w:r>
        <w:r>
          <w:rPr>
            <w:webHidden/>
          </w:rPr>
          <w:fldChar w:fldCharType="begin"/>
        </w:r>
        <w:r w:rsidR="009229B4">
          <w:rPr>
            <w:webHidden/>
          </w:rPr>
          <w:instrText xml:space="preserve"> PAGEREF _Toc289697628 \h </w:instrText>
        </w:r>
        <w:r>
          <w:rPr>
            <w:webHidden/>
          </w:rPr>
        </w:r>
        <w:r>
          <w:rPr>
            <w:webHidden/>
          </w:rPr>
          <w:fldChar w:fldCharType="separate"/>
        </w:r>
        <w:r w:rsidR="0009635E">
          <w:rPr>
            <w:webHidden/>
          </w:rPr>
          <w:t>39</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29" w:history="1">
        <w:r w:rsidR="009229B4" w:rsidRPr="00EA3AFE">
          <w:rPr>
            <w:rStyle w:val="Hyperlink"/>
            <w:b/>
          </w:rPr>
          <w:t>1.</w:t>
        </w:r>
        <w:r w:rsidR="009229B4">
          <w:rPr>
            <w:rFonts w:eastAsiaTheme="minorEastAsia" w:cstheme="minorBidi"/>
            <w:i w:val="0"/>
            <w:lang w:eastAsia="en-CA"/>
          </w:rPr>
          <w:tab/>
        </w:r>
        <w:r w:rsidR="009229B4" w:rsidRPr="00EA3AFE">
          <w:rPr>
            <w:rStyle w:val="Hyperlink"/>
            <w:b/>
          </w:rPr>
          <w:t>Negligent misrepresentation</w:t>
        </w:r>
        <w:r w:rsidR="009229B4">
          <w:rPr>
            <w:webHidden/>
          </w:rPr>
          <w:tab/>
        </w:r>
        <w:r>
          <w:rPr>
            <w:webHidden/>
          </w:rPr>
          <w:fldChar w:fldCharType="begin"/>
        </w:r>
        <w:r w:rsidR="009229B4">
          <w:rPr>
            <w:webHidden/>
          </w:rPr>
          <w:instrText xml:space="preserve"> PAGEREF _Toc289697629 \h </w:instrText>
        </w:r>
        <w:r>
          <w:rPr>
            <w:webHidden/>
          </w:rPr>
        </w:r>
        <w:r>
          <w:rPr>
            <w:webHidden/>
          </w:rPr>
          <w:fldChar w:fldCharType="separate"/>
        </w:r>
        <w:r w:rsidR="0009635E">
          <w:rPr>
            <w:webHidden/>
          </w:rPr>
          <w:t>40</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30"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This is what we have been discussing above.</w:t>
        </w:r>
        <w:r w:rsidR="009229B4">
          <w:rPr>
            <w:webHidden/>
          </w:rPr>
          <w:tab/>
        </w:r>
        <w:r>
          <w:rPr>
            <w:webHidden/>
          </w:rPr>
          <w:fldChar w:fldCharType="begin"/>
        </w:r>
        <w:r w:rsidR="009229B4">
          <w:rPr>
            <w:webHidden/>
          </w:rPr>
          <w:instrText xml:space="preserve"> PAGEREF _Toc289697630 \h </w:instrText>
        </w:r>
        <w:r>
          <w:rPr>
            <w:webHidden/>
          </w:rPr>
        </w:r>
        <w:r>
          <w:rPr>
            <w:webHidden/>
          </w:rPr>
          <w:fldChar w:fldCharType="separate"/>
        </w:r>
        <w:r w:rsidR="0009635E">
          <w:rPr>
            <w:webHidden/>
          </w:rPr>
          <w:t>40</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31" w:history="1">
        <w:r w:rsidR="009229B4" w:rsidRPr="00EA3AFE">
          <w:rPr>
            <w:rStyle w:val="Hyperlink"/>
            <w:b/>
          </w:rPr>
          <w:t>2.</w:t>
        </w:r>
        <w:r w:rsidR="009229B4">
          <w:rPr>
            <w:rFonts w:eastAsiaTheme="minorEastAsia" w:cstheme="minorBidi"/>
            <w:i w:val="0"/>
            <w:lang w:eastAsia="en-CA"/>
          </w:rPr>
          <w:tab/>
        </w:r>
        <w:r w:rsidR="009229B4" w:rsidRPr="00EA3AFE">
          <w:rPr>
            <w:rStyle w:val="Hyperlink"/>
            <w:b/>
          </w:rPr>
          <w:t>Independent liability of statutory public authorities</w:t>
        </w:r>
        <w:r w:rsidR="009229B4">
          <w:rPr>
            <w:webHidden/>
          </w:rPr>
          <w:tab/>
        </w:r>
        <w:r>
          <w:rPr>
            <w:webHidden/>
          </w:rPr>
          <w:fldChar w:fldCharType="begin"/>
        </w:r>
        <w:r w:rsidR="009229B4">
          <w:rPr>
            <w:webHidden/>
          </w:rPr>
          <w:instrText xml:space="preserve"> PAGEREF _Toc289697631 \h </w:instrText>
        </w:r>
        <w:r>
          <w:rPr>
            <w:webHidden/>
          </w:rPr>
        </w:r>
        <w:r>
          <w:rPr>
            <w:webHidden/>
          </w:rPr>
          <w:fldChar w:fldCharType="separate"/>
        </w:r>
        <w:r w:rsidR="0009635E">
          <w:rPr>
            <w:webHidden/>
          </w:rPr>
          <w:t>40</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32"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Public entities owe a higher duty of care</w:t>
        </w:r>
        <w:r w:rsidR="009229B4">
          <w:rPr>
            <w:webHidden/>
          </w:rPr>
          <w:tab/>
        </w:r>
        <w:r>
          <w:rPr>
            <w:webHidden/>
          </w:rPr>
          <w:fldChar w:fldCharType="begin"/>
        </w:r>
        <w:r w:rsidR="009229B4">
          <w:rPr>
            <w:webHidden/>
          </w:rPr>
          <w:instrText xml:space="preserve"> PAGEREF _Toc289697632 \h </w:instrText>
        </w:r>
        <w:r>
          <w:rPr>
            <w:webHidden/>
          </w:rPr>
        </w:r>
        <w:r>
          <w:rPr>
            <w:webHidden/>
          </w:rPr>
          <w:fldChar w:fldCharType="separate"/>
        </w:r>
        <w:r w:rsidR="0009635E">
          <w:rPr>
            <w:webHidden/>
          </w:rPr>
          <w:t>40</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33" w:history="1">
        <w:r w:rsidR="009229B4" w:rsidRPr="00EA3AFE">
          <w:rPr>
            <w:rStyle w:val="Hyperlink"/>
            <w:b/>
          </w:rPr>
          <w:t>3.</w:t>
        </w:r>
        <w:r w:rsidR="009229B4">
          <w:rPr>
            <w:rFonts w:eastAsiaTheme="minorEastAsia" w:cstheme="minorBidi"/>
            <w:i w:val="0"/>
            <w:lang w:eastAsia="en-CA"/>
          </w:rPr>
          <w:tab/>
        </w:r>
        <w:r w:rsidR="009229B4" w:rsidRPr="00EA3AFE">
          <w:rPr>
            <w:rStyle w:val="Hyperlink"/>
            <w:b/>
          </w:rPr>
          <w:t>Negligent performance of a service</w:t>
        </w:r>
        <w:r w:rsidR="009229B4">
          <w:rPr>
            <w:webHidden/>
          </w:rPr>
          <w:tab/>
        </w:r>
        <w:r>
          <w:rPr>
            <w:webHidden/>
          </w:rPr>
          <w:fldChar w:fldCharType="begin"/>
        </w:r>
        <w:r w:rsidR="009229B4">
          <w:rPr>
            <w:webHidden/>
          </w:rPr>
          <w:instrText xml:space="preserve"> PAGEREF _Toc289697633 \h </w:instrText>
        </w:r>
        <w:r>
          <w:rPr>
            <w:webHidden/>
          </w:rPr>
        </w:r>
        <w:r>
          <w:rPr>
            <w:webHidden/>
          </w:rPr>
          <w:fldChar w:fldCharType="separate"/>
        </w:r>
        <w:r w:rsidR="0009635E">
          <w:rPr>
            <w:webHidden/>
          </w:rPr>
          <w:t>40</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34" w:history="1">
        <w:r w:rsidR="009229B4" w:rsidRPr="00EA3AFE">
          <w:rPr>
            <w:rStyle w:val="Hyperlink"/>
            <w:b/>
          </w:rPr>
          <w:t>4.</w:t>
        </w:r>
        <w:r w:rsidR="009229B4">
          <w:rPr>
            <w:rFonts w:eastAsiaTheme="minorEastAsia" w:cstheme="minorBidi"/>
            <w:i w:val="0"/>
            <w:lang w:eastAsia="en-CA"/>
          </w:rPr>
          <w:tab/>
        </w:r>
        <w:r w:rsidR="009229B4" w:rsidRPr="00EA3AFE">
          <w:rPr>
            <w:rStyle w:val="Hyperlink"/>
            <w:b/>
          </w:rPr>
          <w:t>Negligent supply of shoddy goods or structures</w:t>
        </w:r>
        <w:r w:rsidR="009229B4">
          <w:rPr>
            <w:webHidden/>
          </w:rPr>
          <w:tab/>
        </w:r>
        <w:r>
          <w:rPr>
            <w:webHidden/>
          </w:rPr>
          <w:fldChar w:fldCharType="begin"/>
        </w:r>
        <w:r w:rsidR="009229B4">
          <w:rPr>
            <w:webHidden/>
          </w:rPr>
          <w:instrText xml:space="preserve"> PAGEREF _Toc289697634 \h </w:instrText>
        </w:r>
        <w:r>
          <w:rPr>
            <w:webHidden/>
          </w:rPr>
        </w:r>
        <w:r>
          <w:rPr>
            <w:webHidden/>
          </w:rPr>
          <w:fldChar w:fldCharType="separate"/>
        </w:r>
        <w:r w:rsidR="0009635E">
          <w:rPr>
            <w:webHidden/>
          </w:rPr>
          <w:t>40</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35" w:history="1">
        <w:r w:rsidR="009229B4" w:rsidRPr="00EA3AFE">
          <w:rPr>
            <w:rStyle w:val="Hyperlink"/>
            <w:b/>
          </w:rPr>
          <w:t>5.</w:t>
        </w:r>
        <w:r w:rsidR="009229B4">
          <w:rPr>
            <w:rFonts w:eastAsiaTheme="minorEastAsia" w:cstheme="minorBidi"/>
            <w:i w:val="0"/>
            <w:lang w:eastAsia="en-CA"/>
          </w:rPr>
          <w:tab/>
        </w:r>
        <w:r w:rsidR="009229B4" w:rsidRPr="00EA3AFE">
          <w:rPr>
            <w:rStyle w:val="Hyperlink"/>
            <w:b/>
          </w:rPr>
          <w:t>Relational economic loss</w:t>
        </w:r>
        <w:r w:rsidR="009229B4">
          <w:rPr>
            <w:webHidden/>
          </w:rPr>
          <w:tab/>
        </w:r>
        <w:r>
          <w:rPr>
            <w:webHidden/>
          </w:rPr>
          <w:fldChar w:fldCharType="begin"/>
        </w:r>
        <w:r w:rsidR="009229B4">
          <w:rPr>
            <w:webHidden/>
          </w:rPr>
          <w:instrText xml:space="preserve"> PAGEREF _Toc289697635 \h </w:instrText>
        </w:r>
        <w:r>
          <w:rPr>
            <w:webHidden/>
          </w:rPr>
        </w:r>
        <w:r>
          <w:rPr>
            <w:webHidden/>
          </w:rPr>
          <w:fldChar w:fldCharType="separate"/>
        </w:r>
        <w:r w:rsidR="0009635E">
          <w:rPr>
            <w:webHidden/>
          </w:rPr>
          <w:t>40</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636" w:history="1">
        <w:r w:rsidR="009229B4" w:rsidRPr="00EA3AFE">
          <w:rPr>
            <w:rStyle w:val="Hyperlink"/>
            <w:rFonts w:ascii="Courier New" w:hAnsi="Courier New" w:cs="Courier New"/>
          </w:rPr>
          <w:t>o</w:t>
        </w:r>
        <w:r w:rsidR="009229B4">
          <w:rPr>
            <w:rFonts w:eastAsiaTheme="minorEastAsia" w:cstheme="minorBidi"/>
            <w:i w:val="0"/>
            <w:lang w:eastAsia="en-CA"/>
          </w:rPr>
          <w:tab/>
        </w:r>
        <w:r w:rsidR="009229B4" w:rsidRPr="00EA3AFE">
          <w:rPr>
            <w:rStyle w:val="Hyperlink"/>
            <w:b/>
          </w:rPr>
          <w:t xml:space="preserve">This gets around Privity and other issues.   A </w:t>
        </w:r>
        <w:r w:rsidR="009229B4" w:rsidRPr="00EA3AFE">
          <w:rPr>
            <w:rStyle w:val="Hyperlink"/>
            <w:b/>
          </w:rPr>
          <w:sym w:font="Wingdings" w:char="F0E0"/>
        </w:r>
        <w:r w:rsidR="009229B4" w:rsidRPr="00EA3AFE">
          <w:rPr>
            <w:rStyle w:val="Hyperlink"/>
            <w:b/>
          </w:rPr>
          <w:t xml:space="preserve"> B </w:t>
        </w:r>
        <w:r w:rsidR="009229B4" w:rsidRPr="00EA3AFE">
          <w:rPr>
            <w:rStyle w:val="Hyperlink"/>
            <w:b/>
          </w:rPr>
          <w:sym w:font="Wingdings" w:char="F0E0"/>
        </w:r>
        <w:r w:rsidR="009229B4" w:rsidRPr="00EA3AFE">
          <w:rPr>
            <w:rStyle w:val="Hyperlink"/>
            <w:b/>
          </w:rPr>
          <w:t xml:space="preserve"> C  (claim between A and C)</w:t>
        </w:r>
        <w:r w:rsidR="009229B4">
          <w:rPr>
            <w:webHidden/>
          </w:rPr>
          <w:tab/>
        </w:r>
        <w:r>
          <w:rPr>
            <w:webHidden/>
          </w:rPr>
          <w:fldChar w:fldCharType="begin"/>
        </w:r>
        <w:r w:rsidR="009229B4">
          <w:rPr>
            <w:webHidden/>
          </w:rPr>
          <w:instrText xml:space="preserve"> PAGEREF _Toc289697636 \h </w:instrText>
        </w:r>
        <w:r>
          <w:rPr>
            <w:webHidden/>
          </w:rPr>
        </w:r>
        <w:r>
          <w:rPr>
            <w:webHidden/>
          </w:rPr>
          <w:fldChar w:fldCharType="separate"/>
        </w:r>
        <w:r w:rsidR="0009635E">
          <w:rPr>
            <w:webHidden/>
          </w:rPr>
          <w:t>40</w:t>
        </w:r>
        <w:r>
          <w:rPr>
            <w:webHidden/>
          </w:rPr>
          <w:fldChar w:fldCharType="end"/>
        </w:r>
      </w:hyperlink>
    </w:p>
    <w:p w:rsidR="009229B4" w:rsidRDefault="005F6246">
      <w:pPr>
        <w:pStyle w:val="TOC3"/>
        <w:rPr>
          <w:rFonts w:eastAsiaTheme="minorEastAsia" w:cstheme="minorBidi"/>
          <w:i w:val="0"/>
          <w:lang w:eastAsia="en-CA"/>
        </w:rPr>
      </w:pPr>
      <w:hyperlink w:anchor="_Toc289697637" w:history="1">
        <w:r w:rsidR="009229B4" w:rsidRPr="00EA64B6">
          <w:rPr>
            <w:rStyle w:val="Hyperlink"/>
            <w:b/>
          </w:rPr>
          <w:t>Martel Building Ltd. v. Canada,</w:t>
        </w:r>
        <w:r w:rsidR="009229B4" w:rsidRPr="00EA3AFE">
          <w:rPr>
            <w:rStyle w:val="Hyperlink"/>
          </w:rPr>
          <w:t xml:space="preserve"> 2000 SCC 60, [2000] 2 S.C.R. 860</w:t>
        </w:r>
        <w:r w:rsidR="009229B4">
          <w:rPr>
            <w:webHidden/>
          </w:rPr>
          <w:tab/>
        </w:r>
        <w:r>
          <w:rPr>
            <w:webHidden/>
          </w:rPr>
          <w:fldChar w:fldCharType="begin"/>
        </w:r>
        <w:r w:rsidR="009229B4">
          <w:rPr>
            <w:webHidden/>
          </w:rPr>
          <w:instrText xml:space="preserve"> PAGEREF _Toc289697637 \h </w:instrText>
        </w:r>
        <w:r>
          <w:rPr>
            <w:webHidden/>
          </w:rPr>
        </w:r>
        <w:r>
          <w:rPr>
            <w:webHidden/>
          </w:rPr>
          <w:fldChar w:fldCharType="separate"/>
        </w:r>
        <w:r w:rsidR="0009635E">
          <w:rPr>
            <w:webHidden/>
          </w:rPr>
          <w:t>40</w:t>
        </w:r>
        <w:r>
          <w:rPr>
            <w:webHidden/>
          </w:rPr>
          <w:fldChar w:fldCharType="end"/>
        </w:r>
      </w:hyperlink>
    </w:p>
    <w:p w:rsidR="009229B4" w:rsidRDefault="005F6246" w:rsidP="00197027">
      <w:pPr>
        <w:pStyle w:val="TOC2"/>
        <w:rPr>
          <w:rFonts w:eastAsiaTheme="minorEastAsia"/>
          <w:lang w:eastAsia="en-CA"/>
        </w:rPr>
      </w:pPr>
      <w:hyperlink w:anchor="_Toc289697638" w:history="1">
        <w:r w:rsidR="009229B4" w:rsidRPr="002D6890">
          <w:rPr>
            <w:rStyle w:val="Hyperlink"/>
            <w:highlight w:val="yellow"/>
            <w:lang w:val="en-US"/>
          </w:rPr>
          <w:t>*** THIS IS A POSSIBLE EXAM POLICY QUESTION ***</w:t>
        </w:r>
        <w:r w:rsidR="009229B4" w:rsidRPr="002D6890">
          <w:rPr>
            <w:webHidden/>
            <w:highlight w:val="yellow"/>
          </w:rPr>
          <w:tab/>
        </w:r>
        <w:r w:rsidRPr="002D6890">
          <w:rPr>
            <w:webHidden/>
            <w:highlight w:val="yellow"/>
          </w:rPr>
          <w:fldChar w:fldCharType="begin"/>
        </w:r>
        <w:r w:rsidR="009229B4" w:rsidRPr="002D6890">
          <w:rPr>
            <w:webHidden/>
            <w:highlight w:val="yellow"/>
          </w:rPr>
          <w:instrText xml:space="preserve"> PAGEREF _Toc289697638 \h </w:instrText>
        </w:r>
        <w:r w:rsidRPr="002D6890">
          <w:rPr>
            <w:webHidden/>
            <w:highlight w:val="yellow"/>
          </w:rPr>
        </w:r>
        <w:r w:rsidRPr="002D6890">
          <w:rPr>
            <w:webHidden/>
            <w:highlight w:val="yellow"/>
          </w:rPr>
          <w:fldChar w:fldCharType="separate"/>
        </w:r>
        <w:r w:rsidR="0009635E">
          <w:rPr>
            <w:webHidden/>
            <w:highlight w:val="yellow"/>
          </w:rPr>
          <w:t>40</w:t>
        </w:r>
        <w:r w:rsidRPr="002D6890">
          <w:rPr>
            <w:webHidden/>
            <w:highlight w:val="yellow"/>
          </w:rPr>
          <w:fldChar w:fldCharType="end"/>
        </w:r>
      </w:hyperlink>
    </w:p>
    <w:p w:rsidR="009229B4" w:rsidRDefault="005F6246" w:rsidP="00197027">
      <w:pPr>
        <w:pStyle w:val="TOC2"/>
        <w:rPr>
          <w:rFonts w:eastAsiaTheme="minorEastAsia"/>
          <w:lang w:eastAsia="en-CA"/>
        </w:rPr>
      </w:pPr>
      <w:hyperlink w:anchor="_Toc289697639" w:history="1">
        <w:r w:rsidR="009229B4" w:rsidRPr="002D6890">
          <w:rPr>
            <w:rStyle w:val="Hyperlink"/>
            <w:highlight w:val="yellow"/>
          </w:rPr>
          <w:t>Policy of Why Torts/Courts Should Stay Out of Pre-Contractual Negotiations</w:t>
        </w:r>
        <w:r w:rsidR="009229B4" w:rsidRPr="00EA3AFE">
          <w:rPr>
            <w:rStyle w:val="Hyperlink"/>
          </w:rPr>
          <w:t>…</w:t>
        </w:r>
        <w:r w:rsidR="009229B4">
          <w:rPr>
            <w:webHidden/>
          </w:rPr>
          <w:tab/>
        </w:r>
        <w:r>
          <w:rPr>
            <w:webHidden/>
          </w:rPr>
          <w:fldChar w:fldCharType="begin"/>
        </w:r>
        <w:r w:rsidR="009229B4">
          <w:rPr>
            <w:webHidden/>
          </w:rPr>
          <w:instrText xml:space="preserve"> PAGEREF _Toc289697639 \h </w:instrText>
        </w:r>
        <w:r>
          <w:rPr>
            <w:webHidden/>
          </w:rPr>
        </w:r>
        <w:r>
          <w:rPr>
            <w:webHidden/>
          </w:rPr>
          <w:fldChar w:fldCharType="separate"/>
        </w:r>
        <w:r w:rsidR="0009635E">
          <w:rPr>
            <w:webHidden/>
          </w:rPr>
          <w:t>40</w:t>
        </w:r>
        <w:r>
          <w:rPr>
            <w:webHidden/>
          </w:rPr>
          <w:fldChar w:fldCharType="end"/>
        </w:r>
      </w:hyperlink>
    </w:p>
    <w:p w:rsidR="009229B4" w:rsidRDefault="005F6246" w:rsidP="00197027">
      <w:pPr>
        <w:pStyle w:val="TOC1"/>
        <w:rPr>
          <w:rFonts w:eastAsiaTheme="minorEastAsia"/>
          <w:lang w:eastAsia="en-CA"/>
        </w:rPr>
      </w:pPr>
      <w:hyperlink w:anchor="_Toc289697640" w:history="1">
        <w:r w:rsidR="002F5345" w:rsidRPr="002F5345">
          <w:rPr>
            <w:rStyle w:val="Hyperlink"/>
            <w:b w:val="0"/>
          </w:rPr>
          <w:t>NEGLIGENT PERFORMANCE OF A SERVICE</w:t>
        </w:r>
        <w:r w:rsidR="009229B4">
          <w:rPr>
            <w:webHidden/>
          </w:rPr>
          <w:tab/>
        </w:r>
        <w:r>
          <w:rPr>
            <w:webHidden/>
          </w:rPr>
          <w:fldChar w:fldCharType="begin"/>
        </w:r>
        <w:r w:rsidR="009229B4">
          <w:rPr>
            <w:webHidden/>
          </w:rPr>
          <w:instrText xml:space="preserve"> PAGEREF _Toc289697640 \h </w:instrText>
        </w:r>
        <w:r>
          <w:rPr>
            <w:webHidden/>
          </w:rPr>
        </w:r>
        <w:r>
          <w:rPr>
            <w:webHidden/>
          </w:rPr>
          <w:fldChar w:fldCharType="separate"/>
        </w:r>
        <w:r w:rsidR="0009635E">
          <w:rPr>
            <w:webHidden/>
          </w:rPr>
          <w:t>41</w:t>
        </w:r>
        <w:r>
          <w:rPr>
            <w:webHidden/>
          </w:rPr>
          <w:fldChar w:fldCharType="end"/>
        </w:r>
      </w:hyperlink>
    </w:p>
    <w:p w:rsidR="009229B4" w:rsidRDefault="005F6246">
      <w:pPr>
        <w:pStyle w:val="TOC3"/>
        <w:rPr>
          <w:rFonts w:eastAsiaTheme="minorEastAsia" w:cstheme="minorBidi"/>
          <w:i w:val="0"/>
          <w:lang w:eastAsia="en-CA"/>
        </w:rPr>
      </w:pPr>
      <w:hyperlink w:anchor="_Toc289697641" w:history="1">
        <w:r w:rsidR="009229B4" w:rsidRPr="002D6890">
          <w:rPr>
            <w:rStyle w:val="Hyperlink"/>
            <w:b/>
            <w:iCs/>
            <w:lang w:val="en-US"/>
          </w:rPr>
          <w:t>B.D.C. Ltd. v. Hofstrand Farms Ltd.</w:t>
        </w:r>
        <w:r w:rsidR="009229B4" w:rsidRPr="002D6890">
          <w:rPr>
            <w:rStyle w:val="Hyperlink"/>
            <w:b/>
            <w:lang w:val="en-US"/>
          </w:rPr>
          <w:t xml:space="preserve"> </w:t>
        </w:r>
        <w:r w:rsidR="009229B4" w:rsidRPr="00EA3AFE">
          <w:rPr>
            <w:rStyle w:val="Hyperlink"/>
            <w:lang w:val="en-US"/>
          </w:rPr>
          <w:t xml:space="preserve">(1986) </w:t>
        </w:r>
        <w:r w:rsidR="009229B4" w:rsidRPr="00EA3AFE">
          <w:rPr>
            <w:rStyle w:val="Hyperlink"/>
            <w:spacing w:val="-3"/>
          </w:rPr>
          <w:t>[1986] 1 S.C.R. 228 – Courier Company Fails to Deliver Envelope (Land Registry)</w:t>
        </w:r>
        <w:r w:rsidR="009229B4">
          <w:rPr>
            <w:webHidden/>
          </w:rPr>
          <w:tab/>
        </w:r>
        <w:r>
          <w:rPr>
            <w:webHidden/>
          </w:rPr>
          <w:fldChar w:fldCharType="begin"/>
        </w:r>
        <w:r w:rsidR="009229B4">
          <w:rPr>
            <w:webHidden/>
          </w:rPr>
          <w:instrText xml:space="preserve"> PAGEREF _Toc289697641 \h </w:instrText>
        </w:r>
        <w:r>
          <w:rPr>
            <w:webHidden/>
          </w:rPr>
        </w:r>
        <w:r>
          <w:rPr>
            <w:webHidden/>
          </w:rPr>
          <w:fldChar w:fldCharType="separate"/>
        </w:r>
        <w:r w:rsidR="0009635E">
          <w:rPr>
            <w:webHidden/>
          </w:rPr>
          <w:t>41</w:t>
        </w:r>
        <w:r>
          <w:rPr>
            <w:webHidden/>
          </w:rPr>
          <w:fldChar w:fldCharType="end"/>
        </w:r>
      </w:hyperlink>
    </w:p>
    <w:p w:rsidR="009229B4" w:rsidRDefault="005F6246">
      <w:pPr>
        <w:pStyle w:val="TOC3"/>
        <w:rPr>
          <w:rFonts w:eastAsiaTheme="minorEastAsia" w:cstheme="minorBidi"/>
          <w:i w:val="0"/>
          <w:lang w:eastAsia="en-CA"/>
        </w:rPr>
      </w:pPr>
      <w:hyperlink w:anchor="_Toc289697642" w:history="1">
        <w:r w:rsidR="009229B4" w:rsidRPr="002D6890">
          <w:rPr>
            <w:rStyle w:val="Hyperlink"/>
            <w:b/>
            <w:iCs/>
            <w:lang w:val="en-US"/>
          </w:rPr>
          <w:t>James v. British Columbia</w:t>
        </w:r>
        <w:r w:rsidR="009229B4" w:rsidRPr="002D6890">
          <w:rPr>
            <w:rStyle w:val="Hyperlink"/>
            <w:b/>
            <w:lang w:val="en-US"/>
          </w:rPr>
          <w:t xml:space="preserve"> </w:t>
        </w:r>
        <w:r w:rsidR="009229B4" w:rsidRPr="00EA3AFE">
          <w:rPr>
            <w:rStyle w:val="Hyperlink"/>
            <w:lang w:val="en-US"/>
          </w:rPr>
          <w:t>(2005) – tree farm – Crown negligently omits to include a provision which would protect the workers – Crown is liable.</w:t>
        </w:r>
        <w:r w:rsidR="009229B4">
          <w:rPr>
            <w:webHidden/>
          </w:rPr>
          <w:tab/>
        </w:r>
        <w:r>
          <w:rPr>
            <w:webHidden/>
          </w:rPr>
          <w:fldChar w:fldCharType="begin"/>
        </w:r>
        <w:r w:rsidR="009229B4">
          <w:rPr>
            <w:webHidden/>
          </w:rPr>
          <w:instrText xml:space="preserve"> PAGEREF _Toc289697642 \h </w:instrText>
        </w:r>
        <w:r>
          <w:rPr>
            <w:webHidden/>
          </w:rPr>
        </w:r>
        <w:r>
          <w:rPr>
            <w:webHidden/>
          </w:rPr>
          <w:fldChar w:fldCharType="separate"/>
        </w:r>
        <w:r w:rsidR="0009635E">
          <w:rPr>
            <w:webHidden/>
          </w:rPr>
          <w:t>42</w:t>
        </w:r>
        <w:r>
          <w:rPr>
            <w:webHidden/>
          </w:rPr>
          <w:fldChar w:fldCharType="end"/>
        </w:r>
      </w:hyperlink>
    </w:p>
    <w:p w:rsidR="009229B4" w:rsidRDefault="005F6246" w:rsidP="00197027">
      <w:pPr>
        <w:pStyle w:val="TOC1"/>
        <w:rPr>
          <w:rFonts w:eastAsiaTheme="minorEastAsia"/>
          <w:lang w:eastAsia="en-CA"/>
        </w:rPr>
      </w:pPr>
      <w:hyperlink w:anchor="_Toc289697643" w:history="1">
        <w:r w:rsidR="002F5345" w:rsidRPr="002F5345">
          <w:rPr>
            <w:rStyle w:val="Hyperlink"/>
            <w:b w:val="0"/>
          </w:rPr>
          <w:t>THE ROLE OF PRIVITY (SHODDY GOODS &amp; SERVICES – WITH ECONOMIC LOSS)</w:t>
        </w:r>
        <w:r w:rsidR="009229B4">
          <w:rPr>
            <w:webHidden/>
          </w:rPr>
          <w:tab/>
        </w:r>
        <w:r>
          <w:rPr>
            <w:webHidden/>
          </w:rPr>
          <w:fldChar w:fldCharType="begin"/>
        </w:r>
        <w:r w:rsidR="009229B4">
          <w:rPr>
            <w:webHidden/>
          </w:rPr>
          <w:instrText xml:space="preserve"> PAGEREF _Toc289697643 \h </w:instrText>
        </w:r>
        <w:r>
          <w:rPr>
            <w:webHidden/>
          </w:rPr>
        </w:r>
        <w:r>
          <w:rPr>
            <w:webHidden/>
          </w:rPr>
          <w:fldChar w:fldCharType="separate"/>
        </w:r>
        <w:r w:rsidR="0009635E">
          <w:rPr>
            <w:webHidden/>
          </w:rPr>
          <w:t>42</w:t>
        </w:r>
        <w:r>
          <w:rPr>
            <w:webHidden/>
          </w:rPr>
          <w:fldChar w:fldCharType="end"/>
        </w:r>
      </w:hyperlink>
    </w:p>
    <w:p w:rsidR="009229B4" w:rsidRDefault="005F6246">
      <w:pPr>
        <w:pStyle w:val="TOC3"/>
        <w:rPr>
          <w:rFonts w:eastAsiaTheme="minorEastAsia" w:cstheme="minorBidi"/>
          <w:i w:val="0"/>
          <w:lang w:eastAsia="en-CA"/>
        </w:rPr>
      </w:pPr>
      <w:hyperlink w:anchor="_Toc289697644" w:history="1">
        <w:r w:rsidR="009229B4" w:rsidRPr="00E83837">
          <w:rPr>
            <w:rStyle w:val="Hyperlink"/>
            <w:b/>
            <w:iCs/>
            <w:lang w:val="en-US"/>
          </w:rPr>
          <w:t xml:space="preserve">Winnipeg Condominium Corp. No. 36 v. Bird Construction Co. </w:t>
        </w:r>
        <w:r w:rsidR="009229B4" w:rsidRPr="00EA3AFE">
          <w:rPr>
            <w:rStyle w:val="Hyperlink"/>
            <w:iCs/>
            <w:lang w:val="en-US"/>
          </w:rPr>
          <w:t>(1995) – building constructors are reasonably responsible to future owners – regardless of privity.</w:t>
        </w:r>
        <w:r w:rsidR="009229B4">
          <w:rPr>
            <w:webHidden/>
          </w:rPr>
          <w:tab/>
        </w:r>
        <w:r>
          <w:rPr>
            <w:webHidden/>
          </w:rPr>
          <w:fldChar w:fldCharType="begin"/>
        </w:r>
        <w:r w:rsidR="009229B4">
          <w:rPr>
            <w:webHidden/>
          </w:rPr>
          <w:instrText xml:space="preserve"> PAGEREF _Toc289697644 \h </w:instrText>
        </w:r>
        <w:r>
          <w:rPr>
            <w:webHidden/>
          </w:rPr>
        </w:r>
        <w:r>
          <w:rPr>
            <w:webHidden/>
          </w:rPr>
          <w:fldChar w:fldCharType="separate"/>
        </w:r>
        <w:r w:rsidR="0009635E">
          <w:rPr>
            <w:webHidden/>
          </w:rPr>
          <w:t>43</w:t>
        </w:r>
        <w:r>
          <w:rPr>
            <w:webHidden/>
          </w:rPr>
          <w:fldChar w:fldCharType="end"/>
        </w:r>
      </w:hyperlink>
    </w:p>
    <w:p w:rsidR="009229B4" w:rsidRDefault="005F6246" w:rsidP="00197027">
      <w:pPr>
        <w:pStyle w:val="TOC2"/>
        <w:rPr>
          <w:rFonts w:eastAsiaTheme="minorEastAsia"/>
          <w:lang w:eastAsia="en-CA"/>
        </w:rPr>
      </w:pPr>
      <w:hyperlink w:anchor="_Toc289697645" w:history="1">
        <w:r w:rsidR="002F5345" w:rsidRPr="00EA3AFE">
          <w:rPr>
            <w:rStyle w:val="Hyperlink"/>
          </w:rPr>
          <w:t>RELATIONAL ECONOMIC LOSS</w:t>
        </w:r>
        <w:r w:rsidR="002F5345">
          <w:rPr>
            <w:webHidden/>
          </w:rPr>
          <w:tab/>
        </w:r>
        <w:r>
          <w:rPr>
            <w:webHidden/>
          </w:rPr>
          <w:fldChar w:fldCharType="begin"/>
        </w:r>
        <w:r w:rsidR="009229B4">
          <w:rPr>
            <w:webHidden/>
          </w:rPr>
          <w:instrText xml:space="preserve"> PAGEREF _Toc289697645 \h </w:instrText>
        </w:r>
        <w:r>
          <w:rPr>
            <w:webHidden/>
          </w:rPr>
        </w:r>
        <w:r>
          <w:rPr>
            <w:webHidden/>
          </w:rPr>
          <w:fldChar w:fldCharType="separate"/>
        </w:r>
        <w:r w:rsidR="0009635E">
          <w:rPr>
            <w:webHidden/>
          </w:rPr>
          <w:t>43</w:t>
        </w:r>
        <w:r>
          <w:rPr>
            <w:webHidden/>
          </w:rPr>
          <w:fldChar w:fldCharType="end"/>
        </w:r>
      </w:hyperlink>
    </w:p>
    <w:p w:rsidR="009229B4" w:rsidRDefault="005F6246">
      <w:pPr>
        <w:pStyle w:val="TOC3"/>
        <w:rPr>
          <w:rFonts w:eastAsiaTheme="minorEastAsia" w:cstheme="minorBidi"/>
          <w:i w:val="0"/>
          <w:lang w:eastAsia="en-CA"/>
        </w:rPr>
      </w:pPr>
      <w:hyperlink w:anchor="_Toc289697646" w:history="1">
        <w:r w:rsidR="009229B4" w:rsidRPr="00E83837">
          <w:rPr>
            <w:rStyle w:val="Hyperlink"/>
            <w:rFonts w:ascii="Arial" w:hAnsi="Arial"/>
            <w:b/>
            <w:bdr w:val="single" w:sz="4" w:space="0" w:color="auto"/>
          </w:rPr>
          <w:t xml:space="preserve">Canadian National Railway. v. Norsk Pacific Ltd </w:t>
        </w:r>
        <w:r w:rsidR="009229B4" w:rsidRPr="00EA3AFE">
          <w:rPr>
            <w:rStyle w:val="Hyperlink"/>
            <w:rFonts w:ascii="Arial" w:hAnsi="Arial"/>
            <w:bdr w:val="single" w:sz="4" w:space="0" w:color="auto"/>
          </w:rPr>
          <w:t>(1992) [SCC] “The Jervis Crown”</w:t>
        </w:r>
        <w:r w:rsidR="009229B4">
          <w:rPr>
            <w:webHidden/>
          </w:rPr>
          <w:tab/>
        </w:r>
        <w:r>
          <w:rPr>
            <w:webHidden/>
          </w:rPr>
          <w:fldChar w:fldCharType="begin"/>
        </w:r>
        <w:r w:rsidR="009229B4">
          <w:rPr>
            <w:webHidden/>
          </w:rPr>
          <w:instrText xml:space="preserve"> PAGEREF _Toc289697646 \h </w:instrText>
        </w:r>
        <w:r>
          <w:rPr>
            <w:webHidden/>
          </w:rPr>
        </w:r>
        <w:r>
          <w:rPr>
            <w:webHidden/>
          </w:rPr>
          <w:fldChar w:fldCharType="separate"/>
        </w:r>
        <w:r w:rsidR="0009635E">
          <w:rPr>
            <w:webHidden/>
          </w:rPr>
          <w:t>43</w:t>
        </w:r>
        <w:r>
          <w:rPr>
            <w:webHidden/>
          </w:rPr>
          <w:fldChar w:fldCharType="end"/>
        </w:r>
      </w:hyperlink>
    </w:p>
    <w:p w:rsidR="009229B4" w:rsidRPr="00E83837" w:rsidRDefault="005F6246">
      <w:pPr>
        <w:pStyle w:val="TOC3"/>
        <w:rPr>
          <w:rFonts w:eastAsiaTheme="minorEastAsia" w:cstheme="minorBidi"/>
          <w:b/>
          <w:i w:val="0"/>
          <w:lang w:eastAsia="en-CA"/>
        </w:rPr>
      </w:pPr>
      <w:hyperlink w:anchor="_Toc289697647" w:history="1">
        <w:r w:rsidR="009229B4" w:rsidRPr="00E83837">
          <w:rPr>
            <w:rStyle w:val="Hyperlink"/>
            <w:rFonts w:ascii="Arial" w:hAnsi="Arial"/>
            <w:b/>
          </w:rPr>
          <w:t>Bow Valley Husky (Bermuda) Ltd. v. Saint John Shipbuilding Ltd. (1997)</w:t>
        </w:r>
        <w:r w:rsidR="009229B4" w:rsidRPr="00E83837">
          <w:rPr>
            <w:b/>
            <w:webHidden/>
          </w:rPr>
          <w:tab/>
        </w:r>
        <w:r w:rsidRPr="00E83837">
          <w:rPr>
            <w:b/>
            <w:webHidden/>
          </w:rPr>
          <w:fldChar w:fldCharType="begin"/>
        </w:r>
        <w:r w:rsidR="009229B4" w:rsidRPr="00E83837">
          <w:rPr>
            <w:b/>
            <w:webHidden/>
          </w:rPr>
          <w:instrText xml:space="preserve"> PAGEREF _Toc289697647 \h </w:instrText>
        </w:r>
        <w:r w:rsidRPr="00E83837">
          <w:rPr>
            <w:b/>
            <w:webHidden/>
          </w:rPr>
        </w:r>
        <w:r w:rsidRPr="00E83837">
          <w:rPr>
            <w:b/>
            <w:webHidden/>
          </w:rPr>
          <w:fldChar w:fldCharType="separate"/>
        </w:r>
        <w:r w:rsidR="0009635E">
          <w:rPr>
            <w:b/>
            <w:webHidden/>
          </w:rPr>
          <w:t>44</w:t>
        </w:r>
        <w:r w:rsidRPr="00E83837">
          <w:rPr>
            <w:b/>
            <w:webHidden/>
          </w:rPr>
          <w:fldChar w:fldCharType="end"/>
        </w:r>
      </w:hyperlink>
    </w:p>
    <w:p w:rsidR="009229B4" w:rsidRDefault="005F6246" w:rsidP="00197027">
      <w:pPr>
        <w:pStyle w:val="TOC1"/>
        <w:rPr>
          <w:rFonts w:eastAsiaTheme="minorEastAsia"/>
          <w:lang w:eastAsia="en-CA"/>
        </w:rPr>
      </w:pPr>
      <w:hyperlink w:anchor="_Toc289697648" w:history="1">
        <w:r w:rsidR="002F5345" w:rsidRPr="002F5345">
          <w:rPr>
            <w:rStyle w:val="Hyperlink"/>
            <w:b w:val="0"/>
            <w:sz w:val="36"/>
            <w:szCs w:val="36"/>
            <w:highlight w:val="magenta"/>
          </w:rPr>
          <w:t>STANDARD OF CARE</w:t>
        </w:r>
        <w:r w:rsidR="009229B4">
          <w:rPr>
            <w:webHidden/>
          </w:rPr>
          <w:tab/>
        </w:r>
        <w:r>
          <w:rPr>
            <w:webHidden/>
          </w:rPr>
          <w:fldChar w:fldCharType="begin"/>
        </w:r>
        <w:r w:rsidR="009229B4">
          <w:rPr>
            <w:webHidden/>
          </w:rPr>
          <w:instrText xml:space="preserve"> PAGEREF _Toc289697648 \h </w:instrText>
        </w:r>
        <w:r>
          <w:rPr>
            <w:webHidden/>
          </w:rPr>
        </w:r>
        <w:r>
          <w:rPr>
            <w:webHidden/>
          </w:rPr>
          <w:fldChar w:fldCharType="separate"/>
        </w:r>
        <w:r w:rsidR="0009635E">
          <w:rPr>
            <w:webHidden/>
          </w:rPr>
          <w:t>45</w:t>
        </w:r>
        <w:r>
          <w:rPr>
            <w:webHidden/>
          </w:rPr>
          <w:fldChar w:fldCharType="end"/>
        </w:r>
      </w:hyperlink>
    </w:p>
    <w:p w:rsidR="009229B4" w:rsidRDefault="005F6246">
      <w:pPr>
        <w:pStyle w:val="TOC3"/>
        <w:rPr>
          <w:rFonts w:eastAsiaTheme="minorEastAsia" w:cstheme="minorBidi"/>
          <w:i w:val="0"/>
          <w:lang w:eastAsia="en-CA"/>
        </w:rPr>
      </w:pPr>
      <w:hyperlink w:anchor="_Toc289697649" w:history="1">
        <w:r w:rsidR="009229B4" w:rsidRPr="00E83837">
          <w:rPr>
            <w:rStyle w:val="Hyperlink"/>
            <w:b/>
          </w:rPr>
          <w:t>Vaughan v. Menlove</w:t>
        </w:r>
        <w:r w:rsidR="009229B4" w:rsidRPr="00EA3AFE">
          <w:rPr>
            <w:rStyle w:val="Hyperlink"/>
          </w:rPr>
          <w:t xml:space="preserve"> (1837, UK)</w:t>
        </w:r>
        <w:r w:rsidR="009229B4">
          <w:rPr>
            <w:webHidden/>
          </w:rPr>
          <w:tab/>
        </w:r>
        <w:r>
          <w:rPr>
            <w:webHidden/>
          </w:rPr>
          <w:fldChar w:fldCharType="begin"/>
        </w:r>
        <w:r w:rsidR="009229B4">
          <w:rPr>
            <w:webHidden/>
          </w:rPr>
          <w:instrText xml:space="preserve"> PAGEREF _Toc289697649 \h </w:instrText>
        </w:r>
        <w:r>
          <w:rPr>
            <w:webHidden/>
          </w:rPr>
        </w:r>
        <w:r>
          <w:rPr>
            <w:webHidden/>
          </w:rPr>
          <w:fldChar w:fldCharType="separate"/>
        </w:r>
        <w:r w:rsidR="0009635E">
          <w:rPr>
            <w:webHidden/>
          </w:rPr>
          <w:t>45</w:t>
        </w:r>
        <w:r>
          <w:rPr>
            <w:webHidden/>
          </w:rPr>
          <w:fldChar w:fldCharType="end"/>
        </w:r>
      </w:hyperlink>
    </w:p>
    <w:p w:rsidR="009229B4" w:rsidRDefault="005F6246">
      <w:pPr>
        <w:pStyle w:val="TOC3"/>
        <w:rPr>
          <w:rFonts w:eastAsiaTheme="minorEastAsia" w:cstheme="minorBidi"/>
          <w:i w:val="0"/>
          <w:lang w:eastAsia="en-CA"/>
        </w:rPr>
      </w:pPr>
      <w:hyperlink w:anchor="_Toc289697650" w:history="1">
        <w:r w:rsidR="009229B4" w:rsidRPr="00E83837">
          <w:rPr>
            <w:rStyle w:val="Hyperlink"/>
            <w:b/>
            <w:iCs/>
          </w:rPr>
          <w:t>Blyth v Birmingham Waterworks Company</w:t>
        </w:r>
        <w:r w:rsidR="009229B4" w:rsidRPr="00E83837">
          <w:rPr>
            <w:rStyle w:val="Hyperlink"/>
            <w:b/>
          </w:rPr>
          <w:t xml:space="preserve"> </w:t>
        </w:r>
        <w:r w:rsidR="009229B4" w:rsidRPr="00EA3AFE">
          <w:rPr>
            <w:rStyle w:val="Hyperlink"/>
          </w:rPr>
          <w:t>(1856) 11 Ex Ch 781 – Standard of Care – Reasonable Man test.</w:t>
        </w:r>
        <w:r w:rsidR="009229B4">
          <w:rPr>
            <w:webHidden/>
          </w:rPr>
          <w:tab/>
        </w:r>
        <w:r>
          <w:rPr>
            <w:webHidden/>
          </w:rPr>
          <w:fldChar w:fldCharType="begin"/>
        </w:r>
        <w:r w:rsidR="009229B4">
          <w:rPr>
            <w:webHidden/>
          </w:rPr>
          <w:instrText xml:space="preserve"> PAGEREF _Toc289697650 \h </w:instrText>
        </w:r>
        <w:r>
          <w:rPr>
            <w:webHidden/>
          </w:rPr>
        </w:r>
        <w:r>
          <w:rPr>
            <w:webHidden/>
          </w:rPr>
          <w:fldChar w:fldCharType="separate"/>
        </w:r>
        <w:r w:rsidR="0009635E">
          <w:rPr>
            <w:webHidden/>
          </w:rPr>
          <w:t>45</w:t>
        </w:r>
        <w:r>
          <w:rPr>
            <w:webHidden/>
          </w:rPr>
          <w:fldChar w:fldCharType="end"/>
        </w:r>
      </w:hyperlink>
    </w:p>
    <w:p w:rsidR="009229B4" w:rsidRDefault="005F6246">
      <w:pPr>
        <w:pStyle w:val="TOC3"/>
        <w:rPr>
          <w:rFonts w:eastAsiaTheme="minorEastAsia" w:cstheme="minorBidi"/>
          <w:i w:val="0"/>
          <w:lang w:eastAsia="en-CA"/>
        </w:rPr>
      </w:pPr>
      <w:hyperlink w:anchor="_Toc289697651" w:history="1">
        <w:r w:rsidR="009229B4" w:rsidRPr="00E83837">
          <w:rPr>
            <w:rStyle w:val="Hyperlink"/>
            <w:b/>
          </w:rPr>
          <w:t xml:space="preserve">Arland v Taylor </w:t>
        </w:r>
        <w:r w:rsidR="009229B4" w:rsidRPr="00EA3AFE">
          <w:rPr>
            <w:rStyle w:val="Hyperlink"/>
          </w:rPr>
          <w:t>[1955] 3 D.L.R. 358 (Ont. C.A.) – confirms Blythe – definition of the Reasonable Man</w:t>
        </w:r>
        <w:r w:rsidR="009229B4">
          <w:rPr>
            <w:webHidden/>
          </w:rPr>
          <w:tab/>
        </w:r>
        <w:r>
          <w:rPr>
            <w:webHidden/>
          </w:rPr>
          <w:fldChar w:fldCharType="begin"/>
        </w:r>
        <w:r w:rsidR="009229B4">
          <w:rPr>
            <w:webHidden/>
          </w:rPr>
          <w:instrText xml:space="preserve"> PAGEREF _Toc289697651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2" w:history="1">
        <w:r w:rsidR="002F5345" w:rsidRPr="002F5345">
          <w:rPr>
            <w:rStyle w:val="Hyperlink"/>
            <w:b/>
            <w:i w:val="0"/>
            <w:sz w:val="28"/>
            <w:szCs w:val="28"/>
            <w:highlight w:val="cyan"/>
          </w:rPr>
          <w:t>THE REASONABLE MAN</w:t>
        </w:r>
        <w:r w:rsidR="009229B4" w:rsidRPr="00EA3AFE">
          <w:rPr>
            <w:rStyle w:val="Hyperlink"/>
          </w:rPr>
          <w:t>…</w:t>
        </w:r>
        <w:r w:rsidR="009229B4">
          <w:rPr>
            <w:webHidden/>
          </w:rPr>
          <w:tab/>
        </w:r>
        <w:r>
          <w:rPr>
            <w:webHidden/>
          </w:rPr>
          <w:fldChar w:fldCharType="begin"/>
        </w:r>
        <w:r w:rsidR="009229B4">
          <w:rPr>
            <w:webHidden/>
          </w:rPr>
          <w:instrText xml:space="preserve"> PAGEREF _Toc289697652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3" w:history="1">
        <w:r w:rsidR="009229B4" w:rsidRPr="00EA3AFE">
          <w:rPr>
            <w:rStyle w:val="Hyperlink"/>
          </w:rPr>
          <w:t>Not extraordinary or unusual</w:t>
        </w:r>
        <w:r w:rsidR="009229B4">
          <w:rPr>
            <w:webHidden/>
          </w:rPr>
          <w:tab/>
        </w:r>
        <w:r>
          <w:rPr>
            <w:webHidden/>
          </w:rPr>
          <w:fldChar w:fldCharType="begin"/>
        </w:r>
        <w:r w:rsidR="009229B4">
          <w:rPr>
            <w:webHidden/>
          </w:rPr>
          <w:instrText xml:space="preserve"> PAGEREF _Toc289697653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4" w:history="1">
        <w:r w:rsidR="009229B4" w:rsidRPr="00EA3AFE">
          <w:rPr>
            <w:rStyle w:val="Hyperlink"/>
          </w:rPr>
          <w:t>Not superhuman</w:t>
        </w:r>
        <w:r w:rsidR="009229B4">
          <w:rPr>
            <w:webHidden/>
          </w:rPr>
          <w:tab/>
        </w:r>
        <w:r>
          <w:rPr>
            <w:webHidden/>
          </w:rPr>
          <w:fldChar w:fldCharType="begin"/>
        </w:r>
        <w:r w:rsidR="009229B4">
          <w:rPr>
            <w:webHidden/>
          </w:rPr>
          <w:instrText xml:space="preserve"> PAGEREF _Toc289697654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5" w:history="1">
        <w:r w:rsidR="009229B4" w:rsidRPr="00EA3AFE">
          <w:rPr>
            <w:rStyle w:val="Hyperlink"/>
          </w:rPr>
          <w:t>Not required to display the highest skill of anyone</w:t>
        </w:r>
        <w:r w:rsidR="009229B4">
          <w:rPr>
            <w:webHidden/>
          </w:rPr>
          <w:tab/>
        </w:r>
        <w:r>
          <w:rPr>
            <w:webHidden/>
          </w:rPr>
          <w:fldChar w:fldCharType="begin"/>
        </w:r>
        <w:r w:rsidR="009229B4">
          <w:rPr>
            <w:webHidden/>
          </w:rPr>
          <w:instrText xml:space="preserve"> PAGEREF _Toc289697655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6" w:history="1">
        <w:r w:rsidR="009229B4" w:rsidRPr="00EA3AFE">
          <w:rPr>
            <w:rStyle w:val="Hyperlink"/>
          </w:rPr>
          <w:t>Not a genius who can perform uncommon feats</w:t>
        </w:r>
        <w:r w:rsidR="009229B4">
          <w:rPr>
            <w:webHidden/>
          </w:rPr>
          <w:tab/>
        </w:r>
        <w:r>
          <w:rPr>
            <w:webHidden/>
          </w:rPr>
          <w:fldChar w:fldCharType="begin"/>
        </w:r>
        <w:r w:rsidR="009229B4">
          <w:rPr>
            <w:webHidden/>
          </w:rPr>
          <w:instrText xml:space="preserve"> PAGEREF _Toc289697656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7" w:history="1">
        <w:r w:rsidR="009229B4" w:rsidRPr="00EA3AFE">
          <w:rPr>
            <w:rStyle w:val="Hyperlink"/>
          </w:rPr>
          <w:t>Not possessed of unusual powers of foresight</w:t>
        </w:r>
        <w:r w:rsidR="009229B4">
          <w:rPr>
            <w:webHidden/>
          </w:rPr>
          <w:tab/>
        </w:r>
        <w:r>
          <w:rPr>
            <w:webHidden/>
          </w:rPr>
          <w:fldChar w:fldCharType="begin"/>
        </w:r>
        <w:r w:rsidR="009229B4">
          <w:rPr>
            <w:webHidden/>
          </w:rPr>
          <w:instrText xml:space="preserve"> PAGEREF _Toc289697657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8" w:history="1">
        <w:r w:rsidR="009229B4" w:rsidRPr="00EA3AFE">
          <w:rPr>
            <w:rStyle w:val="Hyperlink"/>
          </w:rPr>
          <w:t>Is of normal intelligence</w:t>
        </w:r>
        <w:r w:rsidR="009229B4">
          <w:rPr>
            <w:webHidden/>
          </w:rPr>
          <w:tab/>
        </w:r>
        <w:r>
          <w:rPr>
            <w:webHidden/>
          </w:rPr>
          <w:fldChar w:fldCharType="begin"/>
        </w:r>
        <w:r w:rsidR="009229B4">
          <w:rPr>
            <w:webHidden/>
          </w:rPr>
          <w:instrText xml:space="preserve"> PAGEREF _Toc289697658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59" w:history="1">
        <w:r w:rsidR="009229B4" w:rsidRPr="00EA3AFE">
          <w:rPr>
            <w:rStyle w:val="Hyperlink"/>
          </w:rPr>
          <w:t>Makes prudence a guide to his conduct</w:t>
        </w:r>
        <w:r w:rsidR="009229B4">
          <w:rPr>
            <w:webHidden/>
          </w:rPr>
          <w:tab/>
        </w:r>
        <w:r>
          <w:rPr>
            <w:webHidden/>
          </w:rPr>
          <w:fldChar w:fldCharType="begin"/>
        </w:r>
        <w:r w:rsidR="009229B4">
          <w:rPr>
            <w:webHidden/>
          </w:rPr>
          <w:instrText xml:space="preserve"> PAGEREF _Toc289697659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60" w:history="1">
        <w:r w:rsidR="009229B4" w:rsidRPr="002F5345">
          <w:rPr>
            <w:rStyle w:val="Hyperlink"/>
            <w:rFonts w:ascii="Arial" w:hAnsi="Arial"/>
            <w:highlight w:val="cyan"/>
          </w:rPr>
          <w:t>When determining whether the defendant has acted reasonably and met the required standard of care, and reasonableness the courts often look at three main factors:</w:t>
        </w:r>
        <w:r w:rsidR="009229B4" w:rsidRPr="002F5345">
          <w:rPr>
            <w:webHidden/>
            <w:highlight w:val="cyan"/>
          </w:rPr>
          <w:tab/>
        </w:r>
        <w:r w:rsidRPr="002F5345">
          <w:rPr>
            <w:webHidden/>
            <w:highlight w:val="cyan"/>
          </w:rPr>
          <w:fldChar w:fldCharType="begin"/>
        </w:r>
        <w:r w:rsidR="009229B4" w:rsidRPr="002F5345">
          <w:rPr>
            <w:webHidden/>
            <w:highlight w:val="cyan"/>
          </w:rPr>
          <w:instrText xml:space="preserve"> PAGEREF _Toc289697660 \h </w:instrText>
        </w:r>
        <w:r w:rsidRPr="002F5345">
          <w:rPr>
            <w:webHidden/>
            <w:highlight w:val="cyan"/>
          </w:rPr>
        </w:r>
        <w:r w:rsidRPr="002F5345">
          <w:rPr>
            <w:webHidden/>
            <w:highlight w:val="cyan"/>
          </w:rPr>
          <w:fldChar w:fldCharType="separate"/>
        </w:r>
        <w:r w:rsidR="0009635E">
          <w:rPr>
            <w:webHidden/>
            <w:highlight w:val="cyan"/>
          </w:rPr>
          <w:t>46</w:t>
        </w:r>
        <w:r w:rsidRPr="002F5345">
          <w:rPr>
            <w:webHidden/>
            <w:highlight w:val="cyan"/>
          </w:rPr>
          <w:fldChar w:fldCharType="end"/>
        </w:r>
      </w:hyperlink>
    </w:p>
    <w:p w:rsidR="009229B4" w:rsidRDefault="005F6246">
      <w:pPr>
        <w:pStyle w:val="TOC3"/>
        <w:rPr>
          <w:rFonts w:eastAsiaTheme="minorEastAsia" w:cstheme="minorBidi"/>
          <w:i w:val="0"/>
          <w:lang w:eastAsia="en-CA"/>
        </w:rPr>
      </w:pPr>
      <w:hyperlink w:anchor="_Toc289697661" w:history="1">
        <w:r w:rsidR="009229B4" w:rsidRPr="00E83837">
          <w:rPr>
            <w:rStyle w:val="Hyperlink"/>
            <w:rFonts w:ascii="Arial" w:hAnsi="Arial"/>
            <w:b/>
          </w:rPr>
          <w:t>The probability and severity of the harm</w:t>
        </w:r>
        <w:r w:rsidR="009229B4" w:rsidRPr="00EA3AFE">
          <w:rPr>
            <w:rStyle w:val="Hyperlink"/>
            <w:rFonts w:ascii="Arial" w:hAnsi="Arial"/>
          </w:rPr>
          <w:t>;</w:t>
        </w:r>
        <w:r w:rsidR="009229B4">
          <w:rPr>
            <w:webHidden/>
          </w:rPr>
          <w:tab/>
        </w:r>
        <w:r>
          <w:rPr>
            <w:webHidden/>
          </w:rPr>
          <w:fldChar w:fldCharType="begin"/>
        </w:r>
        <w:r w:rsidR="009229B4">
          <w:rPr>
            <w:webHidden/>
          </w:rPr>
          <w:instrText xml:space="preserve"> PAGEREF _Toc289697661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62" w:history="1">
        <w:r w:rsidR="009229B4" w:rsidRPr="00E83837">
          <w:rPr>
            <w:rStyle w:val="Hyperlink"/>
            <w:rFonts w:ascii="Arial" w:hAnsi="Arial"/>
            <w:b/>
          </w:rPr>
          <w:t>The cost of risk avoidance</w:t>
        </w:r>
        <w:r w:rsidR="009229B4" w:rsidRPr="00EA3AFE">
          <w:rPr>
            <w:rStyle w:val="Hyperlink"/>
            <w:rFonts w:ascii="Arial" w:hAnsi="Arial"/>
          </w:rPr>
          <w:t>; and</w:t>
        </w:r>
        <w:r w:rsidR="009229B4">
          <w:rPr>
            <w:webHidden/>
          </w:rPr>
          <w:tab/>
        </w:r>
        <w:r>
          <w:rPr>
            <w:webHidden/>
          </w:rPr>
          <w:fldChar w:fldCharType="begin"/>
        </w:r>
        <w:r w:rsidR="009229B4">
          <w:rPr>
            <w:webHidden/>
          </w:rPr>
          <w:instrText xml:space="preserve"> PAGEREF _Toc289697662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63" w:history="1">
        <w:r w:rsidR="009229B4" w:rsidRPr="00E83837">
          <w:rPr>
            <w:rStyle w:val="Hyperlink"/>
            <w:rFonts w:ascii="Arial" w:hAnsi="Arial"/>
            <w:b/>
          </w:rPr>
          <w:t>The social utility or value of the conduct</w:t>
        </w:r>
        <w:r w:rsidR="009229B4">
          <w:rPr>
            <w:webHidden/>
          </w:rPr>
          <w:tab/>
        </w:r>
        <w:r>
          <w:rPr>
            <w:webHidden/>
          </w:rPr>
          <w:fldChar w:fldCharType="begin"/>
        </w:r>
        <w:r w:rsidR="009229B4">
          <w:rPr>
            <w:webHidden/>
          </w:rPr>
          <w:instrText xml:space="preserve"> PAGEREF _Toc289697663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64" w:history="1">
        <w:r w:rsidR="009229B4" w:rsidRPr="00E83837">
          <w:rPr>
            <w:rStyle w:val="Hyperlink"/>
            <w:b/>
          </w:rPr>
          <w:t>Bolton v. Stone</w:t>
        </w:r>
        <w:r w:rsidR="009229B4" w:rsidRPr="00EA3AFE">
          <w:rPr>
            <w:rStyle w:val="Hyperlink"/>
          </w:rPr>
          <w:t xml:space="preserve"> [1951] A.C. 850 (H.L.) - A defendant is not negligent if the damage to the plaintiff was not a reasonably foreseeable consequence of his conduct.</w:t>
        </w:r>
        <w:r w:rsidR="009229B4">
          <w:rPr>
            <w:webHidden/>
          </w:rPr>
          <w:tab/>
        </w:r>
        <w:r>
          <w:rPr>
            <w:webHidden/>
          </w:rPr>
          <w:fldChar w:fldCharType="begin"/>
        </w:r>
        <w:r w:rsidR="009229B4">
          <w:rPr>
            <w:webHidden/>
          </w:rPr>
          <w:instrText xml:space="preserve"> PAGEREF _Toc289697664 \h </w:instrText>
        </w:r>
        <w:r>
          <w:rPr>
            <w:webHidden/>
          </w:rPr>
        </w:r>
        <w:r>
          <w:rPr>
            <w:webHidden/>
          </w:rPr>
          <w:fldChar w:fldCharType="separate"/>
        </w:r>
        <w:r w:rsidR="0009635E">
          <w:rPr>
            <w:webHidden/>
          </w:rPr>
          <w:t>46</w:t>
        </w:r>
        <w:r>
          <w:rPr>
            <w:webHidden/>
          </w:rPr>
          <w:fldChar w:fldCharType="end"/>
        </w:r>
      </w:hyperlink>
    </w:p>
    <w:p w:rsidR="009229B4" w:rsidRDefault="005F6246">
      <w:pPr>
        <w:pStyle w:val="TOC3"/>
        <w:rPr>
          <w:rFonts w:eastAsiaTheme="minorEastAsia" w:cstheme="minorBidi"/>
          <w:i w:val="0"/>
          <w:lang w:eastAsia="en-CA"/>
        </w:rPr>
      </w:pPr>
      <w:hyperlink w:anchor="_Toc289697665" w:history="1">
        <w:r w:rsidR="009229B4" w:rsidRPr="00E83837">
          <w:rPr>
            <w:rStyle w:val="Hyperlink"/>
            <w:b/>
          </w:rPr>
          <w:t xml:space="preserve">Paris v. Stepney Borough Council </w:t>
        </w:r>
        <w:r w:rsidR="009229B4" w:rsidRPr="00EA3AFE">
          <w:rPr>
            <w:rStyle w:val="Hyperlink"/>
          </w:rPr>
          <w:t>[1951] A.C. 367 (H.L.) – Give the one-eyed man safety goggles, for Christ sake!!</w:t>
        </w:r>
        <w:r w:rsidR="009229B4">
          <w:rPr>
            <w:webHidden/>
          </w:rPr>
          <w:tab/>
        </w:r>
        <w:r>
          <w:rPr>
            <w:webHidden/>
          </w:rPr>
          <w:fldChar w:fldCharType="begin"/>
        </w:r>
        <w:r w:rsidR="009229B4">
          <w:rPr>
            <w:webHidden/>
          </w:rPr>
          <w:instrText xml:space="preserve"> PAGEREF _Toc289697665 \h </w:instrText>
        </w:r>
        <w:r>
          <w:rPr>
            <w:webHidden/>
          </w:rPr>
        </w:r>
        <w:r>
          <w:rPr>
            <w:webHidden/>
          </w:rPr>
          <w:fldChar w:fldCharType="separate"/>
        </w:r>
        <w:r w:rsidR="0009635E">
          <w:rPr>
            <w:webHidden/>
          </w:rPr>
          <w:t>47</w:t>
        </w:r>
        <w:r>
          <w:rPr>
            <w:webHidden/>
          </w:rPr>
          <w:fldChar w:fldCharType="end"/>
        </w:r>
      </w:hyperlink>
    </w:p>
    <w:p w:rsidR="009229B4" w:rsidRDefault="005F6246">
      <w:pPr>
        <w:pStyle w:val="TOC3"/>
        <w:rPr>
          <w:rFonts w:eastAsiaTheme="minorEastAsia" w:cstheme="minorBidi"/>
          <w:i w:val="0"/>
          <w:lang w:eastAsia="en-CA"/>
        </w:rPr>
      </w:pPr>
      <w:hyperlink w:anchor="_Toc289697666" w:history="1">
        <w:r w:rsidR="009229B4" w:rsidRPr="00E83837">
          <w:rPr>
            <w:rStyle w:val="Hyperlink"/>
            <w:b/>
          </w:rPr>
          <w:t xml:space="preserve">Watt v. Hertfordshire County Council </w:t>
        </w:r>
        <w:r w:rsidR="009229B4" w:rsidRPr="00EA3AFE">
          <w:rPr>
            <w:rStyle w:val="Hyperlink"/>
          </w:rPr>
          <w:t>[1954] 1 WLR 835 – Firemen and their employers can take more risks.  (Social Utility Argument)</w:t>
        </w:r>
        <w:r w:rsidR="009229B4">
          <w:rPr>
            <w:webHidden/>
          </w:rPr>
          <w:tab/>
        </w:r>
        <w:r>
          <w:rPr>
            <w:webHidden/>
          </w:rPr>
          <w:fldChar w:fldCharType="begin"/>
        </w:r>
        <w:r w:rsidR="009229B4">
          <w:rPr>
            <w:webHidden/>
          </w:rPr>
          <w:instrText xml:space="preserve"> PAGEREF _Toc289697666 \h </w:instrText>
        </w:r>
        <w:r>
          <w:rPr>
            <w:webHidden/>
          </w:rPr>
        </w:r>
        <w:r>
          <w:rPr>
            <w:webHidden/>
          </w:rPr>
          <w:fldChar w:fldCharType="separate"/>
        </w:r>
        <w:r w:rsidR="0009635E">
          <w:rPr>
            <w:webHidden/>
          </w:rPr>
          <w:t>47</w:t>
        </w:r>
        <w:r>
          <w:rPr>
            <w:webHidden/>
          </w:rPr>
          <w:fldChar w:fldCharType="end"/>
        </w:r>
      </w:hyperlink>
    </w:p>
    <w:p w:rsidR="009229B4" w:rsidRDefault="005F6246">
      <w:pPr>
        <w:pStyle w:val="TOC3"/>
        <w:rPr>
          <w:rFonts w:eastAsiaTheme="minorEastAsia" w:cstheme="minorBidi"/>
          <w:i w:val="0"/>
          <w:lang w:eastAsia="en-CA"/>
        </w:rPr>
      </w:pPr>
      <w:hyperlink w:anchor="_Toc289697667" w:history="1">
        <w:r w:rsidR="009229B4" w:rsidRPr="00E83837">
          <w:rPr>
            <w:rStyle w:val="Hyperlink"/>
            <w:b/>
          </w:rPr>
          <w:t>Vaughn v. Halifax-Dartmouth Bridge Comm</w:t>
        </w:r>
        <w:r w:rsidR="009229B4" w:rsidRPr="00EA3AFE">
          <w:rPr>
            <w:rStyle w:val="Hyperlink"/>
          </w:rPr>
          <w:t xml:space="preserve">. [1961] – </w:t>
        </w:r>
        <w:r w:rsidR="009229B4" w:rsidRPr="00EA3AFE">
          <w:rPr>
            <w:rStyle w:val="Hyperlink"/>
            <w:iCs/>
          </w:rPr>
          <w:t>Cost of Risk Avoidance – Bridge Painting</w:t>
        </w:r>
        <w:r w:rsidR="009229B4">
          <w:rPr>
            <w:webHidden/>
          </w:rPr>
          <w:tab/>
        </w:r>
        <w:r>
          <w:rPr>
            <w:webHidden/>
          </w:rPr>
          <w:fldChar w:fldCharType="begin"/>
        </w:r>
        <w:r w:rsidR="009229B4">
          <w:rPr>
            <w:webHidden/>
          </w:rPr>
          <w:instrText xml:space="preserve"> PAGEREF _Toc289697667 \h </w:instrText>
        </w:r>
        <w:r>
          <w:rPr>
            <w:webHidden/>
          </w:rPr>
        </w:r>
        <w:r>
          <w:rPr>
            <w:webHidden/>
          </w:rPr>
          <w:fldChar w:fldCharType="separate"/>
        </w:r>
        <w:r w:rsidR="0009635E">
          <w:rPr>
            <w:webHidden/>
          </w:rPr>
          <w:t>47</w:t>
        </w:r>
        <w:r>
          <w:rPr>
            <w:webHidden/>
          </w:rPr>
          <w:fldChar w:fldCharType="end"/>
        </w:r>
      </w:hyperlink>
    </w:p>
    <w:p w:rsidR="009229B4" w:rsidRDefault="005F6246" w:rsidP="00197027">
      <w:pPr>
        <w:pStyle w:val="TOC1"/>
        <w:rPr>
          <w:rFonts w:eastAsiaTheme="minorEastAsia"/>
          <w:lang w:eastAsia="en-CA"/>
        </w:rPr>
      </w:pPr>
      <w:hyperlink w:anchor="_Toc289697668" w:history="1">
        <w:r w:rsidR="002F5345" w:rsidRPr="002F5345">
          <w:rPr>
            <w:rStyle w:val="Hyperlink"/>
            <w:b w:val="0"/>
          </w:rPr>
          <w:t>STANDARD OF CARE EXPECTED OF CHILDREN</w:t>
        </w:r>
        <w:r w:rsidR="009229B4">
          <w:rPr>
            <w:webHidden/>
          </w:rPr>
          <w:tab/>
        </w:r>
        <w:r>
          <w:rPr>
            <w:webHidden/>
          </w:rPr>
          <w:fldChar w:fldCharType="begin"/>
        </w:r>
        <w:r w:rsidR="009229B4">
          <w:rPr>
            <w:webHidden/>
          </w:rPr>
          <w:instrText xml:space="preserve"> PAGEREF _Toc289697668 \h </w:instrText>
        </w:r>
        <w:r>
          <w:rPr>
            <w:webHidden/>
          </w:rPr>
        </w:r>
        <w:r>
          <w:rPr>
            <w:webHidden/>
          </w:rPr>
          <w:fldChar w:fldCharType="separate"/>
        </w:r>
        <w:r w:rsidR="0009635E">
          <w:rPr>
            <w:webHidden/>
          </w:rPr>
          <w:t>48</w:t>
        </w:r>
        <w:r>
          <w:rPr>
            <w:webHidden/>
          </w:rPr>
          <w:fldChar w:fldCharType="end"/>
        </w:r>
      </w:hyperlink>
    </w:p>
    <w:p w:rsidR="009229B4" w:rsidRDefault="005F6246">
      <w:pPr>
        <w:pStyle w:val="TOC3"/>
        <w:rPr>
          <w:rFonts w:eastAsiaTheme="minorEastAsia" w:cstheme="minorBidi"/>
          <w:i w:val="0"/>
          <w:lang w:eastAsia="en-CA"/>
        </w:rPr>
      </w:pPr>
      <w:hyperlink w:anchor="_Toc289697669" w:history="1">
        <w:r w:rsidR="009229B4" w:rsidRPr="00E83837">
          <w:rPr>
            <w:rStyle w:val="Hyperlink"/>
            <w:b/>
          </w:rPr>
          <w:t>McEllistrum v. Etches</w:t>
        </w:r>
        <w:r w:rsidR="009229B4" w:rsidRPr="00EA3AFE">
          <w:rPr>
            <w:rStyle w:val="Hyperlink"/>
          </w:rPr>
          <w:t xml:space="preserve"> [1956] S.C.R. 787 - Children over the tender age are liable for negligence but only weighed against the reasonable child.</w:t>
        </w:r>
        <w:r w:rsidR="009229B4">
          <w:rPr>
            <w:webHidden/>
          </w:rPr>
          <w:tab/>
        </w:r>
        <w:r>
          <w:rPr>
            <w:webHidden/>
          </w:rPr>
          <w:fldChar w:fldCharType="begin"/>
        </w:r>
        <w:r w:rsidR="009229B4">
          <w:rPr>
            <w:webHidden/>
          </w:rPr>
          <w:instrText xml:space="preserve"> PAGEREF _Toc289697669 \h </w:instrText>
        </w:r>
        <w:r>
          <w:rPr>
            <w:webHidden/>
          </w:rPr>
        </w:r>
        <w:r>
          <w:rPr>
            <w:webHidden/>
          </w:rPr>
          <w:fldChar w:fldCharType="separate"/>
        </w:r>
        <w:r w:rsidR="0009635E">
          <w:rPr>
            <w:webHidden/>
          </w:rPr>
          <w:t>48</w:t>
        </w:r>
        <w:r>
          <w:rPr>
            <w:webHidden/>
          </w:rPr>
          <w:fldChar w:fldCharType="end"/>
        </w:r>
      </w:hyperlink>
    </w:p>
    <w:p w:rsidR="009229B4" w:rsidRDefault="005F6246">
      <w:pPr>
        <w:pStyle w:val="TOC3"/>
        <w:rPr>
          <w:rFonts w:eastAsiaTheme="minorEastAsia" w:cstheme="minorBidi"/>
          <w:i w:val="0"/>
          <w:lang w:eastAsia="en-CA"/>
        </w:rPr>
      </w:pPr>
      <w:hyperlink w:anchor="_Toc289697670" w:history="1">
        <w:r w:rsidR="009229B4" w:rsidRPr="00E83837">
          <w:rPr>
            <w:rStyle w:val="Hyperlink"/>
            <w:b/>
          </w:rPr>
          <w:t xml:space="preserve">Joyal v. Barsby </w:t>
        </w:r>
        <w:r w:rsidR="009229B4" w:rsidRPr="00EA3AFE">
          <w:rPr>
            <w:rStyle w:val="Hyperlink"/>
          </w:rPr>
          <w:t>[1965] – 6yr old runs onto busy road – hit by truck – kid held to be contributorily negligent since trained in highway safety.</w:t>
        </w:r>
        <w:r w:rsidR="009229B4">
          <w:rPr>
            <w:webHidden/>
          </w:rPr>
          <w:tab/>
        </w:r>
        <w:r>
          <w:rPr>
            <w:webHidden/>
          </w:rPr>
          <w:fldChar w:fldCharType="begin"/>
        </w:r>
        <w:r w:rsidR="009229B4">
          <w:rPr>
            <w:webHidden/>
          </w:rPr>
          <w:instrText xml:space="preserve"> PAGEREF _Toc289697670 \h </w:instrText>
        </w:r>
        <w:r>
          <w:rPr>
            <w:webHidden/>
          </w:rPr>
        </w:r>
        <w:r>
          <w:rPr>
            <w:webHidden/>
          </w:rPr>
          <w:fldChar w:fldCharType="separate"/>
        </w:r>
        <w:r w:rsidR="0009635E">
          <w:rPr>
            <w:webHidden/>
          </w:rPr>
          <w:t>48</w:t>
        </w:r>
        <w:r>
          <w:rPr>
            <w:webHidden/>
          </w:rPr>
          <w:fldChar w:fldCharType="end"/>
        </w:r>
      </w:hyperlink>
    </w:p>
    <w:p w:rsidR="009229B4" w:rsidRDefault="005F6246">
      <w:pPr>
        <w:pStyle w:val="TOC3"/>
        <w:rPr>
          <w:rFonts w:eastAsiaTheme="minorEastAsia" w:cstheme="minorBidi"/>
          <w:i w:val="0"/>
          <w:lang w:eastAsia="en-CA"/>
        </w:rPr>
      </w:pPr>
      <w:hyperlink w:anchor="_Toc289697671" w:history="1">
        <w:r w:rsidR="009229B4" w:rsidRPr="00E83837">
          <w:rPr>
            <w:rStyle w:val="Hyperlink"/>
            <w:b/>
          </w:rPr>
          <w:t>Heisler v. Moke</w:t>
        </w:r>
        <w:r w:rsidR="009229B4" w:rsidRPr="00EA3AFE">
          <w:rPr>
            <w:rStyle w:val="Hyperlink"/>
          </w:rPr>
          <w:t xml:space="preserve"> [1971] - </w:t>
        </w:r>
        <w:r w:rsidR="009229B4" w:rsidRPr="00EA3AFE">
          <w:rPr>
            <w:rStyle w:val="Hyperlink"/>
            <w:rFonts w:eastAsia="Times New Roman"/>
            <w:lang w:eastAsia="en-CA"/>
          </w:rPr>
          <w:t>year old boy had already injured his leg in a previous accident then was driving a tractor and aggravated the injured leg – found to be contributorily negl’t.</w:t>
        </w:r>
        <w:r w:rsidR="009229B4">
          <w:rPr>
            <w:webHidden/>
          </w:rPr>
          <w:tab/>
        </w:r>
        <w:r>
          <w:rPr>
            <w:webHidden/>
          </w:rPr>
          <w:fldChar w:fldCharType="begin"/>
        </w:r>
        <w:r w:rsidR="009229B4">
          <w:rPr>
            <w:webHidden/>
          </w:rPr>
          <w:instrText xml:space="preserve"> PAGEREF _Toc289697671 \h </w:instrText>
        </w:r>
        <w:r>
          <w:rPr>
            <w:webHidden/>
          </w:rPr>
        </w:r>
        <w:r>
          <w:rPr>
            <w:webHidden/>
          </w:rPr>
          <w:fldChar w:fldCharType="separate"/>
        </w:r>
        <w:r w:rsidR="0009635E">
          <w:rPr>
            <w:webHidden/>
          </w:rPr>
          <w:t>49</w:t>
        </w:r>
        <w:r>
          <w:rPr>
            <w:webHidden/>
          </w:rPr>
          <w:fldChar w:fldCharType="end"/>
        </w:r>
      </w:hyperlink>
    </w:p>
    <w:p w:rsidR="009229B4" w:rsidRDefault="005F6246">
      <w:pPr>
        <w:pStyle w:val="TOC3"/>
        <w:rPr>
          <w:rFonts w:eastAsiaTheme="minorEastAsia" w:cstheme="minorBidi"/>
          <w:i w:val="0"/>
          <w:lang w:eastAsia="en-CA"/>
        </w:rPr>
      </w:pPr>
      <w:hyperlink w:anchor="_Toc289697672" w:history="1">
        <w:r w:rsidR="009229B4" w:rsidRPr="00E83837">
          <w:rPr>
            <w:rStyle w:val="Hyperlink"/>
            <w:b/>
            <w:iCs/>
          </w:rPr>
          <w:t>Tillander v Gosselin</w:t>
        </w:r>
        <w:r w:rsidR="009229B4" w:rsidRPr="00EA3AFE">
          <w:rPr>
            <w:rStyle w:val="Hyperlink"/>
            <w:iCs/>
          </w:rPr>
          <w:t xml:space="preserve">  - </w:t>
        </w:r>
        <w:r w:rsidR="009229B4" w:rsidRPr="00EA3AFE">
          <w:rPr>
            <w:rStyle w:val="Hyperlink"/>
          </w:rPr>
          <w:t>3-year old tyrant grabbed a baby from her carriage and dragged her 100 feet</w:t>
        </w:r>
        <w:r w:rsidR="009229B4">
          <w:rPr>
            <w:webHidden/>
          </w:rPr>
          <w:tab/>
        </w:r>
        <w:r>
          <w:rPr>
            <w:webHidden/>
          </w:rPr>
          <w:fldChar w:fldCharType="begin"/>
        </w:r>
        <w:r w:rsidR="009229B4">
          <w:rPr>
            <w:webHidden/>
          </w:rPr>
          <w:instrText xml:space="preserve"> PAGEREF _Toc289697672 \h </w:instrText>
        </w:r>
        <w:r>
          <w:rPr>
            <w:webHidden/>
          </w:rPr>
        </w:r>
        <w:r>
          <w:rPr>
            <w:webHidden/>
          </w:rPr>
          <w:fldChar w:fldCharType="separate"/>
        </w:r>
        <w:r w:rsidR="0009635E">
          <w:rPr>
            <w:webHidden/>
          </w:rPr>
          <w:t>49</w:t>
        </w:r>
        <w:r>
          <w:rPr>
            <w:webHidden/>
          </w:rPr>
          <w:fldChar w:fldCharType="end"/>
        </w:r>
      </w:hyperlink>
    </w:p>
    <w:p w:rsidR="009229B4" w:rsidRDefault="005F6246" w:rsidP="00197027">
      <w:pPr>
        <w:pStyle w:val="TOC2"/>
        <w:rPr>
          <w:rFonts w:eastAsiaTheme="minorEastAsia"/>
          <w:lang w:eastAsia="en-CA"/>
        </w:rPr>
      </w:pPr>
      <w:hyperlink w:anchor="_Toc289697674" w:history="1">
        <w:r w:rsidR="002F5345" w:rsidRPr="002F5345">
          <w:rPr>
            <w:rStyle w:val="Hyperlink"/>
            <w:b/>
          </w:rPr>
          <w:t xml:space="preserve">CHILDREN PARTICIPATING IN “ADULT ACTIVITIES” </w:t>
        </w:r>
        <w:r w:rsidR="00197027" w:rsidRPr="002F5345">
          <w:rPr>
            <w:rStyle w:val="Hyperlink"/>
            <w:b/>
          </w:rPr>
          <w:t>held to reasonable standard of care</w:t>
        </w:r>
        <w:r w:rsidR="00197027">
          <w:rPr>
            <w:webHidden/>
          </w:rPr>
          <w:tab/>
        </w:r>
        <w:r>
          <w:rPr>
            <w:webHidden/>
          </w:rPr>
          <w:fldChar w:fldCharType="begin"/>
        </w:r>
        <w:r w:rsidR="009229B4">
          <w:rPr>
            <w:webHidden/>
          </w:rPr>
          <w:instrText xml:space="preserve"> PAGEREF _Toc289697674 \h </w:instrText>
        </w:r>
        <w:r>
          <w:rPr>
            <w:webHidden/>
          </w:rPr>
        </w:r>
        <w:r>
          <w:rPr>
            <w:webHidden/>
          </w:rPr>
          <w:fldChar w:fldCharType="separate"/>
        </w:r>
        <w:r w:rsidR="0009635E">
          <w:rPr>
            <w:webHidden/>
          </w:rPr>
          <w:t>50</w:t>
        </w:r>
        <w:r>
          <w:rPr>
            <w:webHidden/>
          </w:rPr>
          <w:fldChar w:fldCharType="end"/>
        </w:r>
      </w:hyperlink>
    </w:p>
    <w:p w:rsidR="009229B4" w:rsidRDefault="005F6246">
      <w:pPr>
        <w:pStyle w:val="TOC3"/>
        <w:rPr>
          <w:rFonts w:eastAsiaTheme="minorEastAsia" w:cstheme="minorBidi"/>
          <w:i w:val="0"/>
          <w:lang w:eastAsia="en-CA"/>
        </w:rPr>
      </w:pPr>
      <w:hyperlink w:anchor="_Toc289697675" w:history="1">
        <w:r w:rsidR="009229B4" w:rsidRPr="00E83837">
          <w:rPr>
            <w:rStyle w:val="Hyperlink"/>
            <w:b/>
          </w:rPr>
          <w:t xml:space="preserve">Dellwo v. Pearson </w:t>
        </w:r>
        <w:r w:rsidR="009229B4" w:rsidRPr="00EA3AFE">
          <w:rPr>
            <w:rStyle w:val="Hyperlink"/>
          </w:rPr>
          <w:t>(1961) Unfair to permit minor in operation of motor vehicle to be held to lower standard</w:t>
        </w:r>
        <w:r w:rsidR="009229B4">
          <w:rPr>
            <w:webHidden/>
          </w:rPr>
          <w:tab/>
        </w:r>
        <w:r>
          <w:rPr>
            <w:webHidden/>
          </w:rPr>
          <w:fldChar w:fldCharType="begin"/>
        </w:r>
        <w:r w:rsidR="009229B4">
          <w:rPr>
            <w:webHidden/>
          </w:rPr>
          <w:instrText xml:space="preserve"> PAGEREF _Toc289697675 \h </w:instrText>
        </w:r>
        <w:r>
          <w:rPr>
            <w:webHidden/>
          </w:rPr>
        </w:r>
        <w:r>
          <w:rPr>
            <w:webHidden/>
          </w:rPr>
          <w:fldChar w:fldCharType="separate"/>
        </w:r>
        <w:r w:rsidR="0009635E">
          <w:rPr>
            <w:webHidden/>
          </w:rPr>
          <w:t>50</w:t>
        </w:r>
        <w:r>
          <w:rPr>
            <w:webHidden/>
          </w:rPr>
          <w:fldChar w:fldCharType="end"/>
        </w:r>
      </w:hyperlink>
    </w:p>
    <w:p w:rsidR="009229B4" w:rsidRDefault="005F6246">
      <w:pPr>
        <w:pStyle w:val="TOC3"/>
        <w:rPr>
          <w:rFonts w:eastAsiaTheme="minorEastAsia" w:cstheme="minorBidi"/>
          <w:i w:val="0"/>
          <w:lang w:eastAsia="en-CA"/>
        </w:rPr>
      </w:pPr>
      <w:hyperlink w:anchor="_Toc289697676" w:history="1">
        <w:r w:rsidR="009229B4" w:rsidRPr="00E83837">
          <w:rPr>
            <w:rStyle w:val="Hyperlink"/>
            <w:b/>
          </w:rPr>
          <w:t>Ryan v. Hicksen</w:t>
        </w:r>
        <w:r w:rsidR="009229B4" w:rsidRPr="00EA3AFE">
          <w:rPr>
            <w:rStyle w:val="Hyperlink"/>
          </w:rPr>
          <w:t>(1974) (snowmobile)</w:t>
        </w:r>
        <w:r w:rsidR="009229B4">
          <w:rPr>
            <w:webHidden/>
          </w:rPr>
          <w:tab/>
        </w:r>
        <w:r>
          <w:rPr>
            <w:webHidden/>
          </w:rPr>
          <w:fldChar w:fldCharType="begin"/>
        </w:r>
        <w:r w:rsidR="009229B4">
          <w:rPr>
            <w:webHidden/>
          </w:rPr>
          <w:instrText xml:space="preserve"> PAGEREF _Toc289697676 \h </w:instrText>
        </w:r>
        <w:r>
          <w:rPr>
            <w:webHidden/>
          </w:rPr>
        </w:r>
        <w:r>
          <w:rPr>
            <w:webHidden/>
          </w:rPr>
          <w:fldChar w:fldCharType="separate"/>
        </w:r>
        <w:r w:rsidR="0009635E">
          <w:rPr>
            <w:webHidden/>
          </w:rPr>
          <w:t>50</w:t>
        </w:r>
        <w:r>
          <w:rPr>
            <w:webHidden/>
          </w:rPr>
          <w:fldChar w:fldCharType="end"/>
        </w:r>
      </w:hyperlink>
    </w:p>
    <w:p w:rsidR="009229B4" w:rsidRDefault="005F6246">
      <w:pPr>
        <w:pStyle w:val="TOC3"/>
        <w:rPr>
          <w:rFonts w:eastAsiaTheme="minorEastAsia" w:cstheme="minorBidi"/>
          <w:i w:val="0"/>
          <w:lang w:eastAsia="en-CA"/>
        </w:rPr>
      </w:pPr>
      <w:hyperlink w:anchor="_Toc289697677" w:history="1">
        <w:r w:rsidR="009229B4" w:rsidRPr="00E83837">
          <w:rPr>
            <w:rStyle w:val="Hyperlink"/>
            <w:b/>
            <w:bdr w:val="single" w:sz="4" w:space="0" w:color="auto"/>
          </w:rPr>
          <w:t xml:space="preserve">MclErlean v. Sarel </w:t>
        </w:r>
        <w:r w:rsidR="009229B4" w:rsidRPr="00EA3AFE">
          <w:rPr>
            <w:rStyle w:val="Hyperlink"/>
            <w:bdr w:val="single" w:sz="4" w:space="0" w:color="auto"/>
          </w:rPr>
          <w:t>(trial bikes)</w:t>
        </w:r>
        <w:r w:rsidR="009229B4">
          <w:rPr>
            <w:webHidden/>
          </w:rPr>
          <w:tab/>
        </w:r>
        <w:r>
          <w:rPr>
            <w:webHidden/>
          </w:rPr>
          <w:fldChar w:fldCharType="begin"/>
        </w:r>
        <w:r w:rsidR="009229B4">
          <w:rPr>
            <w:webHidden/>
          </w:rPr>
          <w:instrText xml:space="preserve"> PAGEREF _Toc289697677 \h </w:instrText>
        </w:r>
        <w:r>
          <w:rPr>
            <w:webHidden/>
          </w:rPr>
        </w:r>
        <w:r>
          <w:rPr>
            <w:webHidden/>
          </w:rPr>
          <w:fldChar w:fldCharType="separate"/>
        </w:r>
        <w:r w:rsidR="0009635E">
          <w:rPr>
            <w:webHidden/>
          </w:rPr>
          <w:t>50</w:t>
        </w:r>
        <w:r>
          <w:rPr>
            <w:webHidden/>
          </w:rPr>
          <w:fldChar w:fldCharType="end"/>
        </w:r>
      </w:hyperlink>
    </w:p>
    <w:p w:rsidR="009229B4" w:rsidRDefault="005F6246">
      <w:pPr>
        <w:pStyle w:val="TOC3"/>
        <w:rPr>
          <w:rFonts w:eastAsiaTheme="minorEastAsia" w:cstheme="minorBidi"/>
          <w:i w:val="0"/>
          <w:lang w:eastAsia="en-CA"/>
        </w:rPr>
      </w:pPr>
      <w:hyperlink w:anchor="_Toc289697678" w:history="1">
        <w:r w:rsidR="009229B4" w:rsidRPr="00E83837">
          <w:rPr>
            <w:rStyle w:val="Hyperlink"/>
            <w:b/>
          </w:rPr>
          <w:t xml:space="preserve">Thomas v. Hamilton (City) Board of Education </w:t>
        </w:r>
        <w:r w:rsidR="009229B4" w:rsidRPr="00EA3AFE">
          <w:rPr>
            <w:rStyle w:val="Hyperlink"/>
          </w:rPr>
          <w:t>(1994) – parents will be held liable if the injury is a result of their failure to control or monitor the child’s conduct.</w:t>
        </w:r>
        <w:r w:rsidR="009229B4">
          <w:rPr>
            <w:webHidden/>
          </w:rPr>
          <w:tab/>
        </w:r>
        <w:r>
          <w:rPr>
            <w:webHidden/>
          </w:rPr>
          <w:fldChar w:fldCharType="begin"/>
        </w:r>
        <w:r w:rsidR="009229B4">
          <w:rPr>
            <w:webHidden/>
          </w:rPr>
          <w:instrText xml:space="preserve"> PAGEREF _Toc289697678 \h </w:instrText>
        </w:r>
        <w:r>
          <w:rPr>
            <w:webHidden/>
          </w:rPr>
        </w:r>
        <w:r>
          <w:rPr>
            <w:webHidden/>
          </w:rPr>
          <w:fldChar w:fldCharType="separate"/>
        </w:r>
        <w:r w:rsidR="0009635E">
          <w:rPr>
            <w:webHidden/>
          </w:rPr>
          <w:t>50</w:t>
        </w:r>
        <w:r>
          <w:rPr>
            <w:webHidden/>
          </w:rPr>
          <w:fldChar w:fldCharType="end"/>
        </w:r>
      </w:hyperlink>
    </w:p>
    <w:p w:rsidR="009229B4" w:rsidRDefault="005F6246">
      <w:pPr>
        <w:pStyle w:val="TOC3"/>
        <w:rPr>
          <w:rFonts w:eastAsiaTheme="minorEastAsia" w:cstheme="minorBidi"/>
          <w:i w:val="0"/>
          <w:lang w:eastAsia="en-CA"/>
        </w:rPr>
      </w:pPr>
      <w:hyperlink w:anchor="_Toc289697679" w:history="1">
        <w:r w:rsidR="009229B4" w:rsidRPr="00EA3AFE">
          <w:rPr>
            <w:rStyle w:val="Hyperlink"/>
            <w:b/>
          </w:rPr>
          <w:t>LaPlante (Guardian ad litem of) v LaPlante</w:t>
        </w:r>
        <w:r w:rsidR="009229B4" w:rsidRPr="00EA3AFE">
          <w:rPr>
            <w:rStyle w:val="Hyperlink"/>
          </w:rPr>
          <w:t xml:space="preserve"> -father held liable for letting 16 yr old son who just got his licence drive in icy conditions with traffic at highway speed</w:t>
        </w:r>
        <w:r w:rsidR="009229B4">
          <w:rPr>
            <w:webHidden/>
          </w:rPr>
          <w:tab/>
        </w:r>
        <w:r>
          <w:rPr>
            <w:webHidden/>
          </w:rPr>
          <w:fldChar w:fldCharType="begin"/>
        </w:r>
        <w:r w:rsidR="009229B4">
          <w:rPr>
            <w:webHidden/>
          </w:rPr>
          <w:instrText xml:space="preserve"> PAGEREF _Toc289697679 \h </w:instrText>
        </w:r>
        <w:r>
          <w:rPr>
            <w:webHidden/>
          </w:rPr>
        </w:r>
        <w:r>
          <w:rPr>
            <w:webHidden/>
          </w:rPr>
          <w:fldChar w:fldCharType="separate"/>
        </w:r>
        <w:r w:rsidR="0009635E">
          <w:rPr>
            <w:webHidden/>
          </w:rPr>
          <w:t>50</w:t>
        </w:r>
        <w:r>
          <w:rPr>
            <w:webHidden/>
          </w:rPr>
          <w:fldChar w:fldCharType="end"/>
        </w:r>
      </w:hyperlink>
    </w:p>
    <w:p w:rsidR="009229B4" w:rsidRDefault="005F6246" w:rsidP="00197027">
      <w:pPr>
        <w:pStyle w:val="TOC1"/>
        <w:rPr>
          <w:rFonts w:eastAsiaTheme="minorEastAsia"/>
          <w:lang w:eastAsia="en-CA"/>
        </w:rPr>
      </w:pPr>
      <w:hyperlink w:anchor="_Toc289697680" w:history="1">
        <w:r w:rsidR="009229B4" w:rsidRPr="00197027">
          <w:rPr>
            <w:rStyle w:val="Hyperlink"/>
            <w:b w:val="0"/>
          </w:rPr>
          <w:t>S</w:t>
        </w:r>
        <w:r w:rsidR="00197027" w:rsidRPr="00197027">
          <w:rPr>
            <w:rStyle w:val="Hyperlink"/>
            <w:b w:val="0"/>
          </w:rPr>
          <w:t>TANDARD OF CARE EXPECTED OF THE DISABLED</w:t>
        </w:r>
        <w:r w:rsidR="009229B4">
          <w:rPr>
            <w:webHidden/>
          </w:rPr>
          <w:tab/>
        </w:r>
        <w:r>
          <w:rPr>
            <w:webHidden/>
          </w:rPr>
          <w:fldChar w:fldCharType="begin"/>
        </w:r>
        <w:r w:rsidR="009229B4">
          <w:rPr>
            <w:webHidden/>
          </w:rPr>
          <w:instrText xml:space="preserve"> PAGEREF _Toc289697680 \h </w:instrText>
        </w:r>
        <w:r>
          <w:rPr>
            <w:webHidden/>
          </w:rPr>
        </w:r>
        <w:r>
          <w:rPr>
            <w:webHidden/>
          </w:rPr>
          <w:fldChar w:fldCharType="separate"/>
        </w:r>
        <w:r w:rsidR="0009635E">
          <w:rPr>
            <w:webHidden/>
          </w:rPr>
          <w:t>51</w:t>
        </w:r>
        <w:r>
          <w:rPr>
            <w:webHidden/>
          </w:rPr>
          <w:fldChar w:fldCharType="end"/>
        </w:r>
      </w:hyperlink>
    </w:p>
    <w:p w:rsidR="009229B4" w:rsidRDefault="005F6246">
      <w:pPr>
        <w:pStyle w:val="TOC3"/>
        <w:rPr>
          <w:rFonts w:eastAsiaTheme="minorEastAsia" w:cstheme="minorBidi"/>
          <w:i w:val="0"/>
          <w:lang w:eastAsia="en-CA"/>
        </w:rPr>
      </w:pPr>
      <w:hyperlink w:anchor="_Toc289697681" w:history="1">
        <w:r w:rsidR="009229B4" w:rsidRPr="00C55CF3">
          <w:rPr>
            <w:rStyle w:val="Hyperlink"/>
            <w:b/>
          </w:rPr>
          <w:t>Carroll and Carroll v. Chicken Palace Ltd.</w:t>
        </w:r>
        <w:r w:rsidR="009229B4" w:rsidRPr="00EA3AFE">
          <w:rPr>
            <w:rStyle w:val="Hyperlink"/>
          </w:rPr>
          <w:t xml:space="preserve"> [1955] - physically disabled are required to meet only the standard of care of a reasonable person with the same disability</w:t>
        </w:r>
        <w:r w:rsidR="009229B4">
          <w:rPr>
            <w:webHidden/>
          </w:rPr>
          <w:tab/>
        </w:r>
        <w:r>
          <w:rPr>
            <w:webHidden/>
          </w:rPr>
          <w:fldChar w:fldCharType="begin"/>
        </w:r>
        <w:r w:rsidR="009229B4">
          <w:rPr>
            <w:webHidden/>
          </w:rPr>
          <w:instrText xml:space="preserve"> PAGEREF _Toc289697681 \h </w:instrText>
        </w:r>
        <w:r>
          <w:rPr>
            <w:webHidden/>
          </w:rPr>
        </w:r>
        <w:r>
          <w:rPr>
            <w:webHidden/>
          </w:rPr>
          <w:fldChar w:fldCharType="separate"/>
        </w:r>
        <w:r w:rsidR="0009635E">
          <w:rPr>
            <w:webHidden/>
          </w:rPr>
          <w:t>51</w:t>
        </w:r>
        <w:r>
          <w:rPr>
            <w:webHidden/>
          </w:rPr>
          <w:fldChar w:fldCharType="end"/>
        </w:r>
      </w:hyperlink>
    </w:p>
    <w:p w:rsidR="009229B4" w:rsidRDefault="005F6246">
      <w:pPr>
        <w:pStyle w:val="TOC3"/>
        <w:rPr>
          <w:rFonts w:eastAsiaTheme="minorEastAsia" w:cstheme="minorBidi"/>
          <w:i w:val="0"/>
          <w:lang w:eastAsia="en-CA"/>
        </w:rPr>
      </w:pPr>
      <w:hyperlink w:anchor="_Toc289697682" w:history="1">
        <w:r w:rsidR="009229B4" w:rsidRPr="00C55CF3">
          <w:rPr>
            <w:rStyle w:val="Hyperlink"/>
            <w:b/>
          </w:rPr>
          <w:t>Fiala v. Cechmanek</w:t>
        </w:r>
        <w:r w:rsidR="009229B4" w:rsidRPr="00EA3AFE">
          <w:rPr>
            <w:rStyle w:val="Hyperlink"/>
          </w:rPr>
          <w:t xml:space="preserve"> (2001) - guy jumps into sunroof; didn‟t know he was mental – absolved of liability</w:t>
        </w:r>
        <w:r w:rsidR="009229B4">
          <w:rPr>
            <w:webHidden/>
          </w:rPr>
          <w:tab/>
        </w:r>
        <w:r>
          <w:rPr>
            <w:webHidden/>
          </w:rPr>
          <w:fldChar w:fldCharType="begin"/>
        </w:r>
        <w:r w:rsidR="009229B4">
          <w:rPr>
            <w:webHidden/>
          </w:rPr>
          <w:instrText xml:space="preserve"> PAGEREF _Toc289697682 \h </w:instrText>
        </w:r>
        <w:r>
          <w:rPr>
            <w:webHidden/>
          </w:rPr>
        </w:r>
        <w:r>
          <w:rPr>
            <w:webHidden/>
          </w:rPr>
          <w:fldChar w:fldCharType="separate"/>
        </w:r>
        <w:r w:rsidR="0009635E">
          <w:rPr>
            <w:webHidden/>
          </w:rPr>
          <w:t>51</w:t>
        </w:r>
        <w:r>
          <w:rPr>
            <w:webHidden/>
          </w:rPr>
          <w:fldChar w:fldCharType="end"/>
        </w:r>
      </w:hyperlink>
    </w:p>
    <w:p w:rsidR="009229B4" w:rsidRDefault="005F6246" w:rsidP="00197027">
      <w:pPr>
        <w:pStyle w:val="TOC1"/>
        <w:rPr>
          <w:rFonts w:eastAsiaTheme="minorEastAsia"/>
          <w:lang w:eastAsia="en-CA"/>
        </w:rPr>
      </w:pPr>
      <w:hyperlink w:anchor="_Toc289697683" w:history="1">
        <w:r w:rsidR="00197027" w:rsidRPr="00197027">
          <w:rPr>
            <w:rStyle w:val="Hyperlink"/>
            <w:b w:val="0"/>
          </w:rPr>
          <w:t>STANDARD OF CARE EXPECTED OF PROFESSIONALS</w:t>
        </w:r>
        <w:r w:rsidR="009229B4">
          <w:rPr>
            <w:webHidden/>
          </w:rPr>
          <w:tab/>
        </w:r>
        <w:r>
          <w:rPr>
            <w:webHidden/>
          </w:rPr>
          <w:fldChar w:fldCharType="begin"/>
        </w:r>
        <w:r w:rsidR="009229B4">
          <w:rPr>
            <w:webHidden/>
          </w:rPr>
          <w:instrText xml:space="preserve"> PAGEREF _Toc289697683 \h </w:instrText>
        </w:r>
        <w:r>
          <w:rPr>
            <w:webHidden/>
          </w:rPr>
        </w:r>
        <w:r>
          <w:rPr>
            <w:webHidden/>
          </w:rPr>
          <w:fldChar w:fldCharType="separate"/>
        </w:r>
        <w:r w:rsidR="0009635E">
          <w:rPr>
            <w:webHidden/>
          </w:rPr>
          <w:t>51</w:t>
        </w:r>
        <w:r>
          <w:rPr>
            <w:webHidden/>
          </w:rPr>
          <w:fldChar w:fldCharType="end"/>
        </w:r>
      </w:hyperlink>
    </w:p>
    <w:p w:rsidR="009229B4" w:rsidRDefault="005F6246">
      <w:pPr>
        <w:pStyle w:val="TOC3"/>
        <w:rPr>
          <w:rFonts w:eastAsiaTheme="minorEastAsia" w:cstheme="minorBidi"/>
          <w:i w:val="0"/>
          <w:lang w:eastAsia="en-CA"/>
        </w:rPr>
      </w:pPr>
      <w:hyperlink w:anchor="_Toc289697684" w:history="1">
        <w:r w:rsidR="009229B4" w:rsidRPr="00C55CF3">
          <w:rPr>
            <w:rStyle w:val="Hyperlink"/>
            <w:b/>
          </w:rPr>
          <w:t>White v. Turner</w:t>
        </w:r>
        <w:r w:rsidR="009229B4" w:rsidRPr="00EA3AFE">
          <w:rPr>
            <w:rStyle w:val="Hyperlink"/>
          </w:rPr>
          <w:t xml:space="preserve"> (1981)(Ont. C.A.) – breast reduction surgery botched – surgeon was rushed and careless. - professional should be judged by the standard of care of his profession</w:t>
        </w:r>
        <w:r w:rsidR="009229B4">
          <w:rPr>
            <w:webHidden/>
          </w:rPr>
          <w:tab/>
        </w:r>
        <w:r>
          <w:rPr>
            <w:webHidden/>
          </w:rPr>
          <w:fldChar w:fldCharType="begin"/>
        </w:r>
        <w:r w:rsidR="009229B4">
          <w:rPr>
            <w:webHidden/>
          </w:rPr>
          <w:instrText xml:space="preserve"> PAGEREF _Toc289697684 \h </w:instrText>
        </w:r>
        <w:r>
          <w:rPr>
            <w:webHidden/>
          </w:rPr>
        </w:r>
        <w:r>
          <w:rPr>
            <w:webHidden/>
          </w:rPr>
          <w:fldChar w:fldCharType="separate"/>
        </w:r>
        <w:r w:rsidR="0009635E">
          <w:rPr>
            <w:webHidden/>
          </w:rPr>
          <w:t>51</w:t>
        </w:r>
        <w:r>
          <w:rPr>
            <w:webHidden/>
          </w:rPr>
          <w:fldChar w:fldCharType="end"/>
        </w:r>
      </w:hyperlink>
    </w:p>
    <w:p w:rsidR="009229B4" w:rsidRDefault="005F6246">
      <w:pPr>
        <w:pStyle w:val="TOC3"/>
        <w:rPr>
          <w:rFonts w:eastAsiaTheme="minorEastAsia" w:cstheme="minorBidi"/>
          <w:i w:val="0"/>
          <w:lang w:eastAsia="en-CA"/>
        </w:rPr>
      </w:pPr>
      <w:hyperlink w:anchor="_Toc289697685" w:history="1">
        <w:r w:rsidR="009229B4" w:rsidRPr="00EA3AFE">
          <w:rPr>
            <w:rStyle w:val="Hyperlink"/>
            <w:b/>
          </w:rPr>
          <w:t>Layden v Cope</w:t>
        </w:r>
        <w:r w:rsidR="009229B4" w:rsidRPr="00EA3AFE">
          <w:rPr>
            <w:rStyle w:val="Hyperlink"/>
          </w:rPr>
          <w:t xml:space="preserve"> (1984) – man diagnosed with Gout… kept getting worse… wasn’t Gout – Country Dr. held liable for negligence for not refereeing to specialist.</w:t>
        </w:r>
        <w:r w:rsidR="009229B4">
          <w:rPr>
            <w:webHidden/>
          </w:rPr>
          <w:tab/>
        </w:r>
        <w:r>
          <w:rPr>
            <w:webHidden/>
          </w:rPr>
          <w:fldChar w:fldCharType="begin"/>
        </w:r>
        <w:r w:rsidR="009229B4">
          <w:rPr>
            <w:webHidden/>
          </w:rPr>
          <w:instrText xml:space="preserve"> PAGEREF _Toc289697685 \h </w:instrText>
        </w:r>
        <w:r>
          <w:rPr>
            <w:webHidden/>
          </w:rPr>
        </w:r>
        <w:r>
          <w:rPr>
            <w:webHidden/>
          </w:rPr>
          <w:fldChar w:fldCharType="separate"/>
        </w:r>
        <w:r w:rsidR="0009635E">
          <w:rPr>
            <w:webHidden/>
          </w:rPr>
          <w:t>52</w:t>
        </w:r>
        <w:r>
          <w:rPr>
            <w:webHidden/>
          </w:rPr>
          <w:fldChar w:fldCharType="end"/>
        </w:r>
      </w:hyperlink>
    </w:p>
    <w:p w:rsidR="009229B4" w:rsidRDefault="005F6246">
      <w:pPr>
        <w:pStyle w:val="TOC3"/>
        <w:rPr>
          <w:rFonts w:eastAsiaTheme="minorEastAsia" w:cstheme="minorBidi"/>
          <w:i w:val="0"/>
          <w:lang w:eastAsia="en-CA"/>
        </w:rPr>
      </w:pPr>
      <w:hyperlink w:anchor="_Toc289697686" w:history="1">
        <w:r w:rsidR="009229B4" w:rsidRPr="00C55CF3">
          <w:rPr>
            <w:rStyle w:val="Hyperlink"/>
            <w:rFonts w:ascii="Arial" w:hAnsi="Arial"/>
            <w:b/>
          </w:rPr>
          <w:t>Ter Neuzen v. Korn [</w:t>
        </w:r>
        <w:r w:rsidR="009229B4" w:rsidRPr="00EA3AFE">
          <w:rPr>
            <w:rStyle w:val="Hyperlink"/>
            <w:rFonts w:ascii="Arial" w:hAnsi="Arial"/>
          </w:rPr>
          <w:t>1995] - specialists must be assessed in light of the conduct of other ordinary specialists</w:t>
        </w:r>
        <w:r w:rsidR="009229B4">
          <w:rPr>
            <w:webHidden/>
          </w:rPr>
          <w:tab/>
        </w:r>
        <w:r>
          <w:rPr>
            <w:webHidden/>
          </w:rPr>
          <w:fldChar w:fldCharType="begin"/>
        </w:r>
        <w:r w:rsidR="009229B4">
          <w:rPr>
            <w:webHidden/>
          </w:rPr>
          <w:instrText xml:space="preserve"> PAGEREF _Toc289697686 \h </w:instrText>
        </w:r>
        <w:r>
          <w:rPr>
            <w:webHidden/>
          </w:rPr>
        </w:r>
        <w:r>
          <w:rPr>
            <w:webHidden/>
          </w:rPr>
          <w:fldChar w:fldCharType="separate"/>
        </w:r>
        <w:r w:rsidR="0009635E">
          <w:rPr>
            <w:webHidden/>
          </w:rPr>
          <w:t>52</w:t>
        </w:r>
        <w:r>
          <w:rPr>
            <w:webHidden/>
          </w:rPr>
          <w:fldChar w:fldCharType="end"/>
        </w:r>
      </w:hyperlink>
    </w:p>
    <w:p w:rsidR="009229B4" w:rsidRDefault="005F6246">
      <w:pPr>
        <w:pStyle w:val="TOC3"/>
        <w:rPr>
          <w:rFonts w:eastAsiaTheme="minorEastAsia" w:cstheme="minorBidi"/>
          <w:i w:val="0"/>
          <w:lang w:eastAsia="en-CA"/>
        </w:rPr>
      </w:pPr>
      <w:hyperlink w:anchor="_Toc289697687" w:history="1">
        <w:r w:rsidR="009229B4" w:rsidRPr="00EA3AFE">
          <w:rPr>
            <w:rStyle w:val="Hyperlink"/>
            <w:b/>
          </w:rPr>
          <w:t>Brenner v Gregory</w:t>
        </w:r>
        <w:r w:rsidR="009229B4" w:rsidRPr="00EA3AFE">
          <w:rPr>
            <w:rStyle w:val="Hyperlink"/>
          </w:rPr>
          <w:t xml:space="preserve"> - lawyers will be held to the standard of a reasonably competent and diligent lawyer</w:t>
        </w:r>
        <w:r w:rsidR="009229B4">
          <w:rPr>
            <w:webHidden/>
          </w:rPr>
          <w:tab/>
        </w:r>
        <w:r>
          <w:rPr>
            <w:webHidden/>
          </w:rPr>
          <w:fldChar w:fldCharType="begin"/>
        </w:r>
        <w:r w:rsidR="009229B4">
          <w:rPr>
            <w:webHidden/>
          </w:rPr>
          <w:instrText xml:space="preserve"> PAGEREF _Toc289697687 \h </w:instrText>
        </w:r>
        <w:r>
          <w:rPr>
            <w:webHidden/>
          </w:rPr>
        </w:r>
        <w:r>
          <w:rPr>
            <w:webHidden/>
          </w:rPr>
          <w:fldChar w:fldCharType="separate"/>
        </w:r>
        <w:r w:rsidR="0009635E">
          <w:rPr>
            <w:webHidden/>
          </w:rPr>
          <w:t>52</w:t>
        </w:r>
        <w:r>
          <w:rPr>
            <w:webHidden/>
          </w:rPr>
          <w:fldChar w:fldCharType="end"/>
        </w:r>
      </w:hyperlink>
    </w:p>
    <w:p w:rsidR="009229B4" w:rsidRDefault="005F6246" w:rsidP="00197027">
      <w:pPr>
        <w:pStyle w:val="TOC1"/>
        <w:rPr>
          <w:rFonts w:eastAsiaTheme="minorEastAsia"/>
          <w:lang w:eastAsia="en-CA"/>
        </w:rPr>
      </w:pPr>
      <w:hyperlink w:anchor="_Toc289697688" w:history="1">
        <w:r w:rsidR="00197027" w:rsidRPr="00197027">
          <w:rPr>
            <w:rStyle w:val="Hyperlink"/>
            <w:b w:val="0"/>
            <w:sz w:val="36"/>
            <w:szCs w:val="36"/>
            <w:highlight w:val="magenta"/>
          </w:rPr>
          <w:t>CAUSATION</w:t>
        </w:r>
        <w:r w:rsidR="009229B4">
          <w:rPr>
            <w:webHidden/>
          </w:rPr>
          <w:tab/>
        </w:r>
        <w:r>
          <w:rPr>
            <w:webHidden/>
          </w:rPr>
          <w:fldChar w:fldCharType="begin"/>
        </w:r>
        <w:r w:rsidR="009229B4">
          <w:rPr>
            <w:webHidden/>
          </w:rPr>
          <w:instrText xml:space="preserve"> PAGEREF _Toc289697688 \h </w:instrText>
        </w:r>
        <w:r>
          <w:rPr>
            <w:webHidden/>
          </w:rPr>
        </w:r>
        <w:r>
          <w:rPr>
            <w:webHidden/>
          </w:rPr>
          <w:fldChar w:fldCharType="separate"/>
        </w:r>
        <w:r w:rsidR="0009635E">
          <w:rPr>
            <w:webHidden/>
          </w:rPr>
          <w:t>53</w:t>
        </w:r>
        <w:r>
          <w:rPr>
            <w:webHidden/>
          </w:rPr>
          <w:fldChar w:fldCharType="end"/>
        </w:r>
      </w:hyperlink>
    </w:p>
    <w:p w:rsidR="009229B4" w:rsidRDefault="005F6246" w:rsidP="00197027">
      <w:pPr>
        <w:pStyle w:val="TOC2"/>
        <w:rPr>
          <w:rFonts w:eastAsiaTheme="minorEastAsia"/>
          <w:lang w:eastAsia="en-CA"/>
        </w:rPr>
      </w:pPr>
      <w:hyperlink w:anchor="_Toc289697689" w:history="1">
        <w:r w:rsidR="00197027" w:rsidRPr="00197027">
          <w:rPr>
            <w:rStyle w:val="Hyperlink"/>
            <w:b/>
            <w:sz w:val="28"/>
            <w:szCs w:val="28"/>
          </w:rPr>
          <w:t>THE BUT-FOR TEST</w:t>
        </w:r>
        <w:r w:rsidR="009229B4">
          <w:rPr>
            <w:webHidden/>
          </w:rPr>
          <w:tab/>
        </w:r>
        <w:r>
          <w:rPr>
            <w:webHidden/>
          </w:rPr>
          <w:fldChar w:fldCharType="begin"/>
        </w:r>
        <w:r w:rsidR="009229B4">
          <w:rPr>
            <w:webHidden/>
          </w:rPr>
          <w:instrText xml:space="preserve"> PAGEREF _Toc289697689 \h </w:instrText>
        </w:r>
        <w:r>
          <w:rPr>
            <w:webHidden/>
          </w:rPr>
        </w:r>
        <w:r>
          <w:rPr>
            <w:webHidden/>
          </w:rPr>
          <w:fldChar w:fldCharType="separate"/>
        </w:r>
        <w:r w:rsidR="0009635E">
          <w:rPr>
            <w:webHidden/>
          </w:rPr>
          <w:t>53</w:t>
        </w:r>
        <w:r>
          <w:rPr>
            <w:webHidden/>
          </w:rPr>
          <w:fldChar w:fldCharType="end"/>
        </w:r>
      </w:hyperlink>
    </w:p>
    <w:p w:rsidR="009229B4" w:rsidRDefault="005F6246">
      <w:pPr>
        <w:pStyle w:val="TOC3"/>
        <w:rPr>
          <w:rFonts w:eastAsiaTheme="minorEastAsia" w:cstheme="minorBidi"/>
          <w:i w:val="0"/>
          <w:lang w:eastAsia="en-CA"/>
        </w:rPr>
      </w:pPr>
      <w:hyperlink w:anchor="_Toc289697690" w:history="1">
        <w:r w:rsidR="009229B4" w:rsidRPr="00EA3AFE">
          <w:rPr>
            <w:rStyle w:val="Hyperlink"/>
            <w:b/>
            <w:iCs/>
            <w:lang w:val="en-US"/>
          </w:rPr>
          <w:t>Kauffman v. Toronto Transit Commission</w:t>
        </w:r>
        <w:r w:rsidR="009229B4" w:rsidRPr="00EA3AFE">
          <w:rPr>
            <w:rStyle w:val="Hyperlink"/>
            <w:iCs/>
            <w:lang w:val="en-US"/>
          </w:rPr>
          <w:t xml:space="preserve"> [1960] </w:t>
        </w:r>
        <w:r w:rsidR="009229B4" w:rsidRPr="00EA3AFE">
          <w:rPr>
            <w:rStyle w:val="Hyperlink"/>
          </w:rPr>
          <w:t>Passenger injured on escalator-  metal-clad hand rail instead of rubber type (coefficient of friction) – no causation link/too remote</w:t>
        </w:r>
        <w:r w:rsidR="009229B4">
          <w:rPr>
            <w:webHidden/>
          </w:rPr>
          <w:tab/>
        </w:r>
        <w:r>
          <w:rPr>
            <w:webHidden/>
          </w:rPr>
          <w:fldChar w:fldCharType="begin"/>
        </w:r>
        <w:r w:rsidR="009229B4">
          <w:rPr>
            <w:webHidden/>
          </w:rPr>
          <w:instrText xml:space="preserve"> PAGEREF _Toc289697690 \h </w:instrText>
        </w:r>
        <w:r>
          <w:rPr>
            <w:webHidden/>
          </w:rPr>
        </w:r>
        <w:r>
          <w:rPr>
            <w:webHidden/>
          </w:rPr>
          <w:fldChar w:fldCharType="separate"/>
        </w:r>
        <w:r w:rsidR="0009635E">
          <w:rPr>
            <w:webHidden/>
          </w:rPr>
          <w:t>53</w:t>
        </w:r>
        <w:r>
          <w:rPr>
            <w:webHidden/>
          </w:rPr>
          <w:fldChar w:fldCharType="end"/>
        </w:r>
      </w:hyperlink>
    </w:p>
    <w:p w:rsidR="009229B4" w:rsidRDefault="005F6246">
      <w:pPr>
        <w:pStyle w:val="TOC3"/>
        <w:rPr>
          <w:rFonts w:eastAsiaTheme="minorEastAsia" w:cstheme="minorBidi"/>
          <w:i w:val="0"/>
          <w:lang w:eastAsia="en-CA"/>
        </w:rPr>
      </w:pPr>
      <w:hyperlink w:anchor="_Toc289697691" w:history="1">
        <w:r w:rsidR="009229B4" w:rsidRPr="00EA3AFE">
          <w:rPr>
            <w:rStyle w:val="Hyperlink"/>
            <w:b/>
            <w:iCs/>
            <w:lang w:val="en-US"/>
          </w:rPr>
          <w:t>Barnett v. Chelsea &amp; Kensington Hospital</w:t>
        </w:r>
        <w:r w:rsidR="009229B4" w:rsidRPr="00EA3AFE">
          <w:rPr>
            <w:rStyle w:val="Hyperlink"/>
            <w:iCs/>
            <w:lang w:val="en-US"/>
          </w:rPr>
          <w:t xml:space="preserve"> [1969] –</w:t>
        </w:r>
        <w:r w:rsidR="009229B4" w:rsidRPr="00EA3AFE">
          <w:rPr>
            <w:rStyle w:val="Hyperlink"/>
            <w:rFonts w:eastAsia="Times New Roman"/>
            <w:b/>
            <w:lang w:eastAsia="en-CA"/>
          </w:rPr>
          <w:t xml:space="preserve"> arsenic poisoning – patient sent home – </w:t>
        </w:r>
        <w:r w:rsidR="009229B4" w:rsidRPr="00EA3AFE">
          <w:rPr>
            <w:rStyle w:val="Hyperlink"/>
            <w:rFonts w:eastAsia="Times New Roman"/>
            <w:lang w:eastAsia="en-CA"/>
          </w:rPr>
          <w:t>even if the deceased had been examined and admitted for treatment, there was little or no chance that the only effective antidote would have been administered to him in time.</w:t>
        </w:r>
        <w:r w:rsidR="009229B4">
          <w:rPr>
            <w:webHidden/>
          </w:rPr>
          <w:tab/>
        </w:r>
        <w:r>
          <w:rPr>
            <w:webHidden/>
          </w:rPr>
          <w:fldChar w:fldCharType="begin"/>
        </w:r>
        <w:r w:rsidR="009229B4">
          <w:rPr>
            <w:webHidden/>
          </w:rPr>
          <w:instrText xml:space="preserve"> PAGEREF _Toc289697691 \h </w:instrText>
        </w:r>
        <w:r>
          <w:rPr>
            <w:webHidden/>
          </w:rPr>
        </w:r>
        <w:r>
          <w:rPr>
            <w:webHidden/>
          </w:rPr>
          <w:fldChar w:fldCharType="separate"/>
        </w:r>
        <w:r w:rsidR="0009635E">
          <w:rPr>
            <w:webHidden/>
          </w:rPr>
          <w:t>53</w:t>
        </w:r>
        <w:r>
          <w:rPr>
            <w:webHidden/>
          </w:rPr>
          <w:fldChar w:fldCharType="end"/>
        </w:r>
      </w:hyperlink>
    </w:p>
    <w:p w:rsidR="009229B4" w:rsidRDefault="005F6246" w:rsidP="00197027">
      <w:pPr>
        <w:pStyle w:val="TOC2"/>
        <w:rPr>
          <w:rFonts w:eastAsiaTheme="minorEastAsia"/>
          <w:lang w:eastAsia="en-CA"/>
        </w:rPr>
      </w:pPr>
      <w:hyperlink w:anchor="_Toc289697694" w:history="1">
        <w:r w:rsidR="00197027" w:rsidRPr="00197027">
          <w:rPr>
            <w:rStyle w:val="Hyperlink"/>
            <w:b/>
            <w:sz w:val="28"/>
            <w:szCs w:val="28"/>
          </w:rPr>
          <w:t>PROBLEMS WITH THE BUT-FOR APPROACH</w:t>
        </w:r>
        <w:r w:rsidR="009229B4">
          <w:rPr>
            <w:webHidden/>
          </w:rPr>
          <w:tab/>
        </w:r>
        <w:r>
          <w:rPr>
            <w:webHidden/>
          </w:rPr>
          <w:fldChar w:fldCharType="begin"/>
        </w:r>
        <w:r w:rsidR="009229B4">
          <w:rPr>
            <w:webHidden/>
          </w:rPr>
          <w:instrText xml:space="preserve"> PAGEREF _Toc289697694 \h </w:instrText>
        </w:r>
        <w:r>
          <w:rPr>
            <w:webHidden/>
          </w:rPr>
        </w:r>
        <w:r>
          <w:rPr>
            <w:webHidden/>
          </w:rPr>
          <w:fldChar w:fldCharType="separate"/>
        </w:r>
        <w:r w:rsidR="0009635E">
          <w:rPr>
            <w:webHidden/>
          </w:rPr>
          <w:t>54</w:t>
        </w:r>
        <w:r>
          <w:rPr>
            <w:webHidden/>
          </w:rPr>
          <w:fldChar w:fldCharType="end"/>
        </w:r>
      </w:hyperlink>
    </w:p>
    <w:p w:rsidR="009229B4" w:rsidRDefault="005F6246" w:rsidP="00197027">
      <w:pPr>
        <w:pStyle w:val="TOC2"/>
        <w:rPr>
          <w:rFonts w:eastAsiaTheme="minorEastAsia"/>
          <w:lang w:eastAsia="en-CA"/>
        </w:rPr>
      </w:pPr>
      <w:hyperlink w:anchor="_Toc289697695" w:history="1">
        <w:r w:rsidR="00197027" w:rsidRPr="00C55CF3">
          <w:rPr>
            <w:rStyle w:val="Hyperlink"/>
            <w:b/>
          </w:rPr>
          <w:t>EVIDENTIAL INSUFFICIENCY (THE “EVIDENTIAL GAP”)</w:t>
        </w:r>
        <w:r w:rsidR="00197027">
          <w:rPr>
            <w:webHidden/>
          </w:rPr>
          <w:tab/>
        </w:r>
        <w:r>
          <w:rPr>
            <w:webHidden/>
          </w:rPr>
          <w:fldChar w:fldCharType="begin"/>
        </w:r>
        <w:r w:rsidR="009229B4">
          <w:rPr>
            <w:webHidden/>
          </w:rPr>
          <w:instrText xml:space="preserve"> PAGEREF _Toc289697695 \h </w:instrText>
        </w:r>
        <w:r>
          <w:rPr>
            <w:webHidden/>
          </w:rPr>
        </w:r>
        <w:r>
          <w:rPr>
            <w:webHidden/>
          </w:rPr>
          <w:fldChar w:fldCharType="separate"/>
        </w:r>
        <w:r w:rsidR="0009635E">
          <w:rPr>
            <w:webHidden/>
          </w:rPr>
          <w:t>54</w:t>
        </w:r>
        <w:r>
          <w:rPr>
            <w:webHidden/>
          </w:rPr>
          <w:fldChar w:fldCharType="end"/>
        </w:r>
      </w:hyperlink>
    </w:p>
    <w:p w:rsidR="009229B4" w:rsidRDefault="005F6246">
      <w:pPr>
        <w:pStyle w:val="TOC3"/>
        <w:rPr>
          <w:rFonts w:eastAsiaTheme="minorEastAsia" w:cstheme="minorBidi"/>
          <w:i w:val="0"/>
          <w:lang w:eastAsia="en-CA"/>
        </w:rPr>
      </w:pPr>
      <w:hyperlink w:anchor="_Toc289697696" w:history="1">
        <w:r w:rsidR="009229B4" w:rsidRPr="00C55CF3">
          <w:rPr>
            <w:rStyle w:val="Hyperlink"/>
            <w:b/>
          </w:rPr>
          <w:t xml:space="preserve">Walker Estate v. York Finch General Hospital </w:t>
        </w:r>
        <w:r w:rsidR="009229B4" w:rsidRPr="00EA3AFE">
          <w:rPr>
            <w:rStyle w:val="Hyperlink"/>
          </w:rPr>
          <w:t xml:space="preserve">[2001] 1 S.C.R. 647 - </w:t>
        </w:r>
        <w:r w:rsidR="009229B4" w:rsidRPr="00EA3AFE">
          <w:rPr>
            <w:rStyle w:val="Hyperlink"/>
            <w:rFonts w:eastAsia="Times New Roman"/>
            <w:lang w:eastAsia="en-CA"/>
          </w:rPr>
          <w:t xml:space="preserve">How do we know what the HIV infected person would have actually done (Donate blood or not) if he had all the information on the pamphlets?] – Material Contribution - </w:t>
        </w:r>
        <w:r w:rsidR="009229B4" w:rsidRPr="00EA3AFE">
          <w:rPr>
            <w:rStyle w:val="Hyperlink"/>
          </w:rPr>
          <w:t>not necessary for the defendant’s actions to be the SOLE cause of the damages</w:t>
        </w:r>
        <w:r w:rsidR="009229B4">
          <w:rPr>
            <w:webHidden/>
          </w:rPr>
          <w:tab/>
        </w:r>
        <w:r>
          <w:rPr>
            <w:webHidden/>
          </w:rPr>
          <w:fldChar w:fldCharType="begin"/>
        </w:r>
        <w:r w:rsidR="009229B4">
          <w:rPr>
            <w:webHidden/>
          </w:rPr>
          <w:instrText xml:space="preserve"> PAGEREF _Toc289697696 \h </w:instrText>
        </w:r>
        <w:r>
          <w:rPr>
            <w:webHidden/>
          </w:rPr>
        </w:r>
        <w:r>
          <w:rPr>
            <w:webHidden/>
          </w:rPr>
          <w:fldChar w:fldCharType="separate"/>
        </w:r>
        <w:r w:rsidR="0009635E">
          <w:rPr>
            <w:webHidden/>
          </w:rPr>
          <w:t>54</w:t>
        </w:r>
        <w:r>
          <w:rPr>
            <w:webHidden/>
          </w:rPr>
          <w:fldChar w:fldCharType="end"/>
        </w:r>
      </w:hyperlink>
    </w:p>
    <w:p w:rsidR="009229B4" w:rsidRDefault="005F6246">
      <w:pPr>
        <w:pStyle w:val="TOC3"/>
        <w:rPr>
          <w:rFonts w:eastAsiaTheme="minorEastAsia" w:cstheme="minorBidi"/>
          <w:i w:val="0"/>
          <w:lang w:eastAsia="en-CA"/>
        </w:rPr>
      </w:pPr>
      <w:hyperlink w:anchor="_Toc289697697" w:history="1">
        <w:r w:rsidR="009229B4" w:rsidRPr="00EA3AFE">
          <w:rPr>
            <w:rStyle w:val="Hyperlink"/>
            <w:rFonts w:eastAsia="Times New Roman"/>
            <w:lang w:eastAsia="en-CA"/>
          </w:rPr>
          <w:t>[</w:t>
        </w:r>
        <w:r w:rsidR="009229B4" w:rsidRPr="00C55CF3">
          <w:rPr>
            <w:rStyle w:val="Hyperlink"/>
            <w:rFonts w:eastAsia="Times New Roman"/>
            <w:b/>
            <w:lang w:eastAsia="en-CA"/>
          </w:rPr>
          <w:t>MATERIAL CONTRIBUTION?</w:t>
        </w:r>
        <w:r w:rsidR="009229B4" w:rsidRPr="00EA3AFE">
          <w:rPr>
            <w:rStyle w:val="Hyperlink"/>
            <w:rFonts w:eastAsia="Times New Roman"/>
            <w:lang w:eastAsia="en-CA"/>
          </w:rPr>
          <w:t>]</w:t>
        </w:r>
        <w:r w:rsidR="009229B4">
          <w:rPr>
            <w:webHidden/>
          </w:rPr>
          <w:tab/>
        </w:r>
        <w:r>
          <w:rPr>
            <w:webHidden/>
          </w:rPr>
          <w:fldChar w:fldCharType="begin"/>
        </w:r>
        <w:r w:rsidR="009229B4">
          <w:rPr>
            <w:webHidden/>
          </w:rPr>
          <w:instrText xml:space="preserve"> PAGEREF _Toc289697697 \h </w:instrText>
        </w:r>
        <w:r>
          <w:rPr>
            <w:webHidden/>
          </w:rPr>
        </w:r>
        <w:r>
          <w:rPr>
            <w:webHidden/>
          </w:rPr>
          <w:fldChar w:fldCharType="separate"/>
        </w:r>
        <w:r w:rsidR="0009635E">
          <w:rPr>
            <w:webHidden/>
          </w:rPr>
          <w:t>54</w:t>
        </w:r>
        <w:r>
          <w:rPr>
            <w:webHidden/>
          </w:rPr>
          <w:fldChar w:fldCharType="end"/>
        </w:r>
      </w:hyperlink>
    </w:p>
    <w:p w:rsidR="009229B4" w:rsidRDefault="005F6246" w:rsidP="00197027">
      <w:pPr>
        <w:pStyle w:val="TOC2"/>
        <w:rPr>
          <w:rFonts w:eastAsiaTheme="minorEastAsia"/>
          <w:lang w:eastAsia="en-CA"/>
        </w:rPr>
      </w:pPr>
      <w:hyperlink w:anchor="_Toc289697698" w:history="1">
        <w:r w:rsidR="00197027" w:rsidRPr="00C55CF3">
          <w:rPr>
            <w:rStyle w:val="Hyperlink"/>
            <w:b/>
          </w:rPr>
          <w:t>MULTIPLE INSUFFICIENT CAUSES (NO SINGLE FACTOR IS THE “BUT-FOR”)</w:t>
        </w:r>
        <w:r w:rsidR="009229B4">
          <w:rPr>
            <w:webHidden/>
          </w:rPr>
          <w:tab/>
        </w:r>
        <w:r>
          <w:rPr>
            <w:webHidden/>
          </w:rPr>
          <w:fldChar w:fldCharType="begin"/>
        </w:r>
        <w:r w:rsidR="009229B4">
          <w:rPr>
            <w:webHidden/>
          </w:rPr>
          <w:instrText xml:space="preserve"> PAGEREF _Toc289697698 \h </w:instrText>
        </w:r>
        <w:r>
          <w:rPr>
            <w:webHidden/>
          </w:rPr>
        </w:r>
        <w:r>
          <w:rPr>
            <w:webHidden/>
          </w:rPr>
          <w:fldChar w:fldCharType="separate"/>
        </w:r>
        <w:r w:rsidR="0009635E">
          <w:rPr>
            <w:webHidden/>
          </w:rPr>
          <w:t>55</w:t>
        </w:r>
        <w:r>
          <w:rPr>
            <w:webHidden/>
          </w:rPr>
          <w:fldChar w:fldCharType="end"/>
        </w:r>
      </w:hyperlink>
    </w:p>
    <w:p w:rsidR="009229B4" w:rsidRDefault="005F6246">
      <w:pPr>
        <w:pStyle w:val="TOC3"/>
        <w:rPr>
          <w:rFonts w:eastAsiaTheme="minorEastAsia" w:cstheme="minorBidi"/>
          <w:i w:val="0"/>
          <w:lang w:eastAsia="en-CA"/>
        </w:rPr>
      </w:pPr>
      <w:hyperlink w:anchor="_Toc289697699" w:history="1">
        <w:r w:rsidR="009229B4" w:rsidRPr="00C55CF3">
          <w:rPr>
            <w:rStyle w:val="Hyperlink"/>
            <w:b/>
          </w:rPr>
          <w:t xml:space="preserve">Athey v. Leonati </w:t>
        </w:r>
        <w:r w:rsidR="009229B4" w:rsidRPr="00EA3AFE">
          <w:rPr>
            <w:rStyle w:val="Hyperlink"/>
          </w:rPr>
          <w:t xml:space="preserve">[1996] - </w:t>
        </w:r>
        <w:r w:rsidR="009229B4" w:rsidRPr="00EA3AFE">
          <w:rPr>
            <w:rStyle w:val="Hyperlink"/>
            <w:iCs/>
          </w:rPr>
          <w:t>a tortfeasor cannot avoid liability for injuries or losses on the grounds that one of the contributing causes (even if a major contribution) emanated from the Plaintiff. (Weak back, 2 car accidents, then herniated disk when returning to exercise.)</w:t>
        </w:r>
        <w:r w:rsidR="009229B4">
          <w:rPr>
            <w:webHidden/>
          </w:rPr>
          <w:tab/>
        </w:r>
        <w:r>
          <w:rPr>
            <w:webHidden/>
          </w:rPr>
          <w:fldChar w:fldCharType="begin"/>
        </w:r>
        <w:r w:rsidR="009229B4">
          <w:rPr>
            <w:webHidden/>
          </w:rPr>
          <w:instrText xml:space="preserve"> PAGEREF _Toc289697699 \h </w:instrText>
        </w:r>
        <w:r>
          <w:rPr>
            <w:webHidden/>
          </w:rPr>
        </w:r>
        <w:r>
          <w:rPr>
            <w:webHidden/>
          </w:rPr>
          <w:fldChar w:fldCharType="separate"/>
        </w:r>
        <w:r w:rsidR="0009635E">
          <w:rPr>
            <w:webHidden/>
          </w:rPr>
          <w:t>55</w:t>
        </w:r>
        <w:r>
          <w:rPr>
            <w:webHidden/>
          </w:rPr>
          <w:fldChar w:fldCharType="end"/>
        </w:r>
      </w:hyperlink>
    </w:p>
    <w:p w:rsidR="009229B4" w:rsidRDefault="005F6246" w:rsidP="00197027">
      <w:pPr>
        <w:pStyle w:val="TOC2"/>
        <w:rPr>
          <w:rFonts w:eastAsiaTheme="minorEastAsia"/>
          <w:lang w:eastAsia="en-CA"/>
        </w:rPr>
      </w:pPr>
      <w:hyperlink w:anchor="_Toc289697700" w:history="1">
        <w:r w:rsidR="00197027" w:rsidRPr="00C55CF3">
          <w:rPr>
            <w:rStyle w:val="Hyperlink"/>
            <w:b/>
          </w:rPr>
          <w:t xml:space="preserve">MULTIPLE SUFFICIENT CAUSES </w:t>
        </w:r>
        <w:r w:rsidR="009229B4" w:rsidRPr="00EA3AFE">
          <w:rPr>
            <w:rStyle w:val="Hyperlink"/>
          </w:rPr>
          <w:t>(multiple causes which each could have done it – each separately fully liable).</w:t>
        </w:r>
        <w:r w:rsidR="009229B4">
          <w:rPr>
            <w:webHidden/>
          </w:rPr>
          <w:tab/>
        </w:r>
        <w:r>
          <w:rPr>
            <w:webHidden/>
          </w:rPr>
          <w:fldChar w:fldCharType="begin"/>
        </w:r>
        <w:r w:rsidR="009229B4">
          <w:rPr>
            <w:webHidden/>
          </w:rPr>
          <w:instrText xml:space="preserve"> PAGEREF _Toc289697700 \h </w:instrText>
        </w:r>
        <w:r>
          <w:rPr>
            <w:webHidden/>
          </w:rPr>
        </w:r>
        <w:r>
          <w:rPr>
            <w:webHidden/>
          </w:rPr>
          <w:fldChar w:fldCharType="separate"/>
        </w:r>
        <w:r w:rsidR="0009635E">
          <w:rPr>
            <w:webHidden/>
          </w:rPr>
          <w:t>55</w:t>
        </w:r>
        <w:r>
          <w:rPr>
            <w:webHidden/>
          </w:rPr>
          <w:fldChar w:fldCharType="end"/>
        </w:r>
      </w:hyperlink>
    </w:p>
    <w:p w:rsidR="009229B4" w:rsidRDefault="005F6246">
      <w:pPr>
        <w:pStyle w:val="TOC3"/>
        <w:rPr>
          <w:rFonts w:eastAsiaTheme="minorEastAsia" w:cstheme="minorBidi"/>
          <w:i w:val="0"/>
          <w:lang w:eastAsia="en-CA"/>
        </w:rPr>
      </w:pPr>
      <w:hyperlink w:anchor="_Toc289697701" w:history="1">
        <w:r w:rsidR="009229B4" w:rsidRPr="00C55CF3">
          <w:rPr>
            <w:rStyle w:val="Hyperlink"/>
            <w:b/>
          </w:rPr>
          <w:t>Lambton v. Mellish</w:t>
        </w:r>
        <w:r w:rsidR="009229B4" w:rsidRPr="00EA3AFE">
          <w:rPr>
            <w:rStyle w:val="Hyperlink"/>
          </w:rPr>
          <w:t xml:space="preserve"> [1894 ] - 2 refreshment vendors with organs producing noise, nearby homeowner alleges nuicance- noise made by each organ alone is a nuicance, so hold each liable separately</w:t>
        </w:r>
        <w:r w:rsidR="009229B4">
          <w:rPr>
            <w:webHidden/>
          </w:rPr>
          <w:tab/>
        </w:r>
        <w:r>
          <w:rPr>
            <w:webHidden/>
          </w:rPr>
          <w:fldChar w:fldCharType="begin"/>
        </w:r>
        <w:r w:rsidR="009229B4">
          <w:rPr>
            <w:webHidden/>
          </w:rPr>
          <w:instrText xml:space="preserve"> PAGEREF _Toc289697701 \h </w:instrText>
        </w:r>
        <w:r>
          <w:rPr>
            <w:webHidden/>
          </w:rPr>
        </w:r>
        <w:r>
          <w:rPr>
            <w:webHidden/>
          </w:rPr>
          <w:fldChar w:fldCharType="separate"/>
        </w:r>
        <w:r w:rsidR="0009635E">
          <w:rPr>
            <w:webHidden/>
          </w:rPr>
          <w:t>55</w:t>
        </w:r>
        <w:r>
          <w:rPr>
            <w:webHidden/>
          </w:rPr>
          <w:fldChar w:fldCharType="end"/>
        </w:r>
      </w:hyperlink>
    </w:p>
    <w:p w:rsidR="009229B4" w:rsidRDefault="005F6246">
      <w:pPr>
        <w:pStyle w:val="TOC3"/>
        <w:rPr>
          <w:rFonts w:eastAsiaTheme="minorEastAsia" w:cstheme="minorBidi"/>
          <w:i w:val="0"/>
          <w:lang w:eastAsia="en-CA"/>
        </w:rPr>
      </w:pPr>
      <w:hyperlink w:anchor="_Toc289697702" w:history="1">
        <w:r w:rsidR="009229B4" w:rsidRPr="00EA3AFE">
          <w:rPr>
            <w:rStyle w:val="Hyperlink"/>
          </w:rPr>
          <w:t>Materially increased risk - Coal Dust, Asbestos, Cigarettes, Botched surgeries</w:t>
        </w:r>
        <w:r w:rsidR="009229B4">
          <w:rPr>
            <w:webHidden/>
          </w:rPr>
          <w:tab/>
        </w:r>
        <w:r>
          <w:rPr>
            <w:webHidden/>
          </w:rPr>
          <w:fldChar w:fldCharType="begin"/>
        </w:r>
        <w:r w:rsidR="009229B4">
          <w:rPr>
            <w:webHidden/>
          </w:rPr>
          <w:instrText xml:space="preserve"> PAGEREF _Toc289697702 \h </w:instrText>
        </w:r>
        <w:r>
          <w:rPr>
            <w:webHidden/>
          </w:rPr>
        </w:r>
        <w:r>
          <w:rPr>
            <w:webHidden/>
          </w:rPr>
          <w:fldChar w:fldCharType="separate"/>
        </w:r>
        <w:r w:rsidR="0009635E">
          <w:rPr>
            <w:webHidden/>
          </w:rPr>
          <w:t>55</w:t>
        </w:r>
        <w:r>
          <w:rPr>
            <w:webHidden/>
          </w:rPr>
          <w:fldChar w:fldCharType="end"/>
        </w:r>
      </w:hyperlink>
    </w:p>
    <w:p w:rsidR="009229B4" w:rsidRDefault="005F6246">
      <w:pPr>
        <w:pStyle w:val="TOC3"/>
        <w:rPr>
          <w:rFonts w:eastAsiaTheme="minorEastAsia" w:cstheme="minorBidi"/>
          <w:i w:val="0"/>
          <w:lang w:eastAsia="en-CA"/>
        </w:rPr>
      </w:pPr>
      <w:hyperlink w:anchor="_Toc289697703" w:history="1">
        <w:r w:rsidR="009229B4" w:rsidRPr="00C55CF3">
          <w:rPr>
            <w:rStyle w:val="Hyperlink"/>
            <w:b/>
          </w:rPr>
          <w:t xml:space="preserve">Snell v. Farrell </w:t>
        </w:r>
        <w:r w:rsidR="009229B4" w:rsidRPr="00EA3AFE">
          <w:rPr>
            <w:rStyle w:val="Hyperlink"/>
          </w:rPr>
          <w:t xml:space="preserve">[1990] 2 S.C.R. 311 - Cataract Operation – bleeding – continued operation – blood in eye – 6 months optic nerve atrophied – total loss of vision – may have occurred anyway. - Causation </w:t>
        </w:r>
        <w:r w:rsidR="009229B4" w:rsidRPr="00EA3AFE">
          <w:rPr>
            <w:rStyle w:val="Hyperlink"/>
          </w:rPr>
          <w:lastRenderedPageBreak/>
          <w:t>can be inferred from the facts "in the absence of evidence to the contrary adduced by the defendant."</w:t>
        </w:r>
        <w:r w:rsidR="009229B4">
          <w:rPr>
            <w:webHidden/>
          </w:rPr>
          <w:tab/>
        </w:r>
        <w:r>
          <w:rPr>
            <w:webHidden/>
          </w:rPr>
          <w:fldChar w:fldCharType="begin"/>
        </w:r>
        <w:r w:rsidR="009229B4">
          <w:rPr>
            <w:webHidden/>
          </w:rPr>
          <w:instrText xml:space="preserve"> PAGEREF _Toc289697703 \h </w:instrText>
        </w:r>
        <w:r>
          <w:rPr>
            <w:webHidden/>
          </w:rPr>
        </w:r>
        <w:r>
          <w:rPr>
            <w:webHidden/>
          </w:rPr>
          <w:fldChar w:fldCharType="separate"/>
        </w:r>
        <w:r w:rsidR="0009635E">
          <w:rPr>
            <w:webHidden/>
          </w:rPr>
          <w:t>56</w:t>
        </w:r>
        <w:r>
          <w:rPr>
            <w:webHidden/>
          </w:rPr>
          <w:fldChar w:fldCharType="end"/>
        </w:r>
      </w:hyperlink>
    </w:p>
    <w:p w:rsidR="009229B4" w:rsidRDefault="005F6246" w:rsidP="00197027">
      <w:pPr>
        <w:pStyle w:val="TOC2"/>
        <w:rPr>
          <w:rFonts w:eastAsiaTheme="minorEastAsia"/>
          <w:lang w:eastAsia="en-CA"/>
        </w:rPr>
      </w:pPr>
      <w:hyperlink w:anchor="_Toc289697704" w:history="1">
        <w:r w:rsidR="009229B4" w:rsidRPr="00EA3AFE">
          <w:rPr>
            <w:rStyle w:val="Hyperlink"/>
          </w:rPr>
          <w:t xml:space="preserve">Loss of chance - </w:t>
        </w:r>
        <w:r w:rsidR="009229B4" w:rsidRPr="00EA3AFE">
          <w:rPr>
            <w:rStyle w:val="Hyperlink"/>
            <w:highlight w:val="yellow"/>
          </w:rPr>
          <w:t>This area of claim has been shut down in Canada.</w:t>
        </w:r>
        <w:r w:rsidR="009229B4">
          <w:rPr>
            <w:webHidden/>
          </w:rPr>
          <w:tab/>
        </w:r>
        <w:r>
          <w:rPr>
            <w:webHidden/>
          </w:rPr>
          <w:fldChar w:fldCharType="begin"/>
        </w:r>
        <w:r w:rsidR="009229B4">
          <w:rPr>
            <w:webHidden/>
          </w:rPr>
          <w:instrText xml:space="preserve"> PAGEREF _Toc289697704 \h </w:instrText>
        </w:r>
        <w:r>
          <w:rPr>
            <w:webHidden/>
          </w:rPr>
        </w:r>
        <w:r>
          <w:rPr>
            <w:webHidden/>
          </w:rPr>
          <w:fldChar w:fldCharType="separate"/>
        </w:r>
        <w:r w:rsidR="0009635E">
          <w:rPr>
            <w:webHidden/>
          </w:rPr>
          <w:t>56</w:t>
        </w:r>
        <w:r>
          <w:rPr>
            <w:webHidden/>
          </w:rPr>
          <w:fldChar w:fldCharType="end"/>
        </w:r>
      </w:hyperlink>
    </w:p>
    <w:p w:rsidR="009229B4" w:rsidRDefault="005F6246" w:rsidP="00197027">
      <w:pPr>
        <w:pStyle w:val="TOC1"/>
        <w:rPr>
          <w:rFonts w:eastAsiaTheme="minorEastAsia"/>
          <w:lang w:eastAsia="en-CA"/>
        </w:rPr>
      </w:pPr>
      <w:hyperlink w:anchor="_Toc289697705" w:history="1">
        <w:r w:rsidR="009229B4" w:rsidRPr="00C55CF3">
          <w:rPr>
            <w:rStyle w:val="Hyperlink"/>
            <w:b w:val="0"/>
            <w:highlight w:val="yellow"/>
          </w:rPr>
          <w:t>Alternatives to the but-for approach – POSSIBLE EXAM POLICY QUESTION!!!</w:t>
        </w:r>
        <w:r w:rsidR="009229B4">
          <w:rPr>
            <w:webHidden/>
          </w:rPr>
          <w:tab/>
        </w:r>
        <w:r>
          <w:rPr>
            <w:webHidden/>
          </w:rPr>
          <w:fldChar w:fldCharType="begin"/>
        </w:r>
        <w:r w:rsidR="009229B4">
          <w:rPr>
            <w:webHidden/>
          </w:rPr>
          <w:instrText xml:space="preserve"> PAGEREF _Toc289697705 \h </w:instrText>
        </w:r>
        <w:r>
          <w:rPr>
            <w:webHidden/>
          </w:rPr>
        </w:r>
        <w:r>
          <w:rPr>
            <w:webHidden/>
          </w:rPr>
          <w:fldChar w:fldCharType="separate"/>
        </w:r>
        <w:r w:rsidR="0009635E">
          <w:rPr>
            <w:webHidden/>
          </w:rPr>
          <w:t>56</w:t>
        </w:r>
        <w:r>
          <w:rPr>
            <w:webHidden/>
          </w:rPr>
          <w:fldChar w:fldCharType="end"/>
        </w:r>
      </w:hyperlink>
    </w:p>
    <w:p w:rsidR="009229B4" w:rsidRDefault="005F6246" w:rsidP="00197027">
      <w:pPr>
        <w:pStyle w:val="TOC1"/>
        <w:rPr>
          <w:rFonts w:eastAsiaTheme="minorEastAsia"/>
          <w:lang w:eastAsia="en-CA"/>
        </w:rPr>
      </w:pPr>
      <w:hyperlink w:anchor="_Toc289697706" w:history="1">
        <w:r w:rsidR="00197027" w:rsidRPr="00197027">
          <w:rPr>
            <w:rStyle w:val="Hyperlink"/>
            <w:b w:val="0"/>
          </w:rPr>
          <w:t>CORRECTIVE JUSTICE</w:t>
        </w:r>
        <w:r w:rsidR="009229B4" w:rsidRPr="00EA3AFE">
          <w:rPr>
            <w:rStyle w:val="Hyperlink"/>
          </w:rPr>
          <w:t xml:space="preserve"> – returning aggrieved parties to their original state</w:t>
        </w:r>
        <w:r w:rsidR="009229B4">
          <w:rPr>
            <w:webHidden/>
          </w:rPr>
          <w:tab/>
        </w:r>
        <w:r>
          <w:rPr>
            <w:webHidden/>
          </w:rPr>
          <w:fldChar w:fldCharType="begin"/>
        </w:r>
        <w:r w:rsidR="009229B4">
          <w:rPr>
            <w:webHidden/>
          </w:rPr>
          <w:instrText xml:space="preserve"> PAGEREF _Toc289697706 \h </w:instrText>
        </w:r>
        <w:r>
          <w:rPr>
            <w:webHidden/>
          </w:rPr>
        </w:r>
        <w:r>
          <w:rPr>
            <w:webHidden/>
          </w:rPr>
          <w:fldChar w:fldCharType="separate"/>
        </w:r>
        <w:r w:rsidR="0009635E">
          <w:rPr>
            <w:webHidden/>
          </w:rPr>
          <w:t>57</w:t>
        </w:r>
        <w:r>
          <w:rPr>
            <w:webHidden/>
          </w:rPr>
          <w:fldChar w:fldCharType="end"/>
        </w:r>
      </w:hyperlink>
    </w:p>
    <w:p w:rsidR="009229B4" w:rsidRDefault="005F6246" w:rsidP="00197027">
      <w:pPr>
        <w:pStyle w:val="TOC1"/>
        <w:rPr>
          <w:rFonts w:eastAsiaTheme="minorEastAsia"/>
          <w:lang w:eastAsia="en-CA"/>
        </w:rPr>
      </w:pPr>
      <w:hyperlink w:anchor="_Toc289697707" w:history="1">
        <w:r w:rsidR="00197027" w:rsidRPr="00197027">
          <w:rPr>
            <w:rStyle w:val="Hyperlink"/>
            <w:b w:val="0"/>
          </w:rPr>
          <w:t>DISTRIBUTIVE JUSTICE</w:t>
        </w:r>
        <w:r w:rsidR="009229B4" w:rsidRPr="00EA3AFE">
          <w:rPr>
            <w:rStyle w:val="Hyperlink"/>
          </w:rPr>
          <w:t xml:space="preserve"> – poor guy hits Bill Gates’ car (Damages should be relative to what the people can afford.)</w:t>
        </w:r>
        <w:r w:rsidR="009229B4">
          <w:rPr>
            <w:webHidden/>
          </w:rPr>
          <w:tab/>
        </w:r>
        <w:r>
          <w:rPr>
            <w:webHidden/>
          </w:rPr>
          <w:fldChar w:fldCharType="begin"/>
        </w:r>
        <w:r w:rsidR="009229B4">
          <w:rPr>
            <w:webHidden/>
          </w:rPr>
          <w:instrText xml:space="preserve"> PAGEREF _Toc289697707 \h </w:instrText>
        </w:r>
        <w:r>
          <w:rPr>
            <w:webHidden/>
          </w:rPr>
        </w:r>
        <w:r>
          <w:rPr>
            <w:webHidden/>
          </w:rPr>
          <w:fldChar w:fldCharType="separate"/>
        </w:r>
        <w:r w:rsidR="0009635E">
          <w:rPr>
            <w:webHidden/>
          </w:rPr>
          <w:t>57</w:t>
        </w:r>
        <w:r>
          <w:rPr>
            <w:webHidden/>
          </w:rPr>
          <w:fldChar w:fldCharType="end"/>
        </w:r>
      </w:hyperlink>
    </w:p>
    <w:p w:rsidR="009229B4" w:rsidRDefault="005F6246" w:rsidP="00197027">
      <w:pPr>
        <w:pStyle w:val="TOC1"/>
        <w:rPr>
          <w:rFonts w:eastAsiaTheme="minorEastAsia"/>
          <w:lang w:eastAsia="en-CA"/>
        </w:rPr>
      </w:pPr>
      <w:hyperlink w:anchor="_Toc289697708" w:history="1">
        <w:r w:rsidR="00197027" w:rsidRPr="00197027">
          <w:rPr>
            <w:rStyle w:val="Hyperlink"/>
            <w:b w:val="0"/>
          </w:rPr>
          <w:t>RETRIBUTIVE JUSTICE</w:t>
        </w:r>
        <w:r w:rsidR="009229B4" w:rsidRPr="00EA3AFE">
          <w:rPr>
            <w:rStyle w:val="Hyperlink"/>
          </w:rPr>
          <w:t xml:space="preserve"> (Kant) – wrong behaviour deserves to be punished – no matter what.</w:t>
        </w:r>
        <w:r w:rsidR="009229B4">
          <w:rPr>
            <w:webHidden/>
          </w:rPr>
          <w:tab/>
        </w:r>
        <w:r>
          <w:rPr>
            <w:webHidden/>
          </w:rPr>
          <w:fldChar w:fldCharType="begin"/>
        </w:r>
        <w:r w:rsidR="009229B4">
          <w:rPr>
            <w:webHidden/>
          </w:rPr>
          <w:instrText xml:space="preserve"> PAGEREF _Toc289697708 \h </w:instrText>
        </w:r>
        <w:r>
          <w:rPr>
            <w:webHidden/>
          </w:rPr>
        </w:r>
        <w:r>
          <w:rPr>
            <w:webHidden/>
          </w:rPr>
          <w:fldChar w:fldCharType="separate"/>
        </w:r>
        <w:r w:rsidR="0009635E">
          <w:rPr>
            <w:webHidden/>
          </w:rPr>
          <w:t>57</w:t>
        </w:r>
        <w:r>
          <w:rPr>
            <w:webHidden/>
          </w:rPr>
          <w:fldChar w:fldCharType="end"/>
        </w:r>
      </w:hyperlink>
    </w:p>
    <w:p w:rsidR="009229B4" w:rsidRDefault="005F6246" w:rsidP="00197027">
      <w:pPr>
        <w:pStyle w:val="TOC1"/>
        <w:rPr>
          <w:rFonts w:eastAsiaTheme="minorEastAsia"/>
          <w:lang w:eastAsia="en-CA"/>
        </w:rPr>
      </w:pPr>
      <w:hyperlink w:anchor="_Toc289697709" w:history="1">
        <w:r w:rsidR="00197027" w:rsidRPr="00197027">
          <w:rPr>
            <w:rStyle w:val="Hyperlink"/>
            <w:b w:val="0"/>
          </w:rPr>
          <w:t>CONSEQUENTIALISM (DETERRENCE)</w:t>
        </w:r>
        <w:r w:rsidR="009229B4" w:rsidRPr="00EA3AFE">
          <w:rPr>
            <w:rStyle w:val="Hyperlink"/>
          </w:rPr>
          <w:t xml:space="preserve"> – Speeding tickets and heavy jail sentences deter crime.</w:t>
        </w:r>
        <w:r w:rsidR="009229B4">
          <w:rPr>
            <w:webHidden/>
          </w:rPr>
          <w:tab/>
        </w:r>
        <w:r>
          <w:rPr>
            <w:webHidden/>
          </w:rPr>
          <w:fldChar w:fldCharType="begin"/>
        </w:r>
        <w:r w:rsidR="009229B4">
          <w:rPr>
            <w:webHidden/>
          </w:rPr>
          <w:instrText xml:space="preserve"> PAGEREF _Toc289697709 \h </w:instrText>
        </w:r>
        <w:r>
          <w:rPr>
            <w:webHidden/>
          </w:rPr>
        </w:r>
        <w:r>
          <w:rPr>
            <w:webHidden/>
          </w:rPr>
          <w:fldChar w:fldCharType="separate"/>
        </w:r>
        <w:r w:rsidR="0009635E">
          <w:rPr>
            <w:webHidden/>
          </w:rPr>
          <w:t>57</w:t>
        </w:r>
        <w:r>
          <w:rPr>
            <w:webHidden/>
          </w:rPr>
          <w:fldChar w:fldCharType="end"/>
        </w:r>
      </w:hyperlink>
    </w:p>
    <w:p w:rsidR="009229B4" w:rsidRDefault="005F6246" w:rsidP="00197027">
      <w:pPr>
        <w:pStyle w:val="TOC1"/>
        <w:rPr>
          <w:rFonts w:eastAsiaTheme="minorEastAsia"/>
          <w:lang w:eastAsia="en-CA"/>
        </w:rPr>
      </w:pPr>
      <w:hyperlink w:anchor="_Toc289697710" w:history="1">
        <w:r w:rsidR="00197027" w:rsidRPr="00197027">
          <w:rPr>
            <w:rStyle w:val="Hyperlink"/>
            <w:b w:val="0"/>
          </w:rPr>
          <w:t>RESTORATIVE JUSTICE</w:t>
        </w:r>
        <w:r w:rsidR="009229B4" w:rsidRPr="00EA3AFE">
          <w:rPr>
            <w:rStyle w:val="Hyperlink"/>
          </w:rPr>
          <w:t xml:space="preserve"> – very closely linked to Corrective Justice</w:t>
        </w:r>
        <w:r w:rsidR="009229B4">
          <w:rPr>
            <w:webHidden/>
          </w:rPr>
          <w:tab/>
        </w:r>
        <w:r>
          <w:rPr>
            <w:webHidden/>
          </w:rPr>
          <w:fldChar w:fldCharType="begin"/>
        </w:r>
        <w:r w:rsidR="009229B4">
          <w:rPr>
            <w:webHidden/>
          </w:rPr>
          <w:instrText xml:space="preserve"> PAGEREF _Toc289697710 \h </w:instrText>
        </w:r>
        <w:r>
          <w:rPr>
            <w:webHidden/>
          </w:rPr>
        </w:r>
        <w:r>
          <w:rPr>
            <w:webHidden/>
          </w:rPr>
          <w:fldChar w:fldCharType="separate"/>
        </w:r>
        <w:r w:rsidR="0009635E">
          <w:rPr>
            <w:webHidden/>
          </w:rPr>
          <w:t>57</w:t>
        </w:r>
        <w:r>
          <w:rPr>
            <w:webHidden/>
          </w:rPr>
          <w:fldChar w:fldCharType="end"/>
        </w:r>
      </w:hyperlink>
    </w:p>
    <w:p w:rsidR="009229B4" w:rsidRDefault="005F6246" w:rsidP="00197027">
      <w:pPr>
        <w:pStyle w:val="TOC1"/>
        <w:rPr>
          <w:rFonts w:eastAsiaTheme="minorEastAsia"/>
          <w:lang w:eastAsia="en-CA"/>
        </w:rPr>
      </w:pPr>
      <w:hyperlink w:anchor="_Toc289697711" w:history="1">
        <w:r w:rsidR="00197027" w:rsidRPr="00197027">
          <w:rPr>
            <w:rStyle w:val="Hyperlink"/>
            <w:b w:val="0"/>
            <w:sz w:val="36"/>
            <w:szCs w:val="36"/>
            <w:highlight w:val="magenta"/>
          </w:rPr>
          <w:t>REMOTENESS</w:t>
        </w:r>
        <w:r w:rsidR="009229B4">
          <w:rPr>
            <w:webHidden/>
          </w:rPr>
          <w:tab/>
        </w:r>
        <w:r>
          <w:rPr>
            <w:webHidden/>
          </w:rPr>
          <w:fldChar w:fldCharType="begin"/>
        </w:r>
        <w:r w:rsidR="009229B4">
          <w:rPr>
            <w:webHidden/>
          </w:rPr>
          <w:instrText xml:space="preserve"> PAGEREF _Toc289697711 \h </w:instrText>
        </w:r>
        <w:r>
          <w:rPr>
            <w:webHidden/>
          </w:rPr>
        </w:r>
        <w:r>
          <w:rPr>
            <w:webHidden/>
          </w:rPr>
          <w:fldChar w:fldCharType="separate"/>
        </w:r>
        <w:r w:rsidR="0009635E">
          <w:rPr>
            <w:webHidden/>
          </w:rPr>
          <w:t>58</w:t>
        </w:r>
        <w:r>
          <w:rPr>
            <w:webHidden/>
          </w:rPr>
          <w:fldChar w:fldCharType="end"/>
        </w:r>
      </w:hyperlink>
    </w:p>
    <w:p w:rsidR="009229B4" w:rsidRDefault="005F6246" w:rsidP="00197027">
      <w:pPr>
        <w:pStyle w:val="TOC2"/>
        <w:rPr>
          <w:rFonts w:eastAsiaTheme="minorEastAsia"/>
          <w:lang w:eastAsia="en-CA"/>
        </w:rPr>
      </w:pPr>
      <w:hyperlink w:anchor="_Toc289697712" w:history="1">
        <w:r w:rsidR="00197027" w:rsidRPr="00197027">
          <w:rPr>
            <w:rStyle w:val="Hyperlink"/>
            <w:b/>
            <w:sz w:val="28"/>
            <w:szCs w:val="28"/>
          </w:rPr>
          <w:t>THE DISTINCTION BETWEEN FORESEEABILITY (NEIGHBOURS) AND REMOTENESS (PROBABLE OUTCOMES)</w:t>
        </w:r>
        <w:r w:rsidR="009229B4" w:rsidRPr="00EA3AFE">
          <w:rPr>
            <w:rStyle w:val="Hyperlink"/>
          </w:rPr>
          <w:t>.</w:t>
        </w:r>
        <w:r w:rsidR="009229B4">
          <w:rPr>
            <w:webHidden/>
          </w:rPr>
          <w:tab/>
        </w:r>
        <w:r>
          <w:rPr>
            <w:webHidden/>
          </w:rPr>
          <w:fldChar w:fldCharType="begin"/>
        </w:r>
        <w:r w:rsidR="009229B4">
          <w:rPr>
            <w:webHidden/>
          </w:rPr>
          <w:instrText xml:space="preserve"> PAGEREF _Toc289697712 \h </w:instrText>
        </w:r>
        <w:r>
          <w:rPr>
            <w:webHidden/>
          </w:rPr>
        </w:r>
        <w:r>
          <w:rPr>
            <w:webHidden/>
          </w:rPr>
          <w:fldChar w:fldCharType="separate"/>
        </w:r>
        <w:r w:rsidR="0009635E">
          <w:rPr>
            <w:webHidden/>
          </w:rPr>
          <w:t>58</w:t>
        </w:r>
        <w:r>
          <w:rPr>
            <w:webHidden/>
          </w:rPr>
          <w:fldChar w:fldCharType="end"/>
        </w:r>
      </w:hyperlink>
    </w:p>
    <w:p w:rsidR="009229B4" w:rsidRDefault="005F6246">
      <w:pPr>
        <w:pStyle w:val="TOC3"/>
        <w:rPr>
          <w:rFonts w:eastAsiaTheme="minorEastAsia" w:cstheme="minorBidi"/>
          <w:i w:val="0"/>
          <w:lang w:eastAsia="en-CA"/>
        </w:rPr>
      </w:pPr>
      <w:hyperlink w:anchor="_Toc289697713" w:history="1">
        <w:r w:rsidR="009229B4" w:rsidRPr="00C55CF3">
          <w:rPr>
            <w:rStyle w:val="Hyperlink"/>
            <w:b/>
          </w:rPr>
          <w:t>The decision in Re Polemis &amp; Furniss, Withy &amp; Co. Ltd</w:t>
        </w:r>
        <w:r w:rsidR="009229B4" w:rsidRPr="00EA3AFE">
          <w:rPr>
            <w:rStyle w:val="Hyperlink"/>
          </w:rPr>
          <w:t xml:space="preserve"> - Dropped a plank into the hull of a ship… caused a spark… spark ignited benzene in ship hold… ship exploded = Strict Liability – NO LONGER APPLIES – NOT THE LAW ANYMORE.</w:t>
        </w:r>
        <w:r w:rsidR="009229B4">
          <w:rPr>
            <w:webHidden/>
          </w:rPr>
          <w:tab/>
        </w:r>
        <w:r>
          <w:rPr>
            <w:webHidden/>
          </w:rPr>
          <w:fldChar w:fldCharType="begin"/>
        </w:r>
        <w:r w:rsidR="009229B4">
          <w:rPr>
            <w:webHidden/>
          </w:rPr>
          <w:instrText xml:space="preserve"> PAGEREF _Toc289697713 \h </w:instrText>
        </w:r>
        <w:r>
          <w:rPr>
            <w:webHidden/>
          </w:rPr>
        </w:r>
        <w:r>
          <w:rPr>
            <w:webHidden/>
          </w:rPr>
          <w:fldChar w:fldCharType="separate"/>
        </w:r>
        <w:r w:rsidR="0009635E">
          <w:rPr>
            <w:webHidden/>
          </w:rPr>
          <w:t>58</w:t>
        </w:r>
        <w:r>
          <w:rPr>
            <w:webHidden/>
          </w:rPr>
          <w:fldChar w:fldCharType="end"/>
        </w:r>
      </w:hyperlink>
    </w:p>
    <w:p w:rsidR="009229B4" w:rsidRDefault="005F6246">
      <w:pPr>
        <w:pStyle w:val="TOC3"/>
        <w:rPr>
          <w:rFonts w:eastAsiaTheme="minorEastAsia" w:cstheme="minorBidi"/>
          <w:i w:val="0"/>
          <w:lang w:eastAsia="en-CA"/>
        </w:rPr>
      </w:pPr>
      <w:hyperlink w:anchor="_Toc289697714" w:history="1">
        <w:r w:rsidR="009229B4" w:rsidRPr="00C55CF3">
          <w:rPr>
            <w:rStyle w:val="Hyperlink"/>
            <w:b/>
          </w:rPr>
          <w:t xml:space="preserve">The Wagon Mound (No. 1) </w:t>
        </w:r>
        <w:r w:rsidR="009229B4" w:rsidRPr="00EA3AFE">
          <w:rPr>
            <w:rStyle w:val="Hyperlink"/>
          </w:rPr>
          <w:t>and the foreseeability test - Furnace oil on water… welding on dock… ignites, fire on pier.  Ultimately decided that it was not foreseeable.</w:t>
        </w:r>
        <w:r w:rsidR="009229B4">
          <w:rPr>
            <w:webHidden/>
          </w:rPr>
          <w:tab/>
        </w:r>
        <w:r>
          <w:rPr>
            <w:webHidden/>
          </w:rPr>
          <w:fldChar w:fldCharType="begin"/>
        </w:r>
        <w:r w:rsidR="009229B4">
          <w:rPr>
            <w:webHidden/>
          </w:rPr>
          <w:instrText xml:space="preserve"> PAGEREF _Toc289697714 \h </w:instrText>
        </w:r>
        <w:r>
          <w:rPr>
            <w:webHidden/>
          </w:rPr>
        </w:r>
        <w:r>
          <w:rPr>
            <w:webHidden/>
          </w:rPr>
          <w:fldChar w:fldCharType="separate"/>
        </w:r>
        <w:r w:rsidR="0009635E">
          <w:rPr>
            <w:webHidden/>
          </w:rPr>
          <w:t>58</w:t>
        </w:r>
        <w:r>
          <w:rPr>
            <w:webHidden/>
          </w:rPr>
          <w:fldChar w:fldCharType="end"/>
        </w:r>
      </w:hyperlink>
    </w:p>
    <w:p w:rsidR="009229B4" w:rsidRDefault="005F6246">
      <w:pPr>
        <w:pStyle w:val="TOC3"/>
        <w:rPr>
          <w:rFonts w:eastAsiaTheme="minorEastAsia" w:cstheme="minorBidi"/>
          <w:i w:val="0"/>
          <w:lang w:eastAsia="en-CA"/>
        </w:rPr>
      </w:pPr>
      <w:hyperlink w:anchor="_Toc289697715" w:history="1">
        <w:r w:rsidR="009229B4" w:rsidRPr="00C55CF3">
          <w:rPr>
            <w:rStyle w:val="Hyperlink"/>
            <w:b/>
            <w:highlight w:val="lightGray"/>
          </w:rPr>
          <w:t xml:space="preserve">The Wagon Mound (No. 2) </w:t>
        </w:r>
        <w:r w:rsidR="009229B4" w:rsidRPr="00EA3AFE">
          <w:rPr>
            <w:rStyle w:val="Hyperlink"/>
            <w:highlight w:val="lightGray"/>
          </w:rPr>
          <w:t>and the foreseeability test - Furnace oil on water… welding on dock… ignites, fire on pier – OTHER SHIPS BURN (NUISANCE).  Ultimately decided that, although the risk of fire was low, it was still possible and thus it was foreseeable.</w:t>
        </w:r>
        <w:r w:rsidR="009229B4">
          <w:rPr>
            <w:webHidden/>
          </w:rPr>
          <w:tab/>
        </w:r>
        <w:r>
          <w:rPr>
            <w:webHidden/>
          </w:rPr>
          <w:fldChar w:fldCharType="begin"/>
        </w:r>
        <w:r w:rsidR="009229B4">
          <w:rPr>
            <w:webHidden/>
          </w:rPr>
          <w:instrText xml:space="preserve"> PAGEREF _Toc289697715 \h </w:instrText>
        </w:r>
        <w:r>
          <w:rPr>
            <w:webHidden/>
          </w:rPr>
        </w:r>
        <w:r>
          <w:rPr>
            <w:webHidden/>
          </w:rPr>
          <w:fldChar w:fldCharType="separate"/>
        </w:r>
        <w:r w:rsidR="0009635E">
          <w:rPr>
            <w:webHidden/>
          </w:rPr>
          <w:t>58</w:t>
        </w:r>
        <w:r>
          <w:rPr>
            <w:webHidden/>
          </w:rPr>
          <w:fldChar w:fldCharType="end"/>
        </w:r>
      </w:hyperlink>
    </w:p>
    <w:p w:rsidR="009229B4" w:rsidRPr="00197027" w:rsidRDefault="005F6246" w:rsidP="00197027">
      <w:pPr>
        <w:pStyle w:val="TOC2"/>
        <w:rPr>
          <w:rFonts w:eastAsiaTheme="minorEastAsia"/>
          <w:lang w:eastAsia="en-CA"/>
        </w:rPr>
      </w:pPr>
      <w:hyperlink w:anchor="_Toc289697716" w:history="1">
        <w:r w:rsidR="00197027" w:rsidRPr="00197027">
          <w:rPr>
            <w:rStyle w:val="Hyperlink"/>
            <w:b/>
            <w:sz w:val="28"/>
            <w:szCs w:val="28"/>
          </w:rPr>
          <w:t>THE CHANGING LANDSCAPE OF REMOTENESS</w:t>
        </w:r>
        <w:r w:rsidR="009229B4" w:rsidRPr="00197027">
          <w:rPr>
            <w:webHidden/>
          </w:rPr>
          <w:tab/>
        </w:r>
        <w:r w:rsidRPr="00197027">
          <w:rPr>
            <w:webHidden/>
          </w:rPr>
          <w:fldChar w:fldCharType="begin"/>
        </w:r>
        <w:r w:rsidR="009229B4" w:rsidRPr="00197027">
          <w:rPr>
            <w:webHidden/>
          </w:rPr>
          <w:instrText xml:space="preserve"> PAGEREF _Toc289697716 \h </w:instrText>
        </w:r>
        <w:r w:rsidRPr="00197027">
          <w:rPr>
            <w:webHidden/>
          </w:rPr>
        </w:r>
        <w:r w:rsidRPr="00197027">
          <w:rPr>
            <w:webHidden/>
          </w:rPr>
          <w:fldChar w:fldCharType="separate"/>
        </w:r>
        <w:r w:rsidR="0009635E">
          <w:rPr>
            <w:webHidden/>
          </w:rPr>
          <w:t>59</w:t>
        </w:r>
        <w:r w:rsidRPr="00197027">
          <w:rPr>
            <w:webHidden/>
          </w:rPr>
          <w:fldChar w:fldCharType="end"/>
        </w:r>
      </w:hyperlink>
    </w:p>
    <w:p w:rsidR="009229B4" w:rsidRDefault="005F6246">
      <w:pPr>
        <w:pStyle w:val="TOC3"/>
        <w:rPr>
          <w:rFonts w:eastAsiaTheme="minorEastAsia" w:cstheme="minorBidi"/>
          <w:i w:val="0"/>
          <w:lang w:eastAsia="en-CA"/>
        </w:rPr>
      </w:pPr>
      <w:hyperlink w:anchor="_Toc289697717" w:history="1">
        <w:r w:rsidR="009229B4" w:rsidRPr="00C55CF3">
          <w:rPr>
            <w:rStyle w:val="Hyperlink"/>
            <w:b/>
          </w:rPr>
          <w:t xml:space="preserve">Hughes v. Lord Advocate </w:t>
        </w:r>
        <w:r w:rsidR="009229B4" w:rsidRPr="00EA3AFE">
          <w:rPr>
            <w:rStyle w:val="Hyperlink"/>
          </w:rPr>
          <w:t>[1963] A.C. 837 (H.L.) – child picks up then drops a paraffin lamp – it explodes down an unmanned manhole – injuries result.</w:t>
        </w:r>
        <w:r w:rsidR="009229B4">
          <w:rPr>
            <w:webHidden/>
          </w:rPr>
          <w:tab/>
        </w:r>
        <w:r>
          <w:rPr>
            <w:webHidden/>
          </w:rPr>
          <w:fldChar w:fldCharType="begin"/>
        </w:r>
        <w:r w:rsidR="009229B4">
          <w:rPr>
            <w:webHidden/>
          </w:rPr>
          <w:instrText xml:space="preserve"> PAGEREF _Toc289697717 \h </w:instrText>
        </w:r>
        <w:r>
          <w:rPr>
            <w:webHidden/>
          </w:rPr>
        </w:r>
        <w:r>
          <w:rPr>
            <w:webHidden/>
          </w:rPr>
          <w:fldChar w:fldCharType="separate"/>
        </w:r>
        <w:r w:rsidR="0009635E">
          <w:rPr>
            <w:webHidden/>
          </w:rPr>
          <w:t>59</w:t>
        </w:r>
        <w:r>
          <w:rPr>
            <w:webHidden/>
          </w:rPr>
          <w:fldChar w:fldCharType="end"/>
        </w:r>
      </w:hyperlink>
    </w:p>
    <w:p w:rsidR="009229B4" w:rsidRDefault="005F6246" w:rsidP="00197027">
      <w:pPr>
        <w:pStyle w:val="TOC2"/>
        <w:rPr>
          <w:rFonts w:eastAsiaTheme="minorEastAsia"/>
          <w:lang w:eastAsia="en-CA"/>
        </w:rPr>
      </w:pPr>
      <w:hyperlink w:anchor="_Toc289697718" w:history="1">
        <w:r w:rsidR="00197027" w:rsidRPr="00197027">
          <w:rPr>
            <w:rStyle w:val="Hyperlink"/>
            <w:b/>
            <w:sz w:val="28"/>
            <w:szCs w:val="28"/>
          </w:rPr>
          <w:t>SEQUENCING OF EVENTS</w:t>
        </w:r>
        <w:r w:rsidR="009229B4">
          <w:rPr>
            <w:webHidden/>
          </w:rPr>
          <w:tab/>
        </w:r>
        <w:r>
          <w:rPr>
            <w:webHidden/>
          </w:rPr>
          <w:fldChar w:fldCharType="begin"/>
        </w:r>
        <w:r w:rsidR="009229B4">
          <w:rPr>
            <w:webHidden/>
          </w:rPr>
          <w:instrText xml:space="preserve"> PAGEREF _Toc289697718 \h </w:instrText>
        </w:r>
        <w:r>
          <w:rPr>
            <w:webHidden/>
          </w:rPr>
        </w:r>
        <w:r>
          <w:rPr>
            <w:webHidden/>
          </w:rPr>
          <w:fldChar w:fldCharType="separate"/>
        </w:r>
        <w:r w:rsidR="0009635E">
          <w:rPr>
            <w:webHidden/>
          </w:rPr>
          <w:t>59</w:t>
        </w:r>
        <w:r>
          <w:rPr>
            <w:webHidden/>
          </w:rPr>
          <w:fldChar w:fldCharType="end"/>
        </w:r>
      </w:hyperlink>
    </w:p>
    <w:p w:rsidR="009229B4" w:rsidRDefault="005F6246">
      <w:pPr>
        <w:pStyle w:val="TOC3"/>
        <w:rPr>
          <w:rFonts w:eastAsiaTheme="minorEastAsia" w:cstheme="minorBidi"/>
          <w:i w:val="0"/>
          <w:lang w:eastAsia="en-CA"/>
        </w:rPr>
      </w:pPr>
      <w:hyperlink w:anchor="_Toc289697719" w:history="1">
        <w:r w:rsidR="009229B4" w:rsidRPr="00C55CF3">
          <w:rPr>
            <w:rStyle w:val="Hyperlink"/>
            <w:b/>
          </w:rPr>
          <w:t xml:space="preserve">Assiniboine South School Div No. 3 v. Greater Winnipeg Gas Co. </w:t>
        </w:r>
        <w:r w:rsidR="009229B4" w:rsidRPr="00EA3AFE">
          <w:rPr>
            <w:rStyle w:val="Hyperlink"/>
          </w:rPr>
          <w:t>(1971) – each individual link in the chain of events was foreseeable (sequencing)</w:t>
        </w:r>
        <w:r w:rsidR="009229B4">
          <w:rPr>
            <w:webHidden/>
          </w:rPr>
          <w:tab/>
        </w:r>
        <w:r>
          <w:rPr>
            <w:webHidden/>
          </w:rPr>
          <w:fldChar w:fldCharType="begin"/>
        </w:r>
        <w:r w:rsidR="009229B4">
          <w:rPr>
            <w:webHidden/>
          </w:rPr>
          <w:instrText xml:space="preserve"> PAGEREF _Toc289697719 \h </w:instrText>
        </w:r>
        <w:r>
          <w:rPr>
            <w:webHidden/>
          </w:rPr>
        </w:r>
        <w:r>
          <w:rPr>
            <w:webHidden/>
          </w:rPr>
          <w:fldChar w:fldCharType="separate"/>
        </w:r>
        <w:r w:rsidR="0009635E">
          <w:rPr>
            <w:webHidden/>
          </w:rPr>
          <w:t>59</w:t>
        </w:r>
        <w:r>
          <w:rPr>
            <w:webHidden/>
          </w:rPr>
          <w:fldChar w:fldCharType="end"/>
        </w:r>
      </w:hyperlink>
    </w:p>
    <w:p w:rsidR="009229B4" w:rsidRDefault="005F6246">
      <w:pPr>
        <w:pStyle w:val="TOC3"/>
        <w:rPr>
          <w:rFonts w:eastAsiaTheme="minorEastAsia" w:cstheme="minorBidi"/>
          <w:i w:val="0"/>
          <w:lang w:eastAsia="en-CA"/>
        </w:rPr>
      </w:pPr>
      <w:hyperlink w:anchor="_Toc289697720" w:history="1">
        <w:r w:rsidR="009229B4" w:rsidRPr="00C55CF3">
          <w:rPr>
            <w:rStyle w:val="Hyperlink"/>
            <w:b/>
          </w:rPr>
          <w:t xml:space="preserve">Smith v. Leech Brain &amp; Co. </w:t>
        </w:r>
        <w:r w:rsidR="009229B4" w:rsidRPr="00EA3AFE">
          <w:rPr>
            <w:rStyle w:val="Hyperlink"/>
          </w:rPr>
          <w:t>[1962] - a tortfeasor is liable for negligent damage, even when the claimant had a predisposition that made that damage more severe than it otherwise would have been (thin skull rule).</w:t>
        </w:r>
        <w:r w:rsidR="009229B4">
          <w:rPr>
            <w:webHidden/>
          </w:rPr>
          <w:tab/>
        </w:r>
        <w:r>
          <w:rPr>
            <w:webHidden/>
          </w:rPr>
          <w:fldChar w:fldCharType="begin"/>
        </w:r>
        <w:r w:rsidR="009229B4">
          <w:rPr>
            <w:webHidden/>
          </w:rPr>
          <w:instrText xml:space="preserve"> PAGEREF _Toc289697720 \h </w:instrText>
        </w:r>
        <w:r>
          <w:rPr>
            <w:webHidden/>
          </w:rPr>
        </w:r>
        <w:r>
          <w:rPr>
            <w:webHidden/>
          </w:rPr>
          <w:fldChar w:fldCharType="separate"/>
        </w:r>
        <w:r w:rsidR="0009635E">
          <w:rPr>
            <w:webHidden/>
          </w:rPr>
          <w:t>59</w:t>
        </w:r>
        <w:r>
          <w:rPr>
            <w:webHidden/>
          </w:rPr>
          <w:fldChar w:fldCharType="end"/>
        </w:r>
      </w:hyperlink>
    </w:p>
    <w:p w:rsidR="009229B4" w:rsidRDefault="005F6246">
      <w:pPr>
        <w:pStyle w:val="TOC3"/>
        <w:rPr>
          <w:rFonts w:eastAsiaTheme="minorEastAsia" w:cstheme="minorBidi"/>
          <w:i w:val="0"/>
          <w:lang w:eastAsia="en-CA"/>
        </w:rPr>
      </w:pPr>
      <w:hyperlink w:anchor="_Toc289697721" w:history="1">
        <w:r w:rsidR="009229B4" w:rsidRPr="00C55CF3">
          <w:rPr>
            <w:rStyle w:val="Hyperlink"/>
            <w:b/>
          </w:rPr>
          <w:t xml:space="preserve">Marconato v. Franklin </w:t>
        </w:r>
        <w:r w:rsidR="009229B4" w:rsidRPr="00EA3AFE">
          <w:rPr>
            <w:rStyle w:val="Hyperlink"/>
          </w:rPr>
          <w:t xml:space="preserve">[1974] 6 W.W.R. 676 (B.C.S.C.) - minor physical injuries in a car accident caused by </w:t>
        </w:r>
        <w:r w:rsidR="009229B4" w:rsidRPr="00EA3AFE">
          <w:rPr>
            <w:rStyle w:val="Hyperlink"/>
            <w:b/>
          </w:rPr>
          <w:sym w:font="Symbol" w:char="F044"/>
        </w:r>
        <w:r w:rsidR="009229B4" w:rsidRPr="00EA3AFE">
          <w:rPr>
            <w:rStyle w:val="Hyperlink"/>
          </w:rPr>
          <w:t>’s negligence. Afterwards she developed pain and stiffness with no physical explanation, and underwent a “major personality change” - tortfeaser must take his victim as he finds him.</w:t>
        </w:r>
        <w:r w:rsidR="009229B4">
          <w:rPr>
            <w:webHidden/>
          </w:rPr>
          <w:tab/>
        </w:r>
        <w:r>
          <w:rPr>
            <w:webHidden/>
          </w:rPr>
          <w:fldChar w:fldCharType="begin"/>
        </w:r>
        <w:r w:rsidR="009229B4">
          <w:rPr>
            <w:webHidden/>
          </w:rPr>
          <w:instrText xml:space="preserve"> PAGEREF _Toc289697721 \h </w:instrText>
        </w:r>
        <w:r>
          <w:rPr>
            <w:webHidden/>
          </w:rPr>
        </w:r>
        <w:r>
          <w:rPr>
            <w:webHidden/>
          </w:rPr>
          <w:fldChar w:fldCharType="separate"/>
        </w:r>
        <w:r w:rsidR="0009635E">
          <w:rPr>
            <w:webHidden/>
          </w:rPr>
          <w:t>60</w:t>
        </w:r>
        <w:r>
          <w:rPr>
            <w:webHidden/>
          </w:rPr>
          <w:fldChar w:fldCharType="end"/>
        </w:r>
      </w:hyperlink>
    </w:p>
    <w:p w:rsidR="009229B4" w:rsidRDefault="005F6246" w:rsidP="00197027">
      <w:pPr>
        <w:pStyle w:val="TOC1"/>
        <w:rPr>
          <w:rFonts w:eastAsiaTheme="minorEastAsia"/>
          <w:lang w:eastAsia="en-CA"/>
        </w:rPr>
      </w:pPr>
      <w:hyperlink w:anchor="_Toc289697722" w:history="1">
        <w:r w:rsidR="00197027" w:rsidRPr="00197027">
          <w:rPr>
            <w:rStyle w:val="Hyperlink"/>
            <w:b w:val="0"/>
          </w:rPr>
          <w:t>REMOTENESS OF DAMAGE: INTERVENING CAUSES</w:t>
        </w:r>
        <w:r w:rsidR="009229B4">
          <w:rPr>
            <w:webHidden/>
          </w:rPr>
          <w:tab/>
        </w:r>
        <w:r>
          <w:rPr>
            <w:webHidden/>
          </w:rPr>
          <w:fldChar w:fldCharType="begin"/>
        </w:r>
        <w:r w:rsidR="009229B4">
          <w:rPr>
            <w:webHidden/>
          </w:rPr>
          <w:instrText xml:space="preserve"> PAGEREF _Toc289697722 \h </w:instrText>
        </w:r>
        <w:r>
          <w:rPr>
            <w:webHidden/>
          </w:rPr>
        </w:r>
        <w:r>
          <w:rPr>
            <w:webHidden/>
          </w:rPr>
          <w:fldChar w:fldCharType="separate"/>
        </w:r>
        <w:r w:rsidR="0009635E">
          <w:rPr>
            <w:webHidden/>
          </w:rPr>
          <w:t>60</w:t>
        </w:r>
        <w:r>
          <w:rPr>
            <w:webHidden/>
          </w:rPr>
          <w:fldChar w:fldCharType="end"/>
        </w:r>
      </w:hyperlink>
    </w:p>
    <w:p w:rsidR="009229B4" w:rsidRDefault="005F6246">
      <w:pPr>
        <w:pStyle w:val="TOC3"/>
        <w:rPr>
          <w:rFonts w:eastAsiaTheme="minorEastAsia" w:cstheme="minorBidi"/>
          <w:i w:val="0"/>
          <w:lang w:eastAsia="en-CA"/>
        </w:rPr>
      </w:pPr>
      <w:hyperlink w:anchor="_Toc289697723" w:history="1">
        <w:r w:rsidR="009229B4" w:rsidRPr="00C55CF3">
          <w:rPr>
            <w:rStyle w:val="Hyperlink"/>
            <w:b/>
          </w:rPr>
          <w:t xml:space="preserve">Bradford v. Kanellos </w:t>
        </w:r>
        <w:r w:rsidR="009229B4" w:rsidRPr="00EA3AFE">
          <w:rPr>
            <w:rStyle w:val="Hyperlink"/>
          </w:rPr>
          <w:t>(1973) - the last wrongdoer doctrine. (restaurant fire, hissing of extinguisher, patron yells “gas leak” – then full panic)</w:t>
        </w:r>
        <w:r w:rsidR="009229B4">
          <w:rPr>
            <w:webHidden/>
          </w:rPr>
          <w:tab/>
        </w:r>
        <w:r>
          <w:rPr>
            <w:webHidden/>
          </w:rPr>
          <w:fldChar w:fldCharType="begin"/>
        </w:r>
        <w:r w:rsidR="009229B4">
          <w:rPr>
            <w:webHidden/>
          </w:rPr>
          <w:instrText xml:space="preserve"> PAGEREF _Toc289697723 \h </w:instrText>
        </w:r>
        <w:r>
          <w:rPr>
            <w:webHidden/>
          </w:rPr>
        </w:r>
        <w:r>
          <w:rPr>
            <w:webHidden/>
          </w:rPr>
          <w:fldChar w:fldCharType="separate"/>
        </w:r>
        <w:r w:rsidR="0009635E">
          <w:rPr>
            <w:webHidden/>
          </w:rPr>
          <w:t>61</w:t>
        </w:r>
        <w:r>
          <w:rPr>
            <w:webHidden/>
          </w:rPr>
          <w:fldChar w:fldCharType="end"/>
        </w:r>
      </w:hyperlink>
    </w:p>
    <w:p w:rsidR="009229B4" w:rsidRPr="00197027" w:rsidRDefault="005F6246" w:rsidP="00197027">
      <w:pPr>
        <w:pStyle w:val="TOC2"/>
        <w:rPr>
          <w:rFonts w:eastAsiaTheme="minorEastAsia"/>
          <w:lang w:eastAsia="en-CA"/>
        </w:rPr>
      </w:pPr>
      <w:hyperlink w:anchor="_Toc289697724" w:history="1">
        <w:r w:rsidR="00197027" w:rsidRPr="00197027">
          <w:rPr>
            <w:rStyle w:val="Hyperlink"/>
            <w:b/>
          </w:rPr>
          <w:t>NATURALLY OCCURRING INTERVENING ACTS (ACTS OF GOD)</w:t>
        </w:r>
        <w:r w:rsidR="00197027" w:rsidRPr="00197027">
          <w:rPr>
            <w:webHidden/>
          </w:rPr>
          <w:tab/>
        </w:r>
        <w:r w:rsidRPr="00197027">
          <w:rPr>
            <w:webHidden/>
          </w:rPr>
          <w:fldChar w:fldCharType="begin"/>
        </w:r>
        <w:r w:rsidR="009229B4" w:rsidRPr="00197027">
          <w:rPr>
            <w:webHidden/>
          </w:rPr>
          <w:instrText xml:space="preserve"> PAGEREF _Toc289697724 \h </w:instrText>
        </w:r>
        <w:r w:rsidRPr="00197027">
          <w:rPr>
            <w:webHidden/>
          </w:rPr>
        </w:r>
        <w:r w:rsidRPr="00197027">
          <w:rPr>
            <w:webHidden/>
          </w:rPr>
          <w:fldChar w:fldCharType="separate"/>
        </w:r>
        <w:r w:rsidR="0009635E">
          <w:rPr>
            <w:webHidden/>
          </w:rPr>
          <w:t>61</w:t>
        </w:r>
        <w:r w:rsidRPr="00197027">
          <w:rPr>
            <w:webHidden/>
          </w:rPr>
          <w:fldChar w:fldCharType="end"/>
        </w:r>
      </w:hyperlink>
    </w:p>
    <w:p w:rsidR="009229B4" w:rsidRDefault="005F6246">
      <w:pPr>
        <w:pStyle w:val="TOC3"/>
        <w:rPr>
          <w:rFonts w:eastAsiaTheme="minorEastAsia" w:cstheme="minorBidi"/>
          <w:i w:val="0"/>
          <w:lang w:eastAsia="en-CA"/>
        </w:rPr>
      </w:pPr>
      <w:hyperlink w:anchor="_Toc289697725" w:history="1">
        <w:r w:rsidR="009229B4" w:rsidRPr="00EA3AFE">
          <w:rPr>
            <w:rStyle w:val="Hyperlink"/>
          </w:rPr>
          <w:t>Negligent intervening acts</w:t>
        </w:r>
        <w:r w:rsidR="009229B4">
          <w:rPr>
            <w:webHidden/>
          </w:rPr>
          <w:tab/>
        </w:r>
        <w:r>
          <w:rPr>
            <w:webHidden/>
          </w:rPr>
          <w:fldChar w:fldCharType="begin"/>
        </w:r>
        <w:r w:rsidR="009229B4">
          <w:rPr>
            <w:webHidden/>
          </w:rPr>
          <w:instrText xml:space="preserve"> PAGEREF _Toc289697725 \h </w:instrText>
        </w:r>
        <w:r>
          <w:rPr>
            <w:webHidden/>
          </w:rPr>
        </w:r>
        <w:r>
          <w:rPr>
            <w:webHidden/>
          </w:rPr>
          <w:fldChar w:fldCharType="separate"/>
        </w:r>
        <w:r w:rsidR="0009635E">
          <w:rPr>
            <w:webHidden/>
          </w:rPr>
          <w:t>62</w:t>
        </w:r>
        <w:r>
          <w:rPr>
            <w:webHidden/>
          </w:rPr>
          <w:fldChar w:fldCharType="end"/>
        </w:r>
      </w:hyperlink>
    </w:p>
    <w:p w:rsidR="009229B4" w:rsidRDefault="005F6246">
      <w:pPr>
        <w:pStyle w:val="TOC3"/>
        <w:rPr>
          <w:rFonts w:eastAsiaTheme="minorEastAsia" w:cstheme="minorBidi"/>
          <w:i w:val="0"/>
          <w:lang w:eastAsia="en-CA"/>
        </w:rPr>
      </w:pPr>
      <w:hyperlink w:anchor="_Toc289697726" w:history="1">
        <w:r w:rsidR="009229B4" w:rsidRPr="00EA3AFE">
          <w:rPr>
            <w:rStyle w:val="Hyperlink"/>
          </w:rPr>
          <w:t>Intentional intervening acts</w:t>
        </w:r>
        <w:r w:rsidR="009229B4">
          <w:rPr>
            <w:webHidden/>
          </w:rPr>
          <w:tab/>
        </w:r>
        <w:r>
          <w:rPr>
            <w:webHidden/>
          </w:rPr>
          <w:fldChar w:fldCharType="begin"/>
        </w:r>
        <w:r w:rsidR="009229B4">
          <w:rPr>
            <w:webHidden/>
          </w:rPr>
          <w:instrText xml:space="preserve"> PAGEREF _Toc289697726 \h </w:instrText>
        </w:r>
        <w:r>
          <w:rPr>
            <w:webHidden/>
          </w:rPr>
        </w:r>
        <w:r>
          <w:rPr>
            <w:webHidden/>
          </w:rPr>
          <w:fldChar w:fldCharType="separate"/>
        </w:r>
        <w:r w:rsidR="0009635E">
          <w:rPr>
            <w:webHidden/>
          </w:rPr>
          <w:t>62</w:t>
        </w:r>
        <w:r>
          <w:rPr>
            <w:webHidden/>
          </w:rPr>
          <w:fldChar w:fldCharType="end"/>
        </w:r>
      </w:hyperlink>
    </w:p>
    <w:p w:rsidR="009229B4" w:rsidRPr="00197027" w:rsidRDefault="005F6246" w:rsidP="00197027">
      <w:pPr>
        <w:pStyle w:val="TOC2"/>
        <w:rPr>
          <w:rFonts w:eastAsiaTheme="minorEastAsia"/>
          <w:lang w:eastAsia="en-CA"/>
        </w:rPr>
      </w:pPr>
      <w:hyperlink w:anchor="_Toc289697727" w:history="1">
        <w:r w:rsidR="00197027" w:rsidRPr="00197027">
          <w:rPr>
            <w:rStyle w:val="Hyperlink"/>
            <w:b/>
          </w:rPr>
          <w:t>EXCEPTIONS TO THE CURRENT POSITION</w:t>
        </w:r>
        <w:r w:rsidR="00197027" w:rsidRPr="00197027">
          <w:rPr>
            <w:webHidden/>
          </w:rPr>
          <w:tab/>
        </w:r>
        <w:r w:rsidRPr="00197027">
          <w:rPr>
            <w:webHidden/>
          </w:rPr>
          <w:fldChar w:fldCharType="begin"/>
        </w:r>
        <w:r w:rsidR="009229B4" w:rsidRPr="00197027">
          <w:rPr>
            <w:webHidden/>
          </w:rPr>
          <w:instrText xml:space="preserve"> PAGEREF _Toc289697727 \h </w:instrText>
        </w:r>
        <w:r w:rsidRPr="00197027">
          <w:rPr>
            <w:webHidden/>
          </w:rPr>
        </w:r>
        <w:r w:rsidRPr="00197027">
          <w:rPr>
            <w:webHidden/>
          </w:rPr>
          <w:fldChar w:fldCharType="separate"/>
        </w:r>
        <w:r w:rsidR="0009635E">
          <w:rPr>
            <w:webHidden/>
          </w:rPr>
          <w:t>62</w:t>
        </w:r>
        <w:r w:rsidRPr="00197027">
          <w:rPr>
            <w:webHidden/>
          </w:rPr>
          <w:fldChar w:fldCharType="end"/>
        </w:r>
      </w:hyperlink>
    </w:p>
    <w:p w:rsidR="009229B4" w:rsidRPr="00197027" w:rsidRDefault="005F6246" w:rsidP="00197027">
      <w:pPr>
        <w:pStyle w:val="TOC2"/>
        <w:rPr>
          <w:rFonts w:eastAsiaTheme="minorEastAsia"/>
          <w:lang w:eastAsia="en-CA"/>
        </w:rPr>
      </w:pPr>
      <w:hyperlink w:anchor="_Toc289697728" w:history="1">
        <w:r w:rsidR="00197027" w:rsidRPr="00197027">
          <w:rPr>
            <w:rStyle w:val="Hyperlink"/>
            <w:b/>
          </w:rPr>
          <w:t xml:space="preserve">INTERVENING ACTS OF MEDICAL MALPRACTICE </w:t>
        </w:r>
        <w:r w:rsidR="00197027" w:rsidRPr="00197027">
          <w:rPr>
            <w:webHidden/>
          </w:rPr>
          <w:tab/>
        </w:r>
        <w:r w:rsidRPr="00197027">
          <w:rPr>
            <w:webHidden/>
          </w:rPr>
          <w:fldChar w:fldCharType="begin"/>
        </w:r>
        <w:r w:rsidR="009229B4" w:rsidRPr="00197027">
          <w:rPr>
            <w:webHidden/>
          </w:rPr>
          <w:instrText xml:space="preserve"> PAGEREF _Toc289697728 \h </w:instrText>
        </w:r>
        <w:r w:rsidRPr="00197027">
          <w:rPr>
            <w:webHidden/>
          </w:rPr>
        </w:r>
        <w:r w:rsidRPr="00197027">
          <w:rPr>
            <w:webHidden/>
          </w:rPr>
          <w:fldChar w:fldCharType="separate"/>
        </w:r>
        <w:r w:rsidR="0009635E">
          <w:rPr>
            <w:webHidden/>
          </w:rPr>
          <w:t>62</w:t>
        </w:r>
        <w:r w:rsidRPr="00197027">
          <w:rPr>
            <w:webHidden/>
          </w:rPr>
          <w:fldChar w:fldCharType="end"/>
        </w:r>
      </w:hyperlink>
    </w:p>
    <w:p w:rsidR="009229B4" w:rsidRDefault="005F6246">
      <w:pPr>
        <w:pStyle w:val="TOC3"/>
        <w:rPr>
          <w:rFonts w:eastAsiaTheme="minorEastAsia" w:cstheme="minorBidi"/>
          <w:i w:val="0"/>
          <w:lang w:eastAsia="en-CA"/>
        </w:rPr>
      </w:pPr>
      <w:hyperlink w:anchor="_Toc289697729" w:history="1">
        <w:r w:rsidR="009229B4" w:rsidRPr="00C55CF3">
          <w:rPr>
            <w:rStyle w:val="Hyperlink"/>
            <w:b/>
          </w:rPr>
          <w:t xml:space="preserve">Price v. Milawski </w:t>
        </w:r>
        <w:r w:rsidR="009229B4" w:rsidRPr="00EA3AFE">
          <w:rPr>
            <w:rStyle w:val="Hyperlink"/>
          </w:rPr>
          <w:t>[1977] 82 D.L.R. (3d) 130 (Ont. C.A.)  – one doctor negl. relying on other doctor negl. – both doctors liable.</w:t>
        </w:r>
        <w:r w:rsidR="009229B4">
          <w:rPr>
            <w:webHidden/>
          </w:rPr>
          <w:tab/>
        </w:r>
        <w:r>
          <w:rPr>
            <w:webHidden/>
          </w:rPr>
          <w:fldChar w:fldCharType="begin"/>
        </w:r>
        <w:r w:rsidR="009229B4">
          <w:rPr>
            <w:webHidden/>
          </w:rPr>
          <w:instrText xml:space="preserve"> PAGEREF _Toc289697729 \h </w:instrText>
        </w:r>
        <w:r>
          <w:rPr>
            <w:webHidden/>
          </w:rPr>
        </w:r>
        <w:r>
          <w:rPr>
            <w:webHidden/>
          </w:rPr>
          <w:fldChar w:fldCharType="separate"/>
        </w:r>
        <w:r w:rsidR="0009635E">
          <w:rPr>
            <w:webHidden/>
          </w:rPr>
          <w:t>62</w:t>
        </w:r>
        <w:r>
          <w:rPr>
            <w:webHidden/>
          </w:rPr>
          <w:fldChar w:fldCharType="end"/>
        </w:r>
      </w:hyperlink>
    </w:p>
    <w:p w:rsidR="009229B4" w:rsidRDefault="005F6246" w:rsidP="00197027">
      <w:pPr>
        <w:pStyle w:val="TOC2"/>
        <w:rPr>
          <w:rFonts w:eastAsiaTheme="minorEastAsia"/>
          <w:lang w:eastAsia="en-CA"/>
        </w:rPr>
      </w:pPr>
      <w:hyperlink w:anchor="_Toc289697730" w:history="1">
        <w:r w:rsidR="00197027" w:rsidRPr="00EA3AFE">
          <w:rPr>
            <w:rStyle w:val="Hyperlink"/>
          </w:rPr>
          <w:t>LIABILITY FOR THE DELIBERATE INTERVENING ACTS</w:t>
        </w:r>
        <w:r w:rsidR="009229B4" w:rsidRPr="00EA3AFE">
          <w:rPr>
            <w:rStyle w:val="Hyperlink"/>
          </w:rPr>
          <w:t xml:space="preserve"> –</w:t>
        </w:r>
        <w:r w:rsidR="009229B4">
          <w:rPr>
            <w:webHidden/>
          </w:rPr>
          <w:tab/>
        </w:r>
        <w:r>
          <w:rPr>
            <w:webHidden/>
          </w:rPr>
          <w:fldChar w:fldCharType="begin"/>
        </w:r>
        <w:r w:rsidR="009229B4">
          <w:rPr>
            <w:webHidden/>
          </w:rPr>
          <w:instrText xml:space="preserve"> PAGEREF _Toc289697730 \h </w:instrText>
        </w:r>
        <w:r>
          <w:rPr>
            <w:webHidden/>
          </w:rPr>
        </w:r>
        <w:r>
          <w:rPr>
            <w:webHidden/>
          </w:rPr>
          <w:fldChar w:fldCharType="separate"/>
        </w:r>
        <w:r w:rsidR="0009635E">
          <w:rPr>
            <w:webHidden/>
          </w:rPr>
          <w:t>62</w:t>
        </w:r>
        <w:r>
          <w:rPr>
            <w:webHidden/>
          </w:rPr>
          <w:fldChar w:fldCharType="end"/>
        </w:r>
      </w:hyperlink>
    </w:p>
    <w:p w:rsidR="009229B4" w:rsidRDefault="005F6246">
      <w:pPr>
        <w:pStyle w:val="TOC3"/>
        <w:rPr>
          <w:rFonts w:eastAsiaTheme="minorEastAsia" w:cstheme="minorBidi"/>
          <w:i w:val="0"/>
          <w:lang w:eastAsia="en-CA"/>
        </w:rPr>
      </w:pPr>
      <w:hyperlink w:anchor="_Toc289697731" w:history="1">
        <w:r w:rsidR="009229B4" w:rsidRPr="00C55CF3">
          <w:rPr>
            <w:rStyle w:val="Hyperlink"/>
            <w:b/>
            <w:lang w:val="en-US"/>
          </w:rPr>
          <w:t xml:space="preserve">Hewson v. Red Deer </w:t>
        </w:r>
        <w:r w:rsidR="009229B4" w:rsidRPr="00EA3AFE">
          <w:rPr>
            <w:rStyle w:val="Hyperlink"/>
            <w:lang w:val="en-US"/>
          </w:rPr>
          <w:t xml:space="preserve">(1976) 63 D.L.R. (3d) 168 </w:t>
        </w:r>
        <w:r w:rsidR="009229B4" w:rsidRPr="00EA3AFE">
          <w:rPr>
            <w:rStyle w:val="Hyperlink"/>
          </w:rPr>
          <w:t xml:space="preserve"> (Alta. T.D.) – Tractor left with keys in it –  the act of the third party was not an intervening cause because it was foreseeable.</w:t>
        </w:r>
        <w:r w:rsidR="009229B4">
          <w:rPr>
            <w:webHidden/>
          </w:rPr>
          <w:tab/>
        </w:r>
        <w:r>
          <w:rPr>
            <w:webHidden/>
          </w:rPr>
          <w:fldChar w:fldCharType="begin"/>
        </w:r>
        <w:r w:rsidR="009229B4">
          <w:rPr>
            <w:webHidden/>
          </w:rPr>
          <w:instrText xml:space="preserve"> PAGEREF _Toc289697731 \h </w:instrText>
        </w:r>
        <w:r>
          <w:rPr>
            <w:webHidden/>
          </w:rPr>
        </w:r>
        <w:r>
          <w:rPr>
            <w:webHidden/>
          </w:rPr>
          <w:fldChar w:fldCharType="separate"/>
        </w:r>
        <w:r w:rsidR="0009635E">
          <w:rPr>
            <w:webHidden/>
          </w:rPr>
          <w:t>62</w:t>
        </w:r>
        <w:r>
          <w:rPr>
            <w:webHidden/>
          </w:rPr>
          <w:fldChar w:fldCharType="end"/>
        </w:r>
      </w:hyperlink>
    </w:p>
    <w:p w:rsidR="009229B4" w:rsidRDefault="005F6246">
      <w:pPr>
        <w:pStyle w:val="TOC3"/>
        <w:rPr>
          <w:rFonts w:eastAsiaTheme="minorEastAsia" w:cstheme="minorBidi"/>
          <w:i w:val="0"/>
          <w:lang w:eastAsia="en-CA"/>
        </w:rPr>
      </w:pPr>
      <w:hyperlink w:anchor="_Toc289697732" w:history="1">
        <w:r w:rsidR="009229B4" w:rsidRPr="00C55CF3">
          <w:rPr>
            <w:rStyle w:val="Hyperlink"/>
            <w:b/>
            <w:lang w:val="en-US"/>
          </w:rPr>
          <w:t>Lamb v. London Borough of Camden</w:t>
        </w:r>
        <w:r w:rsidR="009229B4" w:rsidRPr="00EA3AFE">
          <w:rPr>
            <w:rStyle w:val="Hyperlink"/>
            <w:lang w:val="en-US"/>
          </w:rPr>
          <w:t xml:space="preserve"> [1981]</w:t>
        </w:r>
        <w:r w:rsidR="009229B4" w:rsidRPr="00EA3AFE">
          <w:rPr>
            <w:rStyle w:val="Hyperlink"/>
          </w:rPr>
          <w:t xml:space="preserve"> QB 625 - water main maintained by the Council broke, the claimant moved out and squatters moved in, causing further damage to the house - secondary damage caused by the squatters was too remote</w:t>
        </w:r>
        <w:r w:rsidR="009229B4">
          <w:rPr>
            <w:webHidden/>
          </w:rPr>
          <w:tab/>
        </w:r>
        <w:r>
          <w:rPr>
            <w:webHidden/>
          </w:rPr>
          <w:fldChar w:fldCharType="begin"/>
        </w:r>
        <w:r w:rsidR="009229B4">
          <w:rPr>
            <w:webHidden/>
          </w:rPr>
          <w:instrText xml:space="preserve"> PAGEREF _Toc289697732 \h </w:instrText>
        </w:r>
        <w:r>
          <w:rPr>
            <w:webHidden/>
          </w:rPr>
        </w:r>
        <w:r>
          <w:rPr>
            <w:webHidden/>
          </w:rPr>
          <w:fldChar w:fldCharType="separate"/>
        </w:r>
        <w:r w:rsidR="0009635E">
          <w:rPr>
            <w:webHidden/>
          </w:rPr>
          <w:t>63</w:t>
        </w:r>
        <w:r>
          <w:rPr>
            <w:webHidden/>
          </w:rPr>
          <w:fldChar w:fldCharType="end"/>
        </w:r>
      </w:hyperlink>
    </w:p>
    <w:p w:rsidR="009229B4" w:rsidRDefault="005F6246" w:rsidP="00197027">
      <w:pPr>
        <w:pStyle w:val="TOC1"/>
        <w:rPr>
          <w:rFonts w:eastAsiaTheme="minorEastAsia"/>
          <w:lang w:eastAsia="en-CA"/>
        </w:rPr>
      </w:pPr>
      <w:hyperlink w:anchor="_Toc289697733" w:history="1">
        <w:r w:rsidR="00197027" w:rsidRPr="00197027">
          <w:rPr>
            <w:rStyle w:val="Hyperlink"/>
            <w:b w:val="0"/>
            <w:sz w:val="36"/>
            <w:szCs w:val="36"/>
            <w:highlight w:val="magenta"/>
          </w:rPr>
          <w:t>DEFENCES IN NEGLIGENCE</w:t>
        </w:r>
        <w:r w:rsidR="009229B4">
          <w:rPr>
            <w:webHidden/>
          </w:rPr>
          <w:tab/>
        </w:r>
        <w:r>
          <w:rPr>
            <w:webHidden/>
          </w:rPr>
          <w:fldChar w:fldCharType="begin"/>
        </w:r>
        <w:r w:rsidR="009229B4">
          <w:rPr>
            <w:webHidden/>
          </w:rPr>
          <w:instrText xml:space="preserve"> PAGEREF _Toc289697733 \h </w:instrText>
        </w:r>
        <w:r>
          <w:rPr>
            <w:webHidden/>
          </w:rPr>
        </w:r>
        <w:r>
          <w:rPr>
            <w:webHidden/>
          </w:rPr>
          <w:fldChar w:fldCharType="separate"/>
        </w:r>
        <w:r w:rsidR="0009635E">
          <w:rPr>
            <w:webHidden/>
          </w:rPr>
          <w:t>63</w:t>
        </w:r>
        <w:r>
          <w:rPr>
            <w:webHidden/>
          </w:rPr>
          <w:fldChar w:fldCharType="end"/>
        </w:r>
      </w:hyperlink>
    </w:p>
    <w:p w:rsidR="009229B4" w:rsidRPr="00C55CF3" w:rsidRDefault="005F6246">
      <w:pPr>
        <w:pStyle w:val="TOC3"/>
        <w:rPr>
          <w:rFonts w:eastAsiaTheme="minorEastAsia" w:cstheme="minorBidi"/>
          <w:i w:val="0"/>
          <w:highlight w:val="yellow"/>
          <w:lang w:eastAsia="en-CA"/>
        </w:rPr>
      </w:pPr>
      <w:hyperlink w:anchor="_Toc289697734" w:history="1">
        <w:r w:rsidR="009229B4" w:rsidRPr="00C55CF3">
          <w:rPr>
            <w:rStyle w:val="Hyperlink"/>
            <w:highlight w:val="yellow"/>
          </w:rPr>
          <w:t>Start with: (*** IMPORTANT FOR EXAM *** )</w:t>
        </w:r>
        <w:r w:rsidR="009229B4" w:rsidRPr="00C55CF3">
          <w:rPr>
            <w:webHidden/>
            <w:highlight w:val="yellow"/>
          </w:rPr>
          <w:tab/>
        </w:r>
        <w:r w:rsidRPr="00C55CF3">
          <w:rPr>
            <w:webHidden/>
            <w:highlight w:val="yellow"/>
          </w:rPr>
          <w:fldChar w:fldCharType="begin"/>
        </w:r>
        <w:r w:rsidR="009229B4" w:rsidRPr="00C55CF3">
          <w:rPr>
            <w:webHidden/>
            <w:highlight w:val="yellow"/>
          </w:rPr>
          <w:instrText xml:space="preserve"> PAGEREF _Toc289697734 \h </w:instrText>
        </w:r>
        <w:r w:rsidRPr="00C55CF3">
          <w:rPr>
            <w:webHidden/>
            <w:highlight w:val="yellow"/>
          </w:rPr>
        </w:r>
        <w:r w:rsidRPr="00C55CF3">
          <w:rPr>
            <w:webHidden/>
            <w:highlight w:val="yellow"/>
          </w:rPr>
          <w:fldChar w:fldCharType="separate"/>
        </w:r>
        <w:r w:rsidR="0009635E">
          <w:rPr>
            <w:webHidden/>
            <w:highlight w:val="yellow"/>
          </w:rPr>
          <w:t>63</w:t>
        </w:r>
        <w:r w:rsidRPr="00C55CF3">
          <w:rPr>
            <w:webHidden/>
            <w:highlight w:val="yellow"/>
          </w:rPr>
          <w:fldChar w:fldCharType="end"/>
        </w:r>
      </w:hyperlink>
    </w:p>
    <w:p w:rsidR="009229B4" w:rsidRDefault="005F6246">
      <w:pPr>
        <w:pStyle w:val="TOC3"/>
        <w:tabs>
          <w:tab w:val="left" w:pos="880"/>
        </w:tabs>
        <w:rPr>
          <w:rFonts w:eastAsiaTheme="minorEastAsia" w:cstheme="minorBidi"/>
          <w:i w:val="0"/>
          <w:lang w:eastAsia="en-CA"/>
        </w:rPr>
      </w:pPr>
      <w:hyperlink w:anchor="_Toc289697735" w:history="1">
        <w:r w:rsidR="009229B4" w:rsidRPr="00C55CF3">
          <w:rPr>
            <w:rStyle w:val="Hyperlink"/>
            <w:rFonts w:ascii="Courier New" w:hAnsi="Courier New"/>
            <w:highlight w:val="yellow"/>
          </w:rPr>
          <w:t>o</w:t>
        </w:r>
        <w:r w:rsidR="009229B4" w:rsidRPr="00C55CF3">
          <w:rPr>
            <w:rFonts w:eastAsiaTheme="minorEastAsia" w:cstheme="minorBidi"/>
            <w:i w:val="0"/>
            <w:highlight w:val="yellow"/>
            <w:lang w:eastAsia="en-CA"/>
          </w:rPr>
          <w:tab/>
        </w:r>
        <w:r w:rsidR="009229B4" w:rsidRPr="00C55CF3">
          <w:rPr>
            <w:rStyle w:val="Hyperlink"/>
            <w:highlight w:val="yellow"/>
          </w:rPr>
          <w:t>No duty of care</w:t>
        </w:r>
        <w:r w:rsidR="009229B4" w:rsidRPr="00C55CF3">
          <w:rPr>
            <w:webHidden/>
            <w:highlight w:val="yellow"/>
          </w:rPr>
          <w:tab/>
        </w:r>
        <w:r w:rsidRPr="00C55CF3">
          <w:rPr>
            <w:webHidden/>
            <w:highlight w:val="yellow"/>
          </w:rPr>
          <w:fldChar w:fldCharType="begin"/>
        </w:r>
        <w:r w:rsidR="009229B4" w:rsidRPr="00C55CF3">
          <w:rPr>
            <w:webHidden/>
            <w:highlight w:val="yellow"/>
          </w:rPr>
          <w:instrText xml:space="preserve"> PAGEREF _Toc289697735 \h </w:instrText>
        </w:r>
        <w:r w:rsidRPr="00C55CF3">
          <w:rPr>
            <w:webHidden/>
            <w:highlight w:val="yellow"/>
          </w:rPr>
        </w:r>
        <w:r w:rsidRPr="00C55CF3">
          <w:rPr>
            <w:webHidden/>
            <w:highlight w:val="yellow"/>
          </w:rPr>
          <w:fldChar w:fldCharType="separate"/>
        </w:r>
        <w:r w:rsidR="0009635E">
          <w:rPr>
            <w:webHidden/>
            <w:highlight w:val="yellow"/>
          </w:rPr>
          <w:t>63</w:t>
        </w:r>
        <w:r w:rsidRPr="00C55CF3">
          <w:rPr>
            <w:webHidden/>
            <w:highlight w:val="yellow"/>
          </w:rPr>
          <w:fldChar w:fldCharType="end"/>
        </w:r>
      </w:hyperlink>
    </w:p>
    <w:p w:rsidR="009229B4" w:rsidRDefault="005F6246">
      <w:pPr>
        <w:pStyle w:val="TOC3"/>
        <w:tabs>
          <w:tab w:val="left" w:pos="880"/>
        </w:tabs>
        <w:rPr>
          <w:rFonts w:eastAsiaTheme="minorEastAsia" w:cstheme="minorBidi"/>
          <w:i w:val="0"/>
          <w:lang w:eastAsia="en-CA"/>
        </w:rPr>
      </w:pPr>
      <w:hyperlink w:anchor="_Toc289697736" w:history="1">
        <w:r w:rsidR="009229B4" w:rsidRPr="00EA3AFE">
          <w:rPr>
            <w:rStyle w:val="Hyperlink"/>
            <w:rFonts w:ascii="Courier New" w:hAnsi="Courier New"/>
          </w:rPr>
          <w:t>o</w:t>
        </w:r>
        <w:r w:rsidR="009229B4">
          <w:rPr>
            <w:rFonts w:eastAsiaTheme="minorEastAsia" w:cstheme="minorBidi"/>
            <w:i w:val="0"/>
            <w:lang w:eastAsia="en-CA"/>
          </w:rPr>
          <w:tab/>
        </w:r>
        <w:r w:rsidR="009229B4" w:rsidRPr="00C55CF3">
          <w:rPr>
            <w:rStyle w:val="Hyperlink"/>
            <w:highlight w:val="yellow"/>
          </w:rPr>
          <w:t>Duty was met</w:t>
        </w:r>
        <w:r w:rsidR="009229B4">
          <w:rPr>
            <w:webHidden/>
          </w:rPr>
          <w:tab/>
        </w:r>
        <w:r>
          <w:rPr>
            <w:webHidden/>
          </w:rPr>
          <w:fldChar w:fldCharType="begin"/>
        </w:r>
        <w:r w:rsidR="009229B4">
          <w:rPr>
            <w:webHidden/>
          </w:rPr>
          <w:instrText xml:space="preserve"> PAGEREF _Toc289697736 \h </w:instrText>
        </w:r>
        <w:r>
          <w:rPr>
            <w:webHidden/>
          </w:rPr>
        </w:r>
        <w:r>
          <w:rPr>
            <w:webHidden/>
          </w:rPr>
          <w:fldChar w:fldCharType="separate"/>
        </w:r>
        <w:r w:rsidR="0009635E">
          <w:rPr>
            <w:webHidden/>
          </w:rPr>
          <w:t>63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37" w:history="1">
        <w:r w:rsidR="009229B4" w:rsidRPr="00C55CF3">
          <w:rPr>
            <w:rStyle w:val="Hyperlink"/>
            <w:rFonts w:ascii="Courier New" w:hAnsi="Courier New"/>
            <w:highlight w:val="yellow"/>
          </w:rPr>
          <w:t>o</w:t>
        </w:r>
        <w:r w:rsidR="009229B4" w:rsidRPr="00C55CF3">
          <w:rPr>
            <w:rFonts w:eastAsiaTheme="minorEastAsia" w:cstheme="minorBidi"/>
            <w:i w:val="0"/>
            <w:highlight w:val="yellow"/>
            <w:lang w:eastAsia="en-CA"/>
          </w:rPr>
          <w:tab/>
        </w:r>
        <w:r w:rsidR="009229B4" w:rsidRPr="00C55CF3">
          <w:rPr>
            <w:rStyle w:val="Hyperlink"/>
            <w:highlight w:val="yellow"/>
          </w:rPr>
          <w:t>No causation</w:t>
        </w:r>
        <w:r w:rsidR="009229B4" w:rsidRPr="00C55CF3">
          <w:rPr>
            <w:webHidden/>
            <w:highlight w:val="yellow"/>
          </w:rPr>
          <w:tab/>
        </w:r>
        <w:r w:rsidRPr="00C55CF3">
          <w:rPr>
            <w:webHidden/>
            <w:highlight w:val="yellow"/>
          </w:rPr>
          <w:fldChar w:fldCharType="begin"/>
        </w:r>
        <w:r w:rsidR="009229B4" w:rsidRPr="00C55CF3">
          <w:rPr>
            <w:webHidden/>
            <w:highlight w:val="yellow"/>
          </w:rPr>
          <w:instrText xml:space="preserve"> PAGEREF _Toc289697737 \h </w:instrText>
        </w:r>
        <w:r w:rsidRPr="00C55CF3">
          <w:rPr>
            <w:webHidden/>
            <w:highlight w:val="yellow"/>
          </w:rPr>
        </w:r>
        <w:r w:rsidRPr="00C55CF3">
          <w:rPr>
            <w:webHidden/>
            <w:highlight w:val="yellow"/>
          </w:rPr>
          <w:fldChar w:fldCharType="separate"/>
        </w:r>
        <w:r w:rsidR="0009635E">
          <w:rPr>
            <w:webHidden/>
            <w:highlight w:val="yellow"/>
          </w:rPr>
          <w:t>63</w:t>
        </w:r>
        <w:r w:rsidRPr="00C55CF3">
          <w:rPr>
            <w:webHidden/>
            <w:highlight w:val="yellow"/>
          </w:rPr>
          <w:fldChar w:fldCharType="end"/>
        </w:r>
      </w:hyperlink>
    </w:p>
    <w:p w:rsidR="009229B4" w:rsidRDefault="005F6246">
      <w:pPr>
        <w:pStyle w:val="TOC3"/>
        <w:tabs>
          <w:tab w:val="left" w:pos="880"/>
        </w:tabs>
        <w:rPr>
          <w:rFonts w:eastAsiaTheme="minorEastAsia" w:cstheme="minorBidi"/>
          <w:i w:val="0"/>
          <w:lang w:eastAsia="en-CA"/>
        </w:rPr>
      </w:pPr>
      <w:hyperlink w:anchor="_Toc289697738" w:history="1">
        <w:r w:rsidR="009229B4" w:rsidRPr="00EA3AFE">
          <w:rPr>
            <w:rStyle w:val="Hyperlink"/>
            <w:rFonts w:ascii="Courier New" w:hAnsi="Courier New"/>
          </w:rPr>
          <w:t>o</w:t>
        </w:r>
        <w:r w:rsidR="009229B4">
          <w:rPr>
            <w:rFonts w:eastAsiaTheme="minorEastAsia" w:cstheme="minorBidi"/>
            <w:i w:val="0"/>
            <w:lang w:eastAsia="en-CA"/>
          </w:rPr>
          <w:tab/>
        </w:r>
        <w:r w:rsidR="009229B4" w:rsidRPr="00C55CF3">
          <w:rPr>
            <w:rStyle w:val="Hyperlink"/>
            <w:highlight w:val="yellow"/>
          </w:rPr>
          <w:t>Too Remote</w:t>
        </w:r>
        <w:r w:rsidR="009229B4">
          <w:rPr>
            <w:webHidden/>
          </w:rPr>
          <w:tab/>
        </w:r>
        <w:r>
          <w:rPr>
            <w:webHidden/>
          </w:rPr>
          <w:fldChar w:fldCharType="begin"/>
        </w:r>
        <w:r w:rsidR="009229B4">
          <w:rPr>
            <w:webHidden/>
          </w:rPr>
          <w:instrText xml:space="preserve"> PAGEREF _Toc289697738 \h </w:instrText>
        </w:r>
        <w:r>
          <w:rPr>
            <w:webHidden/>
          </w:rPr>
        </w:r>
        <w:r>
          <w:rPr>
            <w:webHidden/>
          </w:rPr>
          <w:fldChar w:fldCharType="separate"/>
        </w:r>
        <w:r w:rsidR="0009635E">
          <w:rPr>
            <w:webHidden/>
          </w:rPr>
          <w:t>63</w:t>
        </w:r>
        <w:r>
          <w:rPr>
            <w:webHidden/>
          </w:rPr>
          <w:fldChar w:fldCharType="end"/>
        </w:r>
      </w:hyperlink>
    </w:p>
    <w:p w:rsidR="009229B4" w:rsidRDefault="005F6246">
      <w:pPr>
        <w:pStyle w:val="TOC3"/>
        <w:rPr>
          <w:rFonts w:eastAsiaTheme="minorEastAsia" w:cstheme="minorBidi"/>
          <w:i w:val="0"/>
          <w:lang w:eastAsia="en-CA"/>
        </w:rPr>
      </w:pPr>
      <w:hyperlink w:anchor="_Toc289697739" w:history="1">
        <w:r w:rsidR="009229B4" w:rsidRPr="00C55CF3">
          <w:rPr>
            <w:rStyle w:val="Hyperlink"/>
            <w:highlight w:val="green"/>
          </w:rPr>
          <w:t>Then and only then go to defences</w:t>
        </w:r>
        <w:r w:rsidR="009229B4" w:rsidRPr="00EA3AFE">
          <w:rPr>
            <w:rStyle w:val="Hyperlink"/>
          </w:rPr>
          <w:t xml:space="preserve"> (which frequently are difficult to maintain in court.)</w:t>
        </w:r>
        <w:r w:rsidR="009229B4">
          <w:rPr>
            <w:webHidden/>
          </w:rPr>
          <w:tab/>
        </w:r>
        <w:r>
          <w:rPr>
            <w:webHidden/>
          </w:rPr>
          <w:fldChar w:fldCharType="begin"/>
        </w:r>
        <w:r w:rsidR="009229B4">
          <w:rPr>
            <w:webHidden/>
          </w:rPr>
          <w:instrText xml:space="preserve"> PAGEREF _Toc289697739 \h </w:instrText>
        </w:r>
        <w:r>
          <w:rPr>
            <w:webHidden/>
          </w:rPr>
        </w:r>
        <w:r>
          <w:rPr>
            <w:webHidden/>
          </w:rPr>
          <w:fldChar w:fldCharType="separate"/>
        </w:r>
        <w:r w:rsidR="0009635E">
          <w:rPr>
            <w:webHidden/>
          </w:rPr>
          <w:t>63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40"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Contributory negligence</w:t>
        </w:r>
        <w:r w:rsidR="009229B4">
          <w:rPr>
            <w:webHidden/>
          </w:rPr>
          <w:tab/>
        </w:r>
        <w:r>
          <w:rPr>
            <w:webHidden/>
          </w:rPr>
          <w:fldChar w:fldCharType="begin"/>
        </w:r>
        <w:r w:rsidR="009229B4">
          <w:rPr>
            <w:webHidden/>
          </w:rPr>
          <w:instrText xml:space="preserve"> PAGEREF _Toc289697740 \h </w:instrText>
        </w:r>
        <w:r>
          <w:rPr>
            <w:webHidden/>
          </w:rPr>
        </w:r>
        <w:r>
          <w:rPr>
            <w:webHidden/>
          </w:rPr>
          <w:fldChar w:fldCharType="separate"/>
        </w:r>
        <w:r w:rsidR="0009635E">
          <w:rPr>
            <w:webHidden/>
          </w:rPr>
          <w:t>63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41"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Voluntary Assumption</w:t>
        </w:r>
        <w:r w:rsidR="009229B4">
          <w:rPr>
            <w:webHidden/>
          </w:rPr>
          <w:tab/>
        </w:r>
        <w:r>
          <w:rPr>
            <w:webHidden/>
          </w:rPr>
          <w:fldChar w:fldCharType="begin"/>
        </w:r>
        <w:r w:rsidR="009229B4">
          <w:rPr>
            <w:webHidden/>
          </w:rPr>
          <w:instrText xml:space="preserve"> PAGEREF _Toc289697741 \h </w:instrText>
        </w:r>
        <w:r>
          <w:rPr>
            <w:webHidden/>
          </w:rPr>
        </w:r>
        <w:r>
          <w:rPr>
            <w:webHidden/>
          </w:rPr>
          <w:fldChar w:fldCharType="separate"/>
        </w:r>
        <w:r w:rsidR="0009635E">
          <w:rPr>
            <w:webHidden/>
          </w:rPr>
          <w:t>63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42"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Illegality</w:t>
        </w:r>
        <w:r w:rsidR="009229B4">
          <w:rPr>
            <w:webHidden/>
          </w:rPr>
          <w:tab/>
        </w:r>
        <w:r>
          <w:rPr>
            <w:webHidden/>
          </w:rPr>
          <w:fldChar w:fldCharType="begin"/>
        </w:r>
        <w:r w:rsidR="009229B4">
          <w:rPr>
            <w:webHidden/>
          </w:rPr>
          <w:instrText xml:space="preserve"> PAGEREF _Toc289697742 \h </w:instrText>
        </w:r>
        <w:r>
          <w:rPr>
            <w:webHidden/>
          </w:rPr>
        </w:r>
        <w:r>
          <w:rPr>
            <w:webHidden/>
          </w:rPr>
          <w:fldChar w:fldCharType="separate"/>
        </w:r>
        <w:r w:rsidR="0009635E">
          <w:rPr>
            <w:webHidden/>
          </w:rPr>
          <w:t>63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43"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Inevitable Accident</w:t>
        </w:r>
        <w:r w:rsidR="009229B4">
          <w:rPr>
            <w:webHidden/>
          </w:rPr>
          <w:tab/>
        </w:r>
        <w:r>
          <w:rPr>
            <w:webHidden/>
          </w:rPr>
          <w:fldChar w:fldCharType="begin"/>
        </w:r>
        <w:r w:rsidR="009229B4">
          <w:rPr>
            <w:webHidden/>
          </w:rPr>
          <w:instrText xml:space="preserve"> PAGEREF _Toc289697743 \h </w:instrText>
        </w:r>
        <w:r>
          <w:rPr>
            <w:webHidden/>
          </w:rPr>
        </w:r>
        <w:r>
          <w:rPr>
            <w:webHidden/>
          </w:rPr>
          <w:fldChar w:fldCharType="separate"/>
        </w:r>
        <w:r w:rsidR="0009635E">
          <w:rPr>
            <w:webHidden/>
          </w:rPr>
          <w:t>63</w:t>
        </w:r>
        <w:r>
          <w:rPr>
            <w:webHidden/>
          </w:rPr>
          <w:fldChar w:fldCharType="end"/>
        </w:r>
      </w:hyperlink>
    </w:p>
    <w:p w:rsidR="009229B4" w:rsidRDefault="005F6246">
      <w:pPr>
        <w:pStyle w:val="TOC3"/>
        <w:rPr>
          <w:rFonts w:eastAsiaTheme="minorEastAsia" w:cstheme="minorBidi"/>
          <w:i w:val="0"/>
          <w:lang w:eastAsia="en-CA"/>
        </w:rPr>
      </w:pPr>
      <w:hyperlink w:anchor="_Toc289697744" w:history="1">
        <w:r w:rsidR="009229B4" w:rsidRPr="00EA3AFE">
          <w:rPr>
            <w:rStyle w:val="Hyperlink"/>
          </w:rPr>
          <w:t>Burden of proof is on the DEFENDANT and CAN argue multiple defences</w:t>
        </w:r>
        <w:r w:rsidR="009229B4">
          <w:rPr>
            <w:webHidden/>
          </w:rPr>
          <w:tab/>
        </w:r>
        <w:r>
          <w:rPr>
            <w:webHidden/>
          </w:rPr>
          <w:fldChar w:fldCharType="begin"/>
        </w:r>
        <w:r w:rsidR="009229B4">
          <w:rPr>
            <w:webHidden/>
          </w:rPr>
          <w:instrText xml:space="preserve"> PAGEREF _Toc289697744 \h </w:instrText>
        </w:r>
        <w:r>
          <w:rPr>
            <w:webHidden/>
          </w:rPr>
        </w:r>
        <w:r>
          <w:rPr>
            <w:webHidden/>
          </w:rPr>
          <w:fldChar w:fldCharType="separate"/>
        </w:r>
        <w:r w:rsidR="0009635E">
          <w:rPr>
            <w:webHidden/>
          </w:rPr>
          <w:t>63</w:t>
        </w:r>
        <w:r>
          <w:rPr>
            <w:webHidden/>
          </w:rPr>
          <w:fldChar w:fldCharType="end"/>
        </w:r>
      </w:hyperlink>
    </w:p>
    <w:p w:rsidR="009229B4" w:rsidRDefault="005F6246" w:rsidP="00197027">
      <w:pPr>
        <w:pStyle w:val="TOC1"/>
        <w:rPr>
          <w:rFonts w:eastAsiaTheme="minorEastAsia"/>
          <w:lang w:eastAsia="en-CA"/>
        </w:rPr>
      </w:pPr>
      <w:hyperlink w:anchor="_Toc289697745" w:history="1">
        <w:r w:rsidR="00197027" w:rsidRPr="00197027">
          <w:rPr>
            <w:rStyle w:val="Hyperlink"/>
            <w:b w:val="0"/>
          </w:rPr>
          <w:t>CONTRIBUTORY NEGLIGENCE</w:t>
        </w:r>
        <w:r w:rsidR="009229B4">
          <w:rPr>
            <w:webHidden/>
          </w:rPr>
          <w:tab/>
        </w:r>
        <w:r>
          <w:rPr>
            <w:webHidden/>
          </w:rPr>
          <w:fldChar w:fldCharType="begin"/>
        </w:r>
        <w:r w:rsidR="009229B4">
          <w:rPr>
            <w:webHidden/>
          </w:rPr>
          <w:instrText xml:space="preserve"> PAGEREF _Toc289697745 \h </w:instrText>
        </w:r>
        <w:r>
          <w:rPr>
            <w:webHidden/>
          </w:rPr>
        </w:r>
        <w:r>
          <w:rPr>
            <w:webHidden/>
          </w:rPr>
          <w:fldChar w:fldCharType="separate"/>
        </w:r>
        <w:r w:rsidR="0009635E">
          <w:rPr>
            <w:webHidden/>
          </w:rPr>
          <w:t>64</w:t>
        </w:r>
        <w:r>
          <w:rPr>
            <w:webHidden/>
          </w:rPr>
          <w:fldChar w:fldCharType="end"/>
        </w:r>
      </w:hyperlink>
    </w:p>
    <w:p w:rsidR="009229B4" w:rsidRDefault="005F6246">
      <w:pPr>
        <w:pStyle w:val="TOC3"/>
        <w:rPr>
          <w:rFonts w:eastAsiaTheme="minorEastAsia" w:cstheme="minorBidi"/>
          <w:i w:val="0"/>
          <w:lang w:eastAsia="en-CA"/>
        </w:rPr>
      </w:pPr>
      <w:hyperlink w:anchor="_Toc289697746" w:history="1">
        <w:r w:rsidR="009229B4" w:rsidRPr="00C55CF3">
          <w:rPr>
            <w:rStyle w:val="Hyperlink"/>
            <w:b/>
            <w:iCs/>
            <w:lang w:val="en-US"/>
          </w:rPr>
          <w:t>Walls v. Mussens Ltd.</w:t>
        </w:r>
        <w:r w:rsidR="009229B4" w:rsidRPr="00EA3AFE">
          <w:rPr>
            <w:rStyle w:val="Hyperlink"/>
            <w:iCs/>
            <w:lang w:val="en-US"/>
          </w:rPr>
          <w:t xml:space="preserve"> (1969), 11 D.L.R. (3d) 245 (N.B.C.A.) - Truck/Gasoline fire in Garage – Owner used snow instead of fire extinguishers – owner NOT contributory negligent – “in the agony of the moment.”</w:t>
        </w:r>
        <w:r w:rsidR="009229B4">
          <w:rPr>
            <w:webHidden/>
          </w:rPr>
          <w:tab/>
        </w:r>
        <w:r>
          <w:rPr>
            <w:webHidden/>
          </w:rPr>
          <w:fldChar w:fldCharType="begin"/>
        </w:r>
        <w:r w:rsidR="009229B4">
          <w:rPr>
            <w:webHidden/>
          </w:rPr>
          <w:instrText xml:space="preserve"> PAGEREF _Toc289697746 \h </w:instrText>
        </w:r>
        <w:r>
          <w:rPr>
            <w:webHidden/>
          </w:rPr>
        </w:r>
        <w:r>
          <w:rPr>
            <w:webHidden/>
          </w:rPr>
          <w:fldChar w:fldCharType="separate"/>
        </w:r>
        <w:r w:rsidR="0009635E">
          <w:rPr>
            <w:webHidden/>
          </w:rPr>
          <w:t>64</w:t>
        </w:r>
        <w:r>
          <w:rPr>
            <w:webHidden/>
          </w:rPr>
          <w:fldChar w:fldCharType="end"/>
        </w:r>
      </w:hyperlink>
    </w:p>
    <w:p w:rsidR="009229B4" w:rsidRDefault="005F6246">
      <w:pPr>
        <w:pStyle w:val="TOC3"/>
        <w:rPr>
          <w:rFonts w:eastAsiaTheme="minorEastAsia" w:cstheme="minorBidi"/>
          <w:i w:val="0"/>
          <w:lang w:eastAsia="en-CA"/>
        </w:rPr>
      </w:pPr>
      <w:hyperlink w:anchor="_Toc289697747" w:history="1">
        <w:r w:rsidR="009229B4" w:rsidRPr="00B20E1E">
          <w:rPr>
            <w:rStyle w:val="Hyperlink"/>
            <w:b/>
            <w:iCs/>
            <w:lang w:val="en-US"/>
          </w:rPr>
          <w:t xml:space="preserve">Gagnon v. Beauliey </w:t>
        </w:r>
        <w:r w:rsidR="009229B4" w:rsidRPr="00EA3AFE">
          <w:rPr>
            <w:rStyle w:val="Hyperlink"/>
            <w:iCs/>
            <w:lang w:val="en-US"/>
          </w:rPr>
          <w:t>(1977), W.W.R. 702 (B.C.S.C.) - Did not wear a seatbelt – person did not believe that seatbelts were useful – Court said it didn’t matter = contributorily negligent</w:t>
        </w:r>
        <w:r w:rsidR="009229B4">
          <w:rPr>
            <w:webHidden/>
          </w:rPr>
          <w:tab/>
        </w:r>
        <w:r>
          <w:rPr>
            <w:webHidden/>
          </w:rPr>
          <w:fldChar w:fldCharType="begin"/>
        </w:r>
        <w:r w:rsidR="009229B4">
          <w:rPr>
            <w:webHidden/>
          </w:rPr>
          <w:instrText xml:space="preserve"> PAGEREF _Toc289697747 \h </w:instrText>
        </w:r>
        <w:r>
          <w:rPr>
            <w:webHidden/>
          </w:rPr>
        </w:r>
        <w:r>
          <w:rPr>
            <w:webHidden/>
          </w:rPr>
          <w:fldChar w:fldCharType="separate"/>
        </w:r>
        <w:r w:rsidR="0009635E">
          <w:rPr>
            <w:webHidden/>
          </w:rPr>
          <w:t>64</w:t>
        </w:r>
        <w:r>
          <w:rPr>
            <w:webHidden/>
          </w:rPr>
          <w:fldChar w:fldCharType="end"/>
        </w:r>
      </w:hyperlink>
    </w:p>
    <w:p w:rsidR="009229B4" w:rsidRDefault="005F6246">
      <w:pPr>
        <w:pStyle w:val="TOC3"/>
        <w:rPr>
          <w:rFonts w:eastAsiaTheme="minorEastAsia" w:cstheme="minorBidi"/>
          <w:i w:val="0"/>
          <w:lang w:eastAsia="en-CA"/>
        </w:rPr>
      </w:pPr>
      <w:hyperlink w:anchor="_Toc289697748" w:history="1">
        <w:r w:rsidR="009229B4" w:rsidRPr="00B20E1E">
          <w:rPr>
            <w:rStyle w:val="Hyperlink"/>
            <w:b/>
            <w:iCs/>
            <w:lang w:val="en-US"/>
          </w:rPr>
          <w:t>Rintoul v. X-Ray and Radium Indust. Ltd</w:t>
        </w:r>
        <w:r w:rsidR="009229B4" w:rsidRPr="00EA3AFE">
          <w:rPr>
            <w:rStyle w:val="Hyperlink"/>
            <w:iCs/>
            <w:lang w:val="en-US"/>
          </w:rPr>
          <w:t>.</w:t>
        </w:r>
        <w:r w:rsidR="009229B4" w:rsidRPr="00EA3AFE">
          <w:rPr>
            <w:rStyle w:val="Hyperlink"/>
            <w:lang w:val="en-US"/>
          </w:rPr>
          <w:t xml:space="preserve"> [1956] S.C.R. 674 - </w:t>
        </w:r>
        <w:r w:rsidR="009229B4" w:rsidRPr="00EA3AFE">
          <w:rPr>
            <w:rStyle w:val="Hyperlink"/>
          </w:rPr>
          <w:t>Collision with stationary car—Sudden failure of brakes—Defence of INEVITABLE ACCIDENT not valid – duty to inspect brakes still exists</w:t>
        </w:r>
        <w:r w:rsidR="009229B4">
          <w:rPr>
            <w:webHidden/>
          </w:rPr>
          <w:tab/>
        </w:r>
        <w:r>
          <w:rPr>
            <w:webHidden/>
          </w:rPr>
          <w:fldChar w:fldCharType="begin"/>
        </w:r>
        <w:r w:rsidR="009229B4">
          <w:rPr>
            <w:webHidden/>
          </w:rPr>
          <w:instrText xml:space="preserve"> PAGEREF _Toc289697748 \h </w:instrText>
        </w:r>
        <w:r>
          <w:rPr>
            <w:webHidden/>
          </w:rPr>
        </w:r>
        <w:r>
          <w:rPr>
            <w:webHidden/>
          </w:rPr>
          <w:fldChar w:fldCharType="separate"/>
        </w:r>
        <w:r w:rsidR="0009635E">
          <w:rPr>
            <w:webHidden/>
          </w:rPr>
          <w:t>64</w:t>
        </w:r>
        <w:r>
          <w:rPr>
            <w:webHidden/>
          </w:rPr>
          <w:fldChar w:fldCharType="end"/>
        </w:r>
      </w:hyperlink>
    </w:p>
    <w:p w:rsidR="009229B4" w:rsidRDefault="005F6246">
      <w:pPr>
        <w:pStyle w:val="TOC3"/>
        <w:rPr>
          <w:rFonts w:eastAsiaTheme="minorEastAsia" w:cstheme="minorBidi"/>
          <w:i w:val="0"/>
          <w:lang w:eastAsia="en-CA"/>
        </w:rPr>
      </w:pPr>
      <w:hyperlink w:anchor="_Toc289697749" w:history="1">
        <w:r w:rsidR="009229B4" w:rsidRPr="00B20E1E">
          <w:rPr>
            <w:rStyle w:val="Hyperlink"/>
            <w:b/>
          </w:rPr>
          <w:t>The Negligence Act 1996</w:t>
        </w:r>
        <w:r w:rsidR="009229B4">
          <w:rPr>
            <w:webHidden/>
          </w:rPr>
          <w:tab/>
        </w:r>
        <w:r>
          <w:rPr>
            <w:webHidden/>
          </w:rPr>
          <w:fldChar w:fldCharType="begin"/>
        </w:r>
        <w:r w:rsidR="009229B4">
          <w:rPr>
            <w:webHidden/>
          </w:rPr>
          <w:instrText xml:space="preserve"> PAGEREF _Toc289697749 \h </w:instrText>
        </w:r>
        <w:r>
          <w:rPr>
            <w:webHidden/>
          </w:rPr>
        </w:r>
        <w:r>
          <w:rPr>
            <w:webHidden/>
          </w:rPr>
          <w:fldChar w:fldCharType="separate"/>
        </w:r>
        <w:r w:rsidR="0009635E">
          <w:rPr>
            <w:webHidden/>
          </w:rPr>
          <w:t>65</w:t>
        </w:r>
        <w:r>
          <w:rPr>
            <w:webHidden/>
          </w:rPr>
          <w:fldChar w:fldCharType="end"/>
        </w:r>
      </w:hyperlink>
    </w:p>
    <w:p w:rsidR="009229B4" w:rsidRDefault="005F6246" w:rsidP="00197027">
      <w:pPr>
        <w:pStyle w:val="TOC2"/>
        <w:rPr>
          <w:rFonts w:eastAsiaTheme="minorEastAsia"/>
          <w:lang w:eastAsia="en-CA"/>
        </w:rPr>
      </w:pPr>
      <w:hyperlink w:anchor="_Toc289697750" w:history="1">
        <w:r w:rsidR="009229B4" w:rsidRPr="00EA3AFE">
          <w:rPr>
            <w:rStyle w:val="Hyperlink"/>
          </w:rPr>
          <w:t>VOLUNTARY ASSUMPTION OF RISK (VOLENTI)</w:t>
        </w:r>
        <w:r w:rsidR="009229B4">
          <w:rPr>
            <w:webHidden/>
          </w:rPr>
          <w:tab/>
        </w:r>
        <w:r>
          <w:rPr>
            <w:webHidden/>
          </w:rPr>
          <w:fldChar w:fldCharType="begin"/>
        </w:r>
        <w:r w:rsidR="009229B4">
          <w:rPr>
            <w:webHidden/>
          </w:rPr>
          <w:instrText xml:space="preserve"> PAGEREF _Toc289697750 \h </w:instrText>
        </w:r>
        <w:r>
          <w:rPr>
            <w:webHidden/>
          </w:rPr>
        </w:r>
        <w:r>
          <w:rPr>
            <w:webHidden/>
          </w:rPr>
          <w:fldChar w:fldCharType="separate"/>
        </w:r>
        <w:r w:rsidR="0009635E">
          <w:rPr>
            <w:webHidden/>
          </w:rPr>
          <w:t>65</w:t>
        </w:r>
        <w:r>
          <w:rPr>
            <w:webHidden/>
          </w:rPr>
          <w:fldChar w:fldCharType="end"/>
        </w:r>
      </w:hyperlink>
    </w:p>
    <w:p w:rsidR="009229B4" w:rsidRDefault="005F6246">
      <w:pPr>
        <w:pStyle w:val="TOC3"/>
        <w:rPr>
          <w:rFonts w:eastAsiaTheme="minorEastAsia" w:cstheme="minorBidi"/>
          <w:i w:val="0"/>
          <w:lang w:eastAsia="en-CA"/>
        </w:rPr>
      </w:pPr>
      <w:hyperlink w:anchor="_Toc289697751" w:history="1">
        <w:r w:rsidR="009229B4" w:rsidRPr="00B20E1E">
          <w:rPr>
            <w:rStyle w:val="Hyperlink"/>
            <w:b/>
            <w:iCs/>
            <w:lang w:val="en-US"/>
          </w:rPr>
          <w:t xml:space="preserve">Mortimer v. Cameron </w:t>
        </w:r>
        <w:r w:rsidR="009229B4" w:rsidRPr="00EA3AFE">
          <w:rPr>
            <w:rStyle w:val="Hyperlink"/>
            <w:iCs/>
            <w:lang w:val="en-US"/>
          </w:rPr>
          <w:t xml:space="preserve">(1994), 17 O.R. (3d) 1 (C.A.) </w:t>
        </w:r>
        <w:r w:rsidR="009229B4" w:rsidRPr="00EA3AFE">
          <w:rPr>
            <w:rStyle w:val="Hyperlink"/>
          </w:rPr>
          <w:t>horseplay on stairs fell and crashed through an improperly constructed wall – NOT FORSEEABLE to horseplayers that building failed.</w:t>
        </w:r>
        <w:r w:rsidR="009229B4">
          <w:rPr>
            <w:webHidden/>
          </w:rPr>
          <w:tab/>
        </w:r>
        <w:r>
          <w:rPr>
            <w:webHidden/>
          </w:rPr>
          <w:fldChar w:fldCharType="begin"/>
        </w:r>
        <w:r w:rsidR="009229B4">
          <w:rPr>
            <w:webHidden/>
          </w:rPr>
          <w:instrText xml:space="preserve"> PAGEREF _Toc289697751 \h </w:instrText>
        </w:r>
        <w:r>
          <w:rPr>
            <w:webHidden/>
          </w:rPr>
        </w:r>
        <w:r>
          <w:rPr>
            <w:webHidden/>
          </w:rPr>
          <w:fldChar w:fldCharType="separate"/>
        </w:r>
        <w:r w:rsidR="0009635E">
          <w:rPr>
            <w:webHidden/>
          </w:rPr>
          <w:t>65</w:t>
        </w:r>
        <w:r>
          <w:rPr>
            <w:webHidden/>
          </w:rPr>
          <w:fldChar w:fldCharType="end"/>
        </w:r>
      </w:hyperlink>
    </w:p>
    <w:p w:rsidR="009229B4" w:rsidRDefault="005F6246" w:rsidP="00197027">
      <w:pPr>
        <w:pStyle w:val="TOC2"/>
        <w:rPr>
          <w:rFonts w:eastAsiaTheme="minorEastAsia"/>
          <w:lang w:eastAsia="en-CA"/>
        </w:rPr>
      </w:pPr>
      <w:hyperlink w:anchor="_Toc289697752" w:history="1">
        <w:r w:rsidR="009229B4" w:rsidRPr="00EA3AFE">
          <w:rPr>
            <w:rStyle w:val="Hyperlink"/>
          </w:rPr>
          <w:t>The distinction between express and implied consent</w:t>
        </w:r>
        <w:r w:rsidR="009229B4">
          <w:rPr>
            <w:webHidden/>
          </w:rPr>
          <w:tab/>
        </w:r>
        <w:r>
          <w:rPr>
            <w:webHidden/>
          </w:rPr>
          <w:fldChar w:fldCharType="begin"/>
        </w:r>
        <w:r w:rsidR="009229B4">
          <w:rPr>
            <w:webHidden/>
          </w:rPr>
          <w:instrText xml:space="preserve"> PAGEREF _Toc289697752 \h </w:instrText>
        </w:r>
        <w:r>
          <w:rPr>
            <w:webHidden/>
          </w:rPr>
        </w:r>
        <w:r>
          <w:rPr>
            <w:webHidden/>
          </w:rPr>
          <w:fldChar w:fldCharType="separate"/>
        </w:r>
        <w:r w:rsidR="0009635E">
          <w:rPr>
            <w:webHidden/>
          </w:rPr>
          <w:t>66</w:t>
        </w:r>
        <w:r>
          <w:rPr>
            <w:webHidden/>
          </w:rPr>
          <w:fldChar w:fldCharType="end"/>
        </w:r>
      </w:hyperlink>
    </w:p>
    <w:p w:rsidR="009229B4" w:rsidRDefault="005F6246" w:rsidP="00197027">
      <w:pPr>
        <w:pStyle w:val="TOC2"/>
        <w:rPr>
          <w:rFonts w:eastAsiaTheme="minorEastAsia"/>
          <w:lang w:eastAsia="en-CA"/>
        </w:rPr>
      </w:pPr>
      <w:hyperlink w:anchor="_Toc289697753" w:history="1">
        <w:r w:rsidR="009229B4" w:rsidRPr="00EA3AFE">
          <w:rPr>
            <w:rStyle w:val="Hyperlink"/>
          </w:rPr>
          <w:t>In order to apply the defense, Defendant MUST establish the following…</w:t>
        </w:r>
        <w:r w:rsidR="009229B4">
          <w:rPr>
            <w:webHidden/>
          </w:rPr>
          <w:tab/>
        </w:r>
        <w:r>
          <w:rPr>
            <w:webHidden/>
          </w:rPr>
          <w:fldChar w:fldCharType="begin"/>
        </w:r>
        <w:r w:rsidR="009229B4">
          <w:rPr>
            <w:webHidden/>
          </w:rPr>
          <w:instrText xml:space="preserve"> PAGEREF _Toc289697753 \h </w:instrText>
        </w:r>
        <w:r>
          <w:rPr>
            <w:webHidden/>
          </w:rPr>
        </w:r>
        <w:r>
          <w:rPr>
            <w:webHidden/>
          </w:rPr>
          <w:fldChar w:fldCharType="separate"/>
        </w:r>
        <w:r w:rsidR="0009635E">
          <w:rPr>
            <w:webHidden/>
          </w:rPr>
          <w:t>66</w:t>
        </w:r>
        <w:r>
          <w:rPr>
            <w:webHidden/>
          </w:rPr>
          <w:fldChar w:fldCharType="end"/>
        </w:r>
      </w:hyperlink>
    </w:p>
    <w:p w:rsidR="009229B4" w:rsidRDefault="005F6246">
      <w:pPr>
        <w:pStyle w:val="TOC3"/>
        <w:rPr>
          <w:rFonts w:eastAsiaTheme="minorEastAsia" w:cstheme="minorBidi"/>
          <w:i w:val="0"/>
          <w:lang w:eastAsia="en-CA"/>
        </w:rPr>
      </w:pPr>
      <w:hyperlink w:anchor="_Toc289697754" w:history="1">
        <w:r w:rsidR="009229B4" w:rsidRPr="00B20E1E">
          <w:rPr>
            <w:rStyle w:val="Hyperlink"/>
            <w:b/>
            <w:iCs/>
            <w:lang w:val="en-US"/>
          </w:rPr>
          <w:t>Dube v. Labar</w:t>
        </w:r>
        <w:r w:rsidR="009229B4" w:rsidRPr="00B20E1E">
          <w:rPr>
            <w:rStyle w:val="Hyperlink"/>
            <w:b/>
            <w:lang w:val="en-US"/>
          </w:rPr>
          <w:t xml:space="preserve"> </w:t>
        </w:r>
        <w:r w:rsidR="009229B4" w:rsidRPr="00EA3AFE">
          <w:rPr>
            <w:rStyle w:val="Hyperlink"/>
            <w:lang w:val="en-US"/>
          </w:rPr>
          <w:t xml:space="preserve">(1986), 27 D.L.R. (4th) 653 (S.C.C.) - </w:t>
        </w:r>
        <w:r w:rsidR="009229B4" w:rsidRPr="00EA3AFE">
          <w:rPr>
            <w:rStyle w:val="Hyperlink"/>
          </w:rPr>
          <w:t>Defence of Volenti (in general) NOT applicable to the majority of drunk driver willing passenger cases – almost impossible to assume these precise risks.</w:t>
        </w:r>
        <w:r w:rsidR="009229B4">
          <w:rPr>
            <w:webHidden/>
          </w:rPr>
          <w:tab/>
        </w:r>
        <w:r>
          <w:rPr>
            <w:webHidden/>
          </w:rPr>
          <w:fldChar w:fldCharType="begin"/>
        </w:r>
        <w:r w:rsidR="009229B4">
          <w:rPr>
            <w:webHidden/>
          </w:rPr>
          <w:instrText xml:space="preserve"> PAGEREF _Toc289697754 \h </w:instrText>
        </w:r>
        <w:r>
          <w:rPr>
            <w:webHidden/>
          </w:rPr>
        </w:r>
        <w:r>
          <w:rPr>
            <w:webHidden/>
          </w:rPr>
          <w:fldChar w:fldCharType="separate"/>
        </w:r>
        <w:r w:rsidR="0009635E">
          <w:rPr>
            <w:webHidden/>
          </w:rPr>
          <w:t>66</w:t>
        </w:r>
        <w:r>
          <w:rPr>
            <w:webHidden/>
          </w:rPr>
          <w:fldChar w:fldCharType="end"/>
        </w:r>
      </w:hyperlink>
    </w:p>
    <w:p w:rsidR="009229B4" w:rsidRDefault="005F6246" w:rsidP="00197027">
      <w:pPr>
        <w:pStyle w:val="TOC2"/>
        <w:rPr>
          <w:rFonts w:eastAsiaTheme="minorEastAsia"/>
          <w:lang w:eastAsia="en-CA"/>
        </w:rPr>
      </w:pPr>
      <w:hyperlink w:anchor="_Toc289697755" w:history="1">
        <w:r w:rsidR="00197027" w:rsidRPr="00EA3AFE">
          <w:rPr>
            <w:rStyle w:val="Hyperlink"/>
          </w:rPr>
          <w:t>ILLEGALITY – COMPLETE DEFENSE</w:t>
        </w:r>
        <w:r w:rsidR="00197027">
          <w:rPr>
            <w:webHidden/>
          </w:rPr>
          <w:tab/>
        </w:r>
        <w:r>
          <w:rPr>
            <w:webHidden/>
          </w:rPr>
          <w:fldChar w:fldCharType="begin"/>
        </w:r>
        <w:r w:rsidR="009229B4">
          <w:rPr>
            <w:webHidden/>
          </w:rPr>
          <w:instrText xml:space="preserve"> PAGEREF _Toc289697755 \h </w:instrText>
        </w:r>
        <w:r>
          <w:rPr>
            <w:webHidden/>
          </w:rPr>
        </w:r>
        <w:r>
          <w:rPr>
            <w:webHidden/>
          </w:rPr>
          <w:fldChar w:fldCharType="separate"/>
        </w:r>
        <w:r w:rsidR="0009635E">
          <w:rPr>
            <w:webHidden/>
          </w:rPr>
          <w:t>66</w:t>
        </w:r>
        <w:r>
          <w:rPr>
            <w:webHidden/>
          </w:rPr>
          <w:fldChar w:fldCharType="end"/>
        </w:r>
      </w:hyperlink>
    </w:p>
    <w:p w:rsidR="009229B4" w:rsidRDefault="005F6246">
      <w:pPr>
        <w:pStyle w:val="TOC3"/>
        <w:rPr>
          <w:rFonts w:eastAsiaTheme="minorEastAsia" w:cstheme="minorBidi"/>
          <w:i w:val="0"/>
          <w:lang w:eastAsia="en-CA"/>
        </w:rPr>
      </w:pPr>
      <w:hyperlink w:anchor="_Toc289697756" w:history="1">
        <w:r w:rsidR="009229B4" w:rsidRPr="002F120D">
          <w:rPr>
            <w:rStyle w:val="Hyperlink"/>
            <w:b/>
            <w:iCs/>
            <w:lang w:val="en-US"/>
          </w:rPr>
          <w:t>Hall v. Hebert</w:t>
        </w:r>
        <w:r w:rsidR="009229B4" w:rsidRPr="00EA3AFE">
          <w:rPr>
            <w:rStyle w:val="Hyperlink"/>
            <w:lang w:val="en-US"/>
          </w:rPr>
          <w:t xml:space="preserve"> (1993), 101 D.L.R. (4th) 129 (S.C.C.) – establishes two requirements for Illegality Defense</w:t>
        </w:r>
        <w:r w:rsidR="009229B4">
          <w:rPr>
            <w:webHidden/>
          </w:rPr>
          <w:tab/>
        </w:r>
        <w:r>
          <w:rPr>
            <w:webHidden/>
          </w:rPr>
          <w:fldChar w:fldCharType="begin"/>
        </w:r>
        <w:r w:rsidR="009229B4">
          <w:rPr>
            <w:webHidden/>
          </w:rPr>
          <w:instrText xml:space="preserve"> PAGEREF _Toc289697756 \h </w:instrText>
        </w:r>
        <w:r>
          <w:rPr>
            <w:webHidden/>
          </w:rPr>
        </w:r>
        <w:r>
          <w:rPr>
            <w:webHidden/>
          </w:rPr>
          <w:fldChar w:fldCharType="separate"/>
        </w:r>
        <w:r w:rsidR="0009635E">
          <w:rPr>
            <w:webHidden/>
          </w:rPr>
          <w:t>66</w:t>
        </w:r>
        <w:r>
          <w:rPr>
            <w:webHidden/>
          </w:rPr>
          <w:fldChar w:fldCharType="end"/>
        </w:r>
      </w:hyperlink>
    </w:p>
    <w:p w:rsidR="009229B4" w:rsidRDefault="005F6246">
      <w:pPr>
        <w:pStyle w:val="TOC3"/>
        <w:rPr>
          <w:rFonts w:eastAsiaTheme="minorEastAsia" w:cstheme="minorBidi"/>
          <w:i w:val="0"/>
          <w:lang w:eastAsia="en-CA"/>
        </w:rPr>
      </w:pPr>
      <w:hyperlink w:anchor="_Toc289697757" w:history="1">
        <w:r w:rsidR="009229B4" w:rsidRPr="002F120D">
          <w:rPr>
            <w:rStyle w:val="Hyperlink"/>
            <w:b/>
          </w:rPr>
          <w:t xml:space="preserve">MacDonald v. Woodward </w:t>
        </w:r>
        <w:r w:rsidR="009229B4" w:rsidRPr="00EA3AFE">
          <w:rPr>
            <w:rStyle w:val="Hyperlink"/>
          </w:rPr>
          <w:t>[1974], 43 D.L.R. (3d) 182 (Ont. Co. Ct.) - P need only show that that accident occurred on highway, and that injury was the result of collision (not result of drivers conduct)- burden then shifts to D to show that neg’ce was NOT a factor.</w:t>
        </w:r>
        <w:r w:rsidR="009229B4">
          <w:rPr>
            <w:webHidden/>
          </w:rPr>
          <w:tab/>
        </w:r>
        <w:r>
          <w:rPr>
            <w:webHidden/>
          </w:rPr>
          <w:fldChar w:fldCharType="begin"/>
        </w:r>
        <w:r w:rsidR="009229B4">
          <w:rPr>
            <w:webHidden/>
          </w:rPr>
          <w:instrText xml:space="preserve"> PAGEREF _Toc289697757 \h </w:instrText>
        </w:r>
        <w:r>
          <w:rPr>
            <w:webHidden/>
          </w:rPr>
        </w:r>
        <w:r>
          <w:rPr>
            <w:webHidden/>
          </w:rPr>
          <w:fldChar w:fldCharType="separate"/>
        </w:r>
        <w:r w:rsidR="0009635E">
          <w:rPr>
            <w:webHidden/>
          </w:rPr>
          <w:t>67</w:t>
        </w:r>
        <w:r>
          <w:rPr>
            <w:webHidden/>
          </w:rPr>
          <w:fldChar w:fldCharType="end"/>
        </w:r>
      </w:hyperlink>
    </w:p>
    <w:p w:rsidR="009229B4" w:rsidRDefault="005F6246">
      <w:pPr>
        <w:pStyle w:val="TOC3"/>
        <w:rPr>
          <w:rFonts w:eastAsiaTheme="minorEastAsia" w:cstheme="minorBidi"/>
          <w:i w:val="0"/>
          <w:lang w:eastAsia="en-CA"/>
        </w:rPr>
      </w:pPr>
      <w:hyperlink w:anchor="_Toc289697758" w:history="1">
        <w:r w:rsidR="009229B4" w:rsidRPr="002F120D">
          <w:rPr>
            <w:rStyle w:val="Hyperlink"/>
            <w:b/>
          </w:rPr>
          <w:t xml:space="preserve">Cook v. Lewis </w:t>
        </w:r>
        <w:r w:rsidR="009229B4" w:rsidRPr="00EA3AFE">
          <w:rPr>
            <w:rStyle w:val="Hyperlink"/>
          </w:rPr>
          <w:t>[1952], 1 D.L.R. 1 (S.C.C.) - Negligence—Hunting accident—Jury's finding that plaintiff shot by one of two defendants but unable to say by which one—Whether finding of absence of negligence was perverse—Onus</w:t>
        </w:r>
        <w:r w:rsidR="009229B4">
          <w:rPr>
            <w:webHidden/>
          </w:rPr>
          <w:tab/>
        </w:r>
        <w:r>
          <w:rPr>
            <w:webHidden/>
          </w:rPr>
          <w:fldChar w:fldCharType="begin"/>
        </w:r>
        <w:r w:rsidR="009229B4">
          <w:rPr>
            <w:webHidden/>
          </w:rPr>
          <w:instrText xml:space="preserve"> PAGEREF _Toc289697758 \h </w:instrText>
        </w:r>
        <w:r>
          <w:rPr>
            <w:webHidden/>
          </w:rPr>
        </w:r>
        <w:r>
          <w:rPr>
            <w:webHidden/>
          </w:rPr>
          <w:fldChar w:fldCharType="separate"/>
        </w:r>
        <w:r w:rsidR="0009635E">
          <w:rPr>
            <w:webHidden/>
          </w:rPr>
          <w:t>67</w:t>
        </w:r>
        <w:r>
          <w:rPr>
            <w:webHidden/>
          </w:rPr>
          <w:fldChar w:fldCharType="end"/>
        </w:r>
      </w:hyperlink>
    </w:p>
    <w:p w:rsidR="009229B4" w:rsidRDefault="005F6246">
      <w:pPr>
        <w:pStyle w:val="TOC3"/>
        <w:rPr>
          <w:rFonts w:eastAsiaTheme="minorEastAsia" w:cstheme="minorBidi"/>
          <w:i w:val="0"/>
          <w:lang w:eastAsia="en-CA"/>
        </w:rPr>
      </w:pPr>
      <w:hyperlink w:anchor="_Toc289697759" w:history="1">
        <w:r w:rsidR="009229B4" w:rsidRPr="002F120D">
          <w:rPr>
            <w:rStyle w:val="Hyperlink"/>
            <w:b/>
          </w:rPr>
          <w:t xml:space="preserve">Fontaine v. British Columbia (Official Administrator) </w:t>
        </w:r>
        <w:r w:rsidR="009229B4" w:rsidRPr="00EA3AFE">
          <w:rPr>
            <w:rStyle w:val="Hyperlink"/>
          </w:rPr>
          <w:t>[1997] 156 D.L.R. (4</w:t>
        </w:r>
        <w:r w:rsidR="009229B4" w:rsidRPr="00EA3AFE">
          <w:rPr>
            <w:rStyle w:val="Hyperlink"/>
            <w:vertAlign w:val="superscript"/>
          </w:rPr>
          <w:t>th</w:t>
        </w:r>
        <w:r w:rsidR="009229B4" w:rsidRPr="00EA3AFE">
          <w:rPr>
            <w:rStyle w:val="Hyperlink"/>
          </w:rPr>
          <w:t>) 577 (S.C.C.) -</w:t>
        </w:r>
        <w:r w:rsidR="009229B4" w:rsidRPr="00EA3AFE">
          <w:rPr>
            <w:rStyle w:val="Hyperlink"/>
            <w:iCs/>
          </w:rPr>
          <w:noBreakHyphen/>
          <w:t xml:space="preserve"> Negligence </w:t>
        </w:r>
        <w:r w:rsidR="009229B4" w:rsidRPr="00EA3AFE">
          <w:rPr>
            <w:rStyle w:val="Hyperlink"/>
            <w:iCs/>
          </w:rPr>
          <w:noBreakHyphen/>
        </w:r>
        <w:r w:rsidR="009229B4" w:rsidRPr="00EA3AFE">
          <w:rPr>
            <w:rStyle w:val="Hyperlink"/>
            <w:iCs/>
          </w:rPr>
          <w:noBreakHyphen/>
          <w:t xml:space="preserve"> Res ipsa loquitur </w:t>
        </w:r>
        <w:r w:rsidR="009229B4" w:rsidRPr="00EA3AFE">
          <w:rPr>
            <w:rStyle w:val="Hyperlink"/>
            <w:iCs/>
          </w:rPr>
          <w:noBreakHyphen/>
        </w:r>
        <w:r w:rsidR="009229B4" w:rsidRPr="00EA3AFE">
          <w:rPr>
            <w:rStyle w:val="Hyperlink"/>
            <w:iCs/>
          </w:rPr>
          <w:noBreakHyphen/>
          <w:t xml:space="preserve"> Circumstantial evidence </w:t>
        </w:r>
        <w:r w:rsidR="009229B4" w:rsidRPr="00EA3AFE">
          <w:rPr>
            <w:rStyle w:val="Hyperlink"/>
            <w:iCs/>
          </w:rPr>
          <w:noBreakHyphen/>
        </w:r>
        <w:r w:rsidR="009229B4" w:rsidRPr="00EA3AFE">
          <w:rPr>
            <w:rStyle w:val="Hyperlink"/>
            <w:iCs/>
          </w:rPr>
          <w:noBreakHyphen/>
          <w:t xml:space="preserve"> Precise time, date and place of motor vehicle accident unknown </w:t>
        </w:r>
        <w:r w:rsidR="009229B4" w:rsidRPr="00EA3AFE">
          <w:rPr>
            <w:rStyle w:val="Hyperlink"/>
            <w:iCs/>
          </w:rPr>
          <w:noBreakHyphen/>
        </w:r>
        <w:r w:rsidR="009229B4" w:rsidRPr="00EA3AFE">
          <w:rPr>
            <w:rStyle w:val="Hyperlink"/>
            <w:iCs/>
          </w:rPr>
          <w:noBreakHyphen/>
          <w:t xml:space="preserve"> Severe weather and bad road conditions at presumed time of accident </w:t>
        </w:r>
        <w:r w:rsidR="009229B4" w:rsidRPr="00EA3AFE">
          <w:rPr>
            <w:rStyle w:val="Hyperlink"/>
            <w:iCs/>
          </w:rPr>
          <w:noBreakHyphen/>
        </w:r>
        <w:r w:rsidR="009229B4" w:rsidRPr="00EA3AFE">
          <w:rPr>
            <w:rStyle w:val="Hyperlink"/>
            <w:iCs/>
          </w:rPr>
          <w:noBreakHyphen/>
          <w:t xml:space="preserve"> Whether or not res ipsa loquitur applicable, and if so, effect of applying it</w:t>
        </w:r>
        <w:r w:rsidR="009229B4">
          <w:rPr>
            <w:webHidden/>
          </w:rPr>
          <w:tab/>
        </w:r>
        <w:r>
          <w:rPr>
            <w:webHidden/>
          </w:rPr>
          <w:fldChar w:fldCharType="begin"/>
        </w:r>
        <w:r w:rsidR="009229B4">
          <w:rPr>
            <w:webHidden/>
          </w:rPr>
          <w:instrText xml:space="preserve"> PAGEREF _Toc289697759 \h </w:instrText>
        </w:r>
        <w:r>
          <w:rPr>
            <w:webHidden/>
          </w:rPr>
        </w:r>
        <w:r>
          <w:rPr>
            <w:webHidden/>
          </w:rPr>
          <w:fldChar w:fldCharType="separate"/>
        </w:r>
        <w:r w:rsidR="0009635E">
          <w:rPr>
            <w:webHidden/>
          </w:rPr>
          <w:t>67</w:t>
        </w:r>
        <w:r>
          <w:rPr>
            <w:webHidden/>
          </w:rPr>
          <w:fldChar w:fldCharType="end"/>
        </w:r>
      </w:hyperlink>
    </w:p>
    <w:p w:rsidR="009229B4" w:rsidRPr="00197027" w:rsidRDefault="005F6246" w:rsidP="00197027">
      <w:pPr>
        <w:pStyle w:val="TOC1"/>
        <w:rPr>
          <w:rFonts w:eastAsiaTheme="minorEastAsia"/>
          <w:lang w:eastAsia="en-CA"/>
        </w:rPr>
      </w:pPr>
      <w:hyperlink w:anchor="_Toc289697760" w:history="1">
        <w:r w:rsidR="00197027" w:rsidRPr="00197027">
          <w:rPr>
            <w:rStyle w:val="Hyperlink"/>
          </w:rPr>
          <w:t>LIABILITY OF PUBLIC AUTHORITIES</w:t>
        </w:r>
        <w:r w:rsidR="009229B4" w:rsidRPr="00197027">
          <w:rPr>
            <w:webHidden/>
          </w:rPr>
          <w:tab/>
        </w:r>
        <w:r w:rsidRPr="00197027">
          <w:rPr>
            <w:webHidden/>
          </w:rPr>
          <w:fldChar w:fldCharType="begin"/>
        </w:r>
        <w:r w:rsidR="009229B4" w:rsidRPr="00197027">
          <w:rPr>
            <w:webHidden/>
          </w:rPr>
          <w:instrText xml:space="preserve"> PAGEREF _Toc289697760 \h </w:instrText>
        </w:r>
        <w:r w:rsidRPr="00197027">
          <w:rPr>
            <w:webHidden/>
          </w:rPr>
        </w:r>
        <w:r w:rsidRPr="00197027">
          <w:rPr>
            <w:webHidden/>
          </w:rPr>
          <w:fldChar w:fldCharType="separate"/>
        </w:r>
        <w:r w:rsidR="0009635E">
          <w:rPr>
            <w:webHidden/>
          </w:rPr>
          <w:t>68</w:t>
        </w:r>
        <w:r w:rsidRPr="00197027">
          <w:rPr>
            <w:webHidden/>
          </w:rPr>
          <w:fldChar w:fldCharType="end"/>
        </w:r>
      </w:hyperlink>
    </w:p>
    <w:p w:rsidR="009229B4" w:rsidRDefault="005F6246">
      <w:pPr>
        <w:pStyle w:val="TOC3"/>
        <w:rPr>
          <w:rFonts w:eastAsiaTheme="minorEastAsia" w:cstheme="minorBidi"/>
          <w:i w:val="0"/>
          <w:lang w:eastAsia="en-CA"/>
        </w:rPr>
      </w:pPr>
      <w:hyperlink w:anchor="_Toc289697761" w:history="1">
        <w:r w:rsidR="009229B4" w:rsidRPr="002F120D">
          <w:rPr>
            <w:rStyle w:val="Hyperlink"/>
            <w:b/>
          </w:rPr>
          <w:t>Wellbridge Hldg. Ltd. v. Winnipeg</w:t>
        </w:r>
        <w:r w:rsidR="009229B4" w:rsidRPr="00EA3AFE">
          <w:rPr>
            <w:rStyle w:val="Hyperlink"/>
          </w:rPr>
          <w:t xml:space="preserve"> (1970) - Municipalities are not liable for enacting, repealing, etc muncipal by-laws.</w:t>
        </w:r>
        <w:r w:rsidR="009229B4">
          <w:rPr>
            <w:webHidden/>
          </w:rPr>
          <w:tab/>
        </w:r>
        <w:r>
          <w:rPr>
            <w:webHidden/>
          </w:rPr>
          <w:fldChar w:fldCharType="begin"/>
        </w:r>
        <w:r w:rsidR="009229B4">
          <w:rPr>
            <w:webHidden/>
          </w:rPr>
          <w:instrText xml:space="preserve"> PAGEREF _Toc289697761 \h </w:instrText>
        </w:r>
        <w:r>
          <w:rPr>
            <w:webHidden/>
          </w:rPr>
        </w:r>
        <w:r>
          <w:rPr>
            <w:webHidden/>
          </w:rPr>
          <w:fldChar w:fldCharType="separate"/>
        </w:r>
        <w:r w:rsidR="0009635E">
          <w:rPr>
            <w:webHidden/>
          </w:rPr>
          <w:t>68</w:t>
        </w:r>
        <w:r>
          <w:rPr>
            <w:webHidden/>
          </w:rPr>
          <w:fldChar w:fldCharType="end"/>
        </w:r>
      </w:hyperlink>
    </w:p>
    <w:p w:rsidR="009229B4" w:rsidRPr="00197027" w:rsidRDefault="005F6246" w:rsidP="00197027">
      <w:pPr>
        <w:pStyle w:val="TOC1"/>
        <w:rPr>
          <w:rFonts w:eastAsiaTheme="minorEastAsia"/>
          <w:lang w:eastAsia="en-CA"/>
        </w:rPr>
      </w:pPr>
      <w:hyperlink w:anchor="_Toc289697762" w:history="1">
        <w:r w:rsidR="009229B4" w:rsidRPr="00197027">
          <w:rPr>
            <w:rStyle w:val="Hyperlink"/>
            <w:sz w:val="24"/>
            <w:szCs w:val="24"/>
          </w:rPr>
          <w:t>Judicial Immunity and the Provincial Court Act</w:t>
        </w:r>
        <w:r w:rsidR="009229B4" w:rsidRPr="00197027">
          <w:rPr>
            <w:webHidden/>
          </w:rPr>
          <w:tab/>
        </w:r>
        <w:r w:rsidRPr="00197027">
          <w:rPr>
            <w:webHidden/>
          </w:rPr>
          <w:fldChar w:fldCharType="begin"/>
        </w:r>
        <w:r w:rsidR="009229B4" w:rsidRPr="00197027">
          <w:rPr>
            <w:webHidden/>
          </w:rPr>
          <w:instrText xml:space="preserve"> PAGEREF _Toc289697762 \h </w:instrText>
        </w:r>
        <w:r w:rsidRPr="00197027">
          <w:rPr>
            <w:webHidden/>
          </w:rPr>
        </w:r>
        <w:r w:rsidRPr="00197027">
          <w:rPr>
            <w:webHidden/>
          </w:rPr>
          <w:fldChar w:fldCharType="separate"/>
        </w:r>
        <w:r w:rsidR="0009635E">
          <w:rPr>
            <w:webHidden/>
          </w:rPr>
          <w:t>69</w:t>
        </w:r>
        <w:r w:rsidRPr="00197027">
          <w:rPr>
            <w:webHidden/>
          </w:rPr>
          <w:fldChar w:fldCharType="end"/>
        </w:r>
      </w:hyperlink>
    </w:p>
    <w:p w:rsidR="009229B4" w:rsidRDefault="005F6246" w:rsidP="00197027">
      <w:pPr>
        <w:pStyle w:val="TOC2"/>
        <w:rPr>
          <w:rFonts w:eastAsiaTheme="minorEastAsia"/>
          <w:lang w:eastAsia="en-CA"/>
        </w:rPr>
      </w:pPr>
      <w:hyperlink w:anchor="_Toc289697763" w:history="1">
        <w:r w:rsidR="009229B4" w:rsidRPr="00EA3AFE">
          <w:rPr>
            <w:rStyle w:val="Hyperlink"/>
          </w:rPr>
          <w:t>Liability of Public Authorities</w:t>
        </w:r>
        <w:r w:rsidR="009229B4">
          <w:rPr>
            <w:webHidden/>
          </w:rPr>
          <w:tab/>
        </w:r>
        <w:r>
          <w:rPr>
            <w:webHidden/>
          </w:rPr>
          <w:fldChar w:fldCharType="begin"/>
        </w:r>
        <w:r w:rsidR="009229B4">
          <w:rPr>
            <w:webHidden/>
          </w:rPr>
          <w:instrText xml:space="preserve"> PAGEREF _Toc289697763 \h </w:instrText>
        </w:r>
        <w:r>
          <w:rPr>
            <w:webHidden/>
          </w:rPr>
        </w:r>
        <w:r>
          <w:rPr>
            <w:webHidden/>
          </w:rPr>
          <w:fldChar w:fldCharType="separate"/>
        </w:r>
        <w:r w:rsidR="0009635E">
          <w:rPr>
            <w:webHidden/>
          </w:rPr>
          <w:t>69</w:t>
        </w:r>
        <w:r>
          <w:rPr>
            <w:webHidden/>
          </w:rPr>
          <w:fldChar w:fldCharType="end"/>
        </w:r>
      </w:hyperlink>
    </w:p>
    <w:p w:rsidR="009229B4" w:rsidRDefault="005F6246">
      <w:pPr>
        <w:pStyle w:val="TOC3"/>
        <w:rPr>
          <w:rFonts w:eastAsiaTheme="minorEastAsia" w:cstheme="minorBidi"/>
          <w:i w:val="0"/>
          <w:lang w:eastAsia="en-CA"/>
        </w:rPr>
      </w:pPr>
      <w:hyperlink w:anchor="_Toc289697764" w:history="1">
        <w:r w:rsidR="009229B4" w:rsidRPr="002F120D">
          <w:rPr>
            <w:rStyle w:val="Hyperlink"/>
            <w:b/>
          </w:rPr>
          <w:t>Just v. British Columbia</w:t>
        </w:r>
        <w:r w:rsidR="009229B4" w:rsidRPr="00EA3AFE">
          <w:rPr>
            <w:rStyle w:val="Hyperlink"/>
          </w:rPr>
          <w:t xml:space="preserve"> (1989) [1989] 2 S.C.R. 1228 – boulder falls on car– this was an operational instead of policy decision – therefore gov’t was negligent and liability exists.</w:t>
        </w:r>
        <w:r w:rsidR="009229B4">
          <w:rPr>
            <w:webHidden/>
          </w:rPr>
          <w:tab/>
        </w:r>
        <w:r>
          <w:rPr>
            <w:webHidden/>
          </w:rPr>
          <w:fldChar w:fldCharType="begin"/>
        </w:r>
        <w:r w:rsidR="009229B4">
          <w:rPr>
            <w:webHidden/>
          </w:rPr>
          <w:instrText xml:space="preserve"> PAGEREF _Toc289697764 \h </w:instrText>
        </w:r>
        <w:r>
          <w:rPr>
            <w:webHidden/>
          </w:rPr>
        </w:r>
        <w:r>
          <w:rPr>
            <w:webHidden/>
          </w:rPr>
          <w:fldChar w:fldCharType="separate"/>
        </w:r>
        <w:r w:rsidR="0009635E">
          <w:rPr>
            <w:webHidden/>
          </w:rPr>
          <w:t>69</w:t>
        </w:r>
        <w:r>
          <w:rPr>
            <w:webHidden/>
          </w:rPr>
          <w:fldChar w:fldCharType="end"/>
        </w:r>
      </w:hyperlink>
    </w:p>
    <w:p w:rsidR="009229B4" w:rsidRDefault="005F6246">
      <w:pPr>
        <w:pStyle w:val="TOC3"/>
        <w:rPr>
          <w:rFonts w:eastAsiaTheme="minorEastAsia" w:cstheme="minorBidi"/>
          <w:i w:val="0"/>
          <w:lang w:eastAsia="en-CA"/>
        </w:rPr>
      </w:pPr>
      <w:hyperlink w:anchor="_Toc289697765" w:history="1">
        <w:r w:rsidR="009229B4" w:rsidRPr="002F120D">
          <w:rPr>
            <w:rStyle w:val="Hyperlink"/>
            <w:b/>
          </w:rPr>
          <w:t xml:space="preserve">Brown v. British Columbia </w:t>
        </w:r>
        <w:r w:rsidR="009229B4" w:rsidRPr="00EA3AFE">
          <w:rPr>
            <w:rStyle w:val="Hyperlink"/>
          </w:rPr>
          <w:t>(1994) 1 S.C.R. 420 – summer vs. winter operational schedule = POLICY decision = NO liability.</w:t>
        </w:r>
        <w:r w:rsidR="009229B4">
          <w:rPr>
            <w:webHidden/>
          </w:rPr>
          <w:tab/>
        </w:r>
        <w:r>
          <w:rPr>
            <w:webHidden/>
          </w:rPr>
          <w:fldChar w:fldCharType="begin"/>
        </w:r>
        <w:r w:rsidR="009229B4">
          <w:rPr>
            <w:webHidden/>
          </w:rPr>
          <w:instrText xml:space="preserve"> PAGEREF _Toc289697765 \h </w:instrText>
        </w:r>
        <w:r>
          <w:rPr>
            <w:webHidden/>
          </w:rPr>
        </w:r>
        <w:r>
          <w:rPr>
            <w:webHidden/>
          </w:rPr>
          <w:fldChar w:fldCharType="separate"/>
        </w:r>
        <w:r w:rsidR="0009635E">
          <w:rPr>
            <w:webHidden/>
          </w:rPr>
          <w:t>70</w:t>
        </w:r>
        <w:r>
          <w:rPr>
            <w:webHidden/>
          </w:rPr>
          <w:fldChar w:fldCharType="end"/>
        </w:r>
      </w:hyperlink>
    </w:p>
    <w:p w:rsidR="009229B4" w:rsidRDefault="005F6246" w:rsidP="00197027">
      <w:pPr>
        <w:pStyle w:val="TOC1"/>
        <w:rPr>
          <w:rFonts w:eastAsiaTheme="minorEastAsia"/>
          <w:lang w:eastAsia="en-CA"/>
        </w:rPr>
      </w:pPr>
      <w:hyperlink w:anchor="_Toc289697766" w:history="1">
        <w:r w:rsidR="00197027" w:rsidRPr="00EA3AFE">
          <w:rPr>
            <w:rStyle w:val="Hyperlink"/>
          </w:rPr>
          <w:t>MISFEASANCE IN A PUBLIC OFFICE</w:t>
        </w:r>
        <w:r w:rsidR="009229B4">
          <w:rPr>
            <w:webHidden/>
          </w:rPr>
          <w:tab/>
        </w:r>
        <w:r>
          <w:rPr>
            <w:webHidden/>
          </w:rPr>
          <w:fldChar w:fldCharType="begin"/>
        </w:r>
        <w:r w:rsidR="009229B4">
          <w:rPr>
            <w:webHidden/>
          </w:rPr>
          <w:instrText xml:space="preserve"> PAGEREF _Toc289697766 \h </w:instrText>
        </w:r>
        <w:r>
          <w:rPr>
            <w:webHidden/>
          </w:rPr>
        </w:r>
        <w:r>
          <w:rPr>
            <w:webHidden/>
          </w:rPr>
          <w:fldChar w:fldCharType="separate"/>
        </w:r>
        <w:r w:rsidR="0009635E">
          <w:rPr>
            <w:webHidden/>
          </w:rPr>
          <w:t>71</w:t>
        </w:r>
        <w:r>
          <w:rPr>
            <w:webHidden/>
          </w:rPr>
          <w:fldChar w:fldCharType="end"/>
        </w:r>
      </w:hyperlink>
    </w:p>
    <w:p w:rsidR="009229B4" w:rsidRDefault="005F6246">
      <w:pPr>
        <w:pStyle w:val="TOC3"/>
        <w:rPr>
          <w:rFonts w:eastAsiaTheme="minorEastAsia" w:cstheme="minorBidi"/>
          <w:i w:val="0"/>
          <w:lang w:eastAsia="en-CA"/>
        </w:rPr>
      </w:pPr>
      <w:hyperlink w:anchor="_Toc289697767" w:history="1">
        <w:r w:rsidR="009229B4" w:rsidRPr="002F120D">
          <w:rPr>
            <w:rStyle w:val="Hyperlink"/>
            <w:rFonts w:eastAsia="Times New Roman"/>
            <w:b/>
            <w:kern w:val="36"/>
            <w:lang w:eastAsia="en-CA"/>
          </w:rPr>
          <w:t>Odhavji Estate v. Woodhouse</w:t>
        </w:r>
        <w:r w:rsidR="009229B4" w:rsidRPr="00EA3AFE">
          <w:rPr>
            <w:rStyle w:val="Hyperlink"/>
            <w:rFonts w:eastAsia="Times New Roman"/>
            <w:kern w:val="36"/>
            <w:lang w:eastAsia="en-CA"/>
          </w:rPr>
          <w:t xml:space="preserve">, 2003 SCC 69, [2003] 3 S.C.R. 263 – Police </w:t>
        </w:r>
        <w:r w:rsidR="009229B4" w:rsidRPr="00EA3AFE">
          <w:rPr>
            <w:rStyle w:val="Hyperlink"/>
          </w:rPr>
          <w:t>owed plaintiffs duty to take reasonable care to ensure that police officers cooperated with investigation.</w:t>
        </w:r>
        <w:r w:rsidR="009229B4">
          <w:rPr>
            <w:webHidden/>
          </w:rPr>
          <w:tab/>
        </w:r>
        <w:r>
          <w:rPr>
            <w:webHidden/>
          </w:rPr>
          <w:fldChar w:fldCharType="begin"/>
        </w:r>
        <w:r w:rsidR="009229B4">
          <w:rPr>
            <w:webHidden/>
          </w:rPr>
          <w:instrText xml:space="preserve"> PAGEREF _Toc289697767 \h </w:instrText>
        </w:r>
        <w:r>
          <w:rPr>
            <w:webHidden/>
          </w:rPr>
        </w:r>
        <w:r>
          <w:rPr>
            <w:webHidden/>
          </w:rPr>
          <w:fldChar w:fldCharType="separate"/>
        </w:r>
        <w:r w:rsidR="0009635E">
          <w:rPr>
            <w:webHidden/>
          </w:rPr>
          <w:t>71</w:t>
        </w:r>
        <w:r>
          <w:rPr>
            <w:webHidden/>
          </w:rPr>
          <w:fldChar w:fldCharType="end"/>
        </w:r>
      </w:hyperlink>
    </w:p>
    <w:p w:rsidR="009229B4" w:rsidRDefault="005F6246" w:rsidP="00197027">
      <w:pPr>
        <w:pStyle w:val="TOC2"/>
        <w:rPr>
          <w:rFonts w:eastAsiaTheme="minorEastAsia"/>
          <w:lang w:eastAsia="en-CA"/>
        </w:rPr>
      </w:pPr>
      <w:hyperlink w:anchor="_Toc289697768" w:history="1">
        <w:r w:rsidR="009229B4" w:rsidRPr="00EA3AFE">
          <w:rPr>
            <w:rStyle w:val="Hyperlink"/>
            <w:highlight w:val="yellow"/>
          </w:rPr>
          <w:t>***Review debates about Cooper versus Anns*** for EXAM</w:t>
        </w:r>
        <w:r w:rsidR="009229B4">
          <w:rPr>
            <w:webHidden/>
          </w:rPr>
          <w:tab/>
        </w:r>
        <w:r>
          <w:rPr>
            <w:webHidden/>
          </w:rPr>
          <w:fldChar w:fldCharType="begin"/>
        </w:r>
        <w:r w:rsidR="009229B4">
          <w:rPr>
            <w:webHidden/>
          </w:rPr>
          <w:instrText xml:space="preserve"> PAGEREF _Toc289697768 \h </w:instrText>
        </w:r>
        <w:r>
          <w:rPr>
            <w:webHidden/>
          </w:rPr>
        </w:r>
        <w:r>
          <w:rPr>
            <w:webHidden/>
          </w:rPr>
          <w:fldChar w:fldCharType="separate"/>
        </w:r>
        <w:r w:rsidR="0009635E">
          <w:rPr>
            <w:webHidden/>
          </w:rPr>
          <w:t>71</w:t>
        </w:r>
        <w:r>
          <w:rPr>
            <w:webHidden/>
          </w:rPr>
          <w:fldChar w:fldCharType="end"/>
        </w:r>
      </w:hyperlink>
    </w:p>
    <w:p w:rsidR="009229B4" w:rsidRDefault="005F6246">
      <w:pPr>
        <w:pStyle w:val="TOC3"/>
        <w:rPr>
          <w:rFonts w:eastAsiaTheme="minorEastAsia" w:cstheme="minorBidi"/>
          <w:i w:val="0"/>
          <w:lang w:eastAsia="en-CA"/>
        </w:rPr>
      </w:pPr>
      <w:hyperlink w:anchor="_Toc289697769" w:history="1">
        <w:r w:rsidR="009229B4" w:rsidRPr="002F120D">
          <w:rPr>
            <w:rStyle w:val="Hyperlink"/>
            <w:b/>
            <w:iCs/>
            <w:lang w:val="en-US"/>
          </w:rPr>
          <w:t>Cooper v. Hobart</w:t>
        </w:r>
        <w:r w:rsidR="009229B4" w:rsidRPr="002F120D">
          <w:rPr>
            <w:rStyle w:val="Hyperlink"/>
            <w:b/>
            <w:lang w:val="en-US"/>
          </w:rPr>
          <w:t xml:space="preserve"> </w:t>
        </w:r>
        <w:r w:rsidR="009229B4" w:rsidRPr="00EA3AFE">
          <w:rPr>
            <w:rStyle w:val="Hyperlink"/>
            <w:lang w:val="en-US"/>
          </w:rPr>
          <w:t>[2001] 3 S.C.R. 537  (More restrictive than Anns?)  (good reasons not to?)</w:t>
        </w:r>
        <w:r w:rsidR="009229B4">
          <w:rPr>
            <w:webHidden/>
          </w:rPr>
          <w:tab/>
        </w:r>
        <w:r>
          <w:rPr>
            <w:webHidden/>
          </w:rPr>
          <w:fldChar w:fldCharType="begin"/>
        </w:r>
        <w:r w:rsidR="009229B4">
          <w:rPr>
            <w:webHidden/>
          </w:rPr>
          <w:instrText xml:space="preserve"> PAGEREF _Toc289697769 \h </w:instrText>
        </w:r>
        <w:r>
          <w:rPr>
            <w:webHidden/>
          </w:rPr>
        </w:r>
        <w:r>
          <w:rPr>
            <w:webHidden/>
          </w:rPr>
          <w:fldChar w:fldCharType="separate"/>
        </w:r>
        <w:r w:rsidR="0009635E">
          <w:rPr>
            <w:webHidden/>
          </w:rPr>
          <w:t>71</w:t>
        </w:r>
        <w:r>
          <w:rPr>
            <w:webHidden/>
          </w:rPr>
          <w:fldChar w:fldCharType="end"/>
        </w:r>
      </w:hyperlink>
    </w:p>
    <w:p w:rsidR="009229B4" w:rsidRDefault="005F6246" w:rsidP="00197027">
      <w:pPr>
        <w:pStyle w:val="TOC1"/>
        <w:rPr>
          <w:rFonts w:eastAsiaTheme="minorEastAsia"/>
          <w:lang w:eastAsia="en-CA"/>
        </w:rPr>
      </w:pPr>
      <w:hyperlink w:anchor="_Toc289697770" w:history="1">
        <w:r w:rsidR="00197027" w:rsidRPr="00EA3AFE">
          <w:rPr>
            <w:rStyle w:val="Hyperlink"/>
          </w:rPr>
          <w:t>STATUTORY TORTS</w:t>
        </w:r>
        <w:r w:rsidR="009229B4">
          <w:rPr>
            <w:webHidden/>
          </w:rPr>
          <w:tab/>
        </w:r>
        <w:r>
          <w:rPr>
            <w:webHidden/>
          </w:rPr>
          <w:fldChar w:fldCharType="begin"/>
        </w:r>
        <w:r w:rsidR="009229B4">
          <w:rPr>
            <w:webHidden/>
          </w:rPr>
          <w:instrText xml:space="preserve"> PAGEREF _Toc289697770 \h </w:instrText>
        </w:r>
        <w:r>
          <w:rPr>
            <w:webHidden/>
          </w:rPr>
        </w:r>
        <w:r>
          <w:rPr>
            <w:webHidden/>
          </w:rPr>
          <w:fldChar w:fldCharType="separate"/>
        </w:r>
        <w:r w:rsidR="0009635E">
          <w:rPr>
            <w:webHidden/>
          </w:rPr>
          <w:t>72</w:t>
        </w:r>
        <w:r>
          <w:rPr>
            <w:webHidden/>
          </w:rPr>
          <w:fldChar w:fldCharType="end"/>
        </w:r>
      </w:hyperlink>
    </w:p>
    <w:p w:rsidR="009229B4" w:rsidRPr="00197027" w:rsidRDefault="005F6246" w:rsidP="00197027">
      <w:pPr>
        <w:pStyle w:val="TOC2"/>
        <w:rPr>
          <w:rFonts w:eastAsiaTheme="minorEastAsia"/>
          <w:lang w:eastAsia="en-CA"/>
        </w:rPr>
      </w:pPr>
      <w:hyperlink w:anchor="_Toc289697771" w:history="1">
        <w:r w:rsidR="009229B4" w:rsidRPr="00197027">
          <w:rPr>
            <w:rStyle w:val="Hyperlink"/>
            <w:b/>
          </w:rPr>
          <w:t xml:space="preserve">Inferring a Cause of Action   (Consider </w:t>
        </w:r>
        <w:r w:rsidR="009229B4" w:rsidRPr="00197027">
          <w:rPr>
            <w:rStyle w:val="Hyperlink"/>
            <w:b/>
            <w:i/>
          </w:rPr>
          <w:t>Horsley</w:t>
        </w:r>
        <w:r w:rsidR="009229B4" w:rsidRPr="00197027">
          <w:rPr>
            <w:rStyle w:val="Hyperlink"/>
            <w:b/>
          </w:rPr>
          <w:t>)</w:t>
        </w:r>
        <w:r w:rsidR="009229B4" w:rsidRPr="00197027">
          <w:rPr>
            <w:webHidden/>
          </w:rPr>
          <w:tab/>
        </w:r>
        <w:r w:rsidRPr="00197027">
          <w:rPr>
            <w:webHidden/>
          </w:rPr>
          <w:fldChar w:fldCharType="begin"/>
        </w:r>
        <w:r w:rsidR="009229B4" w:rsidRPr="00197027">
          <w:rPr>
            <w:webHidden/>
          </w:rPr>
          <w:instrText xml:space="preserve"> PAGEREF _Toc289697771 \h </w:instrText>
        </w:r>
        <w:r w:rsidRPr="00197027">
          <w:rPr>
            <w:webHidden/>
          </w:rPr>
        </w:r>
        <w:r w:rsidRPr="00197027">
          <w:rPr>
            <w:webHidden/>
          </w:rPr>
          <w:fldChar w:fldCharType="separate"/>
        </w:r>
        <w:r w:rsidR="0009635E">
          <w:rPr>
            <w:webHidden/>
          </w:rPr>
          <w:t>72</w:t>
        </w:r>
        <w:r w:rsidRPr="00197027">
          <w:rPr>
            <w:webHidden/>
          </w:rPr>
          <w:fldChar w:fldCharType="end"/>
        </w:r>
      </w:hyperlink>
    </w:p>
    <w:p w:rsidR="009229B4" w:rsidRDefault="005F6246">
      <w:pPr>
        <w:pStyle w:val="TOC3"/>
        <w:rPr>
          <w:rFonts w:eastAsiaTheme="minorEastAsia" w:cstheme="minorBidi"/>
          <w:i w:val="0"/>
          <w:lang w:eastAsia="en-CA"/>
        </w:rPr>
      </w:pPr>
      <w:hyperlink w:anchor="_Toc289697772" w:history="1">
        <w:r w:rsidR="009229B4" w:rsidRPr="002F120D">
          <w:rPr>
            <w:rStyle w:val="Hyperlink"/>
            <w:b/>
          </w:rPr>
          <w:t xml:space="preserve">R. in Right of Can. v. Sask. Wheat Pool </w:t>
        </w:r>
        <w:r w:rsidR="009229B4" w:rsidRPr="00EA3AFE">
          <w:rPr>
            <w:rStyle w:val="Hyperlink"/>
          </w:rPr>
          <w:t>(1983) - courts should only use breaches of a statute as evidence towards an established tort.</w:t>
        </w:r>
        <w:r w:rsidR="009229B4">
          <w:rPr>
            <w:webHidden/>
          </w:rPr>
          <w:tab/>
        </w:r>
        <w:r>
          <w:rPr>
            <w:webHidden/>
          </w:rPr>
          <w:fldChar w:fldCharType="begin"/>
        </w:r>
        <w:r w:rsidR="009229B4">
          <w:rPr>
            <w:webHidden/>
          </w:rPr>
          <w:instrText xml:space="preserve"> PAGEREF _Toc289697772 \h </w:instrText>
        </w:r>
        <w:r>
          <w:rPr>
            <w:webHidden/>
          </w:rPr>
        </w:r>
        <w:r>
          <w:rPr>
            <w:webHidden/>
          </w:rPr>
          <w:fldChar w:fldCharType="separate"/>
        </w:r>
        <w:r w:rsidR="0009635E">
          <w:rPr>
            <w:webHidden/>
          </w:rPr>
          <w:t>73</w:t>
        </w:r>
        <w:r>
          <w:rPr>
            <w:webHidden/>
          </w:rPr>
          <w:fldChar w:fldCharType="end"/>
        </w:r>
      </w:hyperlink>
    </w:p>
    <w:p w:rsidR="009229B4" w:rsidRDefault="005F6246" w:rsidP="00197027">
      <w:pPr>
        <w:pStyle w:val="TOC1"/>
        <w:rPr>
          <w:rFonts w:eastAsiaTheme="minorEastAsia"/>
          <w:lang w:eastAsia="en-CA"/>
        </w:rPr>
      </w:pPr>
      <w:hyperlink w:anchor="_Toc289697773" w:history="1">
        <w:r w:rsidR="00197027" w:rsidRPr="00EA3AFE">
          <w:rPr>
            <w:rStyle w:val="Hyperlink"/>
          </w:rPr>
          <w:t xml:space="preserve">THE </w:t>
        </w:r>
        <w:r w:rsidR="00197027" w:rsidRPr="00EA3AFE">
          <w:rPr>
            <w:rStyle w:val="Hyperlink"/>
            <w:i/>
          </w:rPr>
          <w:t>CHARTER</w:t>
        </w:r>
        <w:r w:rsidR="00197027" w:rsidRPr="00EA3AFE">
          <w:rPr>
            <w:rStyle w:val="Hyperlink"/>
          </w:rPr>
          <w:t xml:space="preserve"> AND TORTS LIABILITY</w:t>
        </w:r>
        <w:r w:rsidR="009229B4">
          <w:rPr>
            <w:webHidden/>
          </w:rPr>
          <w:tab/>
        </w:r>
        <w:r>
          <w:rPr>
            <w:webHidden/>
          </w:rPr>
          <w:fldChar w:fldCharType="begin"/>
        </w:r>
        <w:r w:rsidR="009229B4">
          <w:rPr>
            <w:webHidden/>
          </w:rPr>
          <w:instrText xml:space="preserve"> PAGEREF _Toc289697773 \h </w:instrText>
        </w:r>
        <w:r>
          <w:rPr>
            <w:webHidden/>
          </w:rPr>
        </w:r>
        <w:r>
          <w:rPr>
            <w:webHidden/>
          </w:rPr>
          <w:fldChar w:fldCharType="separate"/>
        </w:r>
        <w:r w:rsidR="0009635E">
          <w:rPr>
            <w:webHidden/>
          </w:rPr>
          <w:t>73</w:t>
        </w:r>
        <w:r>
          <w:rPr>
            <w:webHidden/>
          </w:rPr>
          <w:fldChar w:fldCharType="end"/>
        </w:r>
      </w:hyperlink>
    </w:p>
    <w:p w:rsidR="009229B4" w:rsidRDefault="005F6246" w:rsidP="00197027">
      <w:pPr>
        <w:pStyle w:val="TOC2"/>
        <w:rPr>
          <w:rFonts w:eastAsiaTheme="minorEastAsia"/>
          <w:lang w:eastAsia="en-CA"/>
        </w:rPr>
      </w:pPr>
      <w:hyperlink w:anchor="_Toc289697774" w:history="1">
        <w:r w:rsidR="009229B4" w:rsidRPr="00EA3AFE">
          <w:rPr>
            <w:rStyle w:val="Hyperlink"/>
            <w:highlight w:val="yellow"/>
          </w:rPr>
          <w:t xml:space="preserve">***EXAM NOTE – IS THERE A PREEXISTING DUTY OF CARE BEFORE ANNS TEST!!!!!??? IF YES THEN THERE </w:t>
        </w:r>
        <w:r w:rsidR="009229B4" w:rsidRPr="00EA3AFE">
          <w:rPr>
            <w:rStyle w:val="Hyperlink"/>
            <w:i/>
            <w:highlight w:val="yellow"/>
          </w:rPr>
          <w:t>IS</w:t>
        </w:r>
        <w:r w:rsidR="009229B4" w:rsidRPr="00EA3AFE">
          <w:rPr>
            <w:rStyle w:val="Hyperlink"/>
            <w:highlight w:val="yellow"/>
          </w:rPr>
          <w:t xml:space="preserve"> DUTY OF CARE ***</w:t>
        </w:r>
        <w:r w:rsidR="009229B4">
          <w:rPr>
            <w:webHidden/>
          </w:rPr>
          <w:tab/>
        </w:r>
        <w:r>
          <w:rPr>
            <w:webHidden/>
          </w:rPr>
          <w:fldChar w:fldCharType="begin"/>
        </w:r>
        <w:r w:rsidR="009229B4">
          <w:rPr>
            <w:webHidden/>
          </w:rPr>
          <w:instrText xml:space="preserve"> PAGEREF _Toc289697774 \h </w:instrText>
        </w:r>
        <w:r>
          <w:rPr>
            <w:webHidden/>
          </w:rPr>
        </w:r>
        <w:r>
          <w:rPr>
            <w:webHidden/>
          </w:rPr>
          <w:fldChar w:fldCharType="separate"/>
        </w:r>
        <w:r w:rsidR="0009635E">
          <w:rPr>
            <w:webHidden/>
          </w:rPr>
          <w:t>74</w:t>
        </w:r>
        <w:r>
          <w:rPr>
            <w:webHidden/>
          </w:rPr>
          <w:fldChar w:fldCharType="end"/>
        </w:r>
      </w:hyperlink>
    </w:p>
    <w:p w:rsidR="009229B4" w:rsidRDefault="005F6246">
      <w:pPr>
        <w:pStyle w:val="TOC3"/>
        <w:rPr>
          <w:rFonts w:eastAsiaTheme="minorEastAsia" w:cstheme="minorBidi"/>
          <w:i w:val="0"/>
          <w:lang w:eastAsia="en-CA"/>
        </w:rPr>
      </w:pPr>
      <w:hyperlink w:anchor="_Toc289697775" w:history="1">
        <w:r w:rsidR="009229B4" w:rsidRPr="002F120D">
          <w:rPr>
            <w:rStyle w:val="Hyperlink"/>
            <w:b/>
            <w:spacing w:val="-3"/>
          </w:rPr>
          <w:t xml:space="preserve">Galaske </w:t>
        </w:r>
        <w:r w:rsidR="009229B4" w:rsidRPr="002F120D">
          <w:rPr>
            <w:rStyle w:val="Hyperlink"/>
            <w:b/>
            <w:iCs/>
            <w:spacing w:val="-3"/>
          </w:rPr>
          <w:t>v.</w:t>
        </w:r>
        <w:r w:rsidR="009229B4" w:rsidRPr="002F120D">
          <w:rPr>
            <w:rStyle w:val="Hyperlink"/>
            <w:b/>
            <w:spacing w:val="-3"/>
          </w:rPr>
          <w:t xml:space="preserve"> O'Donnell, </w:t>
        </w:r>
        <w:r w:rsidR="009229B4" w:rsidRPr="00EA3AFE">
          <w:rPr>
            <w:rStyle w:val="Hyperlink"/>
            <w:spacing w:val="-3"/>
          </w:rPr>
          <w:t xml:space="preserve">[1994] 1 S.C.R. 670 - </w:t>
        </w:r>
        <w:r w:rsidR="009229B4" w:rsidRPr="00EA3AFE">
          <w:rPr>
            <w:rStyle w:val="Hyperlink"/>
            <w:iCs/>
            <w:spacing w:val="-3"/>
          </w:rPr>
          <w:t xml:space="preserve">Negligence </w:t>
        </w:r>
        <w:r w:rsidR="009229B4" w:rsidRPr="00EA3AFE">
          <w:rPr>
            <w:rStyle w:val="Hyperlink"/>
            <w:iCs/>
            <w:spacing w:val="-3"/>
          </w:rPr>
          <w:noBreakHyphen/>
        </w:r>
        <w:r w:rsidR="009229B4" w:rsidRPr="00EA3AFE">
          <w:rPr>
            <w:rStyle w:val="Hyperlink"/>
            <w:iCs/>
            <w:spacing w:val="-3"/>
          </w:rPr>
          <w:noBreakHyphen/>
          <w:t xml:space="preserve"> Motor vehicles </w:t>
        </w:r>
        <w:r w:rsidR="009229B4" w:rsidRPr="00EA3AFE">
          <w:rPr>
            <w:rStyle w:val="Hyperlink"/>
            <w:iCs/>
            <w:spacing w:val="-3"/>
          </w:rPr>
          <w:noBreakHyphen/>
        </w:r>
        <w:r w:rsidR="009229B4" w:rsidRPr="00EA3AFE">
          <w:rPr>
            <w:rStyle w:val="Hyperlink"/>
            <w:iCs/>
            <w:spacing w:val="-3"/>
          </w:rPr>
          <w:noBreakHyphen/>
          <w:t xml:space="preserve"> Seat belts </w:t>
        </w:r>
        <w:r w:rsidR="009229B4" w:rsidRPr="00EA3AFE">
          <w:rPr>
            <w:rStyle w:val="Hyperlink"/>
            <w:iCs/>
            <w:spacing w:val="-3"/>
          </w:rPr>
          <w:noBreakHyphen/>
        </w:r>
        <w:r w:rsidR="009229B4" w:rsidRPr="00EA3AFE">
          <w:rPr>
            <w:rStyle w:val="Hyperlink"/>
            <w:iCs/>
            <w:spacing w:val="-3"/>
          </w:rPr>
          <w:noBreakHyphen/>
          <w:t xml:space="preserve"> Duty of care </w:t>
        </w:r>
        <w:r w:rsidR="009229B4" w:rsidRPr="00EA3AFE">
          <w:rPr>
            <w:rStyle w:val="Hyperlink"/>
            <w:iCs/>
            <w:spacing w:val="-3"/>
          </w:rPr>
          <w:noBreakHyphen/>
        </w:r>
        <w:r w:rsidR="009229B4" w:rsidRPr="00EA3AFE">
          <w:rPr>
            <w:rStyle w:val="Hyperlink"/>
            <w:iCs/>
            <w:spacing w:val="-3"/>
          </w:rPr>
          <w:noBreakHyphen/>
          <w:t xml:space="preserve"> Eight</w:t>
        </w:r>
        <w:r w:rsidR="009229B4" w:rsidRPr="00EA3AFE">
          <w:rPr>
            <w:rStyle w:val="Hyperlink"/>
            <w:iCs/>
            <w:spacing w:val="-3"/>
          </w:rPr>
          <w:noBreakHyphen/>
          <w:t>year</w:t>
        </w:r>
        <w:r w:rsidR="009229B4" w:rsidRPr="00EA3AFE">
          <w:rPr>
            <w:rStyle w:val="Hyperlink"/>
            <w:iCs/>
            <w:spacing w:val="-3"/>
          </w:rPr>
          <w:noBreakHyphen/>
          <w:t xml:space="preserve">old child injured in motor vehicle accident </w:t>
        </w:r>
        <w:r w:rsidR="009229B4" w:rsidRPr="00EA3AFE">
          <w:rPr>
            <w:rStyle w:val="Hyperlink"/>
            <w:iCs/>
            <w:spacing w:val="-3"/>
          </w:rPr>
          <w:noBreakHyphen/>
        </w:r>
        <w:r w:rsidR="009229B4" w:rsidRPr="00EA3AFE">
          <w:rPr>
            <w:rStyle w:val="Hyperlink"/>
            <w:iCs/>
            <w:spacing w:val="-3"/>
          </w:rPr>
          <w:noBreakHyphen/>
          <w:t xml:space="preserve"> Child not wearing seat belt at time of accident </w:t>
        </w:r>
        <w:r w:rsidR="009229B4" w:rsidRPr="00EA3AFE">
          <w:rPr>
            <w:rStyle w:val="Hyperlink"/>
            <w:iCs/>
            <w:spacing w:val="-3"/>
          </w:rPr>
          <w:noBreakHyphen/>
        </w:r>
        <w:r w:rsidR="009229B4" w:rsidRPr="00EA3AFE">
          <w:rPr>
            <w:rStyle w:val="Hyperlink"/>
            <w:iCs/>
            <w:spacing w:val="-3"/>
          </w:rPr>
          <w:noBreakHyphen/>
          <w:t xml:space="preserve"> Whether general duty of care owed by driver of vehicle to passengers includes duty to take reasonable steps to ensure that passenger under 16 years of age wears seat belt </w:t>
        </w:r>
        <w:r w:rsidR="009229B4" w:rsidRPr="00EA3AFE">
          <w:rPr>
            <w:rStyle w:val="Hyperlink"/>
            <w:iCs/>
            <w:spacing w:val="-3"/>
          </w:rPr>
          <w:noBreakHyphen/>
        </w:r>
        <w:r w:rsidR="009229B4" w:rsidRPr="00EA3AFE">
          <w:rPr>
            <w:rStyle w:val="Hyperlink"/>
            <w:iCs/>
            <w:spacing w:val="-3"/>
          </w:rPr>
          <w:noBreakHyphen/>
          <w:t xml:space="preserve"> If so, whether duty negated by presence of parent of child.</w:t>
        </w:r>
        <w:r w:rsidR="009229B4">
          <w:rPr>
            <w:webHidden/>
          </w:rPr>
          <w:tab/>
        </w:r>
        <w:r>
          <w:rPr>
            <w:webHidden/>
          </w:rPr>
          <w:fldChar w:fldCharType="begin"/>
        </w:r>
        <w:r w:rsidR="009229B4">
          <w:rPr>
            <w:webHidden/>
          </w:rPr>
          <w:instrText xml:space="preserve"> PAGEREF _Toc289697775 \h </w:instrText>
        </w:r>
        <w:r>
          <w:rPr>
            <w:webHidden/>
          </w:rPr>
        </w:r>
        <w:r>
          <w:rPr>
            <w:webHidden/>
          </w:rPr>
          <w:fldChar w:fldCharType="separate"/>
        </w:r>
        <w:r w:rsidR="0009635E">
          <w:rPr>
            <w:webHidden/>
          </w:rPr>
          <w:t>74</w:t>
        </w:r>
        <w:r>
          <w:rPr>
            <w:webHidden/>
          </w:rPr>
          <w:fldChar w:fldCharType="end"/>
        </w:r>
      </w:hyperlink>
    </w:p>
    <w:p w:rsidR="009229B4" w:rsidRDefault="005F6246" w:rsidP="00197027">
      <w:pPr>
        <w:pStyle w:val="TOC1"/>
        <w:rPr>
          <w:rFonts w:eastAsiaTheme="minorEastAsia"/>
          <w:lang w:eastAsia="en-CA"/>
        </w:rPr>
      </w:pPr>
      <w:hyperlink w:anchor="_Toc289697776" w:history="1">
        <w:r w:rsidR="00197027" w:rsidRPr="00197027">
          <w:rPr>
            <w:rStyle w:val="Hyperlink"/>
            <w:sz w:val="36"/>
            <w:szCs w:val="36"/>
            <w:highlight w:val="magenta"/>
          </w:rPr>
          <w:t>OCCUPIERS’ LIABILITY</w:t>
        </w:r>
        <w:r w:rsidR="009229B4">
          <w:rPr>
            <w:webHidden/>
          </w:rPr>
          <w:tab/>
        </w:r>
        <w:r>
          <w:rPr>
            <w:webHidden/>
          </w:rPr>
          <w:fldChar w:fldCharType="begin"/>
        </w:r>
        <w:r w:rsidR="009229B4">
          <w:rPr>
            <w:webHidden/>
          </w:rPr>
          <w:instrText xml:space="preserve"> PAGEREF _Toc289697776 \h </w:instrText>
        </w:r>
        <w:r>
          <w:rPr>
            <w:webHidden/>
          </w:rPr>
        </w:r>
        <w:r>
          <w:rPr>
            <w:webHidden/>
          </w:rPr>
          <w:fldChar w:fldCharType="separate"/>
        </w:r>
        <w:r w:rsidR="0009635E">
          <w:rPr>
            <w:webHidden/>
          </w:rPr>
          <w:t>74</w:t>
        </w:r>
        <w:r>
          <w:rPr>
            <w:webHidden/>
          </w:rPr>
          <w:fldChar w:fldCharType="end"/>
        </w:r>
      </w:hyperlink>
    </w:p>
    <w:p w:rsidR="009229B4" w:rsidRDefault="005F6246" w:rsidP="00197027">
      <w:pPr>
        <w:pStyle w:val="TOC2"/>
        <w:rPr>
          <w:rFonts w:eastAsiaTheme="minorEastAsia"/>
          <w:lang w:eastAsia="en-CA"/>
        </w:rPr>
      </w:pPr>
      <w:hyperlink w:anchor="_Toc289697777" w:history="1">
        <w:r w:rsidR="009229B4" w:rsidRPr="00EA3AFE">
          <w:rPr>
            <w:rStyle w:val="Hyperlink"/>
          </w:rPr>
          <w:t>The Common Law Approach</w:t>
        </w:r>
        <w:r w:rsidR="009229B4">
          <w:rPr>
            <w:webHidden/>
          </w:rPr>
          <w:tab/>
        </w:r>
        <w:r>
          <w:rPr>
            <w:webHidden/>
          </w:rPr>
          <w:fldChar w:fldCharType="begin"/>
        </w:r>
        <w:r w:rsidR="009229B4">
          <w:rPr>
            <w:webHidden/>
          </w:rPr>
          <w:instrText xml:space="preserve"> PAGEREF _Toc289697777 \h </w:instrText>
        </w:r>
        <w:r>
          <w:rPr>
            <w:webHidden/>
          </w:rPr>
        </w:r>
        <w:r>
          <w:rPr>
            <w:webHidden/>
          </w:rPr>
          <w:fldChar w:fldCharType="separate"/>
        </w:r>
        <w:r w:rsidR="0009635E">
          <w:rPr>
            <w:webHidden/>
          </w:rPr>
          <w:t>74</w:t>
        </w:r>
        <w:r>
          <w:rPr>
            <w:webHidden/>
          </w:rPr>
          <w:fldChar w:fldCharType="end"/>
        </w:r>
      </w:hyperlink>
    </w:p>
    <w:p w:rsidR="009229B4" w:rsidRDefault="005F6246" w:rsidP="00197027">
      <w:pPr>
        <w:pStyle w:val="TOC2"/>
        <w:rPr>
          <w:rFonts w:eastAsiaTheme="minorEastAsia"/>
          <w:lang w:eastAsia="en-CA"/>
        </w:rPr>
      </w:pPr>
      <w:hyperlink w:anchor="_Toc289697778" w:history="1">
        <w:r w:rsidR="009229B4" w:rsidRPr="00EA3AFE">
          <w:rPr>
            <w:rStyle w:val="Hyperlink"/>
          </w:rPr>
          <w:t>Relationship to Negligence</w:t>
        </w:r>
        <w:r w:rsidR="009229B4">
          <w:rPr>
            <w:webHidden/>
          </w:rPr>
          <w:tab/>
        </w:r>
        <w:r>
          <w:rPr>
            <w:webHidden/>
          </w:rPr>
          <w:fldChar w:fldCharType="begin"/>
        </w:r>
        <w:r w:rsidR="009229B4">
          <w:rPr>
            <w:webHidden/>
          </w:rPr>
          <w:instrText xml:space="preserve"> PAGEREF _Toc289697778 \h </w:instrText>
        </w:r>
        <w:r>
          <w:rPr>
            <w:webHidden/>
          </w:rPr>
        </w:r>
        <w:r>
          <w:rPr>
            <w:webHidden/>
          </w:rPr>
          <w:fldChar w:fldCharType="separate"/>
        </w:r>
        <w:r w:rsidR="0009635E">
          <w:rPr>
            <w:webHidden/>
          </w:rPr>
          <w:t>75</w:t>
        </w:r>
        <w:r>
          <w:rPr>
            <w:webHidden/>
          </w:rPr>
          <w:fldChar w:fldCharType="end"/>
        </w:r>
      </w:hyperlink>
    </w:p>
    <w:p w:rsidR="009229B4" w:rsidRDefault="005F6246" w:rsidP="00197027">
      <w:pPr>
        <w:pStyle w:val="TOC2"/>
        <w:rPr>
          <w:rFonts w:eastAsiaTheme="minorEastAsia"/>
          <w:lang w:eastAsia="en-CA"/>
        </w:rPr>
      </w:pPr>
      <w:hyperlink w:anchor="_Toc289697779" w:history="1">
        <w:r w:rsidR="009229B4" w:rsidRPr="00EA3AFE">
          <w:rPr>
            <w:rStyle w:val="Hyperlink"/>
          </w:rPr>
          <w:t>Types of Visitors and the Standard of Care</w:t>
        </w:r>
        <w:r w:rsidR="009229B4">
          <w:rPr>
            <w:webHidden/>
          </w:rPr>
          <w:tab/>
        </w:r>
        <w:r>
          <w:rPr>
            <w:webHidden/>
          </w:rPr>
          <w:fldChar w:fldCharType="begin"/>
        </w:r>
        <w:r w:rsidR="009229B4">
          <w:rPr>
            <w:webHidden/>
          </w:rPr>
          <w:instrText xml:space="preserve"> PAGEREF _Toc289697779 \h </w:instrText>
        </w:r>
        <w:r>
          <w:rPr>
            <w:webHidden/>
          </w:rPr>
        </w:r>
        <w:r>
          <w:rPr>
            <w:webHidden/>
          </w:rPr>
          <w:fldChar w:fldCharType="separate"/>
        </w:r>
        <w:r w:rsidR="0009635E">
          <w:rPr>
            <w:webHidden/>
          </w:rPr>
          <w:t>75</w:t>
        </w:r>
        <w:r>
          <w:rPr>
            <w:webHidden/>
          </w:rPr>
          <w:fldChar w:fldCharType="end"/>
        </w:r>
      </w:hyperlink>
    </w:p>
    <w:p w:rsidR="009229B4" w:rsidRDefault="005F6246" w:rsidP="00197027">
      <w:pPr>
        <w:pStyle w:val="TOC2"/>
        <w:rPr>
          <w:rFonts w:eastAsiaTheme="minorEastAsia"/>
          <w:lang w:eastAsia="en-CA"/>
        </w:rPr>
      </w:pPr>
      <w:hyperlink w:anchor="_Toc289697780" w:history="1">
        <w:r w:rsidR="009229B4" w:rsidRPr="00EA3AFE">
          <w:rPr>
            <w:rStyle w:val="Hyperlink"/>
          </w:rPr>
          <w:t>The Statutory Approach</w:t>
        </w:r>
        <w:r w:rsidR="009229B4">
          <w:rPr>
            <w:webHidden/>
          </w:rPr>
          <w:tab/>
        </w:r>
        <w:r>
          <w:rPr>
            <w:webHidden/>
          </w:rPr>
          <w:fldChar w:fldCharType="begin"/>
        </w:r>
        <w:r w:rsidR="009229B4">
          <w:rPr>
            <w:webHidden/>
          </w:rPr>
          <w:instrText xml:space="preserve"> PAGEREF _Toc289697780 \h </w:instrText>
        </w:r>
        <w:r>
          <w:rPr>
            <w:webHidden/>
          </w:rPr>
        </w:r>
        <w:r>
          <w:rPr>
            <w:webHidden/>
          </w:rPr>
          <w:fldChar w:fldCharType="separate"/>
        </w:r>
        <w:r w:rsidR="0009635E">
          <w:rPr>
            <w:webHidden/>
          </w:rPr>
          <w:t>75</w:t>
        </w:r>
        <w:r>
          <w:rPr>
            <w:webHidden/>
          </w:rPr>
          <w:fldChar w:fldCharType="end"/>
        </w:r>
      </w:hyperlink>
    </w:p>
    <w:p w:rsidR="009229B4" w:rsidRDefault="005F6246" w:rsidP="00197027">
      <w:pPr>
        <w:pStyle w:val="TOC2"/>
        <w:rPr>
          <w:rFonts w:eastAsiaTheme="minorEastAsia"/>
          <w:lang w:eastAsia="en-CA"/>
        </w:rPr>
      </w:pPr>
      <w:hyperlink w:anchor="_Toc289697781" w:history="1">
        <w:r w:rsidR="009229B4" w:rsidRPr="00EA3AFE">
          <w:rPr>
            <w:rStyle w:val="Hyperlink"/>
            <w:b/>
          </w:rPr>
          <w:t>Occupiers Liability Act</w:t>
        </w:r>
        <w:r w:rsidR="009229B4">
          <w:rPr>
            <w:webHidden/>
          </w:rPr>
          <w:tab/>
        </w:r>
        <w:r>
          <w:rPr>
            <w:webHidden/>
          </w:rPr>
          <w:fldChar w:fldCharType="begin"/>
        </w:r>
        <w:r w:rsidR="009229B4">
          <w:rPr>
            <w:webHidden/>
          </w:rPr>
          <w:instrText xml:space="preserve"> PAGEREF _Toc289697781 \h </w:instrText>
        </w:r>
        <w:r>
          <w:rPr>
            <w:webHidden/>
          </w:rPr>
        </w:r>
        <w:r>
          <w:rPr>
            <w:webHidden/>
          </w:rPr>
          <w:fldChar w:fldCharType="separate"/>
        </w:r>
        <w:r w:rsidR="0009635E">
          <w:rPr>
            <w:webHidden/>
          </w:rPr>
          <w:t>76</w:t>
        </w:r>
        <w:r>
          <w:rPr>
            <w:webHidden/>
          </w:rPr>
          <w:fldChar w:fldCharType="end"/>
        </w:r>
      </w:hyperlink>
    </w:p>
    <w:p w:rsidR="009229B4" w:rsidRDefault="005F6246">
      <w:pPr>
        <w:pStyle w:val="TOC3"/>
        <w:rPr>
          <w:rFonts w:eastAsiaTheme="minorEastAsia" w:cstheme="minorBidi"/>
          <w:i w:val="0"/>
          <w:lang w:eastAsia="en-CA"/>
        </w:rPr>
      </w:pPr>
      <w:hyperlink w:anchor="_Toc289697782" w:history="1">
        <w:r w:rsidR="009229B4" w:rsidRPr="00EA3AFE">
          <w:rPr>
            <w:rStyle w:val="Hyperlink"/>
            <w:b/>
          </w:rPr>
          <w:t>[RSBC 1996] CHAPTER 337</w:t>
        </w:r>
        <w:r w:rsidR="009229B4">
          <w:rPr>
            <w:webHidden/>
          </w:rPr>
          <w:tab/>
        </w:r>
        <w:r>
          <w:rPr>
            <w:webHidden/>
          </w:rPr>
          <w:fldChar w:fldCharType="begin"/>
        </w:r>
        <w:r w:rsidR="009229B4">
          <w:rPr>
            <w:webHidden/>
          </w:rPr>
          <w:instrText xml:space="preserve"> PAGEREF _Toc289697782 \h </w:instrText>
        </w:r>
        <w:r>
          <w:rPr>
            <w:webHidden/>
          </w:rPr>
        </w:r>
        <w:r>
          <w:rPr>
            <w:webHidden/>
          </w:rPr>
          <w:fldChar w:fldCharType="separate"/>
        </w:r>
        <w:r w:rsidR="0009635E">
          <w:rPr>
            <w:webHidden/>
          </w:rPr>
          <w:t>76</w:t>
        </w:r>
        <w:r>
          <w:rPr>
            <w:webHidden/>
          </w:rPr>
          <w:fldChar w:fldCharType="end"/>
        </w:r>
      </w:hyperlink>
    </w:p>
    <w:p w:rsidR="009229B4" w:rsidRDefault="005F6246" w:rsidP="00197027">
      <w:pPr>
        <w:pStyle w:val="TOC2"/>
        <w:rPr>
          <w:rFonts w:eastAsiaTheme="minorEastAsia"/>
          <w:lang w:eastAsia="en-CA"/>
        </w:rPr>
      </w:pPr>
      <w:hyperlink w:anchor="_Toc289697783" w:history="1">
        <w:r w:rsidR="009229B4" w:rsidRPr="00EA3AFE">
          <w:rPr>
            <w:rStyle w:val="Hyperlink"/>
          </w:rPr>
          <w:t>COMMON LAW CASES</w:t>
        </w:r>
        <w:r w:rsidR="009229B4">
          <w:rPr>
            <w:webHidden/>
          </w:rPr>
          <w:tab/>
        </w:r>
        <w:r>
          <w:rPr>
            <w:webHidden/>
          </w:rPr>
          <w:fldChar w:fldCharType="begin"/>
        </w:r>
        <w:r w:rsidR="009229B4">
          <w:rPr>
            <w:webHidden/>
          </w:rPr>
          <w:instrText xml:space="preserve"> PAGEREF _Toc289697783 \h </w:instrText>
        </w:r>
        <w:r>
          <w:rPr>
            <w:webHidden/>
          </w:rPr>
        </w:r>
        <w:r>
          <w:rPr>
            <w:webHidden/>
          </w:rPr>
          <w:fldChar w:fldCharType="separate"/>
        </w:r>
        <w:r w:rsidR="0009635E">
          <w:rPr>
            <w:webHidden/>
          </w:rPr>
          <w:t>79</w:t>
        </w:r>
        <w:r>
          <w:rPr>
            <w:webHidden/>
          </w:rPr>
          <w:fldChar w:fldCharType="end"/>
        </w:r>
      </w:hyperlink>
    </w:p>
    <w:p w:rsidR="009229B4" w:rsidRDefault="005F6246">
      <w:pPr>
        <w:pStyle w:val="TOC3"/>
        <w:rPr>
          <w:rFonts w:eastAsiaTheme="minorEastAsia" w:cstheme="minorBidi"/>
          <w:i w:val="0"/>
          <w:lang w:eastAsia="en-CA"/>
        </w:rPr>
      </w:pPr>
      <w:hyperlink w:anchor="_Toc289697784" w:history="1">
        <w:r w:rsidR="009229B4" w:rsidRPr="002F120D">
          <w:rPr>
            <w:rStyle w:val="Hyperlink"/>
            <w:b/>
          </w:rPr>
          <w:t xml:space="preserve">Palmer v. St. John </w:t>
        </w:r>
        <w:r w:rsidR="009229B4" w:rsidRPr="00EA3AFE">
          <w:rPr>
            <w:rStyle w:val="Hyperlink"/>
          </w:rPr>
          <w:t>(1969), 3 D.L.R. (3d) 649 (N.B.C.A) - Plaintiff injured tobogganing on a hill in the City – but run by an independent Association – therefore City was NOT Occupier.</w:t>
        </w:r>
        <w:r w:rsidR="009229B4">
          <w:rPr>
            <w:webHidden/>
          </w:rPr>
          <w:tab/>
        </w:r>
        <w:r>
          <w:rPr>
            <w:webHidden/>
          </w:rPr>
          <w:fldChar w:fldCharType="begin"/>
        </w:r>
        <w:r w:rsidR="009229B4">
          <w:rPr>
            <w:webHidden/>
          </w:rPr>
          <w:instrText xml:space="preserve"> PAGEREF _Toc289697784 \h </w:instrText>
        </w:r>
        <w:r>
          <w:rPr>
            <w:webHidden/>
          </w:rPr>
        </w:r>
        <w:r>
          <w:rPr>
            <w:webHidden/>
          </w:rPr>
          <w:fldChar w:fldCharType="separate"/>
        </w:r>
        <w:r w:rsidR="0009635E">
          <w:rPr>
            <w:webHidden/>
          </w:rPr>
          <w:t>79</w:t>
        </w:r>
        <w:r>
          <w:rPr>
            <w:webHidden/>
          </w:rPr>
          <w:fldChar w:fldCharType="end"/>
        </w:r>
      </w:hyperlink>
    </w:p>
    <w:p w:rsidR="009229B4" w:rsidRDefault="005F6246">
      <w:pPr>
        <w:pStyle w:val="TOC3"/>
        <w:rPr>
          <w:rFonts w:eastAsiaTheme="minorEastAsia" w:cstheme="minorBidi"/>
          <w:i w:val="0"/>
          <w:lang w:eastAsia="en-CA"/>
        </w:rPr>
      </w:pPr>
      <w:hyperlink w:anchor="_Toc289697785" w:history="1">
        <w:r w:rsidR="009229B4" w:rsidRPr="002F120D">
          <w:rPr>
            <w:rStyle w:val="Hyperlink"/>
            <w:b/>
          </w:rPr>
          <w:t xml:space="preserve">Finigan v. Calgary </w:t>
        </w:r>
        <w:r w:rsidR="009229B4" w:rsidRPr="00EA3AFE">
          <w:rPr>
            <w:rStyle w:val="Hyperlink"/>
          </w:rPr>
          <w:t>(1967), 65 D.L.R. (2d) 626 (Alta C.A) - Plaintiff stumbled on tree stump going into TeePee at park – paid for admission – could be either an Invitee or Contractual – in either case the City owed duty of care – did not meet the standard – IS liable.</w:t>
        </w:r>
        <w:r w:rsidR="009229B4">
          <w:rPr>
            <w:webHidden/>
          </w:rPr>
          <w:tab/>
        </w:r>
        <w:r>
          <w:rPr>
            <w:webHidden/>
          </w:rPr>
          <w:fldChar w:fldCharType="begin"/>
        </w:r>
        <w:r w:rsidR="009229B4">
          <w:rPr>
            <w:webHidden/>
          </w:rPr>
          <w:instrText xml:space="preserve"> PAGEREF _Toc289697785 \h </w:instrText>
        </w:r>
        <w:r>
          <w:rPr>
            <w:webHidden/>
          </w:rPr>
        </w:r>
        <w:r>
          <w:rPr>
            <w:webHidden/>
          </w:rPr>
          <w:fldChar w:fldCharType="separate"/>
        </w:r>
        <w:r w:rsidR="0009635E">
          <w:rPr>
            <w:webHidden/>
          </w:rPr>
          <w:t>79</w:t>
        </w:r>
        <w:r>
          <w:rPr>
            <w:webHidden/>
          </w:rPr>
          <w:fldChar w:fldCharType="end"/>
        </w:r>
      </w:hyperlink>
    </w:p>
    <w:p w:rsidR="009229B4" w:rsidRDefault="005F6246">
      <w:pPr>
        <w:pStyle w:val="TOC3"/>
        <w:rPr>
          <w:rFonts w:eastAsiaTheme="minorEastAsia" w:cstheme="minorBidi"/>
          <w:i w:val="0"/>
          <w:lang w:eastAsia="en-CA"/>
        </w:rPr>
      </w:pPr>
      <w:hyperlink w:anchor="_Toc289697786" w:history="1">
        <w:r w:rsidR="009229B4" w:rsidRPr="002F120D">
          <w:rPr>
            <w:rStyle w:val="Hyperlink"/>
            <w:b/>
          </w:rPr>
          <w:t xml:space="preserve">McErlean v. Sarel </w:t>
        </w:r>
        <w:r w:rsidR="009229B4" w:rsidRPr="00EA3AFE">
          <w:rPr>
            <w:rStyle w:val="Hyperlink"/>
          </w:rPr>
          <w:t>(1987), 42 D.L.R. (4th) 577 (Ont C.A)  - gravel pit – cyclists crash into each other – not an unusual danger – City not liable</w:t>
        </w:r>
        <w:r w:rsidR="009229B4">
          <w:rPr>
            <w:webHidden/>
          </w:rPr>
          <w:tab/>
        </w:r>
        <w:r>
          <w:rPr>
            <w:webHidden/>
          </w:rPr>
          <w:fldChar w:fldCharType="begin"/>
        </w:r>
        <w:r w:rsidR="009229B4">
          <w:rPr>
            <w:webHidden/>
          </w:rPr>
          <w:instrText xml:space="preserve"> PAGEREF _Toc289697786 \h </w:instrText>
        </w:r>
        <w:r>
          <w:rPr>
            <w:webHidden/>
          </w:rPr>
        </w:r>
        <w:r>
          <w:rPr>
            <w:webHidden/>
          </w:rPr>
          <w:fldChar w:fldCharType="separate"/>
        </w:r>
        <w:r w:rsidR="0009635E">
          <w:rPr>
            <w:webHidden/>
          </w:rPr>
          <w:t>79</w:t>
        </w:r>
        <w:r>
          <w:rPr>
            <w:webHidden/>
          </w:rPr>
          <w:fldChar w:fldCharType="end"/>
        </w:r>
      </w:hyperlink>
    </w:p>
    <w:p w:rsidR="009229B4" w:rsidRDefault="005F6246" w:rsidP="00197027">
      <w:pPr>
        <w:pStyle w:val="TOC1"/>
        <w:rPr>
          <w:rFonts w:eastAsiaTheme="minorEastAsia"/>
          <w:lang w:eastAsia="en-CA"/>
        </w:rPr>
      </w:pPr>
      <w:hyperlink w:anchor="_Toc289697787" w:history="1">
        <w:r w:rsidR="00197027" w:rsidRPr="00197027">
          <w:rPr>
            <w:rStyle w:val="Hyperlink"/>
            <w:sz w:val="36"/>
            <w:szCs w:val="36"/>
            <w:highlight w:val="magenta"/>
          </w:rPr>
          <w:t>NUISANCE</w:t>
        </w:r>
        <w:r w:rsidR="00197027">
          <w:rPr>
            <w:webHidden/>
          </w:rPr>
          <w:tab/>
        </w:r>
        <w:r>
          <w:rPr>
            <w:webHidden/>
          </w:rPr>
          <w:fldChar w:fldCharType="begin"/>
        </w:r>
        <w:r w:rsidR="009229B4">
          <w:rPr>
            <w:webHidden/>
          </w:rPr>
          <w:instrText xml:space="preserve"> PAGEREF _Toc289697787 \h </w:instrText>
        </w:r>
        <w:r>
          <w:rPr>
            <w:webHidden/>
          </w:rPr>
        </w:r>
        <w:r>
          <w:rPr>
            <w:webHidden/>
          </w:rPr>
          <w:fldChar w:fldCharType="separate"/>
        </w:r>
        <w:r w:rsidR="0009635E">
          <w:rPr>
            <w:webHidden/>
          </w:rPr>
          <w:t>81</w:t>
        </w:r>
        <w:r>
          <w:rPr>
            <w:webHidden/>
          </w:rPr>
          <w:fldChar w:fldCharType="end"/>
        </w:r>
      </w:hyperlink>
    </w:p>
    <w:p w:rsidR="009229B4" w:rsidRDefault="005F6246" w:rsidP="00197027">
      <w:pPr>
        <w:pStyle w:val="TOC2"/>
        <w:rPr>
          <w:rFonts w:eastAsiaTheme="minorEastAsia"/>
          <w:lang w:eastAsia="en-CA"/>
        </w:rPr>
      </w:pPr>
      <w:hyperlink w:anchor="_Toc289697788" w:history="1">
        <w:r w:rsidR="009229B4" w:rsidRPr="00EA3AFE">
          <w:rPr>
            <w:rStyle w:val="Hyperlink"/>
          </w:rPr>
          <w:t xml:space="preserve">Designed to protect enjoyment of land, </w:t>
        </w:r>
        <w:r w:rsidR="009229B4" w:rsidRPr="00EA3AFE">
          <w:rPr>
            <w:rStyle w:val="Hyperlink"/>
            <w:b/>
          </w:rPr>
          <w:t>near-strict liability</w:t>
        </w:r>
        <w:r w:rsidR="009229B4">
          <w:rPr>
            <w:webHidden/>
          </w:rPr>
          <w:tab/>
        </w:r>
        <w:r>
          <w:rPr>
            <w:webHidden/>
          </w:rPr>
          <w:fldChar w:fldCharType="begin"/>
        </w:r>
        <w:r w:rsidR="009229B4">
          <w:rPr>
            <w:webHidden/>
          </w:rPr>
          <w:instrText xml:space="preserve"> PAGEREF _Toc289697788 \h </w:instrText>
        </w:r>
        <w:r>
          <w:rPr>
            <w:webHidden/>
          </w:rPr>
        </w:r>
        <w:r>
          <w:rPr>
            <w:webHidden/>
          </w:rPr>
          <w:fldChar w:fldCharType="separate"/>
        </w:r>
        <w:r w:rsidR="0009635E">
          <w:rPr>
            <w:webHidden/>
          </w:rPr>
          <w:t>81</w:t>
        </w:r>
        <w:r>
          <w:rPr>
            <w:webHidden/>
          </w:rPr>
          <w:fldChar w:fldCharType="end"/>
        </w:r>
      </w:hyperlink>
    </w:p>
    <w:p w:rsidR="009229B4" w:rsidRDefault="005F6246" w:rsidP="00197027">
      <w:pPr>
        <w:pStyle w:val="TOC2"/>
        <w:rPr>
          <w:rFonts w:eastAsiaTheme="minorEastAsia"/>
          <w:lang w:eastAsia="en-CA"/>
        </w:rPr>
      </w:pPr>
      <w:hyperlink w:anchor="_Toc289697789" w:history="1">
        <w:r w:rsidR="009229B4" w:rsidRPr="00EA3AFE">
          <w:rPr>
            <w:rStyle w:val="Hyperlink"/>
          </w:rPr>
          <w:t xml:space="preserve">Different from negligence in that it looks at effects being unreasonable, not actions; </w:t>
        </w:r>
        <w:r w:rsidR="009229B4" w:rsidRPr="00EA3AFE">
          <w:rPr>
            <w:rStyle w:val="Hyperlink"/>
            <w:b/>
          </w:rPr>
          <w:t>different from trespass as it’s indirect</w:t>
        </w:r>
        <w:r w:rsidR="009229B4">
          <w:rPr>
            <w:webHidden/>
          </w:rPr>
          <w:tab/>
        </w:r>
        <w:r>
          <w:rPr>
            <w:webHidden/>
          </w:rPr>
          <w:fldChar w:fldCharType="begin"/>
        </w:r>
        <w:r w:rsidR="009229B4">
          <w:rPr>
            <w:webHidden/>
          </w:rPr>
          <w:instrText xml:space="preserve"> PAGEREF _Toc289697789 \h </w:instrText>
        </w:r>
        <w:r>
          <w:rPr>
            <w:webHidden/>
          </w:rPr>
        </w:r>
        <w:r>
          <w:rPr>
            <w:webHidden/>
          </w:rPr>
          <w:fldChar w:fldCharType="separate"/>
        </w:r>
        <w:r w:rsidR="0009635E">
          <w:rPr>
            <w:webHidden/>
          </w:rPr>
          <w:t>81</w:t>
        </w:r>
        <w:r>
          <w:rPr>
            <w:webHidden/>
          </w:rPr>
          <w:fldChar w:fldCharType="end"/>
        </w:r>
      </w:hyperlink>
    </w:p>
    <w:p w:rsidR="009229B4" w:rsidRDefault="005F6246" w:rsidP="00197027">
      <w:pPr>
        <w:pStyle w:val="TOC1"/>
        <w:rPr>
          <w:rFonts w:eastAsiaTheme="minorEastAsia"/>
          <w:lang w:eastAsia="en-CA"/>
        </w:rPr>
      </w:pPr>
      <w:hyperlink w:anchor="_Toc289697790" w:history="1">
        <w:r w:rsidR="009229B4" w:rsidRPr="00197027">
          <w:rPr>
            <w:rStyle w:val="Hyperlink"/>
            <w:sz w:val="24"/>
            <w:szCs w:val="24"/>
          </w:rPr>
          <w:t>Test for private nuisance (PLAINTIFF AND DEFENDANT MUST BOTH POSSESS LAND):</w:t>
        </w:r>
        <w:r w:rsidR="009229B4">
          <w:rPr>
            <w:webHidden/>
          </w:rPr>
          <w:tab/>
        </w:r>
        <w:r>
          <w:rPr>
            <w:webHidden/>
          </w:rPr>
          <w:fldChar w:fldCharType="begin"/>
        </w:r>
        <w:r w:rsidR="009229B4">
          <w:rPr>
            <w:webHidden/>
          </w:rPr>
          <w:instrText xml:space="preserve"> PAGEREF _Toc289697790 \h </w:instrText>
        </w:r>
        <w:r>
          <w:rPr>
            <w:webHidden/>
          </w:rPr>
        </w:r>
        <w:r>
          <w:rPr>
            <w:webHidden/>
          </w:rPr>
          <w:fldChar w:fldCharType="separate"/>
        </w:r>
        <w:r w:rsidR="0009635E">
          <w:rPr>
            <w:webHidden/>
          </w:rPr>
          <w:t>81</w:t>
        </w:r>
        <w:r>
          <w:rPr>
            <w:webHidden/>
          </w:rPr>
          <w:fldChar w:fldCharType="end"/>
        </w:r>
      </w:hyperlink>
    </w:p>
    <w:p w:rsidR="009229B4" w:rsidRDefault="005F6246" w:rsidP="00197027">
      <w:pPr>
        <w:pStyle w:val="TOC2"/>
        <w:rPr>
          <w:rFonts w:eastAsiaTheme="minorEastAsia"/>
          <w:lang w:eastAsia="en-CA"/>
        </w:rPr>
      </w:pPr>
      <w:hyperlink w:anchor="_Toc289697791" w:history="1">
        <w:r w:rsidR="009229B4" w:rsidRPr="00EA3AFE">
          <w:rPr>
            <w:rStyle w:val="Hyperlink"/>
            <w:rFonts w:ascii="Symbol" w:hAnsi="Symbol"/>
          </w:rPr>
          <w:t></w:t>
        </w:r>
        <w:r w:rsidR="009229B4">
          <w:rPr>
            <w:rFonts w:eastAsiaTheme="minorEastAsia"/>
            <w:lang w:eastAsia="en-CA"/>
          </w:rPr>
          <w:tab/>
        </w:r>
        <w:r w:rsidR="009229B4" w:rsidRPr="00EA3AFE">
          <w:rPr>
            <w:rStyle w:val="Hyperlink"/>
          </w:rPr>
          <w:t>1) Is there unreasonable interference with the plaintiff’s land? (two branches)</w:t>
        </w:r>
        <w:r w:rsidR="009229B4">
          <w:rPr>
            <w:webHidden/>
          </w:rPr>
          <w:tab/>
        </w:r>
        <w:r>
          <w:rPr>
            <w:webHidden/>
          </w:rPr>
          <w:fldChar w:fldCharType="begin"/>
        </w:r>
        <w:r w:rsidR="009229B4">
          <w:rPr>
            <w:webHidden/>
          </w:rPr>
          <w:instrText xml:space="preserve"> PAGEREF _Toc289697791 \h </w:instrText>
        </w:r>
        <w:r>
          <w:rPr>
            <w:webHidden/>
          </w:rPr>
        </w:r>
        <w:r>
          <w:rPr>
            <w:webHidden/>
          </w:rPr>
          <w:fldChar w:fldCharType="separate"/>
        </w:r>
        <w:r w:rsidR="0009635E">
          <w:rPr>
            <w:webHidden/>
          </w:rPr>
          <w:t>81</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92"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2) Defences</w:t>
        </w:r>
        <w:r w:rsidR="009229B4">
          <w:rPr>
            <w:webHidden/>
          </w:rPr>
          <w:tab/>
        </w:r>
        <w:r>
          <w:rPr>
            <w:webHidden/>
          </w:rPr>
          <w:fldChar w:fldCharType="begin"/>
        </w:r>
        <w:r w:rsidR="009229B4">
          <w:rPr>
            <w:webHidden/>
          </w:rPr>
          <w:instrText xml:space="preserve"> PAGEREF _Toc289697792 \h </w:instrText>
        </w:r>
        <w:r>
          <w:rPr>
            <w:webHidden/>
          </w:rPr>
        </w:r>
        <w:r>
          <w:rPr>
            <w:webHidden/>
          </w:rPr>
          <w:fldChar w:fldCharType="separate"/>
        </w:r>
        <w:r w:rsidR="0009635E">
          <w:rPr>
            <w:webHidden/>
          </w:rPr>
          <w:t>82</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93"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3) Remedies</w:t>
        </w:r>
        <w:r w:rsidR="009229B4">
          <w:rPr>
            <w:webHidden/>
          </w:rPr>
          <w:tab/>
        </w:r>
        <w:r>
          <w:rPr>
            <w:webHidden/>
          </w:rPr>
          <w:fldChar w:fldCharType="begin"/>
        </w:r>
        <w:r w:rsidR="009229B4">
          <w:rPr>
            <w:webHidden/>
          </w:rPr>
          <w:instrText xml:space="preserve"> PAGEREF _Toc289697793 \h </w:instrText>
        </w:r>
        <w:r>
          <w:rPr>
            <w:webHidden/>
          </w:rPr>
        </w:r>
        <w:r>
          <w:rPr>
            <w:webHidden/>
          </w:rPr>
          <w:fldChar w:fldCharType="separate"/>
        </w:r>
        <w:r w:rsidR="0009635E">
          <w:rPr>
            <w:webHidden/>
          </w:rPr>
          <w:t>82</w:t>
        </w:r>
        <w:r>
          <w:rPr>
            <w:webHidden/>
          </w:rPr>
          <w:fldChar w:fldCharType="end"/>
        </w:r>
      </w:hyperlink>
    </w:p>
    <w:p w:rsidR="009229B4" w:rsidRDefault="005F6246" w:rsidP="00197027">
      <w:pPr>
        <w:pStyle w:val="TOC2"/>
        <w:rPr>
          <w:rFonts w:eastAsiaTheme="minorEastAsia"/>
          <w:lang w:eastAsia="en-CA"/>
        </w:rPr>
      </w:pPr>
      <w:hyperlink w:anchor="_Toc289697794" w:history="1">
        <w:r w:rsidR="009229B4" w:rsidRPr="00EA3AFE">
          <w:rPr>
            <w:rStyle w:val="Hyperlink"/>
            <w:rFonts w:ascii="Symbol" w:hAnsi="Symbol"/>
          </w:rPr>
          <w:t></w:t>
        </w:r>
        <w:r w:rsidR="009229B4">
          <w:rPr>
            <w:rFonts w:eastAsiaTheme="minorEastAsia"/>
            <w:lang w:eastAsia="en-CA"/>
          </w:rPr>
          <w:tab/>
        </w:r>
        <w:r w:rsidR="009229B4" w:rsidRPr="00EA3AFE">
          <w:rPr>
            <w:rStyle w:val="Hyperlink"/>
          </w:rPr>
          <w:t>Public nuisance</w:t>
        </w:r>
        <w:r w:rsidR="009229B4">
          <w:rPr>
            <w:webHidden/>
          </w:rPr>
          <w:tab/>
        </w:r>
        <w:r>
          <w:rPr>
            <w:webHidden/>
          </w:rPr>
          <w:fldChar w:fldCharType="begin"/>
        </w:r>
        <w:r w:rsidR="009229B4">
          <w:rPr>
            <w:webHidden/>
          </w:rPr>
          <w:instrText xml:space="preserve"> PAGEREF _Toc289697794 \h </w:instrText>
        </w:r>
        <w:r>
          <w:rPr>
            <w:webHidden/>
          </w:rPr>
        </w:r>
        <w:r>
          <w:rPr>
            <w:webHidden/>
          </w:rPr>
          <w:fldChar w:fldCharType="separate"/>
        </w:r>
        <w:r w:rsidR="0009635E">
          <w:rPr>
            <w:webHidden/>
          </w:rPr>
          <w:t>83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95"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lang w:val="en-GB"/>
          </w:rPr>
          <w:t>Public nuisance is nuisance that “</w:t>
        </w:r>
        <w:r w:rsidR="009229B4" w:rsidRPr="00EA3AFE">
          <w:rPr>
            <w:rStyle w:val="Hyperlink"/>
            <w:b/>
            <w:lang w:val="en-GB"/>
          </w:rPr>
          <w:t>materially affects the reasonable comforts and conveniences of life of a class of [persons</w:t>
        </w:r>
        <w:r w:rsidR="009229B4" w:rsidRPr="00EA3AFE">
          <w:rPr>
            <w:rStyle w:val="Hyperlink"/>
            <w:lang w:val="en-GB"/>
          </w:rPr>
          <w:t>]” (if sufficient number of people decided on case by case basis); can be interference with rights of way, public lands, bodies of water, etc.</w:t>
        </w:r>
        <w:r w:rsidR="009229B4">
          <w:rPr>
            <w:webHidden/>
          </w:rPr>
          <w:tab/>
        </w:r>
        <w:r>
          <w:rPr>
            <w:webHidden/>
          </w:rPr>
          <w:fldChar w:fldCharType="begin"/>
        </w:r>
        <w:r w:rsidR="009229B4">
          <w:rPr>
            <w:webHidden/>
          </w:rPr>
          <w:instrText xml:space="preserve"> PAGEREF _Toc289697795 \h </w:instrText>
        </w:r>
        <w:r>
          <w:rPr>
            <w:webHidden/>
          </w:rPr>
        </w:r>
        <w:r>
          <w:rPr>
            <w:webHidden/>
          </w:rPr>
          <w:fldChar w:fldCharType="separate"/>
        </w:r>
        <w:r w:rsidR="0009635E">
          <w:rPr>
            <w:webHidden/>
          </w:rPr>
          <w:t>83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96"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lang w:val="en-GB"/>
          </w:rPr>
          <w:t>Can be proven through multiple private nuisance claims</w:t>
        </w:r>
        <w:r w:rsidR="009229B4">
          <w:rPr>
            <w:webHidden/>
          </w:rPr>
          <w:tab/>
        </w:r>
        <w:r>
          <w:rPr>
            <w:webHidden/>
          </w:rPr>
          <w:fldChar w:fldCharType="begin"/>
        </w:r>
        <w:r w:rsidR="009229B4">
          <w:rPr>
            <w:webHidden/>
          </w:rPr>
          <w:instrText xml:space="preserve"> PAGEREF _Toc289697796 \h </w:instrText>
        </w:r>
        <w:r>
          <w:rPr>
            <w:webHidden/>
          </w:rPr>
        </w:r>
        <w:r>
          <w:rPr>
            <w:webHidden/>
          </w:rPr>
          <w:fldChar w:fldCharType="separate"/>
        </w:r>
        <w:r w:rsidR="0009635E">
          <w:rPr>
            <w:webHidden/>
          </w:rPr>
          <w:t>83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97" w:history="1">
        <w:r w:rsidR="009229B4" w:rsidRPr="00EA3AFE">
          <w:rPr>
            <w:rStyle w:val="Hyperlink"/>
            <w:rFonts w:ascii="Courier New" w:hAnsi="Courier New"/>
            <w:lang w:val="en-GB"/>
          </w:rPr>
          <w:t>o</w:t>
        </w:r>
        <w:r w:rsidR="009229B4">
          <w:rPr>
            <w:rFonts w:eastAsiaTheme="minorEastAsia" w:cstheme="minorBidi"/>
            <w:i w:val="0"/>
            <w:lang w:eastAsia="en-CA"/>
          </w:rPr>
          <w:tab/>
        </w:r>
        <w:r w:rsidR="009229B4" w:rsidRPr="00EA3AFE">
          <w:rPr>
            <w:rStyle w:val="Hyperlink"/>
            <w:lang w:val="en-GB"/>
          </w:rPr>
          <w:t>Can make private damages claim for public nuisance, but damage suffered must be distinct and of different kind from the damage suffered by the public at large</w:t>
        </w:r>
        <w:r w:rsidR="009229B4">
          <w:rPr>
            <w:webHidden/>
          </w:rPr>
          <w:tab/>
        </w:r>
        <w:r>
          <w:rPr>
            <w:webHidden/>
          </w:rPr>
          <w:fldChar w:fldCharType="begin"/>
        </w:r>
        <w:r w:rsidR="009229B4">
          <w:rPr>
            <w:webHidden/>
          </w:rPr>
          <w:instrText xml:space="preserve"> PAGEREF _Toc289697797 \h </w:instrText>
        </w:r>
        <w:r>
          <w:rPr>
            <w:webHidden/>
          </w:rPr>
        </w:r>
        <w:r>
          <w:rPr>
            <w:webHidden/>
          </w:rPr>
          <w:fldChar w:fldCharType="separate"/>
        </w:r>
        <w:r w:rsidR="0009635E">
          <w:rPr>
            <w:webHidden/>
          </w:rPr>
          <w:t>83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798" w:history="1">
        <w:r w:rsidR="009229B4" w:rsidRPr="00EA3AFE">
          <w:rPr>
            <w:rStyle w:val="Hyperlink"/>
            <w:rFonts w:ascii="Courier New" w:hAnsi="Courier New"/>
            <w:lang w:val="en-GB"/>
          </w:rPr>
          <w:t>o</w:t>
        </w:r>
        <w:r w:rsidR="009229B4">
          <w:rPr>
            <w:rFonts w:eastAsiaTheme="minorEastAsia" w:cstheme="minorBidi"/>
            <w:i w:val="0"/>
            <w:lang w:eastAsia="en-CA"/>
          </w:rPr>
          <w:tab/>
        </w:r>
        <w:r w:rsidR="009229B4" w:rsidRPr="00EA3AFE">
          <w:rPr>
            <w:rStyle w:val="Hyperlink"/>
            <w:lang w:val="en-GB"/>
          </w:rPr>
          <w:t>Generally taken care of under Criminal Code (s. 180 Common Nuisance)</w:t>
        </w:r>
        <w:r w:rsidR="009229B4">
          <w:rPr>
            <w:webHidden/>
          </w:rPr>
          <w:tab/>
        </w:r>
        <w:r>
          <w:rPr>
            <w:webHidden/>
          </w:rPr>
          <w:fldChar w:fldCharType="begin"/>
        </w:r>
        <w:r w:rsidR="009229B4">
          <w:rPr>
            <w:webHidden/>
          </w:rPr>
          <w:instrText xml:space="preserve"> PAGEREF _Toc289697798 \h </w:instrText>
        </w:r>
        <w:r>
          <w:rPr>
            <w:webHidden/>
          </w:rPr>
        </w:r>
        <w:r>
          <w:rPr>
            <w:webHidden/>
          </w:rPr>
          <w:fldChar w:fldCharType="separate"/>
        </w:r>
        <w:r w:rsidR="0009635E">
          <w:rPr>
            <w:webHidden/>
          </w:rPr>
          <w:t>83</w:t>
        </w:r>
        <w:r>
          <w:rPr>
            <w:webHidden/>
          </w:rPr>
          <w:fldChar w:fldCharType="end"/>
        </w:r>
      </w:hyperlink>
    </w:p>
    <w:p w:rsidR="009229B4" w:rsidRDefault="005F6246" w:rsidP="00197027">
      <w:pPr>
        <w:pStyle w:val="TOC1"/>
        <w:rPr>
          <w:rFonts w:eastAsiaTheme="minorEastAsia"/>
          <w:lang w:eastAsia="en-CA"/>
        </w:rPr>
      </w:pPr>
      <w:hyperlink w:anchor="_Toc289697799" w:history="1">
        <w:r w:rsidR="00197027" w:rsidRPr="00197027">
          <w:rPr>
            <w:rStyle w:val="Hyperlink"/>
            <w:sz w:val="36"/>
            <w:szCs w:val="36"/>
            <w:highlight w:val="magenta"/>
            <w:lang w:val="en-GB"/>
          </w:rPr>
          <w:t>STRICT LIABILITY</w:t>
        </w:r>
        <w:r w:rsidR="009229B4">
          <w:rPr>
            <w:webHidden/>
          </w:rPr>
          <w:tab/>
        </w:r>
        <w:r>
          <w:rPr>
            <w:webHidden/>
          </w:rPr>
          <w:fldChar w:fldCharType="begin"/>
        </w:r>
        <w:r w:rsidR="009229B4">
          <w:rPr>
            <w:webHidden/>
          </w:rPr>
          <w:instrText xml:space="preserve"> PAGEREF _Toc289697799 \h </w:instrText>
        </w:r>
        <w:r>
          <w:rPr>
            <w:webHidden/>
          </w:rPr>
        </w:r>
        <w:r>
          <w:rPr>
            <w:webHidden/>
          </w:rPr>
          <w:fldChar w:fldCharType="separate"/>
        </w:r>
        <w:r w:rsidR="0009635E">
          <w:rPr>
            <w:webHidden/>
          </w:rPr>
          <w:t>83</w:t>
        </w:r>
        <w:r>
          <w:rPr>
            <w:webHidden/>
          </w:rPr>
          <w:fldChar w:fldCharType="end"/>
        </w:r>
      </w:hyperlink>
    </w:p>
    <w:p w:rsidR="009229B4" w:rsidRDefault="005F6246" w:rsidP="00197027">
      <w:pPr>
        <w:pStyle w:val="TOC2"/>
        <w:rPr>
          <w:rFonts w:eastAsiaTheme="minorEastAsia"/>
          <w:lang w:eastAsia="en-CA"/>
        </w:rPr>
      </w:pPr>
      <w:hyperlink w:anchor="_Toc289697800" w:history="1">
        <w:r w:rsidR="009229B4" w:rsidRPr="00EA3AFE">
          <w:rPr>
            <w:rStyle w:val="Hyperlink"/>
            <w:rFonts w:ascii="Symbol" w:hAnsi="Symbol"/>
          </w:rPr>
          <w:t></w:t>
        </w:r>
        <w:r w:rsidR="009229B4">
          <w:rPr>
            <w:rFonts w:eastAsiaTheme="minorEastAsia"/>
            <w:lang w:eastAsia="en-CA"/>
          </w:rPr>
          <w:tab/>
        </w:r>
        <w:r w:rsidR="009229B4" w:rsidRPr="00EA3AFE">
          <w:rPr>
            <w:rStyle w:val="Hyperlink"/>
            <w:b/>
            <w:i/>
            <w:highlight w:val="yellow"/>
          </w:rPr>
          <w:t>Rylands v. Fletcher</w:t>
        </w:r>
        <w:r w:rsidR="009229B4" w:rsidRPr="00EA3AFE">
          <w:rPr>
            <w:rStyle w:val="Hyperlink"/>
            <w:i/>
          </w:rPr>
          <w:t xml:space="preserve"> </w:t>
        </w:r>
        <w:r w:rsidR="009229B4" w:rsidRPr="00EA3AFE">
          <w:rPr>
            <w:rStyle w:val="Hyperlink"/>
          </w:rPr>
          <w:t>rule leads to strict liability claim (no fault needed)</w:t>
        </w:r>
        <w:r w:rsidR="009229B4">
          <w:rPr>
            <w:webHidden/>
          </w:rPr>
          <w:tab/>
        </w:r>
        <w:r>
          <w:rPr>
            <w:webHidden/>
          </w:rPr>
          <w:fldChar w:fldCharType="begin"/>
        </w:r>
        <w:r w:rsidR="009229B4">
          <w:rPr>
            <w:webHidden/>
          </w:rPr>
          <w:instrText xml:space="preserve"> PAGEREF _Toc289697800 \h </w:instrText>
        </w:r>
        <w:r>
          <w:rPr>
            <w:webHidden/>
          </w:rPr>
        </w:r>
        <w:r>
          <w:rPr>
            <w:webHidden/>
          </w:rPr>
          <w:fldChar w:fldCharType="separate"/>
        </w:r>
        <w:r w:rsidR="0009635E">
          <w:rPr>
            <w:webHidden/>
          </w:rPr>
          <w:t>83</w:t>
        </w:r>
        <w:r>
          <w:rPr>
            <w:webHidden/>
          </w:rPr>
          <w:fldChar w:fldCharType="end"/>
        </w:r>
      </w:hyperlink>
    </w:p>
    <w:p w:rsidR="009229B4" w:rsidRDefault="005F6246" w:rsidP="00197027">
      <w:pPr>
        <w:pStyle w:val="TOC2"/>
        <w:rPr>
          <w:rFonts w:eastAsiaTheme="minorEastAsia"/>
          <w:lang w:eastAsia="en-CA"/>
        </w:rPr>
      </w:pPr>
      <w:hyperlink w:anchor="_Toc289697801" w:history="1">
        <w:r w:rsidR="009229B4" w:rsidRPr="00EA3AFE">
          <w:rPr>
            <w:rStyle w:val="Hyperlink"/>
            <w:rFonts w:ascii="Symbol" w:hAnsi="Symbol"/>
          </w:rPr>
          <w:t></w:t>
        </w:r>
        <w:r w:rsidR="009229B4">
          <w:rPr>
            <w:rFonts w:eastAsiaTheme="minorEastAsia"/>
            <w:lang w:eastAsia="en-CA"/>
          </w:rPr>
          <w:tab/>
        </w:r>
        <w:r w:rsidR="009229B4" w:rsidRPr="00EA3AFE">
          <w:rPr>
            <w:rStyle w:val="Hyperlink"/>
          </w:rPr>
          <w:t>To show you need to prove</w:t>
        </w:r>
        <w:r w:rsidR="009229B4">
          <w:rPr>
            <w:webHidden/>
          </w:rPr>
          <w:tab/>
        </w:r>
        <w:r>
          <w:rPr>
            <w:webHidden/>
          </w:rPr>
          <w:fldChar w:fldCharType="begin"/>
        </w:r>
        <w:r w:rsidR="009229B4">
          <w:rPr>
            <w:webHidden/>
          </w:rPr>
          <w:instrText xml:space="preserve"> PAGEREF _Toc289697801 \h </w:instrText>
        </w:r>
        <w:r>
          <w:rPr>
            <w:webHidden/>
          </w:rPr>
        </w:r>
        <w:r>
          <w:rPr>
            <w:webHidden/>
          </w:rPr>
          <w:fldChar w:fldCharType="separate"/>
        </w:r>
        <w:r w:rsidR="0009635E">
          <w:rPr>
            <w:webHidden/>
          </w:rPr>
          <w:t>83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02"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Non-natural use of land (</w:t>
        </w:r>
        <w:r w:rsidR="009229B4" w:rsidRPr="00EA3AFE">
          <w:rPr>
            <w:rStyle w:val="Hyperlink"/>
            <w:b/>
            <w:highlight w:val="yellow"/>
          </w:rPr>
          <w:t>Gertsen v. Municipality of Metropolitan Toronto</w:t>
        </w:r>
        <w:r w:rsidR="009229B4" w:rsidRPr="00EA3AFE">
          <w:rPr>
            <w:rStyle w:val="Hyperlink"/>
          </w:rPr>
          <w:t>)</w:t>
        </w:r>
        <w:r w:rsidR="009229B4">
          <w:rPr>
            <w:webHidden/>
          </w:rPr>
          <w:tab/>
        </w:r>
        <w:r>
          <w:rPr>
            <w:webHidden/>
          </w:rPr>
          <w:fldChar w:fldCharType="begin"/>
        </w:r>
        <w:r w:rsidR="009229B4">
          <w:rPr>
            <w:webHidden/>
          </w:rPr>
          <w:instrText xml:space="preserve"> PAGEREF _Toc289697802 \h </w:instrText>
        </w:r>
        <w:r>
          <w:rPr>
            <w:webHidden/>
          </w:rPr>
        </w:r>
        <w:r>
          <w:rPr>
            <w:webHidden/>
          </w:rPr>
          <w:fldChar w:fldCharType="separate"/>
        </w:r>
        <w:r w:rsidR="0009635E">
          <w:rPr>
            <w:webHidden/>
          </w:rPr>
          <w:t>83</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03"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Thing likely to cause mischief</w:t>
        </w:r>
        <w:r w:rsidR="009229B4">
          <w:rPr>
            <w:webHidden/>
          </w:rPr>
          <w:tab/>
        </w:r>
        <w:r>
          <w:rPr>
            <w:webHidden/>
          </w:rPr>
          <w:fldChar w:fldCharType="begin"/>
        </w:r>
        <w:r w:rsidR="009229B4">
          <w:rPr>
            <w:webHidden/>
          </w:rPr>
          <w:instrText xml:space="preserve"> PAGEREF _Toc289697803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04"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Escape</w:t>
        </w:r>
        <w:r w:rsidR="009229B4">
          <w:rPr>
            <w:webHidden/>
          </w:rPr>
          <w:tab/>
        </w:r>
        <w:r>
          <w:rPr>
            <w:webHidden/>
          </w:rPr>
          <w:fldChar w:fldCharType="begin"/>
        </w:r>
        <w:r w:rsidR="009229B4">
          <w:rPr>
            <w:webHidden/>
          </w:rPr>
          <w:instrText xml:space="preserve"> PAGEREF _Toc289697804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05"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rPr>
          <w:t>Damage</w:t>
        </w:r>
        <w:r w:rsidR="009229B4">
          <w:rPr>
            <w:webHidden/>
          </w:rPr>
          <w:tab/>
        </w:r>
        <w:r>
          <w:rPr>
            <w:webHidden/>
          </w:rPr>
          <w:fldChar w:fldCharType="begin"/>
        </w:r>
        <w:r w:rsidR="009229B4">
          <w:rPr>
            <w:webHidden/>
          </w:rPr>
          <w:instrText xml:space="preserve"> PAGEREF _Toc289697805 \h </w:instrText>
        </w:r>
        <w:r>
          <w:rPr>
            <w:webHidden/>
          </w:rPr>
        </w:r>
        <w:r>
          <w:rPr>
            <w:webHidden/>
          </w:rPr>
          <w:fldChar w:fldCharType="separate"/>
        </w:r>
        <w:r w:rsidR="0009635E">
          <w:rPr>
            <w:webHidden/>
          </w:rPr>
          <w:t>84</w:t>
        </w:r>
        <w:r>
          <w:rPr>
            <w:webHidden/>
          </w:rPr>
          <w:fldChar w:fldCharType="end"/>
        </w:r>
      </w:hyperlink>
    </w:p>
    <w:p w:rsidR="009229B4" w:rsidRDefault="005F6246" w:rsidP="00197027">
      <w:pPr>
        <w:pStyle w:val="TOC2"/>
        <w:rPr>
          <w:rFonts w:eastAsiaTheme="minorEastAsia"/>
          <w:lang w:eastAsia="en-CA"/>
        </w:rPr>
      </w:pPr>
      <w:hyperlink w:anchor="_Toc289697806" w:history="1">
        <w:r w:rsidR="009229B4" w:rsidRPr="00EA3AFE">
          <w:rPr>
            <w:rStyle w:val="Hyperlink"/>
            <w:rFonts w:ascii="Symbol" w:hAnsi="Symbol"/>
          </w:rPr>
          <w:t></w:t>
        </w:r>
        <w:r w:rsidR="009229B4">
          <w:rPr>
            <w:rFonts w:eastAsiaTheme="minorEastAsia"/>
            <w:lang w:eastAsia="en-CA"/>
          </w:rPr>
          <w:tab/>
        </w:r>
        <w:r w:rsidR="009229B4" w:rsidRPr="00EA3AFE">
          <w:rPr>
            <w:rStyle w:val="Hyperlink"/>
          </w:rPr>
          <w:t>Defences that are available:</w:t>
        </w:r>
        <w:r w:rsidR="009229B4">
          <w:rPr>
            <w:webHidden/>
          </w:rPr>
          <w:tab/>
        </w:r>
        <w:r>
          <w:rPr>
            <w:webHidden/>
          </w:rPr>
          <w:fldChar w:fldCharType="begin"/>
        </w:r>
        <w:r w:rsidR="009229B4">
          <w:rPr>
            <w:webHidden/>
          </w:rPr>
          <w:instrText xml:space="preserve"> PAGEREF _Toc289697806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07"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Consent</w:t>
        </w:r>
        <w:r w:rsidR="009229B4">
          <w:rPr>
            <w:webHidden/>
          </w:rPr>
          <w:tab/>
        </w:r>
        <w:r>
          <w:rPr>
            <w:webHidden/>
          </w:rPr>
          <w:fldChar w:fldCharType="begin"/>
        </w:r>
        <w:r w:rsidR="009229B4">
          <w:rPr>
            <w:webHidden/>
          </w:rPr>
          <w:instrText xml:space="preserve"> PAGEREF _Toc289697807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08"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Mutual Benefit</w:t>
        </w:r>
        <w:r w:rsidR="009229B4">
          <w:rPr>
            <w:webHidden/>
          </w:rPr>
          <w:tab/>
        </w:r>
        <w:r>
          <w:rPr>
            <w:webHidden/>
          </w:rPr>
          <w:fldChar w:fldCharType="begin"/>
        </w:r>
        <w:r w:rsidR="009229B4">
          <w:rPr>
            <w:webHidden/>
          </w:rPr>
          <w:instrText xml:space="preserve"> PAGEREF _Toc289697808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09"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Default of the Plaintiff</w:t>
        </w:r>
        <w:r w:rsidR="009229B4">
          <w:rPr>
            <w:webHidden/>
          </w:rPr>
          <w:tab/>
        </w:r>
        <w:r>
          <w:rPr>
            <w:webHidden/>
          </w:rPr>
          <w:fldChar w:fldCharType="begin"/>
        </w:r>
        <w:r w:rsidR="009229B4">
          <w:rPr>
            <w:webHidden/>
          </w:rPr>
          <w:instrText xml:space="preserve"> PAGEREF _Toc289697809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10"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Act of God/Stranger</w:t>
        </w:r>
        <w:r w:rsidR="009229B4">
          <w:rPr>
            <w:webHidden/>
          </w:rPr>
          <w:tab/>
        </w:r>
        <w:r>
          <w:rPr>
            <w:webHidden/>
          </w:rPr>
          <w:fldChar w:fldCharType="begin"/>
        </w:r>
        <w:r w:rsidR="009229B4">
          <w:rPr>
            <w:webHidden/>
          </w:rPr>
          <w:instrText xml:space="preserve"> PAGEREF _Toc289697810 \h </w:instrText>
        </w:r>
        <w:r>
          <w:rPr>
            <w:webHidden/>
          </w:rPr>
        </w:r>
        <w:r>
          <w:rPr>
            <w:webHidden/>
          </w:rPr>
          <w:fldChar w:fldCharType="separate"/>
        </w:r>
        <w:r w:rsidR="0009635E">
          <w:rPr>
            <w:webHidden/>
          </w:rPr>
          <w:t>84</w:t>
        </w:r>
        <w:r>
          <w:rPr>
            <w:webHidden/>
          </w:rPr>
          <w:fldChar w:fldCharType="end"/>
        </w:r>
      </w:hyperlink>
    </w:p>
    <w:p w:rsidR="009229B4" w:rsidRDefault="005F6246" w:rsidP="00197027">
      <w:pPr>
        <w:pStyle w:val="TOC1"/>
        <w:rPr>
          <w:rFonts w:eastAsiaTheme="minorEastAsia"/>
          <w:lang w:eastAsia="en-CA"/>
        </w:rPr>
      </w:pPr>
      <w:hyperlink w:anchor="_Toc289697811" w:history="1">
        <w:r w:rsidR="00197027" w:rsidRPr="00197027">
          <w:rPr>
            <w:rStyle w:val="Hyperlink"/>
            <w:sz w:val="36"/>
            <w:szCs w:val="36"/>
            <w:highlight w:val="magenta"/>
          </w:rPr>
          <w:t>VICARIOUS LIABILITY</w:t>
        </w:r>
        <w:r w:rsidR="009229B4">
          <w:rPr>
            <w:webHidden/>
          </w:rPr>
          <w:tab/>
        </w:r>
        <w:r>
          <w:rPr>
            <w:webHidden/>
          </w:rPr>
          <w:fldChar w:fldCharType="begin"/>
        </w:r>
        <w:r w:rsidR="009229B4">
          <w:rPr>
            <w:webHidden/>
          </w:rPr>
          <w:instrText xml:space="preserve"> PAGEREF _Toc289697811 \h </w:instrText>
        </w:r>
        <w:r>
          <w:rPr>
            <w:webHidden/>
          </w:rPr>
        </w:r>
        <w:r>
          <w:rPr>
            <w:webHidden/>
          </w:rPr>
          <w:fldChar w:fldCharType="separate"/>
        </w:r>
        <w:r w:rsidR="0009635E">
          <w:rPr>
            <w:webHidden/>
          </w:rPr>
          <w:t>84</w:t>
        </w:r>
        <w:r>
          <w:rPr>
            <w:webHidden/>
          </w:rPr>
          <w:fldChar w:fldCharType="end"/>
        </w:r>
      </w:hyperlink>
    </w:p>
    <w:p w:rsidR="009229B4" w:rsidRDefault="005F6246" w:rsidP="00197027">
      <w:pPr>
        <w:pStyle w:val="TOC2"/>
        <w:rPr>
          <w:rFonts w:eastAsiaTheme="minorEastAsia"/>
          <w:lang w:eastAsia="en-CA"/>
        </w:rPr>
      </w:pPr>
      <w:hyperlink w:anchor="_Toc289697812" w:history="1">
        <w:r w:rsidR="009229B4" w:rsidRPr="00EA3AFE">
          <w:rPr>
            <w:rStyle w:val="Hyperlink"/>
            <w:rFonts w:ascii="Symbol" w:hAnsi="Symbol"/>
          </w:rPr>
          <w:t></w:t>
        </w:r>
        <w:r w:rsidR="009229B4">
          <w:rPr>
            <w:rFonts w:eastAsiaTheme="minorEastAsia"/>
            <w:lang w:eastAsia="en-CA"/>
          </w:rPr>
          <w:tab/>
        </w:r>
        <w:r w:rsidR="009229B4" w:rsidRPr="00EA3AFE">
          <w:rPr>
            <w:rStyle w:val="Hyperlink"/>
          </w:rPr>
          <w:t>About relationship between tortfeasor and other entity (usually employer or principal), making entity liable strictly on demonstration of sufficient relationship</w:t>
        </w:r>
        <w:r w:rsidR="009229B4">
          <w:rPr>
            <w:webHidden/>
          </w:rPr>
          <w:tab/>
        </w:r>
        <w:r>
          <w:rPr>
            <w:webHidden/>
          </w:rPr>
          <w:fldChar w:fldCharType="begin"/>
        </w:r>
        <w:r w:rsidR="009229B4">
          <w:rPr>
            <w:webHidden/>
          </w:rPr>
          <w:instrText xml:space="preserve"> PAGEREF _Toc289697812 \h </w:instrText>
        </w:r>
        <w:r>
          <w:rPr>
            <w:webHidden/>
          </w:rPr>
        </w:r>
        <w:r>
          <w:rPr>
            <w:webHidden/>
          </w:rPr>
          <w:fldChar w:fldCharType="separate"/>
        </w:r>
        <w:r w:rsidR="0009635E">
          <w:rPr>
            <w:webHidden/>
          </w:rPr>
          <w:t>84</w:t>
        </w:r>
        <w:r>
          <w:rPr>
            <w:webHidden/>
          </w:rPr>
          <w:fldChar w:fldCharType="end"/>
        </w:r>
      </w:hyperlink>
    </w:p>
    <w:p w:rsidR="009229B4" w:rsidRDefault="005F6246" w:rsidP="00197027">
      <w:pPr>
        <w:pStyle w:val="TOC2"/>
        <w:rPr>
          <w:rFonts w:eastAsiaTheme="minorEastAsia"/>
          <w:lang w:eastAsia="en-CA"/>
        </w:rPr>
      </w:pPr>
      <w:hyperlink w:anchor="_Toc289697813" w:history="1">
        <w:r w:rsidR="009229B4" w:rsidRPr="00EA3AFE">
          <w:rPr>
            <w:rStyle w:val="Hyperlink"/>
            <w:rFonts w:ascii="Symbol" w:hAnsi="Symbol"/>
          </w:rPr>
          <w:t></w:t>
        </w:r>
        <w:r w:rsidR="009229B4">
          <w:rPr>
            <w:rFonts w:eastAsiaTheme="minorEastAsia"/>
            <w:lang w:eastAsia="en-CA"/>
          </w:rPr>
          <w:tab/>
        </w:r>
        <w:r w:rsidR="009229B4" w:rsidRPr="00EA3AFE">
          <w:rPr>
            <w:rStyle w:val="Hyperlink"/>
          </w:rPr>
          <w:t>Usually employer/employee</w:t>
        </w:r>
        <w:r w:rsidR="009229B4">
          <w:rPr>
            <w:webHidden/>
          </w:rPr>
          <w:tab/>
        </w:r>
        <w:r>
          <w:rPr>
            <w:webHidden/>
          </w:rPr>
          <w:fldChar w:fldCharType="begin"/>
        </w:r>
        <w:r w:rsidR="009229B4">
          <w:rPr>
            <w:webHidden/>
          </w:rPr>
          <w:instrText xml:space="preserve"> PAGEREF _Toc289697813 \h </w:instrText>
        </w:r>
        <w:r>
          <w:rPr>
            <w:webHidden/>
          </w:rPr>
        </w:r>
        <w:r>
          <w:rPr>
            <w:webHidden/>
          </w:rPr>
          <w:fldChar w:fldCharType="separate"/>
        </w:r>
        <w:r w:rsidR="0009635E">
          <w:rPr>
            <w:webHidden/>
          </w:rPr>
          <w:t>84</w:t>
        </w:r>
        <w:r>
          <w:rPr>
            <w:webHidden/>
          </w:rPr>
          <w:fldChar w:fldCharType="end"/>
        </w:r>
      </w:hyperlink>
    </w:p>
    <w:p w:rsidR="009229B4" w:rsidRDefault="005F6246" w:rsidP="00197027">
      <w:pPr>
        <w:pStyle w:val="TOC2"/>
        <w:rPr>
          <w:rFonts w:eastAsiaTheme="minorEastAsia"/>
          <w:lang w:eastAsia="en-CA"/>
        </w:rPr>
      </w:pPr>
      <w:hyperlink w:anchor="_Toc289697814" w:history="1">
        <w:r w:rsidR="009229B4" w:rsidRPr="00EA3AFE">
          <w:rPr>
            <w:rStyle w:val="Hyperlink"/>
            <w:rFonts w:ascii="Symbol" w:hAnsi="Symbol"/>
          </w:rPr>
          <w:t></w:t>
        </w:r>
        <w:r w:rsidR="009229B4">
          <w:rPr>
            <w:rFonts w:eastAsiaTheme="minorEastAsia"/>
            <w:lang w:eastAsia="en-CA"/>
          </w:rPr>
          <w:tab/>
        </w:r>
        <w:r w:rsidR="009229B4" w:rsidRPr="00EA3AFE">
          <w:rPr>
            <w:rStyle w:val="Hyperlink"/>
          </w:rPr>
          <w:t>Liability DOES NOT HOLD if the person is an independent contractor</w:t>
        </w:r>
        <w:r w:rsidR="009229B4">
          <w:rPr>
            <w:webHidden/>
          </w:rPr>
          <w:tab/>
        </w:r>
        <w:r>
          <w:rPr>
            <w:webHidden/>
          </w:rPr>
          <w:fldChar w:fldCharType="begin"/>
        </w:r>
        <w:r w:rsidR="009229B4">
          <w:rPr>
            <w:webHidden/>
          </w:rPr>
          <w:instrText xml:space="preserve"> PAGEREF _Toc289697814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15" w:history="1">
        <w:r w:rsidR="009229B4" w:rsidRPr="00EA3AFE">
          <w:rPr>
            <w:rStyle w:val="Hyperlink"/>
            <w:rFonts w:ascii="Courier New" w:hAnsi="Courier New"/>
            <w:lang w:val="en-GB"/>
          </w:rPr>
          <w:t>o</w:t>
        </w:r>
        <w:r w:rsidR="009229B4">
          <w:rPr>
            <w:rFonts w:eastAsiaTheme="minorEastAsia" w:cstheme="minorBidi"/>
            <w:i w:val="0"/>
            <w:lang w:eastAsia="en-CA"/>
          </w:rPr>
          <w:tab/>
        </w:r>
        <w:r w:rsidR="009229B4" w:rsidRPr="00EA3AFE">
          <w:rPr>
            <w:rStyle w:val="Hyperlink"/>
            <w:b/>
            <w:lang w:val="en-GB"/>
          </w:rPr>
          <w:t>Step 1: Test for employment (671122 Ontario Ltd. v. Sagaz Ind.):</w:t>
        </w:r>
        <w:r w:rsidR="009229B4">
          <w:rPr>
            <w:webHidden/>
          </w:rPr>
          <w:tab/>
        </w:r>
        <w:r>
          <w:rPr>
            <w:webHidden/>
          </w:rPr>
          <w:fldChar w:fldCharType="begin"/>
        </w:r>
        <w:r w:rsidR="009229B4">
          <w:rPr>
            <w:webHidden/>
          </w:rPr>
          <w:instrText xml:space="preserve"> PAGEREF _Toc289697815 \h </w:instrText>
        </w:r>
        <w:r>
          <w:rPr>
            <w:webHidden/>
          </w:rPr>
        </w:r>
        <w:r>
          <w:rPr>
            <w:webHidden/>
          </w:rPr>
          <w:fldChar w:fldCharType="separate"/>
        </w:r>
        <w:r w:rsidR="0009635E">
          <w:rPr>
            <w:webHidden/>
          </w:rPr>
          <w:t>84</w:t>
        </w:r>
        <w:r>
          <w:rPr>
            <w:webHidden/>
          </w:rPr>
          <w:fldChar w:fldCharType="end"/>
        </w:r>
      </w:hyperlink>
    </w:p>
    <w:p w:rsidR="009229B4" w:rsidRDefault="005F6246">
      <w:pPr>
        <w:pStyle w:val="TOC3"/>
        <w:tabs>
          <w:tab w:val="left" w:pos="880"/>
        </w:tabs>
        <w:rPr>
          <w:rFonts w:eastAsiaTheme="minorEastAsia" w:cstheme="minorBidi"/>
          <w:i w:val="0"/>
          <w:lang w:eastAsia="en-CA"/>
        </w:rPr>
      </w:pPr>
      <w:hyperlink w:anchor="_Toc289697816" w:history="1">
        <w:r w:rsidR="009229B4" w:rsidRPr="00EA3AFE">
          <w:rPr>
            <w:rStyle w:val="Hyperlink"/>
            <w:rFonts w:ascii="Courier New" w:hAnsi="Courier New"/>
          </w:rPr>
          <w:t>o</w:t>
        </w:r>
        <w:r w:rsidR="009229B4">
          <w:rPr>
            <w:rFonts w:eastAsiaTheme="minorEastAsia" w:cstheme="minorBidi"/>
            <w:i w:val="0"/>
            <w:lang w:eastAsia="en-CA"/>
          </w:rPr>
          <w:tab/>
        </w:r>
        <w:r w:rsidR="009229B4" w:rsidRPr="00EA3AFE">
          <w:rPr>
            <w:rStyle w:val="Hyperlink"/>
            <w:b/>
          </w:rPr>
          <w:t>Step 2: Must be acting in the course of their employment</w:t>
        </w:r>
        <w:r w:rsidR="009229B4">
          <w:rPr>
            <w:webHidden/>
          </w:rPr>
          <w:tab/>
        </w:r>
        <w:r>
          <w:rPr>
            <w:webHidden/>
          </w:rPr>
          <w:fldChar w:fldCharType="begin"/>
        </w:r>
        <w:r w:rsidR="009229B4">
          <w:rPr>
            <w:webHidden/>
          </w:rPr>
          <w:instrText xml:space="preserve"> PAGEREF _Toc289697816 \h </w:instrText>
        </w:r>
        <w:r>
          <w:rPr>
            <w:webHidden/>
          </w:rPr>
        </w:r>
        <w:r>
          <w:rPr>
            <w:webHidden/>
          </w:rPr>
          <w:fldChar w:fldCharType="separate"/>
        </w:r>
        <w:r w:rsidR="0009635E">
          <w:rPr>
            <w:webHidden/>
          </w:rPr>
          <w:t>85</w:t>
        </w:r>
        <w:r>
          <w:rPr>
            <w:webHidden/>
          </w:rPr>
          <w:fldChar w:fldCharType="end"/>
        </w:r>
      </w:hyperlink>
    </w:p>
    <w:p w:rsidR="00A47156" w:rsidRDefault="005F6246">
      <w:pPr>
        <w:rPr>
          <w:rFonts w:cstheme="minorHAnsi"/>
          <w:b/>
          <w:color w:val="000080"/>
          <w:u w:val="single"/>
        </w:rPr>
      </w:pPr>
      <w:r>
        <w:rPr>
          <w:rFonts w:cstheme="minorHAnsi"/>
          <w:b/>
          <w:color w:val="000080"/>
          <w:u w:val="single"/>
        </w:rPr>
        <w:fldChar w:fldCharType="end"/>
      </w:r>
    </w:p>
    <w:p w:rsidR="00A47156" w:rsidRDefault="00A47156">
      <w:pPr>
        <w:rPr>
          <w:rFonts w:cstheme="minorHAnsi"/>
          <w:b/>
          <w:color w:val="000080"/>
          <w:u w:val="single"/>
        </w:rPr>
      </w:pPr>
      <w:r>
        <w:rPr>
          <w:rFonts w:cstheme="minorHAnsi"/>
          <w:b/>
          <w:color w:val="000080"/>
          <w:u w:val="single"/>
        </w:rPr>
        <w:br w:type="page"/>
      </w:r>
    </w:p>
    <w:p w:rsidR="00FF03C9" w:rsidRPr="0022642B" w:rsidRDefault="00FF03C9" w:rsidP="00A47156">
      <w:pPr>
        <w:pStyle w:val="Heading1"/>
        <w:jc w:val="center"/>
        <w:rPr>
          <w:rFonts w:cstheme="minorHAnsi"/>
          <w:color w:val="000080"/>
        </w:rPr>
      </w:pPr>
      <w:bookmarkStart w:id="0" w:name="_Toc289697539"/>
      <w:r w:rsidRPr="0022642B">
        <w:rPr>
          <w:rFonts w:cstheme="minorHAnsi"/>
          <w:b w:val="0"/>
          <w:color w:val="000080"/>
          <w:u w:val="single"/>
        </w:rPr>
        <w:lastRenderedPageBreak/>
        <w:t>DUTY OF CARE</w:t>
      </w:r>
      <w:bookmarkEnd w:id="0"/>
    </w:p>
    <w:p w:rsidR="00FF03C9" w:rsidRPr="0022642B" w:rsidRDefault="00FF03C9" w:rsidP="00FF03C9">
      <w:pPr>
        <w:jc w:val="center"/>
        <w:rPr>
          <w:rFonts w:cstheme="minorHAnsi"/>
        </w:rPr>
      </w:pPr>
      <w:r w:rsidRPr="0022642B">
        <w:rPr>
          <w:rFonts w:cstheme="minorHAnsi"/>
        </w:rPr>
        <w:t xml:space="preserve">(a </w:t>
      </w:r>
      <w:r w:rsidRPr="0022642B">
        <w:rPr>
          <w:rFonts w:cstheme="minorHAnsi"/>
          <w:i/>
        </w:rPr>
        <w:t xml:space="preserve">threshold </w:t>
      </w:r>
      <w:r w:rsidRPr="0022642B">
        <w:rPr>
          <w:rFonts w:cstheme="minorHAnsi"/>
        </w:rPr>
        <w:t>question which won’t determine liability</w:t>
      </w:r>
    </w:p>
    <w:p w:rsidR="00FF03C9" w:rsidRPr="0022642B" w:rsidRDefault="00FF03C9" w:rsidP="00FF03C9">
      <w:pPr>
        <w:jc w:val="center"/>
        <w:rPr>
          <w:rFonts w:cstheme="minorHAnsi"/>
        </w:rPr>
      </w:pPr>
      <w:r w:rsidRPr="0022642B">
        <w:rPr>
          <w:rFonts w:cstheme="minorHAnsi"/>
          <w:b/>
          <w:u w:val="single"/>
        </w:rPr>
        <w:t>A DUTY OF CARE IS NOT OWED TO THE WORLD</w:t>
      </w:r>
      <w:r w:rsidRPr="0022642B">
        <w:rPr>
          <w:rFonts w:cstheme="minorHAnsi"/>
        </w:rPr>
        <w:t>)</w:t>
      </w:r>
    </w:p>
    <w:p w:rsidR="00FF03C9" w:rsidRPr="0022642B" w:rsidRDefault="00FF03C9" w:rsidP="00FF03C9">
      <w:pPr>
        <w:jc w:val="both"/>
        <w:rPr>
          <w:rFonts w:cstheme="minorHAnsi"/>
        </w:rPr>
      </w:pPr>
    </w:p>
    <w:p w:rsidR="00FF03C9" w:rsidRPr="0022642B" w:rsidRDefault="00FF03C9" w:rsidP="00FF03C9">
      <w:pPr>
        <w:jc w:val="both"/>
        <w:rPr>
          <w:rFonts w:cstheme="minorHAnsi"/>
          <w:i/>
        </w:rPr>
      </w:pPr>
      <w:r w:rsidRPr="0022642B">
        <w:rPr>
          <w:rFonts w:cstheme="minorHAnsi"/>
        </w:rPr>
        <w:t>Answering the duty question involves a two-stage inquiry (</w:t>
      </w:r>
      <w:r w:rsidRPr="0022642B">
        <w:rPr>
          <w:rFonts w:cstheme="minorHAnsi"/>
          <w:b/>
          <w:i/>
        </w:rPr>
        <w:t>Anns, Kamloops</w:t>
      </w:r>
      <w:r w:rsidRPr="0022642B">
        <w:rPr>
          <w:rFonts w:cstheme="minorHAnsi"/>
          <w:i/>
        </w:rPr>
        <w:t>)</w:t>
      </w:r>
    </w:p>
    <w:p w:rsidR="00FF03C9" w:rsidRPr="0022642B" w:rsidRDefault="00FF03C9" w:rsidP="00FF03C9">
      <w:pPr>
        <w:jc w:val="both"/>
        <w:rPr>
          <w:rFonts w:cstheme="minorHAnsi"/>
        </w:rPr>
      </w:pPr>
    </w:p>
    <w:p w:rsidR="00FF03C9" w:rsidRPr="00A47156" w:rsidRDefault="00FF03C9" w:rsidP="00A47156">
      <w:pPr>
        <w:pStyle w:val="Heading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4"/>
          <w:szCs w:val="24"/>
        </w:rPr>
      </w:pPr>
      <w:bookmarkStart w:id="1" w:name="_Toc289697540"/>
      <w:r w:rsidRPr="00A47156">
        <w:rPr>
          <w:rFonts w:asciiTheme="minorHAnsi" w:hAnsiTheme="minorHAnsi" w:cstheme="minorHAnsi"/>
          <w:sz w:val="24"/>
          <w:szCs w:val="24"/>
        </w:rPr>
        <w:t xml:space="preserve">1. Is there a sufficient relationship of </w:t>
      </w:r>
      <w:r w:rsidRPr="00A47156">
        <w:rPr>
          <w:rFonts w:asciiTheme="minorHAnsi" w:hAnsiTheme="minorHAnsi" w:cstheme="minorHAnsi"/>
          <w:b w:val="0"/>
          <w:color w:val="C00000"/>
          <w:sz w:val="24"/>
          <w:szCs w:val="24"/>
        </w:rPr>
        <w:t>general proximity</w:t>
      </w:r>
      <w:r w:rsidRPr="00A47156">
        <w:rPr>
          <w:rFonts w:asciiTheme="minorHAnsi" w:hAnsiTheme="minorHAnsi" w:cstheme="minorHAnsi"/>
          <w:sz w:val="24"/>
          <w:szCs w:val="24"/>
        </w:rPr>
        <w:t xml:space="preserve"> or </w:t>
      </w:r>
      <w:r w:rsidRPr="00A47156">
        <w:rPr>
          <w:rFonts w:asciiTheme="minorHAnsi" w:hAnsiTheme="minorHAnsi" w:cstheme="minorHAnsi"/>
          <w:b w:val="0"/>
          <w:color w:val="C00000"/>
          <w:sz w:val="24"/>
          <w:szCs w:val="24"/>
        </w:rPr>
        <w:t>neighbourhood</w:t>
      </w:r>
      <w:r w:rsidRPr="00A47156">
        <w:rPr>
          <w:rFonts w:asciiTheme="minorHAnsi" w:hAnsiTheme="minorHAnsi" w:cstheme="minorHAnsi"/>
          <w:sz w:val="24"/>
          <w:szCs w:val="24"/>
        </w:rPr>
        <w:t xml:space="preserve"> between the</w:t>
      </w:r>
      <w:bookmarkEnd w:id="1"/>
      <w:r w:rsidRPr="00A47156">
        <w:rPr>
          <w:rFonts w:asciiTheme="minorHAnsi" w:hAnsiTheme="minorHAnsi" w:cstheme="minorHAnsi"/>
          <w:sz w:val="24"/>
          <w:szCs w:val="24"/>
        </w:rPr>
        <w:t xml:space="preserve"> </w:t>
      </w:r>
    </w:p>
    <w:p w:rsidR="00FF03C9" w:rsidRPr="00A47156" w:rsidRDefault="00FF03C9" w:rsidP="00A47156">
      <w:pPr>
        <w:pStyle w:val="Heading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4"/>
          <w:szCs w:val="24"/>
        </w:rPr>
      </w:pPr>
      <w:bookmarkStart w:id="2" w:name="_Toc289697541"/>
      <w:r w:rsidRPr="00A47156">
        <w:rPr>
          <w:rFonts w:asciiTheme="minorHAnsi" w:hAnsiTheme="minorHAnsi" w:cstheme="minorHAnsi"/>
          <w:sz w:val="24"/>
          <w:szCs w:val="24"/>
        </w:rPr>
        <w:t>plaintiff and defendant?</w:t>
      </w:r>
      <w:bookmarkEnd w:id="2"/>
      <w:r w:rsidRPr="00A47156">
        <w:rPr>
          <w:rFonts w:asciiTheme="minorHAnsi" w:hAnsiTheme="minorHAnsi" w:cstheme="minorHAnsi"/>
          <w:sz w:val="24"/>
          <w:szCs w:val="24"/>
        </w:rPr>
        <w:t xml:space="preserve"> </w:t>
      </w:r>
    </w:p>
    <w:p w:rsidR="00FF03C9" w:rsidRPr="0022642B" w:rsidRDefault="00FF03C9" w:rsidP="00FF03C9">
      <w:pPr>
        <w:jc w:val="both"/>
        <w:rPr>
          <w:rFonts w:cstheme="minorHAnsi"/>
        </w:rPr>
      </w:pPr>
    </w:p>
    <w:p w:rsidR="00FF03C9" w:rsidRPr="0022642B" w:rsidRDefault="00FF03C9" w:rsidP="00FF03C9">
      <w:pPr>
        <w:jc w:val="both"/>
        <w:rPr>
          <w:rFonts w:cstheme="minorHAnsi"/>
          <w:i/>
        </w:rPr>
      </w:pPr>
      <w:r w:rsidRPr="0022642B">
        <w:rPr>
          <w:rFonts w:cstheme="minorHAnsi"/>
        </w:rPr>
        <w:t xml:space="preserve">Does the plaintiff belong to a </w:t>
      </w:r>
      <w:r w:rsidRPr="0022642B">
        <w:rPr>
          <w:rFonts w:cstheme="minorHAnsi"/>
          <w:i/>
        </w:rPr>
        <w:t>class of persons</w:t>
      </w:r>
      <w:r w:rsidRPr="0022642B">
        <w:rPr>
          <w:rFonts w:cstheme="minorHAnsi"/>
        </w:rPr>
        <w:t xml:space="preserve"> so closely and directly affected by the act of the defendant that the defendant “ought reasonably have them in contemplation? (</w:t>
      </w:r>
      <w:r w:rsidRPr="0022642B">
        <w:rPr>
          <w:rFonts w:cstheme="minorHAnsi"/>
          <w:b/>
          <w:i/>
        </w:rPr>
        <w:t>Donoghue v. Stevenson</w:t>
      </w:r>
      <w:r w:rsidRPr="0022642B">
        <w:rPr>
          <w:rFonts w:cstheme="minorHAnsi"/>
          <w:i/>
        </w:rPr>
        <w:t>)</w:t>
      </w:r>
    </w:p>
    <w:p w:rsidR="00FF03C9" w:rsidRPr="0022642B" w:rsidRDefault="00FF03C9" w:rsidP="00FF03C9">
      <w:pPr>
        <w:jc w:val="both"/>
        <w:rPr>
          <w:rFonts w:cstheme="minorHAnsi"/>
          <w:i/>
        </w:rPr>
      </w:pPr>
    </w:p>
    <w:p w:rsidR="00FF03C9" w:rsidRPr="0022642B" w:rsidRDefault="00FF03C9" w:rsidP="00FF03C9">
      <w:pPr>
        <w:jc w:val="both"/>
        <w:rPr>
          <w:rFonts w:cstheme="minorHAnsi"/>
          <w:b/>
        </w:rPr>
      </w:pPr>
      <w:r w:rsidRPr="0022642B">
        <w:rPr>
          <w:rFonts w:cstheme="minorHAnsi"/>
        </w:rPr>
        <w:t xml:space="preserve">Think in terms of </w:t>
      </w:r>
      <w:r w:rsidRPr="0022642B">
        <w:rPr>
          <w:rFonts w:cstheme="minorHAnsi"/>
          <w:b/>
        </w:rPr>
        <w:t xml:space="preserve">categories of persons </w:t>
      </w:r>
      <w:r w:rsidRPr="0022642B">
        <w:rPr>
          <w:rFonts w:cstheme="minorHAnsi"/>
        </w:rPr>
        <w:t xml:space="preserve">and </w:t>
      </w:r>
      <w:r w:rsidRPr="0022642B">
        <w:rPr>
          <w:rFonts w:cstheme="minorHAnsi"/>
          <w:b/>
        </w:rPr>
        <w:t>relationships:</w:t>
      </w:r>
    </w:p>
    <w:p w:rsidR="00FF03C9" w:rsidRPr="0022642B" w:rsidRDefault="00FF03C9" w:rsidP="003D6270">
      <w:pPr>
        <w:numPr>
          <w:ilvl w:val="0"/>
          <w:numId w:val="39"/>
        </w:numPr>
        <w:jc w:val="both"/>
        <w:rPr>
          <w:rFonts w:cstheme="minorHAnsi"/>
        </w:rPr>
      </w:pPr>
      <w:r w:rsidRPr="0022642B">
        <w:rPr>
          <w:rFonts w:cstheme="minorHAnsi"/>
        </w:rPr>
        <w:t xml:space="preserve">Does the pairing match an established pairing from cases we’ve read (i.e. consumer-manufacturer, parent-child)? </w:t>
      </w:r>
    </w:p>
    <w:p w:rsidR="00FF03C9" w:rsidRPr="0022642B" w:rsidRDefault="00FF03C9" w:rsidP="00FF03C9">
      <w:pPr>
        <w:ind w:firstLine="360"/>
        <w:rPr>
          <w:rStyle w:val="StyleBullet1BoldCharCharChar"/>
          <w:rFonts w:cstheme="minorHAnsi"/>
          <w:b w:val="0"/>
          <w:bCs w:val="0"/>
        </w:rPr>
      </w:pPr>
      <w:r w:rsidRPr="0022642B">
        <w:rPr>
          <w:rFonts w:cstheme="minorHAnsi"/>
          <w:b/>
        </w:rPr>
        <w:t>Pre-Established Relationships:</w:t>
      </w:r>
      <w:r w:rsidRPr="0022642B">
        <w:rPr>
          <w:rStyle w:val="StyleBullet1BoldCharCharChar"/>
          <w:rFonts w:cstheme="minorHAnsi"/>
          <w:bCs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08"/>
      </w:tblGrid>
      <w:tr w:rsidR="00FF03C9" w:rsidRPr="0022642B" w:rsidTr="00FF03C9">
        <w:tc>
          <w:tcPr>
            <w:tcW w:w="2700" w:type="dxa"/>
          </w:tcPr>
          <w:p w:rsidR="00FF03C9" w:rsidRPr="0022642B" w:rsidRDefault="00FF03C9" w:rsidP="00FF03C9">
            <w:pPr>
              <w:rPr>
                <w:rStyle w:val="StyleBullet1BoldCharCharChar"/>
                <w:rFonts w:cstheme="minorHAnsi"/>
                <w:bCs w:val="0"/>
              </w:rPr>
            </w:pPr>
            <w:r w:rsidRPr="0022642B">
              <w:rPr>
                <w:rStyle w:val="StyleBullet1BoldCharCharChar"/>
                <w:rFonts w:cstheme="minorHAnsi"/>
                <w:bCs w:val="0"/>
              </w:rPr>
              <w:t xml:space="preserve">Contractual offeror-offeree </w:t>
            </w:r>
          </w:p>
        </w:tc>
        <w:tc>
          <w:tcPr>
            <w:tcW w:w="6408" w:type="dxa"/>
          </w:tcPr>
          <w:p w:rsidR="00FF03C9" w:rsidRPr="0022642B" w:rsidRDefault="00FF03C9" w:rsidP="00FF03C9">
            <w:pPr>
              <w:rPr>
                <w:rStyle w:val="StyleBullet1BoldCharCharChar"/>
                <w:rFonts w:cstheme="minorHAnsi"/>
                <w:b w:val="0"/>
                <w:bCs w:val="0"/>
              </w:rPr>
            </w:pPr>
            <w:r w:rsidRPr="0022642B">
              <w:rPr>
                <w:rStyle w:val="StyleBullet1BoldCharCharChar"/>
                <w:rFonts w:cstheme="minorHAnsi"/>
                <w:bCs w:val="0"/>
                <w:i/>
              </w:rPr>
              <w:t>Dunsmore v. Deshield</w:t>
            </w:r>
            <w:r w:rsidRPr="0022642B">
              <w:rPr>
                <w:rStyle w:val="StyleBullet1BoldCharCharChar"/>
                <w:rFonts w:cstheme="minorHAnsi"/>
                <w:b w:val="0"/>
                <w:bCs w:val="0"/>
              </w:rPr>
              <w:t xml:space="preserve"> – Hardex lenses</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 xml:space="preserve">Business-customer </w:t>
            </w:r>
          </w:p>
        </w:tc>
        <w:tc>
          <w:tcPr>
            <w:tcW w:w="6408" w:type="dxa"/>
          </w:tcPr>
          <w:p w:rsidR="00FF03C9" w:rsidRPr="0022642B" w:rsidRDefault="00FF03C9" w:rsidP="00FF03C9">
            <w:pPr>
              <w:rPr>
                <w:rFonts w:cstheme="minorHAnsi"/>
              </w:rPr>
            </w:pPr>
            <w:r w:rsidRPr="0022642B">
              <w:rPr>
                <w:rFonts w:cstheme="minorHAnsi"/>
                <w:b/>
                <w:i/>
              </w:rPr>
              <w:t>Crocker v. Sundance</w:t>
            </w:r>
            <w:r w:rsidRPr="0022642B">
              <w:rPr>
                <w:rFonts w:cstheme="minorHAnsi"/>
              </w:rPr>
              <w:t xml:space="preserve"> – drunk patron hurt in tubing competition </w:t>
            </w:r>
          </w:p>
          <w:p w:rsidR="00FF03C9" w:rsidRPr="0022642B" w:rsidRDefault="00FF03C9" w:rsidP="00FF03C9">
            <w:pPr>
              <w:rPr>
                <w:rStyle w:val="StyleBullet1BoldCharCharChar"/>
                <w:rFonts w:cstheme="minorHAnsi"/>
                <w:b w:val="0"/>
                <w:bCs w:val="0"/>
              </w:rPr>
            </w:pPr>
            <w:r w:rsidRPr="0022642B">
              <w:rPr>
                <w:rFonts w:cstheme="minorHAnsi"/>
                <w:b/>
                <w:i/>
              </w:rPr>
              <w:t>Arnold v. Teno</w:t>
            </w:r>
            <w:r w:rsidRPr="0022642B">
              <w:rPr>
                <w:rFonts w:cstheme="minorHAnsi"/>
                <w:i/>
              </w:rPr>
              <w:t xml:space="preserve"> – </w:t>
            </w:r>
            <w:r w:rsidRPr="0022642B">
              <w:rPr>
                <w:rFonts w:cstheme="minorHAnsi"/>
              </w:rPr>
              <w:t>child hit by car when leaving ice cream truck</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 xml:space="preserve">Invitor-invitee </w:t>
            </w:r>
          </w:p>
        </w:tc>
        <w:tc>
          <w:tcPr>
            <w:tcW w:w="6408" w:type="dxa"/>
          </w:tcPr>
          <w:p w:rsidR="00FF03C9" w:rsidRPr="0022642B" w:rsidRDefault="00FF03C9" w:rsidP="00FF03C9">
            <w:pPr>
              <w:rPr>
                <w:rFonts w:cstheme="minorHAnsi"/>
              </w:rPr>
            </w:pPr>
            <w:r w:rsidRPr="0022642B">
              <w:rPr>
                <w:rFonts w:cstheme="minorHAnsi"/>
                <w:b/>
                <w:i/>
              </w:rPr>
              <w:t>Arnold v. Teno</w:t>
            </w:r>
            <w:r w:rsidRPr="0022642B">
              <w:rPr>
                <w:rFonts w:cstheme="minorHAnsi"/>
              </w:rPr>
              <w:t xml:space="preserve"> - child hit by car when leaving ice cream truck</w:t>
            </w:r>
          </w:p>
          <w:p w:rsidR="00FF03C9" w:rsidRPr="0022642B" w:rsidRDefault="00FF03C9" w:rsidP="00FF03C9">
            <w:pPr>
              <w:rPr>
                <w:rStyle w:val="StyleBullet1BoldCharCharChar"/>
                <w:rFonts w:cstheme="minorHAnsi"/>
                <w:b w:val="0"/>
                <w:bCs w:val="0"/>
              </w:rPr>
            </w:pPr>
            <w:r w:rsidRPr="0022642B">
              <w:rPr>
                <w:rFonts w:cstheme="minorHAnsi"/>
                <w:b/>
                <w:i/>
              </w:rPr>
              <w:t>Just v. B.C.</w:t>
            </w:r>
            <w:r w:rsidRPr="0022642B">
              <w:rPr>
                <w:rFonts w:cstheme="minorHAnsi"/>
              </w:rPr>
              <w:t xml:space="preserve"> – giant boulder falls on car driving on highway</w:t>
            </w:r>
          </w:p>
        </w:tc>
      </w:tr>
      <w:tr w:rsidR="00FF03C9" w:rsidRPr="0022642B" w:rsidTr="00FF03C9">
        <w:tc>
          <w:tcPr>
            <w:tcW w:w="2700" w:type="dxa"/>
          </w:tcPr>
          <w:p w:rsidR="00FF03C9" w:rsidRPr="0022642B" w:rsidRDefault="00FF03C9" w:rsidP="00FF03C9">
            <w:pPr>
              <w:rPr>
                <w:rFonts w:cstheme="minorHAnsi"/>
                <w:b/>
              </w:rPr>
            </w:pPr>
            <w:r w:rsidRPr="0022642B">
              <w:rPr>
                <w:rFonts w:cstheme="minorHAnsi"/>
                <w:b/>
              </w:rPr>
              <w:t xml:space="preserve">Manufacturer-consumer </w:t>
            </w:r>
          </w:p>
          <w:p w:rsidR="00FF03C9" w:rsidRPr="0022642B" w:rsidRDefault="00FF03C9" w:rsidP="00FF03C9">
            <w:pPr>
              <w:rPr>
                <w:rStyle w:val="StyleBullet1BoldCharCharChar"/>
                <w:rFonts w:cstheme="minorHAnsi"/>
                <w:bCs w:val="0"/>
              </w:rPr>
            </w:pPr>
          </w:p>
        </w:tc>
        <w:tc>
          <w:tcPr>
            <w:tcW w:w="6408" w:type="dxa"/>
          </w:tcPr>
          <w:p w:rsidR="00FF03C9" w:rsidRPr="0022642B" w:rsidRDefault="00FF03C9" w:rsidP="00FF03C9">
            <w:pPr>
              <w:rPr>
                <w:rFonts w:cstheme="minorHAnsi"/>
              </w:rPr>
            </w:pPr>
            <w:r w:rsidRPr="0022642B">
              <w:rPr>
                <w:rFonts w:cstheme="minorHAnsi"/>
                <w:b/>
                <w:i/>
              </w:rPr>
              <w:t>Donoghue v. Stevenson</w:t>
            </w:r>
            <w:r w:rsidRPr="0022642B">
              <w:rPr>
                <w:rFonts w:cstheme="minorHAnsi"/>
              </w:rPr>
              <w:t xml:space="preserve"> – snail in ginger beer </w:t>
            </w:r>
          </w:p>
          <w:p w:rsidR="00FF03C9" w:rsidRPr="0022642B" w:rsidRDefault="00FF03C9" w:rsidP="00FF03C9">
            <w:pPr>
              <w:rPr>
                <w:rStyle w:val="StyleBullet1BoldCharCharChar"/>
                <w:rFonts w:cstheme="minorHAnsi"/>
                <w:b w:val="0"/>
                <w:bCs w:val="0"/>
              </w:rPr>
            </w:pPr>
            <w:r w:rsidRPr="0022642B">
              <w:rPr>
                <w:rStyle w:val="StyleBullet1BoldCharCharChar"/>
                <w:rFonts w:cstheme="minorHAnsi"/>
                <w:bCs w:val="0"/>
                <w:i/>
              </w:rPr>
              <w:t>Dunsmore v. Deshield</w:t>
            </w:r>
            <w:r w:rsidRPr="0022642B">
              <w:rPr>
                <w:rStyle w:val="StyleBullet1BoldCharCharChar"/>
                <w:rFonts w:cstheme="minorHAnsi"/>
                <w:b w:val="0"/>
                <w:bCs w:val="0"/>
              </w:rPr>
              <w:t xml:space="preserve"> – Hardex lenses</w:t>
            </w:r>
          </w:p>
        </w:tc>
      </w:tr>
      <w:tr w:rsidR="00FF03C9" w:rsidRPr="0022642B" w:rsidTr="00FF03C9">
        <w:tc>
          <w:tcPr>
            <w:tcW w:w="2700" w:type="dxa"/>
          </w:tcPr>
          <w:p w:rsidR="00FF03C9" w:rsidRPr="0022642B" w:rsidRDefault="00FF03C9" w:rsidP="00FF03C9">
            <w:pPr>
              <w:rPr>
                <w:rFonts w:cstheme="minorHAnsi"/>
                <w:b/>
              </w:rPr>
            </w:pPr>
            <w:r w:rsidRPr="0022642B">
              <w:rPr>
                <w:rFonts w:cstheme="minorHAnsi"/>
                <w:b/>
              </w:rPr>
              <w:t>Retailer-consumer</w:t>
            </w:r>
          </w:p>
        </w:tc>
        <w:tc>
          <w:tcPr>
            <w:tcW w:w="6408" w:type="dxa"/>
          </w:tcPr>
          <w:p w:rsidR="00FF03C9" w:rsidRPr="0022642B" w:rsidRDefault="00FF03C9" w:rsidP="00FF03C9">
            <w:pPr>
              <w:rPr>
                <w:rFonts w:cstheme="minorHAnsi"/>
              </w:rPr>
            </w:pPr>
            <w:r w:rsidRPr="0022642B">
              <w:rPr>
                <w:rFonts w:cstheme="minorHAnsi"/>
                <w:b/>
                <w:i/>
              </w:rPr>
              <w:t>Donoghue v. Stevenson</w:t>
            </w:r>
            <w:r w:rsidRPr="0022642B">
              <w:rPr>
                <w:rFonts w:cstheme="minorHAnsi"/>
              </w:rPr>
              <w:t xml:space="preserve"> – snail in ginger beer </w:t>
            </w:r>
          </w:p>
          <w:p w:rsidR="00FF03C9" w:rsidRPr="0022642B" w:rsidRDefault="00FF03C9" w:rsidP="00FF03C9">
            <w:pPr>
              <w:rPr>
                <w:rFonts w:cstheme="minorHAnsi"/>
              </w:rPr>
            </w:pPr>
            <w:r w:rsidRPr="0022642B">
              <w:rPr>
                <w:rFonts w:cstheme="minorHAnsi"/>
                <w:b/>
                <w:i/>
              </w:rPr>
              <w:t>Arnold v. Teno</w:t>
            </w:r>
            <w:r w:rsidRPr="0022642B">
              <w:rPr>
                <w:rFonts w:cstheme="minorHAnsi"/>
              </w:rPr>
              <w:t xml:space="preserve"> - child hit by car when leaving ice cream truck</w:t>
            </w:r>
          </w:p>
          <w:p w:rsidR="00FF03C9" w:rsidRPr="0022642B" w:rsidRDefault="00FF03C9" w:rsidP="00FF03C9">
            <w:pPr>
              <w:rPr>
                <w:rStyle w:val="StyleBullet1BoldCharCharChar"/>
                <w:rFonts w:cstheme="minorHAnsi"/>
                <w:b w:val="0"/>
                <w:bCs w:val="0"/>
                <w:i/>
              </w:rPr>
            </w:pPr>
            <w:r w:rsidRPr="0022642B">
              <w:rPr>
                <w:rStyle w:val="StyleBullet1BoldCharCharChar"/>
                <w:rFonts w:cstheme="minorHAnsi"/>
                <w:bCs w:val="0"/>
                <w:i/>
              </w:rPr>
              <w:t>Dunsmore v. Deshield</w:t>
            </w:r>
            <w:r w:rsidRPr="0022642B">
              <w:rPr>
                <w:rStyle w:val="StyleBullet1BoldCharCharChar"/>
                <w:rFonts w:cstheme="minorHAnsi"/>
                <w:b w:val="0"/>
                <w:bCs w:val="0"/>
              </w:rPr>
              <w:t xml:space="preserve"> – Hardex lenses</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 xml:space="preserve">Doctor-patient </w:t>
            </w:r>
          </w:p>
        </w:tc>
        <w:tc>
          <w:tcPr>
            <w:tcW w:w="6408" w:type="dxa"/>
          </w:tcPr>
          <w:p w:rsidR="00FF03C9" w:rsidRPr="0022642B" w:rsidRDefault="00FF03C9" w:rsidP="00FF03C9">
            <w:pPr>
              <w:rPr>
                <w:rStyle w:val="StyleBullet1BoldCharCharChar"/>
                <w:rFonts w:cstheme="minorHAnsi"/>
                <w:b w:val="0"/>
                <w:bCs w:val="0"/>
              </w:rPr>
            </w:pPr>
            <w:r w:rsidRPr="0022642B">
              <w:rPr>
                <w:rStyle w:val="StyleBullet1BoldCharCharChar"/>
                <w:rFonts w:cstheme="minorHAnsi"/>
                <w:bCs w:val="0"/>
                <w:i/>
              </w:rPr>
              <w:t>Dunsmore v. Deshield</w:t>
            </w:r>
            <w:r w:rsidRPr="0022642B">
              <w:rPr>
                <w:rStyle w:val="StyleBullet1BoldCharCharChar"/>
                <w:rFonts w:cstheme="minorHAnsi"/>
                <w:b w:val="0"/>
                <w:bCs w:val="0"/>
              </w:rPr>
              <w:t xml:space="preserve"> – Hardex lenses</w:t>
            </w:r>
          </w:p>
          <w:p w:rsidR="00FF03C9" w:rsidRPr="0022642B" w:rsidRDefault="00FF03C9" w:rsidP="00FF03C9">
            <w:pPr>
              <w:rPr>
                <w:rStyle w:val="StyleBullet1BoldCharCharChar"/>
                <w:rFonts w:cstheme="minorHAnsi"/>
                <w:b w:val="0"/>
                <w:bCs w:val="0"/>
              </w:rPr>
            </w:pPr>
            <w:r w:rsidRPr="0022642B">
              <w:rPr>
                <w:rStyle w:val="StyleBullet1BoldCharCharChar"/>
                <w:rFonts w:cstheme="minorHAnsi"/>
                <w:bCs w:val="0"/>
                <w:i/>
              </w:rPr>
              <w:t>Ter Neuzen v. Korn</w:t>
            </w:r>
            <w:r w:rsidRPr="0022642B">
              <w:rPr>
                <w:rStyle w:val="StyleBullet1BoldCharCharChar"/>
                <w:rFonts w:cstheme="minorHAnsi"/>
                <w:b w:val="0"/>
                <w:bCs w:val="0"/>
              </w:rPr>
              <w:t xml:space="preserve"> – plaintiff gets HIV from AI procedure</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 xml:space="preserve">Driver-pedestrian </w:t>
            </w:r>
          </w:p>
        </w:tc>
        <w:tc>
          <w:tcPr>
            <w:tcW w:w="6408" w:type="dxa"/>
          </w:tcPr>
          <w:p w:rsidR="00FF03C9" w:rsidRPr="0022642B" w:rsidRDefault="00FF03C9" w:rsidP="00FF03C9">
            <w:pPr>
              <w:rPr>
                <w:rStyle w:val="StyleBullet1BoldCharCharChar"/>
                <w:rFonts w:cstheme="minorHAnsi"/>
                <w:b w:val="0"/>
                <w:bCs w:val="0"/>
              </w:rPr>
            </w:pPr>
            <w:r w:rsidRPr="0022642B">
              <w:rPr>
                <w:rFonts w:cstheme="minorHAnsi"/>
                <w:b/>
                <w:i/>
              </w:rPr>
              <w:t>Arnold v. Teno</w:t>
            </w:r>
            <w:r w:rsidRPr="0022642B">
              <w:rPr>
                <w:rFonts w:cstheme="minorHAnsi"/>
                <w:i/>
              </w:rPr>
              <w:t xml:space="preserve"> – </w:t>
            </w:r>
            <w:r w:rsidRPr="0022642B">
              <w:rPr>
                <w:rFonts w:cstheme="minorHAnsi"/>
              </w:rPr>
              <w:t>child hit by car when leaving ice cream truck</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Government actor-citizen</w:t>
            </w:r>
          </w:p>
        </w:tc>
        <w:tc>
          <w:tcPr>
            <w:tcW w:w="6408" w:type="dxa"/>
          </w:tcPr>
          <w:p w:rsidR="00FF03C9" w:rsidRPr="0022642B" w:rsidRDefault="00FF03C9" w:rsidP="00FF03C9">
            <w:pPr>
              <w:rPr>
                <w:rFonts w:cstheme="minorHAnsi"/>
                <w:i/>
              </w:rPr>
            </w:pPr>
            <w:r w:rsidRPr="0022642B">
              <w:rPr>
                <w:rFonts w:cstheme="minorHAnsi"/>
                <w:b/>
                <w:i/>
              </w:rPr>
              <w:t>Just v. B.C</w:t>
            </w:r>
            <w:r w:rsidRPr="0022642B">
              <w:rPr>
                <w:rFonts w:cstheme="minorHAnsi"/>
                <w:b/>
              </w:rPr>
              <w:t>.</w:t>
            </w:r>
            <w:r w:rsidRPr="0022642B">
              <w:rPr>
                <w:rFonts w:cstheme="minorHAnsi"/>
              </w:rPr>
              <w:t xml:space="preserve"> – giant boulder falls on car driving on highway</w:t>
            </w:r>
            <w:r w:rsidRPr="0022642B">
              <w:rPr>
                <w:rFonts w:cstheme="minorHAnsi"/>
                <w:i/>
              </w:rPr>
              <w:t xml:space="preserve"> </w:t>
            </w:r>
          </w:p>
          <w:p w:rsidR="00FF03C9" w:rsidRPr="0022642B" w:rsidRDefault="00FF03C9" w:rsidP="00FF03C9">
            <w:pPr>
              <w:rPr>
                <w:rFonts w:cstheme="minorHAnsi"/>
              </w:rPr>
            </w:pPr>
            <w:r w:rsidRPr="0022642B">
              <w:rPr>
                <w:rFonts w:cstheme="minorHAnsi"/>
                <w:b/>
                <w:i/>
              </w:rPr>
              <w:t>Jane Doe v. Toronto</w:t>
            </w:r>
            <w:r w:rsidRPr="0022642B">
              <w:rPr>
                <w:rFonts w:cstheme="minorHAnsi"/>
              </w:rPr>
              <w:t xml:space="preserve"> – balcony rapist (small identifiable group)</w:t>
            </w:r>
          </w:p>
          <w:p w:rsidR="00FF03C9" w:rsidRPr="0022642B" w:rsidRDefault="00FF03C9" w:rsidP="00FF03C9">
            <w:pPr>
              <w:rPr>
                <w:rFonts w:cstheme="minorHAnsi"/>
                <w:i/>
              </w:rPr>
            </w:pPr>
            <w:r w:rsidRPr="0022642B">
              <w:rPr>
                <w:rFonts w:cstheme="minorHAnsi"/>
                <w:b/>
                <w:i/>
              </w:rPr>
              <w:t>Hill v. Chief Constable of West Yorkshire</w:t>
            </w:r>
            <w:r w:rsidRPr="0022642B">
              <w:rPr>
                <w:rFonts w:cstheme="minorHAnsi"/>
                <w:i/>
              </w:rPr>
              <w:t xml:space="preserve"> </w:t>
            </w:r>
            <w:r w:rsidRPr="0022642B">
              <w:rPr>
                <w:rFonts w:cstheme="minorHAnsi"/>
              </w:rPr>
              <w:t xml:space="preserve">– Yorkshire Ripper; contra </w:t>
            </w:r>
            <w:r w:rsidRPr="0022642B">
              <w:rPr>
                <w:rFonts w:cstheme="minorHAnsi"/>
                <w:i/>
              </w:rPr>
              <w:t>Jane D</w:t>
            </w:r>
          </w:p>
          <w:p w:rsidR="00FF03C9" w:rsidRPr="0022642B" w:rsidRDefault="00FF03C9" w:rsidP="00FF03C9">
            <w:pPr>
              <w:rPr>
                <w:rStyle w:val="StyleBullet1BoldCharCharChar"/>
                <w:rFonts w:cstheme="minorHAnsi"/>
                <w:b w:val="0"/>
                <w:bCs w:val="0"/>
                <w:i/>
              </w:rPr>
            </w:pPr>
            <w:r w:rsidRPr="0022642B">
              <w:rPr>
                <w:rFonts w:cstheme="minorHAnsi"/>
                <w:b/>
                <w:i/>
              </w:rPr>
              <w:t>Brown v. B.C</w:t>
            </w:r>
            <w:r w:rsidRPr="0022642B">
              <w:rPr>
                <w:rFonts w:cstheme="minorHAnsi"/>
                <w:i/>
              </w:rPr>
              <w:t xml:space="preserve">. - </w:t>
            </w:r>
            <w:r w:rsidRPr="0022642B">
              <w:rPr>
                <w:rFonts w:cstheme="minorHAnsi"/>
              </w:rPr>
              <w:t>failure to salt/sand road b/c still on summer road maintenance schedule led to serious accident</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Parent- child</w:t>
            </w:r>
          </w:p>
        </w:tc>
        <w:tc>
          <w:tcPr>
            <w:tcW w:w="6408" w:type="dxa"/>
          </w:tcPr>
          <w:p w:rsidR="00FF03C9" w:rsidRPr="0022642B" w:rsidRDefault="00FF03C9" w:rsidP="00FF03C9">
            <w:pPr>
              <w:rPr>
                <w:rStyle w:val="StyleBullet1BoldCharCharChar"/>
                <w:rFonts w:cstheme="minorHAnsi"/>
                <w:b w:val="0"/>
                <w:bCs w:val="0"/>
              </w:rPr>
            </w:pPr>
            <w:r w:rsidRPr="0022642B">
              <w:rPr>
                <w:rFonts w:cstheme="minorHAnsi"/>
                <w:b/>
                <w:i/>
              </w:rPr>
              <w:t>Arnold v. Teno</w:t>
            </w:r>
            <w:r w:rsidRPr="0022642B">
              <w:rPr>
                <w:rFonts w:cstheme="minorHAnsi"/>
                <w:i/>
              </w:rPr>
              <w:t xml:space="preserve"> – </w:t>
            </w:r>
            <w:r w:rsidRPr="0022642B">
              <w:rPr>
                <w:rFonts w:cstheme="minorHAnsi"/>
              </w:rPr>
              <w:t>child hit by car when leaving ice cream truck</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Supervision &amp; Control-TP</w:t>
            </w:r>
          </w:p>
        </w:tc>
        <w:tc>
          <w:tcPr>
            <w:tcW w:w="6408" w:type="dxa"/>
          </w:tcPr>
          <w:p w:rsidR="00FF03C9" w:rsidRPr="0022642B" w:rsidRDefault="00FF03C9" w:rsidP="00FF03C9">
            <w:pPr>
              <w:rPr>
                <w:rFonts w:cstheme="minorHAnsi"/>
              </w:rPr>
            </w:pPr>
            <w:r w:rsidRPr="0022642B">
              <w:rPr>
                <w:rFonts w:cstheme="minorHAnsi"/>
                <w:b/>
                <w:i/>
              </w:rPr>
              <w:t>Jane Doe v. Toronto</w:t>
            </w:r>
            <w:r w:rsidRPr="0022642B">
              <w:rPr>
                <w:rFonts w:cstheme="minorHAnsi"/>
              </w:rPr>
              <w:t xml:space="preserve"> – balcony rapist</w:t>
            </w:r>
          </w:p>
          <w:p w:rsidR="00FF03C9" w:rsidRPr="0022642B" w:rsidRDefault="00FF03C9" w:rsidP="00FF03C9">
            <w:pPr>
              <w:rPr>
                <w:rStyle w:val="StyleBullet1BoldCharCharChar"/>
                <w:rFonts w:cstheme="minorHAnsi"/>
                <w:b w:val="0"/>
                <w:bCs w:val="0"/>
              </w:rPr>
            </w:pPr>
            <w:r w:rsidRPr="0022642B">
              <w:rPr>
                <w:rFonts w:cstheme="minorHAnsi"/>
                <w:b/>
                <w:i/>
              </w:rPr>
              <w:t>Home Office v. Dorset Yacht</w:t>
            </w:r>
            <w:r w:rsidRPr="0022642B">
              <w:rPr>
                <w:rFonts w:cstheme="minorHAnsi"/>
              </w:rPr>
              <w:t xml:space="preserve"> – borstal boys wreck havoc on ship</w:t>
            </w:r>
          </w:p>
        </w:tc>
      </w:tr>
      <w:tr w:rsidR="00FF03C9" w:rsidRPr="0022642B" w:rsidTr="00FF03C9">
        <w:tc>
          <w:tcPr>
            <w:tcW w:w="2700" w:type="dxa"/>
          </w:tcPr>
          <w:p w:rsidR="00FF03C9" w:rsidRPr="0022642B" w:rsidRDefault="00FF03C9" w:rsidP="00FF03C9">
            <w:pPr>
              <w:rPr>
                <w:rStyle w:val="StyleBullet1BoldCharCharChar"/>
                <w:rFonts w:cstheme="minorHAnsi"/>
                <w:b w:val="0"/>
                <w:bCs w:val="0"/>
              </w:rPr>
            </w:pPr>
            <w:r w:rsidRPr="0022642B">
              <w:rPr>
                <w:rFonts w:cstheme="minorHAnsi"/>
                <w:b/>
              </w:rPr>
              <w:t>Police-General Public</w:t>
            </w:r>
          </w:p>
        </w:tc>
        <w:tc>
          <w:tcPr>
            <w:tcW w:w="6408" w:type="dxa"/>
          </w:tcPr>
          <w:p w:rsidR="00FF03C9" w:rsidRPr="0022642B" w:rsidRDefault="00FF03C9" w:rsidP="00FF03C9">
            <w:pPr>
              <w:rPr>
                <w:rStyle w:val="StyleBullet1BoldCharCharChar"/>
                <w:rFonts w:cstheme="minorHAnsi"/>
                <w:b w:val="0"/>
                <w:bCs w:val="0"/>
              </w:rPr>
            </w:pPr>
            <w:r w:rsidRPr="0022642B">
              <w:rPr>
                <w:rFonts w:cstheme="minorHAnsi"/>
                <w:b/>
                <w:i/>
              </w:rPr>
              <w:t>Jane Doe v. Toronto</w:t>
            </w:r>
            <w:r w:rsidRPr="0022642B">
              <w:rPr>
                <w:rFonts w:cstheme="minorHAnsi"/>
              </w:rPr>
              <w:t xml:space="preserve"> – balcony rapist</w:t>
            </w:r>
          </w:p>
        </w:tc>
      </w:tr>
      <w:tr w:rsidR="00FF03C9" w:rsidRPr="0022642B" w:rsidTr="00FF03C9">
        <w:tc>
          <w:tcPr>
            <w:tcW w:w="2700" w:type="dxa"/>
          </w:tcPr>
          <w:p w:rsidR="00FF03C9" w:rsidRPr="0022642B" w:rsidRDefault="00FF03C9" w:rsidP="00FF03C9">
            <w:pPr>
              <w:rPr>
                <w:rFonts w:cstheme="minorHAnsi"/>
                <w:b/>
              </w:rPr>
            </w:pPr>
            <w:r w:rsidRPr="0022642B">
              <w:rPr>
                <w:rFonts w:cstheme="minorHAnsi"/>
                <w:b/>
              </w:rPr>
              <w:t>Police-identifiable group</w:t>
            </w:r>
          </w:p>
        </w:tc>
        <w:tc>
          <w:tcPr>
            <w:tcW w:w="6408" w:type="dxa"/>
          </w:tcPr>
          <w:p w:rsidR="00FF03C9" w:rsidRPr="0022642B" w:rsidRDefault="00FF03C9" w:rsidP="00FF03C9">
            <w:pPr>
              <w:rPr>
                <w:rFonts w:cstheme="minorHAnsi"/>
              </w:rPr>
            </w:pPr>
            <w:r w:rsidRPr="0022642B">
              <w:rPr>
                <w:rFonts w:cstheme="minorHAnsi"/>
                <w:b/>
                <w:i/>
              </w:rPr>
              <w:t>Jane Doe v. Toronto</w:t>
            </w:r>
            <w:r w:rsidRPr="0022642B">
              <w:rPr>
                <w:rFonts w:cstheme="minorHAnsi"/>
              </w:rPr>
              <w:t xml:space="preserve"> – balcony rapist</w:t>
            </w:r>
          </w:p>
        </w:tc>
      </w:tr>
      <w:tr w:rsidR="00FF03C9" w:rsidRPr="0022642B" w:rsidTr="00FF03C9">
        <w:tc>
          <w:tcPr>
            <w:tcW w:w="2700" w:type="dxa"/>
          </w:tcPr>
          <w:p w:rsidR="00FF03C9" w:rsidRPr="0022642B" w:rsidRDefault="00FF03C9" w:rsidP="00FF03C9">
            <w:pPr>
              <w:tabs>
                <w:tab w:val="num" w:pos="2880"/>
              </w:tabs>
              <w:rPr>
                <w:rFonts w:cstheme="minorHAnsi"/>
                <w:b/>
              </w:rPr>
            </w:pPr>
            <w:r w:rsidRPr="0022642B">
              <w:rPr>
                <w:rFonts w:cstheme="minorHAnsi"/>
                <w:b/>
              </w:rPr>
              <w:t xml:space="preserve">Commercial host-patron </w:t>
            </w:r>
          </w:p>
          <w:p w:rsidR="00FF03C9" w:rsidRPr="0022642B" w:rsidRDefault="00FF03C9" w:rsidP="00FF03C9">
            <w:pPr>
              <w:rPr>
                <w:rFonts w:cstheme="minorHAnsi"/>
                <w:b/>
              </w:rPr>
            </w:pPr>
          </w:p>
        </w:tc>
        <w:tc>
          <w:tcPr>
            <w:tcW w:w="6408" w:type="dxa"/>
          </w:tcPr>
          <w:p w:rsidR="00FF03C9" w:rsidRPr="0022642B" w:rsidRDefault="00FF03C9" w:rsidP="00FF03C9">
            <w:pPr>
              <w:rPr>
                <w:rFonts w:cstheme="minorHAnsi"/>
              </w:rPr>
            </w:pPr>
            <w:r w:rsidRPr="0022642B">
              <w:rPr>
                <w:rFonts w:cstheme="minorHAnsi"/>
                <w:b/>
                <w:i/>
              </w:rPr>
              <w:t>Jordan House</w:t>
            </w:r>
            <w:r w:rsidRPr="0022642B">
              <w:rPr>
                <w:rFonts w:cstheme="minorHAnsi"/>
                <w:i/>
              </w:rPr>
              <w:t xml:space="preserve"> – </w:t>
            </w:r>
            <w:r w:rsidRPr="0022642B">
              <w:rPr>
                <w:rFonts w:cstheme="minorHAnsi"/>
              </w:rPr>
              <w:t>drunk man leaves bar &amp; is hit by car</w:t>
            </w:r>
          </w:p>
          <w:p w:rsidR="00FF03C9" w:rsidRPr="0022642B" w:rsidRDefault="00FF03C9" w:rsidP="00FF03C9">
            <w:pPr>
              <w:rPr>
                <w:rFonts w:cstheme="minorHAnsi"/>
              </w:rPr>
            </w:pPr>
            <w:r w:rsidRPr="0022642B">
              <w:rPr>
                <w:rFonts w:cstheme="minorHAnsi"/>
                <w:b/>
                <w:i/>
              </w:rPr>
              <w:t>Crocker v. Sundance</w:t>
            </w:r>
            <w:r w:rsidRPr="0022642B">
              <w:rPr>
                <w:rFonts w:cstheme="minorHAnsi"/>
                <w:b/>
              </w:rPr>
              <w:t xml:space="preserve"> </w:t>
            </w:r>
            <w:r w:rsidRPr="0022642B">
              <w:rPr>
                <w:rFonts w:cstheme="minorHAnsi"/>
              </w:rPr>
              <w:t xml:space="preserve">– drunk patron hurt in tubing competition </w:t>
            </w:r>
          </w:p>
        </w:tc>
      </w:tr>
      <w:tr w:rsidR="00FF03C9" w:rsidRPr="0022642B" w:rsidTr="00FF03C9">
        <w:tc>
          <w:tcPr>
            <w:tcW w:w="2700" w:type="dxa"/>
          </w:tcPr>
          <w:p w:rsidR="00FF03C9" w:rsidRPr="0022642B" w:rsidRDefault="00FF03C9" w:rsidP="00FF03C9">
            <w:pPr>
              <w:rPr>
                <w:rFonts w:cstheme="minorHAnsi"/>
                <w:b/>
              </w:rPr>
            </w:pPr>
            <w:r w:rsidRPr="0022642B">
              <w:rPr>
                <w:rFonts w:cstheme="minorHAnsi"/>
                <w:b/>
              </w:rPr>
              <w:t>Lawyer-client</w:t>
            </w:r>
          </w:p>
        </w:tc>
        <w:tc>
          <w:tcPr>
            <w:tcW w:w="6408" w:type="dxa"/>
          </w:tcPr>
          <w:p w:rsidR="00FF03C9" w:rsidRPr="0022642B" w:rsidRDefault="00FF03C9" w:rsidP="00FF03C9">
            <w:pPr>
              <w:rPr>
                <w:rFonts w:cstheme="minorHAnsi"/>
              </w:rPr>
            </w:pPr>
            <w:r w:rsidRPr="0022642B">
              <w:rPr>
                <w:rFonts w:cstheme="minorHAnsi"/>
                <w:b/>
                <w:i/>
              </w:rPr>
              <w:t>Brennen</w:t>
            </w:r>
            <w:r w:rsidRPr="0022642B">
              <w:rPr>
                <w:rFonts w:cstheme="minorHAnsi"/>
              </w:rPr>
              <w:t xml:space="preserve"> – Lawyer fails to investigate building encroaching on next lot</w:t>
            </w:r>
          </w:p>
        </w:tc>
      </w:tr>
      <w:tr w:rsidR="00FF03C9" w:rsidRPr="0022642B" w:rsidTr="00FF03C9">
        <w:tc>
          <w:tcPr>
            <w:tcW w:w="2700" w:type="dxa"/>
          </w:tcPr>
          <w:p w:rsidR="00FF03C9" w:rsidRPr="0022642B" w:rsidRDefault="00FF03C9" w:rsidP="00FF03C9">
            <w:pPr>
              <w:rPr>
                <w:rFonts w:cstheme="minorHAnsi"/>
                <w:b/>
              </w:rPr>
            </w:pPr>
            <w:r w:rsidRPr="0022642B">
              <w:rPr>
                <w:rFonts w:cstheme="minorHAnsi"/>
                <w:b/>
              </w:rPr>
              <w:t>Competition host-</w:t>
            </w:r>
            <w:r w:rsidRPr="0022642B">
              <w:rPr>
                <w:rFonts w:cstheme="minorHAnsi"/>
                <w:b/>
              </w:rPr>
              <w:lastRenderedPageBreak/>
              <w:t>participant</w:t>
            </w:r>
          </w:p>
        </w:tc>
        <w:tc>
          <w:tcPr>
            <w:tcW w:w="6408" w:type="dxa"/>
          </w:tcPr>
          <w:p w:rsidR="00FF03C9" w:rsidRPr="0022642B" w:rsidRDefault="00FF03C9" w:rsidP="00FF03C9">
            <w:pPr>
              <w:rPr>
                <w:rFonts w:cstheme="minorHAnsi"/>
                <w:i/>
              </w:rPr>
            </w:pPr>
            <w:r w:rsidRPr="0022642B">
              <w:rPr>
                <w:rFonts w:cstheme="minorHAnsi"/>
                <w:b/>
                <w:i/>
              </w:rPr>
              <w:lastRenderedPageBreak/>
              <w:t>Crocker v. Sundance</w:t>
            </w:r>
            <w:r w:rsidRPr="0022642B">
              <w:rPr>
                <w:rFonts w:cstheme="minorHAnsi"/>
              </w:rPr>
              <w:t xml:space="preserve"> – drunk patron hurt in tubing competition</w:t>
            </w:r>
          </w:p>
        </w:tc>
      </w:tr>
      <w:tr w:rsidR="00FF03C9" w:rsidRPr="0022642B" w:rsidTr="00FF03C9">
        <w:tc>
          <w:tcPr>
            <w:tcW w:w="2700" w:type="dxa"/>
          </w:tcPr>
          <w:p w:rsidR="00FF03C9" w:rsidRPr="0022642B" w:rsidRDefault="00FF03C9" w:rsidP="00FF03C9">
            <w:pPr>
              <w:rPr>
                <w:rFonts w:cstheme="minorHAnsi"/>
                <w:b/>
              </w:rPr>
            </w:pPr>
            <w:r w:rsidRPr="0022642B">
              <w:rPr>
                <w:rFonts w:cstheme="minorHAnsi"/>
                <w:b/>
              </w:rPr>
              <w:lastRenderedPageBreak/>
              <w:t>Taxi driver-patron</w:t>
            </w:r>
          </w:p>
        </w:tc>
        <w:tc>
          <w:tcPr>
            <w:tcW w:w="6408" w:type="dxa"/>
          </w:tcPr>
          <w:p w:rsidR="00FF03C9" w:rsidRPr="0022642B" w:rsidRDefault="00FF03C9" w:rsidP="00FF03C9">
            <w:pPr>
              <w:rPr>
                <w:rFonts w:cstheme="minorHAnsi"/>
              </w:rPr>
            </w:pPr>
            <w:r w:rsidRPr="0022642B">
              <w:rPr>
                <w:rFonts w:cstheme="minorHAnsi"/>
                <w:b/>
                <w:i/>
              </w:rPr>
              <w:t>Ware’s Taxi</w:t>
            </w:r>
            <w:r w:rsidRPr="0022642B">
              <w:rPr>
                <w:rFonts w:cstheme="minorHAnsi"/>
              </w:rPr>
              <w:t xml:space="preserve"> – child falls out door of taxi; no safety latch</w:t>
            </w:r>
          </w:p>
        </w:tc>
      </w:tr>
      <w:tr w:rsidR="00FF03C9" w:rsidRPr="0022642B" w:rsidTr="00FF03C9">
        <w:trPr>
          <w:trHeight w:val="242"/>
        </w:trPr>
        <w:tc>
          <w:tcPr>
            <w:tcW w:w="9108" w:type="dxa"/>
            <w:gridSpan w:val="2"/>
          </w:tcPr>
          <w:p w:rsidR="00FF03C9" w:rsidRPr="0022642B" w:rsidRDefault="00FF03C9" w:rsidP="00FF03C9">
            <w:pPr>
              <w:rPr>
                <w:rFonts w:cstheme="minorHAnsi"/>
                <w:b/>
              </w:rPr>
            </w:pPr>
            <w:r w:rsidRPr="0022642B">
              <w:rPr>
                <w:rFonts w:cstheme="minorHAnsi"/>
                <w:b/>
              </w:rPr>
              <w:t xml:space="preserve">Social Host                         | </w:t>
            </w:r>
            <w:r w:rsidRPr="0022642B">
              <w:rPr>
                <w:rFonts w:cstheme="minorHAnsi"/>
                <w:b/>
                <w:i/>
              </w:rPr>
              <w:t>Childs v. Desormeaux</w:t>
            </w:r>
          </w:p>
        </w:tc>
      </w:tr>
      <w:tr w:rsidR="00FF03C9" w:rsidRPr="0022642B" w:rsidTr="00FF03C9">
        <w:trPr>
          <w:trHeight w:val="242"/>
        </w:trPr>
        <w:tc>
          <w:tcPr>
            <w:tcW w:w="9108" w:type="dxa"/>
            <w:gridSpan w:val="2"/>
          </w:tcPr>
          <w:p w:rsidR="00FF03C9" w:rsidRPr="0022642B" w:rsidRDefault="00FF03C9" w:rsidP="00FF03C9">
            <w:pPr>
              <w:rPr>
                <w:rFonts w:cstheme="minorHAnsi"/>
                <w:b/>
              </w:rPr>
            </w:pPr>
            <w:r w:rsidRPr="0022642B">
              <w:rPr>
                <w:rFonts w:cstheme="minorHAnsi"/>
                <w:b/>
              </w:rPr>
              <w:t>Duties NOT established: Ex. Social host-TP users of the road, Pregnant woman-fetus</w:t>
            </w:r>
          </w:p>
        </w:tc>
      </w:tr>
    </w:tbl>
    <w:p w:rsidR="00FF03C9" w:rsidRPr="0022642B" w:rsidRDefault="00FF03C9" w:rsidP="00FF03C9">
      <w:pPr>
        <w:jc w:val="both"/>
        <w:rPr>
          <w:rFonts w:cstheme="minorHAnsi"/>
        </w:rPr>
      </w:pPr>
    </w:p>
    <w:p w:rsidR="00FF03C9" w:rsidRPr="0022642B" w:rsidRDefault="00FF03C9" w:rsidP="003D6270">
      <w:pPr>
        <w:numPr>
          <w:ilvl w:val="0"/>
          <w:numId w:val="39"/>
        </w:numPr>
        <w:jc w:val="both"/>
        <w:rPr>
          <w:rFonts w:cstheme="minorHAnsi"/>
        </w:rPr>
      </w:pPr>
      <w:r w:rsidRPr="0022642B">
        <w:rPr>
          <w:rFonts w:cstheme="minorHAnsi"/>
        </w:rPr>
        <w:t>Can you analogize to an established pairing?</w:t>
      </w:r>
    </w:p>
    <w:p w:rsidR="00FF03C9" w:rsidRPr="0022642B" w:rsidRDefault="00FF03C9" w:rsidP="003D6270">
      <w:pPr>
        <w:numPr>
          <w:ilvl w:val="0"/>
          <w:numId w:val="39"/>
        </w:numPr>
        <w:jc w:val="both"/>
        <w:rPr>
          <w:rFonts w:cstheme="minorHAnsi"/>
          <w:b/>
        </w:rPr>
      </w:pPr>
      <w:r w:rsidRPr="0022642B">
        <w:rPr>
          <w:rFonts w:cstheme="minorHAnsi"/>
        </w:rPr>
        <w:t>Can you analogize or extend to an already existing category of relationship (i.e. invitor-invitee, relationships of supervision and control)?</w:t>
      </w:r>
    </w:p>
    <w:p w:rsidR="00FF03C9" w:rsidRPr="0022642B" w:rsidRDefault="00FF03C9" w:rsidP="00FF03C9">
      <w:pPr>
        <w:jc w:val="both"/>
        <w:rPr>
          <w:rFonts w:cstheme="minorHAnsi"/>
        </w:rPr>
      </w:pPr>
    </w:p>
    <w:p w:rsidR="00FF03C9" w:rsidRPr="0022642B" w:rsidRDefault="00FF03C9" w:rsidP="00FF03C9">
      <w:pPr>
        <w:jc w:val="both"/>
        <w:rPr>
          <w:rFonts w:cstheme="minorHAnsi"/>
        </w:rPr>
      </w:pPr>
      <w:r w:rsidRPr="0022642B">
        <w:rPr>
          <w:rFonts w:cstheme="minorHAnsi"/>
        </w:rPr>
        <w:t xml:space="preserve">If you’re considering a defendant for damages caused by a </w:t>
      </w:r>
      <w:r w:rsidRPr="0022642B">
        <w:rPr>
          <w:rFonts w:cstheme="minorHAnsi"/>
          <w:b/>
        </w:rPr>
        <w:t>third party</w:t>
      </w:r>
      <w:r w:rsidRPr="0022642B">
        <w:rPr>
          <w:rFonts w:cstheme="minorHAnsi"/>
        </w:rPr>
        <w:t xml:space="preserve">, can you show that the defendant was in a position of </w:t>
      </w:r>
      <w:r w:rsidRPr="0022642B">
        <w:rPr>
          <w:rFonts w:cstheme="minorHAnsi"/>
          <w:b/>
        </w:rPr>
        <w:t>supervision and control</w:t>
      </w:r>
      <w:r w:rsidRPr="0022642B">
        <w:rPr>
          <w:rFonts w:cstheme="minorHAnsi"/>
        </w:rPr>
        <w:t xml:space="preserve"> (</w:t>
      </w:r>
      <w:r w:rsidRPr="0022642B">
        <w:rPr>
          <w:rFonts w:cstheme="minorHAnsi"/>
          <w:i/>
        </w:rPr>
        <w:t>Dorsey Yacht</w:t>
      </w:r>
      <w:r w:rsidRPr="0022642B">
        <w:rPr>
          <w:rFonts w:cstheme="minorHAnsi"/>
        </w:rPr>
        <w:t xml:space="preserve">) </w:t>
      </w:r>
      <w:r w:rsidRPr="0022642B">
        <w:rPr>
          <w:rFonts w:cstheme="minorHAnsi"/>
          <w:b/>
        </w:rPr>
        <w:t>or</w:t>
      </w:r>
      <w:r w:rsidRPr="0022642B">
        <w:rPr>
          <w:rFonts w:cstheme="minorHAnsi"/>
        </w:rPr>
        <w:t xml:space="preserve"> that the plaintiff belonged to a specially identifiable plaintiff class (</w:t>
      </w:r>
      <w:r w:rsidRPr="0022642B">
        <w:rPr>
          <w:rFonts w:cstheme="minorHAnsi"/>
          <w:i/>
        </w:rPr>
        <w:t>Jane Doe</w:t>
      </w:r>
      <w:r w:rsidRPr="0022642B">
        <w:rPr>
          <w:rFonts w:cstheme="minorHAnsi"/>
        </w:rPr>
        <w:t>)?</w:t>
      </w:r>
    </w:p>
    <w:p w:rsidR="00FF03C9" w:rsidRPr="0022642B" w:rsidRDefault="00FF03C9" w:rsidP="00FF03C9">
      <w:pPr>
        <w:spacing w:before="240"/>
        <w:jc w:val="both"/>
        <w:rPr>
          <w:rFonts w:cstheme="minorHAnsi"/>
        </w:rPr>
      </w:pPr>
      <w:r w:rsidRPr="0022642B">
        <w:rPr>
          <w:rFonts w:cstheme="minorHAnsi"/>
          <w:highlight w:val="cyan"/>
        </w:rPr>
        <w:t>If general proximity is established, there is a prima facie duty of care!</w:t>
      </w:r>
    </w:p>
    <w:p w:rsidR="00FF03C9" w:rsidRPr="0022642B" w:rsidRDefault="00FF03C9" w:rsidP="00FF03C9">
      <w:pPr>
        <w:jc w:val="both"/>
        <w:rPr>
          <w:rFonts w:cstheme="minorHAnsi"/>
        </w:rPr>
      </w:pPr>
    </w:p>
    <w:p w:rsidR="00FF03C9" w:rsidRPr="00A47156" w:rsidRDefault="00FF03C9" w:rsidP="00A47156">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bookmarkStart w:id="3" w:name="_Toc289697542"/>
      <w:r w:rsidRPr="00A47156">
        <w:rPr>
          <w:rFonts w:asciiTheme="minorHAnsi" w:hAnsiTheme="minorHAnsi" w:cstheme="minorHAnsi"/>
          <w:sz w:val="24"/>
          <w:szCs w:val="24"/>
        </w:rPr>
        <w:t xml:space="preserve">2. Are there any </w:t>
      </w:r>
      <w:r w:rsidRPr="00A47156">
        <w:rPr>
          <w:rFonts w:asciiTheme="minorHAnsi" w:hAnsiTheme="minorHAnsi" w:cstheme="minorHAnsi"/>
          <w:b w:val="0"/>
          <w:color w:val="C00000"/>
          <w:sz w:val="24"/>
          <w:szCs w:val="24"/>
        </w:rPr>
        <w:t>policy reasons</w:t>
      </w:r>
      <w:r w:rsidRPr="00A47156">
        <w:rPr>
          <w:rFonts w:asciiTheme="minorHAnsi" w:hAnsiTheme="minorHAnsi" w:cstheme="minorHAnsi"/>
          <w:b w:val="0"/>
          <w:sz w:val="24"/>
          <w:szCs w:val="24"/>
        </w:rPr>
        <w:t xml:space="preserve"> </w:t>
      </w:r>
      <w:r w:rsidRPr="00A47156">
        <w:rPr>
          <w:rFonts w:asciiTheme="minorHAnsi" w:hAnsiTheme="minorHAnsi" w:cstheme="minorHAnsi"/>
          <w:sz w:val="24"/>
          <w:szCs w:val="24"/>
        </w:rPr>
        <w:t>why that prima facie duty of care ought to be negated or limited in scope?</w:t>
      </w:r>
      <w:bookmarkEnd w:id="3"/>
    </w:p>
    <w:p w:rsidR="00FF03C9" w:rsidRPr="0022642B" w:rsidRDefault="00FF03C9" w:rsidP="00FF03C9">
      <w:pPr>
        <w:jc w:val="both"/>
        <w:rPr>
          <w:rFonts w:cstheme="minorHAnsi"/>
        </w:rPr>
      </w:pPr>
      <w:r w:rsidRPr="0022642B">
        <w:rPr>
          <w:rFonts w:cstheme="minorHAnsi"/>
        </w:rPr>
        <w:t>Think about:</w:t>
      </w:r>
    </w:p>
    <w:p w:rsidR="00FF03C9" w:rsidRPr="0022642B" w:rsidRDefault="00FF03C9" w:rsidP="003D6270">
      <w:pPr>
        <w:numPr>
          <w:ilvl w:val="0"/>
          <w:numId w:val="40"/>
        </w:numPr>
        <w:jc w:val="both"/>
        <w:rPr>
          <w:rFonts w:cstheme="minorHAnsi"/>
        </w:rPr>
      </w:pPr>
      <w:r w:rsidRPr="0022642B">
        <w:rPr>
          <w:rFonts w:cstheme="minorHAnsi"/>
        </w:rPr>
        <w:t>Identity of defendant (government actor who should free from oversight?)</w:t>
      </w:r>
    </w:p>
    <w:p w:rsidR="00FF03C9" w:rsidRPr="0022642B" w:rsidRDefault="00FF03C9" w:rsidP="003D6270">
      <w:pPr>
        <w:numPr>
          <w:ilvl w:val="0"/>
          <w:numId w:val="40"/>
        </w:numPr>
        <w:jc w:val="both"/>
        <w:rPr>
          <w:rFonts w:cstheme="minorHAnsi"/>
        </w:rPr>
      </w:pPr>
      <w:r w:rsidRPr="0022642B">
        <w:rPr>
          <w:rFonts w:cstheme="minorHAnsi"/>
        </w:rPr>
        <w:t>Nature of the damages (Pure economic loss? Emotional harm? loss of profits ex. bridge was damaged, you did not own it but you lose $$ because of it)</w:t>
      </w:r>
    </w:p>
    <w:p w:rsidR="00FF03C9" w:rsidRPr="0022642B" w:rsidRDefault="00FF03C9" w:rsidP="003D6270">
      <w:pPr>
        <w:numPr>
          <w:ilvl w:val="0"/>
          <w:numId w:val="40"/>
        </w:numPr>
        <w:jc w:val="both"/>
        <w:rPr>
          <w:rFonts w:cstheme="minorHAnsi"/>
        </w:rPr>
      </w:pPr>
      <w:r w:rsidRPr="0022642B">
        <w:rPr>
          <w:rFonts w:cstheme="minorHAnsi"/>
        </w:rPr>
        <w:t xml:space="preserve">Nature of relationship between defendant and plaintiff </w:t>
      </w:r>
    </w:p>
    <w:p w:rsidR="00FF03C9" w:rsidRPr="0022642B" w:rsidRDefault="00FF03C9" w:rsidP="003D6270">
      <w:pPr>
        <w:numPr>
          <w:ilvl w:val="0"/>
          <w:numId w:val="40"/>
        </w:numPr>
        <w:jc w:val="both"/>
        <w:rPr>
          <w:rFonts w:cstheme="minorHAnsi"/>
        </w:rPr>
      </w:pPr>
      <w:r w:rsidRPr="0022642B">
        <w:rPr>
          <w:rFonts w:cstheme="minorHAnsi"/>
        </w:rPr>
        <w:t>Administrative factors (i.e. floodgates)</w:t>
      </w:r>
    </w:p>
    <w:p w:rsidR="00FF03C9" w:rsidRPr="0022642B" w:rsidRDefault="00FF03C9" w:rsidP="003D6270">
      <w:pPr>
        <w:numPr>
          <w:ilvl w:val="0"/>
          <w:numId w:val="40"/>
        </w:numPr>
        <w:jc w:val="both"/>
        <w:rPr>
          <w:rFonts w:cstheme="minorHAnsi"/>
        </w:rPr>
      </w:pPr>
      <w:r w:rsidRPr="0022642B">
        <w:rPr>
          <w:rFonts w:cstheme="minorHAnsi"/>
        </w:rPr>
        <w:t xml:space="preserve">Constitutional considerations (i.e. </w:t>
      </w:r>
      <w:r w:rsidRPr="0022642B">
        <w:rPr>
          <w:rFonts w:cstheme="minorHAnsi"/>
          <w:b/>
          <w:i/>
        </w:rPr>
        <w:t>Dobson</w:t>
      </w:r>
      <w:r w:rsidRPr="0022642B">
        <w:rPr>
          <w:rFonts w:cstheme="minorHAnsi"/>
        </w:rPr>
        <w:t>)</w:t>
      </w:r>
    </w:p>
    <w:p w:rsidR="00FF03C9" w:rsidRPr="0022642B" w:rsidRDefault="00FF03C9" w:rsidP="00FF03C9">
      <w:pPr>
        <w:ind w:left="900"/>
        <w:rPr>
          <w:rFonts w:cstheme="minorHAnsi"/>
        </w:rPr>
      </w:pPr>
      <w:r w:rsidRPr="0022642B">
        <w:rPr>
          <w:rFonts w:cstheme="minorHAnsi"/>
        </w:rPr>
        <w:t xml:space="preserve">s.2 – freedom of conscience, religion, thought belief, opinion, expression, association </w:t>
      </w:r>
    </w:p>
    <w:p w:rsidR="00FF03C9" w:rsidRPr="0022642B" w:rsidRDefault="00FF03C9" w:rsidP="00FF03C9">
      <w:pPr>
        <w:ind w:left="900"/>
        <w:rPr>
          <w:rFonts w:cstheme="minorHAnsi"/>
        </w:rPr>
      </w:pPr>
      <w:r w:rsidRPr="0022642B">
        <w:rPr>
          <w:rFonts w:cstheme="minorHAnsi"/>
        </w:rPr>
        <w:t>s.7 – right to life, liberty &amp; security of person</w:t>
      </w:r>
    </w:p>
    <w:p w:rsidR="00FF03C9" w:rsidRPr="0022642B" w:rsidRDefault="00FF03C9" w:rsidP="00FF03C9">
      <w:pPr>
        <w:ind w:left="900"/>
        <w:rPr>
          <w:rFonts w:cstheme="minorHAnsi"/>
        </w:rPr>
      </w:pPr>
      <w:r w:rsidRPr="0022642B">
        <w:rPr>
          <w:rFonts w:cstheme="minorHAnsi"/>
        </w:rPr>
        <w:t>s.15 – right to equality before and under the law (equal benefit &amp; protection)</w:t>
      </w:r>
    </w:p>
    <w:p w:rsidR="00FF03C9" w:rsidRPr="0022642B" w:rsidRDefault="00FF03C9" w:rsidP="003D6270">
      <w:pPr>
        <w:numPr>
          <w:ilvl w:val="0"/>
          <w:numId w:val="40"/>
        </w:numPr>
        <w:jc w:val="both"/>
        <w:rPr>
          <w:rFonts w:cstheme="minorHAnsi"/>
        </w:rPr>
      </w:pPr>
      <w:r w:rsidRPr="0022642B">
        <w:rPr>
          <w:rFonts w:cstheme="minorHAnsi"/>
        </w:rPr>
        <w:t>Others, since categories are not exhaustive</w:t>
      </w:r>
    </w:p>
    <w:p w:rsidR="00FF03C9" w:rsidRPr="0022642B" w:rsidRDefault="00FF03C9" w:rsidP="003D6270">
      <w:pPr>
        <w:numPr>
          <w:ilvl w:val="0"/>
          <w:numId w:val="40"/>
        </w:numPr>
        <w:jc w:val="both"/>
        <w:rPr>
          <w:rFonts w:cstheme="minorHAnsi"/>
        </w:rPr>
      </w:pPr>
      <w:r w:rsidRPr="0022642B">
        <w:rPr>
          <w:rFonts w:cstheme="minorHAnsi"/>
        </w:rPr>
        <w:t>Economic argument: party is in a better position to bear the loss due to insurance</w:t>
      </w:r>
    </w:p>
    <w:p w:rsidR="00FF03C9" w:rsidRPr="0022642B" w:rsidRDefault="00FF03C9" w:rsidP="003D6270">
      <w:pPr>
        <w:numPr>
          <w:ilvl w:val="0"/>
          <w:numId w:val="40"/>
        </w:numPr>
        <w:jc w:val="both"/>
        <w:rPr>
          <w:rFonts w:cstheme="minorHAnsi"/>
        </w:rPr>
      </w:pPr>
      <w:r w:rsidRPr="0022642B">
        <w:rPr>
          <w:rFonts w:cstheme="minorHAnsi"/>
        </w:rPr>
        <w:t>Deterrence of activity</w:t>
      </w:r>
    </w:p>
    <w:p w:rsidR="00FF03C9" w:rsidRPr="0022642B" w:rsidRDefault="00FF03C9" w:rsidP="003D6270">
      <w:pPr>
        <w:numPr>
          <w:ilvl w:val="0"/>
          <w:numId w:val="40"/>
        </w:numPr>
        <w:jc w:val="both"/>
        <w:rPr>
          <w:rFonts w:cstheme="minorHAnsi"/>
        </w:rPr>
      </w:pPr>
      <w:r w:rsidRPr="0022642B">
        <w:rPr>
          <w:rFonts w:cstheme="minorHAnsi"/>
        </w:rPr>
        <w:t>Nature of the defendant’s act (is it an omission?)</w:t>
      </w:r>
    </w:p>
    <w:p w:rsidR="00FF03C9" w:rsidRPr="0022642B" w:rsidRDefault="00FF03C9" w:rsidP="00FF03C9">
      <w:pPr>
        <w:rPr>
          <w:rFonts w:cstheme="minorHAnsi"/>
        </w:rPr>
      </w:pPr>
    </w:p>
    <w:p w:rsidR="00FF03C9" w:rsidRPr="0022642B" w:rsidRDefault="00FF03C9" w:rsidP="00FF03C9">
      <w:pPr>
        <w:rPr>
          <w:rFonts w:cstheme="minorHAnsi"/>
        </w:rPr>
      </w:pPr>
      <w:r w:rsidRPr="0022642B">
        <w:rPr>
          <w:rFonts w:cstheme="minorHAnsi"/>
        </w:rPr>
        <w:t xml:space="preserve">If the alleged negligence involves an </w:t>
      </w:r>
      <w:r w:rsidRPr="0022642B">
        <w:rPr>
          <w:rFonts w:cstheme="minorHAnsi"/>
          <w:b/>
          <w:color w:val="C00000"/>
          <w:u w:val="single"/>
        </w:rPr>
        <w:t>OMISSION</w:t>
      </w:r>
      <w:r w:rsidRPr="0022642B">
        <w:rPr>
          <w:rFonts w:cstheme="minorHAnsi"/>
          <w:b/>
        </w:rPr>
        <w:t>, rather than an act</w:t>
      </w:r>
      <w:r w:rsidRPr="0022642B">
        <w:rPr>
          <w:rFonts w:cstheme="minorHAnsi"/>
        </w:rPr>
        <w:t xml:space="preserve">, there will be </w:t>
      </w:r>
      <w:r w:rsidRPr="0022642B">
        <w:rPr>
          <w:rFonts w:cstheme="minorHAnsi"/>
          <w:b/>
          <w:color w:val="C00000"/>
          <w:u w:val="single"/>
        </w:rPr>
        <w:t>NO DUTY</w:t>
      </w:r>
      <w:r w:rsidRPr="0022642B">
        <w:rPr>
          <w:rFonts w:cstheme="minorHAnsi"/>
          <w:b/>
        </w:rPr>
        <w:t xml:space="preserve"> </w:t>
      </w:r>
      <w:r w:rsidRPr="0022642B">
        <w:rPr>
          <w:rFonts w:cstheme="minorHAnsi"/>
        </w:rPr>
        <w:t>(</w:t>
      </w:r>
      <w:r w:rsidRPr="0022642B">
        <w:rPr>
          <w:rFonts w:cstheme="minorHAnsi"/>
          <w:b/>
          <w:i/>
        </w:rPr>
        <w:t>Horsley v. McLaren</w:t>
      </w:r>
      <w:r w:rsidRPr="0022642B">
        <w:rPr>
          <w:rFonts w:cstheme="minorHAnsi"/>
          <w:i/>
        </w:rPr>
        <w:t>)</w:t>
      </w:r>
      <w:r w:rsidRPr="0022642B">
        <w:rPr>
          <w:rFonts w:cstheme="minorHAnsi"/>
        </w:rPr>
        <w:t xml:space="preserve"> unless a </w:t>
      </w:r>
      <w:r w:rsidRPr="0022642B">
        <w:rPr>
          <w:rFonts w:cstheme="minorHAnsi"/>
          <w:b/>
        </w:rPr>
        <w:t>special relationship</w:t>
      </w:r>
      <w:r w:rsidRPr="0022642B">
        <w:rPr>
          <w:rFonts w:cstheme="minorHAnsi"/>
        </w:rPr>
        <w:t xml:space="preserve"> can be established. (</w:t>
      </w:r>
      <w:r w:rsidRPr="0022642B">
        <w:rPr>
          <w:rFonts w:cstheme="minorHAnsi"/>
          <w:b/>
        </w:rPr>
        <w:t xml:space="preserve">Note: </w:t>
      </w:r>
      <w:r w:rsidRPr="0022642B">
        <w:rPr>
          <w:rFonts w:cstheme="minorHAnsi"/>
        </w:rPr>
        <w:t>first ensure that you are dealing with an omission and not a larger pattern of action.)</w:t>
      </w:r>
    </w:p>
    <w:p w:rsidR="00FF03C9" w:rsidRPr="0022642B" w:rsidRDefault="00FF03C9" w:rsidP="00FF03C9">
      <w:pPr>
        <w:rPr>
          <w:rFonts w:cstheme="minorHAnsi"/>
        </w:rPr>
      </w:pPr>
    </w:p>
    <w:p w:rsidR="00FF03C9" w:rsidRPr="0022642B" w:rsidRDefault="00FF03C9" w:rsidP="00FF03C9">
      <w:pPr>
        <w:rPr>
          <w:rFonts w:cstheme="minorHAnsi"/>
          <w:b/>
        </w:rPr>
      </w:pPr>
      <w:r w:rsidRPr="0022642B">
        <w:rPr>
          <w:rFonts w:cstheme="minorHAnsi"/>
        </w:rPr>
        <w:t xml:space="preserve">The presence of one or more of the following factors helps indicate a </w:t>
      </w:r>
      <w:r w:rsidRPr="0022642B">
        <w:rPr>
          <w:rFonts w:cstheme="minorHAnsi"/>
          <w:b/>
        </w:rPr>
        <w:t xml:space="preserve">special relationship, creating an </w:t>
      </w:r>
      <w:r w:rsidRPr="0022642B">
        <w:rPr>
          <w:rFonts w:cstheme="minorHAnsi"/>
          <w:b/>
          <w:color w:val="C00000"/>
          <w:u w:val="single"/>
        </w:rPr>
        <w:t>EXCEPTION</w:t>
      </w:r>
      <w:r w:rsidRPr="0022642B">
        <w:rPr>
          <w:rFonts w:cstheme="minorHAnsi"/>
          <w:b/>
        </w:rPr>
        <w:t xml:space="preserve"> to the rule of no liability for </w:t>
      </w:r>
      <w:r w:rsidRPr="0022642B">
        <w:rPr>
          <w:rFonts w:cstheme="minorHAnsi"/>
          <w:b/>
          <w:color w:val="C00000"/>
          <w:u w:val="single"/>
        </w:rPr>
        <w:t>OMISSIONS</w:t>
      </w:r>
      <w:r w:rsidRPr="0022642B">
        <w:rPr>
          <w:rFonts w:cstheme="minorHAnsi"/>
          <w:b/>
        </w:rPr>
        <w:t>.</w:t>
      </w:r>
    </w:p>
    <w:p w:rsidR="00FF03C9" w:rsidRPr="0022642B" w:rsidRDefault="00FF03C9" w:rsidP="00FF03C9">
      <w:pPr>
        <w:rPr>
          <w:rFonts w:cstheme="minorHAnsi"/>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6356"/>
      </w:tblGrid>
      <w:tr w:rsidR="00FF03C9" w:rsidRPr="0022642B" w:rsidTr="00FF03C9">
        <w:tc>
          <w:tcPr>
            <w:tcW w:w="2880" w:type="dxa"/>
          </w:tcPr>
          <w:p w:rsidR="00FF03C9" w:rsidRPr="0022642B" w:rsidRDefault="00FF03C9" w:rsidP="00FF03C9">
            <w:pPr>
              <w:rPr>
                <w:rFonts w:cstheme="minorHAnsi"/>
              </w:rPr>
            </w:pPr>
            <w:r w:rsidRPr="0022642B">
              <w:rPr>
                <w:rFonts w:cstheme="minorHAnsi"/>
              </w:rPr>
              <w:t>Defendant participated in the creation of the risk</w:t>
            </w:r>
          </w:p>
        </w:tc>
        <w:tc>
          <w:tcPr>
            <w:tcW w:w="6804" w:type="dxa"/>
          </w:tcPr>
          <w:p w:rsidR="00FF03C9" w:rsidRPr="0022642B" w:rsidRDefault="00FF03C9" w:rsidP="00FF03C9">
            <w:pPr>
              <w:rPr>
                <w:rFonts w:cstheme="minorHAnsi"/>
              </w:rPr>
            </w:pPr>
            <w:r w:rsidRPr="0022642B">
              <w:rPr>
                <w:rFonts w:cstheme="minorHAnsi"/>
                <w:b/>
                <w:i/>
              </w:rPr>
              <w:t>Oke v. Weide</w:t>
            </w:r>
            <w:r w:rsidRPr="0022642B">
              <w:rPr>
                <w:rFonts w:cstheme="minorHAnsi"/>
                <w:i/>
              </w:rPr>
              <w:t xml:space="preserve"> </w:t>
            </w:r>
            <w:r w:rsidRPr="0022642B">
              <w:rPr>
                <w:rFonts w:cstheme="minorHAnsi"/>
              </w:rPr>
              <w:t xml:space="preserve">– knocked road sign over; man impaled </w:t>
            </w:r>
          </w:p>
          <w:p w:rsidR="00FF03C9" w:rsidRPr="0022642B" w:rsidRDefault="00FF03C9" w:rsidP="00FF03C9">
            <w:pPr>
              <w:rPr>
                <w:rFonts w:cstheme="minorHAnsi"/>
              </w:rPr>
            </w:pPr>
            <w:r w:rsidRPr="0022642B">
              <w:rPr>
                <w:rFonts w:cstheme="minorHAnsi"/>
                <w:b/>
                <w:i/>
              </w:rPr>
              <w:t>Crocker v. Sundance</w:t>
            </w:r>
            <w:r w:rsidRPr="0022642B">
              <w:rPr>
                <w:rFonts w:cstheme="minorHAnsi"/>
              </w:rPr>
              <w:t xml:space="preserve"> – held dangerous tubing competition</w:t>
            </w:r>
          </w:p>
        </w:tc>
      </w:tr>
      <w:tr w:rsidR="00FF03C9" w:rsidRPr="0022642B" w:rsidTr="00FF03C9">
        <w:tc>
          <w:tcPr>
            <w:tcW w:w="2880" w:type="dxa"/>
          </w:tcPr>
          <w:p w:rsidR="00FF03C9" w:rsidRPr="0022642B" w:rsidRDefault="00FF03C9" w:rsidP="00FF03C9">
            <w:pPr>
              <w:rPr>
                <w:rFonts w:cstheme="minorHAnsi"/>
              </w:rPr>
            </w:pPr>
            <w:r w:rsidRPr="0022642B">
              <w:rPr>
                <w:rFonts w:cstheme="minorHAnsi"/>
              </w:rPr>
              <w:t>Gratuitous undertaking inducing reliance</w:t>
            </w:r>
          </w:p>
        </w:tc>
        <w:tc>
          <w:tcPr>
            <w:tcW w:w="6804" w:type="dxa"/>
          </w:tcPr>
          <w:p w:rsidR="00FF03C9" w:rsidRPr="0022642B" w:rsidRDefault="00FF03C9" w:rsidP="00FF03C9">
            <w:pPr>
              <w:rPr>
                <w:rFonts w:cstheme="minorHAnsi"/>
              </w:rPr>
            </w:pPr>
            <w:r w:rsidRPr="0022642B">
              <w:rPr>
                <w:rFonts w:cstheme="minorHAnsi"/>
                <w:b/>
                <w:i/>
              </w:rPr>
              <w:t>Zelenko v. Gimble Brothers</w:t>
            </w:r>
            <w:r w:rsidRPr="0022642B">
              <w:rPr>
                <w:rFonts w:cstheme="minorHAnsi"/>
              </w:rPr>
              <w:t xml:space="preserve"> – put ill lady in infirmary &amp; left her to die</w:t>
            </w:r>
          </w:p>
          <w:p w:rsidR="00FF03C9" w:rsidRPr="0022642B" w:rsidRDefault="00FF03C9" w:rsidP="00FF03C9">
            <w:pPr>
              <w:rPr>
                <w:rFonts w:cstheme="minorHAnsi"/>
              </w:rPr>
            </w:pPr>
            <w:r w:rsidRPr="0022642B">
              <w:rPr>
                <w:rFonts w:cstheme="minorHAnsi"/>
              </w:rPr>
              <w:t xml:space="preserve"> </w:t>
            </w:r>
            <w:r w:rsidRPr="0022642B">
              <w:rPr>
                <w:rFonts w:cstheme="minorHAnsi"/>
                <w:b/>
                <w:i/>
              </w:rPr>
              <w:t>Just v. B.C</w:t>
            </w:r>
            <w:r w:rsidRPr="0022642B">
              <w:rPr>
                <w:rFonts w:cstheme="minorHAnsi"/>
                <w:i/>
              </w:rPr>
              <w:t>.</w:t>
            </w:r>
            <w:r w:rsidRPr="0022642B">
              <w:rPr>
                <w:rFonts w:cstheme="minorHAnsi"/>
              </w:rPr>
              <w:t xml:space="preserve"> – statutorily undertook to ensure safety of roads; failed</w:t>
            </w:r>
          </w:p>
          <w:p w:rsidR="00FF03C9" w:rsidRPr="0022642B" w:rsidRDefault="00FF03C9" w:rsidP="00FF03C9">
            <w:pPr>
              <w:rPr>
                <w:rFonts w:cstheme="minorHAnsi"/>
              </w:rPr>
            </w:pPr>
            <w:r w:rsidRPr="0022642B">
              <w:rPr>
                <w:rFonts w:cstheme="minorHAnsi"/>
              </w:rPr>
              <w:t xml:space="preserve"> </w:t>
            </w:r>
            <w:r w:rsidRPr="0022642B">
              <w:rPr>
                <w:rFonts w:cstheme="minorHAnsi"/>
                <w:b/>
                <w:i/>
              </w:rPr>
              <w:t>Oke v. Weide</w:t>
            </w:r>
            <w:r w:rsidRPr="0022642B">
              <w:rPr>
                <w:rFonts w:cstheme="minorHAnsi"/>
                <w:i/>
              </w:rPr>
              <w:t xml:space="preserve"> </w:t>
            </w:r>
            <w:r w:rsidRPr="0022642B">
              <w:rPr>
                <w:rFonts w:cstheme="minorHAnsi"/>
              </w:rPr>
              <w:t xml:space="preserve">– knocked road sign over; omitted to clean up part of </w:t>
            </w:r>
            <w:r w:rsidRPr="0022642B">
              <w:rPr>
                <w:rFonts w:cstheme="minorHAnsi"/>
              </w:rPr>
              <w:lastRenderedPageBreak/>
              <w:t>debris or to call it in</w:t>
            </w:r>
          </w:p>
        </w:tc>
      </w:tr>
      <w:tr w:rsidR="00FF03C9" w:rsidRPr="0022642B" w:rsidTr="00FF03C9">
        <w:tc>
          <w:tcPr>
            <w:tcW w:w="2880" w:type="dxa"/>
          </w:tcPr>
          <w:p w:rsidR="00FF03C9" w:rsidRPr="0022642B" w:rsidRDefault="00FF03C9" w:rsidP="00FF03C9">
            <w:pPr>
              <w:rPr>
                <w:rFonts w:cstheme="minorHAnsi"/>
              </w:rPr>
            </w:pPr>
            <w:r w:rsidRPr="0022642B">
              <w:rPr>
                <w:rFonts w:cstheme="minorHAnsi"/>
              </w:rPr>
              <w:lastRenderedPageBreak/>
              <w:t>Failure to perform a contractual promise</w:t>
            </w:r>
          </w:p>
        </w:tc>
        <w:tc>
          <w:tcPr>
            <w:tcW w:w="6804" w:type="dxa"/>
          </w:tcPr>
          <w:p w:rsidR="00FF03C9" w:rsidRPr="0022642B" w:rsidRDefault="00FF03C9" w:rsidP="00FF03C9">
            <w:pPr>
              <w:rPr>
                <w:rFonts w:cstheme="minorHAnsi"/>
              </w:rPr>
            </w:pPr>
            <w:r w:rsidRPr="0022642B">
              <w:rPr>
                <w:rFonts w:cstheme="minorHAnsi"/>
                <w:b/>
                <w:i/>
              </w:rPr>
              <w:t>Dunsmore v. Deshield</w:t>
            </w:r>
            <w:r w:rsidRPr="0022642B">
              <w:rPr>
                <w:rFonts w:cstheme="minorHAnsi"/>
              </w:rPr>
              <w:t xml:space="preserve"> – breached K to provide Hardex lenses</w:t>
            </w:r>
          </w:p>
          <w:p w:rsidR="00FF03C9" w:rsidRPr="0022642B" w:rsidRDefault="00FF03C9" w:rsidP="00FF03C9">
            <w:pPr>
              <w:rPr>
                <w:rFonts w:cstheme="minorHAnsi"/>
              </w:rPr>
            </w:pPr>
            <w:r w:rsidRPr="0022642B">
              <w:rPr>
                <w:rFonts w:cstheme="minorHAnsi"/>
                <w:b/>
                <w:i/>
              </w:rPr>
              <w:t>Jordan House Ltd. v. Menlow and</w:t>
            </w:r>
            <w:r w:rsidRPr="0022642B">
              <w:rPr>
                <w:rFonts w:cstheme="minorHAnsi"/>
                <w:b/>
              </w:rPr>
              <w:t xml:space="preserve"> </w:t>
            </w:r>
            <w:r w:rsidRPr="0022642B">
              <w:rPr>
                <w:rFonts w:cstheme="minorHAnsi"/>
                <w:b/>
                <w:i/>
              </w:rPr>
              <w:t>Honsberger</w:t>
            </w:r>
            <w:r w:rsidRPr="0022642B">
              <w:rPr>
                <w:rFonts w:cstheme="minorHAnsi"/>
              </w:rPr>
              <w:t xml:space="preserve"> – breached K to see to the safety of patrons, ensure they left bar safely, &amp; didn’t get too intoxicated</w:t>
            </w:r>
          </w:p>
        </w:tc>
      </w:tr>
      <w:tr w:rsidR="00FF03C9" w:rsidRPr="0022642B" w:rsidTr="00FF03C9">
        <w:tc>
          <w:tcPr>
            <w:tcW w:w="2880" w:type="dxa"/>
          </w:tcPr>
          <w:p w:rsidR="00FF03C9" w:rsidRPr="0022642B" w:rsidRDefault="00FF03C9" w:rsidP="00FF03C9">
            <w:pPr>
              <w:rPr>
                <w:rFonts w:cstheme="minorHAnsi"/>
              </w:rPr>
            </w:pPr>
            <w:r w:rsidRPr="0022642B">
              <w:rPr>
                <w:rFonts w:cstheme="minorHAnsi"/>
              </w:rPr>
              <w:t>Relationship of supervision and control</w:t>
            </w:r>
          </w:p>
        </w:tc>
        <w:tc>
          <w:tcPr>
            <w:tcW w:w="6804" w:type="dxa"/>
          </w:tcPr>
          <w:p w:rsidR="00FF03C9" w:rsidRPr="0022642B" w:rsidRDefault="00FF03C9" w:rsidP="00FF03C9">
            <w:pPr>
              <w:rPr>
                <w:rFonts w:cstheme="minorHAnsi"/>
              </w:rPr>
            </w:pPr>
            <w:r w:rsidRPr="0022642B">
              <w:rPr>
                <w:rFonts w:cstheme="minorHAnsi"/>
                <w:b/>
                <w:i/>
              </w:rPr>
              <w:t>Arnold v. Teno</w:t>
            </w:r>
            <w:r w:rsidRPr="0022642B">
              <w:rPr>
                <w:rFonts w:cstheme="minorHAnsi"/>
              </w:rPr>
              <w:t xml:space="preserve"> – mother-child; ice cream truck operator-children</w:t>
            </w:r>
          </w:p>
          <w:p w:rsidR="00FF03C9" w:rsidRPr="0022642B" w:rsidRDefault="00FF03C9" w:rsidP="00FF03C9">
            <w:pPr>
              <w:rPr>
                <w:rFonts w:cstheme="minorHAnsi"/>
              </w:rPr>
            </w:pPr>
            <w:r w:rsidRPr="0022642B">
              <w:rPr>
                <w:rFonts w:cstheme="minorHAnsi"/>
                <w:b/>
                <w:i/>
              </w:rPr>
              <w:t>Home Office v. Dorset Yacht</w:t>
            </w:r>
            <w:r w:rsidRPr="0022642B">
              <w:rPr>
                <w:rFonts w:cstheme="minorHAnsi"/>
              </w:rPr>
              <w:t xml:space="preserve"> – HO omitted to supervise borstal boys</w:t>
            </w:r>
          </w:p>
          <w:p w:rsidR="00FF03C9" w:rsidRPr="0022642B" w:rsidRDefault="00FF03C9" w:rsidP="00FF03C9">
            <w:pPr>
              <w:rPr>
                <w:rFonts w:cstheme="minorHAnsi"/>
              </w:rPr>
            </w:pPr>
            <w:r w:rsidRPr="0022642B">
              <w:rPr>
                <w:rFonts w:cstheme="minorHAnsi"/>
                <w:b/>
                <w:i/>
              </w:rPr>
              <w:t>Jane Doe</w:t>
            </w:r>
            <w:r w:rsidRPr="0022642B">
              <w:rPr>
                <w:rFonts w:cstheme="minorHAnsi"/>
              </w:rPr>
              <w:t xml:space="preserve"> – omitted to control balcony rapist; P raped</w:t>
            </w:r>
          </w:p>
          <w:p w:rsidR="00FF03C9" w:rsidRPr="0022642B" w:rsidRDefault="00FF03C9" w:rsidP="00FF03C9">
            <w:pPr>
              <w:rPr>
                <w:rFonts w:cstheme="minorHAnsi"/>
              </w:rPr>
            </w:pPr>
            <w:r w:rsidRPr="0022642B">
              <w:rPr>
                <w:rFonts w:cstheme="minorHAnsi"/>
                <w:b/>
                <w:i/>
              </w:rPr>
              <w:t>Crocker v. Sundance</w:t>
            </w:r>
            <w:r w:rsidRPr="0022642B">
              <w:rPr>
                <w:rFonts w:cstheme="minorHAnsi"/>
              </w:rPr>
              <w:t xml:space="preserve"> – held competition; omitted to supervise and control drunkard.</w:t>
            </w:r>
          </w:p>
        </w:tc>
      </w:tr>
      <w:tr w:rsidR="00FF03C9" w:rsidRPr="0022642B" w:rsidTr="00FF03C9">
        <w:tc>
          <w:tcPr>
            <w:tcW w:w="2880" w:type="dxa"/>
          </w:tcPr>
          <w:p w:rsidR="00FF03C9" w:rsidRPr="0022642B" w:rsidRDefault="00FF03C9" w:rsidP="00FF03C9">
            <w:pPr>
              <w:rPr>
                <w:rFonts w:cstheme="minorHAnsi"/>
              </w:rPr>
            </w:pPr>
            <w:r w:rsidRPr="0022642B">
              <w:rPr>
                <w:rFonts w:cstheme="minorHAnsi"/>
              </w:rPr>
              <w:t>Affirmative duty imposed by statute</w:t>
            </w:r>
          </w:p>
        </w:tc>
        <w:tc>
          <w:tcPr>
            <w:tcW w:w="6804" w:type="dxa"/>
          </w:tcPr>
          <w:p w:rsidR="00FF03C9" w:rsidRPr="0022642B" w:rsidRDefault="00FF03C9" w:rsidP="00FF03C9">
            <w:pPr>
              <w:rPr>
                <w:rFonts w:cstheme="minorHAnsi"/>
              </w:rPr>
            </w:pPr>
            <w:r w:rsidRPr="0022642B">
              <w:rPr>
                <w:rFonts w:cstheme="minorHAnsi"/>
                <w:b/>
                <w:i/>
              </w:rPr>
              <w:t>Just v. BC</w:t>
            </w:r>
            <w:r w:rsidRPr="0022642B">
              <w:rPr>
                <w:rFonts w:cstheme="minorHAnsi"/>
              </w:rPr>
              <w:t xml:space="preserve"> – duty to see to maintenance of roads under </w:t>
            </w:r>
            <w:r w:rsidRPr="0022642B">
              <w:rPr>
                <w:rFonts w:cstheme="minorHAnsi"/>
                <w:i/>
              </w:rPr>
              <w:t>Highways Act</w:t>
            </w:r>
            <w:r w:rsidRPr="0022642B">
              <w:rPr>
                <w:rFonts w:cstheme="minorHAnsi"/>
              </w:rPr>
              <w:t xml:space="preserve"> </w:t>
            </w:r>
          </w:p>
          <w:p w:rsidR="00FF03C9" w:rsidRPr="0022642B" w:rsidRDefault="00FF03C9" w:rsidP="00FF03C9">
            <w:pPr>
              <w:rPr>
                <w:rFonts w:cstheme="minorHAnsi"/>
              </w:rPr>
            </w:pPr>
            <w:r w:rsidRPr="0022642B">
              <w:rPr>
                <w:rFonts w:cstheme="minorHAnsi"/>
                <w:b/>
                <w:i/>
              </w:rPr>
              <w:t>Jane Doe</w:t>
            </w:r>
            <w:r w:rsidRPr="0022642B">
              <w:rPr>
                <w:rFonts w:cstheme="minorHAnsi"/>
              </w:rPr>
              <w:t xml:space="preserve"> – duty to protect general public from harm under </w:t>
            </w:r>
            <w:r w:rsidRPr="0022642B">
              <w:rPr>
                <w:rFonts w:cstheme="minorHAnsi"/>
                <w:i/>
              </w:rPr>
              <w:t>Police Act</w:t>
            </w:r>
            <w:r w:rsidRPr="0022642B">
              <w:rPr>
                <w:rFonts w:cstheme="minorHAnsi"/>
              </w:rPr>
              <w:t xml:space="preserve"> </w:t>
            </w:r>
          </w:p>
          <w:p w:rsidR="00FF03C9" w:rsidRPr="0022642B" w:rsidRDefault="00FF03C9" w:rsidP="00FF03C9">
            <w:pPr>
              <w:rPr>
                <w:rFonts w:cstheme="minorHAnsi"/>
              </w:rPr>
            </w:pPr>
            <w:r w:rsidRPr="0022642B">
              <w:rPr>
                <w:rFonts w:cstheme="minorHAnsi"/>
                <w:b/>
                <w:i/>
              </w:rPr>
              <w:t>Jordan House</w:t>
            </w:r>
            <w:r w:rsidRPr="0022642B">
              <w:rPr>
                <w:rFonts w:cstheme="minorHAnsi"/>
                <w:b/>
              </w:rPr>
              <w:t xml:space="preserve"> –</w:t>
            </w:r>
            <w:r w:rsidRPr="0022642B">
              <w:rPr>
                <w:rFonts w:cstheme="minorHAnsi"/>
              </w:rPr>
              <w:t xml:space="preserve"> commercial host duty to ensure safety of patrons</w:t>
            </w:r>
          </w:p>
        </w:tc>
      </w:tr>
      <w:tr w:rsidR="00FF03C9" w:rsidRPr="0022642B" w:rsidTr="00FF03C9">
        <w:tc>
          <w:tcPr>
            <w:tcW w:w="2880" w:type="dxa"/>
          </w:tcPr>
          <w:p w:rsidR="00FF03C9" w:rsidRPr="0022642B" w:rsidRDefault="00FF03C9" w:rsidP="00FF03C9">
            <w:pPr>
              <w:rPr>
                <w:rFonts w:cstheme="minorHAnsi"/>
              </w:rPr>
            </w:pPr>
            <w:r w:rsidRPr="0022642B">
              <w:rPr>
                <w:rFonts w:cstheme="minorHAnsi"/>
              </w:rPr>
              <w:t>Defendant’s status as a public authority with affirmative duties to individuals</w:t>
            </w:r>
          </w:p>
        </w:tc>
        <w:tc>
          <w:tcPr>
            <w:tcW w:w="6804" w:type="dxa"/>
          </w:tcPr>
          <w:p w:rsidR="00FF03C9" w:rsidRPr="0022642B" w:rsidRDefault="00FF03C9" w:rsidP="00FF03C9">
            <w:pPr>
              <w:rPr>
                <w:rFonts w:cstheme="minorHAnsi"/>
              </w:rPr>
            </w:pPr>
            <w:r w:rsidRPr="0022642B">
              <w:rPr>
                <w:rFonts w:cstheme="minorHAnsi"/>
                <w:b/>
                <w:i/>
              </w:rPr>
              <w:t>Jane Doe v. Toronto</w:t>
            </w:r>
            <w:r w:rsidRPr="0022642B">
              <w:rPr>
                <w:rFonts w:cstheme="minorHAnsi"/>
              </w:rPr>
              <w:t xml:space="preserve"> – police duty to the general public &amp; to individuals from specific groups known to be vulnerable </w:t>
            </w:r>
          </w:p>
          <w:p w:rsidR="00FF03C9" w:rsidRPr="0022642B" w:rsidRDefault="00FF03C9" w:rsidP="00FF03C9">
            <w:pPr>
              <w:rPr>
                <w:rFonts w:cstheme="minorHAnsi"/>
              </w:rPr>
            </w:pPr>
            <w:r w:rsidRPr="0022642B">
              <w:rPr>
                <w:rFonts w:cstheme="minorHAnsi"/>
                <w:b/>
                <w:i/>
              </w:rPr>
              <w:t>Just v. B.C.</w:t>
            </w:r>
            <w:r w:rsidRPr="0022642B">
              <w:rPr>
                <w:rFonts w:cstheme="minorHAnsi"/>
                <w:i/>
              </w:rPr>
              <w:t xml:space="preserve"> </w:t>
            </w:r>
            <w:r w:rsidRPr="0022642B">
              <w:rPr>
                <w:rFonts w:cstheme="minorHAnsi"/>
              </w:rPr>
              <w:t>– duty to ensure safety of highways for highway users</w:t>
            </w:r>
          </w:p>
        </w:tc>
      </w:tr>
      <w:tr w:rsidR="00FF03C9" w:rsidRPr="0022642B" w:rsidTr="00FF03C9">
        <w:tc>
          <w:tcPr>
            <w:tcW w:w="2880" w:type="dxa"/>
          </w:tcPr>
          <w:p w:rsidR="00FF03C9" w:rsidRPr="0022642B" w:rsidRDefault="00FF03C9" w:rsidP="00FF03C9">
            <w:pPr>
              <w:rPr>
                <w:rFonts w:cstheme="minorHAnsi"/>
              </w:rPr>
            </w:pPr>
            <w:r w:rsidRPr="0022642B">
              <w:rPr>
                <w:rFonts w:cstheme="minorHAnsi"/>
              </w:rPr>
              <w:t>A relationship of economic benefit to the defendant</w:t>
            </w:r>
          </w:p>
        </w:tc>
        <w:tc>
          <w:tcPr>
            <w:tcW w:w="6804" w:type="dxa"/>
          </w:tcPr>
          <w:p w:rsidR="00FF03C9" w:rsidRPr="0022642B" w:rsidRDefault="00FF03C9" w:rsidP="00FF03C9">
            <w:pPr>
              <w:rPr>
                <w:rFonts w:cstheme="minorHAnsi"/>
              </w:rPr>
            </w:pPr>
            <w:r w:rsidRPr="0022642B">
              <w:rPr>
                <w:rFonts w:cstheme="minorHAnsi"/>
                <w:b/>
                <w:i/>
              </w:rPr>
              <w:t>Crocker v. Sundance</w:t>
            </w:r>
            <w:r w:rsidRPr="0022642B">
              <w:rPr>
                <w:rFonts w:cstheme="minorHAnsi"/>
              </w:rPr>
              <w:t xml:space="preserve"> – P paid to participate &amp; also to stay at resort</w:t>
            </w:r>
          </w:p>
          <w:p w:rsidR="00FF03C9" w:rsidRPr="0022642B" w:rsidRDefault="00FF03C9" w:rsidP="00FF03C9">
            <w:pPr>
              <w:rPr>
                <w:rFonts w:cstheme="minorHAnsi"/>
                <w:i/>
              </w:rPr>
            </w:pPr>
            <w:r w:rsidRPr="0022642B">
              <w:rPr>
                <w:rFonts w:cstheme="minorHAnsi"/>
                <w:b/>
                <w:i/>
              </w:rPr>
              <w:t>Jordan House</w:t>
            </w:r>
            <w:r w:rsidRPr="0022642B">
              <w:rPr>
                <w:rFonts w:cstheme="minorHAnsi"/>
                <w:b/>
              </w:rPr>
              <w:t xml:space="preserve"> </w:t>
            </w:r>
            <w:r w:rsidRPr="0022642B">
              <w:rPr>
                <w:rFonts w:cstheme="minorHAnsi"/>
              </w:rPr>
              <w:t>– Paying patron of bar</w:t>
            </w:r>
          </w:p>
          <w:p w:rsidR="00FF03C9" w:rsidRPr="0022642B" w:rsidRDefault="00FF03C9" w:rsidP="00FF03C9">
            <w:pPr>
              <w:rPr>
                <w:rFonts w:cstheme="minorHAnsi"/>
              </w:rPr>
            </w:pPr>
            <w:r w:rsidRPr="0022642B">
              <w:rPr>
                <w:rFonts w:cstheme="minorHAnsi"/>
                <w:b/>
                <w:i/>
              </w:rPr>
              <w:t>Dunsmore v. Deshield</w:t>
            </w:r>
            <w:r w:rsidRPr="0022642B">
              <w:rPr>
                <w:rFonts w:cstheme="minorHAnsi"/>
              </w:rPr>
              <w:t xml:space="preserve"> – P paid for glasses</w:t>
            </w:r>
          </w:p>
          <w:p w:rsidR="00FF03C9" w:rsidRPr="0022642B" w:rsidRDefault="00FF03C9" w:rsidP="00FF03C9">
            <w:pPr>
              <w:rPr>
                <w:rFonts w:cstheme="minorHAnsi"/>
              </w:rPr>
            </w:pPr>
            <w:r w:rsidRPr="0022642B">
              <w:rPr>
                <w:rFonts w:cstheme="minorHAnsi"/>
                <w:b/>
                <w:i/>
              </w:rPr>
              <w:t>Donoghue v. Stevenson</w:t>
            </w:r>
            <w:r w:rsidRPr="0022642B">
              <w:rPr>
                <w:rFonts w:cstheme="minorHAnsi"/>
              </w:rPr>
              <w:t xml:space="preserve"> – P bought ginger beer</w:t>
            </w:r>
          </w:p>
          <w:p w:rsidR="00FF03C9" w:rsidRPr="0022642B" w:rsidRDefault="00FF03C9" w:rsidP="00FF03C9">
            <w:pPr>
              <w:rPr>
                <w:rFonts w:cstheme="minorHAnsi"/>
              </w:rPr>
            </w:pPr>
            <w:r w:rsidRPr="0022642B">
              <w:rPr>
                <w:rFonts w:cstheme="minorHAnsi"/>
                <w:b/>
                <w:i/>
              </w:rPr>
              <w:t>Arnold v. Teno</w:t>
            </w:r>
            <w:r w:rsidRPr="0022642B">
              <w:rPr>
                <w:rFonts w:cstheme="minorHAnsi"/>
              </w:rPr>
              <w:t xml:space="preserve"> – ice cream co. making money off children</w:t>
            </w:r>
          </w:p>
        </w:tc>
      </w:tr>
      <w:tr w:rsidR="00FF03C9" w:rsidRPr="0022642B" w:rsidTr="00FF03C9">
        <w:tc>
          <w:tcPr>
            <w:tcW w:w="2880" w:type="dxa"/>
          </w:tcPr>
          <w:p w:rsidR="00FF03C9" w:rsidRPr="0022642B" w:rsidRDefault="00FF03C9" w:rsidP="00FF03C9">
            <w:pPr>
              <w:rPr>
                <w:rFonts w:cstheme="minorHAnsi"/>
              </w:rPr>
            </w:pPr>
            <w:r w:rsidRPr="0022642B">
              <w:rPr>
                <w:rFonts w:cstheme="minorHAnsi"/>
              </w:rPr>
              <w:t>Actual knowledge of vulnerability or danger</w:t>
            </w:r>
          </w:p>
        </w:tc>
        <w:tc>
          <w:tcPr>
            <w:tcW w:w="6804" w:type="dxa"/>
          </w:tcPr>
          <w:p w:rsidR="00FF03C9" w:rsidRPr="0022642B" w:rsidRDefault="00FF03C9" w:rsidP="00FF03C9">
            <w:pPr>
              <w:rPr>
                <w:rFonts w:cstheme="minorHAnsi"/>
              </w:rPr>
            </w:pPr>
            <w:r w:rsidRPr="0022642B">
              <w:rPr>
                <w:rFonts w:cstheme="minorHAnsi"/>
                <w:b/>
                <w:i/>
              </w:rPr>
              <w:t>Crocker v. Sundance</w:t>
            </w:r>
            <w:r w:rsidRPr="0022642B">
              <w:rPr>
                <w:rFonts w:cstheme="minorHAnsi"/>
              </w:rPr>
              <w:t xml:space="preserve"> – resort knew competition was dangerous and drunk participant had fallen before &amp; is likely to get hurt</w:t>
            </w:r>
          </w:p>
          <w:p w:rsidR="00FF03C9" w:rsidRPr="0022642B" w:rsidRDefault="00FF03C9" w:rsidP="00FF03C9">
            <w:pPr>
              <w:rPr>
                <w:rFonts w:cstheme="minorHAnsi"/>
              </w:rPr>
            </w:pPr>
            <w:r w:rsidRPr="0022642B">
              <w:rPr>
                <w:rFonts w:cstheme="minorHAnsi"/>
                <w:b/>
                <w:i/>
              </w:rPr>
              <w:t>Jane Doe v. Toronto</w:t>
            </w:r>
            <w:r w:rsidRPr="0022642B">
              <w:rPr>
                <w:rFonts w:cstheme="minorHAnsi"/>
              </w:rPr>
              <w:t xml:space="preserve"> – police were aware P was in specific target group of potential victims</w:t>
            </w:r>
          </w:p>
          <w:p w:rsidR="00FF03C9" w:rsidRPr="0022642B" w:rsidRDefault="00FF03C9" w:rsidP="00FF03C9">
            <w:pPr>
              <w:rPr>
                <w:rFonts w:cstheme="minorHAnsi"/>
              </w:rPr>
            </w:pPr>
            <w:r w:rsidRPr="0022642B">
              <w:rPr>
                <w:rFonts w:cstheme="minorHAnsi"/>
                <w:b/>
                <w:i/>
              </w:rPr>
              <w:t>Jordan House</w:t>
            </w:r>
            <w:r w:rsidRPr="0022642B">
              <w:rPr>
                <w:rFonts w:cstheme="minorHAnsi"/>
              </w:rPr>
              <w:t xml:space="preserve"> – bar owners knew that P was very likely to get drunk &amp; therefore likely to be injured.</w:t>
            </w:r>
          </w:p>
        </w:tc>
      </w:tr>
    </w:tbl>
    <w:p w:rsidR="00FF03C9" w:rsidRPr="0022642B" w:rsidRDefault="00FF03C9" w:rsidP="00FF03C9">
      <w:pPr>
        <w:jc w:val="both"/>
        <w:rPr>
          <w:rFonts w:cstheme="minorHAnsi"/>
        </w:rPr>
      </w:pPr>
    </w:p>
    <w:p w:rsidR="00FF03C9" w:rsidRPr="0022642B" w:rsidRDefault="00FF03C9" w:rsidP="00FF03C9">
      <w:pPr>
        <w:jc w:val="both"/>
        <w:rPr>
          <w:rFonts w:cstheme="minorHAnsi"/>
        </w:rPr>
      </w:pPr>
    </w:p>
    <w:p w:rsidR="00FF03C9" w:rsidRPr="0022642B" w:rsidRDefault="00FF03C9" w:rsidP="00FF03C9">
      <w:pPr>
        <w:jc w:val="both"/>
        <w:rPr>
          <w:rFonts w:cstheme="minorHAnsi"/>
          <w:b/>
        </w:rPr>
      </w:pPr>
      <w:r w:rsidRPr="0022642B">
        <w:rPr>
          <w:rFonts w:cstheme="minorHAnsi"/>
        </w:rPr>
        <w:t xml:space="preserve">* If the defendant is a </w:t>
      </w:r>
      <w:r w:rsidRPr="0022642B">
        <w:rPr>
          <w:rFonts w:cstheme="minorHAnsi"/>
          <w:b/>
          <w:color w:val="C00000"/>
          <w:u w:val="single"/>
        </w:rPr>
        <w:t>GOVERNMENT ACTOR OR PUBLIC AUTHORITY</w:t>
      </w:r>
      <w:r w:rsidRPr="0022642B">
        <w:rPr>
          <w:rFonts w:cstheme="minorHAnsi"/>
        </w:rPr>
        <w:t xml:space="preserve">, then once general proximity is established, the case will follow the </w:t>
      </w:r>
      <w:r w:rsidRPr="0022642B">
        <w:rPr>
          <w:rFonts w:cstheme="minorHAnsi"/>
          <w:b/>
          <w:i/>
        </w:rPr>
        <w:t xml:space="preserve">Just v. BC </w:t>
      </w:r>
      <w:r w:rsidRPr="0022642B">
        <w:rPr>
          <w:rFonts w:cstheme="minorHAnsi"/>
          <w:b/>
        </w:rPr>
        <w:t>framework:</w:t>
      </w:r>
    </w:p>
    <w:p w:rsidR="00FF03C9" w:rsidRPr="0022642B" w:rsidRDefault="00FF03C9" w:rsidP="00FF03C9">
      <w:pPr>
        <w:jc w:val="both"/>
        <w:rPr>
          <w:rFonts w:cstheme="minorHAnsi"/>
          <w:b/>
        </w:rPr>
      </w:pPr>
    </w:p>
    <w:p w:rsidR="00FF03C9" w:rsidRPr="0022642B" w:rsidRDefault="00FF03C9" w:rsidP="003D6270">
      <w:pPr>
        <w:numPr>
          <w:ilvl w:val="0"/>
          <w:numId w:val="41"/>
        </w:numPr>
        <w:jc w:val="both"/>
        <w:rPr>
          <w:rFonts w:cstheme="minorHAnsi"/>
        </w:rPr>
      </w:pPr>
      <w:r w:rsidRPr="0022642B">
        <w:rPr>
          <w:rFonts w:cstheme="minorHAnsi"/>
          <w:b/>
        </w:rPr>
        <w:t>Statutory immunity?</w:t>
      </w:r>
      <w:r w:rsidRPr="0022642B">
        <w:rPr>
          <w:rFonts w:cstheme="minorHAnsi"/>
        </w:rPr>
        <w:t xml:space="preserve"> If </w:t>
      </w:r>
      <w:r w:rsidRPr="0022642B">
        <w:rPr>
          <w:rFonts w:cstheme="minorHAnsi"/>
          <w:i/>
        </w:rPr>
        <w:t>not</w:t>
      </w:r>
      <w:r w:rsidRPr="0022642B">
        <w:rPr>
          <w:rFonts w:cstheme="minorHAnsi"/>
        </w:rPr>
        <w:t>, move on to step two.</w:t>
      </w:r>
    </w:p>
    <w:p w:rsidR="00FF03C9" w:rsidRPr="0022642B" w:rsidRDefault="00FF03C9" w:rsidP="003D6270">
      <w:pPr>
        <w:numPr>
          <w:ilvl w:val="0"/>
          <w:numId w:val="41"/>
        </w:numPr>
        <w:jc w:val="both"/>
        <w:rPr>
          <w:rFonts w:cstheme="minorHAnsi"/>
          <w:b/>
        </w:rPr>
      </w:pPr>
      <w:r w:rsidRPr="0022642B">
        <w:rPr>
          <w:rFonts w:cstheme="minorHAnsi"/>
          <w:b/>
        </w:rPr>
        <w:t xml:space="preserve">Common law immunity? </w:t>
      </w:r>
      <w:r w:rsidRPr="0022642B">
        <w:rPr>
          <w:rFonts w:cstheme="minorHAnsi"/>
        </w:rPr>
        <w:t>Should common law extend immunity  to the decision at issue? (</w:t>
      </w:r>
      <w:r w:rsidRPr="0022642B">
        <w:rPr>
          <w:rFonts w:cstheme="minorHAnsi"/>
          <w:b/>
        </w:rPr>
        <w:t>Note:</w:t>
      </w:r>
      <w:r w:rsidRPr="0022642B">
        <w:rPr>
          <w:rFonts w:cstheme="minorHAnsi"/>
        </w:rPr>
        <w:t xml:space="preserve"> be factually specific about what decision you are focusing on.) Common law inquiry:</w:t>
      </w:r>
    </w:p>
    <w:p w:rsidR="00FF03C9" w:rsidRPr="0022642B" w:rsidRDefault="00FF03C9" w:rsidP="00FF03C9">
      <w:pPr>
        <w:ind w:left="1440"/>
        <w:jc w:val="both"/>
        <w:rPr>
          <w:rFonts w:cstheme="minorHAnsi"/>
        </w:rPr>
      </w:pPr>
      <w:r w:rsidRPr="0022642B">
        <w:rPr>
          <w:rFonts w:cstheme="minorHAnsi"/>
        </w:rPr>
        <w:t>a)</w:t>
      </w:r>
      <w:r w:rsidRPr="0022642B">
        <w:rPr>
          <w:rFonts w:cstheme="minorHAnsi"/>
          <w:b/>
        </w:rPr>
        <w:t xml:space="preserve"> Level of authority</w:t>
      </w:r>
      <w:r w:rsidRPr="0022642B">
        <w:rPr>
          <w:rFonts w:cstheme="minorHAnsi"/>
        </w:rPr>
        <w:t xml:space="preserve"> of the decision maker</w:t>
      </w:r>
    </w:p>
    <w:p w:rsidR="00FF03C9" w:rsidRPr="0022642B" w:rsidRDefault="00FF03C9" w:rsidP="00FF03C9">
      <w:pPr>
        <w:ind w:left="1440"/>
        <w:jc w:val="both"/>
        <w:rPr>
          <w:rFonts w:cstheme="minorHAnsi"/>
        </w:rPr>
      </w:pPr>
      <w:r w:rsidRPr="0022642B">
        <w:rPr>
          <w:rFonts w:cstheme="minorHAnsi"/>
        </w:rPr>
        <w:t xml:space="preserve">b) </w:t>
      </w:r>
      <w:r w:rsidRPr="0022642B">
        <w:rPr>
          <w:rFonts w:cstheme="minorHAnsi"/>
          <w:b/>
        </w:rPr>
        <w:t xml:space="preserve">Nature of the decision: </w:t>
      </w:r>
      <w:r w:rsidRPr="0022642B">
        <w:rPr>
          <w:rFonts w:cstheme="minorHAnsi"/>
        </w:rPr>
        <w:t xml:space="preserve">(i) </w:t>
      </w:r>
      <w:r w:rsidRPr="0022642B">
        <w:rPr>
          <w:rFonts w:cstheme="minorHAnsi"/>
          <w:b/>
        </w:rPr>
        <w:t xml:space="preserve">policy (NO LIABILITY) </w:t>
      </w:r>
      <w:r w:rsidRPr="0022642B">
        <w:rPr>
          <w:rFonts w:cstheme="minorHAnsi"/>
        </w:rPr>
        <w:t xml:space="preserve">(linked to financial, economic, social, or political factors; </w:t>
      </w:r>
      <w:r w:rsidRPr="0022642B">
        <w:rPr>
          <w:rFonts w:cstheme="minorHAnsi"/>
          <w:i/>
        </w:rPr>
        <w:t>or</w:t>
      </w:r>
      <w:r w:rsidRPr="0022642B">
        <w:rPr>
          <w:rFonts w:cstheme="minorHAnsi"/>
        </w:rPr>
        <w:t xml:space="preserve"> (ii) </w:t>
      </w:r>
      <w:r w:rsidRPr="0022642B">
        <w:rPr>
          <w:rFonts w:cstheme="minorHAnsi"/>
          <w:b/>
        </w:rPr>
        <w:t xml:space="preserve">operational (LIABILITY POSSIBLE) </w:t>
      </w:r>
      <w:r w:rsidRPr="0022642B">
        <w:rPr>
          <w:rFonts w:cstheme="minorHAnsi"/>
        </w:rPr>
        <w:t>(administrative direction, expert or professional opinion, technical standards/general standards of reasonableness)</w:t>
      </w:r>
    </w:p>
    <w:p w:rsidR="00FF03C9" w:rsidRPr="0022642B" w:rsidRDefault="00FF03C9" w:rsidP="00FF03C9">
      <w:pPr>
        <w:jc w:val="both"/>
        <w:rPr>
          <w:rFonts w:cstheme="minorHAnsi"/>
        </w:rPr>
      </w:pPr>
    </w:p>
    <w:p w:rsidR="00FF03C9" w:rsidRPr="0022642B" w:rsidRDefault="00FF03C9" w:rsidP="00FF03C9">
      <w:pPr>
        <w:jc w:val="both"/>
        <w:rPr>
          <w:rFonts w:cstheme="minorHAnsi"/>
        </w:rPr>
      </w:pPr>
      <w:r w:rsidRPr="0022642B">
        <w:rPr>
          <w:rFonts w:cstheme="minorHAnsi"/>
        </w:rPr>
        <w:t xml:space="preserve">* If you conclude that decision was </w:t>
      </w:r>
      <w:r w:rsidRPr="0022642B">
        <w:rPr>
          <w:rFonts w:cstheme="minorHAnsi"/>
          <w:b/>
        </w:rPr>
        <w:t>operational</w:t>
      </w:r>
      <w:r w:rsidRPr="0022642B">
        <w:rPr>
          <w:rFonts w:cstheme="minorHAnsi"/>
        </w:rPr>
        <w:t xml:space="preserve">, duty is established and you must go on to breach of duty inquiry, etc. </w:t>
      </w:r>
    </w:p>
    <w:p w:rsidR="00FF03C9" w:rsidRPr="0022642B" w:rsidRDefault="00FF03C9" w:rsidP="00FF03C9">
      <w:pPr>
        <w:jc w:val="both"/>
        <w:rPr>
          <w:rFonts w:cstheme="minorHAnsi"/>
        </w:rPr>
      </w:pPr>
    </w:p>
    <w:p w:rsidR="00FF03C9" w:rsidRPr="0022642B" w:rsidRDefault="00FF03C9" w:rsidP="00FF03C9">
      <w:pPr>
        <w:jc w:val="both"/>
        <w:rPr>
          <w:rFonts w:cstheme="minorHAnsi"/>
        </w:rPr>
      </w:pPr>
      <w:r w:rsidRPr="0022642B">
        <w:rPr>
          <w:rFonts w:cstheme="minorHAnsi"/>
        </w:rPr>
        <w:lastRenderedPageBreak/>
        <w:t xml:space="preserve">** If you conclude the decision was based on </w:t>
      </w:r>
      <w:r w:rsidRPr="0022642B">
        <w:rPr>
          <w:rFonts w:cstheme="minorHAnsi"/>
          <w:b/>
        </w:rPr>
        <w:t xml:space="preserve">policy, </w:t>
      </w:r>
      <w:r w:rsidRPr="0022642B">
        <w:rPr>
          <w:rFonts w:cstheme="minorHAnsi"/>
        </w:rPr>
        <w:t xml:space="preserve">the inquiry will normally end. </w:t>
      </w:r>
      <w:r w:rsidRPr="0022642B">
        <w:rPr>
          <w:rFonts w:cstheme="minorHAnsi"/>
          <w:b/>
        </w:rPr>
        <w:t>BUT</w:t>
      </w:r>
      <w:r w:rsidRPr="0022642B">
        <w:rPr>
          <w:rFonts w:cstheme="minorHAnsi"/>
        </w:rPr>
        <w:t xml:space="preserve"> you must still ask whether the policy decision was made in the </w:t>
      </w:r>
      <w:r w:rsidRPr="0022642B">
        <w:rPr>
          <w:rFonts w:cstheme="minorHAnsi"/>
          <w:b/>
        </w:rPr>
        <w:t xml:space="preserve">bona fide exercise of discretion </w:t>
      </w:r>
      <w:r w:rsidRPr="0022642B">
        <w:rPr>
          <w:rFonts w:cstheme="minorHAnsi"/>
        </w:rPr>
        <w:t>(if it is made in bad faith or if it is ‘so irrational as to constitute an improper exercise of government discretion). If not (i.e. decision was based on prejudice (</w:t>
      </w:r>
      <w:r w:rsidRPr="0022642B">
        <w:rPr>
          <w:rFonts w:cstheme="minorHAnsi"/>
          <w:b/>
          <w:i/>
        </w:rPr>
        <w:t>Roncarelli</w:t>
      </w:r>
      <w:r w:rsidRPr="0022642B">
        <w:rPr>
          <w:rFonts w:cstheme="minorHAnsi"/>
        </w:rPr>
        <w:t xml:space="preserve">) or amounted to discrimination (i.e. </w:t>
      </w:r>
      <w:r w:rsidRPr="0022642B">
        <w:rPr>
          <w:rFonts w:cstheme="minorHAnsi"/>
          <w:b/>
          <w:i/>
        </w:rPr>
        <w:t>Jane Doe</w:t>
      </w:r>
      <w:r w:rsidRPr="0022642B">
        <w:rPr>
          <w:rFonts w:cstheme="minorHAnsi"/>
        </w:rPr>
        <w:t>)), then the negligence inquiry continues. If policy decision was bona fide, then the prima facie duty is negated by policy considerations.</w:t>
      </w:r>
    </w:p>
    <w:p w:rsidR="00FF03C9" w:rsidRPr="0022642B" w:rsidRDefault="00FF03C9" w:rsidP="00FF03C9">
      <w:pPr>
        <w:jc w:val="both"/>
        <w:rPr>
          <w:rFonts w:cstheme="minorHAnsi"/>
          <w:b/>
        </w:rPr>
      </w:pPr>
    </w:p>
    <w:p w:rsidR="00FF03C9" w:rsidRPr="0022642B" w:rsidRDefault="00FF03C9" w:rsidP="00FF03C9">
      <w:pPr>
        <w:jc w:val="both"/>
        <w:rPr>
          <w:rFonts w:cstheme="minorHAnsi"/>
        </w:rPr>
      </w:pPr>
      <w:r w:rsidRPr="0022642B">
        <w:rPr>
          <w:rFonts w:cstheme="minorHAnsi"/>
          <w:b/>
        </w:rPr>
        <w:t>Is the plaintiff criticizing the entire system or this particular instance?</w:t>
      </w:r>
    </w:p>
    <w:p w:rsidR="00FF03C9" w:rsidRPr="0022642B" w:rsidRDefault="00FF03C9" w:rsidP="00FF03C9">
      <w:pPr>
        <w:rPr>
          <w:rFonts w:cstheme="minorHAnsi"/>
        </w:rPr>
      </w:pPr>
    </w:p>
    <w:p w:rsidR="00FF03C9" w:rsidRPr="0022642B" w:rsidRDefault="00FF03C9" w:rsidP="00FF03C9">
      <w:pPr>
        <w:rPr>
          <w:rFonts w:cstheme="minorHAnsi"/>
        </w:rPr>
      </w:pPr>
      <w:r w:rsidRPr="0022642B">
        <w:rPr>
          <w:rFonts w:cstheme="minorHAnsi"/>
        </w:rPr>
        <w:t xml:space="preserve">There are no easy answers with the Just test but it is still the test you use. Draw from the Just test and make an argument with it, build an argument on the decision maker, and the way it was made. </w:t>
      </w:r>
    </w:p>
    <w:p w:rsidR="00FF03C9" w:rsidRDefault="00FF03C9">
      <w:pPr>
        <w:rPr>
          <w:rFonts w:cstheme="minorHAnsi"/>
          <w:sz w:val="28"/>
          <w:szCs w:val="28"/>
        </w:rPr>
      </w:pPr>
    </w:p>
    <w:p w:rsidR="00503590" w:rsidRDefault="00503590" w:rsidP="00747770">
      <w:pPr>
        <w:pBdr>
          <w:bottom w:val="single" w:sz="12" w:space="1" w:color="auto"/>
        </w:pBdr>
        <w:rPr>
          <w:rFonts w:cstheme="minorHAnsi"/>
          <w:b/>
          <w:color w:val="FF0000"/>
          <w:sz w:val="32"/>
          <w:szCs w:val="32"/>
        </w:rPr>
      </w:pPr>
    </w:p>
    <w:p w:rsidR="00747770" w:rsidRPr="0022642B" w:rsidRDefault="00DE2F7B" w:rsidP="00A47156">
      <w:pPr>
        <w:pStyle w:val="Heading1"/>
        <w:rPr>
          <w:rFonts w:cstheme="minorHAnsi"/>
        </w:rPr>
      </w:pPr>
      <w:bookmarkStart w:id="4" w:name="_Toc289697543"/>
      <w:r w:rsidRPr="00EC0E05">
        <w:rPr>
          <w:rFonts w:cstheme="minorHAnsi"/>
          <w:b w:val="0"/>
          <w:color w:val="FF0000"/>
          <w:sz w:val="32"/>
          <w:szCs w:val="32"/>
        </w:rPr>
        <w:t>Winfield</w:t>
      </w:r>
      <w:r w:rsidRPr="0022642B">
        <w:rPr>
          <w:rFonts w:cstheme="minorHAnsi"/>
        </w:rPr>
        <w:t xml:space="preserve"> (Torts Theorist) says </w:t>
      </w:r>
      <w:r w:rsidRPr="00EC0E05">
        <w:rPr>
          <w:rFonts w:cstheme="minorHAnsi"/>
          <w:b w:val="0"/>
          <w:color w:val="00B050"/>
          <w:sz w:val="32"/>
          <w:szCs w:val="32"/>
        </w:rPr>
        <w:t>Negligence</w:t>
      </w:r>
      <w:r w:rsidRPr="0022642B">
        <w:rPr>
          <w:rFonts w:cstheme="minorHAnsi"/>
        </w:rPr>
        <w:t xml:space="preserve"> arises from…</w:t>
      </w:r>
      <w:bookmarkEnd w:id="4"/>
    </w:p>
    <w:p w:rsidR="00DE2F7B" w:rsidRPr="00FF03C9" w:rsidRDefault="00DE2F7B" w:rsidP="003D6270">
      <w:pPr>
        <w:pStyle w:val="ListParagraph"/>
        <w:numPr>
          <w:ilvl w:val="0"/>
          <w:numId w:val="42"/>
        </w:numPr>
        <w:rPr>
          <w:rFonts w:asciiTheme="minorHAnsi" w:hAnsiTheme="minorHAnsi" w:cstheme="minorHAnsi"/>
          <w:b/>
          <w:color w:val="C00000"/>
        </w:rPr>
      </w:pPr>
      <w:r w:rsidRPr="00FF03C9">
        <w:rPr>
          <w:rFonts w:asciiTheme="minorHAnsi" w:hAnsiTheme="minorHAnsi" w:cstheme="minorHAnsi"/>
          <w:b/>
          <w:color w:val="C00000"/>
        </w:rPr>
        <w:t>Nuisance.</w:t>
      </w:r>
    </w:p>
    <w:p w:rsidR="00DE2F7B" w:rsidRPr="0022642B" w:rsidRDefault="00DE2F7B" w:rsidP="003D6270">
      <w:pPr>
        <w:pStyle w:val="ListParagraph"/>
        <w:numPr>
          <w:ilvl w:val="0"/>
          <w:numId w:val="42"/>
        </w:numPr>
        <w:spacing w:after="0"/>
        <w:rPr>
          <w:rFonts w:asciiTheme="minorHAnsi" w:hAnsiTheme="minorHAnsi" w:cstheme="minorHAnsi"/>
          <w:color w:val="00B0F0"/>
        </w:rPr>
      </w:pPr>
      <w:r w:rsidRPr="00FF03C9">
        <w:rPr>
          <w:rFonts w:asciiTheme="minorHAnsi" w:hAnsiTheme="minorHAnsi" w:cstheme="minorHAnsi"/>
          <w:b/>
          <w:color w:val="C00000"/>
        </w:rPr>
        <w:t>Liability based on control of dangerous things</w:t>
      </w:r>
      <w:r w:rsidRPr="0022642B">
        <w:rPr>
          <w:rFonts w:asciiTheme="minorHAnsi" w:hAnsiTheme="minorHAnsi" w:cstheme="minorHAnsi"/>
          <w:color w:val="00B0F0"/>
        </w:rPr>
        <w:t xml:space="preserve">. </w:t>
      </w:r>
    </w:p>
    <w:p w:rsidR="00DE2F7B" w:rsidRPr="0022642B" w:rsidRDefault="00DE2F7B" w:rsidP="00DE2F7B">
      <w:pPr>
        <w:ind w:left="720"/>
        <w:rPr>
          <w:rFonts w:cstheme="minorHAnsi"/>
        </w:rPr>
      </w:pPr>
      <w:r w:rsidRPr="0022642B">
        <w:rPr>
          <w:rFonts w:cstheme="minorHAnsi"/>
        </w:rPr>
        <w:t xml:space="preserve">(rule in </w:t>
      </w:r>
      <w:r w:rsidRPr="0022642B">
        <w:rPr>
          <w:rFonts w:cstheme="minorHAnsi"/>
          <w:b/>
          <w:i/>
        </w:rPr>
        <w:t>Rylands v Fletcher</w:t>
      </w:r>
      <w:r w:rsidRPr="0022642B">
        <w:rPr>
          <w:rFonts w:cstheme="minorHAnsi"/>
        </w:rPr>
        <w:t xml:space="preserve"> - Blackburn J (delivering the judgement of the court): "the person who for his own purpose brings on his lands […] anything likely to do mischief if it escapes, must keep it at his peril and is prima facie answerable for all the damage which is the natural consequence of its escape.")</w:t>
      </w:r>
    </w:p>
    <w:p w:rsidR="00DE2F7B" w:rsidRPr="0022642B" w:rsidRDefault="00DE2F7B" w:rsidP="003D6270">
      <w:pPr>
        <w:pStyle w:val="ListParagraph"/>
        <w:numPr>
          <w:ilvl w:val="0"/>
          <w:numId w:val="42"/>
        </w:numPr>
        <w:rPr>
          <w:rFonts w:asciiTheme="minorHAnsi" w:hAnsiTheme="minorHAnsi" w:cstheme="minorHAnsi"/>
          <w:color w:val="00B0F0"/>
        </w:rPr>
      </w:pPr>
      <w:r w:rsidRPr="00FF03C9">
        <w:rPr>
          <w:rFonts w:asciiTheme="minorHAnsi" w:hAnsiTheme="minorHAnsi" w:cstheme="minorHAnsi"/>
          <w:b/>
          <w:color w:val="C00000"/>
        </w:rPr>
        <w:t>Duties voluntarily assumed</w:t>
      </w:r>
      <w:r w:rsidRPr="0022642B">
        <w:rPr>
          <w:rFonts w:asciiTheme="minorHAnsi" w:hAnsiTheme="minorHAnsi" w:cstheme="minorHAnsi"/>
          <w:color w:val="00B0F0"/>
        </w:rPr>
        <w:t>.</w:t>
      </w:r>
    </w:p>
    <w:p w:rsidR="00DE2F7B" w:rsidRPr="0022642B" w:rsidRDefault="00DE2F7B" w:rsidP="003D6270">
      <w:pPr>
        <w:pStyle w:val="ListParagraph"/>
        <w:numPr>
          <w:ilvl w:val="0"/>
          <w:numId w:val="42"/>
        </w:numPr>
        <w:rPr>
          <w:rFonts w:asciiTheme="minorHAnsi" w:hAnsiTheme="minorHAnsi" w:cstheme="minorHAnsi"/>
          <w:color w:val="00B0F0"/>
        </w:rPr>
      </w:pPr>
      <w:r w:rsidRPr="00FF03C9">
        <w:rPr>
          <w:rFonts w:asciiTheme="minorHAnsi" w:hAnsiTheme="minorHAnsi" w:cstheme="minorHAnsi"/>
          <w:b/>
          <w:color w:val="C00000"/>
        </w:rPr>
        <w:t>Duties cast upon bailees and other persons pursuing a common calling</w:t>
      </w:r>
      <w:r w:rsidRPr="0022642B">
        <w:rPr>
          <w:rFonts w:asciiTheme="minorHAnsi" w:hAnsiTheme="minorHAnsi" w:cstheme="minorHAnsi"/>
          <w:color w:val="00B0F0"/>
        </w:rPr>
        <w:t>.</w:t>
      </w:r>
    </w:p>
    <w:p w:rsidR="00DE2F7B" w:rsidRPr="0022642B" w:rsidRDefault="00DE2F7B" w:rsidP="00E07596">
      <w:pPr>
        <w:rPr>
          <w:rFonts w:cstheme="minorHAnsi"/>
          <w:u w:val="single"/>
        </w:rPr>
      </w:pPr>
    </w:p>
    <w:p w:rsidR="00F16232" w:rsidRPr="00EC0E05" w:rsidRDefault="001977C5" w:rsidP="00A47156">
      <w:pPr>
        <w:pStyle w:val="Heading1"/>
        <w:rPr>
          <w:rFonts w:cstheme="minorHAnsi"/>
          <w:u w:val="single"/>
        </w:rPr>
      </w:pPr>
      <w:bookmarkStart w:id="5" w:name="_Toc289697544"/>
      <w:r w:rsidRPr="00EC0E05">
        <w:rPr>
          <w:rFonts w:cstheme="minorHAnsi"/>
          <w:u w:val="single"/>
        </w:rPr>
        <w:t xml:space="preserve">KEY ELEMENTS IN </w:t>
      </w:r>
      <w:r w:rsidRPr="00EC0E05">
        <w:rPr>
          <w:rFonts w:cstheme="minorHAnsi"/>
          <w:color w:val="00B050"/>
          <w:u w:val="single"/>
        </w:rPr>
        <w:t>NEGLIGENCE</w:t>
      </w:r>
      <w:r w:rsidRPr="00EC0E05">
        <w:rPr>
          <w:rFonts w:cstheme="minorHAnsi"/>
          <w:u w:val="single"/>
        </w:rPr>
        <w:t>…</w:t>
      </w:r>
      <w:bookmarkEnd w:id="5"/>
    </w:p>
    <w:p w:rsidR="001977C5" w:rsidRPr="00FF03C9" w:rsidRDefault="001977C5" w:rsidP="003D6270">
      <w:pPr>
        <w:pStyle w:val="ListParagraph"/>
        <w:numPr>
          <w:ilvl w:val="0"/>
          <w:numId w:val="33"/>
        </w:numPr>
        <w:rPr>
          <w:rFonts w:asciiTheme="minorHAnsi" w:hAnsiTheme="minorHAnsi" w:cstheme="minorHAnsi"/>
          <w:b/>
          <w:color w:val="C00000"/>
        </w:rPr>
      </w:pPr>
      <w:r w:rsidRPr="00FF03C9">
        <w:rPr>
          <w:rFonts w:asciiTheme="minorHAnsi" w:hAnsiTheme="minorHAnsi" w:cstheme="minorHAnsi"/>
          <w:b/>
          <w:color w:val="C00000"/>
        </w:rPr>
        <w:t>Negligent Act</w:t>
      </w:r>
    </w:p>
    <w:p w:rsidR="001977C5" w:rsidRPr="00FF03C9" w:rsidRDefault="001977C5" w:rsidP="003D6270">
      <w:pPr>
        <w:pStyle w:val="ListParagraph"/>
        <w:numPr>
          <w:ilvl w:val="0"/>
          <w:numId w:val="33"/>
        </w:numPr>
        <w:rPr>
          <w:rFonts w:asciiTheme="minorHAnsi" w:hAnsiTheme="minorHAnsi" w:cstheme="minorHAnsi"/>
          <w:b/>
          <w:color w:val="C00000"/>
        </w:rPr>
      </w:pPr>
      <w:r w:rsidRPr="00FF03C9">
        <w:rPr>
          <w:rFonts w:asciiTheme="minorHAnsi" w:hAnsiTheme="minorHAnsi" w:cstheme="minorHAnsi"/>
          <w:b/>
          <w:color w:val="C00000"/>
        </w:rPr>
        <w:t>Causation</w:t>
      </w:r>
    </w:p>
    <w:p w:rsidR="001977C5" w:rsidRPr="00FF03C9" w:rsidRDefault="001977C5" w:rsidP="003D6270">
      <w:pPr>
        <w:pStyle w:val="ListParagraph"/>
        <w:numPr>
          <w:ilvl w:val="0"/>
          <w:numId w:val="33"/>
        </w:numPr>
        <w:rPr>
          <w:rFonts w:asciiTheme="minorHAnsi" w:hAnsiTheme="minorHAnsi" w:cstheme="minorHAnsi"/>
          <w:b/>
          <w:color w:val="C00000"/>
        </w:rPr>
      </w:pPr>
      <w:r w:rsidRPr="00FF03C9">
        <w:rPr>
          <w:rFonts w:asciiTheme="minorHAnsi" w:hAnsiTheme="minorHAnsi" w:cstheme="minorHAnsi"/>
          <w:b/>
          <w:color w:val="C00000"/>
        </w:rPr>
        <w:t>Damage</w:t>
      </w:r>
    </w:p>
    <w:p w:rsidR="002760A1" w:rsidRPr="0022642B" w:rsidRDefault="002760A1" w:rsidP="001977C5">
      <w:pPr>
        <w:rPr>
          <w:rFonts w:cstheme="minorHAnsi"/>
          <w:i/>
          <w:sz w:val="24"/>
          <w:szCs w:val="24"/>
        </w:rPr>
      </w:pPr>
    </w:p>
    <w:p w:rsidR="001977C5" w:rsidRPr="0022642B" w:rsidRDefault="001977C5" w:rsidP="00A47156">
      <w:pPr>
        <w:pStyle w:val="Heading2"/>
        <w:rPr>
          <w:rFonts w:cstheme="minorHAnsi"/>
          <w:sz w:val="24"/>
          <w:szCs w:val="24"/>
        </w:rPr>
      </w:pPr>
      <w:bookmarkStart w:id="6" w:name="_Toc289697545"/>
      <w:r w:rsidRPr="00EC0E05">
        <w:rPr>
          <w:rFonts w:cstheme="minorHAnsi"/>
          <w:i/>
          <w:sz w:val="28"/>
          <w:szCs w:val="28"/>
          <w:u w:val="single"/>
        </w:rPr>
        <w:t>Res ipsa loquitur</w:t>
      </w:r>
      <w:r w:rsidRPr="0022642B">
        <w:rPr>
          <w:rFonts w:cstheme="minorHAnsi"/>
          <w:sz w:val="24"/>
          <w:szCs w:val="24"/>
        </w:rPr>
        <w:t xml:space="preserve"> = the thing speaks for itself</w:t>
      </w:r>
      <w:bookmarkEnd w:id="6"/>
    </w:p>
    <w:p w:rsidR="001977C5" w:rsidRPr="0022642B" w:rsidRDefault="001977C5" w:rsidP="001977C5">
      <w:pPr>
        <w:ind w:left="720"/>
        <w:rPr>
          <w:rFonts w:cstheme="minorHAnsi"/>
          <w:iCs/>
        </w:rPr>
      </w:pPr>
      <w:r w:rsidRPr="0022642B">
        <w:rPr>
          <w:rFonts w:cstheme="minorHAnsi"/>
          <w:iCs/>
        </w:rPr>
        <w:t>Arises upon proof that the instrumentality or condition causing the injury was in the defendant's exclusive control and that the accident was one that ordinarily does not occur in the absence of</w:t>
      </w:r>
      <w:r w:rsidRPr="0022642B">
        <w:rPr>
          <w:rFonts w:cstheme="minorHAnsi"/>
        </w:rPr>
        <w:t xml:space="preserve"> </w:t>
      </w:r>
      <w:hyperlink r:id="rId8" w:history="1">
        <w:r w:rsidR="00747770" w:rsidRPr="0022642B">
          <w:rPr>
            <w:rFonts w:cstheme="minorHAnsi"/>
            <w:iCs/>
          </w:rPr>
          <w:t>n</w:t>
        </w:r>
        <w:r w:rsidRPr="0022642B">
          <w:rPr>
            <w:rFonts w:cstheme="minorHAnsi"/>
            <w:iCs/>
          </w:rPr>
          <w:t>egligence</w:t>
        </w:r>
      </w:hyperlink>
      <w:r w:rsidRPr="0022642B">
        <w:rPr>
          <w:rFonts w:cstheme="minorHAnsi"/>
          <w:iCs/>
        </w:rPr>
        <w:t>.</w:t>
      </w:r>
    </w:p>
    <w:p w:rsidR="001977C5" w:rsidRPr="0022642B" w:rsidRDefault="001977C5" w:rsidP="001977C5">
      <w:pPr>
        <w:ind w:left="720"/>
        <w:rPr>
          <w:rFonts w:cstheme="minorHAnsi"/>
          <w:iCs/>
        </w:rPr>
      </w:pPr>
    </w:p>
    <w:p w:rsidR="001977C5" w:rsidRPr="0022642B" w:rsidRDefault="001977C5" w:rsidP="002760A1">
      <w:pPr>
        <w:rPr>
          <w:rFonts w:cstheme="minorHAnsi"/>
          <w:iCs/>
        </w:rPr>
      </w:pPr>
    </w:p>
    <w:p w:rsidR="00503590" w:rsidRDefault="00503590" w:rsidP="002760A1">
      <w:pPr>
        <w:rPr>
          <w:rFonts w:cstheme="minorHAnsi"/>
          <w:b/>
          <w:iCs/>
          <w:sz w:val="28"/>
          <w:szCs w:val="28"/>
        </w:rPr>
      </w:pPr>
    </w:p>
    <w:p w:rsidR="00503590" w:rsidRDefault="00503590" w:rsidP="002760A1">
      <w:pPr>
        <w:rPr>
          <w:rFonts w:cstheme="minorHAnsi"/>
          <w:b/>
          <w:iCs/>
          <w:sz w:val="28"/>
          <w:szCs w:val="28"/>
        </w:rPr>
      </w:pPr>
    </w:p>
    <w:p w:rsidR="00503590" w:rsidRDefault="00503590" w:rsidP="002760A1">
      <w:pPr>
        <w:rPr>
          <w:rFonts w:cstheme="minorHAnsi"/>
          <w:b/>
          <w:iCs/>
          <w:sz w:val="28"/>
          <w:szCs w:val="28"/>
        </w:rPr>
      </w:pPr>
    </w:p>
    <w:p w:rsidR="00503590" w:rsidRDefault="00503590" w:rsidP="002760A1">
      <w:pPr>
        <w:rPr>
          <w:rFonts w:cstheme="minorHAnsi"/>
          <w:b/>
          <w:iCs/>
          <w:sz w:val="28"/>
          <w:szCs w:val="28"/>
        </w:rPr>
      </w:pPr>
    </w:p>
    <w:p w:rsidR="00503590" w:rsidRDefault="00503590" w:rsidP="002760A1">
      <w:pPr>
        <w:rPr>
          <w:rFonts w:cstheme="minorHAnsi"/>
          <w:b/>
          <w:iCs/>
          <w:sz w:val="28"/>
          <w:szCs w:val="28"/>
        </w:rPr>
      </w:pPr>
    </w:p>
    <w:p w:rsidR="002760A1" w:rsidRPr="00EC0E05" w:rsidRDefault="002760A1" w:rsidP="00A47156">
      <w:pPr>
        <w:pStyle w:val="Heading1"/>
        <w:rPr>
          <w:rFonts w:cstheme="minorHAnsi"/>
          <w:b w:val="0"/>
          <w:iCs/>
          <w:color w:val="00B050"/>
        </w:rPr>
      </w:pPr>
      <w:bookmarkStart w:id="7" w:name="_Toc289697546"/>
      <w:r w:rsidRPr="00EC0E05">
        <w:rPr>
          <w:rFonts w:cstheme="minorHAnsi"/>
          <w:b w:val="0"/>
          <w:iCs/>
        </w:rPr>
        <w:t xml:space="preserve">SIX PART TEST FOR </w:t>
      </w:r>
      <w:r w:rsidRPr="00EC0E05">
        <w:rPr>
          <w:rFonts w:cstheme="minorHAnsi"/>
          <w:b w:val="0"/>
          <w:iCs/>
          <w:color w:val="00B050"/>
        </w:rPr>
        <w:t>NEGLIGENCE:</w:t>
      </w:r>
      <w:bookmarkEnd w:id="7"/>
    </w:p>
    <w:p w:rsidR="002760A1" w:rsidRPr="0022642B" w:rsidRDefault="002760A1" w:rsidP="002760A1">
      <w:pPr>
        <w:rPr>
          <w:rFonts w:cstheme="minorHAnsi"/>
          <w:b/>
          <w:iCs/>
          <w:color w:val="00B050"/>
        </w:rPr>
      </w:pPr>
    </w:p>
    <w:p w:rsidR="002760A1" w:rsidRPr="00EC0E05" w:rsidRDefault="002760A1" w:rsidP="003D6270">
      <w:pPr>
        <w:pStyle w:val="ListParagraph"/>
        <w:numPr>
          <w:ilvl w:val="0"/>
          <w:numId w:val="43"/>
        </w:numPr>
        <w:ind w:left="714" w:hanging="357"/>
        <w:contextualSpacing w:val="0"/>
        <w:rPr>
          <w:rFonts w:asciiTheme="minorHAnsi" w:hAnsiTheme="minorHAnsi" w:cstheme="minorHAnsi"/>
          <w:b/>
          <w:iCs/>
          <w:sz w:val="28"/>
          <w:szCs w:val="28"/>
        </w:rPr>
      </w:pPr>
      <w:r w:rsidRPr="00EC0E05">
        <w:rPr>
          <w:rFonts w:asciiTheme="minorHAnsi" w:hAnsiTheme="minorHAnsi" w:cstheme="minorHAnsi"/>
          <w:b/>
          <w:iCs/>
          <w:color w:val="C00000"/>
          <w:sz w:val="28"/>
          <w:szCs w:val="28"/>
        </w:rPr>
        <w:t>The Duty of Care</w:t>
      </w:r>
      <w:r w:rsidRPr="00EC0E05">
        <w:rPr>
          <w:rFonts w:asciiTheme="minorHAnsi" w:hAnsiTheme="minorHAnsi" w:cstheme="minorHAnsi"/>
          <w:b/>
          <w:iCs/>
          <w:color w:val="C0504D" w:themeColor="accent2"/>
          <w:sz w:val="28"/>
          <w:szCs w:val="28"/>
        </w:rPr>
        <w:t xml:space="preserve"> – </w:t>
      </w:r>
      <w:r w:rsidRPr="00EC0E05">
        <w:rPr>
          <w:rFonts w:asciiTheme="minorHAnsi" w:hAnsiTheme="minorHAnsi" w:cstheme="minorHAnsi"/>
          <w:b/>
          <w:iCs/>
          <w:color w:val="002060"/>
          <w:sz w:val="28"/>
          <w:szCs w:val="28"/>
        </w:rPr>
        <w:t>did the defendant owe a duty of care to the plaintiff?</w:t>
      </w:r>
    </w:p>
    <w:p w:rsidR="002760A1" w:rsidRPr="00EC0E05" w:rsidRDefault="002760A1" w:rsidP="003D6270">
      <w:pPr>
        <w:pStyle w:val="ListParagraph"/>
        <w:numPr>
          <w:ilvl w:val="0"/>
          <w:numId w:val="43"/>
        </w:numPr>
        <w:ind w:left="714" w:hanging="357"/>
        <w:contextualSpacing w:val="0"/>
        <w:rPr>
          <w:rFonts w:asciiTheme="minorHAnsi" w:hAnsiTheme="minorHAnsi" w:cstheme="minorHAnsi"/>
          <w:b/>
          <w:iCs/>
          <w:sz w:val="28"/>
          <w:szCs w:val="28"/>
        </w:rPr>
      </w:pPr>
      <w:r w:rsidRPr="00EC0E05">
        <w:rPr>
          <w:rFonts w:asciiTheme="minorHAnsi" w:hAnsiTheme="minorHAnsi" w:cstheme="minorHAnsi"/>
          <w:b/>
          <w:iCs/>
          <w:color w:val="C00000"/>
          <w:sz w:val="28"/>
          <w:szCs w:val="28"/>
        </w:rPr>
        <w:t>The Standard of Care and Breach</w:t>
      </w:r>
      <w:r w:rsidRPr="00EC0E05">
        <w:rPr>
          <w:rFonts w:asciiTheme="minorHAnsi" w:hAnsiTheme="minorHAnsi" w:cstheme="minorHAnsi"/>
          <w:b/>
          <w:iCs/>
          <w:color w:val="C0504D" w:themeColor="accent2"/>
          <w:sz w:val="28"/>
          <w:szCs w:val="28"/>
        </w:rPr>
        <w:t xml:space="preserve"> – </w:t>
      </w:r>
      <w:r w:rsidRPr="00EC0E05">
        <w:rPr>
          <w:rFonts w:asciiTheme="minorHAnsi" w:hAnsiTheme="minorHAnsi" w:cstheme="minorHAnsi"/>
          <w:b/>
          <w:iCs/>
          <w:color w:val="002060"/>
          <w:sz w:val="28"/>
          <w:szCs w:val="28"/>
        </w:rPr>
        <w:t>what was the standard of care owed – did the conduct fall short of that?</w:t>
      </w:r>
    </w:p>
    <w:p w:rsidR="002760A1" w:rsidRPr="00EC0E05" w:rsidRDefault="002760A1" w:rsidP="003D6270">
      <w:pPr>
        <w:pStyle w:val="ListParagraph"/>
        <w:numPr>
          <w:ilvl w:val="0"/>
          <w:numId w:val="43"/>
        </w:numPr>
        <w:ind w:left="714" w:hanging="357"/>
        <w:contextualSpacing w:val="0"/>
        <w:rPr>
          <w:rFonts w:asciiTheme="minorHAnsi" w:hAnsiTheme="minorHAnsi" w:cstheme="minorHAnsi"/>
          <w:b/>
          <w:iCs/>
          <w:sz w:val="28"/>
          <w:szCs w:val="28"/>
        </w:rPr>
      </w:pPr>
      <w:r w:rsidRPr="00EC0E05">
        <w:rPr>
          <w:rFonts w:asciiTheme="minorHAnsi" w:hAnsiTheme="minorHAnsi" w:cstheme="minorHAnsi"/>
          <w:b/>
          <w:iCs/>
          <w:color w:val="C00000"/>
          <w:sz w:val="28"/>
          <w:szCs w:val="28"/>
        </w:rPr>
        <w:t>Causation</w:t>
      </w:r>
      <w:r w:rsidRPr="00EC0E05">
        <w:rPr>
          <w:rFonts w:asciiTheme="minorHAnsi" w:hAnsiTheme="minorHAnsi" w:cstheme="minorHAnsi"/>
          <w:b/>
          <w:iCs/>
          <w:color w:val="C0504D" w:themeColor="accent2"/>
          <w:sz w:val="28"/>
          <w:szCs w:val="28"/>
        </w:rPr>
        <w:t xml:space="preserve"> – </w:t>
      </w:r>
      <w:r w:rsidRPr="00EC0E05">
        <w:rPr>
          <w:rFonts w:asciiTheme="minorHAnsi" w:hAnsiTheme="minorHAnsi" w:cstheme="minorHAnsi"/>
          <w:b/>
          <w:iCs/>
          <w:color w:val="002060"/>
          <w:sz w:val="28"/>
          <w:szCs w:val="28"/>
        </w:rPr>
        <w:t>was the breach the cause?</w:t>
      </w:r>
    </w:p>
    <w:p w:rsidR="002760A1" w:rsidRPr="00EC0E05" w:rsidRDefault="002760A1" w:rsidP="003D6270">
      <w:pPr>
        <w:pStyle w:val="ListParagraph"/>
        <w:numPr>
          <w:ilvl w:val="0"/>
          <w:numId w:val="43"/>
        </w:numPr>
        <w:ind w:left="714" w:hanging="357"/>
        <w:contextualSpacing w:val="0"/>
        <w:rPr>
          <w:rFonts w:asciiTheme="minorHAnsi" w:hAnsiTheme="minorHAnsi" w:cstheme="minorHAnsi"/>
          <w:b/>
          <w:iCs/>
          <w:sz w:val="28"/>
          <w:szCs w:val="28"/>
        </w:rPr>
      </w:pPr>
      <w:r w:rsidRPr="00EC0E05">
        <w:rPr>
          <w:rFonts w:asciiTheme="minorHAnsi" w:hAnsiTheme="minorHAnsi" w:cstheme="minorHAnsi"/>
          <w:b/>
          <w:iCs/>
          <w:color w:val="C00000"/>
          <w:sz w:val="28"/>
          <w:szCs w:val="28"/>
        </w:rPr>
        <w:t>Remoteness of Damage</w:t>
      </w:r>
      <w:r w:rsidRPr="00EC0E05">
        <w:rPr>
          <w:rFonts w:asciiTheme="minorHAnsi" w:hAnsiTheme="minorHAnsi" w:cstheme="minorHAnsi"/>
          <w:b/>
          <w:iCs/>
          <w:color w:val="C0504D" w:themeColor="accent2"/>
          <w:sz w:val="28"/>
          <w:szCs w:val="28"/>
        </w:rPr>
        <w:t xml:space="preserve"> – </w:t>
      </w:r>
      <w:r w:rsidRPr="00EC0E05">
        <w:rPr>
          <w:rFonts w:asciiTheme="minorHAnsi" w:hAnsiTheme="minorHAnsi" w:cstheme="minorHAnsi"/>
          <w:b/>
          <w:iCs/>
          <w:color w:val="002060"/>
          <w:sz w:val="28"/>
          <w:szCs w:val="28"/>
        </w:rPr>
        <w:t>was the loss reasonably foreseeable?</w:t>
      </w:r>
    </w:p>
    <w:p w:rsidR="002760A1" w:rsidRPr="00EC0E05" w:rsidRDefault="002760A1" w:rsidP="003D6270">
      <w:pPr>
        <w:pStyle w:val="ListParagraph"/>
        <w:numPr>
          <w:ilvl w:val="0"/>
          <w:numId w:val="43"/>
        </w:numPr>
        <w:ind w:left="714" w:hanging="357"/>
        <w:contextualSpacing w:val="0"/>
        <w:rPr>
          <w:rFonts w:asciiTheme="minorHAnsi" w:hAnsiTheme="minorHAnsi" w:cstheme="minorHAnsi"/>
          <w:b/>
          <w:iCs/>
          <w:sz w:val="28"/>
          <w:szCs w:val="28"/>
        </w:rPr>
      </w:pPr>
      <w:r w:rsidRPr="00EC0E05">
        <w:rPr>
          <w:rFonts w:asciiTheme="minorHAnsi" w:hAnsiTheme="minorHAnsi" w:cstheme="minorHAnsi"/>
          <w:b/>
          <w:iCs/>
          <w:color w:val="C00000"/>
          <w:sz w:val="28"/>
          <w:szCs w:val="28"/>
        </w:rPr>
        <w:t>Actual Loss</w:t>
      </w:r>
      <w:r w:rsidRPr="00EC0E05">
        <w:rPr>
          <w:rFonts w:asciiTheme="minorHAnsi" w:hAnsiTheme="minorHAnsi" w:cstheme="minorHAnsi"/>
          <w:b/>
          <w:iCs/>
          <w:color w:val="C0504D" w:themeColor="accent2"/>
          <w:sz w:val="28"/>
          <w:szCs w:val="28"/>
        </w:rPr>
        <w:t xml:space="preserve"> –</w:t>
      </w:r>
      <w:r w:rsidRPr="00EC0E05">
        <w:rPr>
          <w:rFonts w:asciiTheme="minorHAnsi" w:hAnsiTheme="minorHAnsi" w:cstheme="minorHAnsi"/>
          <w:b/>
          <w:iCs/>
          <w:color w:val="002060"/>
          <w:sz w:val="28"/>
          <w:szCs w:val="28"/>
        </w:rPr>
        <w:t xml:space="preserve"> loss in question recognised by the courts? </w:t>
      </w:r>
    </w:p>
    <w:p w:rsidR="002760A1" w:rsidRPr="00A47156" w:rsidRDefault="002760A1" w:rsidP="003D6270">
      <w:pPr>
        <w:pStyle w:val="ListParagraph"/>
        <w:numPr>
          <w:ilvl w:val="0"/>
          <w:numId w:val="43"/>
        </w:numPr>
        <w:ind w:left="714" w:hanging="357"/>
        <w:contextualSpacing w:val="0"/>
        <w:rPr>
          <w:rFonts w:asciiTheme="minorHAnsi" w:hAnsiTheme="minorHAnsi" w:cstheme="minorHAnsi"/>
          <w:b/>
          <w:iCs/>
          <w:sz w:val="28"/>
          <w:szCs w:val="28"/>
        </w:rPr>
      </w:pPr>
      <w:r w:rsidRPr="00EC0E05">
        <w:rPr>
          <w:rFonts w:asciiTheme="minorHAnsi" w:hAnsiTheme="minorHAnsi" w:cstheme="minorHAnsi"/>
          <w:b/>
          <w:iCs/>
          <w:color w:val="C00000"/>
          <w:sz w:val="28"/>
          <w:szCs w:val="28"/>
        </w:rPr>
        <w:t>Defences</w:t>
      </w:r>
      <w:r w:rsidRPr="00EC0E05">
        <w:rPr>
          <w:rFonts w:asciiTheme="minorHAnsi" w:hAnsiTheme="minorHAnsi" w:cstheme="minorHAnsi"/>
          <w:b/>
          <w:iCs/>
          <w:color w:val="C0504D" w:themeColor="accent2"/>
          <w:sz w:val="28"/>
          <w:szCs w:val="28"/>
        </w:rPr>
        <w:t xml:space="preserve"> – </w:t>
      </w:r>
      <w:r w:rsidRPr="00EC0E05">
        <w:rPr>
          <w:rFonts w:asciiTheme="minorHAnsi" w:hAnsiTheme="minorHAnsi" w:cstheme="minorHAnsi"/>
          <w:b/>
          <w:iCs/>
          <w:color w:val="002060"/>
          <w:sz w:val="28"/>
          <w:szCs w:val="28"/>
        </w:rPr>
        <w:t>is there a defence available? (contributory negligence; voluntary assumption of risk;</w:t>
      </w:r>
    </w:p>
    <w:p w:rsidR="00A47156" w:rsidRPr="00EC0E05" w:rsidRDefault="00A47156" w:rsidP="00A47156">
      <w:pPr>
        <w:pStyle w:val="ListParagraph"/>
        <w:ind w:left="714"/>
        <w:contextualSpacing w:val="0"/>
        <w:rPr>
          <w:rFonts w:asciiTheme="minorHAnsi" w:hAnsiTheme="minorHAnsi" w:cstheme="minorHAnsi"/>
          <w:b/>
          <w:iCs/>
          <w:sz w:val="28"/>
          <w:szCs w:val="28"/>
        </w:rPr>
      </w:pPr>
    </w:p>
    <w:p w:rsidR="00503590" w:rsidRPr="00A47156" w:rsidRDefault="00503590" w:rsidP="00A47156">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8" w:name="_Toc289697547"/>
      <w:r w:rsidRPr="009229B4">
        <w:rPr>
          <w:rFonts w:cstheme="minorHAnsi"/>
          <w:i/>
          <w:color w:val="auto"/>
          <w:sz w:val="28"/>
          <w:szCs w:val="28"/>
        </w:rPr>
        <w:t>Donoghue v Stephenson</w:t>
      </w:r>
      <w:r w:rsidRPr="00A47156">
        <w:rPr>
          <w:rFonts w:cstheme="minorHAnsi"/>
          <w:color w:val="auto"/>
          <w:sz w:val="28"/>
          <w:szCs w:val="28"/>
        </w:rPr>
        <w:t xml:space="preserve"> </w:t>
      </w:r>
      <w:r w:rsidRPr="009229B4">
        <w:rPr>
          <w:rFonts w:cstheme="minorHAnsi"/>
          <w:b w:val="0"/>
          <w:color w:val="auto"/>
        </w:rPr>
        <w:t>[1932] UKHL 100</w:t>
      </w:r>
      <w:bookmarkEnd w:id="8"/>
    </w:p>
    <w:p w:rsidR="00503590" w:rsidRPr="0022642B" w:rsidRDefault="00503590" w:rsidP="00503590">
      <w:pPr>
        <w:rPr>
          <w:rFonts w:cstheme="minorHAnsi"/>
          <w:u w:val="single"/>
        </w:rPr>
      </w:pPr>
    </w:p>
    <w:p w:rsidR="00503590" w:rsidRPr="0022642B" w:rsidRDefault="00503590" w:rsidP="00503590">
      <w:pPr>
        <w:rPr>
          <w:rFonts w:cstheme="minorHAnsi"/>
          <w:b/>
          <w:color w:val="008000"/>
        </w:rPr>
      </w:pPr>
      <w:r w:rsidRPr="0022642B">
        <w:rPr>
          <w:rFonts w:cstheme="minorHAnsi"/>
          <w:b/>
          <w:color w:val="008000"/>
        </w:rPr>
        <w:t>Facts:</w:t>
      </w:r>
    </w:p>
    <w:p w:rsidR="00503590" w:rsidRPr="0022642B" w:rsidRDefault="00503590" w:rsidP="003D6270">
      <w:pPr>
        <w:numPr>
          <w:ilvl w:val="0"/>
          <w:numId w:val="35"/>
        </w:numPr>
        <w:rPr>
          <w:rFonts w:cstheme="minorHAnsi"/>
        </w:rPr>
      </w:pPr>
      <w:r w:rsidRPr="0022642B">
        <w:rPr>
          <w:rFonts w:cstheme="minorHAnsi"/>
        </w:rPr>
        <w:t>ginger beer case – plaintiff drank the ginger beer and found a snail at the bottom and suffered from shock and severe gastro-enteritis</w:t>
      </w:r>
    </w:p>
    <w:p w:rsidR="00503590" w:rsidRPr="0022642B" w:rsidRDefault="00503590" w:rsidP="003D6270">
      <w:pPr>
        <w:numPr>
          <w:ilvl w:val="0"/>
          <w:numId w:val="35"/>
        </w:numPr>
        <w:rPr>
          <w:rFonts w:cstheme="minorHAnsi"/>
        </w:rPr>
      </w:pPr>
      <w:r w:rsidRPr="0022642B">
        <w:rPr>
          <w:rFonts w:cstheme="minorHAnsi"/>
        </w:rPr>
        <w:t>Minchella her friend bought her the drink from the café – but the defendant is the manufacturer who bottled and labelled the drinks</w:t>
      </w:r>
    </w:p>
    <w:p w:rsidR="00503590" w:rsidRPr="0022642B" w:rsidRDefault="00503590" w:rsidP="00503590">
      <w:pPr>
        <w:rPr>
          <w:rFonts w:cstheme="minorHAnsi"/>
          <w:b/>
          <w:color w:val="008000"/>
        </w:rPr>
      </w:pPr>
      <w:r w:rsidRPr="0022642B">
        <w:rPr>
          <w:rFonts w:cstheme="minorHAnsi"/>
          <w:b/>
          <w:color w:val="008000"/>
        </w:rPr>
        <w:t>Issue:</w:t>
      </w:r>
    </w:p>
    <w:p w:rsidR="00503590" w:rsidRPr="0022642B" w:rsidRDefault="00503590" w:rsidP="003D6270">
      <w:pPr>
        <w:numPr>
          <w:ilvl w:val="0"/>
          <w:numId w:val="38"/>
        </w:numPr>
        <w:rPr>
          <w:rFonts w:cstheme="minorHAnsi"/>
          <w:b/>
        </w:rPr>
      </w:pPr>
      <w:r w:rsidRPr="0022642B">
        <w:rPr>
          <w:rFonts w:cstheme="minorHAnsi"/>
        </w:rPr>
        <w:t>does the manufacturer owe a duty of care to the end user that the drink is free of any defects that may cause health issues?</w:t>
      </w:r>
    </w:p>
    <w:p w:rsidR="00503590" w:rsidRPr="0022642B" w:rsidRDefault="00503590" w:rsidP="00503590">
      <w:pPr>
        <w:rPr>
          <w:rFonts w:cstheme="minorHAnsi"/>
          <w:b/>
          <w:color w:val="008000"/>
        </w:rPr>
      </w:pPr>
      <w:r w:rsidRPr="0022642B">
        <w:rPr>
          <w:rFonts w:cstheme="minorHAnsi"/>
          <w:b/>
          <w:color w:val="008000"/>
        </w:rPr>
        <w:t>Decision:</w:t>
      </w:r>
    </w:p>
    <w:p w:rsidR="00503590" w:rsidRPr="0022642B" w:rsidRDefault="00503590" w:rsidP="003D6270">
      <w:pPr>
        <w:numPr>
          <w:ilvl w:val="0"/>
          <w:numId w:val="38"/>
        </w:numPr>
        <w:rPr>
          <w:rFonts w:cstheme="minorHAnsi"/>
          <w:b/>
        </w:rPr>
      </w:pPr>
      <w:r w:rsidRPr="0022642B">
        <w:rPr>
          <w:rFonts w:cstheme="minorHAnsi"/>
        </w:rPr>
        <w:t>defendant DOES owe a duty of care</w:t>
      </w:r>
    </w:p>
    <w:p w:rsidR="00503590" w:rsidRPr="0022642B" w:rsidRDefault="00503590" w:rsidP="00503590">
      <w:pPr>
        <w:rPr>
          <w:rFonts w:cstheme="minorHAnsi"/>
          <w:b/>
          <w:color w:val="008000"/>
        </w:rPr>
      </w:pPr>
      <w:r w:rsidRPr="0022642B">
        <w:rPr>
          <w:rFonts w:cstheme="minorHAnsi"/>
          <w:b/>
          <w:color w:val="008000"/>
        </w:rPr>
        <w:t>Reasons:</w:t>
      </w:r>
    </w:p>
    <w:p w:rsidR="00503590" w:rsidRPr="0022642B" w:rsidRDefault="00503590" w:rsidP="00503590">
      <w:pPr>
        <w:rPr>
          <w:rFonts w:cstheme="minorHAnsi"/>
        </w:rPr>
      </w:pPr>
      <w:r w:rsidRPr="0022642B">
        <w:rPr>
          <w:rFonts w:cstheme="minorHAnsi"/>
          <w:color w:val="00B050"/>
          <w:u w:val="single"/>
        </w:rPr>
        <w:t>Neighbour  Negligence Test</w:t>
      </w:r>
      <w:r w:rsidRPr="0022642B">
        <w:rPr>
          <w:rFonts w:cstheme="minorHAnsi"/>
          <w:u w:val="single"/>
        </w:rPr>
        <w:t xml:space="preserve"> – </w:t>
      </w:r>
      <w:r w:rsidRPr="0022642B">
        <w:rPr>
          <w:rFonts w:cstheme="minorHAnsi"/>
        </w:rPr>
        <w:t xml:space="preserve"> (</w:t>
      </w:r>
      <w:r w:rsidRPr="0022642B">
        <w:rPr>
          <w:rFonts w:cstheme="minorHAnsi"/>
          <w:b/>
        </w:rPr>
        <w:t>Lord Aitkin</w:t>
      </w:r>
      <w:r w:rsidRPr="0022642B">
        <w:rPr>
          <w:rFonts w:cstheme="minorHAnsi"/>
        </w:rPr>
        <w:t>) “Take reasonable care to avoid acts or omissions which you can reasonably foresee would be likely to injure – persons who are so closely and directly affected by my act that I ought reasonably to have them in contemplation.”</w:t>
      </w:r>
    </w:p>
    <w:p w:rsidR="00503590" w:rsidRPr="0022642B" w:rsidRDefault="00503590" w:rsidP="00503590">
      <w:pPr>
        <w:rPr>
          <w:rFonts w:cstheme="minorHAnsi"/>
        </w:rPr>
      </w:pPr>
    </w:p>
    <w:p w:rsidR="00503590" w:rsidRPr="0022642B" w:rsidRDefault="00503590" w:rsidP="00503590">
      <w:pPr>
        <w:rPr>
          <w:rFonts w:cstheme="minorHAnsi"/>
        </w:rPr>
      </w:pPr>
      <w:r w:rsidRPr="0022642B">
        <w:rPr>
          <w:rFonts w:cstheme="minorHAnsi"/>
          <w:color w:val="FF0000"/>
        </w:rPr>
        <w:t>DISSENT</w:t>
      </w:r>
      <w:r w:rsidRPr="0022642B">
        <w:rPr>
          <w:rFonts w:cstheme="minorHAnsi"/>
        </w:rPr>
        <w:t xml:space="preserve">:  </w:t>
      </w:r>
      <w:r w:rsidRPr="0022642B">
        <w:rPr>
          <w:rFonts w:cstheme="minorHAnsi"/>
        </w:rPr>
        <w:tab/>
      </w:r>
      <w:r w:rsidRPr="0022642B">
        <w:rPr>
          <w:rFonts w:cstheme="minorHAnsi"/>
          <w:b/>
        </w:rPr>
        <w:t>Lord Buckmaster</w:t>
      </w:r>
      <w:r w:rsidRPr="0022642B">
        <w:rPr>
          <w:rFonts w:cstheme="minorHAnsi"/>
        </w:rPr>
        <w:t xml:space="preserve">  “</w:t>
      </w:r>
      <w:r w:rsidRPr="00FF03C9">
        <w:rPr>
          <w:rFonts w:cstheme="minorHAnsi"/>
          <w:color w:val="C00000"/>
        </w:rPr>
        <w:t>how can trade be conducted with such a broad approach</w:t>
      </w:r>
      <w:r w:rsidRPr="0022642B">
        <w:rPr>
          <w:rFonts w:cstheme="minorHAnsi"/>
        </w:rPr>
        <w:t xml:space="preserve">?” </w:t>
      </w:r>
    </w:p>
    <w:p w:rsidR="00503590" w:rsidRPr="0022642B" w:rsidRDefault="00503590" w:rsidP="00503590">
      <w:pPr>
        <w:ind w:left="720" w:firstLine="720"/>
        <w:rPr>
          <w:rFonts w:cstheme="minorHAnsi"/>
        </w:rPr>
      </w:pPr>
      <w:r w:rsidRPr="0022642B">
        <w:rPr>
          <w:rFonts w:cstheme="minorHAnsi"/>
        </w:rPr>
        <w:t>(</w:t>
      </w:r>
      <w:r w:rsidRPr="0022642B">
        <w:rPr>
          <w:rFonts w:cstheme="minorHAnsi"/>
          <w:b/>
          <w:color w:val="FF0000"/>
        </w:rPr>
        <w:t>floodgates</w:t>
      </w:r>
      <w:r w:rsidRPr="0022642B">
        <w:rPr>
          <w:rFonts w:cstheme="minorHAnsi"/>
        </w:rPr>
        <w:t>)</w:t>
      </w:r>
    </w:p>
    <w:p w:rsidR="00503590" w:rsidRPr="0022642B" w:rsidRDefault="00503590" w:rsidP="00503590">
      <w:pPr>
        <w:ind w:left="1440"/>
        <w:rPr>
          <w:rFonts w:cstheme="minorHAnsi"/>
        </w:rPr>
      </w:pPr>
      <w:r w:rsidRPr="0022642B">
        <w:rPr>
          <w:rFonts w:cstheme="minorHAnsi"/>
          <w:b/>
        </w:rPr>
        <w:t>Lord Tomlin</w:t>
      </w:r>
      <w:r w:rsidRPr="0022642B">
        <w:rPr>
          <w:rFonts w:cstheme="minorHAnsi"/>
        </w:rPr>
        <w:t xml:space="preserve"> “</w:t>
      </w:r>
      <w:r w:rsidRPr="00FF03C9">
        <w:rPr>
          <w:rFonts w:cstheme="minorHAnsi"/>
          <w:color w:val="C00000"/>
        </w:rPr>
        <w:t>Versailles train crash 1842 – every party injured would be permitted to sue the axle manufacturer</w:t>
      </w:r>
      <w:r w:rsidRPr="0022642B">
        <w:rPr>
          <w:rFonts w:cstheme="minorHAnsi"/>
        </w:rPr>
        <w:t>.”  (</w:t>
      </w:r>
      <w:r w:rsidRPr="0022642B">
        <w:rPr>
          <w:rFonts w:cstheme="minorHAnsi"/>
          <w:b/>
          <w:color w:val="FF0000"/>
        </w:rPr>
        <w:t>remoteness</w:t>
      </w:r>
      <w:r w:rsidRPr="0022642B">
        <w:rPr>
          <w:rFonts w:cstheme="minorHAnsi"/>
        </w:rPr>
        <w:t>)</w:t>
      </w:r>
    </w:p>
    <w:p w:rsidR="00503590" w:rsidRDefault="00503590" w:rsidP="00503590">
      <w:pPr>
        <w:pBdr>
          <w:bottom w:val="single" w:sz="6" w:space="1" w:color="auto"/>
        </w:pBdr>
        <w:rPr>
          <w:rFonts w:cstheme="minorHAnsi"/>
          <w:b/>
          <w:color w:val="000080"/>
        </w:rPr>
      </w:pPr>
    </w:p>
    <w:p w:rsidR="00503590" w:rsidRDefault="00503590" w:rsidP="00503590">
      <w:pPr>
        <w:pBdr>
          <w:bottom w:val="single" w:sz="6" w:space="1" w:color="auto"/>
        </w:pBdr>
        <w:rPr>
          <w:rFonts w:cstheme="minorHAnsi"/>
          <w:b/>
          <w:color w:val="000080"/>
        </w:rPr>
      </w:pPr>
    </w:p>
    <w:p w:rsidR="00503590" w:rsidRDefault="005F6246" w:rsidP="00503590">
      <w:pPr>
        <w:pBdr>
          <w:bottom w:val="single" w:sz="6" w:space="0" w:color="auto"/>
        </w:pBdr>
        <w:tabs>
          <w:tab w:val="right" w:pos="9360"/>
        </w:tabs>
        <w:rPr>
          <w:rFonts w:cstheme="minorHAnsi"/>
          <w:b/>
          <w:color w:val="000080"/>
        </w:rPr>
      </w:pPr>
      <w:r w:rsidRPr="005F6246">
        <w:rPr>
          <w:rFonts w:cstheme="minorHAnsi"/>
          <w:noProof/>
        </w:rPr>
        <w:lastRenderedPageBreak/>
        <w:pict>
          <v:shapetype id="_x0000_t202" coordsize="21600,21600" o:spt="202" path="m,l,21600r21600,l21600,xe">
            <v:stroke joinstyle="miter"/>
            <v:path gradientshapeok="t" o:connecttype="rect"/>
          </v:shapetype>
          <v:shape id="_x0000_s1034" type="#_x0000_t202" style="position:absolute;margin-left:0;margin-top:0;width:470.95pt;height:90.75pt;z-index:251655680;mso-wrap-style:none">
            <v:textbox style="mso-next-textbox:#_x0000_s1034;mso-fit-shape-to-text:t">
              <w:txbxContent>
                <w:p w:rsidR="002F5345" w:rsidRPr="009B44B9" w:rsidRDefault="002F5345" w:rsidP="00503590">
                  <w:pPr>
                    <w:rPr>
                      <w:b/>
                      <w:color w:val="000080"/>
                    </w:rPr>
                  </w:pPr>
                  <w:r w:rsidRPr="009B44B9">
                    <w:rPr>
                      <w:b/>
                      <w:color w:val="000080"/>
                    </w:rPr>
                    <w:t>The neighbour test was refined in Anns v. Merton</w:t>
                  </w:r>
                </w:p>
                <w:p w:rsidR="002F5345" w:rsidRPr="009B44B9" w:rsidRDefault="002F5345" w:rsidP="00503590">
                  <w:pPr>
                    <w:rPr>
                      <w:b/>
                      <w:color w:val="008000"/>
                    </w:rPr>
                  </w:pPr>
                  <w:r>
                    <w:rPr>
                      <w:b/>
                    </w:rPr>
                    <w:tab/>
                  </w:r>
                  <w:r w:rsidRPr="009B44B9">
                    <w:rPr>
                      <w:b/>
                      <w:color w:val="008000"/>
                    </w:rPr>
                    <w:t>The two part test is known as the Anns test</w:t>
                  </w:r>
                </w:p>
                <w:p w:rsidR="002F5345" w:rsidRPr="009B44B9" w:rsidRDefault="002F5345" w:rsidP="00503590">
                  <w:pPr>
                    <w:rPr>
                      <w:b/>
                      <w:color w:val="008000"/>
                    </w:rPr>
                  </w:pPr>
                  <w:r w:rsidRPr="009B44B9">
                    <w:rPr>
                      <w:b/>
                      <w:color w:val="008000"/>
                    </w:rPr>
                    <w:tab/>
                    <w:t>1 – proximity and forseeability</w:t>
                  </w:r>
                </w:p>
                <w:p w:rsidR="002F5345" w:rsidRPr="009B44B9" w:rsidRDefault="002F5345" w:rsidP="00503590">
                  <w:pPr>
                    <w:ind w:left="720"/>
                    <w:rPr>
                      <w:b/>
                      <w:color w:val="008000"/>
                    </w:rPr>
                  </w:pPr>
                  <w:r w:rsidRPr="009B44B9">
                    <w:rPr>
                      <w:b/>
                      <w:color w:val="008000"/>
                    </w:rPr>
                    <w:t>2 – considerations which ought to negative or limit the scope of the duty, and the class of persons to whom it is owed or the damages to which a breach of it may give rise.</w:t>
                  </w:r>
                </w:p>
              </w:txbxContent>
            </v:textbox>
            <w10:wrap type="square"/>
          </v:shape>
        </w:pict>
      </w:r>
    </w:p>
    <w:p w:rsidR="00503590" w:rsidRPr="0022642B" w:rsidRDefault="00503590" w:rsidP="00503590">
      <w:pPr>
        <w:autoSpaceDE w:val="0"/>
        <w:autoSpaceDN w:val="0"/>
        <w:adjustRightInd w:val="0"/>
        <w:rPr>
          <w:rFonts w:cstheme="minorHAnsi"/>
        </w:rPr>
      </w:pPr>
    </w:p>
    <w:p w:rsidR="00503590" w:rsidRPr="00A47156" w:rsidRDefault="00503590" w:rsidP="00A47156">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9" w:name="_Toc289697548"/>
      <w:r w:rsidRPr="009229B4">
        <w:rPr>
          <w:rFonts w:cstheme="minorHAnsi"/>
          <w:i/>
          <w:color w:val="auto"/>
          <w:sz w:val="28"/>
          <w:szCs w:val="28"/>
        </w:rPr>
        <w:t>Anns v. Merton</w:t>
      </w:r>
      <w:r w:rsidRPr="00A47156">
        <w:rPr>
          <w:rFonts w:cstheme="minorHAnsi"/>
          <w:color w:val="auto"/>
        </w:rPr>
        <w:t xml:space="preserve"> </w:t>
      </w:r>
      <w:r w:rsidRPr="009229B4">
        <w:rPr>
          <w:rFonts w:cstheme="minorHAnsi"/>
          <w:b w:val="0"/>
          <w:color w:val="auto"/>
        </w:rPr>
        <w:t>[1977] 2 All E.R. 492 (H.L.)</w:t>
      </w:r>
      <w:bookmarkEnd w:id="9"/>
    </w:p>
    <w:p w:rsidR="00503590" w:rsidRPr="0022642B" w:rsidRDefault="00503590" w:rsidP="00503590">
      <w:pPr>
        <w:spacing w:before="100" w:beforeAutospacing="1" w:after="100" w:afterAutospacing="1"/>
        <w:rPr>
          <w:rFonts w:eastAsia="Times New Roman" w:cstheme="minorHAnsi"/>
          <w:sz w:val="24"/>
          <w:szCs w:val="24"/>
          <w:lang w:eastAsia="en-CA"/>
        </w:rPr>
      </w:pPr>
      <w:r w:rsidRPr="0022642B">
        <w:rPr>
          <w:rFonts w:eastAsia="Times New Roman" w:cstheme="minorHAnsi"/>
          <w:sz w:val="24"/>
          <w:szCs w:val="24"/>
          <w:lang w:eastAsia="en-CA"/>
        </w:rPr>
        <w:t>plaintiffs claimed that the damage was a consequence of the block having been built on inadequate foundations required under bylaws. The plaintiffs claimed against the council for approving the foundations and/or in failing to inspect the foundations.</w:t>
      </w:r>
    </w:p>
    <w:p w:rsidR="00503590" w:rsidRPr="0022642B" w:rsidRDefault="00503590" w:rsidP="00503590">
      <w:pPr>
        <w:spacing w:before="100" w:beforeAutospacing="1" w:after="100" w:afterAutospacing="1"/>
        <w:rPr>
          <w:rFonts w:eastAsia="Times New Roman" w:cstheme="minorHAnsi"/>
          <w:sz w:val="24"/>
          <w:szCs w:val="24"/>
          <w:lang w:eastAsia="en-CA"/>
        </w:rPr>
      </w:pPr>
      <w:r w:rsidRPr="0022642B">
        <w:rPr>
          <w:rFonts w:eastAsia="Times New Roman" w:cstheme="minorHAnsi"/>
          <w:sz w:val="24"/>
          <w:szCs w:val="24"/>
          <w:lang w:eastAsia="en-CA"/>
        </w:rPr>
        <w:t>The Court found in favour of the tenants.</w:t>
      </w:r>
    </w:p>
    <w:p w:rsidR="00503590" w:rsidRPr="009A66AC" w:rsidRDefault="00503590" w:rsidP="00503590">
      <w:pPr>
        <w:spacing w:before="100" w:beforeAutospacing="1" w:after="100" w:afterAutospacing="1"/>
        <w:rPr>
          <w:rFonts w:eastAsia="Times New Roman" w:cstheme="minorHAnsi"/>
          <w:sz w:val="24"/>
          <w:szCs w:val="24"/>
          <w:lang w:eastAsia="en-CA"/>
        </w:rPr>
      </w:pPr>
      <w:r w:rsidRPr="009A66AC">
        <w:rPr>
          <w:rFonts w:eastAsia="Times New Roman" w:cstheme="minorHAnsi"/>
          <w:sz w:val="24"/>
          <w:szCs w:val="24"/>
          <w:lang w:eastAsia="en-CA"/>
        </w:rPr>
        <w:t>The '</w:t>
      </w:r>
      <w:r w:rsidRPr="009A66AC">
        <w:rPr>
          <w:rFonts w:eastAsia="Times New Roman" w:cstheme="minorHAnsi"/>
          <w:b/>
          <w:bCs/>
          <w:sz w:val="24"/>
          <w:szCs w:val="24"/>
          <w:lang w:eastAsia="en-CA"/>
        </w:rPr>
        <w:t>Anns Test'</w:t>
      </w:r>
      <w:r w:rsidRPr="009A66AC">
        <w:rPr>
          <w:rFonts w:eastAsia="Times New Roman" w:cstheme="minorHAnsi"/>
          <w:sz w:val="24"/>
          <w:szCs w:val="24"/>
          <w:lang w:eastAsia="en-CA"/>
        </w:rPr>
        <w:t xml:space="preserve"> established here by </w:t>
      </w:r>
      <w:r w:rsidRPr="00FF03C9">
        <w:rPr>
          <w:rFonts w:eastAsia="Times New Roman" w:cstheme="minorHAnsi"/>
          <w:b/>
          <w:color w:val="C00000"/>
          <w:sz w:val="24"/>
          <w:szCs w:val="24"/>
          <w:lang w:eastAsia="en-CA"/>
        </w:rPr>
        <w:t>Lord Wilberforce</w:t>
      </w:r>
      <w:r w:rsidRPr="009A66AC">
        <w:rPr>
          <w:rFonts w:eastAsia="Times New Roman" w:cstheme="minorHAnsi"/>
          <w:sz w:val="24"/>
          <w:szCs w:val="24"/>
          <w:lang w:eastAsia="en-CA"/>
        </w:rPr>
        <w:t xml:space="preserve"> is a two stage test.</w:t>
      </w:r>
    </w:p>
    <w:p w:rsidR="00503590" w:rsidRPr="00FF03C9" w:rsidRDefault="00503590" w:rsidP="003D6270">
      <w:pPr>
        <w:numPr>
          <w:ilvl w:val="0"/>
          <w:numId w:val="44"/>
        </w:numPr>
        <w:spacing w:before="100" w:beforeAutospacing="1" w:after="120"/>
        <w:ind w:left="714" w:hanging="357"/>
        <w:rPr>
          <w:rFonts w:eastAsia="Times New Roman" w:cstheme="minorHAnsi"/>
          <w:b/>
          <w:color w:val="C00000"/>
          <w:sz w:val="24"/>
          <w:szCs w:val="24"/>
          <w:lang w:eastAsia="en-CA"/>
        </w:rPr>
      </w:pPr>
      <w:r w:rsidRPr="00FF03C9">
        <w:rPr>
          <w:rFonts w:eastAsia="Times New Roman" w:cstheme="minorHAnsi"/>
          <w:b/>
          <w:color w:val="C00000"/>
          <w:sz w:val="24"/>
          <w:szCs w:val="24"/>
          <w:lang w:eastAsia="en-CA"/>
        </w:rPr>
        <w:t xml:space="preserve">It requires first a </w:t>
      </w:r>
      <w:r w:rsidRPr="00FF03C9">
        <w:rPr>
          <w:rFonts w:eastAsia="Times New Roman" w:cstheme="minorHAnsi"/>
          <w:b/>
          <w:i/>
          <w:iCs/>
          <w:color w:val="C00000"/>
          <w:sz w:val="24"/>
          <w:szCs w:val="24"/>
          <w:lang w:eastAsia="en-CA"/>
        </w:rPr>
        <w:t>‘sufficient relationship of proximity based upon foreseeability’</w:t>
      </w:r>
      <w:r w:rsidRPr="00FF03C9">
        <w:rPr>
          <w:rFonts w:eastAsia="Times New Roman" w:cstheme="minorHAnsi"/>
          <w:b/>
          <w:color w:val="C00000"/>
          <w:sz w:val="24"/>
          <w:szCs w:val="24"/>
          <w:lang w:eastAsia="en-CA"/>
        </w:rPr>
        <w:t>;</w:t>
      </w:r>
    </w:p>
    <w:p w:rsidR="00503590" w:rsidRPr="00FF03C9" w:rsidRDefault="00503590" w:rsidP="003D6270">
      <w:pPr>
        <w:numPr>
          <w:ilvl w:val="0"/>
          <w:numId w:val="44"/>
        </w:numPr>
        <w:spacing w:before="100" w:beforeAutospacing="1" w:after="120"/>
        <w:ind w:left="714" w:hanging="357"/>
        <w:rPr>
          <w:rFonts w:eastAsia="Times New Roman" w:cstheme="minorHAnsi"/>
          <w:color w:val="C00000"/>
          <w:sz w:val="24"/>
          <w:szCs w:val="24"/>
          <w:lang w:eastAsia="en-CA"/>
        </w:rPr>
      </w:pPr>
      <w:r w:rsidRPr="00FF03C9">
        <w:rPr>
          <w:rFonts w:eastAsia="Times New Roman" w:cstheme="minorHAnsi"/>
          <w:b/>
          <w:color w:val="C00000"/>
          <w:sz w:val="24"/>
          <w:szCs w:val="24"/>
          <w:lang w:eastAsia="en-CA"/>
        </w:rPr>
        <w:t xml:space="preserve">and secondly considerations of reasons why there should </w:t>
      </w:r>
      <w:r w:rsidRPr="00FF03C9">
        <w:rPr>
          <w:rFonts w:eastAsia="Times New Roman" w:cstheme="minorHAnsi"/>
          <w:b/>
          <w:i/>
          <w:iCs/>
          <w:color w:val="C00000"/>
          <w:sz w:val="24"/>
          <w:szCs w:val="24"/>
          <w:lang w:eastAsia="en-CA"/>
        </w:rPr>
        <w:t>not</w:t>
      </w:r>
      <w:r w:rsidRPr="00FF03C9">
        <w:rPr>
          <w:rFonts w:eastAsia="Times New Roman" w:cstheme="minorHAnsi"/>
          <w:b/>
          <w:color w:val="C00000"/>
          <w:sz w:val="24"/>
          <w:szCs w:val="24"/>
          <w:lang w:eastAsia="en-CA"/>
        </w:rPr>
        <w:t xml:space="preserve"> be a duty of care</w:t>
      </w:r>
      <w:r w:rsidRPr="00FF03C9">
        <w:rPr>
          <w:rFonts w:eastAsia="Times New Roman" w:cstheme="minorHAnsi"/>
          <w:color w:val="C00000"/>
          <w:sz w:val="24"/>
          <w:szCs w:val="24"/>
          <w:lang w:eastAsia="en-CA"/>
        </w:rPr>
        <w:t>.</w:t>
      </w:r>
    </w:p>
    <w:p w:rsidR="00503590" w:rsidRDefault="00503590" w:rsidP="00503590">
      <w:pPr>
        <w:pBdr>
          <w:bottom w:val="single" w:sz="12" w:space="1" w:color="auto"/>
        </w:pBdr>
        <w:autoSpaceDE w:val="0"/>
        <w:autoSpaceDN w:val="0"/>
        <w:adjustRightInd w:val="0"/>
        <w:rPr>
          <w:rFonts w:cstheme="minorHAnsi"/>
        </w:rPr>
      </w:pPr>
    </w:p>
    <w:p w:rsidR="00503590" w:rsidRPr="009229B4" w:rsidRDefault="00503590" w:rsidP="00A47156">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0" w:name="_Toc289697549"/>
      <w:r w:rsidRPr="009229B4">
        <w:rPr>
          <w:rFonts w:cstheme="minorHAnsi"/>
          <w:i/>
          <w:color w:val="auto"/>
          <w:sz w:val="28"/>
          <w:szCs w:val="28"/>
        </w:rPr>
        <w:t xml:space="preserve">Palsgraf v. The Long Island Railroad Company </w:t>
      </w:r>
      <w:r w:rsidRPr="009229B4">
        <w:rPr>
          <w:rFonts w:cstheme="minorHAnsi"/>
          <w:i/>
          <w:color w:val="auto"/>
        </w:rPr>
        <w:t>(1928)</w:t>
      </w:r>
      <w:r w:rsidRPr="00A47156">
        <w:rPr>
          <w:rFonts w:cstheme="minorHAnsi"/>
          <w:color w:val="auto"/>
        </w:rPr>
        <w:t xml:space="preserve"> </w:t>
      </w:r>
      <w:r w:rsidRPr="009229B4">
        <w:rPr>
          <w:rFonts w:cstheme="minorHAnsi"/>
          <w:b w:val="0"/>
          <w:color w:val="auto"/>
        </w:rPr>
        <w:t>248 N.Y. 339</w:t>
      </w:r>
      <w:bookmarkEnd w:id="10"/>
    </w:p>
    <w:p w:rsidR="00503590" w:rsidRPr="0022642B" w:rsidRDefault="00503590" w:rsidP="00503590">
      <w:pPr>
        <w:rPr>
          <w:rFonts w:cstheme="minorHAnsi"/>
        </w:rPr>
      </w:pPr>
    </w:p>
    <w:p w:rsidR="00503590" w:rsidRPr="0022642B" w:rsidRDefault="00503590" w:rsidP="00503590">
      <w:pPr>
        <w:rPr>
          <w:rFonts w:cstheme="minorHAnsi"/>
        </w:rPr>
      </w:pPr>
      <w:r w:rsidRPr="0022642B">
        <w:rPr>
          <w:rFonts w:cstheme="minorHAnsi"/>
          <w:highlight w:val="green"/>
        </w:rPr>
        <w:t>RULE: Defendant cannot be held liable for an injury that could not be reasonably foreseen.</w:t>
      </w:r>
    </w:p>
    <w:p w:rsidR="00503590" w:rsidRPr="0022642B" w:rsidRDefault="00503590" w:rsidP="00503590">
      <w:pPr>
        <w:rPr>
          <w:rFonts w:cstheme="minorHAnsi"/>
        </w:rPr>
      </w:pPr>
    </w:p>
    <w:p w:rsidR="00503590" w:rsidRPr="0022642B" w:rsidRDefault="00503590" w:rsidP="00503590">
      <w:pPr>
        <w:rPr>
          <w:rFonts w:cstheme="minorHAnsi"/>
        </w:rPr>
      </w:pPr>
      <w:r w:rsidRPr="0022642B">
        <w:rPr>
          <w:rFonts w:cstheme="minorHAnsi"/>
        </w:rPr>
        <w:t>(Rail workers help man onto train, drops package, fireworks in package explode, scale at other end of platform falls over and injures Mrs. Palsgraf.)</w:t>
      </w:r>
    </w:p>
    <w:p w:rsidR="00503590" w:rsidRPr="0022642B" w:rsidRDefault="00503590" w:rsidP="00503590">
      <w:pPr>
        <w:rPr>
          <w:rFonts w:cstheme="minorHAnsi"/>
        </w:rPr>
      </w:pPr>
    </w:p>
    <w:p w:rsidR="00503590" w:rsidRPr="0022642B" w:rsidRDefault="00503590" w:rsidP="00503590">
      <w:pPr>
        <w:rPr>
          <w:rFonts w:cstheme="minorHAnsi"/>
        </w:rPr>
      </w:pPr>
    </w:p>
    <w:p w:rsidR="00503590" w:rsidRPr="0022642B" w:rsidRDefault="00503590" w:rsidP="00503590">
      <w:pPr>
        <w:pBdr>
          <w:bottom w:val="single" w:sz="12" w:space="1" w:color="auto"/>
        </w:pBdr>
        <w:rPr>
          <w:rFonts w:cstheme="minorHAnsi"/>
        </w:rPr>
      </w:pPr>
      <w:r w:rsidRPr="0022642B">
        <w:rPr>
          <w:rFonts w:cstheme="minorHAnsi"/>
          <w:b/>
          <w:color w:val="FF0000"/>
        </w:rPr>
        <w:t>DISSENT</w:t>
      </w:r>
      <w:r w:rsidRPr="0022642B">
        <w:rPr>
          <w:rFonts w:cstheme="minorHAnsi"/>
        </w:rPr>
        <w:t>: "What we do mean by the word 'proximate' is, that because of convenience, of public policy, of a rough sense of justice</w:t>
      </w:r>
      <w:r w:rsidRPr="0022642B">
        <w:rPr>
          <w:rFonts w:cstheme="minorHAnsi"/>
          <w:b/>
        </w:rPr>
        <w:t xml:space="preserve">, </w:t>
      </w:r>
      <w:r w:rsidRPr="0022642B">
        <w:rPr>
          <w:rFonts w:cstheme="minorHAnsi"/>
          <w:b/>
          <w:color w:val="FF0000"/>
        </w:rPr>
        <w:t>the law arbitrarily declines to trace a series of events beyond a certain point. This is not logic. It is practical politics</w:t>
      </w:r>
      <w:r w:rsidRPr="0022642B">
        <w:rPr>
          <w:rFonts w:cstheme="minorHAnsi"/>
        </w:rPr>
        <w:t xml:space="preserve">."  </w:t>
      </w:r>
      <w:r w:rsidRPr="0022642B">
        <w:rPr>
          <w:rFonts w:cstheme="minorHAnsi"/>
          <w:b/>
        </w:rPr>
        <w:t>Andrews J.</w:t>
      </w:r>
    </w:p>
    <w:p w:rsidR="00503590" w:rsidRPr="0022642B" w:rsidRDefault="00503590" w:rsidP="00503590">
      <w:pPr>
        <w:rPr>
          <w:rFonts w:cstheme="minorHAnsi"/>
        </w:rPr>
      </w:pPr>
    </w:p>
    <w:p w:rsidR="00503590" w:rsidRDefault="00503590" w:rsidP="00202D9A">
      <w:pPr>
        <w:autoSpaceDE w:val="0"/>
        <w:autoSpaceDN w:val="0"/>
        <w:adjustRightInd w:val="0"/>
        <w:rPr>
          <w:rFonts w:cstheme="minorHAnsi"/>
          <w:b/>
          <w:color w:val="FF0000"/>
          <w:u w:val="single"/>
        </w:rPr>
      </w:pPr>
    </w:p>
    <w:p w:rsidR="00202D9A" w:rsidRPr="0022642B" w:rsidRDefault="00202D9A" w:rsidP="00202D9A">
      <w:pPr>
        <w:autoSpaceDE w:val="0"/>
        <w:autoSpaceDN w:val="0"/>
        <w:adjustRightInd w:val="0"/>
        <w:rPr>
          <w:rFonts w:cstheme="minorHAnsi"/>
          <w:b/>
          <w:u w:val="single"/>
        </w:rPr>
      </w:pPr>
      <w:r w:rsidRPr="0022642B">
        <w:rPr>
          <w:rFonts w:cstheme="minorHAnsi"/>
          <w:b/>
          <w:color w:val="FF0000"/>
          <w:u w:val="single"/>
        </w:rPr>
        <w:t>CAUSATION</w:t>
      </w:r>
      <w:r w:rsidRPr="0022642B">
        <w:rPr>
          <w:rFonts w:cstheme="minorHAnsi"/>
          <w:b/>
          <w:u w:val="single"/>
        </w:rPr>
        <w:t xml:space="preserve"> VS. </w:t>
      </w:r>
      <w:r w:rsidRPr="0022642B">
        <w:rPr>
          <w:rFonts w:cstheme="minorHAnsi"/>
          <w:b/>
          <w:color w:val="FF0000"/>
          <w:u w:val="single"/>
        </w:rPr>
        <w:t>REMOTENESS</w:t>
      </w:r>
    </w:p>
    <w:p w:rsidR="00202D9A" w:rsidRPr="0022642B" w:rsidRDefault="00202D9A" w:rsidP="00202D9A">
      <w:pPr>
        <w:autoSpaceDE w:val="0"/>
        <w:autoSpaceDN w:val="0"/>
        <w:adjustRightInd w:val="0"/>
        <w:rPr>
          <w:rFonts w:cstheme="minorHAnsi"/>
        </w:rPr>
      </w:pPr>
    </w:p>
    <w:p w:rsidR="00202D9A" w:rsidRPr="0022642B" w:rsidRDefault="00202D9A" w:rsidP="00202D9A">
      <w:pPr>
        <w:autoSpaceDE w:val="0"/>
        <w:autoSpaceDN w:val="0"/>
        <w:adjustRightInd w:val="0"/>
        <w:rPr>
          <w:rFonts w:cstheme="minorHAnsi"/>
        </w:rPr>
      </w:pPr>
      <w:r w:rsidRPr="0022642B">
        <w:rPr>
          <w:rFonts w:cstheme="minorHAnsi"/>
        </w:rPr>
        <w:t xml:space="preserve">In formal terms we need to distinguish between causation and remoteness. We should always remember, however, what </w:t>
      </w:r>
      <w:r w:rsidRPr="00FF03C9">
        <w:rPr>
          <w:rFonts w:cstheme="minorHAnsi"/>
          <w:b/>
          <w:color w:val="C00000"/>
        </w:rPr>
        <w:t>Lord Denning</w:t>
      </w:r>
      <w:r w:rsidRPr="0022642B">
        <w:rPr>
          <w:rFonts w:cstheme="minorHAnsi"/>
        </w:rPr>
        <w:t xml:space="preserve"> has told us on several occasions, for example in </w:t>
      </w:r>
      <w:r w:rsidRPr="0022642B">
        <w:rPr>
          <w:rFonts w:cstheme="minorHAnsi"/>
          <w:b/>
          <w:i/>
          <w:iCs/>
        </w:rPr>
        <w:t xml:space="preserve">Lamb </w:t>
      </w:r>
      <w:r w:rsidRPr="0022642B">
        <w:rPr>
          <w:rFonts w:cstheme="minorHAnsi"/>
          <w:b/>
          <w:i/>
        </w:rPr>
        <w:t xml:space="preserve">v </w:t>
      </w:r>
      <w:r w:rsidRPr="0022642B">
        <w:rPr>
          <w:rFonts w:cstheme="minorHAnsi"/>
          <w:b/>
          <w:i/>
          <w:iCs/>
        </w:rPr>
        <w:t xml:space="preserve">Camden LBC </w:t>
      </w:r>
      <w:r w:rsidRPr="0022642B">
        <w:rPr>
          <w:rFonts w:cstheme="minorHAnsi"/>
        </w:rPr>
        <w:t xml:space="preserve">[1981] 2 All ER 408, that </w:t>
      </w:r>
      <w:r w:rsidRPr="00FF03C9">
        <w:rPr>
          <w:rFonts w:cstheme="minorHAnsi"/>
          <w:b/>
          <w:color w:val="C00000"/>
        </w:rPr>
        <w:t>these two concepts cannot be separated in practical terms</w:t>
      </w:r>
      <w:r w:rsidRPr="00FF03C9">
        <w:rPr>
          <w:rFonts w:cstheme="minorHAnsi"/>
          <w:color w:val="C00000"/>
        </w:rPr>
        <w:t>.</w:t>
      </w:r>
      <w:r w:rsidRPr="0022642B">
        <w:rPr>
          <w:rFonts w:cstheme="minorHAnsi"/>
        </w:rPr>
        <w:t xml:space="preserve"> </w:t>
      </w:r>
    </w:p>
    <w:p w:rsidR="002760A1" w:rsidRPr="0022642B" w:rsidRDefault="002760A1" w:rsidP="00202D9A">
      <w:pPr>
        <w:pBdr>
          <w:bottom w:val="single" w:sz="12" w:space="1" w:color="auto"/>
        </w:pBdr>
        <w:autoSpaceDE w:val="0"/>
        <w:autoSpaceDN w:val="0"/>
        <w:adjustRightInd w:val="0"/>
        <w:rPr>
          <w:rFonts w:cstheme="minorHAnsi"/>
        </w:rPr>
      </w:pPr>
    </w:p>
    <w:p w:rsidR="00503590" w:rsidRDefault="00503590" w:rsidP="00202D9A">
      <w:pPr>
        <w:autoSpaceDE w:val="0"/>
        <w:autoSpaceDN w:val="0"/>
        <w:adjustRightInd w:val="0"/>
        <w:rPr>
          <w:rFonts w:cstheme="minorHAnsi"/>
        </w:rPr>
      </w:pPr>
    </w:p>
    <w:p w:rsidR="00503590" w:rsidRPr="0022642B" w:rsidRDefault="00503590" w:rsidP="00202D9A">
      <w:pPr>
        <w:autoSpaceDE w:val="0"/>
        <w:autoSpaceDN w:val="0"/>
        <w:adjustRightInd w:val="0"/>
        <w:rPr>
          <w:rFonts w:cstheme="minorHAnsi"/>
        </w:rPr>
      </w:pPr>
    </w:p>
    <w:p w:rsidR="00202D9A" w:rsidRPr="0022642B" w:rsidRDefault="00202D9A" w:rsidP="00202D9A">
      <w:pPr>
        <w:autoSpaceDE w:val="0"/>
        <w:autoSpaceDN w:val="0"/>
        <w:adjustRightInd w:val="0"/>
        <w:rPr>
          <w:rFonts w:cstheme="minorHAnsi"/>
        </w:rPr>
      </w:pPr>
    </w:p>
    <w:p w:rsidR="00202D9A" w:rsidRPr="00A47156" w:rsidRDefault="00202D9A" w:rsidP="00A47156">
      <w:pPr>
        <w:pStyle w:val="Heading3"/>
        <w:pBdr>
          <w:top w:val="single" w:sz="4" w:space="1" w:color="auto"/>
          <w:left w:val="single" w:sz="4" w:space="4" w:color="auto"/>
          <w:bottom w:val="single" w:sz="4" w:space="1" w:color="auto"/>
          <w:right w:val="single" w:sz="4" w:space="4" w:color="auto"/>
        </w:pBdr>
        <w:rPr>
          <w:rFonts w:cstheme="minorHAnsi"/>
          <w:color w:val="C00000"/>
        </w:rPr>
      </w:pPr>
      <w:bookmarkStart w:id="11" w:name="_Toc289697550"/>
      <w:r w:rsidRPr="00A47156">
        <w:rPr>
          <w:rFonts w:cstheme="minorHAnsi"/>
          <w:color w:val="auto"/>
        </w:rPr>
        <w:lastRenderedPageBreak/>
        <w:t xml:space="preserve">In </w:t>
      </w:r>
      <w:r w:rsidRPr="00A47156">
        <w:rPr>
          <w:rFonts w:cstheme="minorHAnsi"/>
          <w:b w:val="0"/>
          <w:i/>
          <w:iCs/>
          <w:color w:val="auto"/>
          <w:sz w:val="28"/>
          <w:szCs w:val="28"/>
        </w:rPr>
        <w:t xml:space="preserve">Roe </w:t>
      </w:r>
      <w:r w:rsidRPr="00A47156">
        <w:rPr>
          <w:rFonts w:cstheme="minorHAnsi"/>
          <w:b w:val="0"/>
          <w:i/>
          <w:color w:val="auto"/>
          <w:sz w:val="28"/>
          <w:szCs w:val="28"/>
        </w:rPr>
        <w:t xml:space="preserve">v </w:t>
      </w:r>
      <w:r w:rsidRPr="00A47156">
        <w:rPr>
          <w:rFonts w:cstheme="minorHAnsi"/>
          <w:b w:val="0"/>
          <w:i/>
          <w:iCs/>
          <w:color w:val="auto"/>
          <w:sz w:val="28"/>
          <w:szCs w:val="28"/>
        </w:rPr>
        <w:t>Minister of Health</w:t>
      </w:r>
      <w:r w:rsidRPr="00A47156">
        <w:rPr>
          <w:rFonts w:cstheme="minorHAnsi"/>
          <w:i/>
          <w:iCs/>
          <w:color w:val="auto"/>
        </w:rPr>
        <w:t xml:space="preserve"> </w:t>
      </w:r>
      <w:r w:rsidRPr="00A47156">
        <w:rPr>
          <w:rFonts w:cstheme="minorHAnsi"/>
          <w:color w:val="auto"/>
        </w:rPr>
        <w:t xml:space="preserve">[1954] 2 All ER 131 (CA), </w:t>
      </w:r>
      <w:r w:rsidR="003179A8" w:rsidRPr="00A47156">
        <w:rPr>
          <w:rFonts w:cstheme="minorHAnsi"/>
          <w:b w:val="0"/>
          <w:color w:val="auto"/>
        </w:rPr>
        <w:t xml:space="preserve">- </w:t>
      </w:r>
      <w:r w:rsidR="003179A8" w:rsidRPr="00A47156">
        <w:rPr>
          <w:rFonts w:cstheme="minorHAnsi"/>
          <w:b w:val="0"/>
          <w:color w:val="C00000"/>
        </w:rPr>
        <w:t>CONSIDERATIONS OF REASONABLE MAN</w:t>
      </w:r>
      <w:bookmarkEnd w:id="11"/>
    </w:p>
    <w:p w:rsidR="00202D9A" w:rsidRDefault="00202D9A" w:rsidP="00202D9A">
      <w:pPr>
        <w:autoSpaceDE w:val="0"/>
        <w:autoSpaceDN w:val="0"/>
        <w:adjustRightInd w:val="0"/>
        <w:rPr>
          <w:rFonts w:cstheme="minorHAnsi"/>
        </w:rPr>
      </w:pPr>
    </w:p>
    <w:p w:rsidR="003179A8" w:rsidRDefault="003179A8" w:rsidP="00202D9A">
      <w:pPr>
        <w:autoSpaceDE w:val="0"/>
        <w:autoSpaceDN w:val="0"/>
        <w:adjustRightInd w:val="0"/>
        <w:rPr>
          <w:rFonts w:cstheme="minorHAnsi"/>
        </w:rPr>
      </w:pPr>
    </w:p>
    <w:p w:rsidR="003179A8" w:rsidRDefault="003179A8" w:rsidP="00202D9A">
      <w:pPr>
        <w:autoSpaceDE w:val="0"/>
        <w:autoSpaceDN w:val="0"/>
        <w:adjustRightInd w:val="0"/>
        <w:rPr>
          <w:rFonts w:cstheme="minorHAnsi"/>
        </w:rPr>
      </w:pPr>
      <w:r w:rsidRPr="003179A8">
        <w:rPr>
          <w:rFonts w:cstheme="minorHAnsi"/>
          <w:b/>
          <w:u w:val="single"/>
        </w:rPr>
        <w:t>FACTS</w:t>
      </w:r>
      <w:r>
        <w:rPr>
          <w:rFonts w:cstheme="minorHAnsi"/>
        </w:rPr>
        <w:t>:</w:t>
      </w:r>
    </w:p>
    <w:p w:rsidR="003179A8" w:rsidRDefault="003179A8" w:rsidP="00202D9A">
      <w:pPr>
        <w:autoSpaceDE w:val="0"/>
        <w:autoSpaceDN w:val="0"/>
        <w:adjustRightInd w:val="0"/>
        <w:rPr>
          <w:rFonts w:cstheme="minorHAnsi"/>
        </w:rPr>
      </w:pPr>
      <w:r>
        <w:t xml:space="preserve">It was common practice to store such anaesthetic in glass ampoules immersed in a </w:t>
      </w:r>
      <w:hyperlink r:id="rId9" w:history="1">
        <w:r>
          <w:rPr>
            <w:rStyle w:val="Hyperlink"/>
          </w:rPr>
          <w:t>phenol</w:t>
        </w:r>
      </w:hyperlink>
      <w:r>
        <w:t xml:space="preserve"> solution to reduce the risk of infection. Unknown to the staff, the glass had a number of micro-cracks which were invisible to the eye but which allowed the phenol to penetrate. When used, the phenol-contaminated anaesthetic caused permanent </w:t>
      </w:r>
      <w:hyperlink r:id="rId10" w:history="1">
        <w:r>
          <w:rPr>
            <w:rStyle w:val="Hyperlink"/>
          </w:rPr>
          <w:t>paraplegia</w:t>
        </w:r>
      </w:hyperlink>
      <w:r>
        <w:t>.</w:t>
      </w:r>
    </w:p>
    <w:p w:rsidR="003179A8" w:rsidRDefault="003179A8" w:rsidP="00202D9A">
      <w:pPr>
        <w:autoSpaceDE w:val="0"/>
        <w:autoSpaceDN w:val="0"/>
        <w:adjustRightInd w:val="0"/>
        <w:rPr>
          <w:rFonts w:cstheme="minorHAnsi"/>
        </w:rPr>
      </w:pPr>
    </w:p>
    <w:p w:rsidR="003179A8" w:rsidRPr="003179A8" w:rsidRDefault="003179A8" w:rsidP="00202D9A">
      <w:pPr>
        <w:autoSpaceDE w:val="0"/>
        <w:autoSpaceDN w:val="0"/>
        <w:adjustRightInd w:val="0"/>
        <w:rPr>
          <w:rFonts w:cstheme="minorHAnsi"/>
          <w:b/>
          <w:u w:val="single"/>
        </w:rPr>
      </w:pPr>
      <w:r w:rsidRPr="003179A8">
        <w:rPr>
          <w:rFonts w:cstheme="minorHAnsi"/>
          <w:b/>
          <w:u w:val="single"/>
        </w:rPr>
        <w:t>JUDGEMENT:</w:t>
      </w:r>
    </w:p>
    <w:p w:rsidR="003179A8" w:rsidRDefault="003179A8" w:rsidP="00202D9A">
      <w:pPr>
        <w:autoSpaceDE w:val="0"/>
        <w:autoSpaceDN w:val="0"/>
        <w:adjustRightInd w:val="0"/>
      </w:pPr>
      <w:r>
        <w:t xml:space="preserve">As the law then stood, to find </w:t>
      </w:r>
      <w:hyperlink r:id="rId11" w:history="1">
        <w:r>
          <w:rPr>
            <w:rStyle w:val="Hyperlink"/>
          </w:rPr>
          <w:t>negligence</w:t>
        </w:r>
      </w:hyperlink>
      <w:r>
        <w:t xml:space="preserve"> proved, there must be a </w:t>
      </w:r>
      <w:hyperlink r:id="rId12" w:tooltip="Duty of care in English law" w:history="1">
        <w:r>
          <w:rPr>
            <w:rStyle w:val="Hyperlink"/>
          </w:rPr>
          <w:t>duty of care</w:t>
        </w:r>
      </w:hyperlink>
      <w:r>
        <w:t xml:space="preserve">, the defendant must have </w:t>
      </w:r>
      <w:hyperlink r:id="rId13" w:tooltip="Breach of duty in English law" w:history="1">
        <w:r>
          <w:rPr>
            <w:rStyle w:val="Hyperlink"/>
          </w:rPr>
          <w:t>breached that duty</w:t>
        </w:r>
      </w:hyperlink>
      <w:r>
        <w:t xml:space="preserve">, and that breach must have </w:t>
      </w:r>
      <w:hyperlink r:id="rId14" w:tooltip="Causation (law)" w:history="1">
        <w:r>
          <w:rPr>
            <w:rStyle w:val="Hyperlink"/>
          </w:rPr>
          <w:t>caused</w:t>
        </w:r>
      </w:hyperlink>
      <w:r>
        <w:t xml:space="preserve"> the loss or damage sustained by the plaintiff. The </w:t>
      </w:r>
      <w:hyperlink r:id="rId15" w:history="1">
        <w:r>
          <w:rPr>
            <w:rStyle w:val="Hyperlink"/>
          </w:rPr>
          <w:t>standard of care</w:t>
        </w:r>
      </w:hyperlink>
      <w:r>
        <w:t xml:space="preserve"> required of defendants was judged by applying an objective test, considering what a </w:t>
      </w:r>
      <w:hyperlink r:id="rId16" w:tooltip="Reasonable person" w:history="1">
        <w:r>
          <w:rPr>
            <w:rStyle w:val="Hyperlink"/>
          </w:rPr>
          <w:t>"reasonable man"</w:t>
        </w:r>
      </w:hyperlink>
      <w:r>
        <w:t xml:space="preserve"> would or would not have done in the same situation.</w:t>
      </w:r>
    </w:p>
    <w:p w:rsidR="003179A8" w:rsidRDefault="003179A8" w:rsidP="00202D9A">
      <w:pPr>
        <w:autoSpaceDE w:val="0"/>
        <w:autoSpaceDN w:val="0"/>
        <w:adjustRightInd w:val="0"/>
      </w:pPr>
    </w:p>
    <w:p w:rsidR="003179A8" w:rsidRPr="003179A8" w:rsidRDefault="005F6246" w:rsidP="00202D9A">
      <w:pPr>
        <w:autoSpaceDE w:val="0"/>
        <w:autoSpaceDN w:val="0"/>
        <w:adjustRightInd w:val="0"/>
        <w:rPr>
          <w:rFonts w:cstheme="minorHAnsi"/>
          <w:b/>
          <w:color w:val="C00000"/>
        </w:rPr>
      </w:pPr>
      <w:hyperlink r:id="rId17" w:tooltip="Tom Denning, Baron Denning" w:history="1">
        <w:r w:rsidR="003179A8">
          <w:rPr>
            <w:rStyle w:val="Hyperlink"/>
          </w:rPr>
          <w:t>Denning LJ.</w:t>
        </w:r>
      </w:hyperlink>
      <w:r w:rsidR="003179A8">
        <w:t xml:space="preserve"> said, “</w:t>
      </w:r>
      <w:r w:rsidR="003179A8" w:rsidRPr="003179A8">
        <w:rPr>
          <w:b/>
          <w:color w:val="C00000"/>
        </w:rPr>
        <w:t>We must not look at the 1947 incident with 1954 spectacles</w:t>
      </w:r>
      <w:r w:rsidR="003179A8">
        <w:t xml:space="preserve">.” It was held that the </w:t>
      </w:r>
      <w:r w:rsidR="003179A8" w:rsidRPr="003179A8">
        <w:rPr>
          <w:b/>
          <w:color w:val="C00000"/>
        </w:rPr>
        <w:t>micro-cracks were not foreseeable given the prevailing scientific knowledge of the time</w:t>
      </w:r>
      <w:r w:rsidR="003179A8">
        <w:t xml:space="preserve">. Thus, since no reasonable anaesthetist would have stored the anaesthetic differently, it was inappropriate to hold the hospital management liable for failing to take precautions. That the profession had changed its practice in the light of experience proved that the profession was responsible in its self-regulation. In 1954, anaesthetists coloured the phenol with a </w:t>
      </w:r>
      <w:hyperlink r:id="rId18" w:history="1">
        <w:r w:rsidR="003179A8">
          <w:rPr>
            <w:rStyle w:val="Hyperlink"/>
          </w:rPr>
          <w:t>dye</w:t>
        </w:r>
      </w:hyperlink>
      <w:r w:rsidR="003179A8">
        <w:t xml:space="preserve">. If a vial became contaminated, the dye showed inside the vial. These vials were then discarded. But, given </w:t>
      </w:r>
      <w:r w:rsidR="003179A8" w:rsidRPr="003179A8">
        <w:rPr>
          <w:b/>
          <w:color w:val="C00000"/>
        </w:rPr>
        <w:t>that the hospital was applying the best practice of the time, there was no negligence.</w:t>
      </w:r>
    </w:p>
    <w:p w:rsidR="003179A8" w:rsidRPr="0022642B" w:rsidRDefault="003179A8" w:rsidP="00202D9A">
      <w:pPr>
        <w:autoSpaceDE w:val="0"/>
        <w:autoSpaceDN w:val="0"/>
        <w:adjustRightInd w:val="0"/>
        <w:rPr>
          <w:rFonts w:cstheme="minorHAnsi"/>
        </w:rPr>
      </w:pPr>
    </w:p>
    <w:p w:rsidR="00202D9A" w:rsidRPr="0022642B" w:rsidRDefault="00202D9A" w:rsidP="00202D9A">
      <w:pPr>
        <w:autoSpaceDE w:val="0"/>
        <w:autoSpaceDN w:val="0"/>
        <w:adjustRightInd w:val="0"/>
        <w:ind w:left="720"/>
        <w:rPr>
          <w:rFonts w:cstheme="minorHAnsi"/>
        </w:rPr>
      </w:pPr>
      <w:r w:rsidRPr="0022642B">
        <w:rPr>
          <w:rFonts w:cstheme="minorHAnsi"/>
          <w:highlight w:val="cyan"/>
        </w:rPr>
        <w:t>Duty, causation and remoteness</w:t>
      </w:r>
      <w:r w:rsidRPr="0022642B">
        <w:rPr>
          <w:rFonts w:cstheme="minorHAnsi"/>
        </w:rPr>
        <w:t xml:space="preserve">, run continually into one another . . . they are </w:t>
      </w:r>
      <w:r w:rsidRPr="0022642B">
        <w:rPr>
          <w:rFonts w:cstheme="minorHAnsi"/>
          <w:highlight w:val="cyan"/>
        </w:rPr>
        <w:t>simply three different ways of looking at one and the same problem</w:t>
      </w:r>
      <w:r w:rsidRPr="0022642B">
        <w:rPr>
          <w:rFonts w:cstheme="minorHAnsi"/>
        </w:rPr>
        <w:t xml:space="preserve">. </w:t>
      </w:r>
    </w:p>
    <w:p w:rsidR="002760A1" w:rsidRPr="0022642B" w:rsidRDefault="00202D9A" w:rsidP="00202D9A">
      <w:pPr>
        <w:autoSpaceDE w:val="0"/>
        <w:autoSpaceDN w:val="0"/>
        <w:adjustRightInd w:val="0"/>
        <w:ind w:left="720"/>
        <w:rPr>
          <w:rFonts w:cstheme="minorHAnsi"/>
        </w:rPr>
      </w:pPr>
      <w:r w:rsidRPr="0022642B">
        <w:rPr>
          <w:rFonts w:cstheme="minorHAnsi"/>
        </w:rPr>
        <w:t>Starting with the proposition that a negligent person should be liable, within reason, for the consequences of his conduct, the extent of his liability is to be found by asking the</w:t>
      </w:r>
      <w:r w:rsidR="002760A1" w:rsidRPr="0022642B">
        <w:rPr>
          <w:rFonts w:cstheme="minorHAnsi"/>
        </w:rPr>
        <w:t>…</w:t>
      </w:r>
    </w:p>
    <w:p w:rsidR="002760A1" w:rsidRPr="0022642B" w:rsidRDefault="002760A1" w:rsidP="00202D9A">
      <w:pPr>
        <w:autoSpaceDE w:val="0"/>
        <w:autoSpaceDN w:val="0"/>
        <w:adjustRightInd w:val="0"/>
        <w:ind w:left="720"/>
        <w:rPr>
          <w:rFonts w:cstheme="minorHAnsi"/>
        </w:rPr>
      </w:pPr>
    </w:p>
    <w:p w:rsidR="00471DCC" w:rsidRPr="0022642B" w:rsidRDefault="00202D9A" w:rsidP="00202D9A">
      <w:pPr>
        <w:autoSpaceDE w:val="0"/>
        <w:autoSpaceDN w:val="0"/>
        <w:adjustRightInd w:val="0"/>
        <w:ind w:left="720"/>
        <w:rPr>
          <w:rFonts w:cstheme="minorHAnsi"/>
        </w:rPr>
      </w:pPr>
      <w:r w:rsidRPr="0022642B">
        <w:rPr>
          <w:rFonts w:cstheme="minorHAnsi"/>
        </w:rPr>
        <w:t xml:space="preserve"> </w:t>
      </w:r>
      <w:r w:rsidR="002760A1" w:rsidRPr="0022642B">
        <w:rPr>
          <w:rFonts w:cstheme="minorHAnsi"/>
        </w:rPr>
        <w:t>[</w:t>
      </w:r>
      <w:r w:rsidR="002760A1" w:rsidRPr="0022642B">
        <w:rPr>
          <w:rFonts w:cstheme="minorHAnsi"/>
          <w:b/>
        </w:rPr>
        <w:t>only</w:t>
      </w:r>
      <w:r w:rsidR="002760A1" w:rsidRPr="0022642B">
        <w:rPr>
          <w:rFonts w:cstheme="minorHAnsi"/>
        </w:rPr>
        <w:t xml:space="preserve">] </w:t>
      </w:r>
      <w:r w:rsidRPr="0022642B">
        <w:rPr>
          <w:rFonts w:cstheme="minorHAnsi"/>
          <w:b/>
          <w:u w:val="single"/>
        </w:rPr>
        <w:t xml:space="preserve">one question: </w:t>
      </w:r>
      <w:r w:rsidRPr="0022642B">
        <w:rPr>
          <w:rFonts w:cstheme="minorHAnsi"/>
          <w:b/>
          <w:highlight w:val="yellow"/>
          <w:u w:val="single"/>
        </w:rPr>
        <w:t>Is the consequence fairly to be regarded as within the risk created by the negligence?</w:t>
      </w:r>
      <w:r w:rsidRPr="0022642B">
        <w:rPr>
          <w:rFonts w:cstheme="minorHAnsi"/>
        </w:rPr>
        <w:t xml:space="preserve"> </w:t>
      </w:r>
      <w:r w:rsidR="002760A1" w:rsidRPr="0022642B">
        <w:rPr>
          <w:rFonts w:cstheme="minorHAnsi"/>
        </w:rPr>
        <w:t xml:space="preserve">  </w:t>
      </w:r>
      <w:r w:rsidRPr="0022642B">
        <w:rPr>
          <w:rFonts w:cstheme="minorHAnsi"/>
        </w:rPr>
        <w:t>If so the negligent person is liable for it: but otherwise not.</w:t>
      </w:r>
    </w:p>
    <w:p w:rsidR="00202D9A" w:rsidRPr="0022642B" w:rsidRDefault="00202D9A" w:rsidP="009A66AC">
      <w:pPr>
        <w:pBdr>
          <w:bottom w:val="single" w:sz="12" w:space="1" w:color="auto"/>
        </w:pBdr>
        <w:autoSpaceDE w:val="0"/>
        <w:autoSpaceDN w:val="0"/>
        <w:adjustRightInd w:val="0"/>
        <w:rPr>
          <w:rFonts w:cstheme="minorHAnsi"/>
        </w:rPr>
      </w:pPr>
    </w:p>
    <w:p w:rsidR="009A66AC" w:rsidRPr="00A47156" w:rsidRDefault="009A66AC" w:rsidP="00A47156">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2" w:name="_Toc289697551"/>
      <w:r w:rsidRPr="00A47156">
        <w:rPr>
          <w:rFonts w:cstheme="minorHAnsi"/>
          <w:i/>
          <w:color w:val="auto"/>
          <w:sz w:val="28"/>
          <w:szCs w:val="28"/>
        </w:rPr>
        <w:t>Caparo v. Dickman</w:t>
      </w:r>
      <w:r w:rsidRPr="00A47156">
        <w:rPr>
          <w:rFonts w:cstheme="minorHAnsi"/>
          <w:b w:val="0"/>
          <w:i/>
          <w:color w:val="auto"/>
          <w:sz w:val="28"/>
          <w:szCs w:val="28"/>
        </w:rPr>
        <w:t xml:space="preserve"> </w:t>
      </w:r>
      <w:r w:rsidRPr="00A47156">
        <w:rPr>
          <w:rFonts w:cstheme="minorHAnsi"/>
          <w:b w:val="0"/>
          <w:color w:val="auto"/>
        </w:rPr>
        <w:t xml:space="preserve"> [1990] 2 A.C. 605 (H.L.)</w:t>
      </w:r>
      <w:r w:rsidR="00C3329E" w:rsidRPr="00A47156">
        <w:rPr>
          <w:rFonts w:cstheme="minorHAnsi"/>
          <w:b w:val="0"/>
          <w:color w:val="auto"/>
        </w:rPr>
        <w:t xml:space="preserve">  </w:t>
      </w:r>
      <w:r w:rsidR="00C3329E" w:rsidRPr="00A47156">
        <w:rPr>
          <w:rFonts w:cstheme="minorHAnsi"/>
          <w:b w:val="0"/>
          <w:color w:val="auto"/>
          <w:highlight w:val="green"/>
        </w:rPr>
        <w:t xml:space="preserve">U.K. TEST – </w:t>
      </w:r>
      <w:r w:rsidR="00421E34" w:rsidRPr="00A47156">
        <w:rPr>
          <w:rFonts w:cstheme="minorHAnsi"/>
          <w:b w:val="0"/>
          <w:color w:val="auto"/>
          <w:highlight w:val="green"/>
        </w:rPr>
        <w:t>MODIFIES/”OVERTURNS?”</w:t>
      </w:r>
      <w:r w:rsidR="00C3329E" w:rsidRPr="00A47156">
        <w:rPr>
          <w:rFonts w:cstheme="minorHAnsi"/>
          <w:b w:val="0"/>
          <w:color w:val="auto"/>
          <w:highlight w:val="green"/>
        </w:rPr>
        <w:t xml:space="preserve"> ANNS</w:t>
      </w:r>
      <w:r w:rsidR="00587623" w:rsidRPr="00A47156">
        <w:rPr>
          <w:rFonts w:cstheme="minorHAnsi"/>
          <w:b w:val="0"/>
          <w:color w:val="auto"/>
          <w:highlight w:val="green"/>
        </w:rPr>
        <w:t xml:space="preserve"> from a presumption in FAVOR of finding of duty of care into a presumption AGAINST finding a duty of care.</w:t>
      </w:r>
      <w:bookmarkEnd w:id="12"/>
    </w:p>
    <w:p w:rsidR="009A66AC" w:rsidRPr="0022642B" w:rsidRDefault="009A66AC" w:rsidP="009A66AC">
      <w:pPr>
        <w:pStyle w:val="NormalWeb"/>
        <w:rPr>
          <w:rFonts w:asciiTheme="minorHAnsi" w:hAnsiTheme="minorHAnsi" w:cstheme="minorHAnsi"/>
        </w:rPr>
      </w:pPr>
      <w:r w:rsidRPr="0022642B">
        <w:rPr>
          <w:rFonts w:asciiTheme="minorHAnsi" w:hAnsiTheme="minorHAnsi" w:cstheme="minorHAnsi"/>
        </w:rPr>
        <w:t xml:space="preserve">The House of Lords established </w:t>
      </w:r>
      <w:r w:rsidR="0077508D" w:rsidRPr="0022642B">
        <w:rPr>
          <w:rFonts w:asciiTheme="minorHAnsi" w:hAnsiTheme="minorHAnsi" w:cstheme="minorHAnsi"/>
        </w:rPr>
        <w:t>a</w:t>
      </w:r>
      <w:r w:rsidRPr="0022642B">
        <w:rPr>
          <w:rFonts w:asciiTheme="minorHAnsi" w:hAnsiTheme="minorHAnsi" w:cstheme="minorHAnsi"/>
        </w:rPr>
        <w:t xml:space="preserve"> "</w:t>
      </w:r>
      <w:r w:rsidRPr="00EC0E05">
        <w:rPr>
          <w:rFonts w:asciiTheme="minorHAnsi" w:hAnsiTheme="minorHAnsi" w:cstheme="minorHAnsi"/>
          <w:b/>
        </w:rPr>
        <w:t>three-fold te</w:t>
      </w:r>
      <w:r w:rsidR="0077508D" w:rsidRPr="00EC0E05">
        <w:rPr>
          <w:rFonts w:asciiTheme="minorHAnsi" w:hAnsiTheme="minorHAnsi" w:cstheme="minorHAnsi"/>
          <w:b/>
        </w:rPr>
        <w:t>st</w:t>
      </w:r>
      <w:r w:rsidR="0077508D" w:rsidRPr="0022642B">
        <w:rPr>
          <w:rFonts w:asciiTheme="minorHAnsi" w:hAnsiTheme="minorHAnsi" w:cstheme="minorHAnsi"/>
        </w:rPr>
        <w:t>" (a series of three factors)</w:t>
      </w:r>
      <w:r w:rsidRPr="0022642B">
        <w:rPr>
          <w:rFonts w:asciiTheme="minorHAnsi" w:hAnsiTheme="minorHAnsi" w:cstheme="minorHAnsi"/>
        </w:rPr>
        <w:t>:</w:t>
      </w:r>
    </w:p>
    <w:p w:rsidR="00421E34" w:rsidRPr="0022642B" w:rsidRDefault="00421E34" w:rsidP="009A66AC">
      <w:pPr>
        <w:pStyle w:val="NormalWeb"/>
        <w:rPr>
          <w:rFonts w:asciiTheme="minorHAnsi" w:hAnsiTheme="minorHAnsi" w:cstheme="minorHAnsi"/>
          <w:b/>
        </w:rPr>
      </w:pPr>
      <w:r w:rsidRPr="0022642B">
        <w:rPr>
          <w:rFonts w:asciiTheme="minorHAnsi" w:hAnsiTheme="minorHAnsi" w:cstheme="minorHAnsi"/>
          <w:b/>
        </w:rPr>
        <w:t>DUTY EXISTS ONLY WHERE…</w:t>
      </w:r>
    </w:p>
    <w:p w:rsidR="009A66AC" w:rsidRPr="00FF03C9" w:rsidRDefault="009A66AC" w:rsidP="003D6270">
      <w:pPr>
        <w:numPr>
          <w:ilvl w:val="0"/>
          <w:numId w:val="45"/>
        </w:numPr>
        <w:spacing w:before="100" w:beforeAutospacing="1" w:after="120"/>
        <w:ind w:left="714" w:hanging="357"/>
        <w:rPr>
          <w:rFonts w:cstheme="minorHAnsi"/>
          <w:b/>
          <w:color w:val="C00000"/>
        </w:rPr>
      </w:pPr>
      <w:r w:rsidRPr="00FF03C9">
        <w:rPr>
          <w:rFonts w:cstheme="minorHAnsi"/>
          <w:b/>
          <w:color w:val="C00000"/>
        </w:rPr>
        <w:t>Harm must be a "reasonably foreseeable" result of the defendant's conduct;</w:t>
      </w:r>
    </w:p>
    <w:p w:rsidR="009A66AC" w:rsidRPr="00FF03C9" w:rsidRDefault="009A66AC" w:rsidP="003D6270">
      <w:pPr>
        <w:numPr>
          <w:ilvl w:val="0"/>
          <w:numId w:val="45"/>
        </w:numPr>
        <w:spacing w:before="100" w:beforeAutospacing="1" w:after="120"/>
        <w:ind w:left="714" w:hanging="357"/>
        <w:rPr>
          <w:rFonts w:cstheme="minorHAnsi"/>
          <w:b/>
          <w:color w:val="C00000"/>
        </w:rPr>
      </w:pPr>
      <w:r w:rsidRPr="00FF03C9">
        <w:rPr>
          <w:rFonts w:cstheme="minorHAnsi"/>
          <w:b/>
          <w:color w:val="C00000"/>
        </w:rPr>
        <w:t>A relationship of "proximity" between the defendant and the claimant;</w:t>
      </w:r>
    </w:p>
    <w:p w:rsidR="009A66AC" w:rsidRPr="00FF03C9" w:rsidRDefault="00421E34" w:rsidP="003D6270">
      <w:pPr>
        <w:numPr>
          <w:ilvl w:val="0"/>
          <w:numId w:val="45"/>
        </w:numPr>
        <w:spacing w:before="100" w:beforeAutospacing="1" w:after="120"/>
        <w:ind w:left="714" w:hanging="357"/>
        <w:rPr>
          <w:rFonts w:cstheme="minorHAnsi"/>
          <w:b/>
          <w:color w:val="C00000"/>
          <w:u w:val="single"/>
        </w:rPr>
      </w:pPr>
      <w:r w:rsidRPr="00FF03C9">
        <w:rPr>
          <w:rFonts w:cstheme="minorHAnsi"/>
          <w:b/>
          <w:color w:val="C00000"/>
          <w:u w:val="single"/>
        </w:rPr>
        <w:t>Imposition of a duty of care</w:t>
      </w:r>
      <w:r w:rsidR="009A66AC" w:rsidRPr="00FF03C9">
        <w:rPr>
          <w:rFonts w:cstheme="minorHAnsi"/>
          <w:b/>
          <w:color w:val="C00000"/>
          <w:u w:val="single"/>
        </w:rPr>
        <w:t xml:space="preserve"> must be "fair, just and reasonable" to impose liability.</w:t>
      </w:r>
    </w:p>
    <w:p w:rsidR="009A66AC" w:rsidRPr="0022642B" w:rsidRDefault="009A66AC" w:rsidP="009A66AC">
      <w:pPr>
        <w:pStyle w:val="NormalWeb"/>
        <w:rPr>
          <w:rFonts w:asciiTheme="minorHAnsi" w:hAnsiTheme="minorHAnsi" w:cstheme="minorHAnsi"/>
        </w:rPr>
      </w:pPr>
      <w:r w:rsidRPr="0022642B">
        <w:rPr>
          <w:rFonts w:asciiTheme="minorHAnsi" w:hAnsiTheme="minorHAnsi" w:cstheme="minorHAnsi"/>
        </w:rPr>
        <w:lastRenderedPageBreak/>
        <w:t xml:space="preserve">The decision arose </w:t>
      </w:r>
      <w:r w:rsidRPr="0022642B">
        <w:rPr>
          <w:rFonts w:asciiTheme="minorHAnsi" w:hAnsiTheme="minorHAnsi" w:cstheme="minorHAnsi"/>
          <w:b/>
          <w:color w:val="FF0000"/>
        </w:rPr>
        <w:t>in the context of a negligent preparation of accounts for a company</w:t>
      </w:r>
      <w:r w:rsidRPr="0022642B">
        <w:rPr>
          <w:rFonts w:asciiTheme="minorHAnsi" w:hAnsiTheme="minorHAnsi" w:cstheme="minorHAnsi"/>
        </w:rPr>
        <w:t xml:space="preserve">. Previous cases on negligent misstatements had fallen under the principle of </w:t>
      </w:r>
      <w:hyperlink r:id="rId19" w:tooltip="Hedley Byrne v Heller" w:history="1">
        <w:r w:rsidRPr="0022642B">
          <w:rPr>
            <w:rStyle w:val="Hyperlink"/>
            <w:rFonts w:asciiTheme="minorHAnsi" w:hAnsiTheme="minorHAnsi" w:cstheme="minorHAnsi"/>
            <w:i/>
            <w:iCs/>
          </w:rPr>
          <w:t>Hedley Byrne v Heller</w:t>
        </w:r>
      </w:hyperlink>
      <w:r w:rsidRPr="0022642B">
        <w:rPr>
          <w:rFonts w:asciiTheme="minorHAnsi" w:hAnsiTheme="minorHAnsi" w:cstheme="minorHAnsi"/>
        </w:rPr>
        <w:t>.</w:t>
      </w:r>
      <w:hyperlink r:id="rId20" w:anchor="cite_note-0" w:history="1">
        <w:r w:rsidRPr="0022642B">
          <w:rPr>
            <w:rStyle w:val="Hyperlink"/>
            <w:rFonts w:asciiTheme="minorHAnsi" w:hAnsiTheme="minorHAnsi" w:cstheme="minorHAnsi"/>
            <w:vertAlign w:val="superscript"/>
          </w:rPr>
          <w:t>[1]</w:t>
        </w:r>
      </w:hyperlink>
      <w:r w:rsidRPr="0022642B">
        <w:rPr>
          <w:rFonts w:asciiTheme="minorHAnsi" w:hAnsiTheme="minorHAnsi" w:cstheme="minorHAnsi"/>
        </w:rPr>
        <w:t xml:space="preserve"> This stated that when a person makes a statement, he voluntary assumes responsibility to the person he makes it to (or those who were in his contemplation). If the statement was made negligently, then he will be liable for any loss which results. The question in </w:t>
      </w:r>
      <w:r w:rsidRPr="0022642B">
        <w:rPr>
          <w:rFonts w:asciiTheme="minorHAnsi" w:hAnsiTheme="minorHAnsi" w:cstheme="minorHAnsi"/>
          <w:i/>
          <w:iCs/>
        </w:rPr>
        <w:t>Caparo</w:t>
      </w:r>
      <w:r w:rsidRPr="0022642B">
        <w:rPr>
          <w:rFonts w:asciiTheme="minorHAnsi" w:hAnsiTheme="minorHAnsi" w:cstheme="minorHAnsi"/>
        </w:rPr>
        <w:t xml:space="preserve"> was the scope of the assumption of responsibility, and what the limits of liability ought to be.</w:t>
      </w:r>
    </w:p>
    <w:p w:rsidR="009A66AC" w:rsidRPr="0022642B" w:rsidRDefault="0077508D" w:rsidP="00202D9A">
      <w:pPr>
        <w:autoSpaceDE w:val="0"/>
        <w:autoSpaceDN w:val="0"/>
        <w:adjustRightInd w:val="0"/>
        <w:rPr>
          <w:rFonts w:cstheme="minorHAnsi"/>
          <w:b/>
          <w:color w:val="00B050"/>
          <w:sz w:val="24"/>
          <w:szCs w:val="24"/>
          <w:u w:val="single"/>
        </w:rPr>
      </w:pPr>
      <w:r w:rsidRPr="0022642B">
        <w:rPr>
          <w:rFonts w:cstheme="minorHAnsi"/>
          <w:b/>
          <w:color w:val="00B050"/>
          <w:sz w:val="24"/>
          <w:szCs w:val="24"/>
          <w:u w:val="single"/>
        </w:rPr>
        <w:t>FACTS:</w:t>
      </w:r>
    </w:p>
    <w:p w:rsidR="0077508D" w:rsidRPr="0022642B" w:rsidRDefault="0077508D" w:rsidP="00202D9A">
      <w:pPr>
        <w:autoSpaceDE w:val="0"/>
        <w:autoSpaceDN w:val="0"/>
        <w:adjustRightInd w:val="0"/>
        <w:rPr>
          <w:rFonts w:cstheme="minorHAnsi"/>
          <w:sz w:val="24"/>
          <w:szCs w:val="24"/>
        </w:rPr>
      </w:pPr>
      <w:r w:rsidRPr="0022642B">
        <w:rPr>
          <w:rFonts w:cstheme="minorHAnsi"/>
          <w:sz w:val="24"/>
          <w:szCs w:val="24"/>
        </w:rPr>
        <w:t xml:space="preserve">A company called </w:t>
      </w:r>
      <w:hyperlink r:id="rId21" w:tooltip="Fidelity Investments" w:history="1">
        <w:r w:rsidRPr="0022642B">
          <w:rPr>
            <w:rStyle w:val="Hyperlink"/>
            <w:rFonts w:cstheme="minorHAnsi"/>
            <w:sz w:val="24"/>
            <w:szCs w:val="24"/>
          </w:rPr>
          <w:t>Fidelity plc</w:t>
        </w:r>
      </w:hyperlink>
      <w:r w:rsidRPr="0022642B">
        <w:rPr>
          <w:rFonts w:cstheme="minorHAnsi"/>
          <w:sz w:val="24"/>
          <w:szCs w:val="24"/>
        </w:rPr>
        <w:t xml:space="preserve"> – issued a profit warning – position was bad – Caparo begun buying up shares – the annual accounts were done by accountant Dickman – once it had control, Caparo found that Fidelity's accounts were in an even worse – sued Dickman for negligence to recover its losses.</w:t>
      </w:r>
    </w:p>
    <w:p w:rsidR="0077508D" w:rsidRPr="0022642B" w:rsidRDefault="0077508D" w:rsidP="00202D9A">
      <w:pPr>
        <w:autoSpaceDE w:val="0"/>
        <w:autoSpaceDN w:val="0"/>
        <w:adjustRightInd w:val="0"/>
        <w:rPr>
          <w:rFonts w:cstheme="minorHAnsi"/>
          <w:sz w:val="24"/>
          <w:szCs w:val="24"/>
        </w:rPr>
      </w:pPr>
    </w:p>
    <w:p w:rsidR="0077508D" w:rsidRPr="0022642B" w:rsidRDefault="0077508D" w:rsidP="00202D9A">
      <w:pPr>
        <w:autoSpaceDE w:val="0"/>
        <w:autoSpaceDN w:val="0"/>
        <w:adjustRightInd w:val="0"/>
        <w:rPr>
          <w:rFonts w:cstheme="minorHAnsi"/>
          <w:sz w:val="24"/>
          <w:szCs w:val="24"/>
        </w:rPr>
      </w:pPr>
      <w:r w:rsidRPr="0022642B">
        <w:rPr>
          <w:rFonts w:cstheme="minorHAnsi"/>
          <w:sz w:val="24"/>
          <w:szCs w:val="24"/>
        </w:rPr>
        <w:t>(Difference in value between the company as it had and what it would have had if the accounts had been accurate.)</w:t>
      </w:r>
    </w:p>
    <w:p w:rsidR="0077508D" w:rsidRPr="0022642B" w:rsidRDefault="0077508D" w:rsidP="00202D9A">
      <w:pPr>
        <w:autoSpaceDE w:val="0"/>
        <w:autoSpaceDN w:val="0"/>
        <w:adjustRightInd w:val="0"/>
        <w:rPr>
          <w:rFonts w:cstheme="minorHAnsi"/>
        </w:rPr>
      </w:pPr>
    </w:p>
    <w:p w:rsidR="006105BB" w:rsidRPr="0022642B" w:rsidRDefault="006105BB" w:rsidP="006105BB">
      <w:pPr>
        <w:autoSpaceDE w:val="0"/>
        <w:autoSpaceDN w:val="0"/>
        <w:adjustRightInd w:val="0"/>
        <w:rPr>
          <w:rFonts w:cstheme="minorHAnsi"/>
          <w:b/>
          <w:color w:val="00B050"/>
          <w:sz w:val="24"/>
          <w:szCs w:val="24"/>
          <w:u w:val="single"/>
        </w:rPr>
      </w:pPr>
      <w:r w:rsidRPr="0022642B">
        <w:rPr>
          <w:rFonts w:cstheme="minorHAnsi"/>
          <w:b/>
          <w:color w:val="00B050"/>
          <w:sz w:val="24"/>
          <w:szCs w:val="24"/>
          <w:u w:val="single"/>
        </w:rPr>
        <w:t>HOLDING:</w:t>
      </w:r>
    </w:p>
    <w:p w:rsidR="0077508D" w:rsidRPr="0022642B" w:rsidRDefault="006105BB" w:rsidP="00202D9A">
      <w:pPr>
        <w:autoSpaceDE w:val="0"/>
        <w:autoSpaceDN w:val="0"/>
        <w:adjustRightInd w:val="0"/>
        <w:rPr>
          <w:rFonts w:cstheme="minorHAnsi"/>
        </w:rPr>
      </w:pPr>
      <w:r w:rsidRPr="0022642B">
        <w:rPr>
          <w:rFonts w:cstheme="minorHAnsi"/>
        </w:rPr>
        <w:t>House of Lords unanimously held there was no duty of care.</w:t>
      </w:r>
    </w:p>
    <w:p w:rsidR="006105BB" w:rsidRPr="0022642B" w:rsidRDefault="006105BB" w:rsidP="00202D9A">
      <w:pPr>
        <w:autoSpaceDE w:val="0"/>
        <w:autoSpaceDN w:val="0"/>
        <w:adjustRightInd w:val="0"/>
        <w:rPr>
          <w:rFonts w:cstheme="minorHAnsi"/>
        </w:rPr>
      </w:pPr>
    </w:p>
    <w:p w:rsidR="006105BB" w:rsidRPr="0022642B" w:rsidRDefault="006105BB" w:rsidP="006105BB">
      <w:pPr>
        <w:autoSpaceDE w:val="0"/>
        <w:autoSpaceDN w:val="0"/>
        <w:adjustRightInd w:val="0"/>
        <w:rPr>
          <w:rFonts w:cstheme="minorHAnsi"/>
          <w:b/>
          <w:color w:val="00B050"/>
          <w:sz w:val="24"/>
          <w:szCs w:val="24"/>
          <w:u w:val="single"/>
        </w:rPr>
      </w:pPr>
      <w:r w:rsidRPr="0022642B">
        <w:rPr>
          <w:rFonts w:cstheme="minorHAnsi"/>
          <w:b/>
          <w:color w:val="00B050"/>
          <w:sz w:val="24"/>
          <w:szCs w:val="24"/>
          <w:u w:val="single"/>
        </w:rPr>
        <w:t>REASON:</w:t>
      </w:r>
    </w:p>
    <w:p w:rsidR="006105BB" w:rsidRPr="0022642B" w:rsidRDefault="006105BB" w:rsidP="00202D9A">
      <w:pPr>
        <w:autoSpaceDE w:val="0"/>
        <w:autoSpaceDN w:val="0"/>
        <w:adjustRightInd w:val="0"/>
        <w:rPr>
          <w:rFonts w:cstheme="minorHAnsi"/>
          <w:b/>
          <w:color w:val="00B050"/>
          <w:sz w:val="24"/>
          <w:szCs w:val="24"/>
          <w:u w:val="single"/>
        </w:rPr>
      </w:pPr>
      <w:r w:rsidRPr="0022642B">
        <w:rPr>
          <w:rFonts w:cstheme="minorHAnsi"/>
          <w:b/>
        </w:rPr>
        <w:t>The statutory requirement</w:t>
      </w:r>
      <w:r w:rsidRPr="0022642B">
        <w:rPr>
          <w:rFonts w:cstheme="minorHAnsi"/>
        </w:rPr>
        <w:t xml:space="preserve"> for an audit </w:t>
      </w:r>
      <w:r w:rsidRPr="0022642B">
        <w:rPr>
          <w:rFonts w:cstheme="minorHAnsi"/>
          <w:b/>
        </w:rPr>
        <w:t>was the making of a report</w:t>
      </w:r>
      <w:r w:rsidRPr="0022642B">
        <w:rPr>
          <w:rFonts w:cstheme="minorHAnsi"/>
        </w:rPr>
        <w:t xml:space="preserve"> to enable </w:t>
      </w:r>
      <w:r w:rsidRPr="0022642B">
        <w:rPr>
          <w:rFonts w:cstheme="minorHAnsi"/>
          <w:b/>
        </w:rPr>
        <w:t>shareholders to exercise their rights in general meeting</w:t>
      </w:r>
      <w:r w:rsidRPr="0022642B">
        <w:rPr>
          <w:rFonts w:cstheme="minorHAnsi"/>
        </w:rPr>
        <w:t xml:space="preserve">. It </w:t>
      </w:r>
      <w:r w:rsidRPr="0022642B">
        <w:rPr>
          <w:rFonts w:cstheme="minorHAnsi"/>
          <w:b/>
        </w:rPr>
        <w:t>did not extend to</w:t>
      </w:r>
      <w:r w:rsidRPr="0022642B">
        <w:rPr>
          <w:rFonts w:cstheme="minorHAnsi"/>
        </w:rPr>
        <w:t xml:space="preserve"> the provision of information to </w:t>
      </w:r>
      <w:r w:rsidRPr="0022642B">
        <w:rPr>
          <w:rFonts w:cstheme="minorHAnsi"/>
          <w:b/>
        </w:rPr>
        <w:t>assist shareholders</w:t>
      </w:r>
      <w:r w:rsidRPr="0022642B">
        <w:rPr>
          <w:rFonts w:cstheme="minorHAnsi"/>
        </w:rPr>
        <w:t xml:space="preserve"> in the making of decisions </w:t>
      </w:r>
      <w:r w:rsidRPr="0022642B">
        <w:rPr>
          <w:rFonts w:cstheme="minorHAnsi"/>
          <w:b/>
        </w:rPr>
        <w:t>as to future investment</w:t>
      </w:r>
      <w:r w:rsidRPr="0022642B">
        <w:rPr>
          <w:rFonts w:cstheme="minorHAnsi"/>
        </w:rPr>
        <w:t xml:space="preserve"> in the company.</w:t>
      </w:r>
    </w:p>
    <w:p w:rsidR="0077508D" w:rsidRPr="0022642B" w:rsidRDefault="0077508D" w:rsidP="00202D9A">
      <w:pPr>
        <w:autoSpaceDE w:val="0"/>
        <w:autoSpaceDN w:val="0"/>
        <w:adjustRightInd w:val="0"/>
        <w:rPr>
          <w:rFonts w:cstheme="minorHAnsi"/>
          <w:b/>
          <w:color w:val="00B050"/>
          <w:u w:val="single"/>
        </w:rPr>
      </w:pPr>
    </w:p>
    <w:p w:rsidR="0077508D" w:rsidRPr="00EC0E05" w:rsidRDefault="00ED41F7" w:rsidP="003D6270">
      <w:pPr>
        <w:pStyle w:val="ListParagraph"/>
        <w:numPr>
          <w:ilvl w:val="0"/>
          <w:numId w:val="46"/>
        </w:numPr>
        <w:autoSpaceDE w:val="0"/>
        <w:autoSpaceDN w:val="0"/>
        <w:adjustRightInd w:val="0"/>
        <w:rPr>
          <w:rFonts w:asciiTheme="minorHAnsi" w:hAnsiTheme="minorHAnsi" w:cstheme="minorHAnsi"/>
          <w:b/>
          <w:color w:val="00B050"/>
          <w:sz w:val="28"/>
          <w:szCs w:val="28"/>
          <w:u w:val="single"/>
        </w:rPr>
      </w:pPr>
      <w:r w:rsidRPr="00EC0E05">
        <w:rPr>
          <w:rFonts w:asciiTheme="minorHAnsi" w:hAnsiTheme="minorHAnsi" w:cstheme="minorHAnsi"/>
          <w:sz w:val="28"/>
          <w:szCs w:val="28"/>
        </w:rPr>
        <w:t xml:space="preserve">In </w:t>
      </w:r>
      <w:r w:rsidRPr="00EC0E05">
        <w:rPr>
          <w:rFonts w:asciiTheme="minorHAnsi" w:hAnsiTheme="minorHAnsi" w:cstheme="minorHAnsi"/>
          <w:b/>
          <w:color w:val="FF0000"/>
          <w:sz w:val="28"/>
          <w:szCs w:val="28"/>
        </w:rPr>
        <w:t>Canada</w:t>
      </w:r>
      <w:r w:rsidRPr="00EC0E05">
        <w:rPr>
          <w:rFonts w:asciiTheme="minorHAnsi" w:hAnsiTheme="minorHAnsi" w:cstheme="minorHAnsi"/>
          <w:sz w:val="28"/>
          <w:szCs w:val="28"/>
        </w:rPr>
        <w:t xml:space="preserve">, </w:t>
      </w:r>
      <w:r w:rsidRPr="00EC0E05">
        <w:rPr>
          <w:rFonts w:asciiTheme="minorHAnsi" w:hAnsiTheme="minorHAnsi" w:cstheme="minorHAnsi"/>
          <w:i/>
          <w:iCs/>
          <w:sz w:val="28"/>
          <w:szCs w:val="28"/>
        </w:rPr>
        <w:t>Caparo</w:t>
      </w:r>
      <w:r w:rsidRPr="00EC0E05">
        <w:rPr>
          <w:rFonts w:asciiTheme="minorHAnsi" w:hAnsiTheme="minorHAnsi" w:cstheme="minorHAnsi"/>
          <w:sz w:val="28"/>
          <w:szCs w:val="28"/>
        </w:rPr>
        <w:t xml:space="preserve"> was followed </w:t>
      </w:r>
      <w:r w:rsidR="00C3329E" w:rsidRPr="00EC0E05">
        <w:rPr>
          <w:rFonts w:asciiTheme="minorHAnsi" w:hAnsiTheme="minorHAnsi" w:cstheme="minorHAnsi"/>
          <w:sz w:val="28"/>
          <w:szCs w:val="28"/>
        </w:rPr>
        <w:t>by</w:t>
      </w:r>
      <w:r w:rsidRPr="00EC0E05">
        <w:rPr>
          <w:rFonts w:asciiTheme="minorHAnsi" w:hAnsiTheme="minorHAnsi" w:cstheme="minorHAnsi"/>
          <w:sz w:val="28"/>
          <w:szCs w:val="28"/>
        </w:rPr>
        <w:t xml:space="preserve"> </w:t>
      </w:r>
      <w:hyperlink r:id="rId22" w:tooltip="Hercules Management Ltd (page does not exist)" w:history="1">
        <w:r w:rsidRPr="00EC0E05">
          <w:rPr>
            <w:rStyle w:val="Hyperlink"/>
            <w:rFonts w:asciiTheme="minorHAnsi" w:hAnsiTheme="minorHAnsi" w:cstheme="minorHAnsi"/>
            <w:i/>
            <w:iCs/>
            <w:sz w:val="28"/>
            <w:szCs w:val="28"/>
          </w:rPr>
          <w:t>Hercules Management Ltd</w:t>
        </w:r>
      </w:hyperlink>
      <w:r w:rsidRPr="00EC0E05">
        <w:rPr>
          <w:rFonts w:asciiTheme="minorHAnsi" w:hAnsiTheme="minorHAnsi" w:cstheme="minorHAnsi"/>
          <w:sz w:val="28"/>
          <w:szCs w:val="28"/>
        </w:rPr>
        <w:t xml:space="preserve"> (1997) 146 DLR 4th 577; also the case of </w:t>
      </w:r>
      <w:hyperlink r:id="rId23" w:tooltip="Cooper v. Hobart" w:history="1">
        <w:r w:rsidRPr="00EC0E05">
          <w:rPr>
            <w:rStyle w:val="Hyperlink"/>
            <w:rFonts w:asciiTheme="minorHAnsi" w:hAnsiTheme="minorHAnsi" w:cstheme="minorHAnsi"/>
            <w:i/>
            <w:iCs/>
            <w:sz w:val="28"/>
            <w:szCs w:val="28"/>
          </w:rPr>
          <w:t>Cooper v Hobart</w:t>
        </w:r>
      </w:hyperlink>
      <w:r w:rsidRPr="00EC0E05">
        <w:rPr>
          <w:rFonts w:asciiTheme="minorHAnsi" w:hAnsiTheme="minorHAnsi" w:cstheme="minorHAnsi"/>
          <w:sz w:val="28"/>
          <w:szCs w:val="28"/>
        </w:rPr>
        <w:t xml:space="preserve"> is sometimes acknowledged to be the Canadian equivalent of </w:t>
      </w:r>
      <w:r w:rsidRPr="00EC0E05">
        <w:rPr>
          <w:rFonts w:asciiTheme="minorHAnsi" w:hAnsiTheme="minorHAnsi" w:cstheme="minorHAnsi"/>
          <w:i/>
          <w:iCs/>
          <w:sz w:val="28"/>
          <w:szCs w:val="28"/>
        </w:rPr>
        <w:t>Caparo</w:t>
      </w:r>
      <w:r w:rsidRPr="00EC0E05">
        <w:rPr>
          <w:rFonts w:asciiTheme="minorHAnsi" w:hAnsiTheme="minorHAnsi" w:cstheme="minorHAnsi"/>
          <w:sz w:val="28"/>
          <w:szCs w:val="28"/>
        </w:rPr>
        <w:t>.</w:t>
      </w:r>
    </w:p>
    <w:p w:rsidR="00F760CC" w:rsidRPr="0022642B" w:rsidRDefault="00F760CC" w:rsidP="00F760CC">
      <w:pPr>
        <w:pBdr>
          <w:bottom w:val="single" w:sz="12" w:space="1" w:color="auto"/>
        </w:pBdr>
        <w:autoSpaceDE w:val="0"/>
        <w:autoSpaceDN w:val="0"/>
        <w:adjustRightInd w:val="0"/>
        <w:rPr>
          <w:rFonts w:cstheme="minorHAnsi"/>
        </w:rPr>
      </w:pPr>
    </w:p>
    <w:p w:rsidR="00F760CC" w:rsidRDefault="00F760CC" w:rsidP="00F760CC">
      <w:pPr>
        <w:autoSpaceDE w:val="0"/>
        <w:autoSpaceDN w:val="0"/>
        <w:adjustRightInd w:val="0"/>
        <w:rPr>
          <w:rFonts w:cstheme="minorHAnsi"/>
        </w:rPr>
      </w:pPr>
    </w:p>
    <w:p w:rsidR="00F760CC" w:rsidRPr="00A47156" w:rsidRDefault="00F760CC" w:rsidP="00A47156">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13" w:name="_Toc289697552"/>
      <w:r w:rsidRPr="00A47156">
        <w:rPr>
          <w:rFonts w:cstheme="minorHAnsi"/>
          <w:b w:val="0"/>
          <w:bCs w:val="0"/>
          <w:i/>
          <w:iCs/>
          <w:color w:val="auto"/>
          <w:sz w:val="28"/>
          <w:szCs w:val="28"/>
        </w:rPr>
        <w:t>Kamloops (City) v. Nielsen</w:t>
      </w:r>
      <w:r w:rsidRPr="00A47156">
        <w:rPr>
          <w:rFonts w:cstheme="minorHAnsi"/>
          <w:color w:val="auto"/>
        </w:rPr>
        <w:t>, [1984] 2 S.C.R. 2</w:t>
      </w:r>
      <w:r w:rsidR="00421E34" w:rsidRPr="00A47156">
        <w:rPr>
          <w:rFonts w:cstheme="minorHAnsi"/>
          <w:color w:val="auto"/>
        </w:rPr>
        <w:t xml:space="preserve"> {</w:t>
      </w:r>
      <w:r w:rsidR="00421E34" w:rsidRPr="00A47156">
        <w:rPr>
          <w:rFonts w:cstheme="minorHAnsi"/>
          <w:b w:val="0"/>
          <w:color w:val="auto"/>
          <w:highlight w:val="yellow"/>
        </w:rPr>
        <w:t>confirms ANNS test</w:t>
      </w:r>
      <w:r w:rsidR="002D1527" w:rsidRPr="00A47156">
        <w:rPr>
          <w:rFonts w:cstheme="minorHAnsi"/>
          <w:b w:val="0"/>
          <w:color w:val="auto"/>
          <w:highlight w:val="yellow"/>
        </w:rPr>
        <w:t xml:space="preserve"> in Canada</w:t>
      </w:r>
      <w:r w:rsidR="00421E34" w:rsidRPr="00A47156">
        <w:rPr>
          <w:rFonts w:cstheme="minorHAnsi"/>
          <w:color w:val="auto"/>
        </w:rPr>
        <w:t>}</w:t>
      </w:r>
      <w:bookmarkEnd w:id="13"/>
    </w:p>
    <w:p w:rsidR="00C3329E" w:rsidRPr="0022642B" w:rsidRDefault="00F760CC" w:rsidP="00F760CC">
      <w:pPr>
        <w:pStyle w:val="NormalWeb"/>
        <w:rPr>
          <w:rFonts w:asciiTheme="minorHAnsi" w:hAnsiTheme="minorHAnsi" w:cstheme="minorHAnsi"/>
        </w:rPr>
      </w:pPr>
      <w:r w:rsidRPr="0022642B">
        <w:rPr>
          <w:rFonts w:asciiTheme="minorHAnsi" w:hAnsiTheme="minorHAnsi" w:cstheme="minorHAnsi"/>
        </w:rPr>
        <w:t xml:space="preserve">The </w:t>
      </w:r>
      <w:r w:rsidRPr="0022642B">
        <w:rPr>
          <w:rFonts w:asciiTheme="minorHAnsi" w:hAnsiTheme="minorHAnsi" w:cstheme="minorHAnsi"/>
          <w:b/>
        </w:rPr>
        <w:t>discretion</w:t>
      </w:r>
      <w:r w:rsidRPr="0022642B">
        <w:rPr>
          <w:rFonts w:asciiTheme="minorHAnsi" w:hAnsiTheme="minorHAnsi" w:cstheme="minorHAnsi"/>
        </w:rPr>
        <w:t xml:space="preserve"> granted to the city </w:t>
      </w:r>
      <w:r w:rsidRPr="0022642B">
        <w:rPr>
          <w:rFonts w:asciiTheme="minorHAnsi" w:hAnsiTheme="minorHAnsi" w:cstheme="minorHAnsi"/>
          <w:b/>
        </w:rPr>
        <w:t>to inspect</w:t>
      </w:r>
      <w:r w:rsidRPr="0022642B">
        <w:rPr>
          <w:rFonts w:asciiTheme="minorHAnsi" w:hAnsiTheme="minorHAnsi" w:cstheme="minorHAnsi"/>
        </w:rPr>
        <w:t xml:space="preserve"> was a </w:t>
      </w:r>
      <w:r w:rsidRPr="0022642B">
        <w:rPr>
          <w:rFonts w:asciiTheme="minorHAnsi" w:hAnsiTheme="minorHAnsi" w:cstheme="minorHAnsi"/>
          <w:b/>
          <w:color w:val="C00000"/>
        </w:rPr>
        <w:t>policy decision</w:t>
      </w:r>
      <w:r w:rsidRPr="0022642B">
        <w:rPr>
          <w:rFonts w:asciiTheme="minorHAnsi" w:hAnsiTheme="minorHAnsi" w:cstheme="minorHAnsi"/>
        </w:rPr>
        <w:t xml:space="preserve">. A plaintiff cannot sue government for a policy decision; however, </w:t>
      </w:r>
      <w:r w:rsidRPr="0022642B">
        <w:rPr>
          <w:rFonts w:asciiTheme="minorHAnsi" w:hAnsiTheme="minorHAnsi" w:cstheme="minorHAnsi"/>
          <w:b/>
        </w:rPr>
        <w:t>once the city elected to inspect</w:t>
      </w:r>
      <w:r w:rsidRPr="0022642B">
        <w:rPr>
          <w:rFonts w:asciiTheme="minorHAnsi" w:hAnsiTheme="minorHAnsi" w:cstheme="minorHAnsi"/>
        </w:rPr>
        <w:t xml:space="preserve">, </w:t>
      </w:r>
      <w:r w:rsidRPr="0022642B">
        <w:rPr>
          <w:rFonts w:asciiTheme="minorHAnsi" w:hAnsiTheme="minorHAnsi" w:cstheme="minorHAnsi"/>
          <w:b/>
        </w:rPr>
        <w:t>the enforcement of that inspection was</w:t>
      </w:r>
      <w:r w:rsidRPr="0022642B">
        <w:rPr>
          <w:rFonts w:asciiTheme="minorHAnsi" w:hAnsiTheme="minorHAnsi" w:cstheme="minorHAnsi"/>
        </w:rPr>
        <w:t xml:space="preserve"> an </w:t>
      </w:r>
      <w:r w:rsidRPr="0022642B">
        <w:rPr>
          <w:rFonts w:asciiTheme="minorHAnsi" w:hAnsiTheme="minorHAnsi" w:cstheme="minorHAnsi"/>
          <w:b/>
          <w:color w:val="C00000"/>
        </w:rPr>
        <w:t>operational decision</w:t>
      </w:r>
      <w:r w:rsidRPr="0022642B">
        <w:rPr>
          <w:rFonts w:asciiTheme="minorHAnsi" w:hAnsiTheme="minorHAnsi" w:cstheme="minorHAnsi"/>
        </w:rPr>
        <w:t xml:space="preserve"> which could give rise to a duty of care. </w:t>
      </w:r>
    </w:p>
    <w:p w:rsidR="00F760CC" w:rsidRPr="0022642B" w:rsidRDefault="00F760CC" w:rsidP="00F760CC">
      <w:pPr>
        <w:pStyle w:val="NormalWeb"/>
        <w:rPr>
          <w:rFonts w:asciiTheme="minorHAnsi" w:hAnsiTheme="minorHAnsi" w:cstheme="minorHAnsi"/>
        </w:rPr>
      </w:pPr>
      <w:r w:rsidRPr="0022642B">
        <w:rPr>
          <w:rFonts w:asciiTheme="minorHAnsi" w:hAnsiTheme="minorHAnsi" w:cstheme="minorHAnsi"/>
        </w:rPr>
        <w:t xml:space="preserve">The court concluded that </w:t>
      </w:r>
      <w:r w:rsidRPr="0022642B">
        <w:rPr>
          <w:rFonts w:asciiTheme="minorHAnsi" w:hAnsiTheme="minorHAnsi" w:cstheme="minorHAnsi"/>
          <w:b/>
        </w:rPr>
        <w:t>the city breached its duty of care by negligently enforcing inspection</w:t>
      </w:r>
      <w:r w:rsidRPr="0022642B">
        <w:rPr>
          <w:rFonts w:asciiTheme="minorHAnsi" w:hAnsiTheme="minorHAnsi" w:cstheme="minorHAnsi"/>
        </w:rPr>
        <w:t>.</w:t>
      </w:r>
    </w:p>
    <w:p w:rsidR="00F760CC" w:rsidRPr="0022642B" w:rsidRDefault="00F760CC" w:rsidP="00F760CC">
      <w:pPr>
        <w:pStyle w:val="NormalWeb"/>
        <w:rPr>
          <w:rFonts w:asciiTheme="minorHAnsi" w:hAnsiTheme="minorHAnsi" w:cstheme="minorHAnsi"/>
        </w:rPr>
      </w:pPr>
      <w:r w:rsidRPr="0022642B">
        <w:rPr>
          <w:rFonts w:asciiTheme="minorHAnsi" w:hAnsiTheme="minorHAnsi" w:cstheme="minorHAnsi"/>
        </w:rPr>
        <w:t xml:space="preserve">The court held </w:t>
      </w:r>
      <w:r w:rsidRPr="0022642B">
        <w:rPr>
          <w:rFonts w:asciiTheme="minorHAnsi" w:hAnsiTheme="minorHAnsi" w:cstheme="minorHAnsi"/>
          <w:b/>
        </w:rPr>
        <w:t>that the commencement of a limitation period was delayed until the material facts on which a claim is based have been discovered</w:t>
      </w:r>
      <w:r w:rsidRPr="0022642B">
        <w:rPr>
          <w:rFonts w:asciiTheme="minorHAnsi" w:hAnsiTheme="minorHAnsi" w:cstheme="minorHAnsi"/>
        </w:rPr>
        <w:t xml:space="preserve"> or ought to have been discovered by the </w:t>
      </w:r>
      <w:r w:rsidRPr="0022642B">
        <w:rPr>
          <w:rFonts w:asciiTheme="minorHAnsi" w:hAnsiTheme="minorHAnsi" w:cstheme="minorHAnsi"/>
        </w:rPr>
        <w:lastRenderedPageBreak/>
        <w:t xml:space="preserve">plaintiff by the exercise of reasonable diligence. This principle is later refined by the SCC in </w:t>
      </w:r>
      <w:r w:rsidRPr="0022642B">
        <w:rPr>
          <w:rFonts w:asciiTheme="minorHAnsi" w:hAnsiTheme="minorHAnsi" w:cstheme="minorHAnsi"/>
          <w:b/>
          <w:i/>
          <w:iCs/>
        </w:rPr>
        <w:t>Central Trust Company v. Rafuse</w:t>
      </w:r>
      <w:r w:rsidRPr="0022642B">
        <w:rPr>
          <w:rFonts w:asciiTheme="minorHAnsi" w:hAnsiTheme="minorHAnsi" w:cstheme="minorHAnsi"/>
        </w:rPr>
        <w:t>.</w:t>
      </w:r>
    </w:p>
    <w:p w:rsidR="00F760CC" w:rsidRPr="0022642B" w:rsidRDefault="00F760CC" w:rsidP="00F760CC">
      <w:pPr>
        <w:pStyle w:val="NormalWeb"/>
        <w:rPr>
          <w:rFonts w:asciiTheme="minorHAnsi" w:hAnsiTheme="minorHAnsi" w:cstheme="minorHAnsi"/>
        </w:rPr>
      </w:pPr>
      <w:r w:rsidRPr="0022642B">
        <w:rPr>
          <w:rFonts w:asciiTheme="minorHAnsi" w:hAnsiTheme="minorHAnsi" w:cstheme="minorHAnsi"/>
        </w:rPr>
        <w:t xml:space="preserve">Finally, the court held that the plaintiffs could recover its loss despite its categorization as “pure economic loss”. The SCC </w:t>
      </w:r>
      <w:r w:rsidRPr="0022642B">
        <w:rPr>
          <w:rFonts w:asciiTheme="minorHAnsi" w:hAnsiTheme="minorHAnsi" w:cstheme="minorHAnsi"/>
          <w:b/>
        </w:rPr>
        <w:t>adopted</w:t>
      </w:r>
      <w:r w:rsidRPr="0022642B">
        <w:rPr>
          <w:rFonts w:asciiTheme="minorHAnsi" w:hAnsiTheme="minorHAnsi" w:cstheme="minorHAnsi"/>
        </w:rPr>
        <w:t xml:space="preserve"> the “</w:t>
      </w:r>
      <w:hyperlink r:id="rId24" w:tooltip="Anns test" w:history="1">
        <w:r w:rsidRPr="0022642B">
          <w:rPr>
            <w:rStyle w:val="Hyperlink"/>
            <w:rFonts w:asciiTheme="minorHAnsi" w:hAnsiTheme="minorHAnsi" w:cstheme="minorHAnsi"/>
            <w:b/>
          </w:rPr>
          <w:t>Anns Test</w:t>
        </w:r>
      </w:hyperlink>
      <w:r w:rsidRPr="0022642B">
        <w:rPr>
          <w:rFonts w:asciiTheme="minorHAnsi" w:hAnsiTheme="minorHAnsi" w:cstheme="minorHAnsi"/>
        </w:rPr>
        <w:t xml:space="preserve">” (from </w:t>
      </w:r>
      <w:r w:rsidRPr="0022642B">
        <w:rPr>
          <w:rFonts w:asciiTheme="minorHAnsi" w:hAnsiTheme="minorHAnsi" w:cstheme="minorHAnsi"/>
          <w:b/>
          <w:i/>
          <w:iCs/>
        </w:rPr>
        <w:t>Anns v. Merton London Borough Council</w:t>
      </w:r>
      <w:r w:rsidRPr="0022642B">
        <w:rPr>
          <w:rFonts w:asciiTheme="minorHAnsi" w:hAnsiTheme="minorHAnsi" w:cstheme="minorHAnsi"/>
        </w:rPr>
        <w:t>), which allows a claim in tort for economic loss when:</w:t>
      </w:r>
    </w:p>
    <w:p w:rsidR="00F760CC" w:rsidRPr="00EC0E05" w:rsidRDefault="00F760CC" w:rsidP="00F760CC">
      <w:pPr>
        <w:ind w:left="720"/>
        <w:rPr>
          <w:rFonts w:cstheme="minorHAnsi"/>
          <w:b/>
          <w:color w:val="C00000"/>
        </w:rPr>
      </w:pPr>
      <w:r w:rsidRPr="00EC0E05">
        <w:rPr>
          <w:rFonts w:cstheme="minorHAnsi"/>
          <w:color w:val="C00000"/>
        </w:rPr>
        <w:t xml:space="preserve">a. </w:t>
      </w:r>
      <w:r w:rsidRPr="00EC0E05">
        <w:rPr>
          <w:rFonts w:cstheme="minorHAnsi"/>
          <w:b/>
          <w:color w:val="C00000"/>
        </w:rPr>
        <w:t>there is a sufficiently close relationship between the parties so that in the reasonable contemplation of the defendant, carelessness on its part could cause damages to the plaintiff; and</w:t>
      </w:r>
    </w:p>
    <w:p w:rsidR="00F760CC" w:rsidRPr="00EC0E05" w:rsidRDefault="00F760CC" w:rsidP="00F760CC">
      <w:pPr>
        <w:ind w:left="720"/>
        <w:rPr>
          <w:rFonts w:cstheme="minorHAnsi"/>
          <w:b/>
          <w:color w:val="C00000"/>
        </w:rPr>
      </w:pPr>
      <w:r w:rsidRPr="00EC0E05">
        <w:rPr>
          <w:rFonts w:cstheme="minorHAnsi"/>
          <w:color w:val="C00000"/>
        </w:rPr>
        <w:t xml:space="preserve">b. </w:t>
      </w:r>
      <w:r w:rsidRPr="00EC0E05">
        <w:rPr>
          <w:rFonts w:cstheme="minorHAnsi"/>
          <w:b/>
          <w:color w:val="C00000"/>
        </w:rPr>
        <w:t>there are no considerations that should serve to limit or negative the scope of the duty, the class of persons to which it is owed, or the damages to which a breach of the duty would give rise.</w:t>
      </w:r>
    </w:p>
    <w:p w:rsidR="00F760CC" w:rsidRDefault="00F760CC" w:rsidP="00F760CC">
      <w:pPr>
        <w:autoSpaceDE w:val="0"/>
        <w:autoSpaceDN w:val="0"/>
        <w:adjustRightInd w:val="0"/>
        <w:rPr>
          <w:rFonts w:cstheme="minorHAnsi"/>
        </w:rPr>
      </w:pPr>
    </w:p>
    <w:p w:rsidR="00D32985" w:rsidRPr="0022642B" w:rsidRDefault="00D32985" w:rsidP="00C3329E">
      <w:pPr>
        <w:autoSpaceDE w:val="0"/>
        <w:autoSpaceDN w:val="0"/>
        <w:adjustRightInd w:val="0"/>
        <w:rPr>
          <w:rFonts w:cstheme="minorHAnsi"/>
          <w:b/>
          <w:color w:val="00B050"/>
          <w:u w:val="single"/>
        </w:rPr>
      </w:pPr>
    </w:p>
    <w:p w:rsidR="00C3329E" w:rsidRPr="00A47156" w:rsidRDefault="00C3329E" w:rsidP="00A47156">
      <w:pPr>
        <w:pStyle w:val="Heading3"/>
        <w:pBdr>
          <w:top w:val="single" w:sz="4" w:space="1" w:color="auto"/>
          <w:left w:val="single" w:sz="4" w:space="4" w:color="auto"/>
          <w:bottom w:val="single" w:sz="4" w:space="1" w:color="auto"/>
          <w:right w:val="single" w:sz="4" w:space="4" w:color="auto"/>
        </w:pBdr>
        <w:rPr>
          <w:rFonts w:cstheme="minorHAnsi"/>
          <w:b w:val="0"/>
          <w:i/>
          <w:color w:val="auto"/>
          <w:sz w:val="28"/>
          <w:szCs w:val="28"/>
        </w:rPr>
      </w:pPr>
      <w:bookmarkStart w:id="14" w:name="_Toc289697553"/>
      <w:r w:rsidRPr="00A47156">
        <w:rPr>
          <w:rFonts w:cstheme="minorHAnsi"/>
          <w:b w:val="0"/>
          <w:i/>
          <w:color w:val="auto"/>
          <w:sz w:val="28"/>
          <w:szCs w:val="28"/>
        </w:rPr>
        <w:t xml:space="preserve">Cooper v. Hobart </w:t>
      </w:r>
      <w:r w:rsidRPr="00A47156">
        <w:rPr>
          <w:rFonts w:cstheme="minorHAnsi"/>
          <w:color w:val="auto"/>
        </w:rPr>
        <w:t xml:space="preserve"> [2001] 3 S.C.R. 537, 2001 SCC 79</w:t>
      </w:r>
      <w:r w:rsidR="00D32985" w:rsidRPr="00A47156">
        <w:rPr>
          <w:rFonts w:cstheme="minorHAnsi"/>
          <w:color w:val="auto"/>
        </w:rPr>
        <w:t xml:space="preserve"> </w:t>
      </w:r>
      <w:r w:rsidR="00D32985" w:rsidRPr="00A47156">
        <w:rPr>
          <w:rFonts w:cstheme="minorHAnsi"/>
          <w:b w:val="0"/>
          <w:color w:val="auto"/>
        </w:rPr>
        <w:t>{</w:t>
      </w:r>
      <w:r w:rsidR="00587623" w:rsidRPr="00A47156">
        <w:rPr>
          <w:rFonts w:cstheme="minorHAnsi"/>
          <w:b w:val="0"/>
          <w:color w:val="auto"/>
          <w:highlight w:val="yellow"/>
        </w:rPr>
        <w:t>MORE RESTRICTIVE THAN ANNS</w:t>
      </w:r>
      <w:r w:rsidR="00587623" w:rsidRPr="00A47156">
        <w:rPr>
          <w:rFonts w:cstheme="minorHAnsi"/>
          <w:b w:val="0"/>
          <w:color w:val="auto"/>
        </w:rPr>
        <w:t xml:space="preserve">… </w:t>
      </w:r>
      <w:r w:rsidR="00D32985" w:rsidRPr="00A47156">
        <w:rPr>
          <w:rFonts w:cstheme="minorHAnsi"/>
          <w:b w:val="0"/>
          <w:color w:val="auto"/>
        </w:rPr>
        <w:t xml:space="preserve">when a claim is </w:t>
      </w:r>
      <w:r w:rsidR="00D32985" w:rsidRPr="00A47156">
        <w:rPr>
          <w:rFonts w:cstheme="minorHAnsi"/>
          <w:b w:val="0"/>
          <w:i/>
          <w:color w:val="auto"/>
          <w:highlight w:val="yellow"/>
          <w:u w:val="single"/>
        </w:rPr>
        <w:t>NOVEL</w:t>
      </w:r>
      <w:r w:rsidR="00D32985" w:rsidRPr="00A47156">
        <w:rPr>
          <w:rFonts w:cstheme="minorHAnsi"/>
          <w:b w:val="0"/>
          <w:color w:val="auto"/>
        </w:rPr>
        <w:t xml:space="preserve"> it requires the </w:t>
      </w:r>
      <w:r w:rsidR="00D32985" w:rsidRPr="00A47156">
        <w:rPr>
          <w:rFonts w:cstheme="minorHAnsi"/>
          <w:b w:val="0"/>
          <w:color w:val="auto"/>
          <w:highlight w:val="yellow"/>
        </w:rPr>
        <w:t>three step analysis</w:t>
      </w:r>
      <w:r w:rsidR="00D32985" w:rsidRPr="00A47156">
        <w:rPr>
          <w:rFonts w:cstheme="minorHAnsi"/>
          <w:b w:val="0"/>
          <w:color w:val="auto"/>
        </w:rPr>
        <w:t xml:space="preserve">} </w:t>
      </w:r>
      <w:r w:rsidR="00587623" w:rsidRPr="00A47156">
        <w:rPr>
          <w:rFonts w:cstheme="minorHAnsi"/>
          <w:b w:val="0"/>
          <w:i/>
          <w:color w:val="auto"/>
          <w:highlight w:val="green"/>
        </w:rPr>
        <w:t>ADDING P</w:t>
      </w:r>
      <w:r w:rsidR="00D32985" w:rsidRPr="00A47156">
        <w:rPr>
          <w:rFonts w:cstheme="minorHAnsi"/>
          <w:b w:val="0"/>
          <w:i/>
          <w:color w:val="auto"/>
          <w:highlight w:val="green"/>
        </w:rPr>
        <w:t xml:space="preserve">ROXIMITY IN </w:t>
      </w:r>
      <w:r w:rsidR="00587623" w:rsidRPr="00A47156">
        <w:rPr>
          <w:rFonts w:cstheme="minorHAnsi"/>
          <w:b w:val="0"/>
          <w:i/>
          <w:color w:val="auto"/>
          <w:highlight w:val="green"/>
        </w:rPr>
        <w:t xml:space="preserve">STEP ONE OF THE </w:t>
      </w:r>
      <w:r w:rsidR="00D32985" w:rsidRPr="00A47156">
        <w:rPr>
          <w:rFonts w:cstheme="minorHAnsi"/>
          <w:b w:val="0"/>
          <w:i/>
          <w:color w:val="auto"/>
          <w:highlight w:val="green"/>
        </w:rPr>
        <w:t>DUTY OF CARE</w:t>
      </w:r>
      <w:r w:rsidR="00587623" w:rsidRPr="00A47156">
        <w:rPr>
          <w:rFonts w:cstheme="minorHAnsi"/>
          <w:b w:val="0"/>
          <w:i/>
          <w:color w:val="auto"/>
        </w:rPr>
        <w:t xml:space="preserve"> – ALSO MEANS THAT… </w:t>
      </w:r>
      <w:r w:rsidR="00587623" w:rsidRPr="00A47156">
        <w:rPr>
          <w:rFonts w:cstheme="minorHAnsi"/>
          <w:b w:val="0"/>
          <w:color w:val="auto"/>
        </w:rPr>
        <w:t>Burden t</w:t>
      </w:r>
      <w:r w:rsidR="002D1527" w:rsidRPr="00A47156">
        <w:rPr>
          <w:rFonts w:cstheme="minorHAnsi"/>
          <w:b w:val="0"/>
          <w:color w:val="auto"/>
        </w:rPr>
        <w:t xml:space="preserve">o argue </w:t>
      </w:r>
      <w:r w:rsidR="00587623" w:rsidRPr="00A47156">
        <w:rPr>
          <w:rFonts w:cstheme="minorHAnsi"/>
          <w:b w:val="0"/>
          <w:color w:val="auto"/>
        </w:rPr>
        <w:t>hat there</w:t>
      </w:r>
      <w:r w:rsidR="00587623" w:rsidRPr="00A47156">
        <w:rPr>
          <w:rFonts w:cstheme="minorHAnsi"/>
          <w:b w:val="0"/>
          <w:i/>
          <w:color w:val="auto"/>
        </w:rPr>
        <w:t xml:space="preserve"> </w:t>
      </w:r>
      <w:r w:rsidR="00587623" w:rsidRPr="00A47156">
        <w:rPr>
          <w:rFonts w:cstheme="minorHAnsi"/>
          <w:b w:val="0"/>
          <w:i/>
          <w:color w:val="auto"/>
          <w:u w:val="single"/>
        </w:rPr>
        <w:t>SHOULD</w:t>
      </w:r>
      <w:r w:rsidR="00587623" w:rsidRPr="00A47156">
        <w:rPr>
          <w:rFonts w:cstheme="minorHAnsi"/>
          <w:b w:val="0"/>
          <w:i/>
          <w:color w:val="auto"/>
        </w:rPr>
        <w:t xml:space="preserve"> </w:t>
      </w:r>
      <w:r w:rsidR="00587623" w:rsidRPr="00A47156">
        <w:rPr>
          <w:rFonts w:cstheme="minorHAnsi"/>
          <w:b w:val="0"/>
          <w:color w:val="auto"/>
        </w:rPr>
        <w:t>be a duty of care on</w:t>
      </w:r>
      <w:r w:rsidR="00587623" w:rsidRPr="00A47156">
        <w:rPr>
          <w:rFonts w:cstheme="minorHAnsi"/>
          <w:b w:val="0"/>
          <w:i/>
          <w:color w:val="auto"/>
        </w:rPr>
        <w:t xml:space="preserve"> </w:t>
      </w:r>
      <w:r w:rsidR="00587623" w:rsidRPr="00A47156">
        <w:rPr>
          <w:rFonts w:cstheme="minorHAnsi"/>
          <w:b w:val="0"/>
          <w:i/>
          <w:color w:val="auto"/>
          <w:u w:val="single"/>
        </w:rPr>
        <w:t>PLAINTIF</w:t>
      </w:r>
      <w:r w:rsidR="002D1527" w:rsidRPr="00A47156">
        <w:rPr>
          <w:rFonts w:cstheme="minorHAnsi"/>
          <w:b w:val="0"/>
          <w:i/>
          <w:color w:val="auto"/>
          <w:u w:val="single"/>
        </w:rPr>
        <w:t>F</w:t>
      </w:r>
      <w:bookmarkEnd w:id="14"/>
    </w:p>
    <w:p w:rsidR="00C3329E" w:rsidRPr="0022642B" w:rsidRDefault="00C3329E" w:rsidP="00C3329E">
      <w:pPr>
        <w:autoSpaceDE w:val="0"/>
        <w:autoSpaceDN w:val="0"/>
        <w:adjustRightInd w:val="0"/>
        <w:rPr>
          <w:rFonts w:cstheme="minorHAnsi"/>
          <w:b/>
          <w:color w:val="00B050"/>
          <w:u w:val="single"/>
        </w:rPr>
      </w:pPr>
    </w:p>
    <w:p w:rsidR="00C3329E" w:rsidRPr="0022642B" w:rsidRDefault="00C3329E" w:rsidP="00C3329E">
      <w:pPr>
        <w:pStyle w:val="NormalWeb"/>
        <w:rPr>
          <w:rFonts w:asciiTheme="minorHAnsi" w:hAnsiTheme="minorHAnsi" w:cstheme="minorHAnsi"/>
        </w:rPr>
      </w:pPr>
      <w:r w:rsidRPr="0022642B">
        <w:rPr>
          <w:rFonts w:asciiTheme="minorHAnsi" w:hAnsiTheme="minorHAnsi" w:cstheme="minorHAnsi"/>
          <w:b/>
        </w:rPr>
        <w:t>Registrar of Mortgage Brokers</w:t>
      </w:r>
      <w:r w:rsidRPr="0022642B">
        <w:rPr>
          <w:rFonts w:asciiTheme="minorHAnsi" w:hAnsiTheme="minorHAnsi" w:cstheme="minorHAnsi"/>
        </w:rPr>
        <w:t xml:space="preserve"> had become aware of Eron on August of 1996 and </w:t>
      </w:r>
      <w:r w:rsidRPr="0022642B">
        <w:rPr>
          <w:rFonts w:asciiTheme="minorHAnsi" w:hAnsiTheme="minorHAnsi" w:cstheme="minorHAnsi"/>
          <w:b/>
        </w:rPr>
        <w:t>did not suspend his licence</w:t>
      </w:r>
      <w:r w:rsidRPr="0022642B">
        <w:rPr>
          <w:rFonts w:asciiTheme="minorHAnsi" w:hAnsiTheme="minorHAnsi" w:cstheme="minorHAnsi"/>
        </w:rPr>
        <w:t xml:space="preserve"> until October of 1997.</w:t>
      </w:r>
    </w:p>
    <w:p w:rsidR="00C3329E" w:rsidRPr="0022642B" w:rsidRDefault="00C3329E" w:rsidP="00C3329E">
      <w:pPr>
        <w:pStyle w:val="NormalWeb"/>
        <w:rPr>
          <w:rFonts w:asciiTheme="minorHAnsi" w:hAnsiTheme="minorHAnsi" w:cstheme="minorHAnsi"/>
        </w:rPr>
      </w:pPr>
      <w:r w:rsidRPr="0022642B">
        <w:rPr>
          <w:rFonts w:asciiTheme="minorHAnsi" w:hAnsiTheme="minorHAnsi" w:cstheme="minorHAnsi"/>
        </w:rPr>
        <w:t xml:space="preserve">The Registrar was found </w:t>
      </w:r>
      <w:r w:rsidRPr="0022642B">
        <w:rPr>
          <w:rFonts w:asciiTheme="minorHAnsi" w:hAnsiTheme="minorHAnsi" w:cstheme="minorHAnsi"/>
          <w:b/>
        </w:rPr>
        <w:t>NOT</w:t>
      </w:r>
      <w:r w:rsidRPr="0022642B">
        <w:rPr>
          <w:rFonts w:asciiTheme="minorHAnsi" w:hAnsiTheme="minorHAnsi" w:cstheme="minorHAnsi"/>
        </w:rPr>
        <w:t xml:space="preserve"> to have </w:t>
      </w:r>
      <w:r w:rsidRPr="0022642B">
        <w:rPr>
          <w:rFonts w:asciiTheme="minorHAnsi" w:hAnsiTheme="minorHAnsi" w:cstheme="minorHAnsi"/>
          <w:b/>
        </w:rPr>
        <w:t>a duty of care</w:t>
      </w:r>
      <w:r w:rsidRPr="0022642B">
        <w:rPr>
          <w:rFonts w:asciiTheme="minorHAnsi" w:hAnsiTheme="minorHAnsi" w:cstheme="minorHAnsi"/>
        </w:rPr>
        <w:t xml:space="preserve"> </w:t>
      </w:r>
      <w:r w:rsidRPr="0022642B">
        <w:rPr>
          <w:rFonts w:asciiTheme="minorHAnsi" w:hAnsiTheme="minorHAnsi" w:cstheme="minorHAnsi"/>
          <w:b/>
        </w:rPr>
        <w:t>to the investors</w:t>
      </w:r>
      <w:r w:rsidRPr="0022642B">
        <w:rPr>
          <w:rFonts w:asciiTheme="minorHAnsi" w:hAnsiTheme="minorHAnsi" w:cstheme="minorHAnsi"/>
        </w:rPr>
        <w:t xml:space="preserve"> on grounds that there was no sufficient </w:t>
      </w:r>
      <w:r w:rsidRPr="0022642B">
        <w:rPr>
          <w:rFonts w:asciiTheme="minorHAnsi" w:hAnsiTheme="minorHAnsi" w:cstheme="minorHAnsi"/>
          <w:b/>
        </w:rPr>
        <w:t>proximity</w:t>
      </w:r>
      <w:r w:rsidRPr="0022642B">
        <w:rPr>
          <w:rFonts w:asciiTheme="minorHAnsi" w:hAnsiTheme="minorHAnsi" w:cstheme="minorHAnsi"/>
        </w:rPr>
        <w:t>.</w:t>
      </w:r>
    </w:p>
    <w:p w:rsidR="00C3329E" w:rsidRPr="00A47156" w:rsidRDefault="00587623" w:rsidP="00A47156">
      <w:pPr>
        <w:pStyle w:val="Heading3"/>
        <w:rPr>
          <w:rFonts w:cstheme="minorHAnsi"/>
          <w:color w:val="auto"/>
        </w:rPr>
      </w:pPr>
      <w:bookmarkStart w:id="15" w:name="_Toc289697554"/>
      <w:r w:rsidRPr="00A47156">
        <w:rPr>
          <w:rFonts w:cstheme="minorHAnsi"/>
          <w:color w:val="auto"/>
          <w:u w:val="single"/>
        </w:rPr>
        <w:t>Two (</w:t>
      </w:r>
      <w:r w:rsidR="00C3329E" w:rsidRPr="00A47156">
        <w:rPr>
          <w:rFonts w:cstheme="minorHAnsi"/>
          <w:color w:val="auto"/>
          <w:u w:val="single"/>
        </w:rPr>
        <w:t>Three</w:t>
      </w:r>
      <w:r w:rsidRPr="00A47156">
        <w:rPr>
          <w:rFonts w:cstheme="minorHAnsi"/>
          <w:color w:val="auto"/>
          <w:u w:val="single"/>
        </w:rPr>
        <w:t>)</w:t>
      </w:r>
      <w:r w:rsidR="00C3329E" w:rsidRPr="00A47156">
        <w:rPr>
          <w:rFonts w:cstheme="minorHAnsi"/>
          <w:color w:val="auto"/>
          <w:u w:val="single"/>
        </w:rPr>
        <w:t xml:space="preserve"> part test</w:t>
      </w:r>
      <w:r w:rsidR="00C3329E" w:rsidRPr="00A47156">
        <w:rPr>
          <w:rFonts w:cstheme="minorHAnsi"/>
          <w:color w:val="auto"/>
        </w:rPr>
        <w:t>:</w:t>
      </w:r>
      <w:bookmarkEnd w:id="15"/>
    </w:p>
    <w:p w:rsidR="00C3329E" w:rsidRPr="0022642B" w:rsidRDefault="005F6246" w:rsidP="00C3329E">
      <w:pPr>
        <w:autoSpaceDE w:val="0"/>
        <w:autoSpaceDN w:val="0"/>
        <w:adjustRightInd w:val="0"/>
        <w:rPr>
          <w:rFonts w:cstheme="minorHAnsi"/>
        </w:rPr>
      </w:pPr>
      <w:r>
        <w:rPr>
          <w:rFonts w:cstheme="minorHAnsi"/>
          <w:noProof/>
          <w:lang w:eastAsia="en-C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30pt;margin-top:12.15pt;width:7.15pt;height:45.75pt;z-index:251659776"/>
        </w:pict>
      </w:r>
    </w:p>
    <w:p w:rsidR="00C3329E" w:rsidRPr="0022642B" w:rsidRDefault="00C3329E" w:rsidP="00C3329E">
      <w:pPr>
        <w:autoSpaceDE w:val="0"/>
        <w:autoSpaceDN w:val="0"/>
        <w:adjustRightInd w:val="0"/>
        <w:ind w:left="720"/>
        <w:rPr>
          <w:rFonts w:cstheme="minorHAnsi"/>
        </w:rPr>
      </w:pPr>
      <w:r w:rsidRPr="0022642B">
        <w:rPr>
          <w:rFonts w:cstheme="minorHAnsi"/>
        </w:rPr>
        <w:t xml:space="preserve">(i) </w:t>
      </w:r>
      <w:r w:rsidRPr="00EC0E05">
        <w:rPr>
          <w:rFonts w:cstheme="minorHAnsi"/>
          <w:b/>
          <w:color w:val="C00000"/>
        </w:rPr>
        <w:t>Was Harm Reasonably Foreseeable</w:t>
      </w:r>
      <w:r w:rsidRPr="0022642B">
        <w:rPr>
          <w:rFonts w:cstheme="minorHAnsi"/>
        </w:rPr>
        <w:t xml:space="preserve"> </w:t>
      </w:r>
      <w:r w:rsidRPr="00EC0E05">
        <w:rPr>
          <w:rFonts w:cstheme="minorHAnsi"/>
          <w:b/>
          <w:u w:val="single"/>
        </w:rPr>
        <w:t>AND</w:t>
      </w:r>
    </w:p>
    <w:p w:rsidR="00C3329E" w:rsidRPr="0022642B" w:rsidRDefault="00C3329E" w:rsidP="00C3329E">
      <w:pPr>
        <w:autoSpaceDE w:val="0"/>
        <w:autoSpaceDN w:val="0"/>
        <w:adjustRightInd w:val="0"/>
        <w:ind w:left="720"/>
        <w:rPr>
          <w:rFonts w:cstheme="minorHAnsi"/>
        </w:rPr>
      </w:pPr>
    </w:p>
    <w:p w:rsidR="00C3329E" w:rsidRPr="0022642B" w:rsidRDefault="00C3329E" w:rsidP="00C3329E">
      <w:pPr>
        <w:autoSpaceDE w:val="0"/>
        <w:autoSpaceDN w:val="0"/>
        <w:adjustRightInd w:val="0"/>
        <w:ind w:left="720"/>
        <w:rPr>
          <w:rFonts w:cstheme="minorHAnsi"/>
        </w:rPr>
      </w:pPr>
      <w:r w:rsidRPr="0022642B">
        <w:rPr>
          <w:rFonts w:cstheme="minorHAnsi"/>
        </w:rPr>
        <w:t xml:space="preserve"> (ii) </w:t>
      </w:r>
      <w:r w:rsidRPr="00EC0E05">
        <w:rPr>
          <w:rFonts w:cstheme="minorHAnsi"/>
          <w:b/>
          <w:color w:val="C00000"/>
        </w:rPr>
        <w:t>Is there a Sufficient Degree of Proximity between Plaintiff and Defendant</w:t>
      </w:r>
      <w:r w:rsidRPr="0022642B">
        <w:rPr>
          <w:rFonts w:cstheme="minorHAnsi"/>
        </w:rPr>
        <w:t>?</w:t>
      </w:r>
    </w:p>
    <w:p w:rsidR="00C3329E" w:rsidRPr="0022642B" w:rsidRDefault="00C3329E" w:rsidP="00C3329E">
      <w:pPr>
        <w:autoSpaceDE w:val="0"/>
        <w:autoSpaceDN w:val="0"/>
        <w:adjustRightInd w:val="0"/>
        <w:ind w:left="720"/>
        <w:rPr>
          <w:rFonts w:cstheme="minorHAnsi"/>
        </w:rPr>
      </w:pPr>
    </w:p>
    <w:p w:rsidR="00C3329E" w:rsidRPr="0022642B" w:rsidRDefault="00C3329E" w:rsidP="00C3329E">
      <w:pPr>
        <w:autoSpaceDE w:val="0"/>
        <w:autoSpaceDN w:val="0"/>
        <w:adjustRightInd w:val="0"/>
        <w:ind w:left="1440"/>
        <w:rPr>
          <w:rFonts w:cstheme="minorHAnsi"/>
        </w:rPr>
      </w:pPr>
      <w:r w:rsidRPr="0022642B">
        <w:rPr>
          <w:rFonts w:cstheme="minorHAnsi"/>
        </w:rPr>
        <w:t xml:space="preserve">Consider: </w:t>
      </w:r>
      <w:r w:rsidRPr="0022642B">
        <w:rPr>
          <w:rFonts w:cstheme="minorHAnsi"/>
          <w:b/>
          <w:i/>
        </w:rPr>
        <w:t>Moule v NB Elec Power Comm</w:t>
      </w:r>
      <w:r w:rsidRPr="0022642B">
        <w:rPr>
          <w:rFonts w:cstheme="minorHAnsi"/>
        </w:rPr>
        <w:t xml:space="preserve">. (1960) (kid electrocuted - wires running through trees - pwer co had attempted to clear most surrounding wires, - P climbed to an unusual height, stepped on a rotten branch which broke, causing him to fall, touch wires and was electrocuted held: the company did have a duty of care towards P, but </w:t>
      </w:r>
      <w:r w:rsidRPr="0022642B">
        <w:rPr>
          <w:rFonts w:cstheme="minorHAnsi"/>
          <w:b/>
          <w:i/>
        </w:rPr>
        <w:t>sequence of events was such that Ps injury was not reasonably foreseeable</w:t>
      </w:r>
      <w:r w:rsidRPr="0022642B">
        <w:rPr>
          <w:rFonts w:cstheme="minorHAnsi"/>
        </w:rPr>
        <w:t xml:space="preserve">  (a) Foreseeable Risk of Injury? (b) Probability of Injury (Goes to Standard?) (c) Plaintiff Losses Too Remote?</w:t>
      </w:r>
    </w:p>
    <w:p w:rsidR="00C3329E" w:rsidRPr="0022642B" w:rsidRDefault="00C3329E" w:rsidP="00C3329E">
      <w:pPr>
        <w:autoSpaceDE w:val="0"/>
        <w:autoSpaceDN w:val="0"/>
        <w:adjustRightInd w:val="0"/>
        <w:ind w:left="720"/>
        <w:rPr>
          <w:rFonts w:cstheme="minorHAnsi"/>
        </w:rPr>
      </w:pPr>
    </w:p>
    <w:p w:rsidR="00C3329E" w:rsidRPr="00EC0E05" w:rsidRDefault="00C3329E" w:rsidP="00C3329E">
      <w:pPr>
        <w:autoSpaceDE w:val="0"/>
        <w:autoSpaceDN w:val="0"/>
        <w:adjustRightInd w:val="0"/>
        <w:ind w:left="720"/>
        <w:rPr>
          <w:rFonts w:cstheme="minorHAnsi"/>
          <w:b/>
          <w:color w:val="C00000"/>
        </w:rPr>
      </w:pPr>
      <w:r w:rsidRPr="0022642B">
        <w:rPr>
          <w:rFonts w:cstheme="minorHAnsi"/>
        </w:rPr>
        <w:t>(iii</w:t>
      </w:r>
      <w:r w:rsidRPr="0022642B">
        <w:rPr>
          <w:rFonts w:cstheme="minorHAnsi"/>
          <w:b/>
          <w:color w:val="00B050"/>
        </w:rPr>
        <w:t xml:space="preserve">) </w:t>
      </w:r>
      <w:r w:rsidRPr="00EC0E05">
        <w:rPr>
          <w:rFonts w:cstheme="minorHAnsi"/>
          <w:b/>
          <w:color w:val="C00000"/>
        </w:rPr>
        <w:t>Is the Situation One in Which a New Duty of Care Should Be Recognised?</w:t>
      </w:r>
    </w:p>
    <w:p w:rsidR="00C3329E" w:rsidRPr="0022642B" w:rsidRDefault="00C3329E" w:rsidP="00C3329E">
      <w:pPr>
        <w:autoSpaceDE w:val="0"/>
        <w:autoSpaceDN w:val="0"/>
        <w:adjustRightInd w:val="0"/>
        <w:ind w:left="720"/>
        <w:rPr>
          <w:rFonts w:cstheme="minorHAnsi"/>
        </w:rPr>
      </w:pPr>
    </w:p>
    <w:p w:rsidR="00C3329E" w:rsidRPr="0022642B" w:rsidRDefault="00C3329E" w:rsidP="00C3329E">
      <w:pPr>
        <w:autoSpaceDE w:val="0"/>
        <w:autoSpaceDN w:val="0"/>
        <w:adjustRightInd w:val="0"/>
        <w:ind w:left="1440"/>
        <w:rPr>
          <w:rFonts w:cstheme="minorHAnsi"/>
        </w:rPr>
      </w:pPr>
      <w:r w:rsidRPr="0022642B">
        <w:rPr>
          <w:rFonts w:cstheme="minorHAnsi"/>
        </w:rPr>
        <w:t>Consider: (a) Does Law Already Provide a Remedy (b) Problem of Unlimited Liability/Indeterminancy? (c) Broad Policy Reasons to Deny Duty?</w:t>
      </w:r>
    </w:p>
    <w:p w:rsidR="00C3329E" w:rsidRPr="0022642B" w:rsidRDefault="00C3329E" w:rsidP="00C3329E">
      <w:pPr>
        <w:pBdr>
          <w:bottom w:val="single" w:sz="12" w:space="1" w:color="auto"/>
        </w:pBdr>
        <w:autoSpaceDE w:val="0"/>
        <w:autoSpaceDN w:val="0"/>
        <w:adjustRightInd w:val="0"/>
        <w:rPr>
          <w:rFonts w:cstheme="minorHAnsi"/>
        </w:rPr>
      </w:pPr>
    </w:p>
    <w:p w:rsidR="003179A8" w:rsidRDefault="003179A8" w:rsidP="00421E34">
      <w:pPr>
        <w:pStyle w:val="Heading2"/>
        <w:rPr>
          <w:rFonts w:asciiTheme="minorHAnsi" w:hAnsiTheme="minorHAnsi" w:cstheme="minorHAnsi"/>
        </w:rPr>
      </w:pPr>
      <w:bookmarkStart w:id="16" w:name="_Toc153525829"/>
      <w:bookmarkStart w:id="17" w:name="_Toc153526459"/>
      <w:bookmarkStart w:id="18" w:name="_Toc153526575"/>
      <w:bookmarkStart w:id="19" w:name="_Toc163978256"/>
    </w:p>
    <w:p w:rsidR="00421E34" w:rsidRPr="0022642B" w:rsidRDefault="00421E34" w:rsidP="00421E34">
      <w:pPr>
        <w:pStyle w:val="Heading2"/>
        <w:rPr>
          <w:rFonts w:asciiTheme="minorHAnsi" w:hAnsiTheme="minorHAnsi" w:cstheme="minorHAnsi"/>
        </w:rPr>
      </w:pPr>
      <w:bookmarkStart w:id="20" w:name="_Toc289697555"/>
      <w:r w:rsidRPr="0022642B">
        <w:rPr>
          <w:rFonts w:asciiTheme="minorHAnsi" w:hAnsiTheme="minorHAnsi" w:cstheme="minorHAnsi"/>
        </w:rPr>
        <w:t>Application of the Duty of Care Test</w:t>
      </w:r>
      <w:bookmarkEnd w:id="16"/>
      <w:bookmarkEnd w:id="17"/>
      <w:bookmarkEnd w:id="18"/>
      <w:bookmarkEnd w:id="19"/>
      <w:bookmarkEnd w:id="20"/>
    </w:p>
    <w:p w:rsidR="00421E34" w:rsidRPr="0022642B" w:rsidRDefault="00421E34" w:rsidP="00421E34">
      <w:pPr>
        <w:pStyle w:val="Heading3"/>
        <w:rPr>
          <w:rFonts w:asciiTheme="minorHAnsi" w:hAnsiTheme="minorHAnsi" w:cstheme="minorHAnsi"/>
          <w:color w:val="auto"/>
          <w:sz w:val="24"/>
          <w:szCs w:val="24"/>
          <w:u w:val="single"/>
        </w:rPr>
      </w:pPr>
      <w:bookmarkStart w:id="21" w:name="_Toc153525830"/>
      <w:bookmarkStart w:id="22" w:name="_Toc153526460"/>
      <w:bookmarkStart w:id="23" w:name="_Toc153526576"/>
      <w:bookmarkStart w:id="24" w:name="_Toc163978257"/>
      <w:bookmarkStart w:id="25" w:name="_Toc289697556"/>
      <w:r w:rsidRPr="0022642B">
        <w:rPr>
          <w:rFonts w:asciiTheme="minorHAnsi" w:hAnsiTheme="minorHAnsi" w:cstheme="minorHAnsi"/>
          <w:color w:val="auto"/>
          <w:sz w:val="24"/>
          <w:szCs w:val="24"/>
          <w:u w:val="single"/>
        </w:rPr>
        <w:t>Foreseeable Risk of Injury</w:t>
      </w:r>
      <w:bookmarkEnd w:id="21"/>
      <w:bookmarkEnd w:id="22"/>
      <w:bookmarkEnd w:id="23"/>
      <w:bookmarkEnd w:id="24"/>
      <w:bookmarkEnd w:id="25"/>
    </w:p>
    <w:p w:rsidR="00421E34" w:rsidRPr="0022642B" w:rsidRDefault="00421E34" w:rsidP="00A47156">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8"/>
          <w:szCs w:val="28"/>
        </w:rPr>
      </w:pPr>
      <w:bookmarkStart w:id="26" w:name="_Toc153525831"/>
      <w:bookmarkStart w:id="27" w:name="_Toc153529809"/>
      <w:bookmarkStart w:id="28" w:name="_Toc163978258"/>
      <w:bookmarkStart w:id="29" w:name="_Toc289697557"/>
      <w:r w:rsidRPr="009229B4">
        <w:rPr>
          <w:rFonts w:asciiTheme="minorHAnsi" w:hAnsiTheme="minorHAnsi" w:cstheme="minorHAnsi"/>
          <w:i/>
          <w:color w:val="auto"/>
          <w:sz w:val="28"/>
          <w:szCs w:val="28"/>
        </w:rPr>
        <w:t>Moule v. NB Electric Co.</w:t>
      </w:r>
      <w:r w:rsidRPr="0022642B">
        <w:rPr>
          <w:rFonts w:asciiTheme="minorHAnsi" w:hAnsiTheme="minorHAnsi" w:cstheme="minorHAnsi"/>
          <w:color w:val="auto"/>
          <w:sz w:val="28"/>
          <w:szCs w:val="28"/>
        </w:rPr>
        <w:t xml:space="preserve"> (1960 SCC)</w:t>
      </w:r>
      <w:bookmarkEnd w:id="26"/>
      <w:bookmarkEnd w:id="27"/>
      <w:bookmarkEnd w:id="28"/>
      <w:bookmarkEnd w:id="29"/>
    </w:p>
    <w:p w:rsidR="00421E34" w:rsidRPr="0022642B" w:rsidRDefault="00421E34" w:rsidP="003D6270">
      <w:pPr>
        <w:numPr>
          <w:ilvl w:val="0"/>
          <w:numId w:val="47"/>
        </w:numPr>
        <w:autoSpaceDE w:val="0"/>
        <w:autoSpaceDN w:val="0"/>
        <w:adjustRightInd w:val="0"/>
        <w:rPr>
          <w:rFonts w:cstheme="minorHAnsi"/>
        </w:rPr>
      </w:pPr>
      <w:r w:rsidRPr="0022642B">
        <w:rPr>
          <w:rFonts w:cstheme="minorHAnsi"/>
        </w:rPr>
        <w:t>Kid climbs tree where there is a hydro line.</w:t>
      </w:r>
    </w:p>
    <w:p w:rsidR="00421E34" w:rsidRPr="0022642B" w:rsidRDefault="00421E34" w:rsidP="003D6270">
      <w:pPr>
        <w:numPr>
          <w:ilvl w:val="0"/>
          <w:numId w:val="47"/>
        </w:numPr>
        <w:autoSpaceDE w:val="0"/>
        <w:autoSpaceDN w:val="0"/>
        <w:adjustRightInd w:val="0"/>
        <w:rPr>
          <w:rFonts w:cstheme="minorHAnsi"/>
        </w:rPr>
      </w:pPr>
      <w:r w:rsidRPr="0022642B">
        <w:rPr>
          <w:rFonts w:cstheme="minorHAnsi"/>
        </w:rPr>
        <w:t xml:space="preserve">Court finds that while it is reasonably foreseeable that at child would be likely to climb a tree, but since this child used a ladder, and climbed to an unusual height, this particular circumstance was not foreseeable, and the electric company did take reasonable precautions. </w:t>
      </w:r>
      <w:r w:rsidRPr="0022642B">
        <w:rPr>
          <w:rFonts w:cstheme="minorHAnsi"/>
          <w:b/>
        </w:rPr>
        <w:t>Dismissed</w:t>
      </w:r>
      <w:r w:rsidRPr="0022642B">
        <w:rPr>
          <w:rFonts w:cstheme="minorHAnsi"/>
        </w:rPr>
        <w:t>.</w:t>
      </w:r>
    </w:p>
    <w:p w:rsidR="00421E34" w:rsidRPr="0022642B" w:rsidRDefault="00421E34" w:rsidP="00421E34">
      <w:pPr>
        <w:autoSpaceDE w:val="0"/>
        <w:autoSpaceDN w:val="0"/>
        <w:adjustRightInd w:val="0"/>
        <w:rPr>
          <w:rFonts w:cstheme="minorHAnsi"/>
        </w:rPr>
      </w:pPr>
    </w:p>
    <w:p w:rsidR="00421E34" w:rsidRPr="0022642B" w:rsidRDefault="00421E34" w:rsidP="00A47156">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8"/>
          <w:szCs w:val="28"/>
        </w:rPr>
      </w:pPr>
      <w:bookmarkStart w:id="30" w:name="_Toc153525832"/>
      <w:bookmarkStart w:id="31" w:name="_Toc153529810"/>
      <w:bookmarkStart w:id="32" w:name="_Toc163978259"/>
      <w:bookmarkStart w:id="33" w:name="_Toc289697558"/>
      <w:r w:rsidRPr="009229B4">
        <w:rPr>
          <w:rFonts w:asciiTheme="minorHAnsi" w:hAnsiTheme="minorHAnsi" w:cstheme="minorHAnsi"/>
          <w:i/>
          <w:color w:val="auto"/>
          <w:sz w:val="28"/>
          <w:szCs w:val="28"/>
        </w:rPr>
        <w:t>Amos v. NB Electric Co.</w:t>
      </w:r>
      <w:r w:rsidRPr="0022642B">
        <w:rPr>
          <w:rFonts w:asciiTheme="minorHAnsi" w:hAnsiTheme="minorHAnsi" w:cstheme="minorHAnsi"/>
          <w:color w:val="auto"/>
          <w:sz w:val="28"/>
          <w:szCs w:val="28"/>
        </w:rPr>
        <w:t xml:space="preserve"> (1976 SCC)</w:t>
      </w:r>
      <w:bookmarkEnd w:id="30"/>
      <w:bookmarkEnd w:id="31"/>
      <w:bookmarkEnd w:id="32"/>
      <w:bookmarkEnd w:id="33"/>
    </w:p>
    <w:p w:rsidR="00421E34" w:rsidRPr="0022642B" w:rsidRDefault="00421E34" w:rsidP="003D6270">
      <w:pPr>
        <w:numPr>
          <w:ilvl w:val="0"/>
          <w:numId w:val="48"/>
        </w:numPr>
        <w:autoSpaceDE w:val="0"/>
        <w:autoSpaceDN w:val="0"/>
        <w:adjustRightInd w:val="0"/>
        <w:rPr>
          <w:rFonts w:cstheme="minorHAnsi"/>
        </w:rPr>
      </w:pPr>
      <w:r w:rsidRPr="0022642B">
        <w:rPr>
          <w:rFonts w:cstheme="minorHAnsi"/>
        </w:rPr>
        <w:t>Hydro wires and children in trees again.</w:t>
      </w:r>
    </w:p>
    <w:p w:rsidR="00421E34" w:rsidRPr="0022642B" w:rsidRDefault="00421E34" w:rsidP="003D6270">
      <w:pPr>
        <w:numPr>
          <w:ilvl w:val="0"/>
          <w:numId w:val="48"/>
        </w:numPr>
        <w:autoSpaceDE w:val="0"/>
        <w:autoSpaceDN w:val="0"/>
        <w:adjustRightInd w:val="0"/>
        <w:rPr>
          <w:rFonts w:cstheme="minorHAnsi"/>
        </w:rPr>
      </w:pPr>
      <w:r w:rsidRPr="0022642B">
        <w:rPr>
          <w:rFonts w:cstheme="minorHAnsi"/>
        </w:rPr>
        <w:t xml:space="preserve">This time, the court finds that it could have been reasonably foreseeable, distinguished from </w:t>
      </w:r>
      <w:r w:rsidRPr="0022642B">
        <w:rPr>
          <w:rFonts w:cstheme="minorHAnsi"/>
          <w:b/>
          <w:i/>
          <w:iCs/>
        </w:rPr>
        <w:t>Moule</w:t>
      </w:r>
      <w:r w:rsidRPr="0022642B">
        <w:rPr>
          <w:rFonts w:cstheme="minorHAnsi"/>
          <w:i/>
          <w:iCs/>
        </w:rPr>
        <w:t xml:space="preserve"> </w:t>
      </w:r>
      <w:r w:rsidRPr="0022642B">
        <w:rPr>
          <w:rFonts w:cstheme="minorHAnsi"/>
        </w:rPr>
        <w:t>on the facts.</w:t>
      </w:r>
    </w:p>
    <w:p w:rsidR="00421E34" w:rsidRPr="0022642B" w:rsidRDefault="00421E34" w:rsidP="003D6270">
      <w:pPr>
        <w:numPr>
          <w:ilvl w:val="0"/>
          <w:numId w:val="48"/>
        </w:numPr>
        <w:autoSpaceDE w:val="0"/>
        <w:autoSpaceDN w:val="0"/>
        <w:adjustRightInd w:val="0"/>
        <w:rPr>
          <w:rFonts w:cstheme="minorHAnsi"/>
        </w:rPr>
      </w:pPr>
      <w:r w:rsidRPr="0022642B">
        <w:rPr>
          <w:rFonts w:cstheme="minorHAnsi"/>
        </w:rPr>
        <w:t xml:space="preserve">Differing facts included the type of tree, the lax tree trimming practices, this case involved only one tree whereas </w:t>
      </w:r>
      <w:r w:rsidRPr="0022642B">
        <w:rPr>
          <w:rFonts w:cstheme="minorHAnsi"/>
          <w:b/>
          <w:i/>
        </w:rPr>
        <w:t>Moule</w:t>
      </w:r>
      <w:r w:rsidRPr="0022642B">
        <w:rPr>
          <w:rFonts w:cstheme="minorHAnsi"/>
        </w:rPr>
        <w:t xml:space="preserve"> case the kid had to swing into the tree from another.</w:t>
      </w:r>
    </w:p>
    <w:p w:rsidR="00421E34" w:rsidRPr="0022642B" w:rsidRDefault="00421E34" w:rsidP="003D6270">
      <w:pPr>
        <w:numPr>
          <w:ilvl w:val="0"/>
          <w:numId w:val="48"/>
        </w:numPr>
        <w:autoSpaceDE w:val="0"/>
        <w:autoSpaceDN w:val="0"/>
        <w:adjustRightInd w:val="0"/>
        <w:rPr>
          <w:rFonts w:cstheme="minorHAnsi"/>
        </w:rPr>
      </w:pPr>
      <w:r w:rsidRPr="0022642B">
        <w:rPr>
          <w:rFonts w:cstheme="minorHAnsi"/>
        </w:rPr>
        <w:t>Reasonable foreseeability is always arguable either way.</w:t>
      </w:r>
    </w:p>
    <w:p w:rsidR="00421E34" w:rsidRDefault="00421E34" w:rsidP="00421E34">
      <w:pPr>
        <w:autoSpaceDE w:val="0"/>
        <w:autoSpaceDN w:val="0"/>
        <w:adjustRightInd w:val="0"/>
        <w:rPr>
          <w:rFonts w:cstheme="minorHAnsi"/>
          <w:sz w:val="20"/>
        </w:rPr>
      </w:pPr>
    </w:p>
    <w:p w:rsidR="00503590" w:rsidRPr="0022642B" w:rsidRDefault="00503590" w:rsidP="00421E34">
      <w:pPr>
        <w:autoSpaceDE w:val="0"/>
        <w:autoSpaceDN w:val="0"/>
        <w:adjustRightInd w:val="0"/>
        <w:rPr>
          <w:rFonts w:cstheme="minorHAnsi"/>
          <w:sz w:val="20"/>
        </w:rPr>
      </w:pPr>
    </w:p>
    <w:p w:rsidR="005D177D" w:rsidRPr="0022642B" w:rsidRDefault="005D177D" w:rsidP="00202D9A">
      <w:pPr>
        <w:rPr>
          <w:rFonts w:cstheme="minorHAnsi"/>
          <w:b/>
          <w:color w:val="000080"/>
        </w:rPr>
      </w:pPr>
    </w:p>
    <w:p w:rsidR="00587623" w:rsidRPr="00A47156" w:rsidRDefault="00587623" w:rsidP="00A47156">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34" w:name="_Toc289697559"/>
      <w:r w:rsidRPr="00A47156">
        <w:rPr>
          <w:rFonts w:cstheme="minorHAnsi"/>
          <w:i/>
          <w:color w:val="auto"/>
          <w:sz w:val="28"/>
          <w:szCs w:val="28"/>
        </w:rPr>
        <w:t>Haley v London Electricity Board</w:t>
      </w:r>
      <w:r w:rsidRPr="00A47156">
        <w:rPr>
          <w:rFonts w:cstheme="minorHAnsi"/>
          <w:color w:val="auto"/>
        </w:rPr>
        <w:t xml:space="preserve"> [1964] </w:t>
      </w:r>
      <w:r w:rsidR="002D1527" w:rsidRPr="00A47156">
        <w:rPr>
          <w:rFonts w:cstheme="minorHAnsi"/>
          <w:color w:val="auto"/>
        </w:rPr>
        <w:t>3 All ER 185  (U.K. Case)</w:t>
      </w:r>
      <w:bookmarkEnd w:id="34"/>
    </w:p>
    <w:p w:rsidR="00587623" w:rsidRPr="0022642B" w:rsidRDefault="00587623" w:rsidP="00202D9A">
      <w:pPr>
        <w:rPr>
          <w:rFonts w:cstheme="minorHAnsi"/>
        </w:rPr>
      </w:pPr>
    </w:p>
    <w:p w:rsidR="002D1527" w:rsidRPr="0022642B" w:rsidRDefault="00587623" w:rsidP="00202D9A">
      <w:pPr>
        <w:rPr>
          <w:rFonts w:cstheme="minorHAnsi"/>
        </w:rPr>
      </w:pPr>
      <w:r w:rsidRPr="0022642B">
        <w:rPr>
          <w:rFonts w:cstheme="minorHAnsi"/>
        </w:rPr>
        <w:t xml:space="preserve">- blind man trips on </w:t>
      </w:r>
      <w:r w:rsidR="002D1527" w:rsidRPr="0022642B">
        <w:rPr>
          <w:rFonts w:cstheme="minorHAnsi"/>
        </w:rPr>
        <w:t>workman’s</w:t>
      </w:r>
      <w:r w:rsidRPr="0022642B">
        <w:rPr>
          <w:rFonts w:cstheme="minorHAnsi"/>
        </w:rPr>
        <w:t xml:space="preserve"> obstacle</w:t>
      </w:r>
      <w:r w:rsidRPr="0022642B">
        <w:rPr>
          <w:rFonts w:cstheme="minorHAnsi"/>
        </w:rPr>
        <w:br/>
      </w:r>
    </w:p>
    <w:p w:rsidR="005D177D" w:rsidRPr="0022642B" w:rsidRDefault="00587623" w:rsidP="00202D9A">
      <w:pPr>
        <w:rPr>
          <w:rFonts w:cstheme="minorHAnsi"/>
          <w:b/>
          <w:color w:val="000080"/>
        </w:rPr>
      </w:pPr>
      <w:r w:rsidRPr="0022642B">
        <w:rPr>
          <w:rFonts w:cstheme="minorHAnsi"/>
        </w:rPr>
        <w:t xml:space="preserve">held: reasonably </w:t>
      </w:r>
      <w:r w:rsidR="002D1527" w:rsidRPr="0022642B">
        <w:rPr>
          <w:rFonts w:cstheme="minorHAnsi"/>
        </w:rPr>
        <w:t>foreseeable</w:t>
      </w:r>
      <w:r w:rsidRPr="0022642B">
        <w:rPr>
          <w:rFonts w:cstheme="minorHAnsi"/>
        </w:rPr>
        <w:t xml:space="preserve"> that blind person would be on sidewalk, therefore duty of care towards that class owed, city negligent in breach</w:t>
      </w:r>
    </w:p>
    <w:p w:rsidR="005D177D" w:rsidRPr="0022642B" w:rsidRDefault="005D177D" w:rsidP="00202D9A">
      <w:pPr>
        <w:rPr>
          <w:rFonts w:cstheme="minorHAnsi"/>
          <w:b/>
          <w:color w:val="000080"/>
        </w:rPr>
      </w:pPr>
    </w:p>
    <w:p w:rsidR="002D1527" w:rsidRPr="0022642B" w:rsidRDefault="002D1527" w:rsidP="00202D9A">
      <w:pPr>
        <w:rPr>
          <w:rFonts w:cstheme="minorHAnsi"/>
          <w:b/>
          <w:color w:val="000080"/>
        </w:rPr>
      </w:pPr>
    </w:p>
    <w:p w:rsidR="00181EEF" w:rsidRPr="0022642B" w:rsidRDefault="00181EEF" w:rsidP="00202D9A">
      <w:pPr>
        <w:rPr>
          <w:rFonts w:cstheme="minorHAnsi"/>
          <w:b/>
          <w:color w:val="000080"/>
        </w:rPr>
      </w:pPr>
    </w:p>
    <w:p w:rsidR="00202D9A" w:rsidRPr="00535ED1" w:rsidRDefault="00202D9A" w:rsidP="00535ED1">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35" w:name="_Toc289697560"/>
      <w:r w:rsidRPr="00535ED1">
        <w:rPr>
          <w:rFonts w:cstheme="minorHAnsi"/>
          <w:i/>
          <w:color w:val="auto"/>
          <w:sz w:val="28"/>
          <w:szCs w:val="28"/>
        </w:rPr>
        <w:t xml:space="preserve">Dunsmore v. Deshields </w:t>
      </w:r>
      <w:r w:rsidR="002D1527" w:rsidRPr="00535ED1">
        <w:rPr>
          <w:rFonts w:cstheme="minorHAnsi"/>
          <w:color w:val="auto"/>
        </w:rPr>
        <w:t>(1978) (Sask. Q.B.)</w:t>
      </w:r>
      <w:r w:rsidR="00535ED1">
        <w:rPr>
          <w:rFonts w:cstheme="minorHAnsi"/>
          <w:color w:val="auto"/>
        </w:rPr>
        <w:t xml:space="preserve"> – </w:t>
      </w:r>
      <w:r w:rsidR="00535ED1">
        <w:rPr>
          <w:rFonts w:cstheme="minorHAnsi"/>
          <w:b w:val="0"/>
          <w:color w:val="auto"/>
        </w:rPr>
        <w:t>Hardex Lenses</w:t>
      </w:r>
      <w:bookmarkEnd w:id="35"/>
    </w:p>
    <w:p w:rsidR="00202D9A" w:rsidRPr="0022642B" w:rsidRDefault="00202D9A" w:rsidP="00202D9A">
      <w:pPr>
        <w:rPr>
          <w:rFonts w:cstheme="minorHAnsi"/>
          <w:b/>
          <w:color w:val="008000"/>
        </w:rPr>
      </w:pPr>
      <w:r w:rsidRPr="0022642B">
        <w:rPr>
          <w:rFonts w:cstheme="minorHAnsi"/>
          <w:b/>
          <w:color w:val="008000"/>
        </w:rPr>
        <w:t xml:space="preserve">Facts: </w:t>
      </w:r>
    </w:p>
    <w:p w:rsidR="00202D9A" w:rsidRPr="0022642B" w:rsidRDefault="00202D9A" w:rsidP="003D6270">
      <w:pPr>
        <w:numPr>
          <w:ilvl w:val="0"/>
          <w:numId w:val="34"/>
        </w:numPr>
        <w:rPr>
          <w:rFonts w:cstheme="minorHAnsi"/>
          <w:b/>
        </w:rPr>
      </w:pPr>
      <w:r w:rsidRPr="0022642B">
        <w:rPr>
          <w:rFonts w:cstheme="minorHAnsi"/>
        </w:rPr>
        <w:t>Plaintiff ordered a type of lens called Hardex – a specially treated lens meant to withstand more than ordinary lenses.</w:t>
      </w:r>
    </w:p>
    <w:p w:rsidR="00202D9A" w:rsidRPr="0022642B" w:rsidRDefault="00202D9A" w:rsidP="003D6270">
      <w:pPr>
        <w:numPr>
          <w:ilvl w:val="0"/>
          <w:numId w:val="34"/>
        </w:numPr>
        <w:rPr>
          <w:rFonts w:cstheme="minorHAnsi"/>
          <w:b/>
        </w:rPr>
      </w:pPr>
      <w:r w:rsidRPr="0022642B">
        <w:rPr>
          <w:rFonts w:cstheme="minorHAnsi"/>
        </w:rPr>
        <w:t>The glasses were supplied by Hardex (Manufacturer) to Imperial Optical (optometrist - Deshield) to the Defendant (Dunsmore)</w:t>
      </w:r>
    </w:p>
    <w:p w:rsidR="00202D9A" w:rsidRPr="0022642B" w:rsidRDefault="00202D9A" w:rsidP="003D6270">
      <w:pPr>
        <w:numPr>
          <w:ilvl w:val="0"/>
          <w:numId w:val="34"/>
        </w:numPr>
        <w:rPr>
          <w:rFonts w:cstheme="minorHAnsi"/>
          <w:b/>
        </w:rPr>
      </w:pPr>
      <w:r w:rsidRPr="0022642B">
        <w:rPr>
          <w:rFonts w:cstheme="minorHAnsi"/>
        </w:rPr>
        <w:t xml:space="preserve">During a touch football game the plaintiff collided with another player and the glasses broke and injured his right eye – the glasses were not Hardex </w:t>
      </w:r>
    </w:p>
    <w:p w:rsidR="00202D9A" w:rsidRPr="0022642B" w:rsidRDefault="00202D9A" w:rsidP="003D6270">
      <w:pPr>
        <w:numPr>
          <w:ilvl w:val="0"/>
          <w:numId w:val="34"/>
        </w:numPr>
        <w:rPr>
          <w:rFonts w:cstheme="minorHAnsi"/>
          <w:b/>
        </w:rPr>
      </w:pPr>
      <w:r w:rsidRPr="0022642B">
        <w:rPr>
          <w:rFonts w:cstheme="minorHAnsi"/>
        </w:rPr>
        <w:t>plaintiff is suing both defendants – action against Deshield is breach of contract or negligence and the action against Imperial is negligence</w:t>
      </w:r>
    </w:p>
    <w:p w:rsidR="00202D9A" w:rsidRPr="0022642B" w:rsidRDefault="00202D9A" w:rsidP="00202D9A">
      <w:pPr>
        <w:rPr>
          <w:rFonts w:cstheme="minorHAnsi"/>
          <w:b/>
          <w:color w:val="008000"/>
        </w:rPr>
      </w:pPr>
      <w:r w:rsidRPr="0022642B">
        <w:rPr>
          <w:rFonts w:cstheme="minorHAnsi"/>
          <w:b/>
          <w:color w:val="008000"/>
        </w:rPr>
        <w:lastRenderedPageBreak/>
        <w:t>Issue:</w:t>
      </w:r>
    </w:p>
    <w:p w:rsidR="00202D9A" w:rsidRPr="0022642B" w:rsidRDefault="00202D9A" w:rsidP="003D6270">
      <w:pPr>
        <w:numPr>
          <w:ilvl w:val="0"/>
          <w:numId w:val="37"/>
        </w:numPr>
        <w:rPr>
          <w:rFonts w:cstheme="minorHAnsi"/>
          <w:b/>
        </w:rPr>
      </w:pPr>
      <w:r w:rsidRPr="0022642B">
        <w:rPr>
          <w:rFonts w:cstheme="minorHAnsi"/>
        </w:rPr>
        <w:t>Was there a duty and a subsequent breach of that duty by the defendants?</w:t>
      </w:r>
    </w:p>
    <w:p w:rsidR="00202D9A" w:rsidRPr="0022642B" w:rsidRDefault="00202D9A" w:rsidP="00202D9A">
      <w:pPr>
        <w:rPr>
          <w:rFonts w:cstheme="minorHAnsi"/>
          <w:b/>
          <w:color w:val="008000"/>
        </w:rPr>
      </w:pPr>
      <w:r w:rsidRPr="0022642B">
        <w:rPr>
          <w:rFonts w:cstheme="minorHAnsi"/>
          <w:b/>
          <w:color w:val="008000"/>
        </w:rPr>
        <w:t>Decision:</w:t>
      </w:r>
    </w:p>
    <w:p w:rsidR="00202D9A" w:rsidRPr="0022642B" w:rsidRDefault="00202D9A" w:rsidP="003D6270">
      <w:pPr>
        <w:numPr>
          <w:ilvl w:val="0"/>
          <w:numId w:val="36"/>
        </w:numPr>
        <w:rPr>
          <w:rFonts w:cstheme="minorHAnsi"/>
        </w:rPr>
      </w:pPr>
      <w:r w:rsidRPr="0022642B">
        <w:rPr>
          <w:rFonts w:cstheme="minorHAnsi"/>
        </w:rPr>
        <w:t>Judgement for the plaintiff –– joint and several liability</w:t>
      </w:r>
    </w:p>
    <w:p w:rsidR="00202D9A" w:rsidRPr="0022642B" w:rsidRDefault="00202D9A" w:rsidP="00202D9A">
      <w:pPr>
        <w:rPr>
          <w:rFonts w:cstheme="minorHAnsi"/>
          <w:b/>
          <w:color w:val="008000"/>
        </w:rPr>
      </w:pPr>
      <w:r w:rsidRPr="0022642B">
        <w:rPr>
          <w:rFonts w:cstheme="minorHAnsi"/>
          <w:b/>
          <w:color w:val="008000"/>
        </w:rPr>
        <w:t>Reasons:</w:t>
      </w:r>
    </w:p>
    <w:p w:rsidR="00202D9A" w:rsidRPr="0022642B" w:rsidRDefault="00202D9A" w:rsidP="003D6270">
      <w:pPr>
        <w:numPr>
          <w:ilvl w:val="0"/>
          <w:numId w:val="35"/>
        </w:numPr>
        <w:pBdr>
          <w:bottom w:val="single" w:sz="6" w:space="1" w:color="auto"/>
        </w:pBdr>
        <w:rPr>
          <w:rFonts w:cstheme="minorHAnsi"/>
          <w:b/>
        </w:rPr>
      </w:pPr>
      <w:r w:rsidRPr="0022642B">
        <w:rPr>
          <w:rFonts w:cstheme="minorHAnsi"/>
        </w:rPr>
        <w:t>the impact was not hard enough for Hardex to break and so defendants are liable as if they did what they were supposed to the defendant would not have been injured</w:t>
      </w:r>
    </w:p>
    <w:p w:rsidR="00202D9A" w:rsidRPr="0022642B" w:rsidRDefault="00202D9A" w:rsidP="00202D9A">
      <w:pPr>
        <w:pBdr>
          <w:bottom w:val="single" w:sz="6" w:space="1" w:color="auto"/>
        </w:pBdr>
        <w:rPr>
          <w:rFonts w:cstheme="minorHAnsi"/>
          <w:b/>
        </w:rPr>
      </w:pPr>
    </w:p>
    <w:p w:rsidR="00324BC6" w:rsidRPr="0022642B" w:rsidRDefault="00324BC6" w:rsidP="00E07596">
      <w:pPr>
        <w:rPr>
          <w:rFonts w:cstheme="minorHAnsi"/>
          <w:b/>
        </w:rPr>
      </w:pPr>
    </w:p>
    <w:p w:rsidR="004647D7" w:rsidRPr="0022642B" w:rsidRDefault="004647D7" w:rsidP="00535ED1">
      <w:pPr>
        <w:pStyle w:val="Heading1"/>
        <w:pBdr>
          <w:top w:val="single" w:sz="4" w:space="1" w:color="auto"/>
          <w:left w:val="single" w:sz="4" w:space="4" w:color="auto"/>
          <w:bottom w:val="single" w:sz="4" w:space="1" w:color="auto"/>
          <w:right w:val="single" w:sz="4" w:space="4" w:color="auto"/>
        </w:pBdr>
        <w:rPr>
          <w:rFonts w:cstheme="minorHAnsi"/>
          <w:b w:val="0"/>
          <w:sz w:val="36"/>
          <w:szCs w:val="36"/>
        </w:rPr>
      </w:pPr>
      <w:bookmarkStart w:id="36" w:name="_Toc289697561"/>
      <w:r w:rsidRPr="0022642B">
        <w:rPr>
          <w:rFonts w:cstheme="minorHAnsi"/>
          <w:b w:val="0"/>
          <w:sz w:val="36"/>
          <w:szCs w:val="36"/>
        </w:rPr>
        <w:t xml:space="preserve">SHOULD </w:t>
      </w:r>
      <w:r w:rsidR="004D7CC1" w:rsidRPr="0022642B">
        <w:rPr>
          <w:rFonts w:cstheme="minorHAnsi"/>
          <w:b w:val="0"/>
          <w:sz w:val="36"/>
          <w:szCs w:val="36"/>
        </w:rPr>
        <w:t xml:space="preserve">WE </w:t>
      </w:r>
      <w:r w:rsidRPr="0022642B">
        <w:rPr>
          <w:rFonts w:cstheme="minorHAnsi"/>
          <w:b w:val="0"/>
          <w:sz w:val="36"/>
          <w:szCs w:val="36"/>
        </w:rPr>
        <w:t>LIMIT THE DUTY OF CARE FOR POLICY REASONS?</w:t>
      </w:r>
      <w:bookmarkEnd w:id="36"/>
    </w:p>
    <w:p w:rsidR="004647D7" w:rsidRPr="0022642B" w:rsidRDefault="004647D7" w:rsidP="00E07596">
      <w:pPr>
        <w:pBdr>
          <w:top w:val="single" w:sz="4" w:space="1" w:color="auto"/>
          <w:left w:val="single" w:sz="4" w:space="4" w:color="auto"/>
          <w:bottom w:val="single" w:sz="4" w:space="1" w:color="auto"/>
          <w:right w:val="single" w:sz="4" w:space="4" w:color="auto"/>
        </w:pBdr>
        <w:rPr>
          <w:rFonts w:cstheme="minorHAnsi"/>
        </w:rPr>
      </w:pPr>
    </w:p>
    <w:p w:rsidR="004647D7" w:rsidRPr="0022642B" w:rsidRDefault="004D7CC1" w:rsidP="000D44BC">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2642B">
        <w:rPr>
          <w:rFonts w:asciiTheme="minorHAnsi" w:hAnsiTheme="minorHAnsi" w:cstheme="minorHAnsi"/>
        </w:rPr>
        <w:t>Does the law already provide a remedy? (Insurance!?, Statutory Provision!?)</w:t>
      </w:r>
    </w:p>
    <w:p w:rsidR="004D7CC1" w:rsidRPr="0022642B" w:rsidRDefault="004D7CC1" w:rsidP="000D44BC">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2642B">
        <w:rPr>
          <w:rFonts w:asciiTheme="minorHAnsi" w:hAnsiTheme="minorHAnsi" w:cstheme="minorHAnsi"/>
        </w:rPr>
        <w:t>If we allow this duty of care – will there be a floodgate of cases – (unlimited class of plaintiffs)</w:t>
      </w:r>
    </w:p>
    <w:p w:rsidR="004647D7" w:rsidRPr="0022642B" w:rsidRDefault="004D7CC1" w:rsidP="000D44BC">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2642B">
        <w:rPr>
          <w:rFonts w:asciiTheme="minorHAnsi" w:hAnsiTheme="minorHAnsi" w:cstheme="minorHAnsi"/>
        </w:rPr>
        <w:t>Broad reasons of policy?  (Hospitals/Medical, Police – will it make them too conservative – consider police who arrested the right guy and then let him go and then he killed two more people, Etc.)</w:t>
      </w:r>
    </w:p>
    <w:p w:rsidR="004D7CC1" w:rsidRPr="0022642B" w:rsidRDefault="004D7CC1" w:rsidP="00E07596">
      <w:pPr>
        <w:rPr>
          <w:rFonts w:cstheme="minorHAnsi"/>
          <w:b/>
        </w:rPr>
      </w:pPr>
    </w:p>
    <w:p w:rsidR="00C205DA" w:rsidRPr="0022642B" w:rsidRDefault="00C205DA" w:rsidP="00535ED1">
      <w:pPr>
        <w:pStyle w:val="ListParagraph"/>
        <w:pBdr>
          <w:top w:val="single" w:sz="4" w:space="1" w:color="auto"/>
          <w:left w:val="single" w:sz="4" w:space="4" w:color="auto"/>
          <w:bottom w:val="single" w:sz="4" w:space="1" w:color="auto"/>
          <w:right w:val="single" w:sz="4" w:space="4" w:color="auto"/>
        </w:pBdr>
        <w:spacing w:after="0"/>
        <w:ind w:left="0"/>
        <w:outlineLvl w:val="2"/>
        <w:rPr>
          <w:rFonts w:asciiTheme="minorHAnsi" w:hAnsiTheme="minorHAnsi" w:cstheme="minorHAnsi"/>
          <w:sz w:val="28"/>
          <w:szCs w:val="28"/>
        </w:rPr>
      </w:pPr>
      <w:bookmarkStart w:id="37" w:name="_GoBack"/>
      <w:bookmarkStart w:id="38" w:name="_Toc289697562"/>
      <w:bookmarkEnd w:id="37"/>
      <w:r w:rsidRPr="0022642B">
        <w:rPr>
          <w:rFonts w:asciiTheme="minorHAnsi" w:eastAsiaTheme="minorHAnsi" w:hAnsiTheme="minorHAnsi" w:cstheme="minorHAnsi"/>
          <w:b/>
          <w:i/>
          <w:sz w:val="28"/>
          <w:szCs w:val="28"/>
        </w:rPr>
        <w:t>Nova Mink v. Trans-Canada Airlines</w:t>
      </w:r>
      <w:r w:rsidRPr="0022642B">
        <w:rPr>
          <w:rFonts w:asciiTheme="minorHAnsi" w:eastAsiaTheme="minorHAnsi" w:hAnsiTheme="minorHAnsi" w:cstheme="minorHAnsi"/>
          <w:i/>
          <w:sz w:val="28"/>
          <w:szCs w:val="28"/>
        </w:rPr>
        <w:t xml:space="preserve"> </w:t>
      </w:r>
      <w:r w:rsidRPr="0022642B">
        <w:rPr>
          <w:rFonts w:asciiTheme="minorHAnsi" w:eastAsiaTheme="minorHAnsi" w:hAnsiTheme="minorHAnsi" w:cstheme="minorHAnsi"/>
          <w:sz w:val="28"/>
          <w:szCs w:val="28"/>
        </w:rPr>
        <w:t>[1951]</w:t>
      </w:r>
      <w:bookmarkEnd w:id="38"/>
    </w:p>
    <w:p w:rsidR="003815F1" w:rsidRPr="0022642B" w:rsidRDefault="003815F1" w:rsidP="00E07596">
      <w:pPr>
        <w:pStyle w:val="NormalWeb"/>
        <w:rPr>
          <w:rFonts w:asciiTheme="minorHAnsi" w:hAnsiTheme="minorHAnsi" w:cstheme="minorHAnsi"/>
        </w:rPr>
      </w:pPr>
      <w:r w:rsidRPr="0022642B">
        <w:rPr>
          <w:rFonts w:asciiTheme="minorHAnsi" w:hAnsiTheme="minorHAnsi" w:cstheme="minorHAnsi"/>
        </w:rPr>
        <w:t xml:space="preserve">A low-flying airplane so scared the animals in a commercial mink farm that they ate their young, causing the owner considerable harm. The </w:t>
      </w:r>
      <w:r w:rsidRPr="0022642B">
        <w:rPr>
          <w:rFonts w:asciiTheme="minorHAnsi" w:hAnsiTheme="minorHAnsi" w:cstheme="minorHAnsi"/>
          <w:b/>
        </w:rPr>
        <w:t xml:space="preserve">airline was held to owe no duty of care to the mink farm </w:t>
      </w:r>
      <w:r w:rsidRPr="0022642B">
        <w:rPr>
          <w:rFonts w:asciiTheme="minorHAnsi" w:hAnsiTheme="minorHAnsi" w:cstheme="minorHAnsi"/>
        </w:rPr>
        <w:t>and, therefore, was not required to pay damages.</w:t>
      </w:r>
    </w:p>
    <w:p w:rsidR="003815F1" w:rsidRPr="0022642B" w:rsidRDefault="003815F1" w:rsidP="00E07596">
      <w:pPr>
        <w:pStyle w:val="NormalWeb"/>
        <w:rPr>
          <w:rFonts w:asciiTheme="minorHAnsi" w:hAnsiTheme="minorHAnsi" w:cstheme="minorHAnsi"/>
        </w:rPr>
      </w:pPr>
      <w:r w:rsidRPr="0022642B">
        <w:rPr>
          <w:rFonts w:asciiTheme="minorHAnsi" w:hAnsiTheme="minorHAnsi" w:cstheme="minorHAnsi"/>
        </w:rPr>
        <w:t>This decision is consistent with the view that tort actions are to be allowed only when they can deter harmful behaviour. (</w:t>
      </w:r>
      <w:r w:rsidRPr="0022642B">
        <w:rPr>
          <w:rFonts w:asciiTheme="minorHAnsi" w:hAnsiTheme="minorHAnsi" w:cstheme="minorHAnsi"/>
          <w:b/>
          <w:u w:val="single"/>
        </w:rPr>
        <w:t>And it is strongly inconsistent with the view that the function of tort law is to compensate "deserving" plaintiffs</w:t>
      </w:r>
      <w:r w:rsidRPr="0022642B">
        <w:rPr>
          <w:rFonts w:asciiTheme="minorHAnsi" w:hAnsiTheme="minorHAnsi" w:cstheme="minorHAnsi"/>
        </w:rPr>
        <w:t>.)</w:t>
      </w:r>
    </w:p>
    <w:p w:rsidR="003815F1" w:rsidRPr="0022642B" w:rsidRDefault="003815F1" w:rsidP="00E07596">
      <w:pPr>
        <w:pStyle w:val="NormalWeb"/>
        <w:rPr>
          <w:rFonts w:asciiTheme="minorHAnsi" w:hAnsiTheme="minorHAnsi" w:cstheme="minorHAnsi"/>
          <w:b/>
          <w:u w:val="single"/>
        </w:rPr>
      </w:pPr>
      <w:r w:rsidRPr="0022642B">
        <w:rPr>
          <w:rFonts w:asciiTheme="minorHAnsi" w:hAnsiTheme="minorHAnsi" w:cstheme="minorHAnsi"/>
          <w:b/>
          <w:u w:val="single"/>
        </w:rPr>
        <w:t>The fact that there is a “deserving plaintiff” does not equal negligence = it is more about foreseeability.</w:t>
      </w:r>
    </w:p>
    <w:p w:rsidR="003815F1" w:rsidRPr="0022642B" w:rsidRDefault="003815F1" w:rsidP="00E07596">
      <w:pPr>
        <w:pStyle w:val="NormalWeb"/>
        <w:pBdr>
          <w:bottom w:val="single" w:sz="12" w:space="1" w:color="auto"/>
        </w:pBdr>
        <w:rPr>
          <w:rFonts w:asciiTheme="minorHAnsi" w:hAnsiTheme="minorHAnsi" w:cstheme="minorHAnsi"/>
        </w:rPr>
      </w:pPr>
      <w:r w:rsidRPr="0022642B">
        <w:rPr>
          <w:rFonts w:asciiTheme="minorHAnsi" w:hAnsiTheme="minorHAnsi" w:cstheme="minorHAnsi"/>
        </w:rPr>
        <w:t>To have ruled in favour of Nova Mink would have established a precedent to the effect that injurers owe a duty even when they cannot foresee the consequences of their actions. Yet when those consequences could not (reasonably) have been foreseen no precautions against such consequences could have been taken. Therefore, any court action in such a situation could have produced no change in the behaviour of the parties. It could only have resulted in a transfer of income from the defendant to the plaintiff, at a great cost (in terms of judicial expenses) to society.</w:t>
      </w:r>
    </w:p>
    <w:p w:rsidR="00181EEF" w:rsidRPr="0022642B" w:rsidRDefault="00181EEF" w:rsidP="00E07596">
      <w:pPr>
        <w:rPr>
          <w:rFonts w:cstheme="minorHAnsi"/>
        </w:rPr>
      </w:pP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r w:rsidRPr="0022642B">
        <w:rPr>
          <w:rFonts w:cstheme="minorHAnsi"/>
        </w:rPr>
        <w:softHyphen/>
      </w:r>
    </w:p>
    <w:p w:rsidR="003815F1" w:rsidRPr="0022642B" w:rsidRDefault="003815F1" w:rsidP="00535ED1">
      <w:pPr>
        <w:pStyle w:val="Heading1"/>
        <w:rPr>
          <w:rFonts w:cstheme="minorHAnsi"/>
          <w:b w:val="0"/>
          <w:sz w:val="32"/>
          <w:szCs w:val="32"/>
        </w:rPr>
      </w:pPr>
      <w:bookmarkStart w:id="39" w:name="_Toc289697563"/>
      <w:r w:rsidRPr="0022642B">
        <w:rPr>
          <w:rFonts w:cstheme="minorHAnsi"/>
          <w:b w:val="0"/>
          <w:sz w:val="32"/>
          <w:szCs w:val="32"/>
          <w:highlight w:val="cyan"/>
        </w:rPr>
        <w:lastRenderedPageBreak/>
        <w:t>EXAM POLICY QUESTION: “Does the fact that the plaintiff has suffered an injury mean that the injury was foreseeable?”</w:t>
      </w:r>
      <w:r w:rsidRPr="0022642B">
        <w:rPr>
          <w:rFonts w:cstheme="minorHAnsi"/>
          <w:b w:val="0"/>
          <w:sz w:val="32"/>
          <w:szCs w:val="32"/>
        </w:rPr>
        <w:t xml:space="preserve"> (no</w:t>
      </w:r>
      <w:r w:rsidR="003B49DA" w:rsidRPr="0022642B">
        <w:rPr>
          <w:rFonts w:cstheme="minorHAnsi"/>
          <w:b w:val="0"/>
          <w:sz w:val="32"/>
          <w:szCs w:val="32"/>
        </w:rPr>
        <w:t>!?</w:t>
      </w:r>
      <w:r w:rsidRPr="0022642B">
        <w:rPr>
          <w:rFonts w:cstheme="minorHAnsi"/>
          <w:b w:val="0"/>
          <w:sz w:val="32"/>
          <w:szCs w:val="32"/>
        </w:rPr>
        <w:t xml:space="preserve"> – see above)</w:t>
      </w:r>
      <w:bookmarkEnd w:id="39"/>
    </w:p>
    <w:p w:rsidR="002A2192" w:rsidRPr="0022642B" w:rsidRDefault="002A2192" w:rsidP="00E07596">
      <w:pPr>
        <w:pBdr>
          <w:bottom w:val="single" w:sz="12" w:space="1" w:color="auto"/>
        </w:pBdr>
        <w:rPr>
          <w:rFonts w:cstheme="minorHAnsi"/>
        </w:rPr>
      </w:pPr>
    </w:p>
    <w:p w:rsidR="002A2192" w:rsidRPr="00535ED1" w:rsidRDefault="002A2192" w:rsidP="00535ED1">
      <w:pPr>
        <w:pStyle w:val="Heading1"/>
        <w:rPr>
          <w:rFonts w:cstheme="minorHAnsi"/>
        </w:rPr>
      </w:pPr>
      <w:bookmarkStart w:id="40" w:name="_Toc289697564"/>
      <w:r w:rsidRPr="00535ED1">
        <w:rPr>
          <w:rFonts w:cstheme="minorHAnsi"/>
        </w:rPr>
        <w:t>Special Duties of Care: Affirmative Action</w:t>
      </w:r>
      <w:bookmarkEnd w:id="40"/>
    </w:p>
    <w:p w:rsidR="002A2192" w:rsidRPr="0022642B" w:rsidRDefault="002A2192" w:rsidP="00E07596">
      <w:pPr>
        <w:rPr>
          <w:rFonts w:cstheme="minorHAnsi"/>
          <w:b/>
        </w:rPr>
      </w:pPr>
    </w:p>
    <w:p w:rsidR="002A2192" w:rsidRPr="0022642B" w:rsidRDefault="002A2192" w:rsidP="00E07596">
      <w:pPr>
        <w:rPr>
          <w:rFonts w:cstheme="minorHAnsi"/>
          <w:b/>
        </w:rPr>
      </w:pPr>
    </w:p>
    <w:p w:rsidR="002A2192" w:rsidRPr="00535ED1" w:rsidRDefault="002A2192" w:rsidP="00535ED1">
      <w:pPr>
        <w:pStyle w:val="Heading3"/>
        <w:rPr>
          <w:rFonts w:cstheme="minorHAnsi"/>
        </w:rPr>
      </w:pPr>
      <w:bookmarkStart w:id="41" w:name="_Toc289697565"/>
      <w:r w:rsidRPr="00535ED1">
        <w:rPr>
          <w:rFonts w:cstheme="minorHAnsi"/>
        </w:rPr>
        <w:t>The distinction between misfeasance (positive acts) and nonfeasance (failure to act)</w:t>
      </w:r>
      <w:bookmarkEnd w:id="41"/>
    </w:p>
    <w:p w:rsidR="002A2192" w:rsidRPr="0022642B" w:rsidRDefault="002A2192" w:rsidP="00E07596">
      <w:pPr>
        <w:rPr>
          <w:rFonts w:cstheme="minorHAnsi"/>
        </w:rPr>
      </w:pPr>
    </w:p>
    <w:p w:rsidR="002A2192" w:rsidRPr="0022642B" w:rsidRDefault="002A2192" w:rsidP="000D44BC">
      <w:pPr>
        <w:pStyle w:val="ListParagraph"/>
        <w:numPr>
          <w:ilvl w:val="0"/>
          <w:numId w:val="1"/>
        </w:numPr>
        <w:spacing w:after="0"/>
        <w:ind w:left="1080"/>
        <w:rPr>
          <w:rFonts w:asciiTheme="minorHAnsi" w:hAnsiTheme="minorHAnsi" w:cstheme="minorHAnsi"/>
          <w:sz w:val="22"/>
          <w:szCs w:val="22"/>
        </w:rPr>
      </w:pPr>
      <w:r w:rsidRPr="0022642B">
        <w:rPr>
          <w:rFonts w:asciiTheme="minorHAnsi" w:hAnsiTheme="minorHAnsi" w:cstheme="minorHAnsi"/>
          <w:sz w:val="22"/>
          <w:szCs w:val="22"/>
        </w:rPr>
        <w:t>Positive acts and failures to act</w:t>
      </w: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Generally speaking, failure to act cannot be a cause for a duty of care... except where there are contractual  or other obligations (i.e. parent/child, doctor/patient, and contracts)</w:t>
      </w:r>
    </w:p>
    <w:p w:rsidR="002A2192" w:rsidRPr="0022642B" w:rsidRDefault="002A2192" w:rsidP="00E07596">
      <w:pPr>
        <w:pStyle w:val="ListParagraph"/>
        <w:spacing w:after="0"/>
        <w:ind w:left="2160"/>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 xml:space="preserve">This comes for a general policy whereby society believes that the law should interfere minimally with people’s lives </w:t>
      </w:r>
      <w:r w:rsidR="00B46198" w:rsidRPr="0022642B">
        <w:rPr>
          <w:rFonts w:asciiTheme="minorHAnsi" w:hAnsiTheme="minorHAnsi" w:cstheme="minorHAnsi"/>
          <w:sz w:val="22"/>
          <w:szCs w:val="22"/>
        </w:rPr>
        <w:t>- related</w:t>
      </w:r>
      <w:r w:rsidRPr="0022642B">
        <w:rPr>
          <w:rFonts w:asciiTheme="minorHAnsi" w:hAnsiTheme="minorHAnsi" w:cstheme="minorHAnsi"/>
          <w:sz w:val="22"/>
          <w:szCs w:val="22"/>
        </w:rPr>
        <w:t xml:space="preserve"> to a capitalism approach to society.</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The “</w:t>
      </w:r>
      <w:r w:rsidRPr="0022642B">
        <w:rPr>
          <w:rFonts w:asciiTheme="minorHAnsi" w:hAnsiTheme="minorHAnsi" w:cstheme="minorHAnsi"/>
          <w:b/>
          <w:sz w:val="22"/>
          <w:szCs w:val="22"/>
        </w:rPr>
        <w:t>but for” test</w:t>
      </w:r>
      <w:r w:rsidRPr="0022642B">
        <w:rPr>
          <w:rFonts w:asciiTheme="minorHAnsi" w:hAnsiTheme="minorHAnsi" w:cstheme="minorHAnsi"/>
          <w:sz w:val="22"/>
          <w:szCs w:val="22"/>
        </w:rPr>
        <w:t xml:space="preserve"> – how does that work in nonfeasance... the answer is that it doesn’t really – and so this is another reason why this doesn’t work.</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Requiring people to act in a certain way limits other options.  “Do this” as opposed to “Do whatever you want... except this.”</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 xml:space="preserve">Perhaps the correct place for this kind of </w:t>
      </w:r>
      <w:r w:rsidRPr="0022642B">
        <w:rPr>
          <w:rFonts w:asciiTheme="minorHAnsi" w:hAnsiTheme="minorHAnsi" w:cstheme="minorHAnsi"/>
          <w:b/>
          <w:sz w:val="22"/>
          <w:szCs w:val="22"/>
        </w:rPr>
        <w:t xml:space="preserve">“moral” duty to act should come from criminal law </w:t>
      </w:r>
      <w:r w:rsidRPr="0022642B">
        <w:rPr>
          <w:rFonts w:asciiTheme="minorHAnsi" w:hAnsiTheme="minorHAnsi" w:cstheme="minorHAnsi"/>
          <w:sz w:val="22"/>
          <w:szCs w:val="22"/>
        </w:rPr>
        <w:t>(which tends to be more about morality) than torts (which is more about compensation).</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 xml:space="preserve">JOSEPH RAZ – “obligation to obey” – why do people stop at red lights in the middle of the night when there is truly nobody around – no danger of causing injury &amp; no danger of getting caught.  </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Driving a car and run down a pedestrian – don’t hit your breaks (misfeasance!?)  VERSUS   Somebody is drowning and you don’t throw them a life ring (nonfeasance!?).</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In the case of the car and pedestrian – there is already a pre-existing relationship... they are both road users.</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In the case of the drowning man – there is/was no pre-existing relationship between the parties. (!?)</w:t>
      </w:r>
    </w:p>
    <w:p w:rsidR="002A2192" w:rsidRPr="0022642B" w:rsidRDefault="002A2192" w:rsidP="00E07596">
      <w:pPr>
        <w:pStyle w:val="ListParagraph"/>
        <w:rPr>
          <w:rFonts w:asciiTheme="minorHAnsi" w:hAnsiTheme="minorHAnsi" w:cstheme="minorHAnsi"/>
          <w:sz w:val="22"/>
          <w:szCs w:val="22"/>
        </w:rPr>
      </w:pPr>
    </w:p>
    <w:p w:rsidR="002A2192" w:rsidRPr="0022642B" w:rsidRDefault="002A2192"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What about other positive duties to act... intervening with a murder... being a witness to a murder... (???)</w:t>
      </w:r>
    </w:p>
    <w:p w:rsidR="002A2192" w:rsidRPr="0022642B" w:rsidRDefault="002A2192" w:rsidP="00E07596">
      <w:pPr>
        <w:rPr>
          <w:rFonts w:cstheme="minorHAnsi"/>
        </w:rPr>
      </w:pPr>
    </w:p>
    <w:p w:rsidR="002A2192" w:rsidRPr="0022642B" w:rsidRDefault="002A2192" w:rsidP="00E07596">
      <w:pPr>
        <w:rPr>
          <w:rFonts w:cstheme="minorHAnsi"/>
        </w:rPr>
      </w:pPr>
    </w:p>
    <w:p w:rsidR="002A2192" w:rsidRPr="00B7365B" w:rsidRDefault="002A2192" w:rsidP="00B7365B">
      <w:pPr>
        <w:ind w:left="720"/>
        <w:rPr>
          <w:rFonts w:cstheme="minorHAnsi"/>
          <w:b/>
        </w:rPr>
      </w:pPr>
      <w:r w:rsidRPr="00B7365B">
        <w:rPr>
          <w:rFonts w:cstheme="minorHAnsi"/>
          <w:b/>
        </w:rPr>
        <w:lastRenderedPageBreak/>
        <w:t>The normative position and the role of well-being</w:t>
      </w:r>
    </w:p>
    <w:p w:rsidR="009958C3" w:rsidRPr="0022642B" w:rsidRDefault="009958C3" w:rsidP="000D44BC">
      <w:pPr>
        <w:pStyle w:val="ListParagraph"/>
        <w:numPr>
          <w:ilvl w:val="1"/>
          <w:numId w:val="1"/>
        </w:numPr>
        <w:spacing w:after="0"/>
        <w:rPr>
          <w:rFonts w:asciiTheme="minorHAnsi" w:hAnsiTheme="minorHAnsi" w:cstheme="minorHAnsi"/>
          <w:sz w:val="22"/>
          <w:szCs w:val="22"/>
        </w:rPr>
      </w:pPr>
      <w:r w:rsidRPr="0022642B">
        <w:rPr>
          <w:rFonts w:asciiTheme="minorHAnsi" w:hAnsiTheme="minorHAnsi" w:cstheme="minorHAnsi"/>
          <w:sz w:val="22"/>
          <w:szCs w:val="22"/>
        </w:rPr>
        <w:t xml:space="preserve">The role of community... where there is a tight community, it seems to become less necessary to “impose” legal obligations.  </w:t>
      </w:r>
    </w:p>
    <w:p w:rsidR="002A2192" w:rsidRPr="0022642B" w:rsidRDefault="002A2192" w:rsidP="00E07596">
      <w:pPr>
        <w:rPr>
          <w:rFonts w:cstheme="minorHAnsi"/>
        </w:rPr>
      </w:pPr>
    </w:p>
    <w:p w:rsidR="002A2192" w:rsidRPr="0022642B" w:rsidRDefault="002A2192" w:rsidP="00E07596">
      <w:pPr>
        <w:rPr>
          <w:rFonts w:cstheme="minorHAnsi"/>
        </w:rPr>
      </w:pPr>
    </w:p>
    <w:p w:rsidR="002A2192" w:rsidRPr="00535ED1" w:rsidRDefault="002A2192" w:rsidP="00535ED1">
      <w:pPr>
        <w:pStyle w:val="Heading1"/>
        <w:rPr>
          <w:rFonts w:cstheme="minorHAnsi"/>
          <w:i/>
          <w:sz w:val="36"/>
          <w:szCs w:val="36"/>
        </w:rPr>
      </w:pPr>
      <w:bookmarkStart w:id="42" w:name="_Toc289697566"/>
      <w:r w:rsidRPr="00535ED1">
        <w:rPr>
          <w:rFonts w:cstheme="minorHAnsi"/>
          <w:sz w:val="36"/>
          <w:szCs w:val="36"/>
        </w:rPr>
        <w:t>The duty to rescue at common law</w:t>
      </w:r>
      <w:bookmarkEnd w:id="42"/>
    </w:p>
    <w:p w:rsidR="002A2192" w:rsidRPr="0022642B" w:rsidRDefault="002A2192" w:rsidP="00E07596">
      <w:pPr>
        <w:rPr>
          <w:rFonts w:cstheme="minorHAnsi"/>
        </w:rPr>
      </w:pPr>
    </w:p>
    <w:p w:rsidR="002A2192" w:rsidRPr="00535ED1" w:rsidRDefault="002A2192" w:rsidP="00535ED1">
      <w:pPr>
        <w:pStyle w:val="Heading3"/>
        <w:pBdr>
          <w:top w:val="single" w:sz="4" w:space="1" w:color="auto"/>
          <w:left w:val="single" w:sz="4" w:space="4" w:color="auto"/>
          <w:bottom w:val="single" w:sz="4" w:space="1" w:color="auto"/>
          <w:right w:val="single" w:sz="4" w:space="4" w:color="auto"/>
        </w:pBdr>
        <w:rPr>
          <w:rFonts w:cstheme="minorHAnsi"/>
          <w:i/>
          <w:color w:val="auto"/>
        </w:rPr>
      </w:pPr>
      <w:bookmarkStart w:id="43" w:name="_Toc289697567"/>
      <w:r w:rsidRPr="00535ED1">
        <w:rPr>
          <w:rFonts w:cstheme="minorHAnsi"/>
          <w:i/>
          <w:color w:val="auto"/>
          <w:sz w:val="28"/>
          <w:szCs w:val="28"/>
        </w:rPr>
        <w:t xml:space="preserve">Osterlind v. Hill </w:t>
      </w:r>
      <w:r w:rsidRPr="00535ED1">
        <w:rPr>
          <w:rFonts w:cstheme="minorHAnsi"/>
          <w:color w:val="auto"/>
          <w:sz w:val="28"/>
          <w:szCs w:val="28"/>
        </w:rPr>
        <w:t>(1928)</w:t>
      </w:r>
      <w:r w:rsidR="00B46198" w:rsidRPr="00535ED1">
        <w:rPr>
          <w:rFonts w:cstheme="minorHAnsi"/>
          <w:color w:val="auto"/>
          <w:sz w:val="28"/>
          <w:szCs w:val="28"/>
        </w:rPr>
        <w:t xml:space="preserve"> – </w:t>
      </w:r>
      <w:r w:rsidR="00B46198" w:rsidRPr="00535ED1">
        <w:rPr>
          <w:rFonts w:cstheme="minorHAnsi"/>
          <w:color w:val="auto"/>
        </w:rPr>
        <w:t>drunken Canoe – no duty to rescue</w:t>
      </w:r>
      <w:bookmarkEnd w:id="43"/>
    </w:p>
    <w:p w:rsidR="009958C3" w:rsidRPr="0022642B" w:rsidRDefault="009958C3" w:rsidP="00E07596">
      <w:pPr>
        <w:ind w:left="720"/>
        <w:rPr>
          <w:rFonts w:cstheme="minorHAnsi"/>
          <w:i/>
        </w:rPr>
      </w:pPr>
    </w:p>
    <w:p w:rsidR="009958C3" w:rsidRDefault="009958C3" w:rsidP="00E07596">
      <w:pPr>
        <w:pStyle w:val="NormalWeb"/>
        <w:pBdr>
          <w:bottom w:val="single" w:sz="12" w:space="1" w:color="auto"/>
        </w:pBdr>
        <w:rPr>
          <w:rFonts w:asciiTheme="minorHAnsi" w:hAnsiTheme="minorHAnsi" w:cstheme="minorHAnsi"/>
        </w:rPr>
      </w:pPr>
      <w:r w:rsidRPr="0022642B">
        <w:rPr>
          <w:rFonts w:asciiTheme="minorHAnsi" w:hAnsiTheme="minorHAnsi" w:cstheme="minorHAnsi"/>
        </w:rPr>
        <w:t>D found not negligent in renting a canoe to P who was visibly intoxicated, nor was he negligent in failing to respond to Ps calls for help when that canoe tipped (canoes inherently tippy by nature)</w:t>
      </w:r>
    </w:p>
    <w:p w:rsidR="00B7365B" w:rsidRPr="0022642B" w:rsidRDefault="00B7365B" w:rsidP="00E07596">
      <w:pPr>
        <w:pStyle w:val="NormalWeb"/>
        <w:pBdr>
          <w:bottom w:val="single" w:sz="12" w:space="1" w:color="auto"/>
        </w:pBdr>
        <w:rPr>
          <w:rFonts w:asciiTheme="minorHAnsi" w:hAnsiTheme="minorHAnsi" w:cstheme="minorHAnsi"/>
        </w:rPr>
      </w:pPr>
    </w:p>
    <w:p w:rsidR="002A2192" w:rsidRPr="0022642B" w:rsidRDefault="002A2192" w:rsidP="00535ED1">
      <w:pPr>
        <w:pStyle w:val="Heading2"/>
        <w:rPr>
          <w:rFonts w:cstheme="minorHAnsi"/>
        </w:rPr>
      </w:pPr>
      <w:bookmarkStart w:id="44" w:name="_Toc289697568"/>
      <w:r w:rsidRPr="00B7365B">
        <w:rPr>
          <w:rFonts w:cstheme="minorHAnsi"/>
          <w:b w:val="0"/>
          <w:color w:val="C00000"/>
          <w:sz w:val="28"/>
          <w:szCs w:val="28"/>
        </w:rPr>
        <w:t>Exceptions</w:t>
      </w:r>
      <w:r w:rsidRPr="0022642B">
        <w:rPr>
          <w:rFonts w:cstheme="minorHAnsi"/>
        </w:rPr>
        <w:t xml:space="preserve"> to the </w:t>
      </w:r>
      <w:r w:rsidR="00B46198" w:rsidRPr="0022642B">
        <w:rPr>
          <w:rFonts w:cstheme="minorHAnsi"/>
        </w:rPr>
        <w:t>“</w:t>
      </w:r>
      <w:r w:rsidR="00B46198" w:rsidRPr="00B7365B">
        <w:rPr>
          <w:rFonts w:cstheme="minorHAnsi"/>
          <w:b w:val="0"/>
          <w:color w:val="C00000"/>
        </w:rPr>
        <w:t>no duty to rescue</w:t>
      </w:r>
      <w:r w:rsidR="00B46198" w:rsidRPr="0022642B">
        <w:rPr>
          <w:rFonts w:cstheme="minorHAnsi"/>
        </w:rPr>
        <w:t>”</w:t>
      </w:r>
      <w:r w:rsidRPr="0022642B">
        <w:rPr>
          <w:rFonts w:cstheme="minorHAnsi"/>
        </w:rPr>
        <w:t xml:space="preserve"> rule</w:t>
      </w:r>
      <w:bookmarkEnd w:id="44"/>
    </w:p>
    <w:p w:rsidR="002A2192" w:rsidRPr="0022642B" w:rsidRDefault="002A2192" w:rsidP="00E07596">
      <w:pPr>
        <w:rPr>
          <w:rFonts w:cstheme="minorHAnsi"/>
        </w:rPr>
      </w:pPr>
    </w:p>
    <w:p w:rsidR="002A2192" w:rsidRPr="00B7365B" w:rsidRDefault="002A2192" w:rsidP="000D44BC">
      <w:pPr>
        <w:numPr>
          <w:ilvl w:val="0"/>
          <w:numId w:val="2"/>
        </w:numPr>
        <w:rPr>
          <w:rFonts w:cstheme="minorHAnsi"/>
          <w:b/>
          <w:color w:val="C00000"/>
        </w:rPr>
      </w:pPr>
      <w:r w:rsidRPr="00B7365B">
        <w:rPr>
          <w:rFonts w:cstheme="minorHAnsi"/>
          <w:b/>
          <w:color w:val="C00000"/>
        </w:rPr>
        <w:t>Voluntary assumption of responsibility</w:t>
      </w:r>
    </w:p>
    <w:p w:rsidR="00B46198" w:rsidRPr="00B7365B" w:rsidRDefault="00B46198" w:rsidP="000D44BC">
      <w:pPr>
        <w:numPr>
          <w:ilvl w:val="0"/>
          <w:numId w:val="2"/>
        </w:numPr>
        <w:rPr>
          <w:rFonts w:cstheme="minorHAnsi"/>
          <w:b/>
          <w:color w:val="C00000"/>
        </w:rPr>
      </w:pPr>
      <w:r w:rsidRPr="00B7365B">
        <w:rPr>
          <w:rFonts w:cstheme="minorHAnsi"/>
          <w:b/>
          <w:color w:val="C00000"/>
        </w:rPr>
        <w:t>Statutory Duty (e.g. maritime law)</w:t>
      </w:r>
    </w:p>
    <w:p w:rsidR="002A2192" w:rsidRDefault="002A2192" w:rsidP="00E07596">
      <w:pPr>
        <w:rPr>
          <w:rFonts w:cstheme="minorHAnsi"/>
        </w:rPr>
      </w:pPr>
    </w:p>
    <w:p w:rsidR="00B7365B" w:rsidRPr="0022642B" w:rsidRDefault="00B7365B" w:rsidP="00E07596">
      <w:pPr>
        <w:rPr>
          <w:rFonts w:cstheme="minorHAnsi"/>
        </w:rPr>
      </w:pPr>
    </w:p>
    <w:p w:rsidR="002A2192" w:rsidRPr="00535ED1" w:rsidRDefault="002A2192" w:rsidP="00535ED1">
      <w:pPr>
        <w:pStyle w:val="Heading3"/>
        <w:pBdr>
          <w:top w:val="single" w:sz="4" w:space="1" w:color="auto"/>
          <w:left w:val="single" w:sz="4" w:space="4" w:color="auto"/>
          <w:bottom w:val="single" w:sz="4" w:space="1" w:color="auto"/>
          <w:right w:val="single" w:sz="4" w:space="4" w:color="auto"/>
        </w:pBdr>
        <w:rPr>
          <w:rFonts w:cstheme="minorHAnsi"/>
          <w:color w:val="auto"/>
          <w:sz w:val="28"/>
          <w:szCs w:val="28"/>
        </w:rPr>
      </w:pPr>
      <w:bookmarkStart w:id="45" w:name="_Toc289697569"/>
      <w:r w:rsidRPr="00535ED1">
        <w:rPr>
          <w:rFonts w:cstheme="minorHAnsi"/>
          <w:i/>
          <w:color w:val="auto"/>
          <w:sz w:val="28"/>
          <w:szCs w:val="28"/>
        </w:rPr>
        <w:t>Matthews v. Maclaren; Horsley v. Maclaren</w:t>
      </w:r>
      <w:r w:rsidR="00B46198" w:rsidRPr="00535ED1">
        <w:rPr>
          <w:rFonts w:cstheme="minorHAnsi"/>
          <w:color w:val="auto"/>
          <w:sz w:val="28"/>
          <w:szCs w:val="28"/>
        </w:rPr>
        <w:t xml:space="preserve"> (</w:t>
      </w:r>
      <w:r w:rsidR="00E72558" w:rsidRPr="00535ED1">
        <w:rPr>
          <w:rFonts w:cstheme="minorHAnsi"/>
          <w:color w:val="auto"/>
          <w:sz w:val="28"/>
          <w:szCs w:val="28"/>
        </w:rPr>
        <w:t>1972</w:t>
      </w:r>
      <w:r w:rsidR="00B46198" w:rsidRPr="00535ED1">
        <w:rPr>
          <w:rFonts w:cstheme="minorHAnsi"/>
          <w:color w:val="auto"/>
          <w:sz w:val="28"/>
          <w:szCs w:val="28"/>
        </w:rPr>
        <w:t>)</w:t>
      </w:r>
      <w:bookmarkEnd w:id="45"/>
    </w:p>
    <w:p w:rsidR="002A2192" w:rsidRPr="0022642B" w:rsidRDefault="002A2192" w:rsidP="00E07596">
      <w:pPr>
        <w:rPr>
          <w:rFonts w:cstheme="minorHAnsi"/>
        </w:rPr>
      </w:pPr>
    </w:p>
    <w:p w:rsidR="00544220" w:rsidRPr="0022642B" w:rsidRDefault="00544220" w:rsidP="00E07596">
      <w:pPr>
        <w:rPr>
          <w:rFonts w:cstheme="minorHAnsi"/>
        </w:rPr>
      </w:pPr>
      <w:r w:rsidRPr="0022642B">
        <w:rPr>
          <w:rFonts w:cstheme="minorHAnsi"/>
        </w:rPr>
        <w:t>Horsely v MacLaren “The Ogopogo”-  D invited (no K’l rel’n) people onto his boat, one fell overboard. In attempting to rescue the D did not follow the correct procedure, he backed up instead of circling around and coming head on towards the body, another guest then dove in to save the victim, and died instantaneously of shock. - was there a legal duty to rescue?</w:t>
      </w:r>
    </w:p>
    <w:p w:rsidR="00544220" w:rsidRPr="0022642B" w:rsidRDefault="00544220" w:rsidP="00E07596">
      <w:pPr>
        <w:rPr>
          <w:rFonts w:cstheme="minorHAnsi"/>
        </w:rPr>
      </w:pPr>
    </w:p>
    <w:p w:rsidR="00B46198" w:rsidRPr="0022642B" w:rsidRDefault="00544220" w:rsidP="003D6270">
      <w:pPr>
        <w:pStyle w:val="ListParagraph"/>
        <w:numPr>
          <w:ilvl w:val="0"/>
          <w:numId w:val="49"/>
        </w:numPr>
        <w:spacing w:after="120"/>
        <w:ind w:left="714" w:hanging="357"/>
        <w:contextualSpacing w:val="0"/>
        <w:rPr>
          <w:rFonts w:asciiTheme="minorHAnsi" w:hAnsiTheme="minorHAnsi" w:cstheme="minorHAnsi"/>
        </w:rPr>
      </w:pPr>
      <w:r w:rsidRPr="0022642B">
        <w:rPr>
          <w:rFonts w:asciiTheme="minorHAnsi" w:hAnsiTheme="minorHAnsi" w:cstheme="minorHAnsi"/>
          <w:b/>
          <w:color w:val="C00000"/>
        </w:rPr>
        <w:t>Even in the absence of a statutory duty… l</w:t>
      </w:r>
      <w:r w:rsidR="007F6D52" w:rsidRPr="0022642B">
        <w:rPr>
          <w:rFonts w:asciiTheme="minorHAnsi" w:hAnsiTheme="minorHAnsi" w:cstheme="minorHAnsi"/>
          <w:b/>
          <w:color w:val="C00000"/>
        </w:rPr>
        <w:t>iability and duty of care begins to exist ONCE rescue has begun</w:t>
      </w:r>
      <w:r w:rsidR="007F6D52" w:rsidRPr="0022642B">
        <w:rPr>
          <w:rFonts w:asciiTheme="minorHAnsi" w:hAnsiTheme="minorHAnsi" w:cstheme="minorHAnsi"/>
        </w:rPr>
        <w:t xml:space="preserve">. (Voluntary). </w:t>
      </w:r>
      <w:r w:rsidRPr="0022642B">
        <w:rPr>
          <w:rFonts w:asciiTheme="minorHAnsi" w:hAnsiTheme="minorHAnsi" w:cstheme="minorHAnsi"/>
        </w:rPr>
        <w:t>…if you start something you must finish it</w:t>
      </w:r>
    </w:p>
    <w:p w:rsidR="00544220" w:rsidRPr="0022642B" w:rsidRDefault="00544220" w:rsidP="003D6270">
      <w:pPr>
        <w:pStyle w:val="ListParagraph"/>
        <w:numPr>
          <w:ilvl w:val="0"/>
          <w:numId w:val="49"/>
        </w:numPr>
        <w:spacing w:after="120"/>
        <w:ind w:left="714" w:hanging="357"/>
        <w:contextualSpacing w:val="0"/>
        <w:rPr>
          <w:rFonts w:asciiTheme="minorHAnsi" w:hAnsiTheme="minorHAnsi" w:cstheme="minorHAnsi"/>
        </w:rPr>
      </w:pPr>
      <w:r w:rsidRPr="0022642B">
        <w:rPr>
          <w:rFonts w:asciiTheme="minorHAnsi" w:hAnsiTheme="minorHAnsi" w:cstheme="minorHAnsi"/>
          <w:b/>
          <w:color w:val="C00000"/>
        </w:rPr>
        <w:t>Drunkenness of passengers is irrelevant</w:t>
      </w:r>
      <w:r w:rsidRPr="0022642B">
        <w:rPr>
          <w:rFonts w:asciiTheme="minorHAnsi" w:hAnsiTheme="minorHAnsi" w:cstheme="minorHAnsi"/>
        </w:rPr>
        <w:t>.</w:t>
      </w:r>
    </w:p>
    <w:p w:rsidR="00544220" w:rsidRPr="0022642B" w:rsidRDefault="00544220" w:rsidP="003D6270">
      <w:pPr>
        <w:pStyle w:val="ListParagraph"/>
        <w:numPr>
          <w:ilvl w:val="0"/>
          <w:numId w:val="49"/>
        </w:numPr>
        <w:spacing w:after="120"/>
        <w:ind w:left="714" w:hanging="357"/>
        <w:contextualSpacing w:val="0"/>
        <w:rPr>
          <w:rFonts w:asciiTheme="minorHAnsi" w:hAnsiTheme="minorHAnsi" w:cstheme="minorHAnsi"/>
        </w:rPr>
      </w:pPr>
      <w:r w:rsidRPr="0022642B">
        <w:rPr>
          <w:rFonts w:asciiTheme="minorHAnsi" w:hAnsiTheme="minorHAnsi" w:cstheme="minorHAnsi"/>
          <w:b/>
          <w:color w:val="C00000"/>
        </w:rPr>
        <w:t>Burden is on plaintiff to show that defendant’s negligence is cause</w:t>
      </w:r>
      <w:r w:rsidRPr="0022642B">
        <w:rPr>
          <w:rFonts w:asciiTheme="minorHAnsi" w:hAnsiTheme="minorHAnsi" w:cstheme="minorHAnsi"/>
        </w:rPr>
        <w:t>.</w:t>
      </w:r>
    </w:p>
    <w:p w:rsidR="00B46198" w:rsidRPr="0022642B" w:rsidRDefault="00B46198" w:rsidP="00E07596">
      <w:pPr>
        <w:rPr>
          <w:rFonts w:cstheme="minorHAnsi"/>
        </w:rPr>
      </w:pPr>
    </w:p>
    <w:p w:rsidR="007F6D52" w:rsidRPr="0022642B" w:rsidRDefault="007F6D52" w:rsidP="00E07596">
      <w:pPr>
        <w:rPr>
          <w:rFonts w:cstheme="minorHAnsi"/>
        </w:rPr>
      </w:pPr>
      <w:r w:rsidRPr="0022642B">
        <w:rPr>
          <w:rFonts w:cstheme="minorHAnsi"/>
        </w:rPr>
        <w:t>[In this case, there was a</w:t>
      </w:r>
      <w:r w:rsidR="00B46198" w:rsidRPr="0022642B">
        <w:rPr>
          <w:rFonts w:cstheme="minorHAnsi"/>
        </w:rPr>
        <w:t>lso</w:t>
      </w:r>
      <w:r w:rsidRPr="0022642B">
        <w:rPr>
          <w:rFonts w:cstheme="minorHAnsi"/>
        </w:rPr>
        <w:t xml:space="preserve"> statutory obligation because there is a statutory obligation of ship/boat commanders to rescue those who they find in peril.]</w:t>
      </w:r>
    </w:p>
    <w:p w:rsidR="00544220" w:rsidRPr="0022642B" w:rsidRDefault="00544220" w:rsidP="00544220">
      <w:pPr>
        <w:pStyle w:val="NormalWeb"/>
        <w:rPr>
          <w:rFonts w:asciiTheme="minorHAnsi" w:hAnsiTheme="minorHAnsi" w:cstheme="minorHAnsi"/>
        </w:rPr>
      </w:pPr>
      <w:r w:rsidRPr="0022642B">
        <w:rPr>
          <w:rFonts w:asciiTheme="minorHAnsi" w:hAnsiTheme="minorHAnsi" w:cstheme="minorHAnsi"/>
        </w:rPr>
        <w:t>C</w:t>
      </w:r>
      <w:r w:rsidR="007F6D52" w:rsidRPr="0022642B">
        <w:rPr>
          <w:rFonts w:asciiTheme="minorHAnsi" w:hAnsiTheme="minorHAnsi" w:cstheme="minorHAnsi"/>
        </w:rPr>
        <w:t>aptain did owe duty to rescue, but no negligence here, b/c death was instantaneous not result of improperly executed rescue</w:t>
      </w:r>
      <w:r w:rsidR="00FF03C9" w:rsidRPr="0022642B">
        <w:rPr>
          <w:rFonts w:asciiTheme="minorHAnsi" w:hAnsiTheme="minorHAnsi" w:cstheme="minorHAnsi"/>
        </w:rPr>
        <w:t>.</w:t>
      </w:r>
      <w:r w:rsidR="007F6D52" w:rsidRPr="0022642B">
        <w:rPr>
          <w:rFonts w:asciiTheme="minorHAnsi" w:hAnsiTheme="minorHAnsi" w:cstheme="minorHAnsi"/>
        </w:rPr>
        <w:t xml:space="preserve"> </w:t>
      </w:r>
    </w:p>
    <w:p w:rsidR="002A2192" w:rsidRDefault="007F6D52" w:rsidP="00535ED1">
      <w:pPr>
        <w:pStyle w:val="Heading2"/>
        <w:rPr>
          <w:rFonts w:cstheme="minorHAnsi"/>
        </w:rPr>
      </w:pPr>
      <w:r w:rsidRPr="0022642B">
        <w:rPr>
          <w:rFonts w:cstheme="minorHAnsi"/>
        </w:rPr>
        <w:lastRenderedPageBreak/>
        <w:t xml:space="preserve"> </w:t>
      </w:r>
      <w:bookmarkStart w:id="46" w:name="_Toc289697570"/>
      <w:r w:rsidR="00FF03C9">
        <w:rPr>
          <w:rFonts w:cstheme="minorHAnsi"/>
        </w:rPr>
        <w:t xml:space="preserve">DUTIES </w:t>
      </w:r>
      <w:r w:rsidR="00FF03C9" w:rsidRPr="00B7365B">
        <w:rPr>
          <w:rFonts w:cstheme="minorHAnsi"/>
          <w:b w:val="0"/>
          <w:i/>
          <w:color w:val="C00000"/>
        </w:rPr>
        <w:t>OWED</w:t>
      </w:r>
      <w:r w:rsidR="00FF03C9">
        <w:rPr>
          <w:rFonts w:cstheme="minorHAnsi"/>
        </w:rPr>
        <w:t xml:space="preserve"> TO </w:t>
      </w:r>
      <w:r w:rsidR="00FF03C9" w:rsidRPr="00B7365B">
        <w:rPr>
          <w:rFonts w:cstheme="minorHAnsi"/>
          <w:b w:val="0"/>
          <w:i/>
          <w:color w:val="C00000"/>
        </w:rPr>
        <w:t>RESCUERS</w:t>
      </w:r>
      <w:bookmarkEnd w:id="46"/>
    </w:p>
    <w:p w:rsidR="00FF03C9" w:rsidRDefault="00FF03C9" w:rsidP="00E07596">
      <w:pPr>
        <w:rPr>
          <w:rFonts w:cstheme="minorHAnsi"/>
        </w:rPr>
      </w:pPr>
    </w:p>
    <w:p w:rsidR="00FF03C9" w:rsidRPr="00FF03C9" w:rsidRDefault="00FF03C9" w:rsidP="00FF03C9">
      <w:pPr>
        <w:ind w:left="720"/>
        <w:jc w:val="both"/>
        <w:rPr>
          <w:rFonts w:cstheme="minorHAnsi"/>
        </w:rPr>
      </w:pPr>
      <w:r w:rsidRPr="00FF03C9">
        <w:rPr>
          <w:rFonts w:cstheme="minorHAnsi"/>
        </w:rPr>
        <w:t>One of the questions for the court was whether MacLaren owed a duty of care to Horsey as a rescuer – i.e. was he responsible for Horsey’s death because he created a situation which encouraged Horsey to risk his own life to save Matthews?</w:t>
      </w:r>
    </w:p>
    <w:p w:rsidR="00FF03C9" w:rsidRPr="00FF03C9" w:rsidRDefault="00FF03C9" w:rsidP="00FF03C9">
      <w:pPr>
        <w:ind w:left="720"/>
        <w:jc w:val="both"/>
        <w:rPr>
          <w:rFonts w:cstheme="minorHAnsi"/>
        </w:rPr>
      </w:pPr>
    </w:p>
    <w:p w:rsidR="00FF03C9" w:rsidRPr="00FF03C9" w:rsidRDefault="00FF03C9" w:rsidP="00FF03C9">
      <w:pPr>
        <w:ind w:left="1440"/>
        <w:jc w:val="both"/>
        <w:rPr>
          <w:rFonts w:cstheme="minorHAnsi"/>
        </w:rPr>
      </w:pPr>
      <w:r w:rsidRPr="00FF03C9">
        <w:rPr>
          <w:rFonts w:cstheme="minorHAnsi"/>
        </w:rPr>
        <w:t xml:space="preserve">According to </w:t>
      </w:r>
      <w:r w:rsidRPr="00FF03C9">
        <w:rPr>
          <w:rFonts w:cstheme="minorHAnsi"/>
          <w:b/>
        </w:rPr>
        <w:t>Justice Ritchie</w:t>
      </w:r>
      <w:r w:rsidRPr="00FF03C9">
        <w:rPr>
          <w:rFonts w:cstheme="minorHAnsi"/>
        </w:rPr>
        <w:t xml:space="preserve">, the key question is not whether MacLaren caused Matthews to fall overboard, but rather </w:t>
      </w:r>
      <w:r w:rsidRPr="00E72558">
        <w:rPr>
          <w:rFonts w:cstheme="minorHAnsi"/>
          <w:b/>
          <w:color w:val="C00000"/>
        </w:rPr>
        <w:t>whether his negligent attempt at rescuing him created a new and distinct danger that induced Horsey to act as he did</w:t>
      </w:r>
      <w:r w:rsidRPr="00FF03C9">
        <w:rPr>
          <w:rFonts w:cstheme="minorHAnsi"/>
        </w:rPr>
        <w:t xml:space="preserve">. </w:t>
      </w:r>
    </w:p>
    <w:p w:rsidR="00FF03C9" w:rsidRPr="00FF03C9" w:rsidRDefault="00FF03C9" w:rsidP="00FF03C9">
      <w:pPr>
        <w:jc w:val="both"/>
        <w:rPr>
          <w:rFonts w:cstheme="minorHAnsi"/>
        </w:rPr>
      </w:pPr>
    </w:p>
    <w:p w:rsidR="00FF03C9" w:rsidRDefault="00FF03C9" w:rsidP="00FF03C9">
      <w:pPr>
        <w:ind w:left="2160"/>
        <w:jc w:val="both"/>
        <w:rPr>
          <w:rFonts w:cstheme="minorHAnsi"/>
        </w:rPr>
      </w:pPr>
      <w:r w:rsidRPr="00FF03C9">
        <w:rPr>
          <w:rFonts w:cstheme="minorHAnsi"/>
        </w:rPr>
        <w:t>“Any duty owing to Horsey must stem from the fact that a new situation of peril was created by MacLaren’s negligence which induced Horsey to act as he did.”</w:t>
      </w:r>
    </w:p>
    <w:p w:rsidR="00E72558" w:rsidRDefault="00E72558" w:rsidP="00FF03C9">
      <w:pPr>
        <w:ind w:left="2160"/>
        <w:jc w:val="both"/>
        <w:rPr>
          <w:rFonts w:cstheme="minorHAnsi"/>
        </w:rPr>
      </w:pPr>
    </w:p>
    <w:p w:rsidR="00E72558" w:rsidRPr="00E72558" w:rsidRDefault="00E72558" w:rsidP="00FF03C9">
      <w:pPr>
        <w:ind w:left="2160"/>
        <w:jc w:val="both"/>
        <w:rPr>
          <w:rFonts w:cstheme="minorHAnsi"/>
          <w:b/>
          <w:color w:val="C00000"/>
        </w:rPr>
      </w:pPr>
      <w:r w:rsidRPr="00E72558">
        <w:rPr>
          <w:rFonts w:cstheme="minorHAnsi"/>
          <w:b/>
          <w:color w:val="C00000"/>
        </w:rPr>
        <w:t>Ritchie, J. did not find that this duty existed in the present situation.</w:t>
      </w:r>
    </w:p>
    <w:p w:rsidR="00FF03C9" w:rsidRDefault="00FF03C9" w:rsidP="00FF03C9">
      <w:pPr>
        <w:ind w:left="720"/>
        <w:jc w:val="both"/>
        <w:rPr>
          <w:rFonts w:ascii="Arial" w:hAnsi="Arial"/>
        </w:rPr>
      </w:pPr>
    </w:p>
    <w:p w:rsidR="00FF03C9" w:rsidRDefault="00FF03C9" w:rsidP="00E07596">
      <w:pPr>
        <w:rPr>
          <w:rFonts w:cstheme="minorHAnsi"/>
        </w:rPr>
      </w:pPr>
    </w:p>
    <w:p w:rsidR="00FF03C9" w:rsidRDefault="00FF03C9" w:rsidP="00E07596">
      <w:pPr>
        <w:pBdr>
          <w:bottom w:val="single" w:sz="12" w:space="1" w:color="auto"/>
        </w:pBdr>
        <w:rPr>
          <w:rFonts w:cstheme="minorHAnsi"/>
        </w:rPr>
      </w:pPr>
    </w:p>
    <w:p w:rsidR="002A2192" w:rsidRPr="00535ED1" w:rsidRDefault="002A2192" w:rsidP="00535ED1">
      <w:pPr>
        <w:pStyle w:val="Heading1"/>
        <w:rPr>
          <w:rFonts w:cstheme="minorHAnsi"/>
          <w:sz w:val="36"/>
          <w:szCs w:val="36"/>
        </w:rPr>
      </w:pPr>
      <w:bookmarkStart w:id="47" w:name="_Toc289697571"/>
      <w:r w:rsidRPr="00535ED1">
        <w:rPr>
          <w:rFonts w:cstheme="minorHAnsi"/>
          <w:sz w:val="36"/>
          <w:szCs w:val="36"/>
        </w:rPr>
        <w:t>The responsibility of professionals</w:t>
      </w:r>
      <w:bookmarkEnd w:id="47"/>
    </w:p>
    <w:p w:rsidR="007F6D52" w:rsidRPr="0022642B" w:rsidRDefault="007F6D52" w:rsidP="00E07596">
      <w:pPr>
        <w:rPr>
          <w:rFonts w:cstheme="minorHAnsi"/>
        </w:rPr>
      </w:pPr>
    </w:p>
    <w:p w:rsidR="007F6D52" w:rsidRPr="0022642B" w:rsidRDefault="007F6D52" w:rsidP="000D44BC">
      <w:pPr>
        <w:pStyle w:val="ListParagraph"/>
        <w:numPr>
          <w:ilvl w:val="0"/>
          <w:numId w:val="4"/>
        </w:numPr>
        <w:rPr>
          <w:rFonts w:asciiTheme="minorHAnsi" w:hAnsiTheme="minorHAnsi" w:cstheme="minorHAnsi"/>
        </w:rPr>
      </w:pPr>
      <w:r w:rsidRPr="0022642B">
        <w:rPr>
          <w:rFonts w:asciiTheme="minorHAnsi" w:hAnsiTheme="minorHAnsi" w:cstheme="minorHAnsi"/>
        </w:rPr>
        <w:t>Generally speaking – there is no obligation of professionals (doctors, paramedics, police, etc.) to act.</w:t>
      </w:r>
    </w:p>
    <w:p w:rsidR="007F6D52" w:rsidRPr="0022642B" w:rsidRDefault="007F6D52" w:rsidP="00E07596">
      <w:pPr>
        <w:rPr>
          <w:rFonts w:cstheme="minorHAnsi"/>
        </w:rPr>
      </w:pPr>
    </w:p>
    <w:p w:rsidR="007F6D52" w:rsidRPr="0022642B" w:rsidRDefault="007F6D52" w:rsidP="00535ED1">
      <w:pPr>
        <w:pStyle w:val="ListParagraph"/>
        <w:pBdr>
          <w:top w:val="single" w:sz="4" w:space="1" w:color="auto"/>
          <w:left w:val="single" w:sz="4" w:space="4" w:color="auto"/>
          <w:bottom w:val="single" w:sz="4" w:space="1" w:color="auto"/>
          <w:right w:val="single" w:sz="4" w:space="4" w:color="auto"/>
        </w:pBdr>
        <w:ind w:left="360"/>
        <w:outlineLvl w:val="2"/>
        <w:rPr>
          <w:rFonts w:asciiTheme="minorHAnsi" w:hAnsiTheme="minorHAnsi" w:cstheme="minorHAnsi"/>
          <w:sz w:val="28"/>
          <w:szCs w:val="28"/>
        </w:rPr>
      </w:pPr>
      <w:bookmarkStart w:id="48" w:name="_Toc289697572"/>
      <w:r w:rsidRPr="0022642B">
        <w:rPr>
          <w:rFonts w:asciiTheme="minorHAnsi" w:hAnsiTheme="minorHAnsi" w:cstheme="minorHAnsi"/>
          <w:b/>
          <w:i/>
          <w:sz w:val="28"/>
          <w:szCs w:val="28"/>
        </w:rPr>
        <w:t>Smith v Rae</w:t>
      </w:r>
      <w:r w:rsidRPr="0022642B">
        <w:rPr>
          <w:rFonts w:asciiTheme="minorHAnsi" w:hAnsiTheme="minorHAnsi" w:cstheme="minorHAnsi"/>
          <w:sz w:val="28"/>
          <w:szCs w:val="28"/>
        </w:rPr>
        <w:t xml:space="preserve"> [1919]  </w:t>
      </w:r>
      <w:r w:rsidR="00535ED1">
        <w:rPr>
          <w:rFonts w:asciiTheme="minorHAnsi" w:hAnsiTheme="minorHAnsi" w:cstheme="minorHAnsi"/>
          <w:sz w:val="28"/>
          <w:szCs w:val="28"/>
        </w:rPr>
        <w:t xml:space="preserve">- </w:t>
      </w:r>
      <w:r w:rsidR="00535ED1" w:rsidRPr="00B7365B">
        <w:rPr>
          <w:rFonts w:cstheme="minorHAnsi"/>
          <w:lang w:eastAsia="zh-CN"/>
        </w:rPr>
        <w:t>Defendant (doctor) for breach of duty while Plaintiff giving birth (confinement)</w:t>
      </w:r>
      <w:r w:rsidR="00535ED1">
        <w:rPr>
          <w:rFonts w:cstheme="minorHAnsi"/>
          <w:lang w:eastAsia="zh-CN"/>
        </w:rPr>
        <w:t xml:space="preserve"> - </w:t>
      </w:r>
      <w:r w:rsidR="00535ED1" w:rsidRPr="00B7365B">
        <w:rPr>
          <w:rFonts w:cstheme="minorHAnsi"/>
          <w:b/>
          <w:color w:val="C00000"/>
          <w:u w:val="single"/>
          <w:lang w:eastAsia="zh-CN"/>
        </w:rPr>
        <w:t>nonfeasance</w:t>
      </w:r>
      <w:r w:rsidR="00535ED1" w:rsidRPr="00B7365B">
        <w:rPr>
          <w:rFonts w:cstheme="minorHAnsi"/>
          <w:lang w:eastAsia="zh-CN"/>
        </w:rPr>
        <w:t xml:space="preserve"> and </w:t>
      </w:r>
      <w:r w:rsidR="00535ED1" w:rsidRPr="00B7365B">
        <w:rPr>
          <w:rFonts w:cstheme="minorHAnsi"/>
          <w:b/>
          <w:color w:val="C00000"/>
          <w:u w:val="single"/>
          <w:lang w:eastAsia="zh-CN"/>
        </w:rPr>
        <w:t>does not amount to negligence</w:t>
      </w:r>
      <w:bookmarkEnd w:id="48"/>
    </w:p>
    <w:p w:rsidR="007F6D52" w:rsidRPr="0022642B" w:rsidRDefault="007F6D52" w:rsidP="00544220">
      <w:pPr>
        <w:pStyle w:val="ListParagraph"/>
        <w:ind w:left="1440"/>
        <w:rPr>
          <w:rFonts w:asciiTheme="minorHAnsi" w:hAnsiTheme="minorHAnsi" w:cstheme="minorHAnsi"/>
        </w:rPr>
      </w:pPr>
    </w:p>
    <w:p w:rsidR="00544220" w:rsidRPr="00B7365B" w:rsidRDefault="00544220" w:rsidP="00544220">
      <w:pPr>
        <w:ind w:left="720"/>
        <w:rPr>
          <w:rFonts w:cstheme="minorHAnsi"/>
          <w:sz w:val="24"/>
          <w:szCs w:val="24"/>
          <w:lang w:eastAsia="zh-CN"/>
        </w:rPr>
      </w:pPr>
      <w:r w:rsidRPr="00B7365B">
        <w:rPr>
          <w:rFonts w:cstheme="minorHAnsi"/>
          <w:b/>
          <w:sz w:val="24"/>
          <w:szCs w:val="24"/>
          <w:u w:val="single"/>
          <w:lang w:eastAsia="zh-CN"/>
        </w:rPr>
        <w:t>FACTS</w:t>
      </w:r>
      <w:r w:rsidR="007F6D52" w:rsidRPr="00B7365B">
        <w:rPr>
          <w:rFonts w:cstheme="minorHAnsi"/>
          <w:sz w:val="24"/>
          <w:szCs w:val="24"/>
          <w:lang w:eastAsia="zh-CN"/>
        </w:rPr>
        <w:t xml:space="preserve">.: </w:t>
      </w:r>
      <w:r w:rsidR="00B7365B" w:rsidRPr="00B7365B">
        <w:rPr>
          <w:rFonts w:cstheme="minorHAnsi"/>
          <w:sz w:val="24"/>
          <w:szCs w:val="24"/>
          <w:lang w:eastAsia="zh-CN"/>
        </w:rPr>
        <w:t>Plaintiff</w:t>
      </w:r>
      <w:r w:rsidR="007F6D52" w:rsidRPr="00B7365B">
        <w:rPr>
          <w:rFonts w:cstheme="minorHAnsi"/>
          <w:sz w:val="24"/>
          <w:szCs w:val="24"/>
          <w:lang w:eastAsia="zh-CN"/>
        </w:rPr>
        <w:t xml:space="preserve"> filed action in negligence against </w:t>
      </w:r>
      <w:r w:rsidR="00B7365B" w:rsidRPr="00B7365B">
        <w:rPr>
          <w:rFonts w:cstheme="minorHAnsi"/>
          <w:sz w:val="24"/>
          <w:szCs w:val="24"/>
          <w:lang w:eastAsia="zh-CN"/>
        </w:rPr>
        <w:t>Defendant</w:t>
      </w:r>
      <w:r w:rsidR="007F6D52" w:rsidRPr="00B7365B">
        <w:rPr>
          <w:rFonts w:cstheme="minorHAnsi"/>
          <w:sz w:val="24"/>
          <w:szCs w:val="24"/>
          <w:lang w:eastAsia="zh-CN"/>
        </w:rPr>
        <w:t xml:space="preserve"> (doctor) for breach of duty while </w:t>
      </w:r>
      <w:r w:rsidR="00B7365B" w:rsidRPr="00B7365B">
        <w:rPr>
          <w:rFonts w:cstheme="minorHAnsi"/>
          <w:sz w:val="24"/>
          <w:szCs w:val="24"/>
          <w:lang w:eastAsia="zh-CN"/>
        </w:rPr>
        <w:t>Plaintiff</w:t>
      </w:r>
      <w:r w:rsidR="007F6D52" w:rsidRPr="00B7365B">
        <w:rPr>
          <w:rFonts w:cstheme="minorHAnsi"/>
          <w:sz w:val="24"/>
          <w:szCs w:val="24"/>
          <w:lang w:eastAsia="zh-CN"/>
        </w:rPr>
        <w:t xml:space="preserve"> giving birth (confinement). </w:t>
      </w:r>
    </w:p>
    <w:p w:rsidR="00544220" w:rsidRPr="00B7365B" w:rsidRDefault="00544220" w:rsidP="00544220">
      <w:pPr>
        <w:ind w:left="720"/>
        <w:rPr>
          <w:rFonts w:cstheme="minorHAnsi"/>
          <w:sz w:val="24"/>
          <w:szCs w:val="24"/>
          <w:lang w:eastAsia="zh-CN"/>
        </w:rPr>
      </w:pPr>
    </w:p>
    <w:p w:rsidR="00544220" w:rsidRPr="00B7365B" w:rsidRDefault="007F6D52" w:rsidP="00544220">
      <w:pPr>
        <w:ind w:left="720"/>
        <w:rPr>
          <w:rFonts w:cstheme="minorHAnsi"/>
          <w:sz w:val="24"/>
          <w:szCs w:val="24"/>
          <w:lang w:eastAsia="zh-CN"/>
        </w:rPr>
      </w:pPr>
      <w:r w:rsidRPr="00B7365B">
        <w:rPr>
          <w:rFonts w:cstheme="minorHAnsi"/>
          <w:sz w:val="24"/>
          <w:szCs w:val="24"/>
          <w:lang w:eastAsia="zh-CN"/>
        </w:rPr>
        <w:t xml:space="preserve">Contract was made between </w:t>
      </w:r>
      <w:r w:rsidR="00B7365B" w:rsidRPr="00B7365B">
        <w:rPr>
          <w:rFonts w:cstheme="minorHAnsi"/>
          <w:sz w:val="24"/>
          <w:szCs w:val="24"/>
          <w:lang w:eastAsia="zh-CN"/>
        </w:rPr>
        <w:t>Plaintiff</w:t>
      </w:r>
      <w:r w:rsidRPr="00B7365B">
        <w:rPr>
          <w:rFonts w:cstheme="minorHAnsi"/>
          <w:sz w:val="24"/>
          <w:szCs w:val="24"/>
          <w:lang w:eastAsia="zh-CN"/>
        </w:rPr>
        <w:t xml:space="preserve">’s husband and </w:t>
      </w:r>
      <w:r w:rsidR="00B7365B" w:rsidRPr="00B7365B">
        <w:rPr>
          <w:rFonts w:cstheme="minorHAnsi"/>
          <w:sz w:val="24"/>
          <w:szCs w:val="24"/>
          <w:lang w:eastAsia="zh-CN"/>
        </w:rPr>
        <w:t>Defendant</w:t>
      </w:r>
      <w:r w:rsidRPr="00B7365B">
        <w:rPr>
          <w:rFonts w:cstheme="minorHAnsi"/>
          <w:sz w:val="24"/>
          <w:szCs w:val="24"/>
          <w:lang w:eastAsia="zh-CN"/>
        </w:rPr>
        <w:t xml:space="preserve"> for </w:t>
      </w:r>
      <w:r w:rsidR="00B7365B" w:rsidRPr="00B7365B">
        <w:rPr>
          <w:rFonts w:cstheme="minorHAnsi"/>
          <w:sz w:val="24"/>
          <w:szCs w:val="24"/>
          <w:lang w:eastAsia="zh-CN"/>
        </w:rPr>
        <w:t>Defendant</w:t>
      </w:r>
      <w:r w:rsidRPr="00B7365B">
        <w:rPr>
          <w:rFonts w:cstheme="minorHAnsi"/>
          <w:sz w:val="24"/>
          <w:szCs w:val="24"/>
          <w:lang w:eastAsia="zh-CN"/>
        </w:rPr>
        <w:t xml:space="preserve"> to attend to </w:t>
      </w:r>
      <w:r w:rsidR="00B7365B" w:rsidRPr="00B7365B">
        <w:rPr>
          <w:rFonts w:cstheme="minorHAnsi"/>
          <w:sz w:val="24"/>
          <w:szCs w:val="24"/>
          <w:lang w:eastAsia="zh-CN"/>
        </w:rPr>
        <w:t>Plaintiff</w:t>
      </w:r>
      <w:r w:rsidRPr="00B7365B">
        <w:rPr>
          <w:rFonts w:cstheme="minorHAnsi"/>
          <w:sz w:val="24"/>
          <w:szCs w:val="24"/>
          <w:lang w:eastAsia="zh-CN"/>
        </w:rPr>
        <w:t xml:space="preserve"> while in confinement.</w:t>
      </w:r>
    </w:p>
    <w:p w:rsidR="00544220" w:rsidRPr="00B7365B" w:rsidRDefault="00544220" w:rsidP="00544220">
      <w:pPr>
        <w:ind w:left="720"/>
        <w:rPr>
          <w:rFonts w:cstheme="minorHAnsi"/>
          <w:sz w:val="24"/>
          <w:szCs w:val="24"/>
          <w:lang w:eastAsia="zh-CN"/>
        </w:rPr>
      </w:pPr>
    </w:p>
    <w:p w:rsidR="007F6D52" w:rsidRPr="00B7365B" w:rsidRDefault="007F6D52" w:rsidP="00544220">
      <w:pPr>
        <w:ind w:left="720"/>
        <w:rPr>
          <w:rFonts w:cstheme="minorHAnsi"/>
          <w:sz w:val="24"/>
          <w:szCs w:val="24"/>
          <w:lang w:eastAsia="zh-CN"/>
        </w:rPr>
      </w:pPr>
      <w:r w:rsidRPr="00B7365B">
        <w:rPr>
          <w:rFonts w:cstheme="minorHAnsi"/>
          <w:sz w:val="24"/>
          <w:szCs w:val="24"/>
          <w:lang w:eastAsia="zh-CN"/>
        </w:rPr>
        <w:t xml:space="preserve"> </w:t>
      </w:r>
      <w:r w:rsidR="00B7365B" w:rsidRPr="00B7365B">
        <w:rPr>
          <w:rFonts w:cstheme="minorHAnsi"/>
          <w:sz w:val="24"/>
          <w:szCs w:val="24"/>
          <w:lang w:eastAsia="zh-CN"/>
        </w:rPr>
        <w:t>Defendant</w:t>
      </w:r>
      <w:r w:rsidRPr="00B7365B">
        <w:rPr>
          <w:rFonts w:cstheme="minorHAnsi"/>
          <w:sz w:val="24"/>
          <w:szCs w:val="24"/>
          <w:lang w:eastAsia="zh-CN"/>
        </w:rPr>
        <w:t xml:space="preserve"> did not attend to </w:t>
      </w:r>
      <w:r w:rsidR="00B7365B" w:rsidRPr="00B7365B">
        <w:rPr>
          <w:rFonts w:cstheme="minorHAnsi"/>
          <w:sz w:val="24"/>
          <w:szCs w:val="24"/>
          <w:lang w:eastAsia="zh-CN"/>
        </w:rPr>
        <w:t>Plaintiff</w:t>
      </w:r>
      <w:r w:rsidRPr="00B7365B">
        <w:rPr>
          <w:rFonts w:cstheme="minorHAnsi"/>
          <w:sz w:val="24"/>
          <w:szCs w:val="24"/>
          <w:lang w:eastAsia="zh-CN"/>
        </w:rPr>
        <w:t xml:space="preserve"> and child died during delivery.</w:t>
      </w:r>
    </w:p>
    <w:p w:rsidR="007F6D52" w:rsidRPr="00B7365B" w:rsidRDefault="007F6D52" w:rsidP="00544220">
      <w:pPr>
        <w:ind w:left="720"/>
        <w:rPr>
          <w:rFonts w:cstheme="minorHAnsi"/>
          <w:sz w:val="24"/>
          <w:szCs w:val="24"/>
          <w:lang w:eastAsia="zh-CN"/>
        </w:rPr>
      </w:pPr>
    </w:p>
    <w:p w:rsidR="00B7365B" w:rsidRDefault="00B7365B" w:rsidP="00544220">
      <w:pPr>
        <w:ind w:left="720"/>
        <w:rPr>
          <w:rFonts w:cstheme="minorHAnsi"/>
          <w:b/>
          <w:sz w:val="24"/>
          <w:szCs w:val="24"/>
          <w:u w:val="single"/>
          <w:lang w:eastAsia="zh-CN"/>
        </w:rPr>
      </w:pPr>
    </w:p>
    <w:p w:rsidR="00544220" w:rsidRPr="00B7365B" w:rsidRDefault="00544220" w:rsidP="00544220">
      <w:pPr>
        <w:ind w:left="720"/>
        <w:rPr>
          <w:rFonts w:cstheme="minorHAnsi"/>
          <w:sz w:val="24"/>
          <w:szCs w:val="24"/>
          <w:lang w:eastAsia="zh-CN"/>
        </w:rPr>
      </w:pPr>
      <w:r w:rsidRPr="00B7365B">
        <w:rPr>
          <w:rFonts w:cstheme="minorHAnsi"/>
          <w:b/>
          <w:sz w:val="24"/>
          <w:szCs w:val="24"/>
          <w:u w:val="single"/>
          <w:lang w:eastAsia="zh-CN"/>
        </w:rPr>
        <w:t>ISSUES</w:t>
      </w:r>
      <w:r w:rsidRPr="00B7365B">
        <w:rPr>
          <w:rFonts w:cstheme="minorHAnsi"/>
          <w:sz w:val="24"/>
          <w:szCs w:val="24"/>
          <w:lang w:eastAsia="zh-CN"/>
        </w:rPr>
        <w:t xml:space="preserve">: </w:t>
      </w:r>
    </w:p>
    <w:p w:rsidR="00544220" w:rsidRPr="00B7365B" w:rsidRDefault="007F6D52" w:rsidP="003D6270">
      <w:pPr>
        <w:pStyle w:val="ListParagraph"/>
        <w:numPr>
          <w:ilvl w:val="1"/>
          <w:numId w:val="50"/>
        </w:numPr>
        <w:rPr>
          <w:rFonts w:asciiTheme="minorHAnsi" w:hAnsiTheme="minorHAnsi" w:cstheme="minorHAnsi"/>
          <w:lang w:eastAsia="zh-CN"/>
        </w:rPr>
      </w:pPr>
      <w:r w:rsidRPr="00B7365B">
        <w:rPr>
          <w:rFonts w:asciiTheme="minorHAnsi" w:hAnsiTheme="minorHAnsi" w:cstheme="minorHAnsi"/>
          <w:lang w:eastAsia="zh-CN"/>
        </w:rPr>
        <w:t xml:space="preserve">Was ∆ under a duty to attend to ∏ during her confinement? </w:t>
      </w:r>
    </w:p>
    <w:p w:rsidR="007F6D52" w:rsidRPr="00B7365B" w:rsidRDefault="007F6D52" w:rsidP="003D6270">
      <w:pPr>
        <w:pStyle w:val="ListParagraph"/>
        <w:numPr>
          <w:ilvl w:val="1"/>
          <w:numId w:val="50"/>
        </w:numPr>
        <w:rPr>
          <w:rFonts w:asciiTheme="minorHAnsi" w:hAnsiTheme="minorHAnsi" w:cstheme="minorHAnsi"/>
          <w:lang w:eastAsia="zh-CN"/>
        </w:rPr>
      </w:pPr>
      <w:r w:rsidRPr="00B7365B">
        <w:rPr>
          <w:rFonts w:asciiTheme="minorHAnsi" w:hAnsiTheme="minorHAnsi" w:cstheme="minorHAnsi"/>
          <w:lang w:eastAsia="zh-CN"/>
        </w:rPr>
        <w:t>By not attending to her, was ∆ negligently liable for the death of the baby during delivery?</w:t>
      </w:r>
    </w:p>
    <w:p w:rsidR="007F6D52" w:rsidRPr="00B7365B" w:rsidRDefault="007F6D52" w:rsidP="00544220">
      <w:pPr>
        <w:ind w:left="720"/>
        <w:rPr>
          <w:rFonts w:cstheme="minorHAnsi"/>
          <w:sz w:val="24"/>
          <w:szCs w:val="24"/>
          <w:lang w:eastAsia="zh-CN"/>
        </w:rPr>
      </w:pPr>
    </w:p>
    <w:p w:rsidR="007F6D52" w:rsidRPr="00B7365B" w:rsidRDefault="00544220" w:rsidP="00544220">
      <w:pPr>
        <w:ind w:left="720"/>
        <w:rPr>
          <w:rFonts w:cstheme="minorHAnsi"/>
          <w:sz w:val="24"/>
          <w:szCs w:val="24"/>
          <w:lang w:eastAsia="zh-CN"/>
        </w:rPr>
      </w:pPr>
      <w:r w:rsidRPr="00B7365B">
        <w:rPr>
          <w:rFonts w:cstheme="minorHAnsi"/>
          <w:b/>
          <w:sz w:val="24"/>
          <w:szCs w:val="24"/>
          <w:u w:val="single"/>
          <w:lang w:eastAsia="zh-CN"/>
        </w:rPr>
        <w:lastRenderedPageBreak/>
        <w:t>RULE</w:t>
      </w:r>
      <w:r w:rsidRPr="00B7365B">
        <w:rPr>
          <w:rFonts w:cstheme="minorHAnsi"/>
          <w:sz w:val="24"/>
          <w:szCs w:val="24"/>
          <w:lang w:eastAsia="zh-CN"/>
        </w:rPr>
        <w:t>:</w:t>
      </w:r>
      <w:r w:rsidR="007F6D52" w:rsidRPr="00B7365B">
        <w:rPr>
          <w:rFonts w:cstheme="minorHAnsi"/>
          <w:sz w:val="24"/>
          <w:szCs w:val="24"/>
          <w:lang w:eastAsia="zh-CN"/>
        </w:rPr>
        <w:t xml:space="preserve"> </w:t>
      </w:r>
      <w:r w:rsidR="007F6D52" w:rsidRPr="00B7365B">
        <w:rPr>
          <w:rFonts w:cstheme="minorHAnsi"/>
          <w:b/>
          <w:color w:val="C00000"/>
          <w:sz w:val="24"/>
          <w:szCs w:val="24"/>
          <w:u w:val="single"/>
          <w:lang w:eastAsia="zh-CN"/>
        </w:rPr>
        <w:t>An action in tort for negligence must be based in malfeasance, not nonfeasance</w:t>
      </w:r>
      <w:r w:rsidR="007F6D52" w:rsidRPr="00B7365B">
        <w:rPr>
          <w:rFonts w:cstheme="minorHAnsi"/>
          <w:sz w:val="24"/>
          <w:szCs w:val="24"/>
          <w:lang w:eastAsia="zh-CN"/>
        </w:rPr>
        <w:t xml:space="preserve">. </w:t>
      </w:r>
      <w:r w:rsidR="007F6D52" w:rsidRPr="00B7365B">
        <w:rPr>
          <w:rFonts w:cstheme="minorHAnsi"/>
          <w:b/>
          <w:color w:val="C00000"/>
          <w:sz w:val="24"/>
          <w:szCs w:val="24"/>
          <w:lang w:eastAsia="zh-CN"/>
        </w:rPr>
        <w:t>Nonfeasance can be actionable only in contract</w:t>
      </w:r>
      <w:r w:rsidR="007F6D52" w:rsidRPr="00B7365B">
        <w:rPr>
          <w:rFonts w:cstheme="minorHAnsi"/>
          <w:sz w:val="24"/>
          <w:szCs w:val="24"/>
          <w:lang w:eastAsia="zh-CN"/>
        </w:rPr>
        <w:t>.</w:t>
      </w:r>
    </w:p>
    <w:p w:rsidR="007F6D52" w:rsidRPr="00B7365B" w:rsidRDefault="007F6D52" w:rsidP="00544220">
      <w:pPr>
        <w:ind w:left="720"/>
        <w:rPr>
          <w:rFonts w:cstheme="minorHAnsi"/>
          <w:sz w:val="24"/>
          <w:szCs w:val="24"/>
          <w:lang w:eastAsia="zh-CN"/>
        </w:rPr>
      </w:pPr>
    </w:p>
    <w:p w:rsidR="00544220" w:rsidRPr="00B7365B" w:rsidRDefault="00544220" w:rsidP="00544220">
      <w:pPr>
        <w:ind w:left="720"/>
        <w:rPr>
          <w:rFonts w:cstheme="minorHAnsi"/>
          <w:sz w:val="24"/>
          <w:szCs w:val="24"/>
          <w:lang w:eastAsia="zh-CN"/>
        </w:rPr>
      </w:pPr>
      <w:r w:rsidRPr="00B7365B">
        <w:rPr>
          <w:rFonts w:cstheme="minorHAnsi"/>
          <w:b/>
          <w:sz w:val="24"/>
          <w:szCs w:val="24"/>
          <w:u w:val="single"/>
          <w:lang w:eastAsia="zh-CN"/>
        </w:rPr>
        <w:t>ANALYSIS</w:t>
      </w:r>
      <w:r w:rsidRPr="00B7365B">
        <w:rPr>
          <w:rFonts w:cstheme="minorHAnsi"/>
          <w:sz w:val="24"/>
          <w:szCs w:val="24"/>
          <w:lang w:eastAsia="zh-CN"/>
        </w:rPr>
        <w:t>:</w:t>
      </w:r>
    </w:p>
    <w:p w:rsidR="007F6D52" w:rsidRPr="00B7365B" w:rsidRDefault="007F6D52" w:rsidP="00544220">
      <w:pPr>
        <w:ind w:left="720"/>
        <w:rPr>
          <w:rFonts w:cstheme="minorHAnsi"/>
          <w:sz w:val="24"/>
          <w:szCs w:val="24"/>
          <w:lang w:eastAsia="zh-CN"/>
        </w:rPr>
      </w:pPr>
      <w:r w:rsidRPr="00B7365B">
        <w:rPr>
          <w:rFonts w:cstheme="minorHAnsi"/>
          <w:sz w:val="24"/>
          <w:szCs w:val="24"/>
          <w:lang w:eastAsia="zh-CN"/>
        </w:rPr>
        <w:t xml:space="preserve"> Middleton JA.:</w:t>
      </w:r>
    </w:p>
    <w:p w:rsidR="007F6D52" w:rsidRPr="00B7365B" w:rsidRDefault="007F6D52" w:rsidP="00544220">
      <w:pPr>
        <w:ind w:left="720"/>
        <w:rPr>
          <w:rFonts w:cstheme="minorHAnsi"/>
          <w:sz w:val="24"/>
          <w:szCs w:val="24"/>
          <w:lang w:eastAsia="zh-CN"/>
        </w:rPr>
      </w:pPr>
      <w:r w:rsidRPr="00B7365B">
        <w:rPr>
          <w:rFonts w:cstheme="minorHAnsi"/>
          <w:sz w:val="24"/>
          <w:szCs w:val="24"/>
          <w:lang w:eastAsia="zh-CN"/>
        </w:rPr>
        <w:t xml:space="preserve">K was between husband and doctor. Since ∏ was not privy to K, she must sue in tort. ∆ not attending to ∏ is </w:t>
      </w:r>
      <w:r w:rsidRPr="00B7365B">
        <w:rPr>
          <w:rFonts w:cstheme="minorHAnsi"/>
          <w:b/>
          <w:color w:val="C00000"/>
          <w:sz w:val="24"/>
          <w:szCs w:val="24"/>
          <w:u w:val="single"/>
          <w:lang w:eastAsia="zh-CN"/>
        </w:rPr>
        <w:t>nonfeasance</w:t>
      </w:r>
      <w:r w:rsidRPr="00B7365B">
        <w:rPr>
          <w:rFonts w:cstheme="minorHAnsi"/>
          <w:sz w:val="24"/>
          <w:szCs w:val="24"/>
          <w:lang w:eastAsia="zh-CN"/>
        </w:rPr>
        <w:t xml:space="preserve"> and </w:t>
      </w:r>
      <w:r w:rsidRPr="00B7365B">
        <w:rPr>
          <w:rFonts w:cstheme="minorHAnsi"/>
          <w:b/>
          <w:color w:val="C00000"/>
          <w:sz w:val="24"/>
          <w:szCs w:val="24"/>
          <w:u w:val="single"/>
          <w:lang w:eastAsia="zh-CN"/>
        </w:rPr>
        <w:t>does not amount to negligence</w:t>
      </w:r>
      <w:r w:rsidRPr="00B7365B">
        <w:rPr>
          <w:rFonts w:cstheme="minorHAnsi"/>
          <w:sz w:val="24"/>
          <w:szCs w:val="24"/>
          <w:lang w:eastAsia="zh-CN"/>
        </w:rPr>
        <w:t xml:space="preserve">. </w:t>
      </w:r>
    </w:p>
    <w:p w:rsidR="007F6D52" w:rsidRPr="00B7365B" w:rsidRDefault="007F6D52" w:rsidP="00544220">
      <w:pPr>
        <w:ind w:left="720"/>
        <w:rPr>
          <w:rFonts w:cstheme="minorHAnsi"/>
          <w:sz w:val="24"/>
          <w:szCs w:val="24"/>
          <w:lang w:eastAsia="zh-CN"/>
        </w:rPr>
      </w:pPr>
    </w:p>
    <w:p w:rsidR="00544220" w:rsidRPr="00B7365B" w:rsidRDefault="00544220" w:rsidP="00544220">
      <w:pPr>
        <w:ind w:left="720"/>
        <w:rPr>
          <w:rFonts w:cstheme="minorHAnsi"/>
          <w:sz w:val="24"/>
          <w:szCs w:val="24"/>
        </w:rPr>
      </w:pPr>
      <w:r w:rsidRPr="00B7365B">
        <w:rPr>
          <w:rFonts w:cstheme="minorHAnsi"/>
          <w:b/>
          <w:sz w:val="24"/>
          <w:szCs w:val="24"/>
          <w:u w:val="single"/>
        </w:rPr>
        <w:t>CONCLUSION</w:t>
      </w:r>
      <w:r w:rsidRPr="00B7365B">
        <w:rPr>
          <w:rFonts w:cstheme="minorHAnsi"/>
          <w:sz w:val="24"/>
          <w:szCs w:val="24"/>
        </w:rPr>
        <w:t>:</w:t>
      </w:r>
    </w:p>
    <w:p w:rsidR="007F6D52" w:rsidRPr="00B7365B" w:rsidRDefault="007F6D52" w:rsidP="00544220">
      <w:pPr>
        <w:ind w:left="720"/>
        <w:rPr>
          <w:rFonts w:cstheme="minorHAnsi"/>
          <w:sz w:val="24"/>
          <w:szCs w:val="24"/>
        </w:rPr>
      </w:pPr>
      <w:r w:rsidRPr="00B7365B">
        <w:rPr>
          <w:rFonts w:cstheme="minorHAnsi"/>
          <w:sz w:val="24"/>
          <w:szCs w:val="24"/>
        </w:rPr>
        <w:t xml:space="preserve"> For ∆. </w:t>
      </w:r>
      <w:r w:rsidRPr="00B7365B">
        <w:rPr>
          <w:rFonts w:cstheme="minorHAnsi"/>
          <w:sz w:val="24"/>
          <w:szCs w:val="24"/>
          <w:lang w:eastAsia="zh-CN"/>
        </w:rPr>
        <w:t>∆ did not breach any duty to ∏ and was not negligent.</w:t>
      </w:r>
    </w:p>
    <w:p w:rsidR="007F6D52" w:rsidRDefault="007F6D52" w:rsidP="00B7365B">
      <w:pPr>
        <w:pStyle w:val="ListParagraph"/>
        <w:pBdr>
          <w:bottom w:val="single" w:sz="12" w:space="1" w:color="auto"/>
        </w:pBdr>
        <w:ind w:left="0"/>
        <w:rPr>
          <w:rFonts w:asciiTheme="minorHAnsi" w:hAnsiTheme="minorHAnsi" w:cstheme="minorHAnsi"/>
        </w:rPr>
      </w:pPr>
    </w:p>
    <w:p w:rsidR="00734856" w:rsidRPr="00535ED1" w:rsidRDefault="00734856" w:rsidP="00535ED1">
      <w:pPr>
        <w:pStyle w:val="Heading1"/>
        <w:rPr>
          <w:rFonts w:cstheme="minorHAnsi"/>
          <w:sz w:val="32"/>
          <w:szCs w:val="32"/>
        </w:rPr>
      </w:pPr>
      <w:bookmarkStart w:id="49" w:name="_Toc289697573"/>
      <w:r w:rsidRPr="00535ED1">
        <w:rPr>
          <w:rFonts w:cstheme="minorHAnsi"/>
          <w:sz w:val="32"/>
          <w:szCs w:val="32"/>
        </w:rPr>
        <w:t>Responsibility for the intoxicated</w:t>
      </w:r>
      <w:bookmarkEnd w:id="49"/>
    </w:p>
    <w:p w:rsidR="0022642B" w:rsidRPr="0022642B" w:rsidRDefault="0022642B" w:rsidP="0022642B">
      <w:pPr>
        <w:pStyle w:val="ListParagraph"/>
        <w:ind w:left="360"/>
        <w:rPr>
          <w:rFonts w:asciiTheme="minorHAnsi" w:hAnsiTheme="minorHAnsi" w:cstheme="minorHAnsi"/>
        </w:rPr>
      </w:pPr>
    </w:p>
    <w:p w:rsidR="0022642B" w:rsidRPr="0022642B" w:rsidRDefault="0022642B" w:rsidP="00535ED1">
      <w:pPr>
        <w:pStyle w:val="ListParagraph"/>
        <w:pBdr>
          <w:top w:val="single" w:sz="4" w:space="1" w:color="auto"/>
          <w:left w:val="single" w:sz="4" w:space="4" w:color="auto"/>
          <w:bottom w:val="single" w:sz="4" w:space="1" w:color="auto"/>
          <w:right w:val="single" w:sz="4" w:space="4" w:color="auto"/>
        </w:pBdr>
        <w:spacing w:after="0"/>
        <w:ind w:left="0"/>
        <w:outlineLvl w:val="2"/>
        <w:rPr>
          <w:rFonts w:asciiTheme="minorHAnsi" w:hAnsiTheme="minorHAnsi" w:cstheme="minorHAnsi"/>
        </w:rPr>
      </w:pPr>
      <w:bookmarkStart w:id="50" w:name="_Toc289697574"/>
      <w:r w:rsidRPr="0022642B">
        <w:rPr>
          <w:rFonts w:asciiTheme="minorHAnsi" w:hAnsiTheme="minorHAnsi" w:cstheme="minorHAnsi"/>
          <w:b/>
          <w:i/>
          <w:sz w:val="28"/>
          <w:szCs w:val="28"/>
        </w:rPr>
        <w:t>Jordon House Ltd. v. Menow</w:t>
      </w:r>
      <w:r w:rsidRPr="0022642B">
        <w:rPr>
          <w:rFonts w:asciiTheme="minorHAnsi" w:hAnsiTheme="minorHAnsi" w:cstheme="minorHAnsi"/>
        </w:rPr>
        <w:t xml:space="preserve"> (1973)</w:t>
      </w:r>
      <w:r>
        <w:rPr>
          <w:rFonts w:asciiTheme="minorHAnsi" w:hAnsiTheme="minorHAnsi" w:cstheme="minorHAnsi"/>
        </w:rPr>
        <w:t xml:space="preserve"> - C</w:t>
      </w:r>
      <w:r w:rsidRPr="0022642B">
        <w:rPr>
          <w:rFonts w:asciiTheme="minorHAnsi" w:hAnsiTheme="minorHAnsi" w:cstheme="minorHAnsi"/>
        </w:rPr>
        <w:t>ommercial host</w:t>
      </w:r>
      <w:r>
        <w:rPr>
          <w:rFonts w:asciiTheme="minorHAnsi" w:hAnsiTheme="minorHAnsi" w:cstheme="minorHAnsi"/>
        </w:rPr>
        <w:t xml:space="preserve"> - </w:t>
      </w:r>
      <w:r w:rsidRPr="0022642B">
        <w:rPr>
          <w:rFonts w:asciiTheme="minorHAnsi" w:hAnsiTheme="minorHAnsi" w:cstheme="minorHAnsi"/>
        </w:rPr>
        <w:t>duty to reasonably ensure</w:t>
      </w:r>
      <w:r>
        <w:rPr>
          <w:rFonts w:asciiTheme="minorHAnsi" w:hAnsiTheme="minorHAnsi" w:cstheme="minorHAnsi"/>
        </w:rPr>
        <w:t xml:space="preserve"> patrons </w:t>
      </w:r>
      <w:r w:rsidRPr="0022642B">
        <w:rPr>
          <w:rFonts w:asciiTheme="minorHAnsi" w:hAnsiTheme="minorHAnsi" w:cstheme="minorHAnsi"/>
        </w:rPr>
        <w:t>make it home safely</w:t>
      </w:r>
      <w:bookmarkEnd w:id="50"/>
    </w:p>
    <w:p w:rsidR="0022642B" w:rsidRPr="0022642B" w:rsidRDefault="0022642B" w:rsidP="0022642B">
      <w:pPr>
        <w:pStyle w:val="ListParagraph"/>
        <w:ind w:left="360"/>
        <w:rPr>
          <w:rFonts w:asciiTheme="minorHAnsi" w:hAnsiTheme="minorHAnsi" w:cstheme="minorHAnsi"/>
        </w:rPr>
      </w:pPr>
    </w:p>
    <w:p w:rsidR="0022642B" w:rsidRPr="00E72558" w:rsidRDefault="0022642B" w:rsidP="0022642B">
      <w:pPr>
        <w:pStyle w:val="ListParagraph"/>
        <w:ind w:left="360"/>
        <w:rPr>
          <w:rFonts w:asciiTheme="minorHAnsi" w:hAnsiTheme="minorHAnsi" w:cstheme="minorHAnsi"/>
          <w:sz w:val="22"/>
          <w:szCs w:val="22"/>
        </w:rPr>
      </w:pPr>
      <w:r w:rsidRPr="00E72558">
        <w:rPr>
          <w:rFonts w:asciiTheme="minorHAnsi" w:hAnsiTheme="minorHAnsi" w:cstheme="minorHAnsi"/>
          <w:sz w:val="22"/>
          <w:szCs w:val="22"/>
        </w:rPr>
        <w:t xml:space="preserve">Commercial host liability where the Court held that a </w:t>
      </w:r>
      <w:r w:rsidRPr="00E72558">
        <w:rPr>
          <w:rFonts w:asciiTheme="minorHAnsi" w:hAnsiTheme="minorHAnsi" w:cstheme="minorHAnsi"/>
          <w:b/>
          <w:color w:val="C00000"/>
          <w:sz w:val="22"/>
          <w:szCs w:val="22"/>
        </w:rPr>
        <w:t>bar owner has a duty to reasonably ensure their intoxicated patrons are able to make it home safely</w:t>
      </w:r>
      <w:r w:rsidRPr="00E72558">
        <w:rPr>
          <w:rFonts w:asciiTheme="minorHAnsi" w:hAnsiTheme="minorHAnsi" w:cstheme="minorHAnsi"/>
          <w:sz w:val="22"/>
          <w:szCs w:val="22"/>
        </w:rPr>
        <w:t>.</w:t>
      </w:r>
    </w:p>
    <w:p w:rsidR="0022642B" w:rsidRPr="00E72558" w:rsidRDefault="0022642B" w:rsidP="0022642B">
      <w:pPr>
        <w:pStyle w:val="ListParagraph"/>
        <w:ind w:left="360"/>
        <w:rPr>
          <w:rFonts w:asciiTheme="minorHAnsi" w:hAnsiTheme="minorHAnsi" w:cstheme="minorHAnsi"/>
          <w:sz w:val="22"/>
          <w:szCs w:val="22"/>
        </w:rPr>
      </w:pPr>
    </w:p>
    <w:p w:rsidR="0022642B" w:rsidRPr="00E72558" w:rsidRDefault="0022642B" w:rsidP="0022642B">
      <w:pPr>
        <w:pStyle w:val="ListParagraph"/>
        <w:ind w:left="360"/>
        <w:rPr>
          <w:rFonts w:asciiTheme="minorHAnsi" w:hAnsiTheme="minorHAnsi" w:cstheme="minorHAnsi"/>
          <w:sz w:val="22"/>
          <w:szCs w:val="22"/>
        </w:rPr>
      </w:pPr>
      <w:r w:rsidRPr="00E72558">
        <w:rPr>
          <w:rFonts w:asciiTheme="minorHAnsi" w:hAnsiTheme="minorHAnsi" w:cstheme="minorHAnsi"/>
          <w:sz w:val="22"/>
          <w:szCs w:val="22"/>
        </w:rPr>
        <w:t>Menow was ejected from the hotel bar and started to make his way home down a highway but was hit by a car.</w:t>
      </w:r>
    </w:p>
    <w:p w:rsidR="0022642B" w:rsidRPr="00E72558" w:rsidRDefault="0022642B" w:rsidP="0022642B">
      <w:pPr>
        <w:pStyle w:val="ListParagraph"/>
        <w:ind w:left="360"/>
        <w:rPr>
          <w:rFonts w:asciiTheme="minorHAnsi" w:hAnsiTheme="minorHAnsi" w:cstheme="minorHAnsi"/>
          <w:sz w:val="22"/>
          <w:szCs w:val="22"/>
        </w:rPr>
      </w:pPr>
    </w:p>
    <w:p w:rsidR="0022642B" w:rsidRPr="00E72558" w:rsidRDefault="0022642B" w:rsidP="0022642B">
      <w:pPr>
        <w:ind w:left="360"/>
        <w:rPr>
          <w:rFonts w:cstheme="minorHAnsi"/>
        </w:rPr>
      </w:pPr>
      <w:r w:rsidRPr="00E72558">
        <w:t xml:space="preserve">The court held that the hotel violated a common law duty of care to protect patrons from "danger of personal injury, foreseeable as a result of the eviction". </w:t>
      </w:r>
      <w:r w:rsidRPr="00E72558">
        <w:rPr>
          <w:b/>
          <w:color w:val="C00000"/>
        </w:rPr>
        <w:t>The duty</w:t>
      </w:r>
      <w:r w:rsidRPr="00E72558">
        <w:t xml:space="preserve">, the trial judge found, </w:t>
      </w:r>
      <w:r w:rsidRPr="00E72558">
        <w:rPr>
          <w:b/>
          <w:color w:val="C00000"/>
        </w:rPr>
        <w:t>could have easily been discharged by calling the police or arrange for a safe way home</w:t>
      </w:r>
      <w:r w:rsidRPr="00E72558">
        <w:t>.</w:t>
      </w:r>
    </w:p>
    <w:p w:rsidR="00463F15" w:rsidRDefault="00463F15" w:rsidP="00E07596">
      <w:pPr>
        <w:pStyle w:val="ListParagraph"/>
        <w:ind w:left="1800"/>
        <w:rPr>
          <w:rFonts w:asciiTheme="minorHAnsi" w:hAnsiTheme="minorHAnsi" w:cstheme="minorHAnsi"/>
        </w:rPr>
      </w:pPr>
    </w:p>
    <w:p w:rsidR="00D95E1F" w:rsidRPr="0022642B" w:rsidRDefault="00D95E1F" w:rsidP="00E07596">
      <w:pPr>
        <w:pStyle w:val="ListParagraph"/>
        <w:ind w:left="1800"/>
        <w:rPr>
          <w:rFonts w:asciiTheme="minorHAnsi" w:hAnsiTheme="minorHAnsi" w:cstheme="minorHAnsi"/>
        </w:rPr>
      </w:pPr>
    </w:p>
    <w:p w:rsidR="00463F15" w:rsidRPr="0022642B" w:rsidRDefault="00463F15" w:rsidP="00535ED1">
      <w:pPr>
        <w:pStyle w:val="ListParagraph"/>
        <w:pBdr>
          <w:top w:val="single" w:sz="4" w:space="1" w:color="auto"/>
          <w:left w:val="single" w:sz="4" w:space="4" w:color="auto"/>
          <w:bottom w:val="single" w:sz="4" w:space="1" w:color="auto"/>
          <w:right w:val="single" w:sz="4" w:space="4" w:color="auto"/>
        </w:pBdr>
        <w:spacing w:after="0"/>
        <w:ind w:left="0"/>
        <w:outlineLvl w:val="2"/>
        <w:rPr>
          <w:rFonts w:asciiTheme="minorHAnsi" w:hAnsiTheme="minorHAnsi" w:cstheme="minorHAnsi"/>
        </w:rPr>
      </w:pPr>
      <w:bookmarkStart w:id="51" w:name="_Toc289697575"/>
      <w:r w:rsidRPr="0022642B">
        <w:rPr>
          <w:rFonts w:asciiTheme="minorHAnsi" w:hAnsiTheme="minorHAnsi" w:cstheme="minorHAnsi"/>
          <w:b/>
          <w:i/>
          <w:sz w:val="28"/>
          <w:szCs w:val="28"/>
        </w:rPr>
        <w:t>Crocker v. Sundance Northwest Resorts Ltd.</w:t>
      </w:r>
      <w:r w:rsidRPr="0022642B">
        <w:rPr>
          <w:rFonts w:asciiTheme="minorHAnsi" w:hAnsiTheme="minorHAnsi" w:cstheme="minorHAnsi"/>
        </w:rPr>
        <w:t xml:space="preserve"> (1988)</w:t>
      </w:r>
      <w:bookmarkEnd w:id="51"/>
    </w:p>
    <w:p w:rsidR="00D95E1F" w:rsidRPr="00B7365B" w:rsidRDefault="00D95E1F" w:rsidP="00E07596">
      <w:pPr>
        <w:spacing w:before="100" w:beforeAutospacing="1" w:after="100" w:afterAutospacing="1"/>
        <w:ind w:left="720"/>
        <w:rPr>
          <w:rFonts w:eastAsia="Times New Roman" w:cstheme="minorHAnsi"/>
          <w:spacing w:val="-3"/>
          <w:sz w:val="24"/>
          <w:szCs w:val="24"/>
          <w:lang w:eastAsia="en-CA"/>
        </w:rPr>
      </w:pPr>
      <w:r w:rsidRPr="00B7365B">
        <w:rPr>
          <w:rFonts w:eastAsia="Times New Roman" w:cstheme="minorHAnsi"/>
          <w:spacing w:val="-3"/>
          <w:sz w:val="24"/>
          <w:szCs w:val="24"/>
          <w:lang w:eastAsia="en-CA"/>
        </w:rPr>
        <w:t>S</w:t>
      </w:r>
      <w:r w:rsidR="00463F15" w:rsidRPr="00B7365B">
        <w:rPr>
          <w:rFonts w:eastAsia="Times New Roman" w:cstheme="minorHAnsi"/>
          <w:spacing w:val="-3"/>
          <w:sz w:val="24"/>
          <w:szCs w:val="24"/>
          <w:lang w:eastAsia="en-CA"/>
        </w:rPr>
        <w:t xml:space="preserve">ki resort, held a competition </w:t>
      </w:r>
      <w:r w:rsidRPr="00B7365B">
        <w:rPr>
          <w:rFonts w:eastAsia="Times New Roman" w:cstheme="minorHAnsi"/>
          <w:spacing w:val="-3"/>
          <w:sz w:val="24"/>
          <w:szCs w:val="24"/>
          <w:lang w:eastAsia="en-CA"/>
        </w:rPr>
        <w:t xml:space="preserve">- </w:t>
      </w:r>
      <w:r w:rsidR="00463F15" w:rsidRPr="00B7365B">
        <w:rPr>
          <w:rFonts w:eastAsia="Times New Roman" w:cstheme="minorHAnsi"/>
          <w:spacing w:val="-3"/>
          <w:sz w:val="24"/>
          <w:szCs w:val="24"/>
          <w:lang w:eastAsia="en-CA"/>
        </w:rPr>
        <w:t xml:space="preserve">teams sliding down a mogulled portion of a steep hill in oversized inner tubes. </w:t>
      </w:r>
    </w:p>
    <w:p w:rsidR="00D95E1F" w:rsidRPr="00B7365B" w:rsidRDefault="00463F15" w:rsidP="00E07596">
      <w:pPr>
        <w:spacing w:before="100" w:beforeAutospacing="1" w:after="100" w:afterAutospacing="1"/>
        <w:ind w:left="720"/>
        <w:rPr>
          <w:rFonts w:eastAsia="Times New Roman" w:cstheme="minorHAnsi"/>
          <w:spacing w:val="-3"/>
          <w:sz w:val="24"/>
          <w:szCs w:val="24"/>
          <w:lang w:eastAsia="en-CA"/>
        </w:rPr>
      </w:pPr>
      <w:r w:rsidRPr="00B7365B">
        <w:rPr>
          <w:rFonts w:eastAsia="Times New Roman" w:cstheme="minorHAnsi"/>
          <w:b/>
          <w:spacing w:val="-3"/>
          <w:sz w:val="24"/>
          <w:szCs w:val="24"/>
          <w:lang w:eastAsia="en-CA"/>
        </w:rPr>
        <w:t>Appellant</w:t>
      </w:r>
      <w:r w:rsidRPr="00B7365B">
        <w:rPr>
          <w:rFonts w:eastAsia="Times New Roman" w:cstheme="minorHAnsi"/>
          <w:spacing w:val="-3"/>
          <w:sz w:val="24"/>
          <w:szCs w:val="24"/>
          <w:lang w:eastAsia="en-CA"/>
        </w:rPr>
        <w:t xml:space="preserve"> entered the competition, </w:t>
      </w:r>
      <w:r w:rsidRPr="00B7365B">
        <w:rPr>
          <w:rFonts w:eastAsia="Times New Roman" w:cstheme="minorHAnsi"/>
          <w:b/>
          <w:color w:val="C00000"/>
          <w:spacing w:val="-3"/>
          <w:sz w:val="24"/>
          <w:szCs w:val="24"/>
          <w:lang w:eastAsia="en-CA"/>
        </w:rPr>
        <w:t>signed</w:t>
      </w:r>
      <w:r w:rsidRPr="00B7365B">
        <w:rPr>
          <w:rFonts w:eastAsia="Times New Roman" w:cstheme="minorHAnsi"/>
          <w:spacing w:val="-3"/>
          <w:sz w:val="24"/>
          <w:szCs w:val="24"/>
          <w:lang w:eastAsia="en-CA"/>
        </w:rPr>
        <w:t xml:space="preserve"> the entry and </w:t>
      </w:r>
      <w:r w:rsidRPr="00B7365B">
        <w:rPr>
          <w:rFonts w:eastAsia="Times New Roman" w:cstheme="minorHAnsi"/>
          <w:b/>
          <w:color w:val="C00000"/>
          <w:spacing w:val="-3"/>
          <w:sz w:val="24"/>
          <w:szCs w:val="24"/>
          <w:lang w:eastAsia="en-CA"/>
        </w:rPr>
        <w:t>waiver</w:t>
      </w:r>
      <w:r w:rsidRPr="00B7365B">
        <w:rPr>
          <w:rFonts w:eastAsia="Times New Roman" w:cstheme="minorHAnsi"/>
          <w:spacing w:val="-3"/>
          <w:sz w:val="24"/>
          <w:szCs w:val="24"/>
          <w:lang w:eastAsia="en-CA"/>
        </w:rPr>
        <w:t xml:space="preserve"> form </w:t>
      </w:r>
      <w:r w:rsidRPr="00B7365B">
        <w:rPr>
          <w:rFonts w:eastAsia="Times New Roman" w:cstheme="minorHAnsi"/>
          <w:b/>
          <w:color w:val="C00000"/>
          <w:spacing w:val="-3"/>
          <w:sz w:val="24"/>
          <w:szCs w:val="24"/>
          <w:lang w:eastAsia="en-CA"/>
        </w:rPr>
        <w:t>without reading</w:t>
      </w:r>
      <w:r w:rsidRPr="00B7365B">
        <w:rPr>
          <w:rFonts w:eastAsia="Times New Roman" w:cstheme="minorHAnsi"/>
          <w:spacing w:val="-3"/>
          <w:sz w:val="24"/>
          <w:szCs w:val="24"/>
          <w:lang w:eastAsia="en-CA"/>
        </w:rPr>
        <w:t xml:space="preserve"> </w:t>
      </w:r>
      <w:r w:rsidR="00D95E1F" w:rsidRPr="00B7365B">
        <w:rPr>
          <w:rFonts w:eastAsia="Times New Roman" w:cstheme="minorHAnsi"/>
          <w:spacing w:val="-3"/>
          <w:sz w:val="24"/>
          <w:szCs w:val="24"/>
          <w:lang w:eastAsia="en-CA"/>
        </w:rPr>
        <w:t>-</w:t>
      </w:r>
      <w:r w:rsidRPr="00B7365B">
        <w:rPr>
          <w:rFonts w:eastAsia="Times New Roman" w:cstheme="minorHAnsi"/>
          <w:spacing w:val="-3"/>
          <w:sz w:val="24"/>
          <w:szCs w:val="24"/>
          <w:lang w:eastAsia="en-CA"/>
        </w:rPr>
        <w:t xml:space="preserve"> suffered a neck injury </w:t>
      </w:r>
      <w:r w:rsidR="00D95E1F" w:rsidRPr="00B7365B">
        <w:rPr>
          <w:rFonts w:eastAsia="Times New Roman" w:cstheme="minorHAnsi"/>
          <w:spacing w:val="-3"/>
          <w:sz w:val="24"/>
          <w:szCs w:val="24"/>
          <w:lang w:eastAsia="en-CA"/>
        </w:rPr>
        <w:t>-</w:t>
      </w:r>
      <w:r w:rsidRPr="00B7365B">
        <w:rPr>
          <w:rFonts w:eastAsia="Times New Roman" w:cstheme="minorHAnsi"/>
          <w:spacing w:val="-3"/>
          <w:sz w:val="24"/>
          <w:szCs w:val="24"/>
          <w:lang w:eastAsia="en-CA"/>
        </w:rPr>
        <w:t xml:space="preserve"> rendered a quadriplegic. </w:t>
      </w:r>
    </w:p>
    <w:p w:rsidR="00D95E1F" w:rsidRPr="00B7365B" w:rsidRDefault="00D95E1F" w:rsidP="00E07596">
      <w:pPr>
        <w:spacing w:before="100" w:beforeAutospacing="1" w:after="100" w:afterAutospacing="1"/>
        <w:ind w:left="720"/>
        <w:rPr>
          <w:rFonts w:eastAsia="Times New Roman" w:cstheme="minorHAnsi"/>
          <w:spacing w:val="-3"/>
          <w:sz w:val="24"/>
          <w:szCs w:val="24"/>
          <w:lang w:eastAsia="en-CA"/>
        </w:rPr>
      </w:pPr>
      <w:r w:rsidRPr="00B7365B">
        <w:rPr>
          <w:rFonts w:eastAsia="Times New Roman" w:cstheme="minorHAnsi"/>
          <w:b/>
          <w:spacing w:val="-3"/>
          <w:sz w:val="24"/>
          <w:szCs w:val="24"/>
          <w:lang w:eastAsia="en-CA"/>
        </w:rPr>
        <w:t>Appellant</w:t>
      </w:r>
      <w:r w:rsidR="00463F15" w:rsidRPr="00B7365B">
        <w:rPr>
          <w:rFonts w:eastAsia="Times New Roman" w:cstheme="minorHAnsi"/>
          <w:spacing w:val="-3"/>
          <w:sz w:val="24"/>
          <w:szCs w:val="24"/>
          <w:lang w:eastAsia="en-CA"/>
        </w:rPr>
        <w:t xml:space="preserve"> was visibly </w:t>
      </w:r>
      <w:r w:rsidR="00463F15" w:rsidRPr="00B7365B">
        <w:rPr>
          <w:rFonts w:eastAsia="Times New Roman" w:cstheme="minorHAnsi"/>
          <w:b/>
          <w:color w:val="C00000"/>
          <w:spacing w:val="-3"/>
          <w:sz w:val="24"/>
          <w:szCs w:val="24"/>
          <w:lang w:eastAsia="en-CA"/>
        </w:rPr>
        <w:t>drunk</w:t>
      </w:r>
      <w:r w:rsidR="00463F15" w:rsidRPr="00B7365B">
        <w:rPr>
          <w:rFonts w:eastAsia="Times New Roman" w:cstheme="minorHAnsi"/>
          <w:spacing w:val="-3"/>
          <w:sz w:val="24"/>
          <w:szCs w:val="24"/>
          <w:lang w:eastAsia="en-CA"/>
        </w:rPr>
        <w:t>. The owner of Sundance did nothing to dissuade him from continuing on.</w:t>
      </w:r>
    </w:p>
    <w:p w:rsidR="00463F15" w:rsidRPr="00B7365B" w:rsidRDefault="00463F15" w:rsidP="00D95E1F">
      <w:pPr>
        <w:spacing w:before="100" w:beforeAutospacing="1" w:after="100" w:afterAutospacing="1"/>
        <w:ind w:left="720"/>
        <w:rPr>
          <w:rFonts w:eastAsia="Times New Roman" w:cstheme="minorHAnsi"/>
          <w:sz w:val="24"/>
          <w:szCs w:val="24"/>
          <w:lang w:eastAsia="en-CA"/>
        </w:rPr>
      </w:pPr>
      <w:r w:rsidRPr="00B7365B">
        <w:rPr>
          <w:rFonts w:eastAsia="Times New Roman" w:cstheme="minorHAnsi"/>
          <w:spacing w:val="-3"/>
          <w:sz w:val="24"/>
          <w:szCs w:val="24"/>
          <w:lang w:eastAsia="en-CA"/>
        </w:rPr>
        <w:t> Appellant successfully sued respondent in tort but was found to be contributorily negligent. He was awarded 75 per cent of his damages</w:t>
      </w:r>
      <w:r w:rsidR="00D95E1F" w:rsidRPr="00B7365B">
        <w:rPr>
          <w:rFonts w:eastAsia="Times New Roman" w:cstheme="minorHAnsi"/>
          <w:spacing w:val="-3"/>
          <w:sz w:val="24"/>
          <w:szCs w:val="24"/>
          <w:lang w:eastAsia="en-CA"/>
        </w:rPr>
        <w:t>.</w:t>
      </w:r>
    </w:p>
    <w:p w:rsidR="00463F15" w:rsidRPr="00B7365B" w:rsidRDefault="00463F15" w:rsidP="00E07596">
      <w:pPr>
        <w:spacing w:before="100" w:beforeAutospacing="1" w:after="100" w:afterAutospacing="1"/>
        <w:ind w:left="720"/>
        <w:rPr>
          <w:rFonts w:eastAsia="Times New Roman" w:cstheme="minorHAnsi"/>
          <w:sz w:val="24"/>
          <w:szCs w:val="24"/>
          <w:lang w:eastAsia="en-CA"/>
        </w:rPr>
      </w:pPr>
      <w:r w:rsidRPr="00B7365B">
        <w:rPr>
          <w:rFonts w:eastAsia="Times New Roman" w:cstheme="minorHAnsi"/>
          <w:b/>
          <w:color w:val="C00000"/>
          <w:spacing w:val="-3"/>
          <w:sz w:val="24"/>
          <w:szCs w:val="24"/>
          <w:lang w:eastAsia="en-CA"/>
        </w:rPr>
        <w:lastRenderedPageBreak/>
        <w:t>Injury</w:t>
      </w:r>
      <w:r w:rsidRPr="00B7365B">
        <w:rPr>
          <w:rFonts w:eastAsia="Times New Roman" w:cstheme="minorHAnsi"/>
          <w:spacing w:val="-3"/>
          <w:sz w:val="24"/>
          <w:szCs w:val="24"/>
          <w:lang w:eastAsia="en-CA"/>
        </w:rPr>
        <w:t xml:space="preserve"> was </w:t>
      </w:r>
      <w:r w:rsidRPr="00B7365B">
        <w:rPr>
          <w:rFonts w:eastAsia="Times New Roman" w:cstheme="minorHAnsi"/>
          <w:b/>
          <w:color w:val="C00000"/>
          <w:spacing w:val="-3"/>
          <w:sz w:val="24"/>
          <w:szCs w:val="24"/>
          <w:lang w:eastAsia="en-CA"/>
        </w:rPr>
        <w:t>clearly foreseeable</w:t>
      </w:r>
      <w:r w:rsidRPr="00B7365B">
        <w:rPr>
          <w:rFonts w:eastAsia="Times New Roman" w:cstheme="minorHAnsi"/>
          <w:spacing w:val="-3"/>
          <w:sz w:val="24"/>
          <w:szCs w:val="24"/>
          <w:lang w:eastAsia="en-CA"/>
        </w:rPr>
        <w:t xml:space="preserve"> and </w:t>
      </w:r>
      <w:r w:rsidR="00D95E1F" w:rsidRPr="00B7365B">
        <w:rPr>
          <w:rFonts w:eastAsia="Times New Roman" w:cstheme="minorHAnsi"/>
          <w:spacing w:val="-3"/>
          <w:sz w:val="24"/>
          <w:szCs w:val="24"/>
          <w:lang w:eastAsia="en-CA"/>
        </w:rPr>
        <w:t>ski resorts</w:t>
      </w:r>
      <w:r w:rsidRPr="00B7365B">
        <w:rPr>
          <w:rFonts w:eastAsia="Times New Roman" w:cstheme="minorHAnsi"/>
          <w:spacing w:val="-3"/>
          <w:sz w:val="24"/>
          <w:szCs w:val="24"/>
          <w:lang w:eastAsia="en-CA"/>
        </w:rPr>
        <w:t xml:space="preserve"> failure to take reasonable steps to prevent </w:t>
      </w:r>
      <w:r w:rsidR="00D95E1F" w:rsidRPr="00B7365B">
        <w:rPr>
          <w:rFonts w:eastAsia="Times New Roman" w:cstheme="minorHAnsi"/>
          <w:spacing w:val="-3"/>
          <w:sz w:val="24"/>
          <w:szCs w:val="24"/>
          <w:lang w:eastAsia="en-CA"/>
        </w:rPr>
        <w:t>man</w:t>
      </w:r>
      <w:r w:rsidRPr="00B7365B">
        <w:rPr>
          <w:rFonts w:eastAsia="Times New Roman" w:cstheme="minorHAnsi"/>
          <w:spacing w:val="-3"/>
          <w:sz w:val="24"/>
          <w:szCs w:val="24"/>
          <w:lang w:eastAsia="en-CA"/>
        </w:rPr>
        <w:t xml:space="preserve"> from competing.</w:t>
      </w:r>
    </w:p>
    <w:p w:rsidR="00D95E1F" w:rsidRPr="00B7365B" w:rsidRDefault="00D95E1F" w:rsidP="00E07596">
      <w:pPr>
        <w:spacing w:before="100" w:beforeAutospacing="1" w:after="100" w:afterAutospacing="1"/>
        <w:ind w:left="720"/>
        <w:rPr>
          <w:rFonts w:eastAsia="Times New Roman" w:cstheme="minorHAnsi"/>
          <w:spacing w:val="-3"/>
          <w:sz w:val="24"/>
          <w:szCs w:val="24"/>
          <w:lang w:eastAsia="en-CA"/>
        </w:rPr>
      </w:pPr>
      <w:r w:rsidRPr="00B7365B">
        <w:rPr>
          <w:rFonts w:eastAsia="Times New Roman" w:cstheme="minorHAnsi"/>
          <w:b/>
          <w:color w:val="C00000"/>
          <w:spacing w:val="-3"/>
          <w:sz w:val="24"/>
          <w:szCs w:val="24"/>
          <w:lang w:eastAsia="en-CA"/>
        </w:rPr>
        <w:t>Appellant</w:t>
      </w:r>
      <w:r w:rsidR="00463F15" w:rsidRPr="00B7365B">
        <w:rPr>
          <w:rFonts w:eastAsia="Times New Roman" w:cstheme="minorHAnsi"/>
          <w:color w:val="C00000"/>
          <w:spacing w:val="-3"/>
          <w:sz w:val="24"/>
          <w:szCs w:val="24"/>
          <w:lang w:eastAsia="en-CA"/>
        </w:rPr>
        <w:t xml:space="preserve"> </w:t>
      </w:r>
      <w:r w:rsidRPr="00B7365B">
        <w:rPr>
          <w:rFonts w:eastAsia="Times New Roman" w:cstheme="minorHAnsi"/>
          <w:b/>
          <w:color w:val="C00000"/>
          <w:spacing w:val="-3"/>
          <w:sz w:val="24"/>
          <w:szCs w:val="24"/>
          <w:lang w:eastAsia="en-CA"/>
        </w:rPr>
        <w:t>DID NOT</w:t>
      </w:r>
      <w:r w:rsidR="00463F15" w:rsidRPr="00B7365B">
        <w:rPr>
          <w:rFonts w:eastAsia="Times New Roman" w:cstheme="minorHAnsi"/>
          <w:spacing w:val="-3"/>
          <w:sz w:val="24"/>
          <w:szCs w:val="24"/>
          <w:lang w:eastAsia="en-CA"/>
        </w:rPr>
        <w:t xml:space="preserve">, either by word or conduct, </w:t>
      </w:r>
      <w:r w:rsidR="00463F15" w:rsidRPr="00B7365B">
        <w:rPr>
          <w:rFonts w:eastAsia="Times New Roman" w:cstheme="minorHAnsi"/>
          <w:b/>
          <w:color w:val="C00000"/>
          <w:spacing w:val="-3"/>
          <w:sz w:val="24"/>
          <w:szCs w:val="24"/>
          <w:lang w:eastAsia="en-CA"/>
        </w:rPr>
        <w:t>voluntarily assume</w:t>
      </w:r>
      <w:r w:rsidR="00463F15" w:rsidRPr="00B7365B">
        <w:rPr>
          <w:rFonts w:eastAsia="Times New Roman" w:cstheme="minorHAnsi"/>
          <w:spacing w:val="-3"/>
          <w:sz w:val="24"/>
          <w:szCs w:val="24"/>
          <w:lang w:eastAsia="en-CA"/>
        </w:rPr>
        <w:t xml:space="preserve"> the legal risk involved in competing. The </w:t>
      </w:r>
      <w:r w:rsidRPr="00B7365B">
        <w:rPr>
          <w:rFonts w:eastAsia="Times New Roman" w:cstheme="minorHAnsi"/>
          <w:b/>
          <w:i/>
          <w:iCs/>
          <w:color w:val="C00000"/>
          <w:spacing w:val="-3"/>
          <w:sz w:val="24"/>
          <w:szCs w:val="24"/>
          <w:lang w:eastAsia="en-CA"/>
        </w:rPr>
        <w:t>VOLENTI</w:t>
      </w:r>
      <w:r w:rsidRPr="00B7365B">
        <w:rPr>
          <w:rFonts w:eastAsia="Times New Roman" w:cstheme="minorHAnsi"/>
          <w:spacing w:val="-3"/>
          <w:sz w:val="24"/>
          <w:szCs w:val="24"/>
          <w:lang w:eastAsia="en-CA"/>
        </w:rPr>
        <w:t xml:space="preserve"> </w:t>
      </w:r>
      <w:r w:rsidR="00463F15" w:rsidRPr="00B7365B">
        <w:rPr>
          <w:rFonts w:eastAsia="Times New Roman" w:cstheme="minorHAnsi"/>
          <w:spacing w:val="-3"/>
          <w:sz w:val="24"/>
          <w:szCs w:val="24"/>
          <w:lang w:eastAsia="en-CA"/>
        </w:rPr>
        <w:t xml:space="preserve">defence, therefore, was inapplicable. </w:t>
      </w:r>
    </w:p>
    <w:p w:rsidR="00D95E1F" w:rsidRPr="00B7365B" w:rsidRDefault="00D95E1F" w:rsidP="00E07596">
      <w:pPr>
        <w:spacing w:before="100" w:beforeAutospacing="1" w:after="100" w:afterAutospacing="1"/>
        <w:ind w:left="720"/>
        <w:rPr>
          <w:rFonts w:eastAsia="Times New Roman" w:cstheme="minorHAnsi"/>
          <w:spacing w:val="-3"/>
          <w:sz w:val="24"/>
          <w:szCs w:val="24"/>
          <w:lang w:eastAsia="en-CA"/>
        </w:rPr>
      </w:pPr>
      <w:r w:rsidRPr="00B7365B">
        <w:rPr>
          <w:rFonts w:eastAsia="Times New Roman" w:cstheme="minorHAnsi"/>
          <w:b/>
          <w:spacing w:val="-3"/>
          <w:sz w:val="24"/>
          <w:szCs w:val="24"/>
          <w:lang w:eastAsia="en-CA"/>
        </w:rPr>
        <w:t>Appellant's</w:t>
      </w:r>
      <w:r w:rsidRPr="00B7365B">
        <w:rPr>
          <w:rFonts w:eastAsia="Times New Roman" w:cstheme="minorHAnsi"/>
          <w:spacing w:val="-3"/>
          <w:sz w:val="24"/>
          <w:szCs w:val="24"/>
          <w:lang w:eastAsia="en-CA"/>
        </w:rPr>
        <w:t xml:space="preserve"> </w:t>
      </w:r>
      <w:r w:rsidR="00463F15" w:rsidRPr="00B7365B">
        <w:rPr>
          <w:rFonts w:eastAsia="Times New Roman" w:cstheme="minorHAnsi"/>
          <w:spacing w:val="-3"/>
          <w:sz w:val="24"/>
          <w:szCs w:val="24"/>
          <w:lang w:eastAsia="en-CA"/>
        </w:rPr>
        <w:t xml:space="preserve">mind was </w:t>
      </w:r>
      <w:r w:rsidR="00463F15" w:rsidRPr="00B7365B">
        <w:rPr>
          <w:rFonts w:eastAsia="Times New Roman" w:cstheme="minorHAnsi"/>
          <w:b/>
          <w:color w:val="C00000"/>
          <w:spacing w:val="-3"/>
          <w:sz w:val="24"/>
          <w:szCs w:val="24"/>
          <w:lang w:eastAsia="en-CA"/>
        </w:rPr>
        <w:t>clouded by alcohol</w:t>
      </w:r>
      <w:r w:rsidR="00463F15" w:rsidRPr="00B7365B">
        <w:rPr>
          <w:rFonts w:eastAsia="Times New Roman" w:cstheme="minorHAnsi"/>
          <w:spacing w:val="-3"/>
          <w:sz w:val="24"/>
          <w:szCs w:val="24"/>
          <w:lang w:eastAsia="en-CA"/>
        </w:rPr>
        <w:t xml:space="preserve"> at the time. </w:t>
      </w:r>
    </w:p>
    <w:p w:rsidR="00463F15" w:rsidRDefault="00D95E1F" w:rsidP="00B7365B">
      <w:pPr>
        <w:spacing w:before="100" w:beforeAutospacing="1"/>
        <w:ind w:left="720"/>
        <w:rPr>
          <w:rFonts w:eastAsia="Times New Roman" w:cstheme="minorHAnsi"/>
          <w:spacing w:val="-3"/>
          <w:sz w:val="24"/>
          <w:szCs w:val="24"/>
          <w:lang w:eastAsia="en-CA"/>
        </w:rPr>
      </w:pPr>
      <w:r w:rsidRPr="00B7365B">
        <w:rPr>
          <w:rFonts w:eastAsia="Times New Roman" w:cstheme="minorHAnsi"/>
          <w:b/>
          <w:color w:val="C00000"/>
          <w:spacing w:val="-3"/>
          <w:sz w:val="24"/>
          <w:szCs w:val="24"/>
          <w:lang w:eastAsia="en-CA"/>
        </w:rPr>
        <w:t>C</w:t>
      </w:r>
      <w:r w:rsidR="00463F15" w:rsidRPr="00B7365B">
        <w:rPr>
          <w:rFonts w:eastAsia="Times New Roman" w:cstheme="minorHAnsi"/>
          <w:b/>
          <w:color w:val="C00000"/>
          <w:spacing w:val="-3"/>
          <w:sz w:val="24"/>
          <w:szCs w:val="24"/>
          <w:lang w:eastAsia="en-CA"/>
        </w:rPr>
        <w:t>ontractual waiver</w:t>
      </w:r>
      <w:r w:rsidR="00463F15" w:rsidRPr="00B7365B">
        <w:rPr>
          <w:rFonts w:eastAsia="Times New Roman" w:cstheme="minorHAnsi"/>
          <w:spacing w:val="-3"/>
          <w:sz w:val="24"/>
          <w:szCs w:val="24"/>
          <w:lang w:eastAsia="en-CA"/>
        </w:rPr>
        <w:t xml:space="preserve"> had </w:t>
      </w:r>
      <w:r w:rsidRPr="00B7365B">
        <w:rPr>
          <w:rFonts w:eastAsia="Times New Roman" w:cstheme="minorHAnsi"/>
          <w:b/>
          <w:color w:val="C00000"/>
          <w:spacing w:val="-3"/>
          <w:sz w:val="24"/>
          <w:szCs w:val="24"/>
          <w:lang w:eastAsia="en-CA"/>
        </w:rPr>
        <w:t>NOT</w:t>
      </w:r>
      <w:r w:rsidRPr="00B7365B">
        <w:rPr>
          <w:rFonts w:eastAsia="Times New Roman" w:cstheme="minorHAnsi"/>
          <w:spacing w:val="-3"/>
          <w:sz w:val="24"/>
          <w:szCs w:val="24"/>
          <w:lang w:eastAsia="en-CA"/>
        </w:rPr>
        <w:t xml:space="preserve"> </w:t>
      </w:r>
      <w:r w:rsidR="00463F15" w:rsidRPr="00B7365B">
        <w:rPr>
          <w:rFonts w:eastAsia="Times New Roman" w:cstheme="minorHAnsi"/>
          <w:spacing w:val="-3"/>
          <w:sz w:val="24"/>
          <w:szCs w:val="24"/>
          <w:lang w:eastAsia="en-CA"/>
        </w:rPr>
        <w:t xml:space="preserve">been </w:t>
      </w:r>
      <w:r w:rsidR="00463F15" w:rsidRPr="00B7365B">
        <w:rPr>
          <w:rFonts w:eastAsia="Times New Roman" w:cstheme="minorHAnsi"/>
          <w:b/>
          <w:color w:val="C00000"/>
          <w:spacing w:val="-3"/>
          <w:sz w:val="24"/>
          <w:szCs w:val="24"/>
          <w:lang w:eastAsia="en-CA"/>
        </w:rPr>
        <w:t>drawn to appellant's attention</w:t>
      </w:r>
      <w:r w:rsidR="00463F15" w:rsidRPr="00B7365B">
        <w:rPr>
          <w:rFonts w:eastAsia="Times New Roman" w:cstheme="minorHAnsi"/>
          <w:spacing w:val="-3"/>
          <w:sz w:val="24"/>
          <w:szCs w:val="24"/>
          <w:lang w:eastAsia="en-CA"/>
        </w:rPr>
        <w:t xml:space="preserve"> and had </w:t>
      </w:r>
      <w:r w:rsidR="00463F15" w:rsidRPr="00B7365B">
        <w:rPr>
          <w:rFonts w:eastAsia="Times New Roman" w:cstheme="minorHAnsi"/>
          <w:b/>
          <w:color w:val="C00000"/>
          <w:spacing w:val="-3"/>
          <w:sz w:val="24"/>
          <w:szCs w:val="24"/>
          <w:lang w:eastAsia="en-CA"/>
        </w:rPr>
        <w:t>not been read</w:t>
      </w:r>
      <w:r w:rsidR="00463F15" w:rsidRPr="00B7365B">
        <w:rPr>
          <w:rFonts w:eastAsia="Times New Roman" w:cstheme="minorHAnsi"/>
          <w:spacing w:val="-3"/>
          <w:sz w:val="24"/>
          <w:szCs w:val="24"/>
          <w:lang w:eastAsia="en-CA"/>
        </w:rPr>
        <w:t xml:space="preserve"> by him.</w:t>
      </w:r>
    </w:p>
    <w:p w:rsidR="00B7365B" w:rsidRDefault="00B7365B" w:rsidP="00B7365B">
      <w:pPr>
        <w:spacing w:before="100" w:beforeAutospacing="1"/>
        <w:ind w:left="720"/>
        <w:rPr>
          <w:rFonts w:eastAsia="Times New Roman" w:cstheme="minorHAnsi"/>
          <w:spacing w:val="-3"/>
          <w:sz w:val="24"/>
          <w:szCs w:val="24"/>
          <w:lang w:eastAsia="en-CA"/>
        </w:rPr>
      </w:pPr>
    </w:p>
    <w:p w:rsidR="00734856" w:rsidRPr="0022642B" w:rsidRDefault="00734856" w:rsidP="00535ED1">
      <w:pPr>
        <w:pStyle w:val="ListParagraph"/>
        <w:pBdr>
          <w:top w:val="single" w:sz="4" w:space="1" w:color="auto"/>
          <w:left w:val="single" w:sz="4" w:space="4" w:color="auto"/>
          <w:bottom w:val="single" w:sz="4" w:space="1" w:color="auto"/>
          <w:right w:val="single" w:sz="4" w:space="4" w:color="auto"/>
        </w:pBdr>
        <w:spacing w:after="0"/>
        <w:ind w:left="0"/>
        <w:outlineLvl w:val="2"/>
        <w:rPr>
          <w:rFonts w:asciiTheme="minorHAnsi" w:hAnsiTheme="minorHAnsi" w:cstheme="minorHAnsi"/>
        </w:rPr>
      </w:pPr>
      <w:bookmarkStart w:id="52" w:name="_Toc289697576"/>
      <w:r w:rsidRPr="0022642B">
        <w:rPr>
          <w:rFonts w:asciiTheme="minorHAnsi" w:hAnsiTheme="minorHAnsi" w:cstheme="minorHAnsi"/>
          <w:b/>
          <w:i/>
          <w:sz w:val="28"/>
          <w:szCs w:val="28"/>
        </w:rPr>
        <w:t>Childs v. Desormeaux</w:t>
      </w:r>
      <w:r w:rsidRPr="0022642B">
        <w:rPr>
          <w:rFonts w:asciiTheme="minorHAnsi" w:hAnsiTheme="minorHAnsi" w:cstheme="minorHAnsi"/>
        </w:rPr>
        <w:t xml:space="preserve"> (2006)</w:t>
      </w:r>
      <w:r w:rsidR="00D95E1F">
        <w:rPr>
          <w:rFonts w:asciiTheme="minorHAnsi" w:hAnsiTheme="minorHAnsi" w:cstheme="minorHAnsi"/>
        </w:rPr>
        <w:t xml:space="preserve"> - </w:t>
      </w:r>
      <w:r w:rsidR="00D95E1F" w:rsidRPr="0022642B">
        <w:rPr>
          <w:rFonts w:asciiTheme="minorHAnsi" w:hAnsiTheme="minorHAnsi" w:cstheme="minorHAnsi"/>
          <w:sz w:val="22"/>
          <w:szCs w:val="22"/>
        </w:rPr>
        <w:t>social host does not owe a duty of care to a person injured by a guest who has consumed alcohol</w:t>
      </w:r>
      <w:bookmarkEnd w:id="52"/>
    </w:p>
    <w:p w:rsidR="00734856" w:rsidRPr="0022642B" w:rsidRDefault="00734856" w:rsidP="00E07596">
      <w:pPr>
        <w:pStyle w:val="ListParagraph"/>
        <w:spacing w:after="0"/>
        <w:ind w:left="1080"/>
        <w:rPr>
          <w:rFonts w:asciiTheme="minorHAnsi" w:hAnsiTheme="minorHAnsi" w:cstheme="minorHAnsi"/>
        </w:rPr>
      </w:pPr>
    </w:p>
    <w:p w:rsidR="00734856" w:rsidRDefault="00734856" w:rsidP="00CB0A82">
      <w:pPr>
        <w:pStyle w:val="ListParagraph"/>
        <w:spacing w:after="0"/>
        <w:ind w:left="0"/>
        <w:rPr>
          <w:rFonts w:asciiTheme="minorHAnsi" w:hAnsiTheme="minorHAnsi" w:cstheme="minorHAnsi"/>
          <w:sz w:val="22"/>
          <w:szCs w:val="22"/>
        </w:rPr>
      </w:pPr>
      <w:r w:rsidRPr="0022642B">
        <w:rPr>
          <w:rFonts w:asciiTheme="minorHAnsi" w:hAnsiTheme="minorHAnsi" w:cstheme="minorHAnsi"/>
          <w:sz w:val="22"/>
          <w:szCs w:val="22"/>
        </w:rPr>
        <w:t xml:space="preserve">The Court held that a </w:t>
      </w:r>
      <w:r w:rsidR="00CB0A82" w:rsidRPr="00CB0A82">
        <w:rPr>
          <w:rFonts w:asciiTheme="minorHAnsi" w:hAnsiTheme="minorHAnsi" w:cstheme="minorHAnsi"/>
          <w:b/>
          <w:color w:val="C00000"/>
          <w:sz w:val="22"/>
          <w:szCs w:val="22"/>
          <w:u w:val="single"/>
        </w:rPr>
        <w:t>SOCIAL HOST DOES NOT OWE A DUTY OF CARE</w:t>
      </w:r>
      <w:r w:rsidR="00CB0A82" w:rsidRPr="0022642B">
        <w:rPr>
          <w:rFonts w:asciiTheme="minorHAnsi" w:hAnsiTheme="minorHAnsi" w:cstheme="minorHAnsi"/>
          <w:sz w:val="22"/>
          <w:szCs w:val="22"/>
        </w:rPr>
        <w:t xml:space="preserve"> </w:t>
      </w:r>
      <w:r w:rsidRPr="0022642B">
        <w:rPr>
          <w:rFonts w:asciiTheme="minorHAnsi" w:hAnsiTheme="minorHAnsi" w:cstheme="minorHAnsi"/>
          <w:sz w:val="22"/>
          <w:szCs w:val="22"/>
        </w:rPr>
        <w:t>to a person injured by a guest who has consumed alcohol.</w:t>
      </w:r>
    </w:p>
    <w:p w:rsidR="00CB0A82" w:rsidRDefault="00CB0A82" w:rsidP="00CB0A82">
      <w:pPr>
        <w:pStyle w:val="ListParagraph"/>
        <w:spacing w:after="0"/>
        <w:ind w:left="0"/>
        <w:rPr>
          <w:rFonts w:asciiTheme="minorHAnsi" w:hAnsiTheme="minorHAnsi" w:cstheme="minorHAnsi"/>
          <w:sz w:val="22"/>
          <w:szCs w:val="22"/>
        </w:rPr>
      </w:pPr>
    </w:p>
    <w:p w:rsidR="00CB0A82" w:rsidRDefault="00CB0A82" w:rsidP="003D6270">
      <w:pPr>
        <w:pStyle w:val="ListParagraph"/>
        <w:numPr>
          <w:ilvl w:val="0"/>
          <w:numId w:val="51"/>
        </w:numPr>
        <w:spacing w:after="0"/>
        <w:rPr>
          <w:rFonts w:asciiTheme="minorHAnsi" w:hAnsiTheme="minorHAnsi" w:cstheme="minorHAnsi"/>
          <w:sz w:val="22"/>
          <w:szCs w:val="22"/>
        </w:rPr>
      </w:pPr>
      <w:r>
        <w:rPr>
          <w:rFonts w:asciiTheme="minorHAnsi" w:hAnsiTheme="minorHAnsi" w:cstheme="minorHAnsi"/>
          <w:sz w:val="22"/>
          <w:szCs w:val="22"/>
        </w:rPr>
        <w:t>Commerical hosts have greater ability to monitor.</w:t>
      </w:r>
    </w:p>
    <w:p w:rsidR="00CB0A82" w:rsidRDefault="00CB0A82" w:rsidP="003D6270">
      <w:pPr>
        <w:pStyle w:val="ListParagraph"/>
        <w:numPr>
          <w:ilvl w:val="0"/>
          <w:numId w:val="51"/>
        </w:numPr>
        <w:spacing w:after="0"/>
        <w:rPr>
          <w:rFonts w:asciiTheme="minorHAnsi" w:hAnsiTheme="minorHAnsi" w:cstheme="minorHAnsi"/>
          <w:sz w:val="22"/>
          <w:szCs w:val="22"/>
        </w:rPr>
      </w:pPr>
      <w:r>
        <w:rPr>
          <w:rFonts w:asciiTheme="minorHAnsi" w:hAnsiTheme="minorHAnsi" w:cstheme="minorHAnsi"/>
          <w:sz w:val="22"/>
          <w:szCs w:val="22"/>
        </w:rPr>
        <w:t>Social Hosts not regulated.</w:t>
      </w:r>
    </w:p>
    <w:p w:rsidR="00CB0A82" w:rsidRPr="0022642B" w:rsidRDefault="00CB0A82" w:rsidP="003D6270">
      <w:pPr>
        <w:pStyle w:val="ListParagraph"/>
        <w:numPr>
          <w:ilvl w:val="0"/>
          <w:numId w:val="51"/>
        </w:numPr>
        <w:spacing w:after="0"/>
        <w:rPr>
          <w:rFonts w:asciiTheme="minorHAnsi" w:hAnsiTheme="minorHAnsi" w:cstheme="minorHAnsi"/>
          <w:sz w:val="22"/>
          <w:szCs w:val="22"/>
        </w:rPr>
      </w:pPr>
      <w:r>
        <w:rPr>
          <w:rFonts w:asciiTheme="minorHAnsi" w:hAnsiTheme="minorHAnsi" w:cstheme="minorHAnsi"/>
          <w:sz w:val="22"/>
          <w:szCs w:val="22"/>
        </w:rPr>
        <w:t>Social Hosts do not profit.</w:t>
      </w:r>
    </w:p>
    <w:p w:rsidR="00734856" w:rsidRPr="0022642B" w:rsidRDefault="00CB0A82" w:rsidP="00CB0A82">
      <w:pPr>
        <w:spacing w:before="100" w:beforeAutospacing="1" w:after="100" w:afterAutospacing="1"/>
        <w:rPr>
          <w:rFonts w:eastAsia="Times New Roman" w:cstheme="minorHAnsi"/>
          <w:lang w:eastAsia="en-CA"/>
        </w:rPr>
      </w:pPr>
      <w:r>
        <w:rPr>
          <w:rFonts w:eastAsia="Times New Roman" w:cstheme="minorHAnsi"/>
          <w:lang w:eastAsia="en-CA"/>
        </w:rPr>
        <w:t>A</w:t>
      </w:r>
      <w:r w:rsidR="00734856" w:rsidRPr="0022642B">
        <w:rPr>
          <w:rFonts w:eastAsia="Times New Roman" w:cstheme="minorHAnsi"/>
          <w:lang w:eastAsia="en-CA"/>
        </w:rPr>
        <w:t xml:space="preserve"> </w:t>
      </w:r>
      <w:r w:rsidR="00734856" w:rsidRPr="00CB0A82">
        <w:rPr>
          <w:rFonts w:eastAsia="Times New Roman" w:cstheme="minorHAnsi"/>
          <w:b/>
          <w:lang w:eastAsia="en-CA"/>
        </w:rPr>
        <w:t xml:space="preserve">duty of care did </w:t>
      </w:r>
      <w:r w:rsidRPr="00CB0A82">
        <w:rPr>
          <w:rFonts w:eastAsia="Times New Roman" w:cstheme="minorHAnsi"/>
          <w:b/>
          <w:lang w:eastAsia="en-CA"/>
        </w:rPr>
        <w:t xml:space="preserve">NOT </w:t>
      </w:r>
      <w:r w:rsidR="00734856" w:rsidRPr="00CB0A82">
        <w:rPr>
          <w:rFonts w:eastAsia="Times New Roman" w:cstheme="minorHAnsi"/>
          <w:b/>
          <w:lang w:eastAsia="en-CA"/>
        </w:rPr>
        <w:t>exist</w:t>
      </w:r>
      <w:r w:rsidR="00734856" w:rsidRPr="0022642B">
        <w:rPr>
          <w:rFonts w:eastAsia="Times New Roman" w:cstheme="minorHAnsi"/>
          <w:lang w:eastAsia="en-CA"/>
        </w:rPr>
        <w:t xml:space="preserve"> between the </w:t>
      </w:r>
      <w:r w:rsidR="00734856" w:rsidRPr="00CB0A82">
        <w:rPr>
          <w:rFonts w:eastAsia="Times New Roman" w:cstheme="minorHAnsi"/>
          <w:b/>
          <w:lang w:eastAsia="en-CA"/>
        </w:rPr>
        <w:t>social hosts</w:t>
      </w:r>
      <w:r w:rsidR="00734856" w:rsidRPr="0022642B">
        <w:rPr>
          <w:rFonts w:eastAsia="Times New Roman" w:cstheme="minorHAnsi"/>
          <w:lang w:eastAsia="en-CA"/>
        </w:rPr>
        <w:t xml:space="preserve"> (Courrier and Zimmerman) and </w:t>
      </w:r>
      <w:r w:rsidR="00734856" w:rsidRPr="00CB0A82">
        <w:rPr>
          <w:rFonts w:eastAsia="Times New Roman" w:cstheme="minorHAnsi"/>
          <w:b/>
          <w:lang w:eastAsia="en-CA"/>
        </w:rPr>
        <w:t>the third-party users of the road</w:t>
      </w:r>
      <w:r w:rsidR="00734856" w:rsidRPr="0022642B">
        <w:rPr>
          <w:rFonts w:eastAsia="Times New Roman" w:cstheme="minorHAnsi"/>
          <w:lang w:eastAsia="en-CA"/>
        </w:rPr>
        <w:t xml:space="preserve"> (Childs) injured by Desormeaux.</w:t>
      </w:r>
      <w:r>
        <w:rPr>
          <w:rFonts w:eastAsia="Times New Roman" w:cstheme="minorHAnsi"/>
          <w:lang w:eastAsia="en-CA"/>
        </w:rPr>
        <w:t xml:space="preserve"> </w:t>
      </w:r>
      <w:r w:rsidRPr="00CB0A82">
        <w:rPr>
          <w:rFonts w:eastAsia="Times New Roman" w:cstheme="minorHAnsi"/>
          <w:b/>
          <w:color w:val="C00000"/>
          <w:u w:val="single"/>
          <w:lang w:eastAsia="en-CA"/>
        </w:rPr>
        <w:t>PROXIMITY</w:t>
      </w:r>
      <w:r w:rsidRPr="0022642B">
        <w:rPr>
          <w:rFonts w:eastAsia="Times New Roman" w:cstheme="minorHAnsi"/>
          <w:lang w:eastAsia="en-CA"/>
        </w:rPr>
        <w:t xml:space="preserve"> </w:t>
      </w:r>
      <w:r w:rsidR="00734856" w:rsidRPr="0022642B">
        <w:rPr>
          <w:rFonts w:eastAsia="Times New Roman" w:cstheme="minorHAnsi"/>
          <w:lang w:eastAsia="en-CA"/>
        </w:rPr>
        <w:t xml:space="preserve">between the plaintiffs and defendants was </w:t>
      </w:r>
      <w:r w:rsidRPr="00CB0A82">
        <w:rPr>
          <w:rFonts w:eastAsia="Times New Roman" w:cstheme="minorHAnsi"/>
          <w:b/>
          <w:color w:val="C00000"/>
          <w:u w:val="single"/>
          <w:lang w:eastAsia="en-CA"/>
        </w:rPr>
        <w:t>NOT SUFFICIENT</w:t>
      </w:r>
      <w:r w:rsidRPr="0022642B">
        <w:rPr>
          <w:rFonts w:eastAsia="Times New Roman" w:cstheme="minorHAnsi"/>
          <w:lang w:eastAsia="en-CA"/>
        </w:rPr>
        <w:t xml:space="preserve"> </w:t>
      </w:r>
      <w:r w:rsidR="00734856" w:rsidRPr="0022642B">
        <w:rPr>
          <w:rFonts w:eastAsia="Times New Roman" w:cstheme="minorHAnsi"/>
          <w:lang w:eastAsia="en-CA"/>
        </w:rPr>
        <w:t xml:space="preserve">to ground a duty of care. </w:t>
      </w:r>
    </w:p>
    <w:p w:rsidR="00734856" w:rsidRPr="0022642B" w:rsidRDefault="00734856" w:rsidP="00E07596">
      <w:pPr>
        <w:pStyle w:val="ListParagraph"/>
        <w:spacing w:after="0"/>
        <w:ind w:left="1080"/>
        <w:rPr>
          <w:rFonts w:asciiTheme="minorHAnsi" w:hAnsiTheme="minorHAnsi" w:cstheme="minorHAnsi"/>
        </w:rPr>
      </w:pPr>
    </w:p>
    <w:p w:rsidR="00734856" w:rsidRPr="00535ED1" w:rsidRDefault="00734856" w:rsidP="00535ED1">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53" w:name="_Toc289697577"/>
      <w:r w:rsidRPr="00535ED1">
        <w:rPr>
          <w:rFonts w:cstheme="minorHAnsi"/>
          <w:i/>
          <w:color w:val="auto"/>
          <w:sz w:val="28"/>
          <w:szCs w:val="28"/>
        </w:rPr>
        <w:t>Jane Doe v. Metro Toronto Police</w:t>
      </w:r>
      <w:r w:rsidRPr="00535ED1">
        <w:rPr>
          <w:rFonts w:cstheme="minorHAnsi"/>
          <w:color w:val="auto"/>
        </w:rPr>
        <w:t xml:space="preserve"> (1998)</w:t>
      </w:r>
      <w:bookmarkEnd w:id="53"/>
    </w:p>
    <w:p w:rsidR="00C251E3" w:rsidRPr="00CB0A82" w:rsidRDefault="00C251E3" w:rsidP="00E07596">
      <w:pPr>
        <w:pStyle w:val="NormalWeb"/>
        <w:rPr>
          <w:rFonts w:asciiTheme="minorHAnsi" w:hAnsiTheme="minorHAnsi" w:cstheme="minorHAnsi"/>
          <w:b/>
          <w:color w:val="C00000"/>
          <w:sz w:val="22"/>
          <w:szCs w:val="22"/>
        </w:rPr>
      </w:pPr>
      <w:r w:rsidRPr="0022642B">
        <w:rPr>
          <w:rFonts w:asciiTheme="minorHAnsi" w:hAnsiTheme="minorHAnsi" w:cstheme="minorHAnsi"/>
          <w:sz w:val="22"/>
          <w:szCs w:val="22"/>
        </w:rPr>
        <w:t xml:space="preserve">Jane Doe raped at knife-point by a stranger who broke into her apartment, from her balcony. In the seven months prior to the attack, four other women in her neighbourhood had reported to the police that they had been raped by a stranger in similar circumstances. The </w:t>
      </w:r>
      <w:r w:rsidRPr="00CB0A82">
        <w:rPr>
          <w:rFonts w:asciiTheme="minorHAnsi" w:hAnsiTheme="minorHAnsi" w:cstheme="minorHAnsi"/>
          <w:b/>
          <w:color w:val="C00000"/>
          <w:sz w:val="22"/>
          <w:szCs w:val="22"/>
        </w:rPr>
        <w:t xml:space="preserve">police </w:t>
      </w:r>
      <w:r w:rsidR="00CB0A82" w:rsidRPr="00CB0A82">
        <w:rPr>
          <w:rFonts w:asciiTheme="minorHAnsi" w:hAnsiTheme="minorHAnsi" w:cstheme="minorHAnsi"/>
          <w:b/>
          <w:color w:val="C00000"/>
          <w:sz w:val="22"/>
          <w:szCs w:val="22"/>
        </w:rPr>
        <w:t>d</w:t>
      </w:r>
      <w:r w:rsidRPr="00CB0A82">
        <w:rPr>
          <w:rFonts w:asciiTheme="minorHAnsi" w:hAnsiTheme="minorHAnsi" w:cstheme="minorHAnsi"/>
          <w:b/>
          <w:color w:val="C00000"/>
          <w:sz w:val="22"/>
          <w:szCs w:val="22"/>
        </w:rPr>
        <w:t xml:space="preserve">id not warn the women at risk. </w:t>
      </w:r>
    </w:p>
    <w:p w:rsidR="00C251E3" w:rsidRDefault="00C251E3" w:rsidP="00E07596">
      <w:pPr>
        <w:pStyle w:val="NormalWeb"/>
        <w:rPr>
          <w:rFonts w:asciiTheme="minorHAnsi" w:hAnsiTheme="minorHAnsi" w:cstheme="minorHAnsi"/>
          <w:sz w:val="22"/>
          <w:szCs w:val="22"/>
        </w:rPr>
      </w:pPr>
      <w:r w:rsidRPr="0022642B">
        <w:rPr>
          <w:rFonts w:asciiTheme="minorHAnsi" w:hAnsiTheme="minorHAnsi" w:cstheme="minorHAnsi"/>
          <w:sz w:val="22"/>
          <w:szCs w:val="22"/>
        </w:rPr>
        <w:t xml:space="preserve">The Judge held that the </w:t>
      </w:r>
      <w:r w:rsidRPr="00082D76">
        <w:rPr>
          <w:rFonts w:asciiTheme="minorHAnsi" w:hAnsiTheme="minorHAnsi" w:cstheme="minorHAnsi"/>
          <w:b/>
          <w:color w:val="C00000"/>
          <w:sz w:val="22"/>
          <w:szCs w:val="22"/>
        </w:rPr>
        <w:t>police owed a duty of care to the women in Jane Doe's neighbourhood</w:t>
      </w:r>
      <w:r w:rsidRPr="0022642B">
        <w:rPr>
          <w:rFonts w:asciiTheme="minorHAnsi" w:hAnsiTheme="minorHAnsi" w:cstheme="minorHAnsi"/>
          <w:sz w:val="22"/>
          <w:szCs w:val="22"/>
        </w:rPr>
        <w:t xml:space="preserve"> and that they "utterly" failed in their duty to protect these women. She concluded that the police investigation of the so-called "balcony rapist" was "irresp</w:t>
      </w:r>
      <w:r w:rsidR="00082D76">
        <w:rPr>
          <w:rFonts w:asciiTheme="minorHAnsi" w:hAnsiTheme="minorHAnsi" w:cstheme="minorHAnsi"/>
          <w:sz w:val="22"/>
          <w:szCs w:val="22"/>
        </w:rPr>
        <w:t>onsible and grossly negligent.”</w:t>
      </w:r>
    </w:p>
    <w:p w:rsidR="00082D76" w:rsidRPr="00082D76" w:rsidRDefault="00B7365B" w:rsidP="00E07596">
      <w:pPr>
        <w:pStyle w:val="NormalWeb"/>
        <w:rPr>
          <w:rFonts w:asciiTheme="minorHAnsi" w:hAnsiTheme="minorHAnsi" w:cstheme="minorHAnsi"/>
          <w:b/>
          <w:sz w:val="22"/>
          <w:szCs w:val="22"/>
          <w:u w:val="single"/>
        </w:rPr>
      </w:pPr>
      <w:r>
        <w:rPr>
          <w:rFonts w:asciiTheme="minorHAnsi" w:hAnsiTheme="minorHAnsi" w:cstheme="minorHAnsi"/>
          <w:b/>
          <w:sz w:val="22"/>
          <w:szCs w:val="22"/>
          <w:u w:val="single"/>
        </w:rPr>
        <w:t xml:space="preserve">ALWAYS </w:t>
      </w:r>
      <w:r w:rsidR="00082D76" w:rsidRPr="00082D76">
        <w:rPr>
          <w:rFonts w:asciiTheme="minorHAnsi" w:hAnsiTheme="minorHAnsi" w:cstheme="minorHAnsi"/>
          <w:b/>
          <w:sz w:val="22"/>
          <w:szCs w:val="22"/>
          <w:u w:val="single"/>
        </w:rPr>
        <w:t>REMEMBER:</w:t>
      </w:r>
    </w:p>
    <w:p w:rsidR="00082D76" w:rsidRPr="00082D76" w:rsidRDefault="00082D76" w:rsidP="003D6270">
      <w:pPr>
        <w:pStyle w:val="NormalWeb"/>
        <w:numPr>
          <w:ilvl w:val="0"/>
          <w:numId w:val="52"/>
        </w:numPr>
        <w:spacing w:after="120" w:afterAutospacing="0"/>
        <w:ind w:left="714" w:hanging="357"/>
        <w:rPr>
          <w:rFonts w:asciiTheme="minorHAnsi" w:hAnsiTheme="minorHAnsi" w:cstheme="minorHAnsi"/>
          <w:b/>
          <w:color w:val="C00000"/>
          <w:sz w:val="22"/>
          <w:szCs w:val="22"/>
        </w:rPr>
      </w:pPr>
      <w:r w:rsidRPr="00082D76">
        <w:rPr>
          <w:rFonts w:asciiTheme="minorHAnsi" w:hAnsiTheme="minorHAnsi" w:cstheme="minorHAnsi"/>
          <w:b/>
          <w:color w:val="C00000"/>
          <w:sz w:val="22"/>
          <w:szCs w:val="22"/>
          <w:u w:val="single"/>
        </w:rPr>
        <w:t>GOVERNMENT</w:t>
      </w:r>
      <w:r w:rsidRPr="00082D76">
        <w:rPr>
          <w:rFonts w:asciiTheme="minorHAnsi" w:hAnsiTheme="minorHAnsi" w:cstheme="minorHAnsi"/>
          <w:b/>
          <w:color w:val="C00000"/>
          <w:sz w:val="22"/>
          <w:szCs w:val="22"/>
        </w:rPr>
        <w:t xml:space="preserve"> </w:t>
      </w:r>
      <w:r w:rsidR="00E72558">
        <w:rPr>
          <w:rFonts w:asciiTheme="minorHAnsi" w:hAnsiTheme="minorHAnsi" w:cstheme="minorHAnsi"/>
          <w:b/>
          <w:color w:val="C00000"/>
          <w:sz w:val="22"/>
          <w:szCs w:val="22"/>
        </w:rPr>
        <w:t xml:space="preserve">only </w:t>
      </w:r>
      <w:r w:rsidRPr="00082D76">
        <w:rPr>
          <w:rFonts w:asciiTheme="minorHAnsi" w:hAnsiTheme="minorHAnsi" w:cstheme="minorHAnsi"/>
          <w:color w:val="C00000"/>
          <w:sz w:val="22"/>
          <w:szCs w:val="22"/>
        </w:rPr>
        <w:t>liable for</w:t>
      </w:r>
      <w:r w:rsidRPr="00082D76">
        <w:rPr>
          <w:rFonts w:asciiTheme="minorHAnsi" w:hAnsiTheme="minorHAnsi" w:cstheme="minorHAnsi"/>
          <w:b/>
          <w:color w:val="C00000"/>
          <w:sz w:val="22"/>
          <w:szCs w:val="22"/>
        </w:rPr>
        <w:t xml:space="preserve"> </w:t>
      </w:r>
      <w:r w:rsidRPr="00082D76">
        <w:rPr>
          <w:rFonts w:asciiTheme="minorHAnsi" w:hAnsiTheme="minorHAnsi" w:cstheme="minorHAnsi"/>
          <w:b/>
          <w:color w:val="C00000"/>
          <w:sz w:val="22"/>
          <w:szCs w:val="22"/>
          <w:u w:val="single"/>
        </w:rPr>
        <w:t>Operational</w:t>
      </w:r>
      <w:r w:rsidRPr="00082D76">
        <w:rPr>
          <w:rFonts w:asciiTheme="minorHAnsi" w:hAnsiTheme="minorHAnsi" w:cstheme="minorHAnsi"/>
          <w:b/>
          <w:color w:val="C00000"/>
          <w:sz w:val="22"/>
          <w:szCs w:val="22"/>
        </w:rPr>
        <w:t xml:space="preserve"> NOT </w:t>
      </w:r>
      <w:r w:rsidRPr="00082D76">
        <w:rPr>
          <w:rFonts w:asciiTheme="minorHAnsi" w:hAnsiTheme="minorHAnsi" w:cstheme="minorHAnsi"/>
          <w:b/>
          <w:color w:val="C00000"/>
          <w:sz w:val="22"/>
          <w:szCs w:val="22"/>
          <w:u w:val="single"/>
        </w:rPr>
        <w:t>Policy</w:t>
      </w:r>
      <w:r w:rsidRPr="00082D76">
        <w:rPr>
          <w:rFonts w:asciiTheme="minorHAnsi" w:hAnsiTheme="minorHAnsi" w:cstheme="minorHAnsi"/>
          <w:b/>
          <w:color w:val="C00000"/>
          <w:sz w:val="22"/>
          <w:szCs w:val="22"/>
        </w:rPr>
        <w:t xml:space="preserve"> </w:t>
      </w:r>
      <w:r w:rsidRPr="00082D76">
        <w:rPr>
          <w:rFonts w:asciiTheme="minorHAnsi" w:hAnsiTheme="minorHAnsi" w:cstheme="minorHAnsi"/>
          <w:color w:val="C00000"/>
          <w:sz w:val="22"/>
          <w:szCs w:val="22"/>
        </w:rPr>
        <w:t>decisions</w:t>
      </w:r>
      <w:r w:rsidRPr="00082D76">
        <w:rPr>
          <w:rFonts w:asciiTheme="minorHAnsi" w:hAnsiTheme="minorHAnsi" w:cstheme="minorHAnsi"/>
          <w:b/>
          <w:color w:val="C00000"/>
          <w:sz w:val="22"/>
          <w:szCs w:val="22"/>
        </w:rPr>
        <w:t>.</w:t>
      </w:r>
      <w:r w:rsidR="00E72558">
        <w:rPr>
          <w:rFonts w:asciiTheme="minorHAnsi" w:hAnsiTheme="minorHAnsi" w:cstheme="minorHAnsi"/>
          <w:b/>
          <w:color w:val="C00000"/>
          <w:sz w:val="22"/>
          <w:szCs w:val="22"/>
        </w:rPr>
        <w:t xml:space="preserve"> (This was an operational decision)</w:t>
      </w:r>
    </w:p>
    <w:p w:rsidR="00082D76" w:rsidRPr="00082D76" w:rsidRDefault="00082D76" w:rsidP="003D6270">
      <w:pPr>
        <w:pStyle w:val="NormalWeb"/>
        <w:numPr>
          <w:ilvl w:val="0"/>
          <w:numId w:val="52"/>
        </w:numPr>
        <w:spacing w:after="120" w:afterAutospacing="0"/>
        <w:ind w:left="714" w:hanging="357"/>
        <w:rPr>
          <w:rFonts w:asciiTheme="minorHAnsi" w:hAnsiTheme="minorHAnsi" w:cstheme="minorHAnsi"/>
          <w:b/>
          <w:color w:val="C00000"/>
          <w:sz w:val="22"/>
          <w:szCs w:val="22"/>
        </w:rPr>
      </w:pPr>
      <w:r w:rsidRPr="00082D76">
        <w:rPr>
          <w:rFonts w:asciiTheme="minorHAnsi" w:hAnsiTheme="minorHAnsi" w:cstheme="minorHAnsi"/>
          <w:b/>
          <w:color w:val="C00000"/>
          <w:sz w:val="22"/>
          <w:szCs w:val="22"/>
        </w:rPr>
        <w:t>Very specific plaintiff group with very specific risk – keeping limits tight</w:t>
      </w:r>
    </w:p>
    <w:p w:rsidR="00C251E3" w:rsidRPr="0022642B" w:rsidRDefault="00C251E3" w:rsidP="00E07596">
      <w:pPr>
        <w:pStyle w:val="NormalWeb"/>
        <w:pBdr>
          <w:bottom w:val="single" w:sz="12" w:space="1" w:color="auto"/>
        </w:pBdr>
        <w:rPr>
          <w:rFonts w:asciiTheme="minorHAnsi" w:hAnsiTheme="minorHAnsi" w:cstheme="minorHAnsi"/>
          <w:sz w:val="22"/>
          <w:szCs w:val="22"/>
        </w:rPr>
      </w:pPr>
    </w:p>
    <w:p w:rsidR="00734856" w:rsidRPr="00535ED1" w:rsidRDefault="00734856" w:rsidP="00535ED1">
      <w:pPr>
        <w:pStyle w:val="Heading1"/>
        <w:rPr>
          <w:rFonts w:cstheme="minorHAnsi"/>
          <w:i/>
          <w:sz w:val="32"/>
          <w:szCs w:val="32"/>
        </w:rPr>
      </w:pPr>
      <w:bookmarkStart w:id="54" w:name="_Toc289697578"/>
      <w:r w:rsidRPr="00535ED1">
        <w:rPr>
          <w:rFonts w:cstheme="minorHAnsi"/>
          <w:sz w:val="32"/>
          <w:szCs w:val="32"/>
        </w:rPr>
        <w:t>The duties owed to unborn children</w:t>
      </w:r>
      <w:bookmarkEnd w:id="54"/>
    </w:p>
    <w:p w:rsidR="00734856" w:rsidRPr="0022642B" w:rsidRDefault="00734856" w:rsidP="00E07596">
      <w:pPr>
        <w:rPr>
          <w:rFonts w:cstheme="minorHAnsi"/>
        </w:rPr>
      </w:pPr>
    </w:p>
    <w:p w:rsidR="00734856" w:rsidRPr="0022642B" w:rsidRDefault="00734856" w:rsidP="00535ED1">
      <w:pPr>
        <w:pStyle w:val="Heading2"/>
        <w:rPr>
          <w:rFonts w:cstheme="minorHAnsi"/>
          <w:b w:val="0"/>
          <w:i/>
          <w:u w:val="single"/>
        </w:rPr>
      </w:pPr>
      <w:bookmarkStart w:id="55" w:name="_Toc289697579"/>
      <w:r w:rsidRPr="0022642B">
        <w:rPr>
          <w:rFonts w:cstheme="minorHAnsi"/>
          <w:b w:val="0"/>
          <w:u w:val="single"/>
        </w:rPr>
        <w:t>Pre-conception wrongs</w:t>
      </w:r>
      <w:bookmarkEnd w:id="55"/>
    </w:p>
    <w:p w:rsidR="00C251E3" w:rsidRPr="0022642B" w:rsidRDefault="00C251E3" w:rsidP="00E07596">
      <w:pPr>
        <w:rPr>
          <w:rFonts w:cstheme="minorHAnsi"/>
        </w:rPr>
      </w:pPr>
    </w:p>
    <w:p w:rsidR="00D24DF2" w:rsidRPr="0022642B" w:rsidRDefault="00C251E3" w:rsidP="00E72558">
      <w:pPr>
        <w:rPr>
          <w:rFonts w:cstheme="minorHAnsi"/>
        </w:rPr>
      </w:pPr>
      <w:r w:rsidRPr="0022642B">
        <w:rPr>
          <w:rFonts w:cstheme="minorHAnsi"/>
        </w:rPr>
        <w:t xml:space="preserve">Is there a </w:t>
      </w:r>
      <w:r w:rsidRPr="00E72558">
        <w:rPr>
          <w:rFonts w:cstheme="minorHAnsi"/>
          <w:b/>
          <w:color w:val="C00000"/>
        </w:rPr>
        <w:t xml:space="preserve">duty of care to </w:t>
      </w:r>
      <w:r w:rsidRPr="00B7365B">
        <w:rPr>
          <w:rFonts w:cstheme="minorHAnsi"/>
          <w:b/>
          <w:color w:val="C00000"/>
          <w:u w:val="single"/>
        </w:rPr>
        <w:t>pre-conception</w:t>
      </w:r>
      <w:r w:rsidRPr="00E72558">
        <w:rPr>
          <w:rFonts w:cstheme="minorHAnsi"/>
          <w:b/>
          <w:color w:val="C00000"/>
        </w:rPr>
        <w:t xml:space="preserve">?  </w:t>
      </w:r>
      <w:r w:rsidR="00D24DF2" w:rsidRPr="00E72558">
        <w:rPr>
          <w:rFonts w:cstheme="minorHAnsi"/>
          <w:b/>
          <w:color w:val="C00000"/>
          <w:u w:val="single"/>
        </w:rPr>
        <w:t>NO</w:t>
      </w:r>
    </w:p>
    <w:p w:rsidR="00D24DF2" w:rsidRPr="0022642B" w:rsidRDefault="00D24DF2" w:rsidP="00E07596">
      <w:pPr>
        <w:ind w:left="1080"/>
        <w:rPr>
          <w:rFonts w:cstheme="minorHAnsi"/>
        </w:rPr>
      </w:pPr>
    </w:p>
    <w:p w:rsidR="00C251E3" w:rsidRPr="0022642B" w:rsidRDefault="00C251E3" w:rsidP="00E72558">
      <w:pPr>
        <w:rPr>
          <w:rFonts w:cstheme="minorHAnsi"/>
        </w:rPr>
      </w:pPr>
      <w:r w:rsidRPr="0022642B">
        <w:rPr>
          <w:rFonts w:cstheme="minorHAnsi"/>
        </w:rPr>
        <w:t>(Defendant harms</w:t>
      </w:r>
      <w:r w:rsidR="00D24DF2" w:rsidRPr="0022642B">
        <w:rPr>
          <w:rFonts w:cstheme="minorHAnsi"/>
        </w:rPr>
        <w:t xml:space="preserve"> – original harm –</w:t>
      </w:r>
      <w:r w:rsidRPr="0022642B">
        <w:rPr>
          <w:rFonts w:cstheme="minorHAnsi"/>
        </w:rPr>
        <w:t xml:space="preserve"> Plaintiff, Infant has not been </w:t>
      </w:r>
      <w:r w:rsidR="00D24DF2" w:rsidRPr="0022642B">
        <w:rPr>
          <w:rFonts w:cstheme="minorHAnsi"/>
          <w:b/>
          <w:i/>
        </w:rPr>
        <w:t>conceived</w:t>
      </w:r>
      <w:r w:rsidRPr="0022642B">
        <w:rPr>
          <w:rFonts w:cstheme="minorHAnsi"/>
        </w:rPr>
        <w:t xml:space="preserve"> yet, but when Infant is </w:t>
      </w:r>
      <w:r w:rsidR="00D24DF2" w:rsidRPr="0022642B">
        <w:rPr>
          <w:rFonts w:cstheme="minorHAnsi"/>
        </w:rPr>
        <w:t>conceived and born</w:t>
      </w:r>
      <w:r w:rsidRPr="0022642B">
        <w:rPr>
          <w:rFonts w:cstheme="minorHAnsi"/>
        </w:rPr>
        <w:t xml:space="preserve"> later there is harm resulting from original harm.)</w:t>
      </w:r>
    </w:p>
    <w:p w:rsidR="00D24DF2" w:rsidRDefault="00D24DF2" w:rsidP="00E07596">
      <w:pPr>
        <w:ind w:left="1080"/>
        <w:rPr>
          <w:rFonts w:cstheme="minorHAnsi"/>
        </w:rPr>
      </w:pPr>
    </w:p>
    <w:p w:rsidR="00B7365B" w:rsidRPr="0022642B" w:rsidRDefault="00B7365B" w:rsidP="00E07596">
      <w:pPr>
        <w:ind w:left="1080"/>
        <w:rPr>
          <w:rFonts w:cstheme="minorHAnsi"/>
        </w:rPr>
      </w:pPr>
    </w:p>
    <w:p w:rsidR="00D24DF2" w:rsidRPr="00535ED1" w:rsidRDefault="005F6246" w:rsidP="00535ED1">
      <w:pPr>
        <w:pStyle w:val="Heading3"/>
        <w:pBdr>
          <w:top w:val="single" w:sz="4" w:space="1" w:color="auto"/>
          <w:left w:val="single" w:sz="4" w:space="4" w:color="auto"/>
          <w:bottom w:val="single" w:sz="4" w:space="1" w:color="auto"/>
          <w:right w:val="single" w:sz="4" w:space="4" w:color="auto"/>
        </w:pBdr>
        <w:rPr>
          <w:rFonts w:cstheme="minorHAnsi"/>
          <w:b w:val="0"/>
          <w:i/>
          <w:color w:val="auto"/>
          <w:sz w:val="28"/>
          <w:szCs w:val="28"/>
        </w:rPr>
      </w:pPr>
      <w:hyperlink r:id="rId25" w:tgtFrame="_blank" w:history="1">
        <w:bookmarkStart w:id="56" w:name="_Toc289697580"/>
        <w:r w:rsidR="00D24DF2" w:rsidRPr="00535ED1">
          <w:rPr>
            <w:rStyle w:val="Hyperlink"/>
            <w:rFonts w:cstheme="minorHAnsi"/>
            <w:i/>
            <w:iCs/>
            <w:color w:val="auto"/>
            <w:sz w:val="28"/>
            <w:szCs w:val="28"/>
            <w:u w:val="none"/>
          </w:rPr>
          <w:t>Paxton</w:t>
        </w:r>
        <w:r w:rsidR="00D24DF2" w:rsidRPr="00535ED1">
          <w:rPr>
            <w:rStyle w:val="Hyperlink"/>
            <w:rFonts w:cstheme="minorHAnsi"/>
            <w:color w:val="auto"/>
            <w:sz w:val="28"/>
            <w:szCs w:val="28"/>
            <w:u w:val="none"/>
          </w:rPr>
          <w:t xml:space="preserve"> v. </w:t>
        </w:r>
        <w:r w:rsidR="00D24DF2" w:rsidRPr="00535ED1">
          <w:rPr>
            <w:rStyle w:val="Hyperlink"/>
            <w:rFonts w:cstheme="minorHAnsi"/>
            <w:i/>
            <w:iCs/>
            <w:color w:val="auto"/>
            <w:sz w:val="28"/>
            <w:szCs w:val="28"/>
            <w:u w:val="none"/>
          </w:rPr>
          <w:t>Ramji</w:t>
        </w:r>
      </w:hyperlink>
      <w:r w:rsidR="00D24DF2" w:rsidRPr="00535ED1">
        <w:rPr>
          <w:rFonts w:cstheme="minorHAnsi"/>
          <w:color w:val="auto"/>
          <w:sz w:val="28"/>
          <w:szCs w:val="28"/>
        </w:rPr>
        <w:t>,</w:t>
      </w:r>
      <w:r w:rsidR="00D24DF2" w:rsidRPr="00535ED1">
        <w:rPr>
          <w:rFonts w:cstheme="minorHAnsi"/>
          <w:color w:val="auto"/>
        </w:rPr>
        <w:t xml:space="preserve"> </w:t>
      </w:r>
      <w:r w:rsidR="00D24DF2" w:rsidRPr="00535ED1">
        <w:rPr>
          <w:rFonts w:cstheme="minorHAnsi"/>
          <w:b w:val="0"/>
          <w:color w:val="auto"/>
        </w:rPr>
        <w:t>2008 ONCA 697 (CanLII),</w:t>
      </w:r>
      <w:r w:rsidR="00625FED" w:rsidRPr="00535ED1">
        <w:rPr>
          <w:rFonts w:cstheme="minorHAnsi"/>
          <w:b w:val="0"/>
          <w:color w:val="auto"/>
        </w:rPr>
        <w:t xml:space="preserve"> - women do not owe a duty to their future children</w:t>
      </w:r>
      <w:bookmarkEnd w:id="56"/>
    </w:p>
    <w:p w:rsidR="00734856" w:rsidRPr="00625FED" w:rsidRDefault="00734856" w:rsidP="00E07596">
      <w:pPr>
        <w:rPr>
          <w:rFonts w:cstheme="minorHAnsi"/>
          <w:color w:val="C00000"/>
        </w:rPr>
      </w:pPr>
    </w:p>
    <w:p w:rsidR="00E72558" w:rsidRDefault="00D24DF2" w:rsidP="00E72558">
      <w:pPr>
        <w:pStyle w:val="NormalWeb"/>
        <w:rPr>
          <w:rFonts w:asciiTheme="minorHAnsi" w:hAnsiTheme="minorHAnsi" w:cstheme="minorHAnsi"/>
          <w:sz w:val="22"/>
          <w:szCs w:val="22"/>
        </w:rPr>
      </w:pPr>
      <w:r w:rsidRPr="0022642B">
        <w:rPr>
          <w:rFonts w:asciiTheme="minorHAnsi" w:hAnsiTheme="minorHAnsi" w:cstheme="minorHAnsi"/>
          <w:sz w:val="22"/>
          <w:szCs w:val="22"/>
        </w:rPr>
        <w:t xml:space="preserve">The Ontario Court of Appeal held that </w:t>
      </w:r>
      <w:r w:rsidRPr="00C020A0">
        <w:rPr>
          <w:rFonts w:asciiTheme="minorHAnsi" w:hAnsiTheme="minorHAnsi" w:cstheme="minorHAnsi"/>
          <w:b/>
          <w:color w:val="C00000"/>
          <w:sz w:val="22"/>
          <w:szCs w:val="22"/>
          <w:u w:val="single"/>
        </w:rPr>
        <w:t>physicians</w:t>
      </w:r>
      <w:r w:rsidRPr="00E72558">
        <w:rPr>
          <w:rFonts w:asciiTheme="minorHAnsi" w:hAnsiTheme="minorHAnsi" w:cstheme="minorHAnsi"/>
          <w:b/>
          <w:color w:val="C00000"/>
          <w:sz w:val="22"/>
          <w:szCs w:val="22"/>
        </w:rPr>
        <w:t xml:space="preserve"> never owe such a duty to the </w:t>
      </w:r>
      <w:r w:rsidRPr="00C020A0">
        <w:rPr>
          <w:rFonts w:asciiTheme="minorHAnsi" w:hAnsiTheme="minorHAnsi" w:cstheme="minorHAnsi"/>
          <w:b/>
          <w:color w:val="C00000"/>
          <w:sz w:val="22"/>
          <w:szCs w:val="22"/>
          <w:u w:val="single"/>
        </w:rPr>
        <w:t>future children</w:t>
      </w:r>
      <w:r w:rsidR="00E72558">
        <w:rPr>
          <w:rFonts w:asciiTheme="minorHAnsi" w:hAnsiTheme="minorHAnsi" w:cstheme="minorHAnsi"/>
          <w:sz w:val="22"/>
          <w:szCs w:val="22"/>
        </w:rPr>
        <w:t xml:space="preserve"> of their female patients</w:t>
      </w:r>
      <w:r w:rsidRPr="0022642B">
        <w:rPr>
          <w:rFonts w:asciiTheme="minorHAnsi" w:hAnsiTheme="minorHAnsi" w:cstheme="minorHAnsi"/>
          <w:sz w:val="22"/>
          <w:szCs w:val="22"/>
        </w:rPr>
        <w:t xml:space="preserve">. </w:t>
      </w:r>
      <w:r w:rsidR="00E72558">
        <w:rPr>
          <w:rFonts w:asciiTheme="minorHAnsi" w:hAnsiTheme="minorHAnsi" w:cstheme="minorHAnsi"/>
          <w:sz w:val="22"/>
          <w:szCs w:val="22"/>
        </w:rPr>
        <w:t xml:space="preserve">  </w:t>
      </w:r>
      <w:r w:rsidR="00E72558" w:rsidRPr="00E72558">
        <w:rPr>
          <w:rFonts w:asciiTheme="minorHAnsi" w:hAnsiTheme="minorHAnsi" w:cstheme="minorHAnsi"/>
          <w:b/>
          <w:color w:val="C00000"/>
          <w:sz w:val="22"/>
          <w:szCs w:val="22"/>
        </w:rPr>
        <w:t>INSUFFICIENT PROXIMITY</w:t>
      </w:r>
    </w:p>
    <w:p w:rsidR="00D24DF2" w:rsidRPr="0022642B" w:rsidRDefault="00D24DF2" w:rsidP="00E72558">
      <w:pPr>
        <w:pStyle w:val="NormalWeb"/>
        <w:rPr>
          <w:rFonts w:asciiTheme="minorHAnsi" w:hAnsiTheme="minorHAnsi" w:cstheme="minorHAnsi"/>
          <w:sz w:val="22"/>
          <w:szCs w:val="22"/>
        </w:rPr>
      </w:pPr>
      <w:r w:rsidRPr="0022642B">
        <w:rPr>
          <w:rFonts w:asciiTheme="minorHAnsi" w:hAnsiTheme="minorHAnsi" w:cstheme="minorHAnsi"/>
          <w:sz w:val="22"/>
          <w:szCs w:val="22"/>
        </w:rPr>
        <w:t xml:space="preserve">The physician would often have to choose between the interests of the mother and those of her unborn child, and this could result in physicians putting future children’s needs before those of their patients. </w:t>
      </w:r>
    </w:p>
    <w:p w:rsidR="00C020A0" w:rsidRPr="00C020A0" w:rsidRDefault="00D24DF2" w:rsidP="00E72558">
      <w:pPr>
        <w:pStyle w:val="NormalWeb"/>
        <w:rPr>
          <w:rFonts w:asciiTheme="minorHAnsi" w:hAnsiTheme="minorHAnsi" w:cstheme="minorHAnsi"/>
          <w:b/>
          <w:i/>
          <w:sz w:val="22"/>
          <w:szCs w:val="22"/>
        </w:rPr>
      </w:pPr>
      <w:r w:rsidRPr="0022642B">
        <w:rPr>
          <w:rFonts w:asciiTheme="minorHAnsi" w:hAnsiTheme="minorHAnsi" w:cstheme="minorHAnsi"/>
          <w:sz w:val="22"/>
          <w:szCs w:val="22"/>
        </w:rPr>
        <w:t xml:space="preserve">Moreover, the court stated that in law, </w:t>
      </w:r>
      <w:r w:rsidRPr="0022642B">
        <w:rPr>
          <w:rFonts w:asciiTheme="minorHAnsi" w:hAnsiTheme="minorHAnsi" w:cstheme="minorHAnsi"/>
          <w:b/>
          <w:sz w:val="22"/>
          <w:szCs w:val="22"/>
          <w:highlight w:val="yellow"/>
          <w:u w:val="single"/>
        </w:rPr>
        <w:t>women do not owe a duty to their future children</w:t>
      </w:r>
      <w:r w:rsidRPr="0022642B">
        <w:rPr>
          <w:rFonts w:asciiTheme="minorHAnsi" w:hAnsiTheme="minorHAnsi" w:cstheme="minorHAnsi"/>
          <w:sz w:val="22"/>
          <w:szCs w:val="22"/>
        </w:rPr>
        <w:t xml:space="preserve">. </w:t>
      </w:r>
      <w:r w:rsidR="00C020A0">
        <w:rPr>
          <w:rFonts w:asciiTheme="minorHAnsi" w:hAnsiTheme="minorHAnsi" w:cstheme="minorHAnsi"/>
          <w:sz w:val="22"/>
          <w:szCs w:val="22"/>
        </w:rPr>
        <w:t>{</w:t>
      </w:r>
      <w:r w:rsidR="00C020A0" w:rsidRPr="00C020A0">
        <w:rPr>
          <w:rFonts w:asciiTheme="minorHAnsi" w:hAnsiTheme="minorHAnsi" w:cstheme="minorHAnsi"/>
          <w:b/>
          <w:color w:val="C00000"/>
          <w:sz w:val="22"/>
          <w:szCs w:val="22"/>
        </w:rPr>
        <w:t>WOMAN AND FETUS ARE ONE ENTITY – AN ENTITY CANNOT SUE ITSELF</w:t>
      </w:r>
      <w:r w:rsidR="00C020A0">
        <w:rPr>
          <w:rFonts w:asciiTheme="minorHAnsi" w:hAnsiTheme="minorHAnsi" w:cstheme="minorHAnsi"/>
          <w:sz w:val="22"/>
          <w:szCs w:val="22"/>
        </w:rPr>
        <w:t>.} (</w:t>
      </w:r>
      <w:r w:rsidR="00C020A0" w:rsidRPr="00C020A0">
        <w:rPr>
          <w:rFonts w:asciiTheme="minorHAnsi" w:hAnsiTheme="minorHAnsi" w:cstheme="minorHAnsi"/>
          <w:b/>
          <w:i/>
          <w:sz w:val="22"/>
          <w:szCs w:val="22"/>
        </w:rPr>
        <w:t xml:space="preserve">Winnipeg Child and Family Services v. G. (D.F.) </w:t>
      </w:r>
      <w:r w:rsidR="00C020A0">
        <w:rPr>
          <w:rFonts w:asciiTheme="minorHAnsi" w:hAnsiTheme="minorHAnsi" w:cstheme="minorHAnsi"/>
          <w:sz w:val="22"/>
          <w:szCs w:val="22"/>
        </w:rPr>
        <w:t>[1997] 3</w:t>
      </w:r>
      <w:r w:rsidR="00C020A0" w:rsidRPr="00C020A0">
        <w:rPr>
          <w:rFonts w:asciiTheme="minorHAnsi" w:hAnsiTheme="minorHAnsi" w:cstheme="minorHAnsi"/>
          <w:sz w:val="22"/>
          <w:szCs w:val="22"/>
        </w:rPr>
        <w:t xml:space="preserve"> S.C.R. 925</w:t>
      </w:r>
      <w:r w:rsidR="00C020A0">
        <w:rPr>
          <w:rFonts w:asciiTheme="minorHAnsi" w:hAnsiTheme="minorHAnsi" w:cstheme="minorHAnsi"/>
          <w:sz w:val="22"/>
          <w:szCs w:val="22"/>
        </w:rPr>
        <w:t>)</w:t>
      </w:r>
    </w:p>
    <w:p w:rsidR="00D24DF2" w:rsidRDefault="00D24DF2" w:rsidP="00E72558">
      <w:pPr>
        <w:pStyle w:val="NormalWeb"/>
        <w:pBdr>
          <w:bottom w:val="single" w:sz="12" w:space="1" w:color="auto"/>
        </w:pBdr>
        <w:rPr>
          <w:rFonts w:asciiTheme="minorHAnsi" w:hAnsiTheme="minorHAnsi" w:cstheme="minorHAnsi"/>
          <w:sz w:val="22"/>
          <w:szCs w:val="22"/>
        </w:rPr>
      </w:pPr>
      <w:r w:rsidRPr="0022642B">
        <w:rPr>
          <w:rFonts w:asciiTheme="minorHAnsi" w:hAnsiTheme="minorHAnsi" w:cstheme="minorHAnsi"/>
          <w:sz w:val="22"/>
          <w:szCs w:val="22"/>
        </w:rPr>
        <w:t xml:space="preserve">For example, a woman may abuse substances while seven months pregnant. If her child is born with birth defects as result, the child cannot sue the mother. </w:t>
      </w:r>
    </w:p>
    <w:p w:rsidR="00D24DF2" w:rsidRPr="0022642B" w:rsidRDefault="00D24DF2" w:rsidP="00E07596">
      <w:pPr>
        <w:rPr>
          <w:rFonts w:cstheme="minorHAnsi"/>
        </w:rPr>
      </w:pPr>
    </w:p>
    <w:p w:rsidR="00734856" w:rsidRPr="00625FED" w:rsidRDefault="00734856" w:rsidP="00535ED1">
      <w:pPr>
        <w:pStyle w:val="Heading2"/>
        <w:rPr>
          <w:rFonts w:cstheme="minorHAnsi"/>
          <w:b w:val="0"/>
          <w:sz w:val="28"/>
          <w:szCs w:val="28"/>
          <w:u w:val="single"/>
        </w:rPr>
      </w:pPr>
      <w:bookmarkStart w:id="57" w:name="_Toc289697581"/>
      <w:r w:rsidRPr="00625FED">
        <w:rPr>
          <w:rFonts w:cstheme="minorHAnsi"/>
          <w:b w:val="0"/>
          <w:sz w:val="28"/>
          <w:szCs w:val="28"/>
          <w:u w:val="single"/>
        </w:rPr>
        <w:t>Wrongful birth and wrongful life</w:t>
      </w:r>
      <w:bookmarkEnd w:id="57"/>
    </w:p>
    <w:p w:rsidR="003D4299" w:rsidRPr="0022642B" w:rsidRDefault="003D4299" w:rsidP="00E07596">
      <w:pPr>
        <w:rPr>
          <w:rFonts w:cstheme="minorHAnsi"/>
        </w:rPr>
      </w:pPr>
    </w:p>
    <w:p w:rsidR="003D4299" w:rsidRPr="0022642B" w:rsidRDefault="003D4299" w:rsidP="00E07596">
      <w:pPr>
        <w:rPr>
          <w:rFonts w:cstheme="minorHAnsi"/>
        </w:rPr>
      </w:pPr>
      <w:r w:rsidRPr="00625FED">
        <w:rPr>
          <w:rFonts w:cstheme="minorHAnsi"/>
          <w:b/>
          <w:color w:val="C00000"/>
        </w:rPr>
        <w:t>Physician</w:t>
      </w:r>
      <w:r w:rsidRPr="0022642B">
        <w:rPr>
          <w:rFonts w:cstheme="minorHAnsi"/>
        </w:rPr>
        <w:t xml:space="preserve"> fails to perform a test or </w:t>
      </w:r>
      <w:r w:rsidRPr="00625FED">
        <w:rPr>
          <w:rFonts w:cstheme="minorHAnsi"/>
          <w:b/>
          <w:color w:val="C00000"/>
        </w:rPr>
        <w:t>fails to inform</w:t>
      </w:r>
      <w:r w:rsidRPr="0022642B">
        <w:rPr>
          <w:rFonts w:cstheme="minorHAnsi"/>
        </w:rPr>
        <w:t xml:space="preserve"> a woman of </w:t>
      </w:r>
      <w:r w:rsidRPr="00625FED">
        <w:rPr>
          <w:rFonts w:cstheme="minorHAnsi"/>
          <w:b/>
          <w:color w:val="C00000"/>
        </w:rPr>
        <w:t>possible birth defects</w:t>
      </w:r>
      <w:r w:rsidRPr="0022642B">
        <w:rPr>
          <w:rFonts w:cstheme="minorHAnsi"/>
        </w:rPr>
        <w:t>.</w:t>
      </w:r>
    </w:p>
    <w:p w:rsidR="003D4299" w:rsidRPr="0022642B" w:rsidRDefault="003D4299" w:rsidP="00E07596">
      <w:pPr>
        <w:rPr>
          <w:rFonts w:cstheme="minorHAnsi"/>
        </w:rPr>
      </w:pPr>
      <w:r w:rsidRPr="0022642B">
        <w:rPr>
          <w:rFonts w:cstheme="minorHAnsi"/>
        </w:rPr>
        <w:t>The courts have said that “</w:t>
      </w:r>
      <w:r w:rsidRPr="00625FED">
        <w:rPr>
          <w:rFonts w:cstheme="minorHAnsi"/>
          <w:b/>
          <w:color w:val="C00000"/>
        </w:rPr>
        <w:t>yes – there is a duty of care</w:t>
      </w:r>
      <w:r w:rsidRPr="0022642B">
        <w:rPr>
          <w:rFonts w:cstheme="minorHAnsi"/>
        </w:rPr>
        <w:t>”</w:t>
      </w:r>
      <w:r w:rsidR="00625FED">
        <w:rPr>
          <w:rFonts w:cstheme="minorHAnsi"/>
        </w:rPr>
        <w:t xml:space="preserve"> – has to do with </w:t>
      </w:r>
      <w:r w:rsidR="00625FED" w:rsidRPr="00625FED">
        <w:rPr>
          <w:rFonts w:cstheme="minorHAnsi"/>
          <w:b/>
          <w:color w:val="C00000"/>
        </w:rPr>
        <w:t>general</w:t>
      </w:r>
      <w:r w:rsidR="00625FED">
        <w:rPr>
          <w:rFonts w:cstheme="minorHAnsi"/>
          <w:b/>
          <w:color w:val="C00000"/>
        </w:rPr>
        <w:t xml:space="preserve"> fiduciary</w:t>
      </w:r>
      <w:r w:rsidR="00625FED" w:rsidRPr="00625FED">
        <w:rPr>
          <w:rFonts w:cstheme="minorHAnsi"/>
          <w:b/>
          <w:color w:val="C00000"/>
        </w:rPr>
        <w:t xml:space="preserve"> duty</w:t>
      </w:r>
      <w:r w:rsidR="00625FED">
        <w:rPr>
          <w:rFonts w:cstheme="minorHAnsi"/>
        </w:rPr>
        <w:t xml:space="preserve"> of care </w:t>
      </w:r>
      <w:r w:rsidR="00625FED" w:rsidRPr="00625FED">
        <w:rPr>
          <w:rFonts w:cstheme="minorHAnsi"/>
          <w:b/>
          <w:color w:val="C00000"/>
        </w:rPr>
        <w:t>between doctor and patient</w:t>
      </w:r>
      <w:r w:rsidR="00625FED">
        <w:rPr>
          <w:rFonts w:cstheme="minorHAnsi"/>
        </w:rPr>
        <w:t xml:space="preserve"> – duty to inform patients of </w:t>
      </w:r>
      <w:r w:rsidR="00625FED" w:rsidRPr="00625FED">
        <w:rPr>
          <w:rFonts w:cstheme="minorHAnsi"/>
          <w:b/>
          <w:u w:val="single"/>
        </w:rPr>
        <w:t>all</w:t>
      </w:r>
      <w:r w:rsidR="00625FED">
        <w:rPr>
          <w:rFonts w:cstheme="minorHAnsi"/>
        </w:rPr>
        <w:t xml:space="preserve"> medical risks.</w:t>
      </w:r>
    </w:p>
    <w:p w:rsidR="003D4299" w:rsidRPr="0022642B" w:rsidRDefault="003D4299" w:rsidP="00E07596">
      <w:pPr>
        <w:rPr>
          <w:rFonts w:cstheme="minorHAnsi"/>
        </w:rPr>
      </w:pPr>
    </w:p>
    <w:p w:rsidR="00734856" w:rsidRPr="0022642B" w:rsidRDefault="00734856" w:rsidP="00E07596">
      <w:pPr>
        <w:rPr>
          <w:rFonts w:cstheme="minorHAnsi"/>
        </w:rPr>
      </w:pPr>
    </w:p>
    <w:p w:rsidR="003D4299" w:rsidRDefault="003D4299" w:rsidP="00E07596">
      <w:pPr>
        <w:rPr>
          <w:rFonts w:cstheme="minorHAnsi"/>
        </w:rPr>
      </w:pPr>
    </w:p>
    <w:p w:rsidR="00535ED1" w:rsidRDefault="00535ED1" w:rsidP="00E07596">
      <w:pPr>
        <w:rPr>
          <w:rFonts w:cstheme="minorHAnsi"/>
        </w:rPr>
      </w:pPr>
    </w:p>
    <w:p w:rsidR="00535ED1" w:rsidRPr="0022642B" w:rsidRDefault="00535ED1" w:rsidP="00E07596">
      <w:pPr>
        <w:rPr>
          <w:rFonts w:cstheme="minorHAnsi"/>
        </w:rPr>
      </w:pPr>
    </w:p>
    <w:p w:rsidR="00734856" w:rsidRPr="00625FED" w:rsidRDefault="00734856" w:rsidP="00535ED1">
      <w:pPr>
        <w:pStyle w:val="Heading2"/>
        <w:rPr>
          <w:rFonts w:cstheme="minorHAnsi"/>
          <w:b w:val="0"/>
          <w:sz w:val="28"/>
          <w:szCs w:val="28"/>
          <w:u w:val="single"/>
        </w:rPr>
      </w:pPr>
      <w:bookmarkStart w:id="58" w:name="_Toc289697582"/>
      <w:r w:rsidRPr="00625FED">
        <w:rPr>
          <w:rFonts w:cstheme="minorHAnsi"/>
          <w:b w:val="0"/>
          <w:sz w:val="28"/>
          <w:szCs w:val="28"/>
          <w:u w:val="single"/>
        </w:rPr>
        <w:lastRenderedPageBreak/>
        <w:t>Wrongful pregnancy</w:t>
      </w:r>
      <w:bookmarkEnd w:id="58"/>
    </w:p>
    <w:p w:rsidR="003D4299" w:rsidRPr="0022642B" w:rsidRDefault="003D4299" w:rsidP="00E07596">
      <w:pPr>
        <w:ind w:left="1080"/>
        <w:rPr>
          <w:rFonts w:cstheme="minorHAnsi"/>
        </w:rPr>
      </w:pPr>
    </w:p>
    <w:p w:rsidR="00734856" w:rsidRPr="0022642B" w:rsidRDefault="003D4299" w:rsidP="00E07596">
      <w:pPr>
        <w:rPr>
          <w:rFonts w:cstheme="minorHAnsi"/>
        </w:rPr>
      </w:pPr>
      <w:r w:rsidRPr="0022642B">
        <w:rPr>
          <w:rFonts w:cstheme="minorHAnsi"/>
        </w:rPr>
        <w:t>Physic</w:t>
      </w:r>
      <w:r w:rsidR="00625FED">
        <w:rPr>
          <w:rFonts w:cstheme="minorHAnsi"/>
        </w:rPr>
        <w:t xml:space="preserve">ian </w:t>
      </w:r>
      <w:r w:rsidR="00625FED" w:rsidRPr="00625FED">
        <w:rPr>
          <w:rFonts w:cstheme="minorHAnsi"/>
          <w:b/>
          <w:color w:val="C00000"/>
          <w:sz w:val="24"/>
          <w:szCs w:val="24"/>
        </w:rPr>
        <w:t>fails</w:t>
      </w:r>
      <w:r w:rsidR="00625FED">
        <w:rPr>
          <w:rFonts w:cstheme="minorHAnsi"/>
        </w:rPr>
        <w:t xml:space="preserve"> to properly perform an </w:t>
      </w:r>
      <w:r w:rsidR="00625FED" w:rsidRPr="00625FED">
        <w:rPr>
          <w:rFonts w:cstheme="minorHAnsi"/>
          <w:b/>
          <w:color w:val="C00000"/>
          <w:sz w:val="24"/>
          <w:szCs w:val="24"/>
        </w:rPr>
        <w:t xml:space="preserve">abortion or </w:t>
      </w:r>
      <w:r w:rsidRPr="00625FED">
        <w:rPr>
          <w:rFonts w:cstheme="minorHAnsi"/>
          <w:b/>
          <w:color w:val="C00000"/>
          <w:sz w:val="24"/>
          <w:szCs w:val="24"/>
        </w:rPr>
        <w:t>sterilization procedure</w:t>
      </w:r>
      <w:r w:rsidRPr="0022642B">
        <w:rPr>
          <w:rFonts w:cstheme="minorHAnsi"/>
        </w:rPr>
        <w:t xml:space="preserve"> and a child is conceived – is there a duty of care?</w:t>
      </w:r>
    </w:p>
    <w:p w:rsidR="003D4299" w:rsidRPr="0022642B" w:rsidRDefault="003D4299" w:rsidP="00E07596">
      <w:pPr>
        <w:rPr>
          <w:rFonts w:cstheme="minorHAnsi"/>
        </w:rPr>
      </w:pPr>
    </w:p>
    <w:p w:rsidR="003D4299" w:rsidRPr="0022642B" w:rsidRDefault="003D4299" w:rsidP="00E07596">
      <w:pPr>
        <w:rPr>
          <w:rFonts w:cstheme="minorHAnsi"/>
        </w:rPr>
      </w:pPr>
      <w:r w:rsidRPr="0022642B">
        <w:rPr>
          <w:rFonts w:cstheme="minorHAnsi"/>
        </w:rPr>
        <w:t>In principle, yes there can be a duty of care… presumably due to medical negligence</w:t>
      </w:r>
      <w:r w:rsidR="001E6508" w:rsidRPr="0022642B">
        <w:rPr>
          <w:rFonts w:cstheme="minorHAnsi"/>
        </w:rPr>
        <w:t>… but there are policy considerations…</w:t>
      </w:r>
    </w:p>
    <w:p w:rsidR="001E6508" w:rsidRPr="0022642B" w:rsidRDefault="001E6508" w:rsidP="00E07596">
      <w:pPr>
        <w:rPr>
          <w:rFonts w:cstheme="minorHAnsi"/>
        </w:rPr>
      </w:pPr>
    </w:p>
    <w:p w:rsidR="001E6508" w:rsidRDefault="001E6508" w:rsidP="000D44BC">
      <w:pPr>
        <w:pStyle w:val="ListParagraph"/>
        <w:numPr>
          <w:ilvl w:val="0"/>
          <w:numId w:val="5"/>
        </w:numPr>
        <w:rPr>
          <w:rFonts w:asciiTheme="minorHAnsi" w:hAnsiTheme="minorHAnsi" w:cstheme="minorHAnsi"/>
          <w:sz w:val="22"/>
          <w:szCs w:val="22"/>
        </w:rPr>
      </w:pPr>
      <w:r w:rsidRPr="0022642B">
        <w:rPr>
          <w:rFonts w:asciiTheme="minorHAnsi" w:hAnsiTheme="minorHAnsi" w:cstheme="minorHAnsi"/>
          <w:sz w:val="22"/>
          <w:szCs w:val="22"/>
        </w:rPr>
        <w:t>A healthy baby is born – is there “damage”?  Perhaps.</w:t>
      </w:r>
    </w:p>
    <w:p w:rsidR="00625FED" w:rsidRDefault="00625FED" w:rsidP="00625FED">
      <w:pPr>
        <w:rPr>
          <w:rFonts w:cstheme="minorHAnsi"/>
        </w:rPr>
      </w:pPr>
    </w:p>
    <w:p w:rsidR="00625FED" w:rsidRPr="00535ED1" w:rsidRDefault="00625FED" w:rsidP="00535ED1">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b w:val="0"/>
          <w:color w:val="auto"/>
        </w:rPr>
      </w:pPr>
      <w:bookmarkStart w:id="59" w:name="_Toc289697583"/>
      <w:r w:rsidRPr="00535ED1">
        <w:rPr>
          <w:rFonts w:asciiTheme="minorHAnsi" w:hAnsiTheme="minorHAnsi" w:cstheme="minorHAnsi"/>
          <w:i/>
          <w:color w:val="auto"/>
          <w:sz w:val="28"/>
          <w:szCs w:val="28"/>
        </w:rPr>
        <w:t>Joshi v. Wooley (1995)</w:t>
      </w:r>
      <w:r w:rsidR="00535ED1">
        <w:rPr>
          <w:rFonts w:asciiTheme="minorHAnsi" w:hAnsiTheme="minorHAnsi" w:cstheme="minorHAnsi"/>
          <w:i/>
          <w:color w:val="auto"/>
          <w:sz w:val="28"/>
          <w:szCs w:val="28"/>
        </w:rPr>
        <w:t xml:space="preserve"> – </w:t>
      </w:r>
      <w:r w:rsidR="00535ED1" w:rsidRPr="00535ED1">
        <w:rPr>
          <w:rFonts w:asciiTheme="minorHAnsi" w:hAnsiTheme="minorHAnsi" w:cstheme="minorHAnsi"/>
          <w:b w:val="0"/>
          <w:color w:val="auto"/>
        </w:rPr>
        <w:t>tubal ligation – becomes pregnant – Dr negligent for failing to advise risks</w:t>
      </w:r>
      <w:bookmarkEnd w:id="59"/>
    </w:p>
    <w:p w:rsidR="00625FED" w:rsidRPr="007B6AC9" w:rsidRDefault="007B6AC9" w:rsidP="00625FED">
      <w:pPr>
        <w:pStyle w:val="normalnumber"/>
        <w:rPr>
          <w:rFonts w:asciiTheme="minorHAnsi" w:hAnsiTheme="minorHAnsi" w:cstheme="minorHAnsi"/>
        </w:rPr>
      </w:pPr>
      <w:r w:rsidRPr="007B6AC9">
        <w:rPr>
          <w:rFonts w:asciiTheme="minorHAnsi" w:hAnsiTheme="minorHAnsi" w:cstheme="minorHAnsi"/>
        </w:rPr>
        <w:t>The</w:t>
      </w:r>
      <w:r w:rsidR="00625FED" w:rsidRPr="007B6AC9">
        <w:rPr>
          <w:rFonts w:asciiTheme="minorHAnsi" w:hAnsiTheme="minorHAnsi" w:cstheme="minorHAnsi"/>
        </w:rPr>
        <w:t xml:space="preserve"> plaintiff, a 45 year old married mother of three, underwent </w:t>
      </w:r>
      <w:r w:rsidR="00625FED" w:rsidRPr="007B6AC9">
        <w:rPr>
          <w:rFonts w:asciiTheme="minorHAnsi" w:hAnsiTheme="minorHAnsi" w:cstheme="minorHAnsi"/>
          <w:b/>
          <w:color w:val="C00000"/>
        </w:rPr>
        <w:t>tubal ligation</w:t>
      </w:r>
      <w:r w:rsidR="00625FED" w:rsidRPr="007B6AC9">
        <w:rPr>
          <w:rFonts w:asciiTheme="minorHAnsi" w:hAnsiTheme="minorHAnsi" w:cstheme="minorHAnsi"/>
        </w:rPr>
        <w:t xml:space="preserve">.  Some five years later she </w:t>
      </w:r>
      <w:r w:rsidR="00625FED" w:rsidRPr="007B6AC9">
        <w:rPr>
          <w:rFonts w:asciiTheme="minorHAnsi" w:hAnsiTheme="minorHAnsi" w:cstheme="minorHAnsi"/>
          <w:b/>
          <w:color w:val="C00000"/>
        </w:rPr>
        <w:t>became pregnant</w:t>
      </w:r>
      <w:r w:rsidR="00625FED" w:rsidRPr="007B6AC9">
        <w:rPr>
          <w:rFonts w:asciiTheme="minorHAnsi" w:hAnsiTheme="minorHAnsi" w:cstheme="minorHAnsi"/>
        </w:rPr>
        <w:t>, eventually giving birth to a child who suffered from some disabilities.</w:t>
      </w:r>
    </w:p>
    <w:p w:rsidR="00625FED" w:rsidRPr="007B6AC9" w:rsidRDefault="00625FED" w:rsidP="00625FED">
      <w:pPr>
        <w:pStyle w:val="normalnumber"/>
        <w:rPr>
          <w:rFonts w:asciiTheme="minorHAnsi" w:hAnsiTheme="minorHAnsi" w:cstheme="minorHAnsi"/>
        </w:rPr>
      </w:pPr>
      <w:r w:rsidRPr="007B6AC9">
        <w:rPr>
          <w:rFonts w:asciiTheme="minorHAnsi" w:hAnsiTheme="minorHAnsi" w:cstheme="minorHAnsi"/>
        </w:rPr>
        <w:t xml:space="preserve">In this case, Boyle J. found that the </w:t>
      </w:r>
      <w:r w:rsidRPr="007B6AC9">
        <w:rPr>
          <w:rFonts w:asciiTheme="minorHAnsi" w:hAnsiTheme="minorHAnsi" w:cstheme="minorHAnsi"/>
          <w:b/>
          <w:color w:val="C00000"/>
        </w:rPr>
        <w:t>defendant was negligent in failing to advise</w:t>
      </w:r>
      <w:r w:rsidRPr="007B6AC9">
        <w:rPr>
          <w:rFonts w:asciiTheme="minorHAnsi" w:hAnsiTheme="minorHAnsi" w:cstheme="minorHAnsi"/>
        </w:rPr>
        <w:t xml:space="preserve"> the plaintiff of the </w:t>
      </w:r>
      <w:r w:rsidRPr="007B6AC9">
        <w:rPr>
          <w:rFonts w:asciiTheme="minorHAnsi" w:hAnsiTheme="minorHAnsi" w:cstheme="minorHAnsi"/>
          <w:b/>
          <w:color w:val="C00000"/>
        </w:rPr>
        <w:t>risks of failure</w:t>
      </w:r>
      <w:r w:rsidRPr="007B6AC9">
        <w:rPr>
          <w:rFonts w:asciiTheme="minorHAnsi" w:hAnsiTheme="minorHAnsi" w:cstheme="minorHAnsi"/>
        </w:rPr>
        <w:t xml:space="preserve"> and in the management of the pregnancy.  He went on to find that the first of these failures resulted in the pregnancy and the second caused physical harm to the mother.  Critically, there was no finding that the defendant's negligence caused the child's disabilities.</w:t>
      </w:r>
    </w:p>
    <w:p w:rsidR="00625FED" w:rsidRPr="007B6AC9" w:rsidRDefault="00625FED" w:rsidP="00625FED">
      <w:pPr>
        <w:pStyle w:val="normalnumber"/>
        <w:rPr>
          <w:rFonts w:asciiTheme="minorHAnsi" w:hAnsiTheme="minorHAnsi" w:cstheme="minorHAnsi"/>
        </w:rPr>
      </w:pPr>
      <w:r w:rsidRPr="00DB0C1D">
        <w:rPr>
          <w:rFonts w:asciiTheme="minorHAnsi" w:hAnsiTheme="minorHAnsi" w:cstheme="minorHAnsi"/>
          <w:b/>
          <w:color w:val="C00000"/>
        </w:rPr>
        <w:t>Damages were awarded in this case both for non-pecuniary damages</w:t>
      </w:r>
      <w:r w:rsidRPr="007B6AC9">
        <w:rPr>
          <w:rFonts w:asciiTheme="minorHAnsi" w:hAnsiTheme="minorHAnsi" w:cstheme="minorHAnsi"/>
        </w:rPr>
        <w:t xml:space="preserve"> </w:t>
      </w:r>
      <w:r w:rsidRPr="00DB0C1D">
        <w:rPr>
          <w:rFonts w:asciiTheme="minorHAnsi" w:hAnsiTheme="minorHAnsi" w:cstheme="minorHAnsi"/>
          <w:b/>
          <w:color w:val="C00000"/>
        </w:rPr>
        <w:t>and</w:t>
      </w:r>
      <w:r w:rsidRPr="007B6AC9">
        <w:rPr>
          <w:rFonts w:asciiTheme="minorHAnsi" w:hAnsiTheme="minorHAnsi" w:cstheme="minorHAnsi"/>
        </w:rPr>
        <w:t xml:space="preserve"> damages for </w:t>
      </w:r>
      <w:r w:rsidRPr="00DB0C1D">
        <w:rPr>
          <w:rFonts w:asciiTheme="minorHAnsi" w:hAnsiTheme="minorHAnsi" w:cstheme="minorHAnsi"/>
          <w:b/>
          <w:color w:val="C00000"/>
        </w:rPr>
        <w:t>past and future income loss</w:t>
      </w:r>
      <w:r w:rsidRPr="007B6AC9">
        <w:rPr>
          <w:rFonts w:asciiTheme="minorHAnsi" w:hAnsiTheme="minorHAnsi" w:cstheme="minorHAnsi"/>
        </w:rPr>
        <w:t xml:space="preserve">, as well as for past and </w:t>
      </w:r>
      <w:r w:rsidRPr="00DB0C1D">
        <w:rPr>
          <w:rFonts w:asciiTheme="minorHAnsi" w:hAnsiTheme="minorHAnsi" w:cstheme="minorHAnsi"/>
          <w:b/>
          <w:color w:val="C00000"/>
        </w:rPr>
        <w:t>future cost of raising the child</w:t>
      </w:r>
      <w:r w:rsidRPr="007B6AC9">
        <w:rPr>
          <w:rFonts w:asciiTheme="minorHAnsi" w:hAnsiTheme="minorHAnsi" w:cstheme="minorHAnsi"/>
        </w:rPr>
        <w:t>.</w:t>
      </w:r>
    </w:p>
    <w:p w:rsidR="00625FED" w:rsidRDefault="007B6AC9" w:rsidP="00625FED">
      <w:pPr>
        <w:rPr>
          <w:rFonts w:cstheme="minorHAnsi"/>
          <w:sz w:val="24"/>
          <w:szCs w:val="24"/>
        </w:rPr>
      </w:pPr>
      <w:r w:rsidRPr="007B6AC9">
        <w:rPr>
          <w:rFonts w:cstheme="minorHAnsi"/>
          <w:sz w:val="24"/>
          <w:szCs w:val="24"/>
        </w:rPr>
        <w:t>General damages were assessed at $30,000 for the pre-natal period including the birth, and $37,500 for the post-natal period (related to childbirth).</w:t>
      </w:r>
    </w:p>
    <w:p w:rsidR="007B6AC9" w:rsidRDefault="007B6AC9" w:rsidP="00625FED">
      <w:pPr>
        <w:rPr>
          <w:rFonts w:cstheme="minorHAnsi"/>
          <w:sz w:val="24"/>
          <w:szCs w:val="24"/>
        </w:rPr>
      </w:pPr>
    </w:p>
    <w:p w:rsidR="007B6AC9" w:rsidRDefault="007B6AC9" w:rsidP="00625FED">
      <w:pPr>
        <w:rPr>
          <w:rFonts w:cstheme="minorHAnsi"/>
          <w:sz w:val="24"/>
          <w:szCs w:val="24"/>
        </w:rPr>
      </w:pPr>
    </w:p>
    <w:p w:rsidR="007B6AC9" w:rsidRPr="007B6AC9" w:rsidRDefault="007B6AC9" w:rsidP="00535ED1">
      <w:pPr>
        <w:pStyle w:val="normalnumber"/>
        <w:pBdr>
          <w:top w:val="single" w:sz="4" w:space="1" w:color="auto"/>
          <w:left w:val="single" w:sz="4" w:space="4" w:color="auto"/>
          <w:bottom w:val="single" w:sz="4" w:space="1" w:color="auto"/>
          <w:right w:val="single" w:sz="4" w:space="4" w:color="auto"/>
        </w:pBdr>
        <w:outlineLvl w:val="2"/>
        <w:rPr>
          <w:rFonts w:asciiTheme="minorHAnsi" w:hAnsiTheme="minorHAnsi" w:cstheme="minorHAnsi"/>
          <w:sz w:val="20"/>
          <w:szCs w:val="20"/>
        </w:rPr>
      </w:pPr>
      <w:bookmarkStart w:id="60" w:name="_Toc289697584"/>
      <w:r w:rsidRPr="007B6AC9">
        <w:rPr>
          <w:rFonts w:asciiTheme="minorHAnsi" w:hAnsiTheme="minorHAnsi" w:cstheme="minorHAnsi"/>
          <w:b/>
          <w:bCs/>
          <w:i/>
          <w:iCs/>
          <w:sz w:val="28"/>
          <w:szCs w:val="28"/>
        </w:rPr>
        <w:t>Suite v. Cook</w:t>
      </w:r>
      <w:r w:rsidRPr="007B6AC9">
        <w:rPr>
          <w:rFonts w:asciiTheme="minorHAnsi" w:hAnsiTheme="minorHAnsi" w:cstheme="minorHAnsi"/>
          <w:sz w:val="20"/>
          <w:szCs w:val="20"/>
        </w:rPr>
        <w:t>, [1991] R.J.Q. 514, 15 C.C.L.T. (2d) 15 (S.C.) aff'd [1995] R.J.Q. 2765 (C.A.)</w:t>
      </w:r>
      <w:bookmarkEnd w:id="60"/>
    </w:p>
    <w:p w:rsidR="007B6AC9" w:rsidRPr="007B6AC9" w:rsidRDefault="007B6AC9" w:rsidP="007B6AC9">
      <w:pPr>
        <w:pStyle w:val="normalnumber"/>
        <w:rPr>
          <w:rFonts w:asciiTheme="minorHAnsi" w:hAnsiTheme="minorHAnsi" w:cstheme="minorHAnsi"/>
        </w:rPr>
      </w:pPr>
      <w:r w:rsidRPr="007B6AC9">
        <w:rPr>
          <w:rFonts w:asciiTheme="minorHAnsi" w:hAnsiTheme="minorHAnsi" w:cstheme="minorHAnsi"/>
        </w:rPr>
        <w:t xml:space="preserve">The </w:t>
      </w:r>
      <w:r w:rsidRPr="00DB0C1D">
        <w:rPr>
          <w:rFonts w:asciiTheme="minorHAnsi" w:hAnsiTheme="minorHAnsi" w:cstheme="minorHAnsi"/>
          <w:b/>
          <w:color w:val="C00000"/>
          <w:u w:val="single"/>
        </w:rPr>
        <w:t>Quebec Superior Court</w:t>
      </w:r>
      <w:r w:rsidRPr="007B6AC9">
        <w:rPr>
          <w:rFonts w:asciiTheme="minorHAnsi" w:hAnsiTheme="minorHAnsi" w:cstheme="minorHAnsi"/>
        </w:rPr>
        <w:t xml:space="preserve"> found that parents of a child born following an unwanted pregnancy were entitled to </w:t>
      </w:r>
      <w:r w:rsidRPr="00DB0C1D">
        <w:rPr>
          <w:rFonts w:asciiTheme="minorHAnsi" w:hAnsiTheme="minorHAnsi" w:cstheme="minorHAnsi"/>
          <w:b/>
          <w:color w:val="C00000"/>
        </w:rPr>
        <w:t>damages including the cost of raising the child</w:t>
      </w:r>
      <w:r w:rsidRPr="007B6AC9">
        <w:rPr>
          <w:rFonts w:asciiTheme="minorHAnsi" w:hAnsiTheme="minorHAnsi" w:cstheme="minorHAnsi"/>
        </w:rPr>
        <w:t>.  The court went on to reject the submission that the non-pecuniary benefits associated with raising the child should be offset.</w:t>
      </w:r>
    </w:p>
    <w:p w:rsidR="007B6AC9" w:rsidRPr="007B6AC9" w:rsidRDefault="007B6AC9" w:rsidP="007B6AC9">
      <w:pPr>
        <w:pStyle w:val="normalnumber"/>
        <w:rPr>
          <w:rFonts w:asciiTheme="minorHAnsi" w:hAnsiTheme="minorHAnsi" w:cstheme="minorHAnsi"/>
        </w:rPr>
      </w:pPr>
      <w:r w:rsidRPr="007B6AC9">
        <w:rPr>
          <w:rFonts w:asciiTheme="minorHAnsi" w:hAnsiTheme="minorHAnsi" w:cstheme="minorHAnsi"/>
        </w:rPr>
        <w:t xml:space="preserve">The </w:t>
      </w:r>
      <w:r w:rsidRPr="00DB0C1D">
        <w:rPr>
          <w:rFonts w:asciiTheme="minorHAnsi" w:hAnsiTheme="minorHAnsi" w:cstheme="minorHAnsi"/>
          <w:b/>
          <w:color w:val="C00000"/>
          <w:u w:val="single"/>
        </w:rPr>
        <w:t>Court of Appeal</w:t>
      </w:r>
      <w:r w:rsidRPr="007B6AC9">
        <w:rPr>
          <w:rFonts w:asciiTheme="minorHAnsi" w:hAnsiTheme="minorHAnsi" w:cstheme="minorHAnsi"/>
        </w:rPr>
        <w:t xml:space="preserve">, in affirming the judgment, </w:t>
      </w:r>
      <w:r w:rsidRPr="00DB0C1D">
        <w:rPr>
          <w:rFonts w:asciiTheme="minorHAnsi" w:hAnsiTheme="minorHAnsi" w:cstheme="minorHAnsi"/>
          <w:b/>
          <w:color w:val="C00000"/>
          <w:sz w:val="28"/>
          <w:szCs w:val="28"/>
          <w:u w:val="single"/>
        </w:rPr>
        <w:t>rejected</w:t>
      </w:r>
      <w:r w:rsidRPr="007B6AC9">
        <w:rPr>
          <w:rFonts w:asciiTheme="minorHAnsi" w:hAnsiTheme="minorHAnsi" w:cstheme="minorHAnsi"/>
        </w:rPr>
        <w:t xml:space="preserve"> the latter reasoning finding that the emotional benefits and burdens of raising a child should be assessed and offset.</w:t>
      </w:r>
    </w:p>
    <w:p w:rsidR="007B6AC9" w:rsidRDefault="007B6AC9" w:rsidP="00625FED">
      <w:pPr>
        <w:rPr>
          <w:rFonts w:cstheme="minorHAnsi"/>
          <w:sz w:val="24"/>
          <w:szCs w:val="24"/>
        </w:rPr>
      </w:pPr>
    </w:p>
    <w:p w:rsidR="007B6AC9" w:rsidRPr="007B6AC9" w:rsidRDefault="007B6AC9" w:rsidP="00625FED">
      <w:pPr>
        <w:rPr>
          <w:rFonts w:cstheme="minorHAnsi"/>
          <w:sz w:val="24"/>
          <w:szCs w:val="24"/>
        </w:rPr>
      </w:pPr>
    </w:p>
    <w:p w:rsidR="00625FED" w:rsidRPr="00625FED" w:rsidRDefault="00625FED" w:rsidP="00625FED">
      <w:pPr>
        <w:rPr>
          <w:rFonts w:cstheme="minorHAnsi"/>
        </w:rPr>
      </w:pPr>
    </w:p>
    <w:p w:rsidR="001E6508" w:rsidRPr="00535ED1" w:rsidRDefault="001E6508" w:rsidP="00535ED1">
      <w:pPr>
        <w:pStyle w:val="Heading2"/>
        <w:rPr>
          <w:rFonts w:asciiTheme="minorHAnsi" w:hAnsiTheme="minorHAnsi" w:cstheme="minorHAnsi"/>
          <w:sz w:val="28"/>
          <w:szCs w:val="28"/>
        </w:rPr>
      </w:pPr>
      <w:bookmarkStart w:id="61" w:name="_Toc289697585"/>
      <w:r w:rsidRPr="00535ED1">
        <w:rPr>
          <w:rFonts w:asciiTheme="minorHAnsi" w:hAnsiTheme="minorHAnsi" w:cstheme="minorHAnsi"/>
          <w:sz w:val="28"/>
          <w:szCs w:val="28"/>
        </w:rPr>
        <w:t>An unhealthy baby is born – what are the damages here?</w:t>
      </w:r>
      <w:bookmarkEnd w:id="61"/>
    </w:p>
    <w:p w:rsidR="007B6AC9" w:rsidRPr="00535ED1" w:rsidRDefault="007B6AC9" w:rsidP="00535ED1">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62" w:name="_Toc289697586"/>
      <w:r w:rsidRPr="00535ED1">
        <w:rPr>
          <w:rStyle w:val="title"/>
          <w:rFonts w:cstheme="minorHAnsi"/>
          <w:i/>
          <w:color w:val="auto"/>
          <w:sz w:val="28"/>
          <w:szCs w:val="28"/>
        </w:rPr>
        <w:t>Krangle (Guardian ad litem of) v. Brisco</w:t>
      </w:r>
      <w:r w:rsidRPr="00535ED1">
        <w:rPr>
          <w:rFonts w:cstheme="minorHAnsi"/>
          <w:color w:val="auto"/>
        </w:rPr>
        <w:t xml:space="preserve">, </w:t>
      </w:r>
      <w:r w:rsidRPr="00535ED1">
        <w:rPr>
          <w:rStyle w:val="neutralcite"/>
          <w:rFonts w:cstheme="minorHAnsi"/>
          <w:b w:val="0"/>
          <w:color w:val="auto"/>
        </w:rPr>
        <w:t>2002 SCC 9</w:t>
      </w:r>
      <w:r w:rsidRPr="00535ED1">
        <w:rPr>
          <w:rFonts w:cstheme="minorHAnsi"/>
          <w:b w:val="0"/>
          <w:color w:val="auto"/>
        </w:rPr>
        <w:t xml:space="preserve">, </w:t>
      </w:r>
      <w:r w:rsidRPr="00535ED1">
        <w:rPr>
          <w:rStyle w:val="reportcite"/>
          <w:rFonts w:cstheme="minorHAnsi"/>
          <w:b w:val="0"/>
          <w:color w:val="auto"/>
        </w:rPr>
        <w:t>[2002] 1 S.C.R. 205</w:t>
      </w:r>
      <w:r w:rsidR="00535ED1">
        <w:rPr>
          <w:rStyle w:val="reportcite"/>
          <w:rFonts w:cstheme="minorHAnsi"/>
          <w:b w:val="0"/>
          <w:color w:val="auto"/>
        </w:rPr>
        <w:t xml:space="preserve"> – Down’s syndrome – failed to advise – Dr. liable</w:t>
      </w:r>
      <w:bookmarkEnd w:id="62"/>
    </w:p>
    <w:p w:rsidR="007B6AC9" w:rsidRDefault="007B6AC9" w:rsidP="00E07596">
      <w:pPr>
        <w:pStyle w:val="NormalWeb"/>
        <w:rPr>
          <w:rFonts w:asciiTheme="minorHAnsi" w:hAnsiTheme="minorHAnsi" w:cstheme="minorHAnsi"/>
        </w:rPr>
      </w:pPr>
      <w:r w:rsidRPr="007B6AC9">
        <w:rPr>
          <w:rFonts w:asciiTheme="minorHAnsi" w:hAnsiTheme="minorHAnsi" w:cstheme="minorHAnsi"/>
          <w:b/>
          <w:color w:val="C00000"/>
        </w:rPr>
        <w:t>D</w:t>
      </w:r>
      <w:r w:rsidR="001E6508" w:rsidRPr="007B6AC9">
        <w:rPr>
          <w:rFonts w:asciiTheme="minorHAnsi" w:hAnsiTheme="minorHAnsi" w:cstheme="minorHAnsi"/>
          <w:b/>
          <w:color w:val="C00000"/>
        </w:rPr>
        <w:t>octor</w:t>
      </w:r>
      <w:r w:rsidR="001E6508" w:rsidRPr="0022642B">
        <w:rPr>
          <w:rFonts w:asciiTheme="minorHAnsi" w:hAnsiTheme="minorHAnsi" w:cstheme="minorHAnsi"/>
        </w:rPr>
        <w:t xml:space="preserve"> responsible </w:t>
      </w:r>
      <w:r w:rsidR="001E6508" w:rsidRPr="007B6AC9">
        <w:rPr>
          <w:rFonts w:asciiTheme="minorHAnsi" w:hAnsiTheme="minorHAnsi" w:cstheme="minorHAnsi"/>
          <w:b/>
          <w:color w:val="C00000"/>
        </w:rPr>
        <w:t>failed to advise</w:t>
      </w:r>
      <w:r w:rsidR="001E6508" w:rsidRPr="0022642B">
        <w:rPr>
          <w:rFonts w:asciiTheme="minorHAnsi" w:hAnsiTheme="minorHAnsi" w:cstheme="minorHAnsi"/>
        </w:rPr>
        <w:t xml:space="preserve"> the patient of her increased risk of having a </w:t>
      </w:r>
      <w:r w:rsidR="001E6508" w:rsidRPr="007B6AC9">
        <w:rPr>
          <w:rFonts w:asciiTheme="minorHAnsi" w:hAnsiTheme="minorHAnsi" w:cstheme="minorHAnsi"/>
          <w:b/>
          <w:color w:val="C00000"/>
        </w:rPr>
        <w:t>Down’s Syndrome</w:t>
      </w:r>
      <w:r w:rsidR="001E6508" w:rsidRPr="0022642B">
        <w:rPr>
          <w:rFonts w:asciiTheme="minorHAnsi" w:hAnsiTheme="minorHAnsi" w:cstheme="minorHAnsi"/>
        </w:rPr>
        <w:t xml:space="preserve"> child. The child was born with Down’s Syndrome. </w:t>
      </w:r>
    </w:p>
    <w:p w:rsidR="007B6AC9" w:rsidRDefault="007B6AC9" w:rsidP="00E07596">
      <w:pPr>
        <w:pStyle w:val="NormalWeb"/>
        <w:rPr>
          <w:rFonts w:asciiTheme="minorHAnsi" w:hAnsiTheme="minorHAnsi" w:cstheme="minorHAnsi"/>
        </w:rPr>
      </w:pPr>
      <w:r>
        <w:rPr>
          <w:rFonts w:asciiTheme="minorHAnsi" w:hAnsiTheme="minorHAnsi" w:cstheme="minorHAnsi"/>
        </w:rPr>
        <w:t>P</w:t>
      </w:r>
      <w:r w:rsidR="001E6508" w:rsidRPr="0022642B">
        <w:rPr>
          <w:rFonts w:asciiTheme="minorHAnsi" w:hAnsiTheme="minorHAnsi" w:cstheme="minorHAnsi"/>
        </w:rPr>
        <w:t xml:space="preserve">arents were </w:t>
      </w:r>
      <w:r w:rsidR="001E6508" w:rsidRPr="007B6AC9">
        <w:rPr>
          <w:rFonts w:asciiTheme="minorHAnsi" w:hAnsiTheme="minorHAnsi" w:cstheme="minorHAnsi"/>
          <w:b/>
          <w:color w:val="C00000"/>
        </w:rPr>
        <w:t>entitled to damages for non-pecuniary loss</w:t>
      </w:r>
      <w:r w:rsidR="001E6508" w:rsidRPr="0022642B">
        <w:rPr>
          <w:rFonts w:asciiTheme="minorHAnsi" w:hAnsiTheme="minorHAnsi" w:cstheme="minorHAnsi"/>
        </w:rPr>
        <w:t xml:space="preserve"> for the pain and suffering associated with giving birth to, and raising, a disabled child. </w:t>
      </w:r>
    </w:p>
    <w:p w:rsidR="001E6508" w:rsidRPr="0022642B" w:rsidRDefault="007B6AC9" w:rsidP="007B6AC9">
      <w:pPr>
        <w:pStyle w:val="NormalWeb"/>
        <w:rPr>
          <w:rFonts w:asciiTheme="minorHAnsi" w:hAnsiTheme="minorHAnsi" w:cstheme="minorHAnsi"/>
        </w:rPr>
      </w:pPr>
      <w:r w:rsidRPr="0022642B">
        <w:rPr>
          <w:rFonts w:asciiTheme="minorHAnsi" w:hAnsiTheme="minorHAnsi" w:cstheme="minorHAnsi"/>
        </w:rPr>
        <w:t>The</w:t>
      </w:r>
      <w:r w:rsidR="001E6508" w:rsidRPr="0022642B">
        <w:rPr>
          <w:rFonts w:asciiTheme="minorHAnsi" w:hAnsiTheme="minorHAnsi" w:cstheme="minorHAnsi"/>
        </w:rPr>
        <w:t xml:space="preserve"> contentious issue was whether the parents were entitled to damages for the cost of caring for the child </w:t>
      </w:r>
      <w:r w:rsidR="001E6508" w:rsidRPr="007B6AC9">
        <w:rPr>
          <w:rFonts w:asciiTheme="minorHAnsi" w:hAnsiTheme="minorHAnsi" w:cstheme="minorHAnsi"/>
          <w:b/>
          <w:u w:val="single"/>
        </w:rPr>
        <w:t>beyond the age of majority</w:t>
      </w:r>
      <w:r>
        <w:rPr>
          <w:rFonts w:asciiTheme="minorHAnsi" w:hAnsiTheme="minorHAnsi" w:cstheme="minorHAnsi"/>
        </w:rPr>
        <w:t>?</w:t>
      </w:r>
      <w:r w:rsidR="001E6508" w:rsidRPr="0022642B">
        <w:rPr>
          <w:rFonts w:asciiTheme="minorHAnsi" w:hAnsiTheme="minorHAnsi" w:cstheme="minorHAnsi"/>
        </w:rPr>
        <w:t xml:space="preserve"> The Supreme Court held that </w:t>
      </w:r>
      <w:r w:rsidR="001E6508" w:rsidRPr="007B6AC9">
        <w:rPr>
          <w:rFonts w:asciiTheme="minorHAnsi" w:hAnsiTheme="minorHAnsi" w:cstheme="minorHAnsi"/>
          <w:b/>
          <w:u w:val="single"/>
        </w:rPr>
        <w:t>they were not</w:t>
      </w:r>
      <w:r w:rsidR="001E6508" w:rsidRPr="0022642B">
        <w:rPr>
          <w:rFonts w:asciiTheme="minorHAnsi" w:hAnsiTheme="minorHAnsi" w:cstheme="minorHAnsi"/>
        </w:rPr>
        <w:t>.</w:t>
      </w:r>
    </w:p>
    <w:p w:rsidR="001E6508" w:rsidRPr="0022642B" w:rsidRDefault="001E6508" w:rsidP="00E07596">
      <w:pPr>
        <w:rPr>
          <w:rFonts w:cstheme="minorHAnsi"/>
        </w:rPr>
      </w:pPr>
    </w:p>
    <w:p w:rsidR="003D4299" w:rsidRPr="0022642B" w:rsidRDefault="003D4299" w:rsidP="00E07596">
      <w:pPr>
        <w:rPr>
          <w:rFonts w:cstheme="minorHAnsi"/>
        </w:rPr>
      </w:pPr>
    </w:p>
    <w:p w:rsidR="00734856" w:rsidRPr="00DB0C1D" w:rsidRDefault="00734856" w:rsidP="00535ED1">
      <w:pPr>
        <w:pStyle w:val="Heading2"/>
        <w:rPr>
          <w:rFonts w:cstheme="minorHAnsi"/>
          <w:b w:val="0"/>
          <w:i/>
          <w:sz w:val="28"/>
          <w:szCs w:val="28"/>
          <w:u w:val="single"/>
        </w:rPr>
      </w:pPr>
      <w:bookmarkStart w:id="63" w:name="_Toc289697587"/>
      <w:r w:rsidRPr="00DB0C1D">
        <w:rPr>
          <w:rFonts w:cstheme="minorHAnsi"/>
          <w:b w:val="0"/>
          <w:sz w:val="28"/>
          <w:szCs w:val="28"/>
          <w:u w:val="single"/>
        </w:rPr>
        <w:t>Pre-natal injuries</w:t>
      </w:r>
      <w:bookmarkEnd w:id="63"/>
    </w:p>
    <w:p w:rsidR="001E6508" w:rsidRPr="00535ED1" w:rsidRDefault="001E6508" w:rsidP="00535ED1">
      <w:pPr>
        <w:pStyle w:val="Heading3"/>
        <w:pBdr>
          <w:top w:val="single" w:sz="4" w:space="1" w:color="auto"/>
          <w:left w:val="single" w:sz="4" w:space="4" w:color="auto"/>
          <w:bottom w:val="single" w:sz="4" w:space="1" w:color="auto"/>
          <w:right w:val="single" w:sz="4" w:space="4" w:color="auto"/>
        </w:pBdr>
        <w:rPr>
          <w:rFonts w:cstheme="minorHAnsi"/>
          <w:b w:val="0"/>
          <w:color w:val="auto"/>
          <w:sz w:val="28"/>
          <w:szCs w:val="28"/>
        </w:rPr>
      </w:pPr>
      <w:bookmarkStart w:id="64" w:name="_Toc289697588"/>
      <w:r w:rsidRPr="00535ED1">
        <w:rPr>
          <w:rFonts w:cstheme="minorHAnsi"/>
          <w:bCs w:val="0"/>
          <w:i/>
          <w:iCs/>
          <w:color w:val="auto"/>
          <w:sz w:val="28"/>
          <w:szCs w:val="28"/>
        </w:rPr>
        <w:t>Bourhill v Young</w:t>
      </w:r>
      <w:r w:rsidRPr="00535ED1">
        <w:rPr>
          <w:rFonts w:cstheme="minorHAnsi"/>
          <w:color w:val="auto"/>
          <w:sz w:val="28"/>
          <w:szCs w:val="28"/>
        </w:rPr>
        <w:t xml:space="preserve"> [1943] AC 92 </w:t>
      </w:r>
      <w:r w:rsidR="00DB0C1D" w:rsidRPr="00535ED1">
        <w:rPr>
          <w:rFonts w:cstheme="minorHAnsi"/>
          <w:color w:val="auto"/>
          <w:sz w:val="28"/>
          <w:szCs w:val="28"/>
        </w:rPr>
        <w:t xml:space="preserve">– </w:t>
      </w:r>
      <w:r w:rsidR="00DB0C1D" w:rsidRPr="00535ED1">
        <w:rPr>
          <w:rFonts w:cstheme="minorHAnsi"/>
          <w:b w:val="0"/>
          <w:color w:val="auto"/>
          <w:sz w:val="28"/>
          <w:szCs w:val="28"/>
        </w:rPr>
        <w:t>no special duty to pregnant women</w:t>
      </w:r>
      <w:bookmarkEnd w:id="64"/>
    </w:p>
    <w:p w:rsidR="001E6508" w:rsidRPr="00535ED1" w:rsidRDefault="001E6508" w:rsidP="00E07596">
      <w:pPr>
        <w:rPr>
          <w:rFonts w:cstheme="minorHAnsi"/>
        </w:rPr>
      </w:pPr>
    </w:p>
    <w:p w:rsidR="001E6508" w:rsidRPr="0022642B" w:rsidRDefault="00DB0C1D" w:rsidP="00E07596">
      <w:pPr>
        <w:rPr>
          <w:rFonts w:cstheme="minorHAnsi"/>
        </w:rPr>
      </w:pPr>
      <w:r>
        <w:rPr>
          <w:rFonts w:cstheme="minorHAnsi"/>
        </w:rPr>
        <w:t xml:space="preserve">A </w:t>
      </w:r>
      <w:r w:rsidRPr="00DB0C1D">
        <w:rPr>
          <w:rFonts w:cstheme="minorHAnsi"/>
          <w:b/>
          <w:color w:val="C00000"/>
        </w:rPr>
        <w:t>pregnant</w:t>
      </w:r>
      <w:r w:rsidR="001E6508" w:rsidRPr="00DB0C1D">
        <w:rPr>
          <w:rFonts w:cstheme="minorHAnsi"/>
          <w:b/>
          <w:color w:val="C00000"/>
        </w:rPr>
        <w:t xml:space="preserve"> woman</w:t>
      </w:r>
      <w:r w:rsidR="001E6508" w:rsidRPr="0022642B">
        <w:rPr>
          <w:rFonts w:cstheme="minorHAnsi"/>
        </w:rPr>
        <w:t xml:space="preserve"> suffered </w:t>
      </w:r>
      <w:r w:rsidR="001E6508" w:rsidRPr="00DB0C1D">
        <w:rPr>
          <w:rFonts w:cstheme="minorHAnsi"/>
          <w:b/>
          <w:color w:val="C00000"/>
        </w:rPr>
        <w:t xml:space="preserve">psychiatric harm </w:t>
      </w:r>
      <w:r w:rsidR="001E6508" w:rsidRPr="0022642B">
        <w:rPr>
          <w:rFonts w:cstheme="minorHAnsi"/>
        </w:rPr>
        <w:t xml:space="preserve">after </w:t>
      </w:r>
      <w:r w:rsidRPr="00DB0C1D">
        <w:rPr>
          <w:rFonts w:cstheme="minorHAnsi"/>
          <w:b/>
          <w:color w:val="C00000"/>
        </w:rPr>
        <w:t>witnessing</w:t>
      </w:r>
      <w:r w:rsidR="001E6508" w:rsidRPr="0022642B">
        <w:rPr>
          <w:rFonts w:cstheme="minorHAnsi"/>
        </w:rPr>
        <w:t xml:space="preserve"> the scene of a </w:t>
      </w:r>
      <w:r w:rsidR="001E6508" w:rsidRPr="00DB0C1D">
        <w:rPr>
          <w:rFonts w:cstheme="minorHAnsi"/>
          <w:b/>
          <w:color w:val="C00000"/>
        </w:rPr>
        <w:t>motorcycle accident</w:t>
      </w:r>
      <w:r w:rsidR="001E6508" w:rsidRPr="0022642B">
        <w:rPr>
          <w:rFonts w:cstheme="minorHAnsi"/>
        </w:rPr>
        <w:t xml:space="preserve">, she was deemed </w:t>
      </w:r>
      <w:r w:rsidR="001E6508" w:rsidRPr="00DB0C1D">
        <w:rPr>
          <w:rFonts w:cstheme="minorHAnsi"/>
          <w:b/>
          <w:color w:val="C00000"/>
          <w:u w:val="single"/>
        </w:rPr>
        <w:t>not to be a foreseeable victim</w:t>
      </w:r>
      <w:r w:rsidR="001E6508" w:rsidRPr="0022642B">
        <w:rPr>
          <w:rFonts w:cstheme="minorHAnsi"/>
        </w:rPr>
        <w:t>, having not been in immediate danger of physical harm.</w:t>
      </w:r>
    </w:p>
    <w:p w:rsidR="001E6508" w:rsidRPr="0022642B" w:rsidRDefault="001E6508" w:rsidP="00E07596">
      <w:pPr>
        <w:rPr>
          <w:rFonts w:cstheme="minorHAnsi"/>
        </w:rPr>
      </w:pPr>
    </w:p>
    <w:p w:rsidR="00734856" w:rsidRPr="0022642B" w:rsidRDefault="00734856" w:rsidP="00E07596">
      <w:pPr>
        <w:rPr>
          <w:rFonts w:cstheme="minorHAnsi"/>
          <w:i/>
        </w:rPr>
      </w:pPr>
    </w:p>
    <w:p w:rsidR="00535ED1" w:rsidRDefault="00DB0C1D" w:rsidP="00DB0C1D">
      <w:pPr>
        <w:rPr>
          <w:rFonts w:cstheme="minorHAnsi"/>
          <w:b/>
          <w:sz w:val="28"/>
          <w:szCs w:val="28"/>
        </w:rPr>
      </w:pPr>
      <w:r w:rsidRPr="00DB0C1D">
        <w:rPr>
          <w:rFonts w:cstheme="minorHAnsi"/>
          <w:b/>
          <w:color w:val="C00000"/>
          <w:sz w:val="28"/>
          <w:szCs w:val="28"/>
        </w:rPr>
        <w:t>BUT</w:t>
      </w:r>
      <w:r w:rsidRPr="00DB0C1D">
        <w:rPr>
          <w:rFonts w:cstheme="minorHAnsi"/>
          <w:b/>
          <w:sz w:val="28"/>
          <w:szCs w:val="28"/>
        </w:rPr>
        <w:t>…</w:t>
      </w:r>
    </w:p>
    <w:p w:rsidR="00734856" w:rsidRPr="00DB0C1D" w:rsidRDefault="00734856" w:rsidP="00535ED1">
      <w:pPr>
        <w:pStyle w:val="Heading2"/>
        <w:rPr>
          <w:rFonts w:cstheme="minorHAnsi"/>
          <w:b w:val="0"/>
          <w:i/>
          <w:sz w:val="28"/>
          <w:szCs w:val="28"/>
        </w:rPr>
      </w:pPr>
      <w:bookmarkStart w:id="65" w:name="_Toc289697589"/>
      <w:r w:rsidRPr="00DB0C1D">
        <w:rPr>
          <w:rFonts w:cstheme="minorHAnsi"/>
          <w:b w:val="0"/>
          <w:sz w:val="28"/>
          <w:szCs w:val="28"/>
        </w:rPr>
        <w:t>The “born alive” rule</w:t>
      </w:r>
      <w:r w:rsidR="00DB0C1D" w:rsidRPr="00DB0C1D">
        <w:rPr>
          <w:rFonts w:cstheme="minorHAnsi"/>
          <w:b w:val="0"/>
          <w:sz w:val="28"/>
          <w:szCs w:val="28"/>
        </w:rPr>
        <w:t>…</w:t>
      </w:r>
      <w:bookmarkEnd w:id="65"/>
    </w:p>
    <w:p w:rsidR="007435C9" w:rsidRPr="00535ED1" w:rsidRDefault="007435C9" w:rsidP="00535ED1">
      <w:pPr>
        <w:pStyle w:val="Heading3"/>
        <w:pBdr>
          <w:top w:val="single" w:sz="4" w:space="1" w:color="auto"/>
          <w:left w:val="single" w:sz="4" w:space="4" w:color="auto"/>
          <w:bottom w:val="single" w:sz="4" w:space="1" w:color="auto"/>
          <w:right w:val="single" w:sz="4" w:space="4" w:color="auto"/>
        </w:pBdr>
        <w:rPr>
          <w:rFonts w:cstheme="minorHAnsi"/>
          <w:color w:val="auto"/>
          <w:lang w:val="en-US"/>
        </w:rPr>
      </w:pPr>
      <w:bookmarkStart w:id="66" w:name="_Toc289697590"/>
      <w:r w:rsidRPr="00535ED1">
        <w:rPr>
          <w:rFonts w:cstheme="minorHAnsi"/>
          <w:i/>
          <w:iCs/>
          <w:color w:val="auto"/>
          <w:sz w:val="28"/>
          <w:szCs w:val="28"/>
          <w:lang w:val="en-US"/>
        </w:rPr>
        <w:t>Duval v. Seguin</w:t>
      </w:r>
      <w:r w:rsidRPr="00535ED1">
        <w:rPr>
          <w:rFonts w:cstheme="minorHAnsi"/>
          <w:color w:val="auto"/>
          <w:sz w:val="28"/>
          <w:szCs w:val="28"/>
          <w:lang w:val="en-US"/>
        </w:rPr>
        <w:t>,</w:t>
      </w:r>
      <w:r w:rsidRPr="00535ED1">
        <w:rPr>
          <w:rFonts w:cstheme="minorHAnsi"/>
          <w:color w:val="auto"/>
          <w:lang w:val="en-US"/>
        </w:rPr>
        <w:t xml:space="preserve"> 1972</w:t>
      </w:r>
      <w:r w:rsidR="00DB0C1D" w:rsidRPr="00535ED1">
        <w:rPr>
          <w:rFonts w:cstheme="minorHAnsi"/>
          <w:color w:val="auto"/>
          <w:lang w:val="en-US"/>
        </w:rPr>
        <w:t xml:space="preserve"> – </w:t>
      </w:r>
      <w:r w:rsidR="00DB0C1D" w:rsidRPr="00535ED1">
        <w:rPr>
          <w:rFonts w:cstheme="minorHAnsi"/>
          <w:b w:val="0"/>
          <w:color w:val="auto"/>
          <w:lang w:val="en-US"/>
        </w:rPr>
        <w:t>pregnant women ARE foreseeable</w:t>
      </w:r>
      <w:bookmarkEnd w:id="66"/>
    </w:p>
    <w:p w:rsidR="007435C9" w:rsidRPr="0022642B" w:rsidRDefault="007435C9" w:rsidP="00E07596">
      <w:pPr>
        <w:rPr>
          <w:rFonts w:cstheme="minorHAnsi"/>
        </w:rPr>
      </w:pPr>
    </w:p>
    <w:p w:rsidR="007435C9" w:rsidRPr="0022642B" w:rsidRDefault="007435C9" w:rsidP="00DB0C1D">
      <w:pPr>
        <w:numPr>
          <w:ilvl w:val="1"/>
          <w:numId w:val="6"/>
        </w:numPr>
        <w:tabs>
          <w:tab w:val="clear" w:pos="1440"/>
          <w:tab w:val="num" w:pos="993"/>
        </w:tabs>
        <w:rPr>
          <w:rFonts w:cstheme="minorHAnsi"/>
        </w:rPr>
      </w:pPr>
      <w:r w:rsidRPr="0022642B">
        <w:rPr>
          <w:rFonts w:cstheme="minorHAnsi"/>
          <w:lang w:val="en-US"/>
        </w:rPr>
        <w:t>Fetuses are reasonably foreseeable entities that can suffer injury as a result of acts of negligence</w:t>
      </w:r>
    </w:p>
    <w:p w:rsidR="007435C9" w:rsidRPr="0022642B" w:rsidRDefault="007435C9" w:rsidP="00DB0C1D">
      <w:pPr>
        <w:numPr>
          <w:ilvl w:val="1"/>
          <w:numId w:val="6"/>
        </w:numPr>
        <w:tabs>
          <w:tab w:val="clear" w:pos="1440"/>
          <w:tab w:val="num" w:pos="993"/>
        </w:tabs>
        <w:rPr>
          <w:rFonts w:cstheme="minorHAnsi"/>
        </w:rPr>
      </w:pPr>
      <w:r w:rsidRPr="0022642B">
        <w:rPr>
          <w:rFonts w:cstheme="minorHAnsi"/>
          <w:lang w:val="en-US"/>
        </w:rPr>
        <w:t>BUT…not actionable until fetus is born alive</w:t>
      </w:r>
    </w:p>
    <w:p w:rsidR="007435C9" w:rsidRPr="0022642B" w:rsidRDefault="007435C9" w:rsidP="00DB0C1D">
      <w:pPr>
        <w:numPr>
          <w:ilvl w:val="0"/>
          <w:numId w:val="6"/>
        </w:numPr>
        <w:tabs>
          <w:tab w:val="num" w:pos="993"/>
        </w:tabs>
        <w:ind w:left="1440"/>
        <w:rPr>
          <w:rFonts w:cstheme="minorHAnsi"/>
        </w:rPr>
      </w:pPr>
      <w:r w:rsidRPr="0022642B">
        <w:rPr>
          <w:rFonts w:cstheme="minorHAnsi"/>
          <w:lang w:val="en-US"/>
        </w:rPr>
        <w:t>The fetus becomes a juridical person once born alive – no legal status before birth</w:t>
      </w:r>
    </w:p>
    <w:p w:rsidR="007435C9" w:rsidRPr="0022642B" w:rsidRDefault="007435C9" w:rsidP="00E07596">
      <w:pPr>
        <w:ind w:left="720"/>
        <w:rPr>
          <w:rFonts w:cstheme="minorHAnsi"/>
        </w:rPr>
      </w:pPr>
    </w:p>
    <w:p w:rsidR="007435C9" w:rsidRDefault="007435C9" w:rsidP="00E07596">
      <w:pPr>
        <w:rPr>
          <w:rFonts w:cstheme="minorHAnsi"/>
        </w:rPr>
      </w:pPr>
    </w:p>
    <w:p w:rsidR="00535ED1" w:rsidRDefault="00535ED1" w:rsidP="00E07596">
      <w:pPr>
        <w:rPr>
          <w:rFonts w:cstheme="minorHAnsi"/>
        </w:rPr>
      </w:pPr>
    </w:p>
    <w:p w:rsidR="00535ED1" w:rsidRDefault="00535ED1" w:rsidP="00E07596">
      <w:pPr>
        <w:rPr>
          <w:rFonts w:cstheme="minorHAnsi"/>
        </w:rPr>
      </w:pPr>
    </w:p>
    <w:p w:rsidR="00535ED1" w:rsidRDefault="00535ED1" w:rsidP="00E07596">
      <w:pPr>
        <w:rPr>
          <w:rFonts w:cstheme="minorHAnsi"/>
        </w:rPr>
      </w:pPr>
    </w:p>
    <w:p w:rsidR="00535ED1" w:rsidRPr="0022642B" w:rsidRDefault="00535ED1" w:rsidP="00E07596">
      <w:pPr>
        <w:rPr>
          <w:rFonts w:cstheme="minorHAnsi"/>
        </w:rPr>
      </w:pPr>
    </w:p>
    <w:p w:rsidR="007435C9" w:rsidRPr="00535ED1" w:rsidRDefault="007435C9" w:rsidP="00535ED1">
      <w:pPr>
        <w:pStyle w:val="Heading3"/>
        <w:pBdr>
          <w:top w:val="single" w:sz="4" w:space="1" w:color="auto"/>
          <w:left w:val="single" w:sz="4" w:space="4" w:color="auto"/>
          <w:bottom w:val="single" w:sz="4" w:space="1" w:color="auto"/>
          <w:right w:val="single" w:sz="4" w:space="4" w:color="auto"/>
        </w:pBdr>
        <w:rPr>
          <w:rFonts w:cstheme="minorHAnsi"/>
          <w:color w:val="C00000"/>
          <w:sz w:val="28"/>
          <w:szCs w:val="28"/>
        </w:rPr>
      </w:pPr>
      <w:bookmarkStart w:id="67" w:name="_Toc289697591"/>
      <w:r w:rsidRPr="00535ED1">
        <w:rPr>
          <w:rFonts w:cstheme="minorHAnsi"/>
          <w:bCs w:val="0"/>
          <w:i/>
          <w:iCs/>
          <w:color w:val="auto"/>
          <w:sz w:val="28"/>
          <w:szCs w:val="28"/>
        </w:rPr>
        <w:lastRenderedPageBreak/>
        <w:t>Dobson (Litigation Guardian of) v. Dobson</w:t>
      </w:r>
      <w:r w:rsidRPr="00535ED1">
        <w:rPr>
          <w:rFonts w:cstheme="minorHAnsi"/>
          <w:b w:val="0"/>
          <w:color w:val="auto"/>
          <w:sz w:val="28"/>
          <w:szCs w:val="28"/>
        </w:rPr>
        <w:t>, [1999] 2 S.C.R. 753</w:t>
      </w:r>
      <w:r w:rsidR="00DB0C1D" w:rsidRPr="00535ED1">
        <w:rPr>
          <w:rFonts w:cstheme="minorHAnsi"/>
          <w:sz w:val="28"/>
          <w:szCs w:val="28"/>
        </w:rPr>
        <w:t xml:space="preserve"> – </w:t>
      </w:r>
      <w:r w:rsidR="00DB0C1D" w:rsidRPr="00535ED1">
        <w:rPr>
          <w:rFonts w:cstheme="minorHAnsi"/>
          <w:color w:val="C00000"/>
          <w:sz w:val="28"/>
          <w:szCs w:val="28"/>
        </w:rPr>
        <w:t>mother not liable for lifestyle choices</w:t>
      </w:r>
      <w:bookmarkEnd w:id="67"/>
    </w:p>
    <w:p w:rsidR="007435C9" w:rsidRPr="0022642B" w:rsidRDefault="007435C9" w:rsidP="00E07596">
      <w:pPr>
        <w:pStyle w:val="Heading2"/>
        <w:spacing w:after="0" w:afterAutospacing="0"/>
        <w:rPr>
          <w:rFonts w:asciiTheme="minorHAnsi" w:hAnsiTheme="minorHAnsi" w:cstheme="minorHAnsi"/>
          <w:sz w:val="22"/>
          <w:szCs w:val="22"/>
        </w:rPr>
      </w:pPr>
      <w:bookmarkStart w:id="68" w:name="_Toc289697592"/>
      <w:r w:rsidRPr="0022642B">
        <w:rPr>
          <w:rStyle w:val="mw-headline"/>
          <w:rFonts w:asciiTheme="minorHAnsi" w:hAnsiTheme="minorHAnsi" w:cstheme="minorHAnsi"/>
          <w:sz w:val="22"/>
          <w:szCs w:val="22"/>
        </w:rPr>
        <w:t>Background</w:t>
      </w:r>
      <w:bookmarkEnd w:id="68"/>
    </w:p>
    <w:p w:rsidR="007435C9" w:rsidRPr="0022642B" w:rsidRDefault="007435C9" w:rsidP="00E07596">
      <w:pPr>
        <w:pStyle w:val="NormalWeb"/>
        <w:spacing w:before="0" w:beforeAutospacing="0" w:after="0" w:afterAutospacing="0"/>
        <w:rPr>
          <w:rFonts w:asciiTheme="minorHAnsi" w:hAnsiTheme="minorHAnsi" w:cstheme="minorHAnsi"/>
          <w:sz w:val="22"/>
          <w:szCs w:val="22"/>
        </w:rPr>
      </w:pPr>
      <w:r w:rsidRPr="0022642B">
        <w:rPr>
          <w:rFonts w:asciiTheme="minorHAnsi" w:hAnsiTheme="minorHAnsi" w:cstheme="minorHAnsi"/>
          <w:sz w:val="22"/>
          <w:szCs w:val="22"/>
        </w:rPr>
        <w:t xml:space="preserve">The case involved one Cynthia Dobson, who in 1993 was driving and got into a </w:t>
      </w:r>
      <w:hyperlink r:id="rId26" w:tooltip="Car accident" w:history="1">
        <w:r w:rsidRPr="0022642B">
          <w:rPr>
            <w:rStyle w:val="Hyperlink"/>
            <w:rFonts w:asciiTheme="minorHAnsi" w:hAnsiTheme="minorHAnsi" w:cstheme="minorHAnsi"/>
            <w:sz w:val="22"/>
            <w:szCs w:val="22"/>
          </w:rPr>
          <w:t>car accident</w:t>
        </w:r>
      </w:hyperlink>
      <w:r w:rsidRPr="0022642B">
        <w:rPr>
          <w:rFonts w:asciiTheme="minorHAnsi" w:hAnsiTheme="minorHAnsi" w:cstheme="minorHAnsi"/>
          <w:sz w:val="22"/>
          <w:szCs w:val="22"/>
        </w:rPr>
        <w:t xml:space="preserve"> in bad weather. Her </w:t>
      </w:r>
      <w:r w:rsidR="00DB0C1D" w:rsidRPr="0022642B">
        <w:rPr>
          <w:rFonts w:asciiTheme="minorHAnsi" w:hAnsiTheme="minorHAnsi" w:cstheme="minorHAnsi"/>
          <w:sz w:val="22"/>
          <w:szCs w:val="22"/>
        </w:rPr>
        <w:t>foetus</w:t>
      </w:r>
      <w:r w:rsidRPr="0022642B">
        <w:rPr>
          <w:rFonts w:asciiTheme="minorHAnsi" w:hAnsiTheme="minorHAnsi" w:cstheme="minorHAnsi"/>
          <w:sz w:val="22"/>
          <w:szCs w:val="22"/>
        </w:rPr>
        <w:t xml:space="preserve"> was supposedly damaged in the accident, and was delivered by </w:t>
      </w:r>
      <w:hyperlink r:id="rId27" w:tooltip="Caesarean section" w:history="1">
        <w:r w:rsidRPr="0022642B">
          <w:rPr>
            <w:rStyle w:val="Hyperlink"/>
            <w:rFonts w:asciiTheme="minorHAnsi" w:hAnsiTheme="minorHAnsi" w:cstheme="minorHAnsi"/>
            <w:sz w:val="22"/>
            <w:szCs w:val="22"/>
          </w:rPr>
          <w:t>Caesarean section</w:t>
        </w:r>
      </w:hyperlink>
      <w:r w:rsidRPr="0022642B">
        <w:rPr>
          <w:rFonts w:asciiTheme="minorHAnsi" w:hAnsiTheme="minorHAnsi" w:cstheme="minorHAnsi"/>
          <w:sz w:val="22"/>
          <w:szCs w:val="22"/>
        </w:rPr>
        <w:t xml:space="preserve"> on the day of the crash, before the expected due date. The child had </w:t>
      </w:r>
      <w:hyperlink r:id="rId28" w:tooltip="Cerebral palsy" w:history="1">
        <w:r w:rsidRPr="0022642B">
          <w:rPr>
            <w:rStyle w:val="Hyperlink"/>
            <w:rFonts w:asciiTheme="minorHAnsi" w:hAnsiTheme="minorHAnsi" w:cstheme="minorHAnsi"/>
            <w:sz w:val="22"/>
            <w:szCs w:val="22"/>
          </w:rPr>
          <w:t>cerebral palsy</w:t>
        </w:r>
      </w:hyperlink>
      <w:r w:rsidRPr="0022642B">
        <w:rPr>
          <w:rFonts w:asciiTheme="minorHAnsi" w:hAnsiTheme="minorHAnsi" w:cstheme="minorHAnsi"/>
          <w:sz w:val="22"/>
          <w:szCs w:val="22"/>
        </w:rPr>
        <w:t>. On behalf of the child, his grandfather brought a tort claim against the mother for negligence in driving.</w:t>
      </w:r>
    </w:p>
    <w:p w:rsidR="007435C9" w:rsidRPr="0022642B" w:rsidRDefault="007435C9" w:rsidP="00E07596">
      <w:pPr>
        <w:pStyle w:val="Heading2"/>
        <w:spacing w:before="0" w:beforeAutospacing="0" w:after="0" w:afterAutospacing="0"/>
        <w:rPr>
          <w:rStyle w:val="mw-headline"/>
          <w:rFonts w:asciiTheme="minorHAnsi" w:hAnsiTheme="minorHAnsi" w:cstheme="minorHAnsi"/>
          <w:sz w:val="22"/>
          <w:szCs w:val="22"/>
        </w:rPr>
      </w:pPr>
    </w:p>
    <w:p w:rsidR="007435C9" w:rsidRPr="0022642B" w:rsidRDefault="007435C9" w:rsidP="00E07596">
      <w:pPr>
        <w:pStyle w:val="Heading2"/>
        <w:spacing w:before="0" w:beforeAutospacing="0" w:after="0" w:afterAutospacing="0"/>
        <w:rPr>
          <w:rFonts w:asciiTheme="minorHAnsi" w:hAnsiTheme="minorHAnsi" w:cstheme="minorHAnsi"/>
          <w:sz w:val="22"/>
          <w:szCs w:val="22"/>
        </w:rPr>
      </w:pPr>
      <w:bookmarkStart w:id="69" w:name="_Toc289697593"/>
      <w:r w:rsidRPr="0022642B">
        <w:rPr>
          <w:rStyle w:val="mw-headline"/>
          <w:rFonts w:asciiTheme="minorHAnsi" w:hAnsiTheme="minorHAnsi" w:cstheme="minorHAnsi"/>
          <w:sz w:val="22"/>
          <w:szCs w:val="22"/>
        </w:rPr>
        <w:t>Decision</w:t>
      </w:r>
      <w:bookmarkEnd w:id="69"/>
    </w:p>
    <w:p w:rsidR="007435C9" w:rsidRPr="0022642B" w:rsidRDefault="007435C9" w:rsidP="00E07596">
      <w:pPr>
        <w:rPr>
          <w:rFonts w:cstheme="minorHAnsi"/>
        </w:rPr>
      </w:pPr>
      <w:r w:rsidRPr="0022642B">
        <w:rPr>
          <w:rFonts w:cstheme="minorHAnsi"/>
        </w:rPr>
        <w:t xml:space="preserve">The majority of the Court found that tort claims </w:t>
      </w:r>
      <w:r w:rsidRPr="0022642B">
        <w:rPr>
          <w:rFonts w:cstheme="minorHAnsi"/>
          <w:b/>
          <w:highlight w:val="yellow"/>
          <w:u w:val="single"/>
        </w:rPr>
        <w:t>cannot</w:t>
      </w:r>
      <w:r w:rsidRPr="0022642B">
        <w:rPr>
          <w:rFonts w:cstheme="minorHAnsi"/>
        </w:rPr>
        <w:t xml:space="preserve"> be brought against women for </w:t>
      </w:r>
      <w:hyperlink r:id="rId29" w:tooltip="Negligence" w:history="1">
        <w:r w:rsidRPr="0022642B">
          <w:rPr>
            <w:rStyle w:val="Hyperlink"/>
            <w:rFonts w:cstheme="minorHAnsi"/>
          </w:rPr>
          <w:t>negligence</w:t>
        </w:r>
      </w:hyperlink>
      <w:r w:rsidRPr="0022642B">
        <w:rPr>
          <w:rFonts w:cstheme="minorHAnsi"/>
        </w:rPr>
        <w:t xml:space="preserve"> toward the </w:t>
      </w:r>
      <w:hyperlink r:id="rId30" w:tooltip="Fetus" w:history="1">
        <w:r w:rsidR="00DB0C1D" w:rsidRPr="0022642B">
          <w:rPr>
            <w:rStyle w:val="Hyperlink"/>
            <w:rFonts w:cstheme="minorHAnsi"/>
          </w:rPr>
          <w:t>foetus</w:t>
        </w:r>
      </w:hyperlink>
      <w:r w:rsidRPr="0022642B">
        <w:rPr>
          <w:rFonts w:cstheme="minorHAnsi"/>
        </w:rPr>
        <w:t xml:space="preserve"> during pregnancy.</w:t>
      </w:r>
    </w:p>
    <w:p w:rsidR="007435C9" w:rsidRPr="0022642B" w:rsidRDefault="007435C9" w:rsidP="00E07596">
      <w:pPr>
        <w:rPr>
          <w:rFonts w:cstheme="minorHAnsi"/>
        </w:rPr>
      </w:pPr>
    </w:p>
    <w:p w:rsidR="007435C9" w:rsidRPr="0022642B" w:rsidRDefault="007435C9" w:rsidP="000D44BC">
      <w:pPr>
        <w:numPr>
          <w:ilvl w:val="0"/>
          <w:numId w:val="7"/>
        </w:numPr>
        <w:rPr>
          <w:rFonts w:cstheme="minorHAnsi"/>
          <w:b/>
          <w:u w:val="single"/>
        </w:rPr>
      </w:pPr>
      <w:r w:rsidRPr="0022642B">
        <w:rPr>
          <w:rFonts w:cstheme="minorHAnsi"/>
          <w:b/>
          <w:u w:val="single"/>
          <w:lang w:val="en-US"/>
        </w:rPr>
        <w:t>No D</w:t>
      </w:r>
      <w:r w:rsidR="00B613AC" w:rsidRPr="0022642B">
        <w:rPr>
          <w:rFonts w:cstheme="minorHAnsi"/>
          <w:b/>
          <w:u w:val="single"/>
          <w:lang w:val="en-US"/>
        </w:rPr>
        <w:t xml:space="preserve">uty </w:t>
      </w:r>
      <w:r w:rsidRPr="0022642B">
        <w:rPr>
          <w:rFonts w:cstheme="minorHAnsi"/>
          <w:b/>
          <w:u w:val="single"/>
          <w:lang w:val="en-US"/>
        </w:rPr>
        <w:t>O</w:t>
      </w:r>
      <w:r w:rsidR="00B613AC" w:rsidRPr="0022642B">
        <w:rPr>
          <w:rFonts w:cstheme="minorHAnsi"/>
          <w:b/>
          <w:u w:val="single"/>
          <w:lang w:val="en-US"/>
        </w:rPr>
        <w:t xml:space="preserve">f </w:t>
      </w:r>
      <w:r w:rsidRPr="0022642B">
        <w:rPr>
          <w:rFonts w:cstheme="minorHAnsi"/>
          <w:b/>
          <w:u w:val="single"/>
          <w:lang w:val="en-US"/>
        </w:rPr>
        <w:t>C</w:t>
      </w:r>
      <w:r w:rsidR="00B613AC" w:rsidRPr="0022642B">
        <w:rPr>
          <w:rFonts w:cstheme="minorHAnsi"/>
          <w:b/>
          <w:u w:val="single"/>
          <w:lang w:val="en-US"/>
        </w:rPr>
        <w:t>are</w:t>
      </w:r>
      <w:r w:rsidRPr="0022642B">
        <w:rPr>
          <w:rFonts w:cstheme="minorHAnsi"/>
          <w:b/>
          <w:u w:val="single"/>
          <w:lang w:val="en-US"/>
        </w:rPr>
        <w:t xml:space="preserve"> owed by mother to unborn fetus  </w:t>
      </w:r>
    </w:p>
    <w:p w:rsidR="007435C9" w:rsidRPr="0022642B" w:rsidRDefault="007435C9" w:rsidP="00E07596">
      <w:pPr>
        <w:rPr>
          <w:rFonts w:cstheme="minorHAnsi"/>
          <w:lang w:val="en-US"/>
        </w:rPr>
      </w:pPr>
    </w:p>
    <w:p w:rsidR="00734856" w:rsidRPr="0022642B" w:rsidRDefault="00734856" w:rsidP="00E07596">
      <w:pPr>
        <w:rPr>
          <w:rFonts w:cstheme="minorHAnsi"/>
        </w:rPr>
      </w:pPr>
    </w:p>
    <w:p w:rsidR="00734856" w:rsidRPr="00535ED1" w:rsidRDefault="00734856" w:rsidP="00535ED1">
      <w:pPr>
        <w:pStyle w:val="Heading2"/>
        <w:rPr>
          <w:rFonts w:cstheme="minorHAnsi"/>
          <w:sz w:val="28"/>
          <w:szCs w:val="28"/>
        </w:rPr>
      </w:pPr>
      <w:bookmarkStart w:id="70" w:name="_Toc289697594"/>
      <w:r w:rsidRPr="00535ED1">
        <w:rPr>
          <w:rFonts w:cstheme="minorHAnsi"/>
          <w:sz w:val="28"/>
          <w:szCs w:val="28"/>
        </w:rPr>
        <w:t>A health professional’s duty to inform</w:t>
      </w:r>
      <w:bookmarkEnd w:id="70"/>
    </w:p>
    <w:p w:rsidR="00734856" w:rsidRPr="0022642B" w:rsidRDefault="00734856" w:rsidP="00E07596">
      <w:pPr>
        <w:rPr>
          <w:rFonts w:cstheme="minorHAnsi"/>
        </w:rPr>
      </w:pPr>
    </w:p>
    <w:p w:rsidR="00734856" w:rsidRPr="00535ED1" w:rsidRDefault="00734856" w:rsidP="00535ED1">
      <w:pPr>
        <w:pStyle w:val="Heading3"/>
        <w:pBdr>
          <w:top w:val="single" w:sz="4" w:space="1" w:color="auto"/>
          <w:left w:val="single" w:sz="4" w:space="4" w:color="auto"/>
          <w:bottom w:val="single" w:sz="4" w:space="1" w:color="auto"/>
          <w:right w:val="single" w:sz="4" w:space="4" w:color="auto"/>
        </w:pBdr>
        <w:rPr>
          <w:rFonts w:cstheme="minorHAnsi"/>
          <w:color w:val="auto"/>
          <w:sz w:val="28"/>
          <w:szCs w:val="28"/>
        </w:rPr>
      </w:pPr>
      <w:bookmarkStart w:id="71" w:name="_Toc289697595"/>
      <w:r w:rsidRPr="00535ED1">
        <w:rPr>
          <w:rFonts w:cstheme="minorHAnsi"/>
          <w:i/>
          <w:color w:val="auto"/>
          <w:sz w:val="28"/>
          <w:szCs w:val="28"/>
        </w:rPr>
        <w:t>Haughian v. Paine</w:t>
      </w:r>
      <w:r w:rsidRPr="00535ED1">
        <w:rPr>
          <w:rFonts w:cstheme="minorHAnsi"/>
          <w:color w:val="auto"/>
          <w:sz w:val="28"/>
          <w:szCs w:val="28"/>
        </w:rPr>
        <w:t xml:space="preserve"> (1987)</w:t>
      </w:r>
      <w:r w:rsidR="00DB0C1D" w:rsidRPr="00535ED1">
        <w:rPr>
          <w:rFonts w:cstheme="minorHAnsi"/>
          <w:color w:val="auto"/>
          <w:sz w:val="28"/>
          <w:szCs w:val="28"/>
        </w:rPr>
        <w:t xml:space="preserve"> – </w:t>
      </w:r>
      <w:r w:rsidR="00DB0C1D" w:rsidRPr="00535ED1">
        <w:rPr>
          <w:rFonts w:cstheme="minorHAnsi"/>
          <w:b w:val="0"/>
          <w:color w:val="auto"/>
          <w:sz w:val="28"/>
          <w:szCs w:val="28"/>
        </w:rPr>
        <w:t>doctors have a general duty to inform risks</w:t>
      </w:r>
      <w:bookmarkEnd w:id="71"/>
    </w:p>
    <w:p w:rsidR="00B613AC" w:rsidRPr="0022642B" w:rsidRDefault="00B613AC" w:rsidP="00E07596">
      <w:pPr>
        <w:rPr>
          <w:rFonts w:cstheme="minorHAnsi"/>
        </w:rPr>
      </w:pPr>
    </w:p>
    <w:p w:rsidR="0081784C" w:rsidRDefault="0081784C" w:rsidP="00E07596">
      <w:pPr>
        <w:pStyle w:val="NormalWeb"/>
        <w:rPr>
          <w:rFonts w:asciiTheme="minorHAnsi" w:hAnsiTheme="minorHAnsi" w:cstheme="minorHAnsi"/>
          <w:sz w:val="22"/>
          <w:szCs w:val="22"/>
        </w:rPr>
      </w:pPr>
      <w:r>
        <w:rPr>
          <w:rFonts w:asciiTheme="minorHAnsi" w:hAnsiTheme="minorHAnsi" w:cstheme="minorHAnsi"/>
          <w:sz w:val="22"/>
          <w:szCs w:val="22"/>
        </w:rPr>
        <w:t>H</w:t>
      </w:r>
      <w:r w:rsidR="00B613AC" w:rsidRPr="0022642B">
        <w:rPr>
          <w:rFonts w:asciiTheme="minorHAnsi" w:hAnsiTheme="minorHAnsi" w:cstheme="minorHAnsi"/>
          <w:sz w:val="22"/>
          <w:szCs w:val="22"/>
        </w:rPr>
        <w:t xml:space="preserve">ealthy 55-year-old father of ten children was diagnosed as having a herniated disk. Following surgery, he experienced widespread paralysis, lost mobility, became depressed, withdrew from his family, and attempted suicide. </w:t>
      </w:r>
    </w:p>
    <w:p w:rsidR="0081784C" w:rsidRDefault="00B613AC" w:rsidP="00E07596">
      <w:pPr>
        <w:pStyle w:val="NormalWeb"/>
        <w:rPr>
          <w:rFonts w:asciiTheme="minorHAnsi" w:hAnsiTheme="minorHAnsi" w:cstheme="minorHAnsi"/>
          <w:sz w:val="22"/>
          <w:szCs w:val="22"/>
        </w:rPr>
      </w:pPr>
      <w:r w:rsidRPr="0022642B">
        <w:rPr>
          <w:rFonts w:asciiTheme="minorHAnsi" w:hAnsiTheme="minorHAnsi" w:cstheme="minorHAnsi"/>
          <w:sz w:val="22"/>
          <w:szCs w:val="22"/>
        </w:rPr>
        <w:t xml:space="preserve">His wife, acting as guardian, brought a negligence action on the grounds that the treating neurosurgeon, by not telling the patient about riskless alternatives to the surgery, had failed to obtain his informed consent. </w:t>
      </w:r>
    </w:p>
    <w:p w:rsidR="00B613AC" w:rsidRPr="0022642B" w:rsidRDefault="00B613AC" w:rsidP="00E07596">
      <w:pPr>
        <w:pStyle w:val="NormalWeb"/>
        <w:rPr>
          <w:rFonts w:asciiTheme="minorHAnsi" w:hAnsiTheme="minorHAnsi" w:cstheme="minorHAnsi"/>
          <w:b/>
          <w:sz w:val="22"/>
          <w:szCs w:val="22"/>
          <w:u w:val="single"/>
        </w:rPr>
      </w:pPr>
      <w:r w:rsidRPr="0022642B">
        <w:rPr>
          <w:rFonts w:asciiTheme="minorHAnsi" w:hAnsiTheme="minorHAnsi" w:cstheme="minorHAnsi"/>
          <w:sz w:val="22"/>
          <w:szCs w:val="22"/>
        </w:rPr>
        <w:t xml:space="preserve">After losing at the trial court level, the plaintiffs appealed to the Saskatchewan Court of Appeal. In ruling in the appellant's favor, the </w:t>
      </w:r>
      <w:r w:rsidRPr="0022642B">
        <w:rPr>
          <w:rFonts w:asciiTheme="minorHAnsi" w:hAnsiTheme="minorHAnsi" w:cstheme="minorHAnsi"/>
          <w:b/>
          <w:i/>
          <w:sz w:val="22"/>
          <w:szCs w:val="22"/>
        </w:rPr>
        <w:t>Court of Appeal</w:t>
      </w:r>
      <w:r w:rsidRPr="0022642B">
        <w:rPr>
          <w:rFonts w:asciiTheme="minorHAnsi" w:hAnsiTheme="minorHAnsi" w:cstheme="minorHAnsi"/>
          <w:sz w:val="22"/>
          <w:szCs w:val="22"/>
        </w:rPr>
        <w:t xml:space="preserve"> </w:t>
      </w:r>
      <w:r w:rsidRPr="0022642B">
        <w:rPr>
          <w:rFonts w:asciiTheme="minorHAnsi" w:hAnsiTheme="minorHAnsi" w:cstheme="minorHAnsi"/>
          <w:b/>
          <w:sz w:val="22"/>
          <w:szCs w:val="22"/>
          <w:u w:val="single"/>
        </w:rPr>
        <w:t>held that, in addition to disclosing the material risks of the surgery, a surgeon must also, where circumstances require, explain to the patient the consequences of leaving the ailment untreated, as well as alternative means of treatment and their risks.</w:t>
      </w:r>
    </w:p>
    <w:p w:rsidR="00F8024B" w:rsidRPr="0081784C" w:rsidRDefault="0081784C" w:rsidP="000D44BC">
      <w:pPr>
        <w:numPr>
          <w:ilvl w:val="1"/>
          <w:numId w:val="8"/>
        </w:numPr>
        <w:rPr>
          <w:rFonts w:cstheme="minorHAnsi"/>
          <w:b/>
          <w:color w:val="C00000"/>
        </w:rPr>
      </w:pPr>
      <w:r w:rsidRPr="0081784C">
        <w:rPr>
          <w:rFonts w:cstheme="minorHAnsi"/>
          <w:b/>
          <w:color w:val="C00000"/>
          <w:lang w:val="en-US"/>
        </w:rPr>
        <w:t>Doctor m</w:t>
      </w:r>
      <w:r w:rsidR="00EC343C" w:rsidRPr="0081784C">
        <w:rPr>
          <w:rFonts w:cstheme="minorHAnsi"/>
          <w:b/>
          <w:color w:val="C00000"/>
          <w:lang w:val="en-US"/>
        </w:rPr>
        <w:t>ust inform on risks/benefits of alternative treatments and inaction</w:t>
      </w:r>
      <w:r w:rsidR="00EC343C" w:rsidRPr="0081784C">
        <w:rPr>
          <w:rFonts w:cstheme="minorHAnsi"/>
          <w:b/>
          <w:i/>
          <w:iCs/>
          <w:color w:val="C00000"/>
          <w:lang w:val="en-US"/>
        </w:rPr>
        <w:t xml:space="preserve"> </w:t>
      </w:r>
    </w:p>
    <w:p w:rsidR="0081784C" w:rsidRPr="0081784C" w:rsidRDefault="0081784C" w:rsidP="000D44BC">
      <w:pPr>
        <w:numPr>
          <w:ilvl w:val="1"/>
          <w:numId w:val="8"/>
        </w:numPr>
        <w:rPr>
          <w:rFonts w:cstheme="minorHAnsi"/>
          <w:b/>
          <w:color w:val="C00000"/>
        </w:rPr>
      </w:pPr>
      <w:r w:rsidRPr="0081784C">
        <w:rPr>
          <w:rFonts w:cstheme="minorHAnsi"/>
          <w:b/>
          <w:iCs/>
          <w:color w:val="C00000"/>
          <w:lang w:val="en-US"/>
        </w:rPr>
        <w:t>Patient must show that a reasonable person would have refused treatment</w:t>
      </w:r>
    </w:p>
    <w:p w:rsidR="00B613AC" w:rsidRPr="0022642B" w:rsidRDefault="00B613AC" w:rsidP="00E07596">
      <w:pPr>
        <w:rPr>
          <w:rFonts w:cstheme="minorHAnsi"/>
        </w:rPr>
      </w:pPr>
    </w:p>
    <w:p w:rsidR="00734856" w:rsidRPr="0022642B" w:rsidRDefault="00734856" w:rsidP="00E07596">
      <w:pPr>
        <w:tabs>
          <w:tab w:val="left" w:pos="6360"/>
        </w:tabs>
        <w:rPr>
          <w:rFonts w:cstheme="minorHAnsi"/>
        </w:rPr>
      </w:pPr>
    </w:p>
    <w:p w:rsidR="00535ED1" w:rsidRDefault="00535ED1" w:rsidP="00E07596">
      <w:pPr>
        <w:rPr>
          <w:rFonts w:cstheme="minorHAnsi"/>
          <w:b/>
          <w:sz w:val="28"/>
          <w:szCs w:val="28"/>
        </w:rPr>
      </w:pPr>
    </w:p>
    <w:p w:rsidR="00535ED1" w:rsidRDefault="00535ED1" w:rsidP="00E07596">
      <w:pPr>
        <w:rPr>
          <w:rFonts w:cstheme="minorHAnsi"/>
          <w:b/>
          <w:sz w:val="28"/>
          <w:szCs w:val="28"/>
        </w:rPr>
      </w:pPr>
    </w:p>
    <w:p w:rsidR="00535ED1" w:rsidRDefault="00535ED1" w:rsidP="00E07596">
      <w:pPr>
        <w:rPr>
          <w:rFonts w:cstheme="minorHAnsi"/>
          <w:b/>
          <w:sz w:val="28"/>
          <w:szCs w:val="28"/>
        </w:rPr>
      </w:pPr>
    </w:p>
    <w:p w:rsidR="00535ED1" w:rsidRDefault="00535ED1" w:rsidP="00E07596">
      <w:pPr>
        <w:rPr>
          <w:rFonts w:cstheme="minorHAnsi"/>
          <w:b/>
          <w:sz w:val="28"/>
          <w:szCs w:val="28"/>
        </w:rPr>
      </w:pPr>
    </w:p>
    <w:p w:rsidR="00734856" w:rsidRPr="00535ED1" w:rsidRDefault="00734856" w:rsidP="00535ED1">
      <w:pPr>
        <w:pStyle w:val="Heading2"/>
        <w:rPr>
          <w:rFonts w:cstheme="minorHAnsi"/>
          <w:sz w:val="28"/>
          <w:szCs w:val="28"/>
        </w:rPr>
      </w:pPr>
      <w:bookmarkStart w:id="72" w:name="_Toc289697596"/>
      <w:r w:rsidRPr="00535ED1">
        <w:rPr>
          <w:rFonts w:cstheme="minorHAnsi"/>
          <w:sz w:val="28"/>
          <w:szCs w:val="28"/>
        </w:rPr>
        <w:lastRenderedPageBreak/>
        <w:t>A manufacturer’s duty to warn</w:t>
      </w:r>
      <w:bookmarkEnd w:id="72"/>
    </w:p>
    <w:p w:rsidR="00734856" w:rsidRPr="00535ED1" w:rsidRDefault="00734856" w:rsidP="00535ED1">
      <w:pPr>
        <w:pStyle w:val="Heading3"/>
        <w:pBdr>
          <w:top w:val="single" w:sz="4" w:space="1" w:color="auto"/>
          <w:left w:val="single" w:sz="4" w:space="4" w:color="auto"/>
          <w:bottom w:val="single" w:sz="4" w:space="1" w:color="auto"/>
          <w:right w:val="single" w:sz="4" w:space="4" w:color="auto"/>
        </w:pBdr>
        <w:rPr>
          <w:rFonts w:cstheme="minorHAnsi"/>
          <w:i/>
          <w:color w:val="auto"/>
          <w:sz w:val="28"/>
          <w:szCs w:val="28"/>
        </w:rPr>
      </w:pPr>
      <w:bookmarkStart w:id="73" w:name="_Toc289697597"/>
      <w:r w:rsidRPr="00535ED1">
        <w:rPr>
          <w:rFonts w:cstheme="minorHAnsi"/>
          <w:i/>
          <w:color w:val="auto"/>
          <w:sz w:val="28"/>
          <w:szCs w:val="28"/>
        </w:rPr>
        <w:t xml:space="preserve">Hollis v. Dow Corning Corp </w:t>
      </w:r>
      <w:r w:rsidRPr="00535ED1">
        <w:rPr>
          <w:rFonts w:cstheme="minorHAnsi"/>
          <w:color w:val="auto"/>
          <w:sz w:val="28"/>
          <w:szCs w:val="28"/>
        </w:rPr>
        <w:t>(1995)</w:t>
      </w:r>
      <w:bookmarkEnd w:id="73"/>
    </w:p>
    <w:p w:rsidR="00734856" w:rsidRPr="0022642B" w:rsidRDefault="00734856" w:rsidP="00E07596">
      <w:pPr>
        <w:rPr>
          <w:rFonts w:cstheme="minorHAnsi"/>
        </w:rPr>
      </w:pPr>
    </w:p>
    <w:p w:rsidR="00EC343C" w:rsidRPr="0022642B" w:rsidRDefault="00EC343C" w:rsidP="00E07596">
      <w:pPr>
        <w:rPr>
          <w:rFonts w:cstheme="minorHAnsi"/>
        </w:rPr>
      </w:pPr>
    </w:p>
    <w:p w:rsidR="00583CA9" w:rsidRDefault="00583CA9" w:rsidP="00E07596">
      <w:pPr>
        <w:rPr>
          <w:rFonts w:cstheme="minorHAnsi"/>
        </w:rPr>
      </w:pPr>
      <w:r>
        <w:rPr>
          <w:rFonts w:cstheme="minorHAnsi"/>
        </w:rPr>
        <w:t>T</w:t>
      </w:r>
      <w:r w:rsidR="00EC343C" w:rsidRPr="0022642B">
        <w:rPr>
          <w:rFonts w:cstheme="minorHAnsi"/>
        </w:rPr>
        <w:t xml:space="preserve">he duty of a manufacturer of a </w:t>
      </w:r>
      <w:r w:rsidR="00EC343C" w:rsidRPr="00583CA9">
        <w:rPr>
          <w:rFonts w:cstheme="minorHAnsi"/>
          <w:b/>
          <w:color w:val="C00000"/>
        </w:rPr>
        <w:t>silicon breast implant</w:t>
      </w:r>
      <w:r w:rsidR="00EC343C" w:rsidRPr="0022642B">
        <w:rPr>
          <w:rFonts w:cstheme="minorHAnsi"/>
        </w:rPr>
        <w:t xml:space="preserve"> to disclose the risks of using the product.  The Supreme Court held that the </w:t>
      </w:r>
      <w:r w:rsidR="00EC343C" w:rsidRPr="00583CA9">
        <w:rPr>
          <w:rFonts w:cstheme="minorHAnsi"/>
          <w:b/>
          <w:color w:val="C00000"/>
        </w:rPr>
        <w:t>manufacturer's duty was an ongoing one</w:t>
      </w:r>
      <w:r w:rsidR="00EC343C" w:rsidRPr="0022642B">
        <w:rPr>
          <w:rFonts w:cstheme="minorHAnsi"/>
        </w:rPr>
        <w:t xml:space="preserve">.  It was required that patients be warned not only at the time the device was sold and delivered but </w:t>
      </w:r>
      <w:r w:rsidR="00EC343C" w:rsidRPr="00583CA9">
        <w:rPr>
          <w:rFonts w:cstheme="minorHAnsi"/>
          <w:b/>
          <w:color w:val="C00000"/>
        </w:rPr>
        <w:t>also of those dangers that became apparent subsequently</w:t>
      </w:r>
      <w:r w:rsidR="00EC343C" w:rsidRPr="0022642B">
        <w:rPr>
          <w:rFonts w:cstheme="minorHAnsi"/>
        </w:rPr>
        <w:t xml:space="preserve">. </w:t>
      </w:r>
    </w:p>
    <w:p w:rsidR="00583CA9" w:rsidRDefault="00583CA9" w:rsidP="00E07596">
      <w:pPr>
        <w:rPr>
          <w:rFonts w:cstheme="minorHAnsi"/>
        </w:rPr>
      </w:pPr>
    </w:p>
    <w:p w:rsidR="00EC343C" w:rsidRPr="0022642B" w:rsidRDefault="00EC343C" w:rsidP="00E07596">
      <w:pPr>
        <w:rPr>
          <w:rFonts w:cstheme="minorHAnsi"/>
        </w:rPr>
      </w:pPr>
      <w:r w:rsidRPr="0022642B">
        <w:rPr>
          <w:rFonts w:cstheme="minorHAnsi"/>
        </w:rPr>
        <w:t>There was reference to the close parallel between the doctrine of informed consent and the manufacturers duty to warn.</w:t>
      </w:r>
    </w:p>
    <w:p w:rsidR="00EC343C" w:rsidRPr="0022642B" w:rsidRDefault="00EC343C" w:rsidP="00E07596">
      <w:pPr>
        <w:rPr>
          <w:rFonts w:cstheme="minorHAnsi"/>
        </w:rPr>
      </w:pPr>
    </w:p>
    <w:p w:rsidR="00F8024B" w:rsidRPr="00583CA9" w:rsidRDefault="00EC343C" w:rsidP="000D44BC">
      <w:pPr>
        <w:numPr>
          <w:ilvl w:val="1"/>
          <w:numId w:val="9"/>
        </w:numPr>
        <w:rPr>
          <w:rFonts w:cstheme="minorHAnsi"/>
          <w:b/>
          <w:color w:val="C00000"/>
        </w:rPr>
      </w:pPr>
      <w:r w:rsidRPr="0022642B">
        <w:rPr>
          <w:rFonts w:cstheme="minorHAnsi"/>
          <w:lang w:val="en-US"/>
        </w:rPr>
        <w:t>“</w:t>
      </w:r>
      <w:r w:rsidRPr="00583CA9">
        <w:rPr>
          <w:rFonts w:cstheme="minorHAnsi"/>
          <w:b/>
          <w:color w:val="C00000"/>
          <w:u w:val="single"/>
          <w:lang w:val="en-US"/>
        </w:rPr>
        <w:t>Learned intermediary” rule</w:t>
      </w:r>
      <w:r w:rsidR="00583CA9">
        <w:rPr>
          <w:rFonts w:cstheme="minorHAnsi"/>
          <w:lang w:val="en-US"/>
        </w:rPr>
        <w:t xml:space="preserve"> – the intermediary (doctor) must be </w:t>
      </w:r>
      <w:r w:rsidR="00583CA9" w:rsidRPr="00583CA9">
        <w:rPr>
          <w:rFonts w:cstheme="minorHAnsi"/>
          <w:b/>
          <w:color w:val="C00000"/>
          <w:lang w:val="en-US"/>
        </w:rPr>
        <w:t>brought up to the level of knowledge of the manufacturer.</w:t>
      </w:r>
    </w:p>
    <w:p w:rsidR="00F8024B" w:rsidRPr="0022642B" w:rsidRDefault="00F8024B" w:rsidP="00583CA9">
      <w:pPr>
        <w:ind w:left="1440"/>
        <w:rPr>
          <w:rFonts w:cstheme="minorHAnsi"/>
        </w:rPr>
      </w:pPr>
    </w:p>
    <w:p w:rsidR="00EC343C" w:rsidRPr="0022642B" w:rsidRDefault="00EC343C" w:rsidP="00E07596">
      <w:pPr>
        <w:rPr>
          <w:rFonts w:cstheme="minorHAnsi"/>
        </w:rPr>
      </w:pPr>
    </w:p>
    <w:p w:rsidR="007E735A" w:rsidRPr="0022642B" w:rsidRDefault="007E735A" w:rsidP="00E07596">
      <w:pPr>
        <w:pBdr>
          <w:bottom w:val="single" w:sz="12" w:space="1" w:color="auto"/>
        </w:pBdr>
        <w:rPr>
          <w:rFonts w:cstheme="minorHAnsi"/>
        </w:rPr>
      </w:pPr>
    </w:p>
    <w:p w:rsidR="007E735A" w:rsidRPr="00535ED1" w:rsidRDefault="00583CA9" w:rsidP="00535ED1">
      <w:pPr>
        <w:pStyle w:val="Heading3"/>
        <w:pBdr>
          <w:top w:val="single" w:sz="4" w:space="1" w:color="auto"/>
          <w:left w:val="single" w:sz="4" w:space="4" w:color="auto"/>
          <w:bottom w:val="single" w:sz="4" w:space="1" w:color="auto"/>
          <w:right w:val="single" w:sz="4" w:space="4" w:color="auto"/>
        </w:pBdr>
        <w:rPr>
          <w:rFonts w:cstheme="minorHAnsi"/>
          <w:color w:val="auto"/>
          <w:sz w:val="28"/>
          <w:szCs w:val="28"/>
        </w:rPr>
      </w:pPr>
      <w:bookmarkStart w:id="74" w:name="_Toc289697598"/>
      <w:r w:rsidRPr="00535ED1">
        <w:rPr>
          <w:rFonts w:cstheme="minorHAnsi"/>
          <w:i/>
          <w:color w:val="auto"/>
          <w:sz w:val="28"/>
          <w:szCs w:val="28"/>
        </w:rPr>
        <w:t xml:space="preserve">DeMarco v. Ungaro </w:t>
      </w:r>
      <w:r w:rsidRPr="00535ED1">
        <w:rPr>
          <w:rFonts w:cstheme="minorHAnsi"/>
          <w:color w:val="auto"/>
          <w:sz w:val="28"/>
          <w:szCs w:val="28"/>
        </w:rPr>
        <w:t xml:space="preserve">(1979) – </w:t>
      </w:r>
      <w:r w:rsidRPr="00535ED1">
        <w:rPr>
          <w:rFonts w:cstheme="minorHAnsi"/>
          <w:b w:val="0"/>
          <w:color w:val="auto"/>
          <w:sz w:val="28"/>
          <w:szCs w:val="28"/>
        </w:rPr>
        <w:t>lawyer negl</w:t>
      </w:r>
      <w:r w:rsidR="00211A6B" w:rsidRPr="00535ED1">
        <w:rPr>
          <w:rFonts w:cstheme="minorHAnsi"/>
          <w:b w:val="0"/>
          <w:color w:val="auto"/>
          <w:sz w:val="28"/>
          <w:szCs w:val="28"/>
        </w:rPr>
        <w:t>igent in civil case (not immune)</w:t>
      </w:r>
      <w:bookmarkEnd w:id="74"/>
    </w:p>
    <w:p w:rsidR="00583CA9" w:rsidRDefault="00583CA9" w:rsidP="00E07596">
      <w:pPr>
        <w:rPr>
          <w:rFonts w:cstheme="minorHAnsi"/>
        </w:rPr>
      </w:pPr>
    </w:p>
    <w:p w:rsidR="00583CA9" w:rsidRDefault="00583CA9" w:rsidP="00E07596">
      <w:pPr>
        <w:rPr>
          <w:rFonts w:cstheme="minorHAnsi"/>
        </w:rPr>
      </w:pPr>
      <w:r>
        <w:rPr>
          <w:rFonts w:cstheme="minorHAnsi"/>
        </w:rPr>
        <w:t>An “</w:t>
      </w:r>
      <w:r w:rsidRPr="00211A6B">
        <w:rPr>
          <w:rFonts w:cstheme="minorHAnsi"/>
          <w:b/>
          <w:color w:val="C00000"/>
        </w:rPr>
        <w:t>attorney must exercise reasonable care, skill and knowledge in the conduct of litigation… and must be properly diligent in the prosecution of the case</w:t>
      </w:r>
      <w:r>
        <w:rPr>
          <w:rFonts w:cstheme="minorHAnsi"/>
        </w:rPr>
        <w:t>.”</w:t>
      </w:r>
    </w:p>
    <w:p w:rsidR="00583CA9" w:rsidRDefault="00583CA9" w:rsidP="00E07596">
      <w:pPr>
        <w:rPr>
          <w:rFonts w:cstheme="minorHAnsi"/>
        </w:rPr>
      </w:pPr>
    </w:p>
    <w:p w:rsidR="00583CA9" w:rsidRDefault="00583CA9" w:rsidP="00E07596">
      <w:pPr>
        <w:rPr>
          <w:rFonts w:cstheme="minorHAnsi"/>
        </w:rPr>
      </w:pPr>
    </w:p>
    <w:p w:rsidR="00211A6B" w:rsidRPr="00CB3280" w:rsidRDefault="00FA2A0B" w:rsidP="00535ED1">
      <w:pPr>
        <w:pStyle w:val="Heading3"/>
        <w:pBdr>
          <w:top w:val="single" w:sz="4" w:space="1" w:color="auto"/>
          <w:left w:val="single" w:sz="4" w:space="4" w:color="auto"/>
          <w:bottom w:val="single" w:sz="4" w:space="1" w:color="auto"/>
          <w:right w:val="single" w:sz="4" w:space="4" w:color="auto"/>
        </w:pBdr>
        <w:rPr>
          <w:b w:val="0"/>
          <w:color w:val="auto"/>
          <w:sz w:val="26"/>
          <w:szCs w:val="26"/>
        </w:rPr>
      </w:pPr>
      <w:bookmarkStart w:id="75" w:name="_Toc289697599"/>
      <w:r w:rsidRPr="00CB3280">
        <w:rPr>
          <w:bCs w:val="0"/>
          <w:i/>
          <w:iCs/>
          <w:color w:val="auto"/>
          <w:sz w:val="28"/>
          <w:szCs w:val="28"/>
        </w:rPr>
        <w:t>Alcock v Chief Constable of South Yorkshire Police</w:t>
      </w:r>
      <w:r w:rsidRPr="00CB3280">
        <w:rPr>
          <w:color w:val="auto"/>
        </w:rPr>
        <w:t xml:space="preserve"> </w:t>
      </w:r>
      <w:r w:rsidRPr="00CB3280">
        <w:rPr>
          <w:b w:val="0"/>
          <w:color w:val="auto"/>
        </w:rPr>
        <w:t xml:space="preserve">[1992] 1 AC 310 – </w:t>
      </w:r>
      <w:r w:rsidRPr="00CB3280">
        <w:rPr>
          <w:b w:val="0"/>
          <w:color w:val="auto"/>
          <w:sz w:val="26"/>
          <w:szCs w:val="26"/>
        </w:rPr>
        <w:t xml:space="preserve">police negligently liability for </w:t>
      </w:r>
      <w:hyperlink r:id="rId31" w:tooltip="Nervous shock" w:history="1">
        <w:r w:rsidRPr="00CB3280">
          <w:rPr>
            <w:b w:val="0"/>
            <w:color w:val="auto"/>
            <w:sz w:val="26"/>
            <w:szCs w:val="26"/>
          </w:rPr>
          <w:t>nervous shock</w:t>
        </w:r>
        <w:bookmarkEnd w:id="75"/>
      </w:hyperlink>
    </w:p>
    <w:p w:rsidR="00211A6B" w:rsidRPr="00FA2A0B" w:rsidRDefault="00211A6B" w:rsidP="00E07596">
      <w:pPr>
        <w:rPr>
          <w:sz w:val="26"/>
          <w:szCs w:val="26"/>
        </w:rPr>
      </w:pPr>
    </w:p>
    <w:p w:rsidR="00FA2A0B" w:rsidRPr="00FA2A0B" w:rsidRDefault="00FA2A0B" w:rsidP="00E07596">
      <w:pPr>
        <w:rPr>
          <w:sz w:val="24"/>
          <w:szCs w:val="24"/>
        </w:rPr>
      </w:pPr>
      <w:r w:rsidRPr="00FA2A0B">
        <w:rPr>
          <w:sz w:val="24"/>
          <w:szCs w:val="24"/>
        </w:rPr>
        <w:t xml:space="preserve">Massive crush during the </w:t>
      </w:r>
      <w:hyperlink r:id="rId32" w:history="1">
        <w:r w:rsidRPr="00FA2A0B">
          <w:rPr>
            <w:rStyle w:val="Hyperlink"/>
            <w:sz w:val="24"/>
            <w:szCs w:val="24"/>
          </w:rPr>
          <w:t>FA Cup</w:t>
        </w:r>
      </w:hyperlink>
      <w:r w:rsidRPr="00FA2A0B">
        <w:rPr>
          <w:sz w:val="24"/>
          <w:szCs w:val="24"/>
        </w:rPr>
        <w:t xml:space="preserve"> Semi Final at </w:t>
      </w:r>
      <w:hyperlink r:id="rId33" w:history="1">
        <w:r w:rsidRPr="00FA2A0B">
          <w:rPr>
            <w:rStyle w:val="Hyperlink"/>
            <w:sz w:val="24"/>
            <w:szCs w:val="24"/>
          </w:rPr>
          <w:t>Hillsborough Stadium</w:t>
        </w:r>
      </w:hyperlink>
      <w:r w:rsidRPr="00FA2A0B">
        <w:rPr>
          <w:sz w:val="24"/>
          <w:szCs w:val="24"/>
        </w:rPr>
        <w:t xml:space="preserve"> in </w:t>
      </w:r>
      <w:hyperlink r:id="rId34" w:history="1">
        <w:r w:rsidRPr="00FA2A0B">
          <w:rPr>
            <w:rStyle w:val="Hyperlink"/>
            <w:sz w:val="24"/>
            <w:szCs w:val="24"/>
          </w:rPr>
          <w:t>Sheffield</w:t>
        </w:r>
      </w:hyperlink>
      <w:r w:rsidRPr="00FA2A0B">
        <w:rPr>
          <w:sz w:val="24"/>
          <w:szCs w:val="24"/>
        </w:rPr>
        <w:t xml:space="preserve">. The accident was caused by the </w:t>
      </w:r>
      <w:r w:rsidRPr="00FA2A0B">
        <w:rPr>
          <w:b/>
          <w:color w:val="C00000"/>
          <w:sz w:val="24"/>
          <w:szCs w:val="24"/>
        </w:rPr>
        <w:t>police negligently allowing too many supporters to crowd in one part of the stadium</w:t>
      </w:r>
      <w:r w:rsidRPr="00FA2A0B">
        <w:rPr>
          <w:sz w:val="24"/>
          <w:szCs w:val="24"/>
        </w:rPr>
        <w:t xml:space="preserve">. </w:t>
      </w:r>
    </w:p>
    <w:p w:rsidR="00FA2A0B" w:rsidRPr="00FA2A0B" w:rsidRDefault="00FA2A0B" w:rsidP="00E07596">
      <w:pPr>
        <w:rPr>
          <w:sz w:val="24"/>
          <w:szCs w:val="24"/>
        </w:rPr>
      </w:pPr>
    </w:p>
    <w:p w:rsidR="00FA2A0B" w:rsidRPr="00FA2A0B" w:rsidRDefault="00FA2A0B" w:rsidP="00E07596">
      <w:pPr>
        <w:rPr>
          <w:rFonts w:cstheme="minorHAnsi"/>
          <w:sz w:val="24"/>
          <w:szCs w:val="24"/>
        </w:rPr>
      </w:pPr>
      <w:r w:rsidRPr="00FA2A0B">
        <w:rPr>
          <w:b/>
          <w:color w:val="C00000"/>
          <w:sz w:val="24"/>
          <w:szCs w:val="24"/>
        </w:rPr>
        <w:t>Many saw their friends and relatives die</w:t>
      </w:r>
      <w:r w:rsidRPr="00FA2A0B">
        <w:rPr>
          <w:sz w:val="24"/>
          <w:szCs w:val="24"/>
        </w:rPr>
        <w:t xml:space="preserve"> in the crush and suffered psychiatric harm or </w:t>
      </w:r>
      <w:hyperlink r:id="rId35" w:tooltip="Nervous shock" w:history="1">
        <w:r w:rsidRPr="00FA2A0B">
          <w:rPr>
            <w:rStyle w:val="Hyperlink"/>
            <w:sz w:val="24"/>
            <w:szCs w:val="24"/>
          </w:rPr>
          <w:t>nervous shock</w:t>
        </w:r>
      </w:hyperlink>
      <w:r w:rsidRPr="00FA2A0B">
        <w:rPr>
          <w:sz w:val="24"/>
          <w:szCs w:val="24"/>
        </w:rPr>
        <w:t xml:space="preserve"> after the incident.</w:t>
      </w:r>
    </w:p>
    <w:p w:rsidR="00FA2A0B" w:rsidRDefault="00FA2A0B" w:rsidP="00E07596">
      <w:pPr>
        <w:rPr>
          <w:rFonts w:cstheme="minorHAnsi"/>
        </w:rPr>
      </w:pPr>
    </w:p>
    <w:p w:rsidR="00FA2A0B" w:rsidRPr="00FA2A0B" w:rsidRDefault="00FA2A0B" w:rsidP="00FA2A0B">
      <w:pPr>
        <w:pStyle w:val="NormalWeb"/>
        <w:rPr>
          <w:rFonts w:asciiTheme="minorHAnsi" w:hAnsiTheme="minorHAnsi" w:cstheme="minorHAnsi"/>
        </w:rPr>
      </w:pPr>
      <w:r w:rsidRPr="00FA2A0B">
        <w:rPr>
          <w:rFonts w:asciiTheme="minorHAnsi" w:hAnsiTheme="minorHAnsi" w:cstheme="minorHAnsi"/>
          <w:b/>
        </w:rPr>
        <w:t>Conditions</w:t>
      </w:r>
      <w:r w:rsidRPr="00FA2A0B">
        <w:rPr>
          <w:rFonts w:asciiTheme="minorHAnsi" w:hAnsiTheme="minorHAnsi" w:cstheme="minorHAnsi"/>
        </w:rPr>
        <w:t xml:space="preserve"> for a </w:t>
      </w:r>
      <w:hyperlink r:id="rId36" w:history="1">
        <w:r w:rsidRPr="00FA2A0B">
          <w:rPr>
            <w:rStyle w:val="Hyperlink"/>
            <w:rFonts w:asciiTheme="minorHAnsi" w:hAnsiTheme="minorHAnsi" w:cstheme="minorHAnsi"/>
            <w:b/>
            <w:color w:val="C00000"/>
            <w:u w:val="none"/>
          </w:rPr>
          <w:t>duty of care</w:t>
        </w:r>
      </w:hyperlink>
      <w:r w:rsidRPr="00FA2A0B">
        <w:rPr>
          <w:rFonts w:asciiTheme="minorHAnsi" w:hAnsiTheme="minorHAnsi" w:cstheme="minorHAnsi"/>
        </w:rPr>
        <w:t xml:space="preserve"> to be found in such cases.</w:t>
      </w:r>
    </w:p>
    <w:p w:rsidR="00FA2A0B" w:rsidRPr="00FA2A0B" w:rsidRDefault="00FA2A0B" w:rsidP="003D6270">
      <w:pPr>
        <w:numPr>
          <w:ilvl w:val="0"/>
          <w:numId w:val="53"/>
        </w:numPr>
        <w:spacing w:before="100" w:beforeAutospacing="1" w:after="120"/>
        <w:ind w:left="714" w:hanging="357"/>
        <w:rPr>
          <w:rFonts w:cstheme="minorHAnsi"/>
          <w:sz w:val="24"/>
          <w:szCs w:val="24"/>
        </w:rPr>
      </w:pPr>
      <w:r w:rsidRPr="00FA2A0B">
        <w:rPr>
          <w:rFonts w:cstheme="minorHAnsi"/>
          <w:sz w:val="24"/>
          <w:szCs w:val="24"/>
        </w:rPr>
        <w:t xml:space="preserve">The claimant who is a "secondary victim" </w:t>
      </w:r>
      <w:r w:rsidRPr="00FA2A0B">
        <w:rPr>
          <w:rFonts w:cstheme="minorHAnsi"/>
          <w:b/>
          <w:color w:val="C00000"/>
          <w:sz w:val="24"/>
          <w:szCs w:val="24"/>
        </w:rPr>
        <w:t>must perceive a "shocking event" with his own unaided senses</w:t>
      </w:r>
      <w:r w:rsidRPr="00FA2A0B">
        <w:rPr>
          <w:rFonts w:cstheme="minorHAnsi"/>
          <w:sz w:val="24"/>
          <w:szCs w:val="24"/>
        </w:rPr>
        <w:t xml:space="preserve">, as an eye-witness to the event, or hearing the event in person, or viewing its "immediate aftermath". This requires </w:t>
      </w:r>
      <w:r w:rsidRPr="00FA2A0B">
        <w:rPr>
          <w:rFonts w:cstheme="minorHAnsi"/>
          <w:b/>
          <w:color w:val="C00000"/>
          <w:sz w:val="24"/>
          <w:szCs w:val="24"/>
        </w:rPr>
        <w:t>close physical proximity</w:t>
      </w:r>
      <w:r w:rsidRPr="00FA2A0B">
        <w:rPr>
          <w:rFonts w:cstheme="minorHAnsi"/>
          <w:sz w:val="24"/>
          <w:szCs w:val="24"/>
        </w:rPr>
        <w:t xml:space="preserve"> to the event, and would usually </w:t>
      </w:r>
      <w:r w:rsidRPr="00FA2A0B">
        <w:rPr>
          <w:rFonts w:cstheme="minorHAnsi"/>
          <w:b/>
          <w:color w:val="C00000"/>
          <w:sz w:val="24"/>
          <w:szCs w:val="24"/>
        </w:rPr>
        <w:t>exclude</w:t>
      </w:r>
      <w:r w:rsidRPr="00FA2A0B">
        <w:rPr>
          <w:rFonts w:cstheme="minorHAnsi"/>
          <w:sz w:val="24"/>
          <w:szCs w:val="24"/>
        </w:rPr>
        <w:t xml:space="preserve"> events </w:t>
      </w:r>
      <w:r w:rsidRPr="00FA2A0B">
        <w:rPr>
          <w:rFonts w:cstheme="minorHAnsi"/>
          <w:b/>
          <w:color w:val="C00000"/>
          <w:sz w:val="24"/>
          <w:szCs w:val="24"/>
        </w:rPr>
        <w:t>witnessed by television or informed of by a third party</w:t>
      </w:r>
      <w:r w:rsidRPr="00FA2A0B">
        <w:rPr>
          <w:rFonts w:cstheme="minorHAnsi"/>
          <w:sz w:val="24"/>
          <w:szCs w:val="24"/>
        </w:rPr>
        <w:t>.</w:t>
      </w:r>
    </w:p>
    <w:p w:rsidR="00FA2A0B" w:rsidRPr="00FA2A0B" w:rsidRDefault="00FA2A0B" w:rsidP="003D6270">
      <w:pPr>
        <w:numPr>
          <w:ilvl w:val="0"/>
          <w:numId w:val="53"/>
        </w:numPr>
        <w:spacing w:before="100" w:beforeAutospacing="1" w:after="120"/>
        <w:ind w:left="714" w:hanging="357"/>
        <w:rPr>
          <w:rFonts w:cstheme="minorHAnsi"/>
          <w:sz w:val="24"/>
          <w:szCs w:val="24"/>
        </w:rPr>
      </w:pPr>
      <w:r w:rsidRPr="00FA2A0B">
        <w:rPr>
          <w:rFonts w:cstheme="minorHAnsi"/>
          <w:sz w:val="24"/>
          <w:szCs w:val="24"/>
        </w:rPr>
        <w:lastRenderedPageBreak/>
        <w:t xml:space="preserve">The </w:t>
      </w:r>
      <w:r w:rsidRPr="00FA2A0B">
        <w:rPr>
          <w:rFonts w:cstheme="minorHAnsi"/>
          <w:b/>
          <w:color w:val="C00000"/>
          <w:sz w:val="24"/>
          <w:szCs w:val="24"/>
        </w:rPr>
        <w:t>shock must be a "sudden"</w:t>
      </w:r>
      <w:r w:rsidRPr="00FA2A0B">
        <w:rPr>
          <w:rFonts w:cstheme="minorHAnsi"/>
          <w:sz w:val="24"/>
          <w:szCs w:val="24"/>
        </w:rPr>
        <w:t xml:space="preserve"> and not a "gradual" assault on the claimant's nervous system. </w:t>
      </w:r>
    </w:p>
    <w:p w:rsidR="00FA2A0B" w:rsidRPr="00FA2A0B" w:rsidRDefault="00FA2A0B" w:rsidP="003D6270">
      <w:pPr>
        <w:numPr>
          <w:ilvl w:val="0"/>
          <w:numId w:val="53"/>
        </w:numPr>
        <w:spacing w:before="100" w:beforeAutospacing="1" w:after="120"/>
        <w:ind w:left="714" w:hanging="357"/>
        <w:rPr>
          <w:rFonts w:cstheme="minorHAnsi"/>
          <w:sz w:val="24"/>
          <w:szCs w:val="24"/>
        </w:rPr>
      </w:pPr>
      <w:r>
        <w:rPr>
          <w:rFonts w:cstheme="minorHAnsi"/>
          <w:sz w:val="24"/>
          <w:szCs w:val="24"/>
        </w:rPr>
        <w:t>T</w:t>
      </w:r>
      <w:r w:rsidRPr="00FA2A0B">
        <w:rPr>
          <w:rFonts w:cstheme="minorHAnsi"/>
          <w:sz w:val="24"/>
          <w:szCs w:val="24"/>
        </w:rPr>
        <w:t xml:space="preserve">he </w:t>
      </w:r>
      <w:r w:rsidRPr="00FA2A0B">
        <w:rPr>
          <w:rFonts w:cstheme="minorHAnsi"/>
          <w:b/>
          <w:color w:val="C00000"/>
          <w:sz w:val="24"/>
          <w:szCs w:val="24"/>
        </w:rPr>
        <w:t>claimant</w:t>
      </w:r>
      <w:r w:rsidRPr="00FA2A0B">
        <w:rPr>
          <w:rFonts w:cstheme="minorHAnsi"/>
          <w:sz w:val="24"/>
          <w:szCs w:val="24"/>
        </w:rPr>
        <w:t xml:space="preserve"> must show a "</w:t>
      </w:r>
      <w:r w:rsidRPr="00FA2A0B">
        <w:rPr>
          <w:rFonts w:cstheme="minorHAnsi"/>
          <w:b/>
          <w:color w:val="C00000"/>
          <w:sz w:val="24"/>
          <w:szCs w:val="24"/>
        </w:rPr>
        <w:t>sufficiently proximate" relationship</w:t>
      </w:r>
      <w:r w:rsidRPr="00FA2A0B">
        <w:rPr>
          <w:rFonts w:cstheme="minorHAnsi"/>
          <w:sz w:val="24"/>
          <w:szCs w:val="24"/>
        </w:rPr>
        <w:t xml:space="preserve"> to that person, usually described as a "close tie of love and affection". Such ties are </w:t>
      </w:r>
      <w:hyperlink r:id="rId37" w:tooltip="Rebuttable presumption" w:history="1">
        <w:r w:rsidRPr="00FA2A0B">
          <w:rPr>
            <w:rStyle w:val="Hyperlink"/>
            <w:rFonts w:cstheme="minorHAnsi"/>
            <w:sz w:val="24"/>
            <w:szCs w:val="24"/>
          </w:rPr>
          <w:t>presumed</w:t>
        </w:r>
      </w:hyperlink>
      <w:r w:rsidRPr="00FA2A0B">
        <w:rPr>
          <w:rFonts w:cstheme="minorHAnsi"/>
          <w:sz w:val="24"/>
          <w:szCs w:val="24"/>
        </w:rPr>
        <w:t xml:space="preserve"> to exist only between parents and children, as well as spouses and fiancés. In other relations, including </w:t>
      </w:r>
      <w:hyperlink r:id="rId38" w:tooltip="Siblings" w:history="1">
        <w:r w:rsidRPr="00FA2A0B">
          <w:rPr>
            <w:rStyle w:val="Hyperlink"/>
            <w:rFonts w:cstheme="minorHAnsi"/>
            <w:sz w:val="24"/>
            <w:szCs w:val="24"/>
          </w:rPr>
          <w:t>siblings</w:t>
        </w:r>
      </w:hyperlink>
      <w:r w:rsidRPr="00FA2A0B">
        <w:rPr>
          <w:rFonts w:cstheme="minorHAnsi"/>
          <w:sz w:val="24"/>
          <w:szCs w:val="24"/>
        </w:rPr>
        <w:t>, ties of love and affection must be proved.</w:t>
      </w:r>
    </w:p>
    <w:p w:rsidR="00FA2A0B" w:rsidRPr="00FA2A0B" w:rsidRDefault="00FA2A0B" w:rsidP="003D6270">
      <w:pPr>
        <w:numPr>
          <w:ilvl w:val="0"/>
          <w:numId w:val="53"/>
        </w:numPr>
        <w:spacing w:before="100" w:beforeAutospacing="1" w:after="120"/>
        <w:ind w:left="714" w:hanging="357"/>
        <w:rPr>
          <w:rFonts w:cstheme="minorHAnsi"/>
          <w:sz w:val="24"/>
          <w:szCs w:val="24"/>
        </w:rPr>
      </w:pPr>
      <w:r w:rsidRPr="00FA2A0B">
        <w:rPr>
          <w:rFonts w:cstheme="minorHAnsi"/>
          <w:sz w:val="24"/>
          <w:szCs w:val="24"/>
        </w:rPr>
        <w:t xml:space="preserve">It must be </w:t>
      </w:r>
      <w:r w:rsidRPr="00FA2A0B">
        <w:rPr>
          <w:rFonts w:cstheme="minorHAnsi"/>
          <w:b/>
          <w:color w:val="C00000"/>
          <w:sz w:val="24"/>
          <w:szCs w:val="24"/>
        </w:rPr>
        <w:t>reasonably foreseeable</w:t>
      </w:r>
      <w:r w:rsidRPr="00FA2A0B">
        <w:rPr>
          <w:rFonts w:cstheme="minorHAnsi"/>
          <w:sz w:val="24"/>
          <w:szCs w:val="24"/>
        </w:rPr>
        <w:t xml:space="preserve"> that a </w:t>
      </w:r>
      <w:r w:rsidRPr="00FA2A0B">
        <w:rPr>
          <w:rFonts w:cstheme="minorHAnsi"/>
          <w:b/>
          <w:color w:val="C00000"/>
          <w:sz w:val="24"/>
          <w:szCs w:val="24"/>
        </w:rPr>
        <w:t>person of "normal fortitude"</w:t>
      </w:r>
      <w:r w:rsidRPr="00FA2A0B">
        <w:rPr>
          <w:rFonts w:cstheme="minorHAnsi"/>
          <w:sz w:val="24"/>
          <w:szCs w:val="24"/>
        </w:rPr>
        <w:t xml:space="preserve"> in the claimant’s position </w:t>
      </w:r>
      <w:r w:rsidRPr="00FA2A0B">
        <w:rPr>
          <w:rFonts w:cstheme="minorHAnsi"/>
          <w:b/>
          <w:color w:val="C00000"/>
          <w:sz w:val="24"/>
          <w:szCs w:val="24"/>
        </w:rPr>
        <w:t>would suffer psychiatric damage</w:t>
      </w:r>
      <w:r w:rsidRPr="00FA2A0B">
        <w:rPr>
          <w:rFonts w:cstheme="minorHAnsi"/>
          <w:sz w:val="24"/>
          <w:szCs w:val="24"/>
        </w:rPr>
        <w:t xml:space="preserve">. The closer the tie between the claimant and the victim, the more likely it is that he would succeed in this element. </w:t>
      </w:r>
      <w:r w:rsidRPr="00FA2A0B">
        <w:rPr>
          <w:rFonts w:cstheme="minorHAnsi"/>
          <w:b/>
          <w:color w:val="C00000"/>
          <w:sz w:val="24"/>
          <w:szCs w:val="24"/>
        </w:rPr>
        <w:t>However</w:t>
      </w:r>
      <w:r w:rsidRPr="00FA2A0B">
        <w:rPr>
          <w:rFonts w:cstheme="minorHAnsi"/>
          <w:sz w:val="24"/>
          <w:szCs w:val="24"/>
        </w:rPr>
        <w:t xml:space="preserve">, </w:t>
      </w:r>
      <w:r w:rsidRPr="00FA2A0B">
        <w:rPr>
          <w:rFonts w:cstheme="minorHAnsi"/>
          <w:b/>
          <w:color w:val="C00000"/>
          <w:sz w:val="24"/>
          <w:szCs w:val="24"/>
        </w:rPr>
        <w:t>once</w:t>
      </w:r>
      <w:r w:rsidRPr="00FA2A0B">
        <w:rPr>
          <w:rFonts w:cstheme="minorHAnsi"/>
          <w:sz w:val="24"/>
          <w:szCs w:val="24"/>
        </w:rPr>
        <w:t xml:space="preserve"> it is </w:t>
      </w:r>
      <w:r w:rsidRPr="00FA2A0B">
        <w:rPr>
          <w:rFonts w:cstheme="minorHAnsi"/>
          <w:b/>
          <w:color w:val="C00000"/>
          <w:sz w:val="24"/>
          <w:szCs w:val="24"/>
        </w:rPr>
        <w:t>shown that some psychiatric damage was foreseeable</w:t>
      </w:r>
      <w:r w:rsidRPr="00FA2A0B">
        <w:rPr>
          <w:rFonts w:cstheme="minorHAnsi"/>
          <w:sz w:val="24"/>
          <w:szCs w:val="24"/>
        </w:rPr>
        <w:t xml:space="preserve">, it </w:t>
      </w:r>
      <w:r w:rsidRPr="00FA2A0B">
        <w:rPr>
          <w:rFonts w:cstheme="minorHAnsi"/>
          <w:b/>
          <w:color w:val="C00000"/>
          <w:sz w:val="24"/>
          <w:szCs w:val="24"/>
        </w:rPr>
        <w:t>does not matter that the claimant was particularly susceptible to psychiatric illness</w:t>
      </w:r>
      <w:r w:rsidRPr="00FA2A0B">
        <w:rPr>
          <w:rFonts w:cstheme="minorHAnsi"/>
          <w:sz w:val="24"/>
          <w:szCs w:val="24"/>
        </w:rPr>
        <w:t xml:space="preserve"> - the defendant must "take his victim as he finds him" and pay for all the consequences of nervous shock</w:t>
      </w:r>
    </w:p>
    <w:p w:rsidR="00FA2A0B" w:rsidRDefault="00FA2A0B" w:rsidP="00E07596">
      <w:pPr>
        <w:rPr>
          <w:rFonts w:cstheme="minorHAnsi"/>
        </w:rPr>
      </w:pPr>
    </w:p>
    <w:p w:rsidR="00D87115" w:rsidRPr="00D87115" w:rsidRDefault="00D87115" w:rsidP="00CB3280">
      <w:pPr>
        <w:pStyle w:val="NormalWeb"/>
        <w:pBdr>
          <w:top w:val="single" w:sz="4" w:space="1" w:color="auto"/>
          <w:left w:val="single" w:sz="4" w:space="4" w:color="auto"/>
          <w:bottom w:val="single" w:sz="4" w:space="1" w:color="auto"/>
          <w:right w:val="single" w:sz="4" w:space="4" w:color="auto"/>
        </w:pBdr>
        <w:outlineLvl w:val="2"/>
        <w:rPr>
          <w:rStyle w:val="Emphasis"/>
          <w:rFonts w:asciiTheme="minorHAnsi" w:hAnsiTheme="minorHAnsi" w:cstheme="minorHAnsi"/>
          <w:i w:val="0"/>
          <w:sz w:val="28"/>
          <w:szCs w:val="28"/>
        </w:rPr>
      </w:pPr>
      <w:bookmarkStart w:id="76" w:name="_Toc289697600"/>
      <w:r w:rsidRPr="00D87115">
        <w:rPr>
          <w:rStyle w:val="Emphasis"/>
          <w:rFonts w:asciiTheme="minorHAnsi" w:hAnsiTheme="minorHAnsi" w:cstheme="minorHAnsi"/>
          <w:b/>
          <w:sz w:val="28"/>
          <w:szCs w:val="28"/>
        </w:rPr>
        <w:t xml:space="preserve">Mustapha v. Culligan of Canada Ltd </w:t>
      </w:r>
      <w:r>
        <w:rPr>
          <w:rStyle w:val="Emphasis"/>
          <w:rFonts w:asciiTheme="minorHAnsi" w:hAnsiTheme="minorHAnsi" w:cstheme="minorHAnsi"/>
          <w:i w:val="0"/>
          <w:sz w:val="28"/>
          <w:szCs w:val="28"/>
        </w:rPr>
        <w:t xml:space="preserve"> - Fly in bottled water (</w:t>
      </w:r>
      <w:r w:rsidRPr="00D87115">
        <w:rPr>
          <w:rStyle w:val="Emphasis"/>
          <w:rFonts w:asciiTheme="minorHAnsi" w:hAnsiTheme="minorHAnsi" w:cstheme="minorHAnsi"/>
          <w:b/>
          <w:i w:val="0"/>
          <w:color w:val="C00000"/>
          <w:sz w:val="28"/>
          <w:szCs w:val="28"/>
        </w:rPr>
        <w:t>psychiatric injury</w:t>
      </w:r>
      <w:r>
        <w:rPr>
          <w:rStyle w:val="Emphasis"/>
          <w:rFonts w:asciiTheme="minorHAnsi" w:hAnsiTheme="minorHAnsi" w:cstheme="minorHAnsi"/>
          <w:i w:val="0"/>
          <w:sz w:val="28"/>
          <w:szCs w:val="28"/>
        </w:rPr>
        <w:t>) – a person of “</w:t>
      </w:r>
      <w:r w:rsidRPr="00D87115">
        <w:rPr>
          <w:rStyle w:val="Emphasis"/>
          <w:rFonts w:asciiTheme="minorHAnsi" w:hAnsiTheme="minorHAnsi" w:cstheme="minorHAnsi"/>
          <w:b/>
          <w:i w:val="0"/>
          <w:color w:val="C00000"/>
          <w:sz w:val="28"/>
          <w:szCs w:val="28"/>
        </w:rPr>
        <w:t>ordinary fortitude</w:t>
      </w:r>
      <w:r>
        <w:rPr>
          <w:rStyle w:val="Emphasis"/>
          <w:rFonts w:asciiTheme="minorHAnsi" w:hAnsiTheme="minorHAnsi" w:cstheme="minorHAnsi"/>
          <w:i w:val="0"/>
          <w:sz w:val="28"/>
          <w:szCs w:val="28"/>
        </w:rPr>
        <w:t xml:space="preserve">” test comes </w:t>
      </w:r>
      <w:r w:rsidRPr="00D87115">
        <w:rPr>
          <w:rStyle w:val="Emphasis"/>
          <w:rFonts w:asciiTheme="minorHAnsi" w:hAnsiTheme="minorHAnsi" w:cstheme="minorHAnsi"/>
          <w:b/>
          <w:color w:val="C00000"/>
          <w:sz w:val="28"/>
          <w:szCs w:val="28"/>
        </w:rPr>
        <w:t>before</w:t>
      </w:r>
      <w:r>
        <w:rPr>
          <w:rStyle w:val="Emphasis"/>
          <w:rFonts w:asciiTheme="minorHAnsi" w:hAnsiTheme="minorHAnsi" w:cstheme="minorHAnsi"/>
          <w:i w:val="0"/>
          <w:sz w:val="28"/>
          <w:szCs w:val="28"/>
        </w:rPr>
        <w:t xml:space="preserve"> the </w:t>
      </w:r>
      <w:r w:rsidRPr="00D87115">
        <w:rPr>
          <w:rStyle w:val="Emphasis"/>
          <w:rFonts w:asciiTheme="minorHAnsi" w:hAnsiTheme="minorHAnsi" w:cstheme="minorHAnsi"/>
          <w:b/>
          <w:i w:val="0"/>
          <w:color w:val="C00000"/>
          <w:sz w:val="28"/>
          <w:szCs w:val="28"/>
        </w:rPr>
        <w:t>thin skull rule</w:t>
      </w:r>
      <w:r>
        <w:rPr>
          <w:rStyle w:val="Emphasis"/>
          <w:rFonts w:asciiTheme="minorHAnsi" w:hAnsiTheme="minorHAnsi" w:cstheme="minorHAnsi"/>
          <w:i w:val="0"/>
          <w:sz w:val="28"/>
          <w:szCs w:val="28"/>
        </w:rPr>
        <w:t xml:space="preserve"> for psychiatric injury.</w:t>
      </w:r>
      <w:bookmarkEnd w:id="76"/>
    </w:p>
    <w:p w:rsidR="00FA2A0B" w:rsidRPr="00D87115" w:rsidRDefault="00FA2A0B" w:rsidP="00FA2A0B">
      <w:pPr>
        <w:pStyle w:val="NormalWeb"/>
        <w:rPr>
          <w:rFonts w:asciiTheme="minorHAnsi" w:hAnsiTheme="minorHAnsi" w:cstheme="minorHAnsi"/>
        </w:rPr>
      </w:pPr>
      <w:r w:rsidRPr="00D87115">
        <w:rPr>
          <w:rFonts w:asciiTheme="minorHAnsi" w:hAnsiTheme="minorHAnsi" w:cstheme="minorHAnsi"/>
        </w:rPr>
        <w:t xml:space="preserve">The Court has ruled that an </w:t>
      </w:r>
      <w:r w:rsidRPr="00D87115">
        <w:rPr>
          <w:rFonts w:asciiTheme="minorHAnsi" w:hAnsiTheme="minorHAnsi" w:cstheme="minorHAnsi"/>
          <w:b/>
          <w:color w:val="C00000"/>
        </w:rPr>
        <w:t>objective, rather than a subjective, standard of vulnerability</w:t>
      </w:r>
      <w:r w:rsidRPr="00D87115">
        <w:rPr>
          <w:rFonts w:asciiTheme="minorHAnsi" w:hAnsiTheme="minorHAnsi" w:cstheme="minorHAnsi"/>
        </w:rPr>
        <w:t xml:space="preserve"> is to be applied when determining </w:t>
      </w:r>
      <w:r w:rsidRPr="00D87115">
        <w:rPr>
          <w:rFonts w:asciiTheme="minorHAnsi" w:hAnsiTheme="minorHAnsi" w:cstheme="minorHAnsi"/>
          <w:b/>
          <w:color w:val="C00000"/>
        </w:rPr>
        <w:t>whether the risk of injury was reasonably foreseeable</w:t>
      </w:r>
      <w:r w:rsidRPr="00D87115">
        <w:rPr>
          <w:rFonts w:asciiTheme="minorHAnsi" w:hAnsiTheme="minorHAnsi" w:cstheme="minorHAnsi"/>
        </w:rPr>
        <w:t xml:space="preserve"> to the party whose negligence caused the plaintiff harm.</w:t>
      </w:r>
    </w:p>
    <w:p w:rsidR="00FA2A0B" w:rsidRPr="00D87115" w:rsidRDefault="00D87115" w:rsidP="00D87115">
      <w:pPr>
        <w:pStyle w:val="NormalWeb"/>
        <w:rPr>
          <w:rFonts w:asciiTheme="minorHAnsi" w:hAnsiTheme="minorHAnsi" w:cstheme="minorHAnsi"/>
        </w:rPr>
      </w:pPr>
      <w:r w:rsidRPr="00D87115">
        <w:rPr>
          <w:rFonts w:asciiTheme="minorHAnsi" w:hAnsiTheme="minorHAnsi" w:cstheme="minorHAnsi"/>
        </w:rPr>
        <w:t>W</w:t>
      </w:r>
      <w:r w:rsidR="00FA2A0B" w:rsidRPr="00D87115">
        <w:rPr>
          <w:rFonts w:asciiTheme="minorHAnsi" w:hAnsiTheme="minorHAnsi" w:cstheme="minorHAnsi"/>
        </w:rPr>
        <w:t xml:space="preserve">hile replacing an empty bottle with a full one, Mr. Mustapha observed a dead fly and part of another fly </w:t>
      </w:r>
      <w:r w:rsidRPr="00D87115">
        <w:rPr>
          <w:rFonts w:asciiTheme="minorHAnsi" w:hAnsiTheme="minorHAnsi" w:cstheme="minorHAnsi"/>
        </w:rPr>
        <w:t xml:space="preserve">and </w:t>
      </w:r>
      <w:r w:rsidR="00FA2A0B" w:rsidRPr="00D87115">
        <w:rPr>
          <w:rFonts w:asciiTheme="minorHAnsi" w:hAnsiTheme="minorHAnsi" w:cstheme="minorHAnsi"/>
        </w:rPr>
        <w:t xml:space="preserve">became progressively obsessed </w:t>
      </w:r>
      <w:r w:rsidR="0035172A">
        <w:rPr>
          <w:rFonts w:asciiTheme="minorHAnsi" w:hAnsiTheme="minorHAnsi" w:cstheme="minorHAnsi"/>
        </w:rPr>
        <w:t>and</w:t>
      </w:r>
      <w:r w:rsidR="00FA2A0B" w:rsidRPr="00D87115">
        <w:rPr>
          <w:rFonts w:asciiTheme="minorHAnsi" w:hAnsiTheme="minorHAnsi" w:cstheme="minorHAnsi"/>
        </w:rPr>
        <w:t xml:space="preserve"> was diagnosed as a major depressive disorder with associated phobia and anxiety. </w:t>
      </w:r>
    </w:p>
    <w:p w:rsidR="009A7266" w:rsidRDefault="00FA2A0B" w:rsidP="00FA2A0B">
      <w:pPr>
        <w:pStyle w:val="NormalWeb"/>
        <w:rPr>
          <w:rFonts w:asciiTheme="minorHAnsi" w:hAnsiTheme="minorHAnsi" w:cstheme="minorHAnsi"/>
        </w:rPr>
      </w:pPr>
      <w:r w:rsidRPr="00D87115">
        <w:rPr>
          <w:rFonts w:asciiTheme="minorHAnsi" w:hAnsiTheme="minorHAnsi" w:cstheme="minorHAnsi"/>
        </w:rPr>
        <w:t xml:space="preserve">The Court found that </w:t>
      </w:r>
      <w:r w:rsidRPr="009A7266">
        <w:rPr>
          <w:rFonts w:asciiTheme="minorHAnsi" w:hAnsiTheme="minorHAnsi" w:cstheme="minorHAnsi"/>
          <w:b/>
          <w:color w:val="C00000"/>
        </w:rPr>
        <w:t xml:space="preserve">three of </w:t>
      </w:r>
      <w:r w:rsidRPr="003179A8">
        <w:rPr>
          <w:rFonts w:asciiTheme="minorHAnsi" w:hAnsiTheme="minorHAnsi" w:cstheme="minorHAnsi"/>
          <w:b/>
          <w:color w:val="0070C0"/>
        </w:rPr>
        <w:t>four</w:t>
      </w:r>
      <w:r w:rsidRPr="00D87115">
        <w:rPr>
          <w:rFonts w:asciiTheme="minorHAnsi" w:hAnsiTheme="minorHAnsi" w:cstheme="minorHAnsi"/>
        </w:rPr>
        <w:t xml:space="preserve"> of the </w:t>
      </w:r>
      <w:r w:rsidRPr="009A7266">
        <w:rPr>
          <w:rFonts w:asciiTheme="minorHAnsi" w:hAnsiTheme="minorHAnsi" w:cstheme="minorHAnsi"/>
          <w:b/>
          <w:color w:val="C00000"/>
        </w:rPr>
        <w:t>elements</w:t>
      </w:r>
      <w:r w:rsidRPr="00D87115">
        <w:rPr>
          <w:rFonts w:asciiTheme="minorHAnsi" w:hAnsiTheme="minorHAnsi" w:cstheme="minorHAnsi"/>
        </w:rPr>
        <w:t xml:space="preserve"> needed to prove recoverable negligence had been </w:t>
      </w:r>
      <w:r w:rsidRPr="009A7266">
        <w:rPr>
          <w:rFonts w:asciiTheme="minorHAnsi" w:hAnsiTheme="minorHAnsi" w:cstheme="minorHAnsi"/>
          <w:b/>
          <w:color w:val="C00000"/>
        </w:rPr>
        <w:t>established</w:t>
      </w:r>
      <w:r w:rsidRPr="00D87115">
        <w:rPr>
          <w:rFonts w:asciiTheme="minorHAnsi" w:hAnsiTheme="minorHAnsi" w:cstheme="minorHAnsi"/>
        </w:rPr>
        <w:t xml:space="preserve">. </w:t>
      </w:r>
    </w:p>
    <w:p w:rsidR="009A7266" w:rsidRDefault="00FA2A0B" w:rsidP="003D6270">
      <w:pPr>
        <w:pStyle w:val="NormalWeb"/>
        <w:numPr>
          <w:ilvl w:val="0"/>
          <w:numId w:val="54"/>
        </w:numPr>
        <w:rPr>
          <w:rFonts w:asciiTheme="minorHAnsi" w:hAnsiTheme="minorHAnsi" w:cstheme="minorHAnsi"/>
        </w:rPr>
      </w:pPr>
      <w:r w:rsidRPr="00D87115">
        <w:rPr>
          <w:rFonts w:asciiTheme="minorHAnsi" w:hAnsiTheme="minorHAnsi" w:cstheme="minorHAnsi"/>
        </w:rPr>
        <w:t xml:space="preserve">the existence of a </w:t>
      </w:r>
      <w:r w:rsidRPr="009A7266">
        <w:rPr>
          <w:rFonts w:asciiTheme="minorHAnsi" w:hAnsiTheme="minorHAnsi" w:cstheme="minorHAnsi"/>
          <w:b/>
          <w:color w:val="C00000"/>
        </w:rPr>
        <w:t>duty of care</w:t>
      </w:r>
      <w:r w:rsidRPr="00D87115">
        <w:rPr>
          <w:rFonts w:asciiTheme="minorHAnsi" w:hAnsiTheme="minorHAnsi" w:cstheme="minorHAnsi"/>
        </w:rPr>
        <w:t xml:space="preserve"> owed; </w:t>
      </w:r>
    </w:p>
    <w:p w:rsidR="009A7266" w:rsidRDefault="00FA2A0B" w:rsidP="003D6270">
      <w:pPr>
        <w:pStyle w:val="NormalWeb"/>
        <w:numPr>
          <w:ilvl w:val="0"/>
          <w:numId w:val="54"/>
        </w:numPr>
        <w:rPr>
          <w:rFonts w:asciiTheme="minorHAnsi" w:hAnsiTheme="minorHAnsi" w:cstheme="minorHAnsi"/>
        </w:rPr>
      </w:pPr>
      <w:r w:rsidRPr="00D87115">
        <w:rPr>
          <w:rFonts w:asciiTheme="minorHAnsi" w:hAnsiTheme="minorHAnsi" w:cstheme="minorHAnsi"/>
        </w:rPr>
        <w:t xml:space="preserve">a </w:t>
      </w:r>
      <w:r w:rsidRPr="009A7266">
        <w:rPr>
          <w:rFonts w:asciiTheme="minorHAnsi" w:hAnsiTheme="minorHAnsi" w:cstheme="minorHAnsi"/>
          <w:b/>
          <w:color w:val="C00000"/>
        </w:rPr>
        <w:t>breach</w:t>
      </w:r>
      <w:r w:rsidRPr="00D87115">
        <w:rPr>
          <w:rFonts w:asciiTheme="minorHAnsi" w:hAnsiTheme="minorHAnsi" w:cstheme="minorHAnsi"/>
        </w:rPr>
        <w:t xml:space="preserve"> of that duty; and </w:t>
      </w:r>
    </w:p>
    <w:p w:rsidR="009A7266" w:rsidRDefault="00FA2A0B" w:rsidP="003D6270">
      <w:pPr>
        <w:pStyle w:val="NormalWeb"/>
        <w:numPr>
          <w:ilvl w:val="0"/>
          <w:numId w:val="54"/>
        </w:numPr>
        <w:rPr>
          <w:rFonts w:asciiTheme="minorHAnsi" w:hAnsiTheme="minorHAnsi" w:cstheme="minorHAnsi"/>
        </w:rPr>
      </w:pPr>
      <w:r w:rsidRPr="00D87115">
        <w:rPr>
          <w:rFonts w:asciiTheme="minorHAnsi" w:hAnsiTheme="minorHAnsi" w:cstheme="minorHAnsi"/>
        </w:rPr>
        <w:t xml:space="preserve">injury or </w:t>
      </w:r>
      <w:r w:rsidRPr="009A7266">
        <w:rPr>
          <w:rFonts w:asciiTheme="minorHAnsi" w:hAnsiTheme="minorHAnsi" w:cstheme="minorHAnsi"/>
          <w:b/>
          <w:color w:val="C00000"/>
        </w:rPr>
        <w:t>damages suffered</w:t>
      </w:r>
      <w:r w:rsidRPr="00D87115">
        <w:rPr>
          <w:rFonts w:asciiTheme="minorHAnsi" w:hAnsiTheme="minorHAnsi" w:cstheme="minorHAnsi"/>
        </w:rPr>
        <w:t xml:space="preserve"> by the plaintiff. </w:t>
      </w:r>
    </w:p>
    <w:p w:rsidR="009A7266" w:rsidRPr="009A7266" w:rsidRDefault="009A7266" w:rsidP="009A7266">
      <w:pPr>
        <w:pStyle w:val="NormalWeb"/>
        <w:ind w:left="1440"/>
        <w:rPr>
          <w:rFonts w:asciiTheme="minorHAnsi" w:hAnsiTheme="minorHAnsi" w:cstheme="minorHAnsi"/>
        </w:rPr>
      </w:pPr>
    </w:p>
    <w:p w:rsidR="00FA2A0B" w:rsidRPr="00D87115" w:rsidRDefault="009A7266" w:rsidP="003D6270">
      <w:pPr>
        <w:pStyle w:val="NormalWeb"/>
        <w:numPr>
          <w:ilvl w:val="0"/>
          <w:numId w:val="54"/>
        </w:numPr>
        <w:rPr>
          <w:rFonts w:asciiTheme="minorHAnsi" w:hAnsiTheme="minorHAnsi" w:cstheme="minorHAnsi"/>
        </w:rPr>
      </w:pPr>
      <w:r w:rsidRPr="009A7266">
        <w:rPr>
          <w:rFonts w:asciiTheme="minorHAnsi" w:hAnsiTheme="minorHAnsi" w:cstheme="minorHAnsi"/>
          <w:b/>
          <w:color w:val="244061" w:themeColor="accent1" w:themeShade="80"/>
        </w:rPr>
        <w:t>N</w:t>
      </w:r>
      <w:r w:rsidR="00FA2A0B" w:rsidRPr="009A7266">
        <w:rPr>
          <w:rFonts w:asciiTheme="minorHAnsi" w:hAnsiTheme="minorHAnsi" w:cstheme="minorHAnsi"/>
          <w:b/>
          <w:color w:val="244061" w:themeColor="accent1" w:themeShade="80"/>
        </w:rPr>
        <w:t>ot</w:t>
      </w:r>
      <w:r w:rsidR="00FA2A0B" w:rsidRPr="009A7266">
        <w:rPr>
          <w:rFonts w:asciiTheme="minorHAnsi" w:hAnsiTheme="minorHAnsi" w:cstheme="minorHAnsi"/>
          <w:color w:val="244061" w:themeColor="accent1" w:themeShade="80"/>
        </w:rPr>
        <w:t xml:space="preserve"> </w:t>
      </w:r>
      <w:r w:rsidR="00FA2A0B" w:rsidRPr="009A7266">
        <w:rPr>
          <w:rFonts w:asciiTheme="minorHAnsi" w:hAnsiTheme="minorHAnsi" w:cstheme="minorHAnsi"/>
          <w:b/>
          <w:color w:val="244061" w:themeColor="accent1" w:themeShade="80"/>
        </w:rPr>
        <w:t>satisfied that "causation"</w:t>
      </w:r>
      <w:r w:rsidR="00FA2A0B" w:rsidRPr="00D87115">
        <w:rPr>
          <w:rFonts w:asciiTheme="minorHAnsi" w:hAnsiTheme="minorHAnsi" w:cstheme="minorHAnsi"/>
        </w:rPr>
        <w:t xml:space="preserve"> of the injuries by Culligan's breach had been established in the legal sense. That enquiry turns on an analysis of </w:t>
      </w:r>
      <w:r w:rsidR="00FA2A0B" w:rsidRPr="009A7266">
        <w:rPr>
          <w:rFonts w:asciiTheme="minorHAnsi" w:hAnsiTheme="minorHAnsi" w:cstheme="minorHAnsi"/>
          <w:b/>
          <w:color w:val="244061" w:themeColor="accent1" w:themeShade="80"/>
        </w:rPr>
        <w:t>whether an injury was reasonably foreseeable</w:t>
      </w:r>
      <w:r w:rsidR="00FA2A0B" w:rsidRPr="00D87115">
        <w:rPr>
          <w:rFonts w:asciiTheme="minorHAnsi" w:hAnsiTheme="minorHAnsi" w:cstheme="minorHAnsi"/>
        </w:rPr>
        <w:t xml:space="preserve"> to a party in the position of the defendant.</w:t>
      </w:r>
    </w:p>
    <w:p w:rsidR="00FA2A0B" w:rsidRDefault="00FA2A0B" w:rsidP="00FA2A0B">
      <w:pPr>
        <w:pStyle w:val="NormalWeb"/>
        <w:pBdr>
          <w:bottom w:val="single" w:sz="12" w:space="1" w:color="auto"/>
        </w:pBdr>
        <w:rPr>
          <w:rFonts w:asciiTheme="minorHAnsi" w:hAnsiTheme="minorHAnsi" w:cstheme="minorHAnsi"/>
          <w:b/>
          <w:color w:val="E36C0A" w:themeColor="accent6" w:themeShade="BF"/>
        </w:rPr>
      </w:pPr>
      <w:r w:rsidRPr="00D87115">
        <w:rPr>
          <w:rFonts w:asciiTheme="minorHAnsi" w:hAnsiTheme="minorHAnsi" w:cstheme="minorHAnsi"/>
        </w:rPr>
        <w:t xml:space="preserve">Once a plaintiff establishes the </w:t>
      </w:r>
      <w:r w:rsidRPr="009A7266">
        <w:rPr>
          <w:rFonts w:asciiTheme="minorHAnsi" w:hAnsiTheme="minorHAnsi" w:cstheme="minorHAnsi"/>
          <w:b/>
          <w:color w:val="244061" w:themeColor="accent1" w:themeShade="80"/>
        </w:rPr>
        <w:t>foreseeability</w:t>
      </w:r>
      <w:r w:rsidRPr="00D87115">
        <w:rPr>
          <w:rFonts w:asciiTheme="minorHAnsi" w:hAnsiTheme="minorHAnsi" w:cstheme="minorHAnsi"/>
        </w:rPr>
        <w:t xml:space="preserve"> that a mental injury would occur in a person of </w:t>
      </w:r>
      <w:r w:rsidRPr="009A7266">
        <w:rPr>
          <w:rFonts w:asciiTheme="minorHAnsi" w:hAnsiTheme="minorHAnsi" w:cstheme="minorHAnsi"/>
          <w:b/>
          <w:color w:val="244061" w:themeColor="accent1" w:themeShade="80"/>
        </w:rPr>
        <w:t>ordinary fortitude</w:t>
      </w:r>
      <w:r w:rsidRPr="00D87115">
        <w:rPr>
          <w:rFonts w:asciiTheme="minorHAnsi" w:hAnsiTheme="minorHAnsi" w:cstheme="minorHAnsi"/>
        </w:rPr>
        <w:t xml:space="preserve">, by contrast, the defendant must </w:t>
      </w:r>
      <w:r w:rsidRPr="009A7266">
        <w:rPr>
          <w:rFonts w:asciiTheme="minorHAnsi" w:hAnsiTheme="minorHAnsi" w:cstheme="minorHAnsi"/>
          <w:b/>
          <w:color w:val="E36C0A" w:themeColor="accent6" w:themeShade="BF"/>
        </w:rPr>
        <w:t>take the plaintiff as it finds him</w:t>
      </w:r>
      <w:r w:rsidRPr="00D87115">
        <w:rPr>
          <w:rFonts w:asciiTheme="minorHAnsi" w:hAnsiTheme="minorHAnsi" w:cstheme="minorHAnsi"/>
        </w:rPr>
        <w:t xml:space="preserve"> for the purpose of </w:t>
      </w:r>
      <w:r w:rsidRPr="009A7266">
        <w:rPr>
          <w:rFonts w:asciiTheme="minorHAnsi" w:hAnsiTheme="minorHAnsi" w:cstheme="minorHAnsi"/>
          <w:b/>
          <w:color w:val="E36C0A" w:themeColor="accent6" w:themeShade="BF"/>
        </w:rPr>
        <w:t>damages</w:t>
      </w:r>
      <w:r w:rsidR="009A7266">
        <w:rPr>
          <w:rFonts w:asciiTheme="minorHAnsi" w:hAnsiTheme="minorHAnsi" w:cstheme="minorHAnsi"/>
          <w:b/>
          <w:color w:val="E36C0A" w:themeColor="accent6" w:themeShade="BF"/>
        </w:rPr>
        <w:t>.</w:t>
      </w:r>
    </w:p>
    <w:p w:rsidR="009A7266" w:rsidRPr="00D87115" w:rsidRDefault="009A7266" w:rsidP="00FA2A0B">
      <w:pPr>
        <w:pStyle w:val="NormalWeb"/>
        <w:pBdr>
          <w:bottom w:val="single" w:sz="12" w:space="1" w:color="auto"/>
        </w:pBdr>
        <w:rPr>
          <w:rFonts w:asciiTheme="minorHAnsi" w:hAnsiTheme="minorHAnsi" w:cstheme="minorHAnsi"/>
        </w:rPr>
      </w:pPr>
    </w:p>
    <w:p w:rsidR="00C901A1" w:rsidRPr="009A7266" w:rsidRDefault="00C901A1" w:rsidP="00CB3280">
      <w:pPr>
        <w:pStyle w:val="Heading1"/>
        <w:rPr>
          <w:rFonts w:cstheme="minorHAnsi"/>
          <w:b w:val="0"/>
          <w:sz w:val="36"/>
          <w:szCs w:val="36"/>
        </w:rPr>
      </w:pPr>
      <w:bookmarkStart w:id="77" w:name="_Toc289697601"/>
      <w:r w:rsidRPr="009A7266">
        <w:rPr>
          <w:rFonts w:cstheme="minorHAnsi"/>
          <w:b w:val="0"/>
          <w:sz w:val="36"/>
          <w:szCs w:val="36"/>
        </w:rPr>
        <w:t>Negligent Misrepresentation</w:t>
      </w:r>
      <w:bookmarkEnd w:id="77"/>
    </w:p>
    <w:p w:rsidR="00C901A1" w:rsidRPr="0022642B" w:rsidRDefault="00C901A1" w:rsidP="00E07596">
      <w:pPr>
        <w:rPr>
          <w:rFonts w:cstheme="minorHAnsi"/>
          <w:b/>
        </w:rPr>
      </w:pPr>
    </w:p>
    <w:p w:rsidR="00C901A1" w:rsidRPr="0022642B" w:rsidRDefault="00C901A1" w:rsidP="00E07596">
      <w:pPr>
        <w:rPr>
          <w:rFonts w:cstheme="minorHAnsi"/>
          <w:b/>
        </w:rPr>
      </w:pPr>
    </w:p>
    <w:p w:rsidR="00C901A1" w:rsidRPr="0022642B" w:rsidRDefault="00C901A1" w:rsidP="00CB3280">
      <w:pPr>
        <w:pStyle w:val="Heading2"/>
        <w:rPr>
          <w:rFonts w:cstheme="minorHAnsi"/>
        </w:rPr>
      </w:pPr>
      <w:bookmarkStart w:id="78" w:name="_Toc289697602"/>
      <w:r w:rsidRPr="0022642B">
        <w:rPr>
          <w:rFonts w:cstheme="minorHAnsi"/>
        </w:rPr>
        <w:t>The traditional approach</w:t>
      </w:r>
      <w:bookmarkEnd w:id="78"/>
    </w:p>
    <w:p w:rsidR="00C901A1" w:rsidRPr="0022642B" w:rsidRDefault="00C901A1" w:rsidP="00E07596">
      <w:pPr>
        <w:rPr>
          <w:rFonts w:cstheme="minorHAnsi"/>
        </w:rPr>
      </w:pPr>
    </w:p>
    <w:p w:rsidR="00C901A1" w:rsidRPr="0022642B" w:rsidRDefault="00500B06" w:rsidP="000D44BC">
      <w:pPr>
        <w:pStyle w:val="ListParagraph"/>
        <w:numPr>
          <w:ilvl w:val="0"/>
          <w:numId w:val="1"/>
        </w:numPr>
        <w:spacing w:after="0"/>
        <w:ind w:left="1080"/>
        <w:rPr>
          <w:rFonts w:asciiTheme="minorHAnsi" w:hAnsiTheme="minorHAnsi" w:cstheme="minorHAnsi"/>
        </w:rPr>
      </w:pPr>
      <w:r w:rsidRPr="0022642B">
        <w:rPr>
          <w:rFonts w:asciiTheme="minorHAnsi" w:hAnsiTheme="minorHAnsi" w:cstheme="minorHAnsi"/>
        </w:rPr>
        <w:t>Indeterminate</w:t>
      </w:r>
      <w:r w:rsidR="00C901A1" w:rsidRPr="0022642B">
        <w:rPr>
          <w:rFonts w:asciiTheme="minorHAnsi" w:hAnsiTheme="minorHAnsi" w:cstheme="minorHAnsi"/>
        </w:rPr>
        <w:t xml:space="preserve"> liability</w:t>
      </w:r>
    </w:p>
    <w:p w:rsidR="00C901A1" w:rsidRPr="0022642B" w:rsidRDefault="00C901A1" w:rsidP="00E07596">
      <w:pPr>
        <w:pStyle w:val="ListParagraph"/>
        <w:spacing w:after="0"/>
        <w:ind w:left="1080"/>
        <w:rPr>
          <w:rFonts w:asciiTheme="minorHAnsi" w:hAnsiTheme="minorHAnsi" w:cstheme="minorHAnsi"/>
        </w:rPr>
      </w:pPr>
    </w:p>
    <w:p w:rsidR="00C901A1" w:rsidRPr="0022642B" w:rsidRDefault="00500B06" w:rsidP="000D44BC">
      <w:pPr>
        <w:pStyle w:val="ListParagraph"/>
        <w:numPr>
          <w:ilvl w:val="0"/>
          <w:numId w:val="1"/>
        </w:numPr>
        <w:spacing w:after="0"/>
        <w:ind w:left="1080"/>
        <w:rPr>
          <w:rFonts w:asciiTheme="minorHAnsi" w:hAnsiTheme="minorHAnsi" w:cstheme="minorHAnsi"/>
        </w:rPr>
      </w:pPr>
      <w:r w:rsidRPr="0022642B">
        <w:rPr>
          <w:rFonts w:asciiTheme="minorHAnsi" w:hAnsiTheme="minorHAnsi" w:cstheme="minorHAnsi"/>
        </w:rPr>
        <w:t>Indeterminate</w:t>
      </w:r>
      <w:r w:rsidR="00C901A1" w:rsidRPr="0022642B">
        <w:rPr>
          <w:rFonts w:asciiTheme="minorHAnsi" w:hAnsiTheme="minorHAnsi" w:cstheme="minorHAnsi"/>
        </w:rPr>
        <w:t xml:space="preserve"> class of plaintiffs</w:t>
      </w:r>
    </w:p>
    <w:p w:rsidR="00C901A1" w:rsidRPr="0022642B" w:rsidRDefault="00C901A1" w:rsidP="00E07596">
      <w:pPr>
        <w:rPr>
          <w:rFonts w:cstheme="minorHAnsi"/>
        </w:rPr>
      </w:pPr>
    </w:p>
    <w:p w:rsidR="00C8652D" w:rsidRDefault="00C8652D" w:rsidP="00C8652D">
      <w:pPr>
        <w:ind w:left="720"/>
        <w:rPr>
          <w:rFonts w:cstheme="minorHAnsi"/>
          <w:i/>
        </w:rPr>
      </w:pPr>
    </w:p>
    <w:p w:rsidR="00766E65" w:rsidRPr="00C8652D" w:rsidRDefault="00C8652D" w:rsidP="00CB3280">
      <w:pPr>
        <w:pStyle w:val="ListParagraph"/>
        <w:pBdr>
          <w:top w:val="single" w:sz="4" w:space="1" w:color="auto"/>
          <w:left w:val="single" w:sz="4" w:space="4" w:color="auto"/>
          <w:bottom w:val="single" w:sz="4" w:space="1" w:color="auto"/>
          <w:right w:val="single" w:sz="4" w:space="4" w:color="auto"/>
        </w:pBdr>
        <w:ind w:left="0"/>
        <w:outlineLvl w:val="2"/>
        <w:rPr>
          <w:rFonts w:asciiTheme="minorHAnsi" w:hAnsiTheme="minorHAnsi" w:cstheme="minorHAnsi"/>
          <w:i/>
          <w:sz w:val="28"/>
          <w:szCs w:val="28"/>
        </w:rPr>
      </w:pPr>
      <w:bookmarkStart w:id="79" w:name="_Toc289697603"/>
      <w:r w:rsidRPr="00C8652D">
        <w:rPr>
          <w:rFonts w:asciiTheme="minorHAnsi" w:hAnsiTheme="minorHAnsi" w:cstheme="minorHAnsi"/>
          <w:b/>
          <w:bCs/>
          <w:i/>
          <w:iCs/>
          <w:sz w:val="28"/>
          <w:szCs w:val="28"/>
        </w:rPr>
        <w:t>Ultramares Corporation v. Touche</w:t>
      </w:r>
      <w:r w:rsidRPr="00C8652D">
        <w:rPr>
          <w:rFonts w:asciiTheme="minorHAnsi" w:hAnsiTheme="minorHAnsi" w:cstheme="minorHAnsi"/>
          <w:b/>
          <w:bCs/>
          <w:i/>
          <w:iCs/>
        </w:rPr>
        <w:t>,</w:t>
      </w:r>
      <w:r w:rsidRPr="00C8652D">
        <w:rPr>
          <w:rFonts w:asciiTheme="minorHAnsi" w:hAnsiTheme="minorHAnsi" w:cstheme="minorHAnsi"/>
        </w:rPr>
        <w:t xml:space="preserve"> 174 N.E. 441 (</w:t>
      </w:r>
      <w:r w:rsidRPr="00C24C95">
        <w:rPr>
          <w:rFonts w:asciiTheme="minorHAnsi" w:hAnsiTheme="minorHAnsi" w:cstheme="minorHAnsi"/>
          <w:b/>
          <w:color w:val="C00000"/>
        </w:rPr>
        <w:t>1932</w:t>
      </w:r>
      <w:r w:rsidRPr="00C8652D">
        <w:rPr>
          <w:rFonts w:asciiTheme="minorHAnsi" w:hAnsiTheme="minorHAnsi" w:cstheme="minorHAnsi"/>
        </w:rPr>
        <w:t>)</w:t>
      </w:r>
      <w:r>
        <w:rPr>
          <w:rFonts w:asciiTheme="minorHAnsi" w:hAnsiTheme="minorHAnsi" w:cstheme="minorHAnsi"/>
        </w:rPr>
        <w:t xml:space="preserve"> - </w:t>
      </w:r>
      <w:r w:rsidRPr="00C8652D">
        <w:rPr>
          <w:sz w:val="28"/>
          <w:szCs w:val="28"/>
        </w:rPr>
        <w:t>the law should not admit "to a liability in an indeterminate amount for an indeterminate time to an indeterminate class."</w:t>
      </w:r>
      <w:r w:rsidR="00500B06">
        <w:rPr>
          <w:sz w:val="28"/>
          <w:szCs w:val="28"/>
        </w:rPr>
        <w:t xml:space="preserve"> (floodgates) (negligent misrepresentation)</w:t>
      </w:r>
      <w:bookmarkEnd w:id="79"/>
    </w:p>
    <w:p w:rsidR="00500B06" w:rsidRPr="00500B06" w:rsidRDefault="00500B06" w:rsidP="00E07596">
      <w:pPr>
        <w:rPr>
          <w:sz w:val="24"/>
          <w:szCs w:val="24"/>
        </w:rPr>
      </w:pPr>
      <w:r w:rsidRPr="00500B06">
        <w:rPr>
          <w:sz w:val="24"/>
          <w:szCs w:val="24"/>
        </w:rPr>
        <w:t xml:space="preserve">Some </w:t>
      </w:r>
      <w:r w:rsidRPr="00C24C95">
        <w:rPr>
          <w:b/>
          <w:color w:val="C00000"/>
          <w:sz w:val="24"/>
          <w:szCs w:val="24"/>
        </w:rPr>
        <w:t>accountants (</w:t>
      </w:r>
      <w:hyperlink r:id="rId39" w:tooltip="Deloitte Touche Tohmatsu" w:history="1">
        <w:r w:rsidRPr="00C24C95">
          <w:rPr>
            <w:rStyle w:val="Hyperlink"/>
            <w:b/>
            <w:color w:val="C00000"/>
            <w:sz w:val="24"/>
            <w:szCs w:val="24"/>
          </w:rPr>
          <w:t>Touche</w:t>
        </w:r>
      </w:hyperlink>
      <w:r w:rsidRPr="00C24C95">
        <w:rPr>
          <w:b/>
          <w:color w:val="C00000"/>
          <w:sz w:val="24"/>
          <w:szCs w:val="24"/>
        </w:rPr>
        <w:t>) knew that the accounts</w:t>
      </w:r>
      <w:r w:rsidRPr="00500B06">
        <w:rPr>
          <w:sz w:val="24"/>
          <w:szCs w:val="24"/>
        </w:rPr>
        <w:t xml:space="preserve"> when certified </w:t>
      </w:r>
      <w:r w:rsidRPr="00C24C95">
        <w:rPr>
          <w:b/>
          <w:color w:val="C00000"/>
          <w:sz w:val="24"/>
          <w:szCs w:val="24"/>
        </w:rPr>
        <w:t xml:space="preserve">would be used to raise money </w:t>
      </w:r>
      <w:r w:rsidRPr="00500B06">
        <w:rPr>
          <w:sz w:val="24"/>
          <w:szCs w:val="24"/>
        </w:rPr>
        <w:t xml:space="preserve">and for that purpose supplied 32 certified and serially numbered copies: p. 442. On the faith of one of those copies, given to it on its demand, the plaintiff lent the company money. The </w:t>
      </w:r>
      <w:r w:rsidRPr="00C24C95">
        <w:rPr>
          <w:b/>
          <w:color w:val="C00000"/>
          <w:sz w:val="24"/>
          <w:szCs w:val="24"/>
        </w:rPr>
        <w:t>audit was</w:t>
      </w:r>
      <w:r w:rsidRPr="00500B06">
        <w:rPr>
          <w:sz w:val="24"/>
          <w:szCs w:val="24"/>
        </w:rPr>
        <w:t xml:space="preserve"> found to be </w:t>
      </w:r>
      <w:r w:rsidRPr="00C24C95">
        <w:rPr>
          <w:b/>
          <w:color w:val="C00000"/>
          <w:sz w:val="24"/>
          <w:szCs w:val="24"/>
        </w:rPr>
        <w:t>negligent</w:t>
      </w:r>
      <w:r w:rsidRPr="00500B06">
        <w:rPr>
          <w:sz w:val="24"/>
          <w:szCs w:val="24"/>
        </w:rPr>
        <w:t>.</w:t>
      </w:r>
    </w:p>
    <w:p w:rsidR="00500B06" w:rsidRDefault="00500B06" w:rsidP="00E07596">
      <w:pPr>
        <w:rPr>
          <w:rFonts w:cstheme="minorHAnsi"/>
          <w:color w:val="000000"/>
        </w:rPr>
      </w:pPr>
    </w:p>
    <w:p w:rsidR="00500B06" w:rsidRDefault="00500B06" w:rsidP="00500B06">
      <w:pPr>
        <w:pStyle w:val="NormalWeb"/>
        <w:spacing w:before="0" w:beforeAutospacing="0" w:after="0" w:afterAutospacing="0"/>
        <w:rPr>
          <w:rFonts w:asciiTheme="minorHAnsi" w:hAnsiTheme="minorHAnsi" w:cstheme="minorHAnsi"/>
        </w:rPr>
      </w:pPr>
      <w:r w:rsidRPr="00500B06">
        <w:rPr>
          <w:rFonts w:asciiTheme="minorHAnsi" w:hAnsiTheme="minorHAnsi" w:cstheme="minorHAnsi"/>
        </w:rPr>
        <w:t xml:space="preserve">Cardozo, C.J., held that the </w:t>
      </w:r>
      <w:r w:rsidRPr="00500B06">
        <w:rPr>
          <w:rFonts w:asciiTheme="minorHAnsi" w:hAnsiTheme="minorHAnsi" w:cstheme="minorHAnsi"/>
          <w:b/>
          <w:color w:val="C00000"/>
        </w:rPr>
        <w:t xml:space="preserve">claim in </w:t>
      </w:r>
      <w:hyperlink r:id="rId40" w:history="1">
        <w:r w:rsidRPr="00500B06">
          <w:rPr>
            <w:rStyle w:val="Hyperlink"/>
            <w:rFonts w:asciiTheme="minorHAnsi" w:hAnsiTheme="minorHAnsi" w:cstheme="minorHAnsi"/>
            <w:b/>
            <w:color w:val="C00000"/>
            <w:u w:val="none"/>
          </w:rPr>
          <w:t>negligence</w:t>
        </w:r>
      </w:hyperlink>
      <w:r w:rsidRPr="00500B06">
        <w:rPr>
          <w:rFonts w:asciiTheme="minorHAnsi" w:hAnsiTheme="minorHAnsi" w:cstheme="minorHAnsi"/>
          <w:b/>
          <w:color w:val="C00000"/>
        </w:rPr>
        <w:t xml:space="preserve"> failed</w:t>
      </w:r>
      <w:r w:rsidRPr="00500B06">
        <w:rPr>
          <w:rFonts w:asciiTheme="minorHAnsi" w:hAnsiTheme="minorHAnsi" w:cstheme="minorHAnsi"/>
        </w:rPr>
        <w:t xml:space="preserve"> on the ground that the auditors owed the plaintiff no duty of care, there being </w:t>
      </w:r>
      <w:r w:rsidRPr="00500B06">
        <w:rPr>
          <w:rFonts w:asciiTheme="minorHAnsi" w:hAnsiTheme="minorHAnsi" w:cstheme="minorHAnsi"/>
          <w:b/>
          <w:color w:val="C00000"/>
        </w:rPr>
        <w:t>no sufficiently proximate relationship</w:t>
      </w:r>
      <w:r w:rsidRPr="00500B06">
        <w:rPr>
          <w:rFonts w:asciiTheme="minorHAnsi" w:hAnsiTheme="minorHAnsi" w:cstheme="minorHAnsi"/>
        </w:rPr>
        <w:t xml:space="preserve">. </w:t>
      </w:r>
    </w:p>
    <w:p w:rsidR="00500B06" w:rsidRDefault="00500B06" w:rsidP="00500B06">
      <w:pPr>
        <w:pStyle w:val="NormalWeb"/>
        <w:spacing w:before="0" w:beforeAutospacing="0" w:after="0" w:afterAutospacing="0"/>
        <w:rPr>
          <w:rFonts w:asciiTheme="minorHAnsi" w:hAnsiTheme="minorHAnsi" w:cstheme="minorHAnsi"/>
        </w:rPr>
      </w:pPr>
    </w:p>
    <w:p w:rsidR="00500B06" w:rsidRPr="00500B06" w:rsidRDefault="00500B06" w:rsidP="00500B0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He said </w:t>
      </w:r>
      <w:r w:rsidRPr="00500B06">
        <w:rPr>
          <w:rFonts w:asciiTheme="minorHAnsi" w:hAnsiTheme="minorHAnsi" w:cstheme="minorHAnsi"/>
        </w:rPr>
        <w:t>"</w:t>
      </w:r>
      <w:r w:rsidRPr="00500B06">
        <w:rPr>
          <w:rFonts w:asciiTheme="minorHAnsi" w:hAnsiTheme="minorHAnsi" w:cstheme="minorHAnsi"/>
          <w:b/>
          <w:color w:val="C00000"/>
        </w:rPr>
        <w:t>no liability in an indeterminate amount for an indeterminate time to an indeterminate class</w:t>
      </w:r>
      <w:r w:rsidRPr="00500B06">
        <w:rPr>
          <w:rFonts w:asciiTheme="minorHAnsi" w:hAnsiTheme="minorHAnsi" w:cstheme="minorHAnsi"/>
        </w:rPr>
        <w:t>."</w:t>
      </w:r>
    </w:p>
    <w:p w:rsidR="00C901A1" w:rsidRPr="00500B06" w:rsidRDefault="00766E65" w:rsidP="00CB3280">
      <w:pPr>
        <w:pStyle w:val="Heading3"/>
        <w:rPr>
          <w:rFonts w:cstheme="minorHAnsi"/>
          <w:b w:val="0"/>
          <w:i/>
          <w:color w:val="00B050"/>
          <w:sz w:val="32"/>
          <w:szCs w:val="32"/>
          <w:u w:val="single"/>
        </w:rPr>
      </w:pPr>
      <w:r w:rsidRPr="0022642B">
        <w:rPr>
          <w:rFonts w:cstheme="minorHAnsi"/>
          <w:color w:val="000000"/>
        </w:rPr>
        <w:br/>
      </w:r>
      <w:bookmarkStart w:id="80" w:name="_Toc289697604"/>
      <w:r w:rsidR="00500B06" w:rsidRPr="00500B06">
        <w:rPr>
          <w:rFonts w:cstheme="minorHAnsi"/>
          <w:b w:val="0"/>
          <w:i/>
          <w:color w:val="00B050"/>
          <w:sz w:val="32"/>
          <w:szCs w:val="32"/>
          <w:u w:val="single"/>
        </w:rPr>
        <w:t>Policy issues:</w:t>
      </w:r>
      <w:bookmarkEnd w:id="80"/>
    </w:p>
    <w:p w:rsidR="00500B06" w:rsidRPr="00500B06" w:rsidRDefault="00500B06" w:rsidP="003D6270">
      <w:pPr>
        <w:pStyle w:val="ListParagraph"/>
        <w:numPr>
          <w:ilvl w:val="0"/>
          <w:numId w:val="55"/>
        </w:numPr>
        <w:rPr>
          <w:rFonts w:cstheme="minorHAnsi"/>
          <w:b/>
          <w:i/>
          <w:color w:val="00B050"/>
        </w:rPr>
      </w:pPr>
      <w:r w:rsidRPr="00500B06">
        <w:rPr>
          <w:rFonts w:cstheme="minorHAnsi"/>
          <w:b/>
          <w:i/>
          <w:color w:val="00B050"/>
        </w:rPr>
        <w:t>Pure economic loss – difficult to determine where does the causation train end?</w:t>
      </w:r>
    </w:p>
    <w:p w:rsidR="00500B06" w:rsidRPr="00500B06" w:rsidRDefault="00500B06" w:rsidP="003D6270">
      <w:pPr>
        <w:pStyle w:val="ListParagraph"/>
        <w:numPr>
          <w:ilvl w:val="0"/>
          <w:numId w:val="55"/>
        </w:numPr>
        <w:rPr>
          <w:rFonts w:cstheme="minorHAnsi"/>
          <w:b/>
          <w:i/>
          <w:color w:val="00B050"/>
        </w:rPr>
      </w:pPr>
      <w:r w:rsidRPr="00500B06">
        <w:rPr>
          <w:rFonts w:cstheme="minorHAnsi"/>
          <w:b/>
          <w:i/>
          <w:color w:val="00B050"/>
        </w:rPr>
        <w:t>Tort law should not interfere with a free market ecomony.</w:t>
      </w:r>
    </w:p>
    <w:p w:rsidR="00C901A1" w:rsidRDefault="00C901A1"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Pr="0022642B" w:rsidRDefault="00CB3280" w:rsidP="00E07596">
      <w:pPr>
        <w:rPr>
          <w:rFonts w:cstheme="minorHAnsi"/>
        </w:rPr>
      </w:pPr>
    </w:p>
    <w:p w:rsidR="00766E65" w:rsidRPr="0022642B" w:rsidRDefault="00766E65" w:rsidP="00CB3280">
      <w:pPr>
        <w:pStyle w:val="Heading3"/>
        <w:pBdr>
          <w:top w:val="single" w:sz="4" w:space="1" w:color="auto"/>
          <w:left w:val="single" w:sz="4" w:space="4" w:color="auto"/>
          <w:bottom w:val="single" w:sz="4" w:space="1" w:color="auto"/>
          <w:right w:val="single" w:sz="4" w:space="4" w:color="auto"/>
        </w:pBdr>
        <w:rPr>
          <w:rFonts w:cstheme="minorHAnsi"/>
          <w:sz w:val="28"/>
          <w:szCs w:val="28"/>
        </w:rPr>
      </w:pPr>
      <w:bookmarkStart w:id="81" w:name="_Toc289697605"/>
      <w:r w:rsidRPr="00CB3280">
        <w:rPr>
          <w:rFonts w:cstheme="minorHAnsi"/>
          <w:bCs w:val="0"/>
          <w:i/>
          <w:iCs/>
          <w:color w:val="auto"/>
          <w:sz w:val="28"/>
          <w:szCs w:val="28"/>
        </w:rPr>
        <w:lastRenderedPageBreak/>
        <w:t>Hedley Byrne &amp; Co Ltd v Heller &amp; Partners Ltd</w:t>
      </w:r>
      <w:r w:rsidRPr="0022642B">
        <w:rPr>
          <w:rFonts w:cstheme="minorHAnsi"/>
          <w:sz w:val="28"/>
          <w:szCs w:val="28"/>
        </w:rPr>
        <w:t xml:space="preserve"> </w:t>
      </w:r>
      <w:r w:rsidRPr="00CB3280">
        <w:rPr>
          <w:rFonts w:cstheme="minorHAnsi"/>
          <w:b w:val="0"/>
          <w:color w:val="auto"/>
          <w:sz w:val="28"/>
          <w:szCs w:val="28"/>
        </w:rPr>
        <w:t>[1964] AC 465</w:t>
      </w:r>
      <w:r w:rsidR="00DF0AC6">
        <w:rPr>
          <w:rFonts w:cstheme="minorHAnsi"/>
          <w:sz w:val="28"/>
          <w:szCs w:val="28"/>
        </w:rPr>
        <w:t xml:space="preserve"> – </w:t>
      </w:r>
      <w:r w:rsidR="00DF0AC6" w:rsidRPr="00C24C95">
        <w:rPr>
          <w:rFonts w:cstheme="minorHAnsi"/>
          <w:b w:val="0"/>
          <w:color w:val="C00000"/>
          <w:sz w:val="28"/>
          <w:szCs w:val="28"/>
        </w:rPr>
        <w:t>liability</w:t>
      </w:r>
      <w:r w:rsidR="00DF0AC6">
        <w:rPr>
          <w:rFonts w:cstheme="minorHAnsi"/>
          <w:sz w:val="28"/>
          <w:szCs w:val="28"/>
        </w:rPr>
        <w:t xml:space="preserve"> </w:t>
      </w:r>
      <w:r w:rsidR="00DF0AC6" w:rsidRPr="00CB3280">
        <w:rPr>
          <w:rFonts w:cstheme="minorHAnsi"/>
          <w:b w:val="0"/>
          <w:color w:val="auto"/>
          <w:sz w:val="28"/>
          <w:szCs w:val="28"/>
        </w:rPr>
        <w:t>for pure economic loss where there is an</w:t>
      </w:r>
      <w:r w:rsidR="00DF0AC6">
        <w:rPr>
          <w:rFonts w:cstheme="minorHAnsi"/>
          <w:sz w:val="28"/>
          <w:szCs w:val="28"/>
        </w:rPr>
        <w:t xml:space="preserve"> “</w:t>
      </w:r>
      <w:r w:rsidR="00DF0AC6" w:rsidRPr="00C24C95">
        <w:rPr>
          <w:rFonts w:cstheme="minorHAnsi"/>
          <w:b w:val="0"/>
          <w:i/>
          <w:color w:val="C00000"/>
          <w:sz w:val="28"/>
          <w:szCs w:val="28"/>
          <w:u w:val="single"/>
        </w:rPr>
        <w:t>assumption of responsibility</w:t>
      </w:r>
      <w:r w:rsidR="00DF0AC6">
        <w:rPr>
          <w:rFonts w:cstheme="minorHAnsi"/>
          <w:sz w:val="28"/>
          <w:szCs w:val="28"/>
        </w:rPr>
        <w:t>.”</w:t>
      </w:r>
      <w:bookmarkEnd w:id="81"/>
    </w:p>
    <w:p w:rsidR="00766E65" w:rsidRPr="0022642B" w:rsidRDefault="00766E65" w:rsidP="00E07596">
      <w:pPr>
        <w:rPr>
          <w:rFonts w:cstheme="minorHAnsi"/>
        </w:rPr>
      </w:pPr>
    </w:p>
    <w:p w:rsidR="00DF0AC6" w:rsidRPr="00DF0AC6" w:rsidRDefault="00386F69" w:rsidP="009229B4">
      <w:pPr>
        <w:rPr>
          <w:i/>
          <w:sz w:val="24"/>
          <w:szCs w:val="24"/>
        </w:rPr>
      </w:pPr>
      <w:r w:rsidRPr="00DF0AC6">
        <w:rPr>
          <w:b/>
          <w:i/>
          <w:color w:val="00B050"/>
          <w:sz w:val="24"/>
          <w:szCs w:val="24"/>
        </w:rPr>
        <w:t>Prior to this decision</w:t>
      </w:r>
      <w:r w:rsidRPr="00DF0AC6">
        <w:rPr>
          <w:i/>
          <w:sz w:val="24"/>
          <w:szCs w:val="24"/>
        </w:rPr>
        <w:t xml:space="preserve">, the notion that a party may owe another a </w:t>
      </w:r>
      <w:hyperlink r:id="rId41" w:tooltip="Duty of care in English law" w:history="1">
        <w:r w:rsidRPr="00DF0AC6">
          <w:rPr>
            <w:rStyle w:val="Hyperlink"/>
            <w:b/>
            <w:i/>
            <w:color w:val="00B050"/>
            <w:sz w:val="24"/>
            <w:szCs w:val="24"/>
            <w:u w:val="none"/>
          </w:rPr>
          <w:t>duty of care</w:t>
        </w:r>
      </w:hyperlink>
      <w:r w:rsidRPr="00DF0AC6">
        <w:rPr>
          <w:i/>
          <w:sz w:val="24"/>
          <w:szCs w:val="24"/>
        </w:rPr>
        <w:t xml:space="preserve"> for </w:t>
      </w:r>
      <w:r w:rsidRPr="00DF0AC6">
        <w:rPr>
          <w:b/>
          <w:i/>
          <w:color w:val="00B050"/>
          <w:sz w:val="24"/>
          <w:szCs w:val="24"/>
        </w:rPr>
        <w:t>statements made in reliance had been rejected</w:t>
      </w:r>
      <w:r w:rsidRPr="00DF0AC6">
        <w:rPr>
          <w:i/>
          <w:sz w:val="24"/>
          <w:szCs w:val="24"/>
        </w:rPr>
        <w:t xml:space="preserve">, with the only remedy for such losses being in </w:t>
      </w:r>
      <w:hyperlink r:id="rId42" w:tooltip="English contract law" w:history="1">
        <w:r w:rsidRPr="00DF0AC6">
          <w:rPr>
            <w:rStyle w:val="Hyperlink"/>
            <w:i/>
            <w:color w:val="auto"/>
            <w:sz w:val="24"/>
            <w:szCs w:val="24"/>
            <w:u w:val="none"/>
          </w:rPr>
          <w:t>contract law</w:t>
        </w:r>
      </w:hyperlink>
      <w:r w:rsidRPr="00DF0AC6">
        <w:rPr>
          <w:i/>
          <w:sz w:val="24"/>
          <w:szCs w:val="24"/>
        </w:rPr>
        <w:t>.</w:t>
      </w:r>
      <w:r w:rsidR="00DF0AC6" w:rsidRPr="00DF0AC6">
        <w:rPr>
          <w:i/>
          <w:sz w:val="24"/>
          <w:szCs w:val="24"/>
        </w:rPr>
        <w:t xml:space="preserve"> </w:t>
      </w:r>
    </w:p>
    <w:p w:rsidR="00DF0AC6" w:rsidRDefault="00386F69" w:rsidP="009229B4">
      <w:pPr>
        <w:rPr>
          <w:rFonts w:eastAsia="Times New Roman" w:cstheme="minorHAnsi"/>
          <w:b/>
          <w:bCs/>
          <w:sz w:val="24"/>
          <w:szCs w:val="24"/>
          <w:lang w:eastAsia="en-CA"/>
        </w:rPr>
      </w:pPr>
      <w:r w:rsidRPr="00DF0AC6">
        <w:rPr>
          <w:sz w:val="24"/>
          <w:szCs w:val="24"/>
        </w:rPr>
        <w:t xml:space="preserve">The </w:t>
      </w:r>
      <w:hyperlink r:id="rId43" w:history="1">
        <w:r w:rsidRPr="00DF0AC6">
          <w:rPr>
            <w:rStyle w:val="Hyperlink"/>
            <w:b/>
            <w:color w:val="C00000"/>
            <w:sz w:val="24"/>
            <w:szCs w:val="24"/>
            <w:u w:val="none"/>
          </w:rPr>
          <w:t>House of Lords</w:t>
        </w:r>
      </w:hyperlink>
      <w:r w:rsidRPr="00DF0AC6">
        <w:rPr>
          <w:b/>
          <w:color w:val="C00000"/>
          <w:sz w:val="24"/>
          <w:szCs w:val="24"/>
        </w:rPr>
        <w:t xml:space="preserve"> overruled </w:t>
      </w:r>
      <w:r w:rsidR="00DF0AC6" w:rsidRPr="00DF0AC6">
        <w:rPr>
          <w:b/>
          <w:color w:val="C00000"/>
          <w:sz w:val="24"/>
          <w:szCs w:val="24"/>
        </w:rPr>
        <w:t>this</w:t>
      </w:r>
      <w:r w:rsidRPr="00DF0AC6">
        <w:rPr>
          <w:b/>
          <w:color w:val="C00000"/>
          <w:sz w:val="24"/>
          <w:szCs w:val="24"/>
        </w:rPr>
        <w:t xml:space="preserve"> previous position</w:t>
      </w:r>
      <w:r w:rsidRPr="00DF0AC6">
        <w:rPr>
          <w:sz w:val="24"/>
          <w:szCs w:val="24"/>
        </w:rPr>
        <w:t xml:space="preserve">, in </w:t>
      </w:r>
      <w:r w:rsidRPr="00DF0AC6">
        <w:rPr>
          <w:b/>
          <w:color w:val="C00000"/>
          <w:sz w:val="24"/>
          <w:szCs w:val="24"/>
        </w:rPr>
        <w:t xml:space="preserve">recognising liability for </w:t>
      </w:r>
      <w:hyperlink r:id="rId44" w:history="1">
        <w:r w:rsidRPr="00DF0AC6">
          <w:rPr>
            <w:rStyle w:val="Hyperlink"/>
            <w:b/>
            <w:color w:val="C00000"/>
            <w:sz w:val="24"/>
            <w:szCs w:val="24"/>
            <w:u w:val="none"/>
          </w:rPr>
          <w:t>pure economic loss</w:t>
        </w:r>
      </w:hyperlink>
      <w:r w:rsidRPr="00DF0AC6">
        <w:rPr>
          <w:sz w:val="24"/>
          <w:szCs w:val="24"/>
        </w:rPr>
        <w:t xml:space="preserve"> not arising from a contractual relationship, introducing the idea </w:t>
      </w:r>
      <w:r w:rsidRPr="00DF0AC6">
        <w:rPr>
          <w:b/>
          <w:color w:val="C00000"/>
          <w:sz w:val="24"/>
          <w:szCs w:val="24"/>
        </w:rPr>
        <w:t>of "assumption of responsibility"</w:t>
      </w:r>
      <w:r w:rsidRPr="00DF0AC6">
        <w:rPr>
          <w:sz w:val="24"/>
          <w:szCs w:val="24"/>
        </w:rPr>
        <w:t>.</w:t>
      </w:r>
      <w:r w:rsidRPr="00DF0AC6">
        <w:rPr>
          <w:rFonts w:eastAsia="Times New Roman" w:cstheme="minorHAnsi"/>
          <w:b/>
          <w:bCs/>
          <w:sz w:val="24"/>
          <w:szCs w:val="24"/>
          <w:lang w:eastAsia="en-CA"/>
        </w:rPr>
        <w:t xml:space="preserve"> </w:t>
      </w:r>
    </w:p>
    <w:p w:rsidR="00766E65" w:rsidRPr="00DF0AC6" w:rsidRDefault="00766E65" w:rsidP="009229B4">
      <w:pPr>
        <w:rPr>
          <w:rFonts w:eastAsia="Times New Roman" w:cstheme="minorHAnsi"/>
          <w:b/>
          <w:bCs/>
          <w:sz w:val="24"/>
          <w:szCs w:val="24"/>
          <w:lang w:eastAsia="en-CA"/>
        </w:rPr>
      </w:pPr>
      <w:r w:rsidRPr="00DF0AC6">
        <w:rPr>
          <w:rFonts w:eastAsia="Times New Roman" w:cstheme="minorHAnsi"/>
          <w:b/>
          <w:bCs/>
          <w:sz w:val="24"/>
          <w:szCs w:val="24"/>
          <w:lang w:eastAsia="en-CA"/>
        </w:rPr>
        <w:t>Facts</w:t>
      </w:r>
    </w:p>
    <w:p w:rsidR="00766E65" w:rsidRPr="0022642B" w:rsidRDefault="00766E65" w:rsidP="009229B4">
      <w:pPr>
        <w:rPr>
          <w:rFonts w:eastAsia="Times New Roman" w:cstheme="minorHAnsi"/>
          <w:lang w:eastAsia="en-CA"/>
        </w:rPr>
      </w:pPr>
      <w:r w:rsidRPr="0022642B">
        <w:rPr>
          <w:rFonts w:eastAsia="Times New Roman" w:cstheme="minorHAnsi"/>
          <w:lang w:eastAsia="en-CA"/>
        </w:rPr>
        <w:t xml:space="preserve">Hedley Byrne were a firm of advertising agents. A customer, Easipower Ltd, put in a large order. </w:t>
      </w:r>
      <w:r w:rsidRPr="00446190">
        <w:rPr>
          <w:rFonts w:eastAsia="Times New Roman" w:cstheme="minorHAnsi"/>
          <w:b/>
          <w:color w:val="C00000"/>
          <w:lang w:eastAsia="en-CA"/>
        </w:rPr>
        <w:t xml:space="preserve">Hedley Byrne wanted to check </w:t>
      </w:r>
      <w:r w:rsidRPr="0022642B">
        <w:rPr>
          <w:rFonts w:eastAsia="Times New Roman" w:cstheme="minorHAnsi"/>
          <w:lang w:eastAsia="en-CA"/>
        </w:rPr>
        <w:t xml:space="preserve">their financial position, and </w:t>
      </w:r>
      <w:r w:rsidRPr="00446190">
        <w:rPr>
          <w:rFonts w:eastAsia="Times New Roman" w:cstheme="minorHAnsi"/>
          <w:b/>
          <w:color w:val="C00000"/>
          <w:lang w:eastAsia="en-CA"/>
        </w:rPr>
        <w:t>credit-worthiness</w:t>
      </w:r>
      <w:r w:rsidRPr="0022642B">
        <w:rPr>
          <w:rFonts w:eastAsia="Times New Roman" w:cstheme="minorHAnsi"/>
          <w:lang w:eastAsia="en-CA"/>
        </w:rPr>
        <w:t xml:space="preserve">, and subsequently </w:t>
      </w:r>
      <w:r w:rsidRPr="00446190">
        <w:rPr>
          <w:rFonts w:eastAsia="Times New Roman" w:cstheme="minorHAnsi"/>
          <w:b/>
          <w:color w:val="C00000"/>
          <w:lang w:eastAsia="en-CA"/>
        </w:rPr>
        <w:t>asked their bank</w:t>
      </w:r>
      <w:r w:rsidRPr="0022642B">
        <w:rPr>
          <w:rFonts w:eastAsia="Times New Roman" w:cstheme="minorHAnsi"/>
          <w:lang w:eastAsia="en-CA"/>
        </w:rPr>
        <w:t>, who replied in a letter that was headed,</w:t>
      </w:r>
    </w:p>
    <w:p w:rsidR="00766E65" w:rsidRPr="0022642B" w:rsidRDefault="00766E65" w:rsidP="00446190">
      <w:pPr>
        <w:spacing w:beforeAutospacing="1" w:afterAutospacing="1"/>
        <w:ind w:left="720"/>
        <w:rPr>
          <w:rFonts w:eastAsia="Times New Roman" w:cstheme="minorHAnsi"/>
          <w:lang w:eastAsia="en-CA"/>
        </w:rPr>
      </w:pPr>
      <w:r w:rsidRPr="0022642B">
        <w:rPr>
          <w:rFonts w:eastAsia="Times New Roman" w:cstheme="minorHAnsi"/>
          <w:lang w:eastAsia="en-CA"/>
        </w:rPr>
        <w:t>"</w:t>
      </w:r>
      <w:r w:rsidRPr="00446190">
        <w:rPr>
          <w:rFonts w:eastAsia="Times New Roman" w:cstheme="minorHAnsi"/>
          <w:b/>
          <w:color w:val="0070C0"/>
          <w:lang w:eastAsia="en-CA"/>
        </w:rPr>
        <w:t>without responsibility on the part of this bank</w:t>
      </w:r>
      <w:r w:rsidRPr="0022642B">
        <w:rPr>
          <w:rFonts w:eastAsia="Times New Roman" w:cstheme="minorHAnsi"/>
          <w:lang w:eastAsia="en-CA"/>
        </w:rPr>
        <w:t>"</w:t>
      </w:r>
    </w:p>
    <w:p w:rsidR="00766E65" w:rsidRPr="0022642B" w:rsidRDefault="00766E65" w:rsidP="00E07596">
      <w:pPr>
        <w:spacing w:before="100" w:beforeAutospacing="1" w:after="100" w:afterAutospacing="1"/>
        <w:rPr>
          <w:rFonts w:eastAsia="Times New Roman" w:cstheme="minorHAnsi"/>
          <w:lang w:eastAsia="en-CA"/>
        </w:rPr>
      </w:pPr>
      <w:r w:rsidRPr="0022642B">
        <w:rPr>
          <w:rFonts w:eastAsia="Times New Roman" w:cstheme="minorHAnsi"/>
          <w:lang w:eastAsia="en-CA"/>
        </w:rPr>
        <w:t>It said that Easipower was,</w:t>
      </w:r>
    </w:p>
    <w:p w:rsidR="00766E65" w:rsidRPr="0022642B" w:rsidRDefault="00766E65" w:rsidP="00446190">
      <w:pPr>
        <w:spacing w:beforeAutospacing="1" w:afterAutospacing="1"/>
        <w:ind w:left="720"/>
        <w:rPr>
          <w:rFonts w:eastAsia="Times New Roman" w:cstheme="minorHAnsi"/>
          <w:lang w:eastAsia="en-CA"/>
        </w:rPr>
      </w:pPr>
      <w:r w:rsidRPr="0022642B">
        <w:rPr>
          <w:rFonts w:eastAsia="Times New Roman" w:cstheme="minorHAnsi"/>
          <w:lang w:eastAsia="en-CA"/>
        </w:rPr>
        <w:t>"</w:t>
      </w:r>
      <w:r w:rsidRPr="00446190">
        <w:rPr>
          <w:rFonts w:eastAsia="Times New Roman" w:cstheme="minorHAnsi"/>
          <w:b/>
          <w:color w:val="0070C0"/>
          <w:lang w:eastAsia="en-CA"/>
        </w:rPr>
        <w:t>considered good for its ordinary business engagements</w:t>
      </w:r>
      <w:r w:rsidRPr="0022642B">
        <w:rPr>
          <w:rFonts w:eastAsia="Times New Roman" w:cstheme="minorHAnsi"/>
          <w:lang w:eastAsia="en-CA"/>
        </w:rPr>
        <w:t>".</w:t>
      </w:r>
    </w:p>
    <w:p w:rsidR="00766E65" w:rsidRPr="00446190" w:rsidRDefault="00766E65" w:rsidP="009229B4">
      <w:pPr>
        <w:rPr>
          <w:rFonts w:cstheme="minorHAnsi"/>
          <w:sz w:val="24"/>
          <w:szCs w:val="24"/>
          <w:u w:val="single"/>
        </w:rPr>
      </w:pPr>
      <w:r w:rsidRPr="00446190">
        <w:rPr>
          <w:rStyle w:val="mw-headline"/>
          <w:rFonts w:cstheme="minorHAnsi"/>
          <w:sz w:val="24"/>
          <w:szCs w:val="24"/>
          <w:u w:val="single"/>
        </w:rPr>
        <w:t>Judgment</w:t>
      </w:r>
    </w:p>
    <w:p w:rsidR="00446190" w:rsidRDefault="00446190" w:rsidP="00E07596">
      <w:pPr>
        <w:pStyle w:val="NormalWeb"/>
        <w:rPr>
          <w:rFonts w:asciiTheme="minorHAnsi" w:hAnsiTheme="minorHAnsi" w:cstheme="minorHAnsi"/>
          <w:sz w:val="22"/>
          <w:szCs w:val="22"/>
        </w:rPr>
      </w:pPr>
      <w:r>
        <w:rPr>
          <w:rFonts w:asciiTheme="minorHAnsi" w:hAnsiTheme="minorHAnsi" w:cstheme="minorHAnsi"/>
          <w:sz w:val="22"/>
          <w:szCs w:val="22"/>
        </w:rPr>
        <w:t>T</w:t>
      </w:r>
      <w:r w:rsidR="00766E65" w:rsidRPr="00446190">
        <w:rPr>
          <w:rFonts w:asciiTheme="minorHAnsi" w:hAnsiTheme="minorHAnsi" w:cstheme="minorHAnsi"/>
          <w:sz w:val="22"/>
          <w:szCs w:val="22"/>
        </w:rPr>
        <w:t>he</w:t>
      </w:r>
      <w:r w:rsidR="00766E65" w:rsidRPr="0022642B">
        <w:rPr>
          <w:rFonts w:asciiTheme="minorHAnsi" w:hAnsiTheme="minorHAnsi" w:cstheme="minorHAnsi"/>
          <w:b/>
          <w:sz w:val="22"/>
          <w:szCs w:val="22"/>
        </w:rPr>
        <w:t xml:space="preserve"> </w:t>
      </w:r>
      <w:r w:rsidR="00766E65" w:rsidRPr="00446190">
        <w:rPr>
          <w:rFonts w:asciiTheme="minorHAnsi" w:hAnsiTheme="minorHAnsi" w:cstheme="minorHAnsi"/>
          <w:b/>
          <w:color w:val="C00000"/>
          <w:sz w:val="22"/>
          <w:szCs w:val="22"/>
        </w:rPr>
        <w:t>relationship between the parties was "sufficiently proximate"</w:t>
      </w:r>
      <w:r w:rsidR="00766E65" w:rsidRPr="0022642B">
        <w:rPr>
          <w:rFonts w:asciiTheme="minorHAnsi" w:hAnsiTheme="minorHAnsi" w:cstheme="minorHAnsi"/>
          <w:sz w:val="22"/>
          <w:szCs w:val="22"/>
        </w:rPr>
        <w:t xml:space="preserve"> as </w:t>
      </w:r>
      <w:r w:rsidR="00766E65" w:rsidRPr="00446190">
        <w:rPr>
          <w:rFonts w:asciiTheme="minorHAnsi" w:hAnsiTheme="minorHAnsi" w:cstheme="minorHAnsi"/>
          <w:b/>
          <w:color w:val="C00000"/>
          <w:sz w:val="22"/>
          <w:szCs w:val="22"/>
        </w:rPr>
        <w:t xml:space="preserve">to create a </w:t>
      </w:r>
      <w:hyperlink r:id="rId45" w:tooltip="Duty of care in English law" w:history="1">
        <w:r w:rsidR="00766E65" w:rsidRPr="00446190">
          <w:rPr>
            <w:rStyle w:val="Hyperlink"/>
            <w:rFonts w:asciiTheme="minorHAnsi" w:hAnsiTheme="minorHAnsi" w:cstheme="minorHAnsi"/>
            <w:b/>
            <w:color w:val="C00000"/>
            <w:sz w:val="22"/>
            <w:szCs w:val="22"/>
            <w:u w:val="none"/>
          </w:rPr>
          <w:t>duty of care</w:t>
        </w:r>
      </w:hyperlink>
      <w:r w:rsidR="00766E65" w:rsidRPr="0022642B">
        <w:rPr>
          <w:rFonts w:asciiTheme="minorHAnsi" w:hAnsiTheme="minorHAnsi" w:cstheme="minorHAnsi"/>
          <w:sz w:val="22"/>
          <w:szCs w:val="22"/>
        </w:rPr>
        <w:t xml:space="preserve">. </w:t>
      </w:r>
    </w:p>
    <w:p w:rsidR="00446190" w:rsidRDefault="00446190" w:rsidP="00E07596">
      <w:pPr>
        <w:pStyle w:val="NormalWeb"/>
        <w:rPr>
          <w:rFonts w:asciiTheme="minorHAnsi" w:hAnsiTheme="minorHAnsi" w:cstheme="minorHAnsi"/>
          <w:sz w:val="22"/>
          <w:szCs w:val="22"/>
        </w:rPr>
      </w:pPr>
      <w:r w:rsidRPr="00446190">
        <w:rPr>
          <w:rFonts w:asciiTheme="minorHAnsi" w:hAnsiTheme="minorHAnsi" w:cstheme="minorHAnsi"/>
          <w:b/>
          <w:color w:val="C00000"/>
          <w:sz w:val="22"/>
          <w:szCs w:val="22"/>
        </w:rPr>
        <w:t>R</w:t>
      </w:r>
      <w:r w:rsidR="00766E65" w:rsidRPr="00446190">
        <w:rPr>
          <w:rFonts w:asciiTheme="minorHAnsi" w:hAnsiTheme="minorHAnsi" w:cstheme="minorHAnsi"/>
          <w:b/>
          <w:color w:val="C00000"/>
          <w:sz w:val="22"/>
          <w:szCs w:val="22"/>
        </w:rPr>
        <w:t>easonable for them to have known that the information</w:t>
      </w:r>
      <w:r w:rsidR="00766E65" w:rsidRPr="00446190">
        <w:rPr>
          <w:rFonts w:asciiTheme="minorHAnsi" w:hAnsiTheme="minorHAnsi" w:cstheme="minorHAnsi"/>
          <w:sz w:val="22"/>
          <w:szCs w:val="22"/>
        </w:rPr>
        <w:t xml:space="preserve"> </w:t>
      </w:r>
      <w:r w:rsidR="00766E65" w:rsidRPr="00446190">
        <w:rPr>
          <w:rFonts w:asciiTheme="minorHAnsi" w:hAnsiTheme="minorHAnsi" w:cstheme="minorHAnsi"/>
          <w:b/>
          <w:color w:val="C00000"/>
          <w:sz w:val="22"/>
          <w:szCs w:val="22"/>
        </w:rPr>
        <w:t>would likely have been relied upon</w:t>
      </w:r>
      <w:r w:rsidR="00766E65" w:rsidRPr="00446190">
        <w:rPr>
          <w:rFonts w:asciiTheme="minorHAnsi" w:hAnsiTheme="minorHAnsi" w:cstheme="minorHAnsi"/>
          <w:b/>
          <w:sz w:val="22"/>
          <w:szCs w:val="22"/>
        </w:rPr>
        <w:t xml:space="preserve"> </w:t>
      </w:r>
      <w:r w:rsidR="00766E65" w:rsidRPr="00446190">
        <w:rPr>
          <w:rFonts w:asciiTheme="minorHAnsi" w:hAnsiTheme="minorHAnsi" w:cstheme="minorHAnsi"/>
          <w:sz w:val="22"/>
          <w:szCs w:val="22"/>
        </w:rPr>
        <w:t xml:space="preserve">for entering into a contract of some sort. </w:t>
      </w:r>
    </w:p>
    <w:p w:rsidR="00446190" w:rsidRDefault="00766E65" w:rsidP="00E07596">
      <w:pPr>
        <w:pStyle w:val="NormalWeb"/>
        <w:rPr>
          <w:rFonts w:asciiTheme="minorHAnsi" w:hAnsiTheme="minorHAnsi" w:cstheme="minorHAnsi"/>
          <w:sz w:val="22"/>
          <w:szCs w:val="22"/>
        </w:rPr>
      </w:pPr>
      <w:r w:rsidRPr="00446190">
        <w:rPr>
          <w:rFonts w:asciiTheme="minorHAnsi" w:hAnsiTheme="minorHAnsi" w:cstheme="minorHAnsi"/>
          <w:sz w:val="22"/>
          <w:szCs w:val="22"/>
        </w:rPr>
        <w:t>This would give rise, the court said, to a "</w:t>
      </w:r>
      <w:r w:rsidRPr="00446190">
        <w:rPr>
          <w:rFonts w:asciiTheme="minorHAnsi" w:hAnsiTheme="minorHAnsi" w:cstheme="minorHAnsi"/>
          <w:b/>
          <w:color w:val="C00000"/>
          <w:sz w:val="22"/>
          <w:szCs w:val="22"/>
        </w:rPr>
        <w:t>special relationship</w:t>
      </w:r>
      <w:r w:rsidRPr="00446190">
        <w:rPr>
          <w:rFonts w:asciiTheme="minorHAnsi" w:hAnsiTheme="minorHAnsi" w:cstheme="minorHAnsi"/>
          <w:sz w:val="22"/>
          <w:szCs w:val="22"/>
        </w:rPr>
        <w:t>", in which the defendant would have to take sufficient care in giving advice to avoid negligence liability.</w:t>
      </w:r>
    </w:p>
    <w:p w:rsidR="00766E65" w:rsidRPr="0022642B" w:rsidRDefault="00766E65" w:rsidP="00E07596">
      <w:pPr>
        <w:pStyle w:val="NormalWeb"/>
        <w:rPr>
          <w:rFonts w:asciiTheme="minorHAnsi" w:hAnsiTheme="minorHAnsi" w:cstheme="minorHAnsi"/>
          <w:sz w:val="22"/>
          <w:szCs w:val="22"/>
        </w:rPr>
      </w:pPr>
      <w:r w:rsidRPr="00446190">
        <w:rPr>
          <w:rFonts w:asciiTheme="minorHAnsi" w:hAnsiTheme="minorHAnsi" w:cstheme="minorHAnsi"/>
          <w:sz w:val="22"/>
          <w:szCs w:val="22"/>
        </w:rPr>
        <w:t xml:space="preserve"> </w:t>
      </w:r>
      <w:r w:rsidRPr="00446190">
        <w:rPr>
          <w:rFonts w:asciiTheme="minorHAnsi" w:hAnsiTheme="minorHAnsi" w:cstheme="minorHAnsi"/>
          <w:b/>
          <w:color w:val="C00000"/>
          <w:sz w:val="22"/>
          <w:szCs w:val="22"/>
        </w:rPr>
        <w:t>However</w:t>
      </w:r>
      <w:r w:rsidRPr="00446190">
        <w:rPr>
          <w:rFonts w:asciiTheme="minorHAnsi" w:hAnsiTheme="minorHAnsi" w:cstheme="minorHAnsi"/>
          <w:sz w:val="22"/>
          <w:szCs w:val="22"/>
        </w:rPr>
        <w:t>, on the facts</w:t>
      </w:r>
      <w:r w:rsidRPr="00446190">
        <w:rPr>
          <w:rFonts w:asciiTheme="minorHAnsi" w:hAnsiTheme="minorHAnsi" w:cstheme="minorHAnsi"/>
          <w:b/>
          <w:sz w:val="22"/>
          <w:szCs w:val="22"/>
        </w:rPr>
        <w:t xml:space="preserve">, </w:t>
      </w:r>
      <w:r w:rsidRPr="00446190">
        <w:rPr>
          <w:rFonts w:asciiTheme="minorHAnsi" w:hAnsiTheme="minorHAnsi" w:cstheme="minorHAnsi"/>
          <w:b/>
          <w:color w:val="C00000"/>
          <w:sz w:val="22"/>
          <w:szCs w:val="22"/>
        </w:rPr>
        <w:t xml:space="preserve">the </w:t>
      </w:r>
      <w:hyperlink r:id="rId46" w:tooltip="Disclaimer" w:history="1">
        <w:r w:rsidRPr="00C24C95">
          <w:rPr>
            <w:rStyle w:val="Hyperlink"/>
            <w:rFonts w:asciiTheme="minorHAnsi" w:hAnsiTheme="minorHAnsi" w:cstheme="minorHAnsi"/>
            <w:b/>
            <w:color w:val="0070C0"/>
            <w:sz w:val="28"/>
            <w:szCs w:val="28"/>
          </w:rPr>
          <w:t>disclaimer</w:t>
        </w:r>
      </w:hyperlink>
      <w:r w:rsidRPr="00446190">
        <w:rPr>
          <w:rFonts w:asciiTheme="minorHAnsi" w:hAnsiTheme="minorHAnsi" w:cstheme="minorHAnsi"/>
          <w:b/>
          <w:color w:val="C00000"/>
          <w:sz w:val="22"/>
          <w:szCs w:val="22"/>
        </w:rPr>
        <w:t xml:space="preserve"> was found to be sufficient</w:t>
      </w:r>
      <w:r w:rsidRPr="00446190">
        <w:rPr>
          <w:rFonts w:asciiTheme="minorHAnsi" w:hAnsiTheme="minorHAnsi" w:cstheme="minorHAnsi"/>
          <w:sz w:val="22"/>
          <w:szCs w:val="22"/>
        </w:rPr>
        <w:t xml:space="preserve"> enough to discharge any duty created by Heller's actions. There were no orders for damages. Lord Morris of Borth-Y-Gest,</w:t>
      </w:r>
      <w:hyperlink r:id="rId47" w:anchor="cite_note-2" w:history="1">
        <w:r w:rsidRPr="00446190">
          <w:rPr>
            <w:rStyle w:val="Hyperlink"/>
            <w:rFonts w:asciiTheme="minorHAnsi" w:hAnsiTheme="minorHAnsi" w:cstheme="minorHAnsi"/>
            <w:sz w:val="22"/>
            <w:szCs w:val="22"/>
            <w:vertAlign w:val="superscript"/>
          </w:rPr>
          <w:t>[3]</w:t>
        </w:r>
      </w:hyperlink>
    </w:p>
    <w:p w:rsidR="00C901A1" w:rsidRPr="0022642B" w:rsidRDefault="00C901A1" w:rsidP="000D44BC">
      <w:pPr>
        <w:pStyle w:val="ListParagraph"/>
        <w:numPr>
          <w:ilvl w:val="0"/>
          <w:numId w:val="1"/>
        </w:numPr>
        <w:spacing w:after="0"/>
        <w:ind w:left="1080"/>
        <w:rPr>
          <w:rFonts w:asciiTheme="minorHAnsi" w:hAnsiTheme="minorHAnsi" w:cstheme="minorHAnsi"/>
        </w:rPr>
      </w:pPr>
      <w:r w:rsidRPr="0022642B">
        <w:rPr>
          <w:rFonts w:asciiTheme="minorHAnsi" w:hAnsiTheme="minorHAnsi" w:cstheme="minorHAnsi"/>
        </w:rPr>
        <w:t xml:space="preserve">The decision of Lord Reid </w:t>
      </w:r>
    </w:p>
    <w:p w:rsidR="006C78D0" w:rsidRPr="0022642B" w:rsidRDefault="006C78D0" w:rsidP="00E07596">
      <w:pPr>
        <w:rPr>
          <w:rFonts w:cstheme="minorHAnsi"/>
        </w:rPr>
      </w:pPr>
    </w:p>
    <w:p w:rsidR="006211A3" w:rsidRPr="0022642B" w:rsidRDefault="006211A3" w:rsidP="00E07596">
      <w:pPr>
        <w:rPr>
          <w:rFonts w:cstheme="minorHAnsi"/>
        </w:rPr>
      </w:pPr>
      <w:r w:rsidRPr="0022642B">
        <w:rPr>
          <w:rFonts w:cstheme="minorHAnsi"/>
        </w:rPr>
        <w:t xml:space="preserve">LORD REID: </w:t>
      </w:r>
      <w:r w:rsidR="006C78D0" w:rsidRPr="0022642B">
        <w:rPr>
          <w:rFonts w:cstheme="minorHAnsi"/>
        </w:rPr>
        <w:t xml:space="preserve">“My Lords, I consider that it follows and that it should now be regarded as settled that if someone </w:t>
      </w:r>
      <w:r w:rsidR="006C78D0" w:rsidRPr="00C24C95">
        <w:rPr>
          <w:rFonts w:cstheme="minorHAnsi"/>
          <w:b/>
          <w:color w:val="C00000"/>
        </w:rPr>
        <w:t>possessed of a special skill</w:t>
      </w:r>
      <w:r w:rsidR="006C78D0" w:rsidRPr="0022642B">
        <w:rPr>
          <w:rFonts w:cstheme="minorHAnsi"/>
        </w:rPr>
        <w:t xml:space="preserve"> undertakes, quite irrespective of contract, to apply that skill for the assistance of another </w:t>
      </w:r>
      <w:r w:rsidR="006C78D0" w:rsidRPr="00C24C95">
        <w:rPr>
          <w:rFonts w:cstheme="minorHAnsi"/>
          <w:b/>
          <w:color w:val="C00000"/>
        </w:rPr>
        <w:t>person who relies upon such skill</w:t>
      </w:r>
      <w:r w:rsidR="006C78D0" w:rsidRPr="0022642B">
        <w:rPr>
          <w:rFonts w:cstheme="minorHAnsi"/>
        </w:rPr>
        <w:t xml:space="preserve">, a </w:t>
      </w:r>
      <w:r w:rsidR="006C78D0" w:rsidRPr="00C24C95">
        <w:rPr>
          <w:rFonts w:cstheme="minorHAnsi"/>
          <w:b/>
          <w:color w:val="C00000"/>
        </w:rPr>
        <w:t>duty of care will arise</w:t>
      </w:r>
      <w:r w:rsidR="006C78D0" w:rsidRPr="0022642B">
        <w:rPr>
          <w:rFonts w:cstheme="minorHAnsi"/>
        </w:rPr>
        <w:t xml:space="preserve">. The </w:t>
      </w:r>
      <w:r w:rsidR="006C78D0" w:rsidRPr="00C24C95">
        <w:rPr>
          <w:rFonts w:cstheme="minorHAnsi"/>
          <w:color w:val="0070C0"/>
        </w:rPr>
        <w:t xml:space="preserve">fact </w:t>
      </w:r>
      <w:r w:rsidR="006C78D0" w:rsidRPr="00C24C95">
        <w:rPr>
          <w:rFonts w:cstheme="minorHAnsi"/>
          <w:b/>
          <w:color w:val="0070C0"/>
        </w:rPr>
        <w:t>that the service is to be given</w:t>
      </w:r>
      <w:r w:rsidR="006C78D0" w:rsidRPr="0022642B">
        <w:rPr>
          <w:rFonts w:cstheme="minorHAnsi"/>
        </w:rPr>
        <w:t xml:space="preserve"> by means of or </w:t>
      </w:r>
      <w:r w:rsidR="006C78D0" w:rsidRPr="00C24C95">
        <w:rPr>
          <w:rFonts w:cstheme="minorHAnsi"/>
          <w:b/>
          <w:color w:val="0070C0"/>
        </w:rPr>
        <w:t>by the instrumentality of words</w:t>
      </w:r>
      <w:r w:rsidR="006C78D0" w:rsidRPr="0022642B">
        <w:rPr>
          <w:rFonts w:cstheme="minorHAnsi"/>
        </w:rPr>
        <w:t xml:space="preserve"> can make </w:t>
      </w:r>
      <w:r w:rsidR="006C78D0" w:rsidRPr="00C24C95">
        <w:rPr>
          <w:rFonts w:cstheme="minorHAnsi"/>
          <w:b/>
          <w:color w:val="0070C0"/>
        </w:rPr>
        <w:t>no difference</w:t>
      </w:r>
      <w:r w:rsidR="006C78D0" w:rsidRPr="0022642B">
        <w:rPr>
          <w:rFonts w:cstheme="minorHAnsi"/>
        </w:rPr>
        <w:t xml:space="preserve">. Furthermore, if in a sphere in which a person is so placed that others could reasonably rely upon his judgment or his skill or upon his ability to make careful inquiry, a person takes it upon himself to give information or advice to, or allows his information or advice </w:t>
      </w:r>
      <w:r w:rsidR="006C78D0" w:rsidRPr="00C24C95">
        <w:rPr>
          <w:rFonts w:cstheme="minorHAnsi"/>
          <w:b/>
          <w:color w:val="C00000"/>
        </w:rPr>
        <w:t>to be passed on to, another person who, as he knows or should know, will place reliance upon it, then a duty of care will arise</w:t>
      </w:r>
      <w:r w:rsidR="006C78D0" w:rsidRPr="0022642B">
        <w:rPr>
          <w:rFonts w:cstheme="minorHAnsi"/>
        </w:rPr>
        <w:t>.”</w:t>
      </w:r>
    </w:p>
    <w:p w:rsidR="006C78D0" w:rsidRPr="0022642B" w:rsidRDefault="006C78D0" w:rsidP="00E07596">
      <w:pPr>
        <w:rPr>
          <w:rFonts w:cstheme="minorHAnsi"/>
        </w:rPr>
      </w:pPr>
    </w:p>
    <w:p w:rsidR="006C78D0" w:rsidRPr="0022642B" w:rsidRDefault="00C24C95" w:rsidP="000D44BC">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Special skill exists</w:t>
      </w:r>
      <w:r w:rsidR="006C78D0" w:rsidRPr="0022642B">
        <w:rPr>
          <w:rFonts w:asciiTheme="minorHAnsi" w:hAnsiTheme="minorHAnsi" w:cstheme="minorHAnsi"/>
          <w:sz w:val="22"/>
          <w:szCs w:val="22"/>
        </w:rPr>
        <w:t>.</w:t>
      </w:r>
    </w:p>
    <w:p w:rsidR="006C78D0" w:rsidRPr="0022642B" w:rsidRDefault="006C78D0" w:rsidP="000D44BC">
      <w:pPr>
        <w:pStyle w:val="ListParagraph"/>
        <w:numPr>
          <w:ilvl w:val="0"/>
          <w:numId w:val="10"/>
        </w:numPr>
        <w:rPr>
          <w:rFonts w:asciiTheme="minorHAnsi" w:hAnsiTheme="minorHAnsi" w:cstheme="minorHAnsi"/>
          <w:sz w:val="22"/>
          <w:szCs w:val="22"/>
        </w:rPr>
      </w:pPr>
      <w:r w:rsidRPr="0022642B">
        <w:rPr>
          <w:rFonts w:asciiTheme="minorHAnsi" w:hAnsiTheme="minorHAnsi" w:cstheme="minorHAnsi"/>
          <w:sz w:val="22"/>
          <w:szCs w:val="22"/>
        </w:rPr>
        <w:t xml:space="preserve">Plaintiff relies on the </w:t>
      </w:r>
      <w:r w:rsidR="00C24C95" w:rsidRPr="0022642B">
        <w:rPr>
          <w:rFonts w:asciiTheme="minorHAnsi" w:hAnsiTheme="minorHAnsi" w:cstheme="minorHAnsi"/>
          <w:sz w:val="22"/>
          <w:szCs w:val="22"/>
        </w:rPr>
        <w:t>expertise</w:t>
      </w:r>
      <w:r w:rsidRPr="0022642B">
        <w:rPr>
          <w:rFonts w:asciiTheme="minorHAnsi" w:hAnsiTheme="minorHAnsi" w:cstheme="minorHAnsi"/>
          <w:sz w:val="22"/>
          <w:szCs w:val="22"/>
        </w:rPr>
        <w:t xml:space="preserve"> skill.</w:t>
      </w:r>
    </w:p>
    <w:p w:rsidR="006C78D0" w:rsidRDefault="006C78D0" w:rsidP="000D44BC">
      <w:pPr>
        <w:pStyle w:val="ListParagraph"/>
        <w:numPr>
          <w:ilvl w:val="0"/>
          <w:numId w:val="10"/>
        </w:numPr>
        <w:rPr>
          <w:rFonts w:asciiTheme="minorHAnsi" w:hAnsiTheme="minorHAnsi" w:cstheme="minorHAnsi"/>
          <w:sz w:val="22"/>
          <w:szCs w:val="22"/>
        </w:rPr>
      </w:pPr>
      <w:r w:rsidRPr="0022642B">
        <w:rPr>
          <w:rFonts w:asciiTheme="minorHAnsi" w:hAnsiTheme="minorHAnsi" w:cstheme="minorHAnsi"/>
          <w:sz w:val="22"/>
          <w:szCs w:val="22"/>
        </w:rPr>
        <w:t xml:space="preserve">There is </w:t>
      </w:r>
      <w:r w:rsidR="00C24C95" w:rsidRPr="0022642B">
        <w:rPr>
          <w:rFonts w:asciiTheme="minorHAnsi" w:hAnsiTheme="minorHAnsi" w:cstheme="minorHAnsi"/>
          <w:sz w:val="22"/>
          <w:szCs w:val="22"/>
        </w:rPr>
        <w:t>awareness</w:t>
      </w:r>
      <w:r w:rsidRPr="0022642B">
        <w:rPr>
          <w:rFonts w:asciiTheme="minorHAnsi" w:hAnsiTheme="minorHAnsi" w:cstheme="minorHAnsi"/>
          <w:sz w:val="22"/>
          <w:szCs w:val="22"/>
        </w:rPr>
        <w:t xml:space="preserve"> that the plaintiff would likely rely on the advice.</w:t>
      </w:r>
    </w:p>
    <w:p w:rsidR="00C24C95" w:rsidRPr="00C24C95" w:rsidRDefault="00C24C95" w:rsidP="00C24C95">
      <w:pPr>
        <w:jc w:val="both"/>
        <w:rPr>
          <w:rFonts w:cstheme="minorHAnsi"/>
          <w:sz w:val="24"/>
          <w:szCs w:val="24"/>
        </w:rPr>
      </w:pPr>
      <w:r w:rsidRPr="00C24C95">
        <w:rPr>
          <w:rFonts w:cstheme="minorHAnsi"/>
          <w:sz w:val="24"/>
          <w:szCs w:val="24"/>
        </w:rPr>
        <w:lastRenderedPageBreak/>
        <w:t xml:space="preserve">If these </w:t>
      </w:r>
      <w:r w:rsidRPr="00360300">
        <w:rPr>
          <w:rFonts w:cstheme="minorHAnsi"/>
          <w:b/>
          <w:color w:val="C00000"/>
          <w:sz w:val="24"/>
          <w:szCs w:val="24"/>
          <w:u w:val="single"/>
        </w:rPr>
        <w:t>three</w:t>
      </w:r>
      <w:r w:rsidRPr="00C24C95">
        <w:rPr>
          <w:rFonts w:cstheme="minorHAnsi"/>
          <w:sz w:val="24"/>
          <w:szCs w:val="24"/>
        </w:rPr>
        <w:t xml:space="preserve"> factors are present, then the court is </w:t>
      </w:r>
      <w:r w:rsidRPr="00360300">
        <w:rPr>
          <w:rFonts w:cstheme="minorHAnsi"/>
          <w:b/>
          <w:i/>
          <w:color w:val="C00000"/>
          <w:sz w:val="24"/>
          <w:szCs w:val="24"/>
          <w:u w:val="single"/>
        </w:rPr>
        <w:t>entitled</w:t>
      </w:r>
      <w:r w:rsidRPr="00C24C95">
        <w:rPr>
          <w:rFonts w:cstheme="minorHAnsi"/>
          <w:sz w:val="24"/>
          <w:szCs w:val="24"/>
        </w:rPr>
        <w:t xml:space="preserve"> to conclude that there was a special relationship between the plaintiff and the defendant, which </w:t>
      </w:r>
      <w:r w:rsidRPr="00360300">
        <w:rPr>
          <w:rFonts w:cstheme="minorHAnsi"/>
          <w:b/>
          <w:i/>
          <w:color w:val="C00000"/>
          <w:sz w:val="24"/>
          <w:szCs w:val="24"/>
          <w:u w:val="single"/>
        </w:rPr>
        <w:t>could</w:t>
      </w:r>
      <w:r w:rsidRPr="00C24C95">
        <w:rPr>
          <w:rFonts w:cstheme="minorHAnsi"/>
          <w:sz w:val="24"/>
          <w:szCs w:val="24"/>
        </w:rPr>
        <w:t xml:space="preserve"> then give rise to a duty of care.</w:t>
      </w:r>
    </w:p>
    <w:p w:rsidR="00446190" w:rsidRPr="00360300" w:rsidRDefault="00446190" w:rsidP="00446190">
      <w:pPr>
        <w:pStyle w:val="ListParagraph"/>
        <w:spacing w:after="0"/>
        <w:ind w:left="1080"/>
        <w:rPr>
          <w:rFonts w:asciiTheme="minorHAnsi" w:hAnsiTheme="minorHAnsi" w:cstheme="minorHAnsi"/>
        </w:rPr>
      </w:pPr>
    </w:p>
    <w:p w:rsidR="00C901A1" w:rsidRPr="00360300" w:rsidRDefault="00C901A1" w:rsidP="00CB3280">
      <w:pPr>
        <w:pStyle w:val="ListParagraph"/>
        <w:spacing w:after="0"/>
        <w:ind w:left="1080"/>
        <w:outlineLvl w:val="2"/>
        <w:rPr>
          <w:rFonts w:asciiTheme="minorHAnsi" w:hAnsiTheme="minorHAnsi" w:cstheme="minorHAnsi"/>
        </w:rPr>
      </w:pPr>
      <w:bookmarkStart w:id="82" w:name="_Toc289697606"/>
      <w:r w:rsidRPr="00360300">
        <w:rPr>
          <w:rFonts w:asciiTheme="minorHAnsi" w:hAnsiTheme="minorHAnsi" w:cstheme="minorHAnsi"/>
        </w:rPr>
        <w:t xml:space="preserve">The relationship between </w:t>
      </w:r>
      <w:r w:rsidRPr="00360300">
        <w:rPr>
          <w:rFonts w:asciiTheme="minorHAnsi" w:eastAsiaTheme="minorHAnsi" w:hAnsiTheme="minorHAnsi" w:cstheme="minorHAnsi"/>
          <w:b/>
          <w:i/>
        </w:rPr>
        <w:t>Hedley Byrne &amp; Co. Ltd.</w:t>
      </w:r>
      <w:r w:rsidRPr="00360300">
        <w:rPr>
          <w:rFonts w:asciiTheme="minorHAnsi" w:eastAsiaTheme="minorHAnsi" w:hAnsiTheme="minorHAnsi" w:cstheme="minorHAnsi"/>
          <w:i/>
        </w:rPr>
        <w:t xml:space="preserve"> </w:t>
      </w:r>
      <w:r w:rsidRPr="00360300">
        <w:rPr>
          <w:rFonts w:asciiTheme="minorHAnsi" w:eastAsiaTheme="minorHAnsi" w:hAnsiTheme="minorHAnsi" w:cstheme="minorHAnsi"/>
        </w:rPr>
        <w:t xml:space="preserve">and </w:t>
      </w:r>
      <w:r w:rsidRPr="00360300">
        <w:rPr>
          <w:rFonts w:asciiTheme="minorHAnsi" w:eastAsiaTheme="minorHAnsi" w:hAnsiTheme="minorHAnsi" w:cstheme="minorHAnsi"/>
          <w:b/>
          <w:i/>
        </w:rPr>
        <w:t>Donoghue</w:t>
      </w:r>
      <w:bookmarkEnd w:id="82"/>
    </w:p>
    <w:p w:rsidR="006211A3" w:rsidRPr="00360300" w:rsidRDefault="006211A3" w:rsidP="00E07596">
      <w:pPr>
        <w:rPr>
          <w:rFonts w:cstheme="minorHAnsi"/>
          <w:sz w:val="24"/>
          <w:szCs w:val="24"/>
        </w:rPr>
      </w:pPr>
    </w:p>
    <w:p w:rsidR="006211A3" w:rsidRPr="00360300" w:rsidRDefault="00360300" w:rsidP="00E07596">
      <w:pPr>
        <w:rPr>
          <w:rFonts w:cstheme="minorHAnsi"/>
          <w:sz w:val="24"/>
          <w:szCs w:val="24"/>
        </w:rPr>
      </w:pPr>
      <w:r w:rsidRPr="00360300">
        <w:rPr>
          <w:rFonts w:cstheme="minorHAnsi"/>
          <w:sz w:val="24"/>
          <w:szCs w:val="24"/>
        </w:rPr>
        <w:t>I</w:t>
      </w:r>
      <w:r w:rsidR="006211A3" w:rsidRPr="00360300">
        <w:rPr>
          <w:rFonts w:cstheme="minorHAnsi"/>
          <w:sz w:val="24"/>
          <w:szCs w:val="24"/>
        </w:rPr>
        <w:t>n Donoghue, the plaintiff didn’t have the opportunity to check the bottle before she drank from it.  In this case, the plaintiff had lots of opportunity to check the information first.</w:t>
      </w:r>
      <w:r w:rsidRPr="00360300">
        <w:rPr>
          <w:rFonts w:cstheme="minorHAnsi"/>
          <w:sz w:val="24"/>
          <w:szCs w:val="24"/>
        </w:rPr>
        <w:t xml:space="preserve">  </w:t>
      </w:r>
      <w:r w:rsidRPr="00360300">
        <w:rPr>
          <w:rFonts w:cstheme="minorHAnsi"/>
          <w:b/>
          <w:color w:val="C00000"/>
          <w:sz w:val="24"/>
          <w:szCs w:val="24"/>
        </w:rPr>
        <w:t>ALSO</w:t>
      </w:r>
      <w:r w:rsidRPr="00360300">
        <w:rPr>
          <w:rFonts w:cstheme="minorHAnsi"/>
          <w:sz w:val="24"/>
          <w:szCs w:val="24"/>
        </w:rPr>
        <w:t xml:space="preserve"> – there is a significant difference between </w:t>
      </w:r>
      <w:r w:rsidRPr="00360300">
        <w:rPr>
          <w:rFonts w:cstheme="minorHAnsi"/>
          <w:b/>
          <w:color w:val="C00000"/>
          <w:sz w:val="24"/>
          <w:szCs w:val="24"/>
        </w:rPr>
        <w:t>WORDS</w:t>
      </w:r>
      <w:r w:rsidRPr="00360300">
        <w:rPr>
          <w:rFonts w:cstheme="minorHAnsi"/>
          <w:sz w:val="24"/>
          <w:szCs w:val="24"/>
        </w:rPr>
        <w:t xml:space="preserve"> and </w:t>
      </w:r>
      <w:r w:rsidRPr="00360300">
        <w:rPr>
          <w:rFonts w:cstheme="minorHAnsi"/>
          <w:b/>
          <w:color w:val="C00000"/>
          <w:sz w:val="24"/>
          <w:szCs w:val="24"/>
        </w:rPr>
        <w:t>DEEDS</w:t>
      </w:r>
    </w:p>
    <w:p w:rsidR="00C901A1" w:rsidRDefault="00C901A1" w:rsidP="00E07596">
      <w:pPr>
        <w:rPr>
          <w:rFonts w:cstheme="minorHAnsi"/>
          <w:sz w:val="24"/>
          <w:szCs w:val="24"/>
        </w:rPr>
      </w:pPr>
    </w:p>
    <w:p w:rsidR="00CB3280" w:rsidRPr="00360300" w:rsidRDefault="00CB3280" w:rsidP="00E07596">
      <w:pPr>
        <w:rPr>
          <w:rFonts w:cstheme="minorHAnsi"/>
          <w:sz w:val="24"/>
          <w:szCs w:val="24"/>
        </w:rPr>
      </w:pPr>
    </w:p>
    <w:p w:rsidR="005626BE" w:rsidRPr="00CB3280" w:rsidRDefault="00360300" w:rsidP="00CB3280">
      <w:pPr>
        <w:pStyle w:val="Heading2"/>
        <w:rPr>
          <w:rFonts w:cstheme="minorHAnsi"/>
          <w:sz w:val="28"/>
          <w:szCs w:val="28"/>
          <w:u w:val="single"/>
        </w:rPr>
      </w:pPr>
      <w:bookmarkStart w:id="83" w:name="_Toc289697607"/>
      <w:r w:rsidRPr="00CB3280">
        <w:rPr>
          <w:rFonts w:cstheme="minorHAnsi"/>
          <w:sz w:val="28"/>
          <w:szCs w:val="28"/>
          <w:u w:val="single"/>
        </w:rPr>
        <w:t>FULL T</w:t>
      </w:r>
      <w:r w:rsidR="005626BE" w:rsidRPr="00CB3280">
        <w:rPr>
          <w:rFonts w:cstheme="minorHAnsi"/>
          <w:sz w:val="28"/>
          <w:szCs w:val="28"/>
          <w:u w:val="single"/>
        </w:rPr>
        <w:t>EST</w:t>
      </w:r>
      <w:r w:rsidRPr="00CB3280">
        <w:rPr>
          <w:rFonts w:cstheme="minorHAnsi"/>
          <w:sz w:val="28"/>
          <w:szCs w:val="28"/>
          <w:u w:val="single"/>
        </w:rPr>
        <w:t xml:space="preserve"> (LIABILITY IN NEGLIGENT MISSTATMENT)</w:t>
      </w:r>
      <w:bookmarkEnd w:id="83"/>
    </w:p>
    <w:p w:rsidR="005626BE" w:rsidRPr="0022642B" w:rsidRDefault="005626BE" w:rsidP="00E07596">
      <w:pPr>
        <w:rPr>
          <w:rFonts w:cstheme="minorHAnsi"/>
        </w:rPr>
      </w:pPr>
    </w:p>
    <w:p w:rsidR="005626BE" w:rsidRPr="0022642B" w:rsidRDefault="005626BE" w:rsidP="00CB3280">
      <w:pPr>
        <w:pStyle w:val="ListParagraph"/>
        <w:numPr>
          <w:ilvl w:val="0"/>
          <w:numId w:val="11"/>
        </w:numPr>
        <w:spacing w:after="160"/>
        <w:ind w:hanging="357"/>
        <w:contextualSpacing w:val="0"/>
        <w:outlineLvl w:val="2"/>
        <w:rPr>
          <w:rFonts w:asciiTheme="minorHAnsi" w:hAnsiTheme="minorHAnsi" w:cstheme="minorHAnsi"/>
        </w:rPr>
      </w:pPr>
      <w:bookmarkStart w:id="84" w:name="_Toc289697608"/>
      <w:r w:rsidRPr="0022642B">
        <w:rPr>
          <w:rFonts w:asciiTheme="minorHAnsi" w:hAnsiTheme="minorHAnsi" w:cstheme="minorHAnsi"/>
        </w:rPr>
        <w:t>Duty of Care based upon a “special relationship”.</w:t>
      </w:r>
      <w:bookmarkEnd w:id="84"/>
    </w:p>
    <w:p w:rsidR="005626BE" w:rsidRPr="0022642B" w:rsidRDefault="005626BE" w:rsidP="00CB3280">
      <w:pPr>
        <w:pStyle w:val="ListParagraph"/>
        <w:numPr>
          <w:ilvl w:val="1"/>
          <w:numId w:val="11"/>
        </w:numPr>
        <w:spacing w:after="160"/>
        <w:ind w:hanging="357"/>
        <w:contextualSpacing w:val="0"/>
        <w:outlineLvl w:val="2"/>
        <w:rPr>
          <w:rFonts w:asciiTheme="minorHAnsi" w:hAnsiTheme="minorHAnsi" w:cstheme="minorHAnsi"/>
        </w:rPr>
      </w:pPr>
      <w:bookmarkStart w:id="85" w:name="_Toc289697609"/>
      <w:r w:rsidRPr="0022642B">
        <w:rPr>
          <w:rFonts w:asciiTheme="minorHAnsi" w:hAnsiTheme="minorHAnsi" w:cstheme="minorHAnsi"/>
        </w:rPr>
        <w:t>Possession of a special skill.</w:t>
      </w:r>
      <w:bookmarkEnd w:id="85"/>
    </w:p>
    <w:p w:rsidR="005626BE" w:rsidRPr="0022642B" w:rsidRDefault="005626BE" w:rsidP="00CB3280">
      <w:pPr>
        <w:pStyle w:val="ListParagraph"/>
        <w:numPr>
          <w:ilvl w:val="1"/>
          <w:numId w:val="11"/>
        </w:numPr>
        <w:spacing w:after="160"/>
        <w:ind w:hanging="357"/>
        <w:contextualSpacing w:val="0"/>
        <w:outlineLvl w:val="2"/>
        <w:rPr>
          <w:rFonts w:asciiTheme="minorHAnsi" w:hAnsiTheme="minorHAnsi" w:cstheme="minorHAnsi"/>
        </w:rPr>
      </w:pPr>
      <w:bookmarkStart w:id="86" w:name="_Toc289697610"/>
      <w:r w:rsidRPr="0022642B">
        <w:rPr>
          <w:rFonts w:asciiTheme="minorHAnsi" w:hAnsiTheme="minorHAnsi" w:cstheme="minorHAnsi"/>
        </w:rPr>
        <w:t>Reliance on the exercise of that skill.</w:t>
      </w:r>
      <w:bookmarkEnd w:id="86"/>
    </w:p>
    <w:p w:rsidR="005626BE" w:rsidRPr="0022642B" w:rsidRDefault="005626BE" w:rsidP="00CB3280">
      <w:pPr>
        <w:pStyle w:val="ListParagraph"/>
        <w:numPr>
          <w:ilvl w:val="1"/>
          <w:numId w:val="11"/>
        </w:numPr>
        <w:spacing w:after="160"/>
        <w:ind w:hanging="357"/>
        <w:contextualSpacing w:val="0"/>
        <w:outlineLvl w:val="2"/>
        <w:rPr>
          <w:rFonts w:asciiTheme="minorHAnsi" w:hAnsiTheme="minorHAnsi" w:cstheme="minorHAnsi"/>
        </w:rPr>
      </w:pPr>
      <w:bookmarkStart w:id="87" w:name="_Toc289697611"/>
      <w:r w:rsidRPr="0022642B">
        <w:rPr>
          <w:rFonts w:asciiTheme="minorHAnsi" w:hAnsiTheme="minorHAnsi" w:cstheme="minorHAnsi"/>
        </w:rPr>
        <w:t>Knowledge and awareness of the possible reliance.</w:t>
      </w:r>
      <w:bookmarkEnd w:id="87"/>
    </w:p>
    <w:p w:rsidR="005626BE" w:rsidRPr="0022642B" w:rsidRDefault="005626BE" w:rsidP="00CB3280">
      <w:pPr>
        <w:spacing w:after="160"/>
        <w:ind w:left="5760"/>
        <w:outlineLvl w:val="2"/>
        <w:rPr>
          <w:rFonts w:cstheme="minorHAnsi"/>
        </w:rPr>
      </w:pPr>
      <w:bookmarkStart w:id="88" w:name="_Toc289697612"/>
      <w:r w:rsidRPr="0022642B">
        <w:rPr>
          <w:rFonts w:cstheme="minorHAnsi"/>
        </w:rPr>
        <w:t>(“REID test”)</w:t>
      </w:r>
      <w:bookmarkEnd w:id="88"/>
    </w:p>
    <w:p w:rsidR="005626BE" w:rsidRPr="0022642B" w:rsidRDefault="005626BE" w:rsidP="00CB3280">
      <w:pPr>
        <w:pStyle w:val="ListParagraph"/>
        <w:numPr>
          <w:ilvl w:val="0"/>
          <w:numId w:val="11"/>
        </w:numPr>
        <w:spacing w:after="160"/>
        <w:ind w:hanging="357"/>
        <w:contextualSpacing w:val="0"/>
        <w:outlineLvl w:val="2"/>
        <w:rPr>
          <w:rFonts w:asciiTheme="minorHAnsi" w:hAnsiTheme="minorHAnsi" w:cstheme="minorHAnsi"/>
        </w:rPr>
      </w:pPr>
      <w:bookmarkStart w:id="89" w:name="_Toc289697613"/>
      <w:r w:rsidRPr="0022642B">
        <w:rPr>
          <w:rFonts w:asciiTheme="minorHAnsi" w:hAnsiTheme="minorHAnsi" w:cstheme="minorHAnsi"/>
        </w:rPr>
        <w:t>The representation must untrue, inaccurate or misleading.</w:t>
      </w:r>
      <w:bookmarkEnd w:id="89"/>
    </w:p>
    <w:p w:rsidR="005626BE" w:rsidRPr="0022642B" w:rsidRDefault="005626BE" w:rsidP="00CB3280">
      <w:pPr>
        <w:pStyle w:val="ListParagraph"/>
        <w:numPr>
          <w:ilvl w:val="0"/>
          <w:numId w:val="11"/>
        </w:numPr>
        <w:spacing w:after="160"/>
        <w:ind w:hanging="357"/>
        <w:contextualSpacing w:val="0"/>
        <w:outlineLvl w:val="2"/>
        <w:rPr>
          <w:rFonts w:asciiTheme="minorHAnsi" w:hAnsiTheme="minorHAnsi" w:cstheme="minorHAnsi"/>
        </w:rPr>
      </w:pPr>
      <w:bookmarkStart w:id="90" w:name="_Toc289697614"/>
      <w:r w:rsidRPr="0022642B">
        <w:rPr>
          <w:rFonts w:asciiTheme="minorHAnsi" w:hAnsiTheme="minorHAnsi" w:cstheme="minorHAnsi"/>
        </w:rPr>
        <w:t>The person making the representation must have acted negligently in making the representation.</w:t>
      </w:r>
      <w:bookmarkEnd w:id="90"/>
    </w:p>
    <w:p w:rsidR="0028718E" w:rsidRPr="0022642B" w:rsidRDefault="0028718E" w:rsidP="00CB3280">
      <w:pPr>
        <w:pStyle w:val="ListParagraph"/>
        <w:numPr>
          <w:ilvl w:val="0"/>
          <w:numId w:val="11"/>
        </w:numPr>
        <w:spacing w:after="160"/>
        <w:ind w:hanging="357"/>
        <w:contextualSpacing w:val="0"/>
        <w:outlineLvl w:val="2"/>
        <w:rPr>
          <w:rFonts w:asciiTheme="minorHAnsi" w:hAnsiTheme="minorHAnsi" w:cstheme="minorHAnsi"/>
        </w:rPr>
      </w:pPr>
      <w:bookmarkStart w:id="91" w:name="_Toc289697615"/>
      <w:r w:rsidRPr="0022642B">
        <w:rPr>
          <w:rFonts w:asciiTheme="minorHAnsi" w:hAnsiTheme="minorHAnsi" w:cstheme="minorHAnsi"/>
        </w:rPr>
        <w:t>The representation must have actually been relied upon. (but must be “reasonable” reliance)</w:t>
      </w:r>
      <w:bookmarkEnd w:id="91"/>
    </w:p>
    <w:p w:rsidR="0028718E" w:rsidRPr="0022642B" w:rsidRDefault="0028718E" w:rsidP="00CB3280">
      <w:pPr>
        <w:pStyle w:val="ListParagraph"/>
        <w:numPr>
          <w:ilvl w:val="0"/>
          <w:numId w:val="11"/>
        </w:numPr>
        <w:spacing w:after="160"/>
        <w:ind w:hanging="357"/>
        <w:contextualSpacing w:val="0"/>
        <w:outlineLvl w:val="2"/>
        <w:rPr>
          <w:rFonts w:asciiTheme="minorHAnsi" w:hAnsiTheme="minorHAnsi" w:cstheme="minorHAnsi"/>
        </w:rPr>
      </w:pPr>
      <w:bookmarkStart w:id="92" w:name="_Toc289697616"/>
      <w:r w:rsidRPr="0022642B">
        <w:rPr>
          <w:rFonts w:asciiTheme="minorHAnsi" w:hAnsiTheme="minorHAnsi" w:cstheme="minorHAnsi"/>
        </w:rPr>
        <w:t>There must be damage.</w:t>
      </w:r>
      <w:bookmarkEnd w:id="92"/>
    </w:p>
    <w:p w:rsidR="005626BE" w:rsidRPr="0022642B" w:rsidRDefault="005626BE" w:rsidP="00E07596">
      <w:pPr>
        <w:rPr>
          <w:rFonts w:cstheme="minorHAnsi"/>
        </w:rPr>
      </w:pPr>
    </w:p>
    <w:p w:rsidR="00C24C95" w:rsidRPr="00360300" w:rsidRDefault="00C24C95" w:rsidP="00CB3280">
      <w:pPr>
        <w:pStyle w:val="Heading3"/>
        <w:pBdr>
          <w:top w:val="single" w:sz="4" w:space="1" w:color="auto"/>
          <w:left w:val="single" w:sz="4" w:space="4" w:color="auto"/>
          <w:bottom w:val="single" w:sz="4" w:space="1" w:color="auto"/>
          <w:right w:val="single" w:sz="4" w:space="4" w:color="auto"/>
        </w:pBdr>
        <w:ind w:left="2160"/>
        <w:rPr>
          <w:rFonts w:cstheme="minorHAnsi"/>
          <w:sz w:val="24"/>
          <w:szCs w:val="24"/>
        </w:rPr>
      </w:pPr>
      <w:bookmarkStart w:id="93" w:name="_Toc289697617"/>
      <w:r w:rsidRPr="00360300">
        <w:rPr>
          <w:rFonts w:cstheme="minorHAnsi"/>
          <w:b w:val="0"/>
          <w:bCs w:val="0"/>
          <w:i/>
          <w:iCs/>
          <w:sz w:val="24"/>
          <w:szCs w:val="24"/>
        </w:rPr>
        <w:t>Murphy v Brentwood District Council</w:t>
      </w:r>
      <w:r w:rsidRPr="00360300">
        <w:rPr>
          <w:rFonts w:cstheme="minorHAnsi"/>
          <w:sz w:val="24"/>
          <w:szCs w:val="24"/>
        </w:rPr>
        <w:t xml:space="preserve"> [</w:t>
      </w:r>
      <w:r w:rsidRPr="00360300">
        <w:rPr>
          <w:rFonts w:cstheme="minorHAnsi"/>
          <w:b w:val="0"/>
          <w:color w:val="C00000"/>
          <w:sz w:val="24"/>
          <w:szCs w:val="24"/>
        </w:rPr>
        <w:t>1991</w:t>
      </w:r>
      <w:r w:rsidRPr="00360300">
        <w:rPr>
          <w:rFonts w:cstheme="minorHAnsi"/>
          <w:sz w:val="24"/>
          <w:szCs w:val="24"/>
        </w:rPr>
        <w:t xml:space="preserve">] 1 AC 398 – “the infliction of physical damage is recoverable, pure economic loss is not – </w:t>
      </w:r>
      <w:r w:rsidRPr="00360300">
        <w:rPr>
          <w:rFonts w:cstheme="minorHAnsi"/>
          <w:b w:val="0"/>
          <w:sz w:val="24"/>
          <w:szCs w:val="24"/>
        </w:rPr>
        <w:t>in the UK</w:t>
      </w:r>
      <w:r w:rsidRPr="00360300">
        <w:rPr>
          <w:rFonts w:cstheme="minorHAnsi"/>
          <w:sz w:val="24"/>
          <w:szCs w:val="24"/>
        </w:rPr>
        <w:t xml:space="preserve">” (Overturns Anns in the </w:t>
      </w:r>
      <w:r w:rsidRPr="00360300">
        <w:rPr>
          <w:rFonts w:cstheme="minorHAnsi"/>
          <w:b w:val="0"/>
          <w:color w:val="FF0000"/>
          <w:sz w:val="24"/>
          <w:szCs w:val="24"/>
        </w:rPr>
        <w:t>U.K.)</w:t>
      </w:r>
      <w:bookmarkEnd w:id="93"/>
    </w:p>
    <w:p w:rsidR="00C24C95" w:rsidRPr="00360300" w:rsidRDefault="00C24C95" w:rsidP="00360300">
      <w:pPr>
        <w:pStyle w:val="NormalWeb"/>
        <w:ind w:left="2160"/>
        <w:rPr>
          <w:rFonts w:asciiTheme="minorHAnsi" w:hAnsiTheme="minorHAnsi" w:cstheme="minorHAnsi"/>
          <w:sz w:val="20"/>
          <w:szCs w:val="20"/>
        </w:rPr>
      </w:pPr>
      <w:r w:rsidRPr="00360300">
        <w:rPr>
          <w:rFonts w:asciiTheme="minorHAnsi" w:hAnsiTheme="minorHAnsi" w:cstheme="minorHAnsi"/>
          <w:sz w:val="20"/>
          <w:szCs w:val="20"/>
        </w:rPr>
        <w:t xml:space="preserve">The defendant Local Authority failed to inspect the foundations of a building adequately, with the result that building became dangerously unstable. The claimant, being unable to raise any money for repairs had to </w:t>
      </w:r>
      <w:r w:rsidRPr="00360300">
        <w:rPr>
          <w:rFonts w:asciiTheme="minorHAnsi" w:hAnsiTheme="minorHAnsi" w:cstheme="minorHAnsi"/>
          <w:b/>
          <w:color w:val="C00000"/>
          <w:sz w:val="20"/>
          <w:szCs w:val="20"/>
        </w:rPr>
        <w:t>sell the house at a considerable loss</w:t>
      </w:r>
      <w:r w:rsidRPr="00360300">
        <w:rPr>
          <w:rFonts w:asciiTheme="minorHAnsi" w:hAnsiTheme="minorHAnsi" w:cstheme="minorHAnsi"/>
          <w:sz w:val="20"/>
          <w:szCs w:val="20"/>
        </w:rPr>
        <w:t xml:space="preserve">, which he </w:t>
      </w:r>
      <w:r w:rsidRPr="00360300">
        <w:rPr>
          <w:rFonts w:asciiTheme="minorHAnsi" w:hAnsiTheme="minorHAnsi" w:cstheme="minorHAnsi"/>
          <w:b/>
          <w:color w:val="C00000"/>
          <w:sz w:val="20"/>
          <w:szCs w:val="20"/>
        </w:rPr>
        <w:t>sought to recover</w:t>
      </w:r>
      <w:r w:rsidRPr="00360300">
        <w:rPr>
          <w:rFonts w:asciiTheme="minorHAnsi" w:hAnsiTheme="minorHAnsi" w:cstheme="minorHAnsi"/>
          <w:sz w:val="20"/>
          <w:szCs w:val="20"/>
        </w:rPr>
        <w:t xml:space="preserve"> from the L.A. </w:t>
      </w:r>
      <w:r w:rsidRPr="00360300">
        <w:rPr>
          <w:rFonts w:asciiTheme="minorHAnsi" w:hAnsiTheme="minorHAnsi" w:cstheme="minorHAnsi"/>
          <w:b/>
          <w:color w:val="C00000"/>
          <w:sz w:val="20"/>
          <w:szCs w:val="20"/>
        </w:rPr>
        <w:t>This action failed</w:t>
      </w:r>
      <w:r w:rsidRPr="00360300">
        <w:rPr>
          <w:rFonts w:asciiTheme="minorHAnsi" w:hAnsiTheme="minorHAnsi" w:cstheme="minorHAnsi"/>
          <w:sz w:val="20"/>
          <w:szCs w:val="20"/>
        </w:rPr>
        <w:t xml:space="preserve"> as the loss was identified as a Pure Economic loss.</w:t>
      </w:r>
    </w:p>
    <w:p w:rsidR="00C24C95" w:rsidRPr="00360300" w:rsidRDefault="00C24C95" w:rsidP="00360300">
      <w:pPr>
        <w:spacing w:before="100" w:beforeAutospacing="1" w:after="100" w:afterAutospacing="1"/>
        <w:ind w:left="2160"/>
        <w:outlineLvl w:val="1"/>
        <w:rPr>
          <w:rFonts w:eastAsia="Times New Roman" w:cstheme="minorHAnsi"/>
          <w:b/>
          <w:bCs/>
          <w:sz w:val="20"/>
          <w:szCs w:val="20"/>
          <w:lang w:eastAsia="en-CA"/>
        </w:rPr>
      </w:pPr>
      <w:bookmarkStart w:id="94" w:name="_Toc289697618"/>
      <w:r w:rsidRPr="00360300">
        <w:rPr>
          <w:rFonts w:eastAsia="Times New Roman" w:cstheme="minorHAnsi"/>
          <w:b/>
          <w:bCs/>
          <w:sz w:val="20"/>
          <w:szCs w:val="20"/>
          <w:lang w:eastAsia="en-CA"/>
        </w:rPr>
        <w:t>Judgment</w:t>
      </w:r>
      <w:bookmarkEnd w:id="94"/>
    </w:p>
    <w:p w:rsidR="00C24C95" w:rsidRPr="00360300" w:rsidRDefault="00C24C95" w:rsidP="00360300">
      <w:pPr>
        <w:spacing w:before="100" w:beforeAutospacing="1" w:after="100" w:afterAutospacing="1"/>
        <w:ind w:left="2160"/>
        <w:rPr>
          <w:rFonts w:eastAsia="Times New Roman" w:cstheme="minorHAnsi"/>
          <w:sz w:val="20"/>
          <w:szCs w:val="20"/>
          <w:lang w:eastAsia="en-CA"/>
        </w:rPr>
      </w:pPr>
      <w:r w:rsidRPr="00360300">
        <w:rPr>
          <w:rFonts w:eastAsia="Times New Roman" w:cstheme="minorHAnsi"/>
          <w:sz w:val="20"/>
          <w:szCs w:val="20"/>
          <w:lang w:eastAsia="en-CA"/>
        </w:rPr>
        <w:lastRenderedPageBreak/>
        <w:t xml:space="preserve">The House of Lords </w:t>
      </w:r>
      <w:r w:rsidRPr="00360300">
        <w:rPr>
          <w:rFonts w:eastAsia="Times New Roman" w:cstheme="minorHAnsi"/>
          <w:b/>
          <w:color w:val="C00000"/>
          <w:sz w:val="20"/>
          <w:szCs w:val="20"/>
          <w:lang w:eastAsia="en-CA"/>
        </w:rPr>
        <w:t>overruled "Anns" and held that the council was not liable for pure economic loss</w:t>
      </w:r>
      <w:r w:rsidRPr="00360300">
        <w:rPr>
          <w:rFonts w:eastAsia="Times New Roman" w:cstheme="minorHAnsi"/>
          <w:sz w:val="20"/>
          <w:szCs w:val="20"/>
          <w:lang w:eastAsia="en-CA"/>
        </w:rPr>
        <w:t xml:space="preserve"> in the absence of physical damage.</w:t>
      </w:r>
    </w:p>
    <w:p w:rsidR="005626BE" w:rsidRPr="0022642B" w:rsidRDefault="005626BE" w:rsidP="00E07596">
      <w:pPr>
        <w:rPr>
          <w:rFonts w:cstheme="minorHAnsi"/>
        </w:rPr>
      </w:pPr>
    </w:p>
    <w:p w:rsidR="00C901A1" w:rsidRPr="00360300" w:rsidRDefault="00C901A1" w:rsidP="00CB3280">
      <w:pPr>
        <w:pStyle w:val="Heading1"/>
        <w:rPr>
          <w:rFonts w:cstheme="minorHAnsi"/>
          <w:sz w:val="32"/>
          <w:szCs w:val="32"/>
        </w:rPr>
      </w:pPr>
      <w:bookmarkStart w:id="95" w:name="_Toc289697619"/>
      <w:r w:rsidRPr="00360300">
        <w:rPr>
          <w:rFonts w:cstheme="minorHAnsi"/>
          <w:sz w:val="32"/>
          <w:szCs w:val="32"/>
        </w:rPr>
        <w:t>The Canadian position</w:t>
      </w:r>
      <w:bookmarkEnd w:id="95"/>
    </w:p>
    <w:p w:rsidR="00C901A1" w:rsidRPr="0022642B" w:rsidRDefault="00C901A1" w:rsidP="00E07596">
      <w:pPr>
        <w:rPr>
          <w:rFonts w:cstheme="minorHAnsi"/>
        </w:rPr>
      </w:pPr>
    </w:p>
    <w:p w:rsidR="00C901A1" w:rsidRPr="00CB3280" w:rsidRDefault="00C901A1" w:rsidP="00CB3280">
      <w:pPr>
        <w:pStyle w:val="Heading3"/>
        <w:pBdr>
          <w:top w:val="single" w:sz="4" w:space="1" w:color="auto"/>
          <w:left w:val="single" w:sz="4" w:space="4" w:color="auto"/>
          <w:bottom w:val="single" w:sz="4" w:space="1" w:color="auto"/>
          <w:right w:val="single" w:sz="4" w:space="4" w:color="auto"/>
        </w:pBdr>
        <w:rPr>
          <w:rFonts w:cstheme="minorHAnsi"/>
          <w:b w:val="0"/>
          <w:i/>
          <w:color w:val="auto"/>
          <w:sz w:val="28"/>
          <w:szCs w:val="28"/>
        </w:rPr>
      </w:pPr>
      <w:bookmarkStart w:id="96" w:name="_Toc289697620"/>
      <w:r w:rsidRPr="00CB3280">
        <w:rPr>
          <w:rFonts w:cstheme="minorHAnsi"/>
          <w:i/>
          <w:color w:val="auto"/>
          <w:sz w:val="28"/>
          <w:szCs w:val="28"/>
        </w:rPr>
        <w:t>Hercules Management Ltd. v. Ernst &amp; Young</w:t>
      </w:r>
      <w:r w:rsidRPr="00CB3280">
        <w:rPr>
          <w:rFonts w:cstheme="minorHAnsi"/>
          <w:color w:val="auto"/>
          <w:sz w:val="28"/>
          <w:szCs w:val="28"/>
        </w:rPr>
        <w:t xml:space="preserve"> </w:t>
      </w:r>
      <w:r w:rsidRPr="00CB3280">
        <w:rPr>
          <w:rFonts w:cstheme="minorHAnsi"/>
          <w:b w:val="0"/>
          <w:color w:val="auto"/>
          <w:sz w:val="28"/>
          <w:szCs w:val="28"/>
        </w:rPr>
        <w:t>(1997)</w:t>
      </w:r>
      <w:r w:rsidR="00FD771A" w:rsidRPr="00CB3280">
        <w:rPr>
          <w:rFonts w:cstheme="minorHAnsi"/>
          <w:b w:val="0"/>
          <w:color w:val="auto"/>
          <w:sz w:val="28"/>
          <w:szCs w:val="28"/>
        </w:rPr>
        <w:t xml:space="preserve"> {SPE</w:t>
      </w:r>
      <w:r w:rsidR="0028718E" w:rsidRPr="00CB3280">
        <w:rPr>
          <w:rFonts w:cstheme="minorHAnsi"/>
          <w:b w:val="0"/>
          <w:color w:val="auto"/>
          <w:sz w:val="28"/>
          <w:szCs w:val="28"/>
        </w:rPr>
        <w:t>C</w:t>
      </w:r>
      <w:r w:rsidR="00FD771A" w:rsidRPr="00CB3280">
        <w:rPr>
          <w:rFonts w:cstheme="minorHAnsi"/>
          <w:b w:val="0"/>
          <w:color w:val="auto"/>
          <w:sz w:val="28"/>
          <w:szCs w:val="28"/>
        </w:rPr>
        <w:t>I</w:t>
      </w:r>
      <w:r w:rsidR="0028718E" w:rsidRPr="00CB3280">
        <w:rPr>
          <w:rFonts w:cstheme="minorHAnsi"/>
          <w:b w:val="0"/>
          <w:color w:val="auto"/>
          <w:sz w:val="28"/>
          <w:szCs w:val="28"/>
        </w:rPr>
        <w:t>AL CONSIDERATION FOR COMPANY AUDITORS}</w:t>
      </w:r>
      <w:bookmarkEnd w:id="96"/>
    </w:p>
    <w:p w:rsidR="005626BE" w:rsidRPr="0022642B" w:rsidRDefault="005626BE" w:rsidP="00E07596">
      <w:pPr>
        <w:rPr>
          <w:rFonts w:cstheme="minorHAnsi"/>
          <w:i/>
        </w:rPr>
      </w:pPr>
    </w:p>
    <w:p w:rsidR="0028718E" w:rsidRPr="0022642B" w:rsidRDefault="0028718E" w:rsidP="00E07596">
      <w:pPr>
        <w:pStyle w:val="NormalWeb"/>
        <w:rPr>
          <w:rFonts w:asciiTheme="minorHAnsi" w:hAnsiTheme="minorHAnsi" w:cstheme="minorHAnsi"/>
          <w:sz w:val="22"/>
          <w:szCs w:val="22"/>
        </w:rPr>
      </w:pPr>
      <w:r w:rsidRPr="0022642B">
        <w:rPr>
          <w:rFonts w:asciiTheme="minorHAnsi" w:hAnsiTheme="minorHAnsi" w:cstheme="minorHAnsi"/>
          <w:sz w:val="22"/>
          <w:szCs w:val="22"/>
        </w:rPr>
        <w:t>Auditors prepare financials according to statutory requirements.</w:t>
      </w:r>
      <w:r w:rsidR="00360300">
        <w:rPr>
          <w:rFonts w:asciiTheme="minorHAnsi" w:hAnsiTheme="minorHAnsi" w:cstheme="minorHAnsi"/>
          <w:sz w:val="22"/>
          <w:szCs w:val="22"/>
        </w:rPr>
        <w:t xml:space="preserve"> </w:t>
      </w:r>
      <w:r w:rsidRPr="0022642B">
        <w:rPr>
          <w:rFonts w:asciiTheme="minorHAnsi" w:hAnsiTheme="minorHAnsi" w:cstheme="minorHAnsi"/>
          <w:sz w:val="22"/>
          <w:szCs w:val="22"/>
        </w:rPr>
        <w:t>Shareholders relied on financials (it is argued that this was reasonably foreseeable)</w:t>
      </w:r>
      <w:r w:rsidR="00360300">
        <w:rPr>
          <w:rFonts w:asciiTheme="minorHAnsi" w:hAnsiTheme="minorHAnsi" w:cstheme="minorHAnsi"/>
          <w:sz w:val="22"/>
          <w:szCs w:val="22"/>
        </w:rPr>
        <w:t xml:space="preserve"> </w:t>
      </w:r>
      <w:r w:rsidRPr="0022642B">
        <w:rPr>
          <w:rFonts w:asciiTheme="minorHAnsi" w:hAnsiTheme="minorHAnsi" w:cstheme="minorHAnsi"/>
          <w:sz w:val="22"/>
          <w:szCs w:val="22"/>
        </w:rPr>
        <w:t>Money was lost.</w:t>
      </w:r>
    </w:p>
    <w:p w:rsidR="0028718E" w:rsidRPr="0022642B" w:rsidRDefault="0028718E" w:rsidP="00E07596">
      <w:pPr>
        <w:pStyle w:val="NormalWeb"/>
        <w:rPr>
          <w:rFonts w:asciiTheme="minorHAnsi" w:hAnsiTheme="minorHAnsi" w:cstheme="minorHAnsi"/>
          <w:sz w:val="22"/>
          <w:szCs w:val="22"/>
        </w:rPr>
      </w:pPr>
      <w:r w:rsidRPr="0022642B">
        <w:rPr>
          <w:rFonts w:asciiTheme="minorHAnsi" w:hAnsiTheme="minorHAnsi" w:cstheme="minorHAnsi"/>
          <w:sz w:val="22"/>
          <w:szCs w:val="22"/>
        </w:rPr>
        <w:t xml:space="preserve">LeForest rejects claim that Auditors don’t know who would have read the financials… (indeterminate liability)… </w:t>
      </w:r>
    </w:p>
    <w:p w:rsidR="005626BE" w:rsidRPr="00360300" w:rsidRDefault="005626BE" w:rsidP="00E07596">
      <w:pPr>
        <w:autoSpaceDE w:val="0"/>
        <w:autoSpaceDN w:val="0"/>
        <w:adjustRightInd w:val="0"/>
        <w:rPr>
          <w:rFonts w:cstheme="minorHAnsi"/>
          <w:b/>
          <w:color w:val="C00000"/>
          <w:sz w:val="28"/>
          <w:szCs w:val="28"/>
        </w:rPr>
      </w:pPr>
      <w:r w:rsidRPr="00360300">
        <w:rPr>
          <w:rFonts w:cstheme="minorHAnsi"/>
          <w:b/>
          <w:color w:val="C00000"/>
          <w:sz w:val="28"/>
          <w:szCs w:val="28"/>
        </w:rPr>
        <w:t>This loss was foreseeable</w:t>
      </w:r>
      <w:r w:rsidRPr="0022642B">
        <w:rPr>
          <w:rFonts w:cstheme="minorHAnsi"/>
        </w:rPr>
        <w:t xml:space="preserve"> in that the defendant auditors could easily have anticipated that someone (including existing shareholders) might rely on their client’s audited financial statements in making</w:t>
      </w:r>
      <w:r w:rsidR="0028718E" w:rsidRPr="0022642B">
        <w:rPr>
          <w:rFonts w:cstheme="minorHAnsi"/>
        </w:rPr>
        <w:t xml:space="preserve"> </w:t>
      </w:r>
      <w:r w:rsidRPr="0022642B">
        <w:rPr>
          <w:rFonts w:cstheme="minorHAnsi"/>
        </w:rPr>
        <w:t>an investment in the client and could be harmed if the statements were wrong.</w:t>
      </w:r>
      <w:r w:rsidR="00360300">
        <w:rPr>
          <w:rFonts w:cstheme="minorHAnsi"/>
        </w:rPr>
        <w:t xml:space="preserve"> </w:t>
      </w:r>
      <w:r w:rsidR="00360300" w:rsidRPr="00360300">
        <w:rPr>
          <w:rFonts w:cstheme="minorHAnsi"/>
          <w:b/>
          <w:color w:val="C00000"/>
          <w:sz w:val="28"/>
          <w:szCs w:val="28"/>
        </w:rPr>
        <w:t>However on a policy basis there is no duty of care to the potential investors.</w:t>
      </w:r>
    </w:p>
    <w:p w:rsidR="0028718E" w:rsidRPr="0022642B" w:rsidRDefault="0028718E" w:rsidP="00E07596">
      <w:pPr>
        <w:autoSpaceDE w:val="0"/>
        <w:autoSpaceDN w:val="0"/>
        <w:adjustRightInd w:val="0"/>
        <w:rPr>
          <w:rFonts w:cstheme="minorHAnsi"/>
        </w:rPr>
      </w:pPr>
    </w:p>
    <w:p w:rsidR="005626BE" w:rsidRPr="008473F5" w:rsidRDefault="00360300" w:rsidP="00E07596">
      <w:pPr>
        <w:autoSpaceDE w:val="0"/>
        <w:autoSpaceDN w:val="0"/>
        <w:adjustRightInd w:val="0"/>
        <w:rPr>
          <w:rFonts w:cstheme="minorHAnsi"/>
          <w:i/>
          <w:sz w:val="24"/>
          <w:szCs w:val="24"/>
        </w:rPr>
      </w:pPr>
      <w:r w:rsidRPr="008473F5">
        <w:rPr>
          <w:rFonts w:cstheme="minorHAnsi"/>
          <w:sz w:val="24"/>
          <w:szCs w:val="24"/>
        </w:rPr>
        <w:t xml:space="preserve">The auditors </w:t>
      </w:r>
      <w:r w:rsidRPr="008473F5">
        <w:rPr>
          <w:rFonts w:cstheme="minorHAnsi"/>
          <w:b/>
          <w:color w:val="C00000"/>
          <w:sz w:val="24"/>
          <w:szCs w:val="24"/>
        </w:rPr>
        <w:t xml:space="preserve">should </w:t>
      </w:r>
      <w:r w:rsidR="005626BE" w:rsidRPr="008473F5">
        <w:rPr>
          <w:rFonts w:cstheme="minorHAnsi"/>
          <w:b/>
          <w:color w:val="C00000"/>
          <w:sz w:val="24"/>
          <w:szCs w:val="24"/>
        </w:rPr>
        <w:t xml:space="preserve">only be liable to someone who used the advice for the </w:t>
      </w:r>
      <w:r w:rsidR="005626BE" w:rsidRPr="004263F2">
        <w:rPr>
          <w:rFonts w:cstheme="minorHAnsi"/>
          <w:b/>
          <w:color w:val="C00000"/>
          <w:sz w:val="28"/>
          <w:szCs w:val="28"/>
          <w:u w:val="single"/>
        </w:rPr>
        <w:t>specific purpose</w:t>
      </w:r>
      <w:r w:rsidR="005626BE" w:rsidRPr="008473F5">
        <w:rPr>
          <w:rFonts w:cstheme="minorHAnsi"/>
          <w:sz w:val="24"/>
          <w:szCs w:val="24"/>
        </w:rPr>
        <w:t xml:space="preserve"> or</w:t>
      </w:r>
      <w:r w:rsidR="0028718E" w:rsidRPr="008473F5">
        <w:rPr>
          <w:rFonts w:cstheme="minorHAnsi"/>
          <w:sz w:val="24"/>
          <w:szCs w:val="24"/>
        </w:rPr>
        <w:t xml:space="preserve"> </w:t>
      </w:r>
      <w:r w:rsidR="005626BE" w:rsidRPr="008473F5">
        <w:rPr>
          <w:rFonts w:cstheme="minorHAnsi"/>
          <w:sz w:val="24"/>
          <w:szCs w:val="24"/>
        </w:rPr>
        <w:t xml:space="preserve">transaction for which the advice was given. In the case of an audit opinion, </w:t>
      </w:r>
      <w:r w:rsidR="005626BE" w:rsidRPr="008473F5">
        <w:rPr>
          <w:rFonts w:cstheme="minorHAnsi"/>
          <w:b/>
          <w:sz w:val="24"/>
          <w:szCs w:val="24"/>
        </w:rPr>
        <w:t>that purpose is to assist shareholders in overseeing the</w:t>
      </w:r>
      <w:r w:rsidR="0028718E" w:rsidRPr="008473F5">
        <w:rPr>
          <w:rFonts w:cstheme="minorHAnsi"/>
          <w:b/>
          <w:sz w:val="24"/>
          <w:szCs w:val="24"/>
        </w:rPr>
        <w:t xml:space="preserve"> </w:t>
      </w:r>
      <w:r w:rsidR="005626BE" w:rsidRPr="008473F5">
        <w:rPr>
          <w:rFonts w:cstheme="minorHAnsi"/>
          <w:b/>
          <w:sz w:val="24"/>
          <w:szCs w:val="24"/>
        </w:rPr>
        <w:t xml:space="preserve">management and affairs of the company, not to assist in making </w:t>
      </w:r>
      <w:r w:rsidR="0028718E" w:rsidRPr="008473F5">
        <w:rPr>
          <w:rFonts w:cstheme="minorHAnsi"/>
          <w:b/>
          <w:sz w:val="24"/>
          <w:szCs w:val="24"/>
        </w:rPr>
        <w:t>p</w:t>
      </w:r>
      <w:r w:rsidR="005626BE" w:rsidRPr="008473F5">
        <w:rPr>
          <w:rFonts w:cstheme="minorHAnsi"/>
          <w:b/>
          <w:sz w:val="24"/>
          <w:szCs w:val="24"/>
        </w:rPr>
        <w:t>ersonal investment</w:t>
      </w:r>
      <w:r w:rsidR="0028718E" w:rsidRPr="008473F5">
        <w:rPr>
          <w:rFonts w:cstheme="minorHAnsi"/>
          <w:b/>
          <w:sz w:val="24"/>
          <w:szCs w:val="24"/>
        </w:rPr>
        <w:t xml:space="preserve"> </w:t>
      </w:r>
      <w:r w:rsidR="005626BE" w:rsidRPr="008473F5">
        <w:rPr>
          <w:rFonts w:cstheme="minorHAnsi"/>
          <w:b/>
          <w:sz w:val="24"/>
          <w:szCs w:val="24"/>
        </w:rPr>
        <w:t>decisions</w:t>
      </w:r>
      <w:r w:rsidR="005626BE" w:rsidRPr="008473F5">
        <w:rPr>
          <w:rFonts w:cstheme="minorHAnsi"/>
          <w:sz w:val="24"/>
          <w:szCs w:val="24"/>
        </w:rPr>
        <w:t>. Therefore, the auditors were not liable to the plaintiff shareholders for their</w:t>
      </w:r>
      <w:r w:rsidR="0028718E" w:rsidRPr="008473F5">
        <w:rPr>
          <w:rFonts w:cstheme="minorHAnsi"/>
          <w:sz w:val="24"/>
          <w:szCs w:val="24"/>
        </w:rPr>
        <w:t xml:space="preserve"> </w:t>
      </w:r>
      <w:r w:rsidR="005626BE" w:rsidRPr="008473F5">
        <w:rPr>
          <w:rFonts w:cstheme="minorHAnsi"/>
          <w:sz w:val="24"/>
          <w:szCs w:val="24"/>
        </w:rPr>
        <w:t>individual investment losses in this case. Auditors can be liable to their clients’</w:t>
      </w:r>
      <w:r w:rsidR="0028718E" w:rsidRPr="008473F5">
        <w:rPr>
          <w:rFonts w:cstheme="minorHAnsi"/>
          <w:sz w:val="24"/>
          <w:szCs w:val="24"/>
        </w:rPr>
        <w:t xml:space="preserve"> </w:t>
      </w:r>
      <w:r w:rsidR="005626BE" w:rsidRPr="008473F5">
        <w:rPr>
          <w:rFonts w:cstheme="minorHAnsi"/>
          <w:sz w:val="24"/>
          <w:szCs w:val="24"/>
        </w:rPr>
        <w:t>shareholders if the shareholders as a group suffer a loss because inaccurate financial</w:t>
      </w:r>
      <w:r w:rsidR="0028718E" w:rsidRPr="008473F5">
        <w:rPr>
          <w:rFonts w:cstheme="minorHAnsi"/>
          <w:sz w:val="24"/>
          <w:szCs w:val="24"/>
        </w:rPr>
        <w:t xml:space="preserve"> </w:t>
      </w:r>
      <w:r w:rsidR="005626BE" w:rsidRPr="008473F5">
        <w:rPr>
          <w:rFonts w:cstheme="minorHAnsi"/>
          <w:sz w:val="24"/>
          <w:szCs w:val="24"/>
        </w:rPr>
        <w:t>statements prevented them from holding management of the company to account for</w:t>
      </w:r>
      <w:r w:rsidR="0028718E" w:rsidRPr="008473F5">
        <w:rPr>
          <w:rFonts w:cstheme="minorHAnsi"/>
          <w:sz w:val="24"/>
          <w:szCs w:val="24"/>
        </w:rPr>
        <w:t xml:space="preserve"> </w:t>
      </w:r>
      <w:r w:rsidR="005626BE" w:rsidRPr="008473F5">
        <w:rPr>
          <w:rFonts w:cstheme="minorHAnsi"/>
          <w:sz w:val="24"/>
          <w:szCs w:val="24"/>
        </w:rPr>
        <w:t>some problem.</w:t>
      </w:r>
    </w:p>
    <w:p w:rsidR="00C901A1" w:rsidRPr="0022642B" w:rsidRDefault="00C901A1" w:rsidP="00E07596">
      <w:pPr>
        <w:rPr>
          <w:rFonts w:cstheme="minorHAnsi"/>
        </w:rPr>
      </w:pPr>
    </w:p>
    <w:p w:rsidR="00C901A1" w:rsidRPr="0022642B" w:rsidRDefault="00C901A1" w:rsidP="00E07596">
      <w:pPr>
        <w:rPr>
          <w:rFonts w:cstheme="minorHAnsi"/>
        </w:rPr>
      </w:pPr>
    </w:p>
    <w:p w:rsidR="00C901A1" w:rsidRPr="008473F5" w:rsidRDefault="00C901A1" w:rsidP="00CB3280">
      <w:pPr>
        <w:pStyle w:val="Heading2"/>
        <w:rPr>
          <w:rFonts w:cstheme="minorHAnsi"/>
          <w:sz w:val="28"/>
          <w:szCs w:val="28"/>
        </w:rPr>
      </w:pPr>
      <w:bookmarkStart w:id="97" w:name="_Toc289697621"/>
      <w:r w:rsidRPr="008473F5">
        <w:rPr>
          <w:rFonts w:cstheme="minorHAnsi"/>
          <w:sz w:val="28"/>
          <w:szCs w:val="28"/>
        </w:rPr>
        <w:t>Concurrent liability</w:t>
      </w:r>
      <w:bookmarkEnd w:id="97"/>
    </w:p>
    <w:p w:rsidR="00C901A1" w:rsidRPr="00CB3280" w:rsidRDefault="00C901A1" w:rsidP="00CB3280">
      <w:pPr>
        <w:pStyle w:val="Heading3"/>
        <w:pBdr>
          <w:top w:val="single" w:sz="4" w:space="1" w:color="auto"/>
          <w:left w:val="single" w:sz="4" w:space="4" w:color="auto"/>
          <w:bottom w:val="single" w:sz="4" w:space="1" w:color="auto"/>
          <w:right w:val="single" w:sz="4" w:space="4" w:color="auto"/>
        </w:pBdr>
        <w:rPr>
          <w:rFonts w:cstheme="minorHAnsi"/>
          <w:i/>
          <w:color w:val="auto"/>
          <w:sz w:val="24"/>
          <w:szCs w:val="24"/>
        </w:rPr>
      </w:pPr>
      <w:bookmarkStart w:id="98" w:name="_Toc289697622"/>
      <w:r w:rsidRPr="00CB3280">
        <w:rPr>
          <w:rFonts w:cstheme="minorHAnsi"/>
          <w:i/>
          <w:color w:val="auto"/>
          <w:sz w:val="28"/>
          <w:szCs w:val="28"/>
        </w:rPr>
        <w:t>BG Checo International Ltd. v. BC Hydro &amp; Power Co.</w:t>
      </w:r>
      <w:r w:rsidRPr="00CB3280">
        <w:rPr>
          <w:rFonts w:cstheme="minorHAnsi"/>
          <w:i/>
          <w:color w:val="auto"/>
        </w:rPr>
        <w:t xml:space="preserve"> </w:t>
      </w:r>
      <w:r w:rsidRPr="00CB3280">
        <w:rPr>
          <w:rFonts w:cstheme="minorHAnsi"/>
          <w:color w:val="auto"/>
        </w:rPr>
        <w:t>(1993)</w:t>
      </w:r>
      <w:r w:rsidR="008473F5" w:rsidRPr="00CB3280">
        <w:rPr>
          <w:rFonts w:cstheme="minorHAnsi"/>
          <w:color w:val="auto"/>
        </w:rPr>
        <w:t xml:space="preserve"> </w:t>
      </w:r>
      <w:r w:rsidR="008473F5" w:rsidRPr="00CB3280">
        <w:rPr>
          <w:rFonts w:cstheme="minorHAnsi"/>
          <w:color w:val="auto"/>
          <w:sz w:val="24"/>
          <w:szCs w:val="24"/>
        </w:rPr>
        <w:t xml:space="preserve">- </w:t>
      </w:r>
      <w:r w:rsidR="008473F5" w:rsidRPr="00CB3280">
        <w:rPr>
          <w:rFonts w:cstheme="minorHAnsi"/>
          <w:b w:val="0"/>
          <w:color w:val="auto"/>
          <w:sz w:val="24"/>
          <w:szCs w:val="24"/>
        </w:rPr>
        <w:t xml:space="preserve">there is a </w:t>
      </w:r>
      <w:r w:rsidR="008473F5" w:rsidRPr="00CB3280">
        <w:rPr>
          <w:rFonts w:cstheme="minorHAnsi"/>
          <w:b w:val="0"/>
          <w:i/>
          <w:iCs/>
          <w:color w:val="auto"/>
          <w:sz w:val="24"/>
          <w:szCs w:val="24"/>
        </w:rPr>
        <w:t>prima facie</w:t>
      </w:r>
      <w:r w:rsidR="008473F5" w:rsidRPr="00CB3280">
        <w:rPr>
          <w:rFonts w:cstheme="minorHAnsi"/>
          <w:b w:val="0"/>
          <w:color w:val="auto"/>
          <w:sz w:val="24"/>
          <w:szCs w:val="24"/>
        </w:rPr>
        <w:t xml:space="preserve"> presumption that a claimant CAN sue concurrently in </w:t>
      </w:r>
      <w:hyperlink r:id="rId48" w:tooltip="Tort" w:history="1">
        <w:r w:rsidR="008473F5" w:rsidRPr="00CB3280">
          <w:rPr>
            <w:rStyle w:val="Hyperlink"/>
            <w:rFonts w:cstheme="minorHAnsi"/>
            <w:b w:val="0"/>
            <w:color w:val="auto"/>
            <w:sz w:val="24"/>
            <w:szCs w:val="24"/>
            <w:u w:val="none"/>
          </w:rPr>
          <w:t>TORT</w:t>
        </w:r>
      </w:hyperlink>
      <w:r w:rsidR="008473F5" w:rsidRPr="00CB3280">
        <w:rPr>
          <w:rFonts w:cstheme="minorHAnsi"/>
          <w:b w:val="0"/>
          <w:color w:val="auto"/>
          <w:sz w:val="24"/>
          <w:szCs w:val="24"/>
        </w:rPr>
        <w:t xml:space="preserve"> and </w:t>
      </w:r>
      <w:hyperlink r:id="rId49" w:tooltip="Contract" w:history="1">
        <w:r w:rsidR="008473F5" w:rsidRPr="00CB3280">
          <w:rPr>
            <w:rStyle w:val="Hyperlink"/>
            <w:rFonts w:cstheme="minorHAnsi"/>
            <w:b w:val="0"/>
            <w:color w:val="auto"/>
            <w:sz w:val="24"/>
            <w:szCs w:val="24"/>
            <w:u w:val="none"/>
          </w:rPr>
          <w:t>CONTRACT.</w:t>
        </w:r>
        <w:bookmarkEnd w:id="98"/>
      </w:hyperlink>
    </w:p>
    <w:p w:rsidR="00C901A1" w:rsidRPr="0022642B" w:rsidRDefault="00C901A1" w:rsidP="00E07596">
      <w:pPr>
        <w:rPr>
          <w:rFonts w:cstheme="minorHAnsi"/>
        </w:rPr>
      </w:pPr>
    </w:p>
    <w:p w:rsidR="00997A4E" w:rsidRPr="0022642B" w:rsidRDefault="00997A4E" w:rsidP="00E07596">
      <w:pPr>
        <w:rPr>
          <w:rFonts w:cstheme="minorHAnsi"/>
        </w:rPr>
      </w:pPr>
      <w:r w:rsidRPr="0022642B">
        <w:rPr>
          <w:rFonts w:cstheme="minorHAnsi"/>
        </w:rPr>
        <w:t xml:space="preserve">The Court held that there is a </w:t>
      </w:r>
      <w:r w:rsidRPr="0022642B">
        <w:rPr>
          <w:rFonts w:cstheme="minorHAnsi"/>
          <w:i/>
          <w:iCs/>
        </w:rPr>
        <w:t>prima facie</w:t>
      </w:r>
      <w:r w:rsidRPr="0022642B">
        <w:rPr>
          <w:rFonts w:cstheme="minorHAnsi"/>
        </w:rPr>
        <w:t xml:space="preserve"> presumption that a claimant is </w:t>
      </w:r>
      <w:r w:rsidRPr="008473F5">
        <w:rPr>
          <w:rFonts w:cstheme="minorHAnsi"/>
          <w:b/>
          <w:color w:val="C00000"/>
          <w:sz w:val="24"/>
          <w:szCs w:val="24"/>
        </w:rPr>
        <w:t xml:space="preserve">able to sue concurrently in </w:t>
      </w:r>
      <w:hyperlink r:id="rId50" w:tooltip="Tort" w:history="1">
        <w:r w:rsidRPr="008473F5">
          <w:rPr>
            <w:rStyle w:val="Hyperlink"/>
            <w:rFonts w:cstheme="minorHAnsi"/>
            <w:b/>
            <w:color w:val="C00000"/>
            <w:sz w:val="24"/>
            <w:szCs w:val="24"/>
            <w:u w:val="none"/>
          </w:rPr>
          <w:t>tort</w:t>
        </w:r>
      </w:hyperlink>
      <w:r w:rsidRPr="008473F5">
        <w:rPr>
          <w:rFonts w:cstheme="minorHAnsi"/>
          <w:b/>
          <w:color w:val="C00000"/>
          <w:sz w:val="24"/>
          <w:szCs w:val="24"/>
        </w:rPr>
        <w:t xml:space="preserve"> and </w:t>
      </w:r>
      <w:hyperlink r:id="rId51" w:tooltip="Contract" w:history="1">
        <w:r w:rsidRPr="008473F5">
          <w:rPr>
            <w:rStyle w:val="Hyperlink"/>
            <w:rFonts w:cstheme="minorHAnsi"/>
            <w:b/>
            <w:color w:val="C00000"/>
            <w:sz w:val="24"/>
            <w:szCs w:val="24"/>
            <w:u w:val="none"/>
          </w:rPr>
          <w:t>contract</w:t>
        </w:r>
      </w:hyperlink>
      <w:r w:rsidRPr="0022642B">
        <w:rPr>
          <w:rFonts w:cstheme="minorHAnsi"/>
        </w:rPr>
        <w:t xml:space="preserve"> where sufficient grounds exist. Still, liability in tort will still be </w:t>
      </w:r>
      <w:r w:rsidRPr="008473F5">
        <w:rPr>
          <w:rFonts w:cstheme="minorHAnsi"/>
          <w:b/>
          <w:color w:val="C00000"/>
          <w:sz w:val="24"/>
          <w:szCs w:val="24"/>
        </w:rPr>
        <w:t xml:space="preserve">subject </w:t>
      </w:r>
      <w:r w:rsidR="008473F5" w:rsidRPr="008473F5">
        <w:rPr>
          <w:rFonts w:cstheme="minorHAnsi"/>
          <w:b/>
          <w:color w:val="C00000"/>
          <w:sz w:val="24"/>
          <w:szCs w:val="24"/>
        </w:rPr>
        <w:t>to exemptions</w:t>
      </w:r>
      <w:r w:rsidRPr="008473F5">
        <w:rPr>
          <w:rFonts w:cstheme="minorHAnsi"/>
          <w:b/>
          <w:color w:val="C00000"/>
          <w:sz w:val="24"/>
          <w:szCs w:val="24"/>
        </w:rPr>
        <w:t xml:space="preserve"> or conditions set out in a contract</w:t>
      </w:r>
      <w:r w:rsidRPr="0022642B">
        <w:rPr>
          <w:rFonts w:cstheme="minorHAnsi"/>
        </w:rPr>
        <w:t>.</w:t>
      </w:r>
    </w:p>
    <w:p w:rsidR="00997A4E" w:rsidRPr="0022642B" w:rsidRDefault="00997A4E" w:rsidP="00E07596">
      <w:pPr>
        <w:rPr>
          <w:rFonts w:cstheme="minorHAnsi"/>
        </w:rPr>
      </w:pPr>
    </w:p>
    <w:p w:rsidR="00997A4E" w:rsidRPr="0022642B" w:rsidRDefault="00997A4E" w:rsidP="00E07596">
      <w:pPr>
        <w:pStyle w:val="Heading2"/>
        <w:spacing w:before="0" w:beforeAutospacing="0" w:after="0" w:afterAutospacing="0"/>
        <w:rPr>
          <w:rStyle w:val="mw-headline"/>
          <w:rFonts w:asciiTheme="minorHAnsi" w:hAnsiTheme="minorHAnsi" w:cstheme="minorHAnsi"/>
          <w:sz w:val="22"/>
          <w:szCs w:val="22"/>
        </w:rPr>
      </w:pPr>
      <w:bookmarkStart w:id="99" w:name="_Toc289697623"/>
      <w:r w:rsidRPr="0022642B">
        <w:rPr>
          <w:rStyle w:val="mw-headline"/>
          <w:rFonts w:asciiTheme="minorHAnsi" w:hAnsiTheme="minorHAnsi" w:cstheme="minorHAnsi"/>
          <w:sz w:val="22"/>
          <w:szCs w:val="22"/>
        </w:rPr>
        <w:lastRenderedPageBreak/>
        <w:t>Background</w:t>
      </w:r>
      <w:bookmarkEnd w:id="99"/>
    </w:p>
    <w:p w:rsidR="00997A4E" w:rsidRPr="0022642B" w:rsidRDefault="00997A4E" w:rsidP="00E07596">
      <w:pPr>
        <w:pStyle w:val="Heading2"/>
        <w:spacing w:before="0" w:beforeAutospacing="0" w:after="0" w:afterAutospacing="0"/>
        <w:rPr>
          <w:rFonts w:asciiTheme="minorHAnsi" w:hAnsiTheme="minorHAnsi" w:cstheme="minorHAnsi"/>
          <w:sz w:val="22"/>
          <w:szCs w:val="22"/>
        </w:rPr>
      </w:pP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r w:rsidRPr="0022642B">
        <w:rPr>
          <w:rFonts w:asciiTheme="minorHAnsi" w:hAnsiTheme="minorHAnsi" w:cstheme="minorHAnsi"/>
          <w:sz w:val="22"/>
          <w:szCs w:val="22"/>
        </w:rPr>
        <w:t xml:space="preserve">British Columbia Hydro and Power Authority called for </w:t>
      </w:r>
      <w:hyperlink r:id="rId52" w:tooltip="Call for bids" w:history="1">
        <w:r w:rsidRPr="0022642B">
          <w:rPr>
            <w:rStyle w:val="Hyperlink"/>
            <w:rFonts w:asciiTheme="minorHAnsi" w:hAnsiTheme="minorHAnsi" w:cstheme="minorHAnsi"/>
            <w:sz w:val="22"/>
            <w:szCs w:val="22"/>
          </w:rPr>
          <w:t>tenders</w:t>
        </w:r>
      </w:hyperlink>
      <w:r w:rsidRPr="0022642B">
        <w:rPr>
          <w:rFonts w:asciiTheme="minorHAnsi" w:hAnsiTheme="minorHAnsi" w:cstheme="minorHAnsi"/>
          <w:sz w:val="22"/>
          <w:szCs w:val="22"/>
        </w:rPr>
        <w:t xml:space="preserve"> to erect power lines. BG Checo International Ltd. was interested in making a tender and so did a survey of the land by helicopter. On viewing the area they noted that the area was in the process of being clear-cut. BG Checo issued a tender and won. The tender was incorporated into the contract and included terms stating that BG Checo would have no part in clearing a </w:t>
      </w:r>
      <w:hyperlink r:id="rId53" w:tooltip="Easement" w:history="1">
        <w:r w:rsidRPr="0022642B">
          <w:rPr>
            <w:rStyle w:val="Hyperlink"/>
            <w:rFonts w:asciiTheme="minorHAnsi" w:hAnsiTheme="minorHAnsi" w:cstheme="minorHAnsi"/>
            <w:sz w:val="22"/>
            <w:szCs w:val="22"/>
          </w:rPr>
          <w:t>right-of-way</w:t>
        </w:r>
      </w:hyperlink>
      <w:r w:rsidRPr="0022642B">
        <w:rPr>
          <w:rFonts w:asciiTheme="minorHAnsi" w:hAnsiTheme="minorHAnsi" w:cstheme="minorHAnsi"/>
          <w:sz w:val="22"/>
          <w:szCs w:val="22"/>
        </w:rPr>
        <w:t xml:space="preserve"> to the land. Once the agreement was made no further clearing was done which resulted significant difficulties for BG Checo.</w:t>
      </w: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r w:rsidRPr="0022642B">
        <w:rPr>
          <w:rFonts w:asciiTheme="minorHAnsi" w:hAnsiTheme="minorHAnsi" w:cstheme="minorHAnsi"/>
          <w:sz w:val="22"/>
          <w:szCs w:val="22"/>
        </w:rPr>
        <w:t xml:space="preserve">BG Checo sued in tort of </w:t>
      </w:r>
      <w:hyperlink r:id="rId54" w:tooltip="Negligent misrepresentation" w:history="1">
        <w:r w:rsidRPr="0022642B">
          <w:rPr>
            <w:rStyle w:val="Hyperlink"/>
            <w:rFonts w:asciiTheme="minorHAnsi" w:hAnsiTheme="minorHAnsi" w:cstheme="minorHAnsi"/>
            <w:sz w:val="22"/>
            <w:szCs w:val="22"/>
          </w:rPr>
          <w:t>negligent misrepresentation</w:t>
        </w:r>
      </w:hyperlink>
      <w:r w:rsidRPr="0022642B">
        <w:rPr>
          <w:rFonts w:asciiTheme="minorHAnsi" w:hAnsiTheme="minorHAnsi" w:cstheme="minorHAnsi"/>
          <w:sz w:val="22"/>
          <w:szCs w:val="22"/>
        </w:rPr>
        <w:t xml:space="preserve"> and in the alternative </w:t>
      </w:r>
      <w:hyperlink r:id="rId55" w:tooltip="Breach of contract" w:history="1">
        <w:r w:rsidRPr="0022642B">
          <w:rPr>
            <w:rStyle w:val="Hyperlink"/>
            <w:rFonts w:asciiTheme="minorHAnsi" w:hAnsiTheme="minorHAnsi" w:cstheme="minorHAnsi"/>
            <w:sz w:val="22"/>
            <w:szCs w:val="22"/>
          </w:rPr>
          <w:t>breach of contract</w:t>
        </w:r>
      </w:hyperlink>
      <w:r w:rsidRPr="0022642B">
        <w:rPr>
          <w:rFonts w:asciiTheme="minorHAnsi" w:hAnsiTheme="minorHAnsi" w:cstheme="minorHAnsi"/>
          <w:sz w:val="22"/>
          <w:szCs w:val="22"/>
        </w:rPr>
        <w:t>. The key issue is the case was whether the terms of the contract precluded BG Checo from suing in tort.</w:t>
      </w: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p>
    <w:p w:rsidR="00997A4E" w:rsidRPr="0022642B" w:rsidRDefault="00997A4E" w:rsidP="00E07596">
      <w:pPr>
        <w:pStyle w:val="Heading2"/>
        <w:spacing w:before="0" w:beforeAutospacing="0" w:after="0" w:afterAutospacing="0"/>
        <w:rPr>
          <w:rStyle w:val="mw-headline"/>
          <w:rFonts w:asciiTheme="minorHAnsi" w:hAnsiTheme="minorHAnsi" w:cstheme="minorHAnsi"/>
          <w:sz w:val="22"/>
          <w:szCs w:val="22"/>
        </w:rPr>
      </w:pPr>
      <w:bookmarkStart w:id="100" w:name="_Toc289697624"/>
      <w:r w:rsidRPr="0022642B">
        <w:rPr>
          <w:rStyle w:val="mw-headline"/>
          <w:rFonts w:asciiTheme="minorHAnsi" w:hAnsiTheme="minorHAnsi" w:cstheme="minorHAnsi"/>
          <w:sz w:val="22"/>
          <w:szCs w:val="22"/>
        </w:rPr>
        <w:t>Ruling of the Court</w:t>
      </w:r>
      <w:bookmarkEnd w:id="100"/>
    </w:p>
    <w:p w:rsidR="00997A4E" w:rsidRPr="0022642B" w:rsidRDefault="00997A4E" w:rsidP="00E07596">
      <w:pPr>
        <w:pStyle w:val="Heading2"/>
        <w:spacing w:before="0" w:beforeAutospacing="0" w:after="0" w:afterAutospacing="0"/>
        <w:rPr>
          <w:rFonts w:asciiTheme="minorHAnsi" w:hAnsiTheme="minorHAnsi" w:cstheme="minorHAnsi"/>
          <w:sz w:val="22"/>
          <w:szCs w:val="22"/>
        </w:rPr>
      </w:pP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r w:rsidRPr="0022642B">
        <w:rPr>
          <w:rFonts w:asciiTheme="minorHAnsi" w:hAnsiTheme="minorHAnsi" w:cstheme="minorHAnsi"/>
          <w:sz w:val="22"/>
          <w:szCs w:val="22"/>
        </w:rPr>
        <w:t xml:space="preserve">La Forest and McLachlin wrote for the majority. Citing </w:t>
      </w:r>
      <w:hyperlink r:id="rId56" w:tooltip="Central Trust Co. v. Rafuse" w:history="1">
        <w:r w:rsidRPr="0022642B">
          <w:rPr>
            <w:rStyle w:val="Hyperlink"/>
            <w:rFonts w:asciiTheme="minorHAnsi" w:hAnsiTheme="minorHAnsi" w:cstheme="minorHAnsi"/>
            <w:i/>
            <w:iCs/>
            <w:sz w:val="22"/>
            <w:szCs w:val="22"/>
          </w:rPr>
          <w:t>Central Trust Co. v. Rafuse</w:t>
        </w:r>
      </w:hyperlink>
      <w:r w:rsidRPr="0022642B">
        <w:rPr>
          <w:rFonts w:asciiTheme="minorHAnsi" w:hAnsiTheme="minorHAnsi" w:cstheme="minorHAnsi"/>
          <w:sz w:val="22"/>
          <w:szCs w:val="22"/>
        </w:rPr>
        <w:t xml:space="preserve"> (1986), the Court stated that "where a given wrong </w:t>
      </w:r>
      <w:r w:rsidRPr="0022642B">
        <w:rPr>
          <w:rFonts w:asciiTheme="minorHAnsi" w:hAnsiTheme="minorHAnsi" w:cstheme="minorHAnsi"/>
          <w:i/>
          <w:iCs/>
          <w:sz w:val="22"/>
          <w:szCs w:val="22"/>
        </w:rPr>
        <w:t>prima facie</w:t>
      </w:r>
      <w:r w:rsidRPr="0022642B">
        <w:rPr>
          <w:rFonts w:asciiTheme="minorHAnsi" w:hAnsiTheme="minorHAnsi" w:cstheme="minorHAnsi"/>
          <w:sz w:val="22"/>
          <w:szCs w:val="22"/>
        </w:rPr>
        <w:t xml:space="preserve"> supports an action in contract and in tort, the party may sue in either or both, except where the contract indicates that the parties intended to limit or negative the right to sue in tort."</w:t>
      </w: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r w:rsidRPr="0022642B">
        <w:rPr>
          <w:rFonts w:asciiTheme="minorHAnsi" w:hAnsiTheme="minorHAnsi" w:cstheme="minorHAnsi"/>
          <w:sz w:val="22"/>
          <w:szCs w:val="22"/>
        </w:rPr>
        <w:t>The Court considered three situations where a party can sue in tort and contract.</w:t>
      </w: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p>
    <w:p w:rsidR="00997A4E" w:rsidRPr="0022642B" w:rsidRDefault="00997A4E" w:rsidP="000D44BC">
      <w:pPr>
        <w:numPr>
          <w:ilvl w:val="0"/>
          <w:numId w:val="12"/>
        </w:numPr>
        <w:rPr>
          <w:rFonts w:cstheme="minorHAnsi"/>
        </w:rPr>
      </w:pPr>
      <w:r w:rsidRPr="0022642B">
        <w:rPr>
          <w:rFonts w:cstheme="minorHAnsi"/>
        </w:rPr>
        <w:t>"where the contract stipulates a more stringent obligation than the general law of tort would impose. In that case, the parties are hardly likely to sue in tort, since they could not recover in tort for the higher contractual duty." Though the right to sue in tort still exists, it is generally not practical.</w:t>
      </w:r>
    </w:p>
    <w:p w:rsidR="00997A4E" w:rsidRPr="0022642B" w:rsidRDefault="00997A4E" w:rsidP="000D44BC">
      <w:pPr>
        <w:numPr>
          <w:ilvl w:val="0"/>
          <w:numId w:val="12"/>
        </w:numPr>
        <w:rPr>
          <w:rFonts w:cstheme="minorHAnsi"/>
        </w:rPr>
      </w:pPr>
      <w:r w:rsidRPr="0022642B">
        <w:rPr>
          <w:rFonts w:cstheme="minorHAnsi"/>
        </w:rPr>
        <w:t>"where the contract stipulates a lower duty than that which would be presumed by the law of tort in similar circumstances." This does not necessarily extinguish the right to sue in tort unless it is explicit in the contract.</w:t>
      </w:r>
    </w:p>
    <w:p w:rsidR="00997A4E" w:rsidRPr="0022642B" w:rsidRDefault="00997A4E" w:rsidP="000D44BC">
      <w:pPr>
        <w:numPr>
          <w:ilvl w:val="0"/>
          <w:numId w:val="12"/>
        </w:numPr>
        <w:rPr>
          <w:rFonts w:cstheme="minorHAnsi"/>
        </w:rPr>
      </w:pPr>
      <w:r w:rsidRPr="0022642B">
        <w:rPr>
          <w:rFonts w:cstheme="minorHAnsi"/>
        </w:rPr>
        <w:t>"where the duty in contract and the common law duty in tort are co-extensive." In such cases, "</w:t>
      </w:r>
      <w:r w:rsidRPr="003179A8">
        <w:rPr>
          <w:rFonts w:cstheme="minorHAnsi"/>
          <w:b/>
          <w:color w:val="C00000"/>
        </w:rPr>
        <w:t>the plaintiff may seek to sue concurrently or alternatively in tort to secure some advantage peculiar to the law of tort, such as a more generous limitation period."</w:t>
      </w:r>
    </w:p>
    <w:p w:rsidR="00997A4E" w:rsidRPr="0022642B" w:rsidRDefault="00997A4E" w:rsidP="00E07596">
      <w:pPr>
        <w:ind w:left="720"/>
        <w:rPr>
          <w:rFonts w:cstheme="minorHAnsi"/>
        </w:rPr>
      </w:pPr>
    </w:p>
    <w:p w:rsidR="00997A4E" w:rsidRPr="0022642B" w:rsidRDefault="00997A4E" w:rsidP="00E07596">
      <w:pPr>
        <w:pStyle w:val="NormalWeb"/>
        <w:spacing w:before="0" w:beforeAutospacing="0" w:after="0" w:afterAutospacing="0"/>
        <w:rPr>
          <w:rFonts w:asciiTheme="minorHAnsi" w:hAnsiTheme="minorHAnsi" w:cstheme="minorHAnsi"/>
          <w:sz w:val="22"/>
          <w:szCs w:val="22"/>
        </w:rPr>
      </w:pPr>
      <w:r w:rsidRPr="0022642B">
        <w:rPr>
          <w:rFonts w:asciiTheme="minorHAnsi" w:hAnsiTheme="minorHAnsi" w:cstheme="minorHAnsi"/>
          <w:sz w:val="22"/>
          <w:szCs w:val="22"/>
        </w:rPr>
        <w:t>The Court found that the current situation fell into the third category and so BG Checo was able to sue in both tort and contract.</w:t>
      </w:r>
    </w:p>
    <w:p w:rsidR="00997A4E" w:rsidRPr="0022642B" w:rsidRDefault="00997A4E" w:rsidP="00E07596">
      <w:pPr>
        <w:rPr>
          <w:rFonts w:cstheme="minorHAnsi"/>
        </w:rPr>
      </w:pPr>
    </w:p>
    <w:p w:rsidR="00997A4E" w:rsidRDefault="00997A4E" w:rsidP="00E07596">
      <w:pPr>
        <w:rPr>
          <w:rFonts w:cstheme="minorHAnsi"/>
        </w:rPr>
      </w:pPr>
    </w:p>
    <w:p w:rsidR="00C901A1" w:rsidRPr="003179A8" w:rsidRDefault="00C901A1" w:rsidP="00CB3280">
      <w:pPr>
        <w:pStyle w:val="Heading2"/>
        <w:rPr>
          <w:rFonts w:cstheme="minorHAnsi"/>
          <w:b w:val="0"/>
          <w:sz w:val="28"/>
          <w:szCs w:val="28"/>
        </w:rPr>
      </w:pPr>
      <w:bookmarkStart w:id="101" w:name="_Toc289697625"/>
      <w:r w:rsidRPr="003179A8">
        <w:rPr>
          <w:rFonts w:cstheme="minorHAnsi"/>
          <w:b w:val="0"/>
          <w:sz w:val="28"/>
          <w:szCs w:val="28"/>
        </w:rPr>
        <w:t>Misrepresentation during the course of contractual negotiations</w:t>
      </w:r>
      <w:bookmarkEnd w:id="101"/>
    </w:p>
    <w:p w:rsidR="00C901A1" w:rsidRPr="00CB3280" w:rsidRDefault="00C901A1" w:rsidP="00CB3280">
      <w:pPr>
        <w:pStyle w:val="Heading3"/>
        <w:pBdr>
          <w:top w:val="single" w:sz="4" w:space="1" w:color="auto"/>
          <w:left w:val="single" w:sz="4" w:space="4" w:color="auto"/>
          <w:bottom w:val="single" w:sz="4" w:space="1" w:color="auto"/>
          <w:right w:val="single" w:sz="4" w:space="4" w:color="auto"/>
        </w:pBdr>
        <w:rPr>
          <w:rFonts w:cstheme="minorHAnsi"/>
          <w:i/>
          <w:color w:val="auto"/>
          <w:sz w:val="28"/>
          <w:szCs w:val="28"/>
        </w:rPr>
      </w:pPr>
      <w:bookmarkStart w:id="102" w:name="_Toc289697626"/>
      <w:r w:rsidRPr="00CB3280">
        <w:rPr>
          <w:rFonts w:cstheme="minorHAnsi"/>
          <w:i/>
          <w:color w:val="auto"/>
          <w:sz w:val="28"/>
          <w:szCs w:val="28"/>
        </w:rPr>
        <w:t>Queen v. Cognos Inc</w:t>
      </w:r>
      <w:r w:rsidRPr="00CB3280">
        <w:rPr>
          <w:rFonts w:cstheme="minorHAnsi"/>
          <w:color w:val="auto"/>
          <w:sz w:val="28"/>
          <w:szCs w:val="28"/>
        </w:rPr>
        <w:t>.</w:t>
      </w:r>
      <w:r w:rsidRPr="00CB3280">
        <w:rPr>
          <w:rFonts w:cstheme="minorHAnsi"/>
          <w:color w:val="auto"/>
        </w:rPr>
        <w:t xml:space="preserve"> </w:t>
      </w:r>
      <w:r w:rsidRPr="00CB3280">
        <w:rPr>
          <w:rFonts w:cstheme="minorHAnsi"/>
          <w:b w:val="0"/>
          <w:color w:val="auto"/>
        </w:rPr>
        <w:t>(1993)</w:t>
      </w:r>
      <w:r w:rsidR="008473F5" w:rsidRPr="00CB3280">
        <w:rPr>
          <w:rFonts w:cstheme="minorHAnsi"/>
          <w:b w:val="0"/>
          <w:color w:val="auto"/>
        </w:rPr>
        <w:t xml:space="preserve"> – </w:t>
      </w:r>
      <w:r w:rsidR="008473F5" w:rsidRPr="00CB3280">
        <w:rPr>
          <w:rFonts w:cstheme="minorHAnsi"/>
          <w:b w:val="0"/>
          <w:color w:val="auto"/>
          <w:sz w:val="28"/>
          <w:szCs w:val="28"/>
        </w:rPr>
        <w:t>less than full disclosure in employment negotiations = negligent misstatement/misrepresentation</w:t>
      </w:r>
      <w:bookmarkEnd w:id="102"/>
    </w:p>
    <w:p w:rsidR="00C901A1" w:rsidRPr="0022642B" w:rsidRDefault="00C901A1" w:rsidP="00E07596">
      <w:pPr>
        <w:rPr>
          <w:rFonts w:cstheme="minorHAnsi"/>
        </w:rPr>
      </w:pPr>
    </w:p>
    <w:p w:rsidR="00E27CDE" w:rsidRPr="008473F5" w:rsidRDefault="00E27CDE" w:rsidP="00E07596">
      <w:pPr>
        <w:spacing w:after="160"/>
        <w:rPr>
          <w:rFonts w:cstheme="minorHAnsi"/>
          <w:sz w:val="24"/>
          <w:szCs w:val="24"/>
        </w:rPr>
      </w:pPr>
      <w:r w:rsidRPr="008473F5">
        <w:rPr>
          <w:rFonts w:cstheme="minorHAnsi"/>
          <w:sz w:val="24"/>
          <w:szCs w:val="24"/>
        </w:rPr>
        <w:t>Employment…</w:t>
      </w:r>
    </w:p>
    <w:p w:rsidR="008473F5" w:rsidRPr="008473F5" w:rsidRDefault="008473F5" w:rsidP="00E07596">
      <w:pPr>
        <w:spacing w:before="100" w:beforeAutospacing="1" w:after="100" w:afterAutospacing="1"/>
        <w:rPr>
          <w:rFonts w:eastAsia="Times New Roman" w:cstheme="minorHAnsi"/>
          <w:spacing w:val="-3"/>
          <w:sz w:val="24"/>
          <w:szCs w:val="24"/>
          <w:lang w:eastAsia="en-CA"/>
        </w:rPr>
      </w:pPr>
      <w:r w:rsidRPr="008473F5">
        <w:rPr>
          <w:rFonts w:eastAsia="Times New Roman" w:cstheme="minorHAnsi"/>
          <w:spacing w:val="-3"/>
          <w:sz w:val="24"/>
          <w:szCs w:val="24"/>
          <w:lang w:eastAsia="en-CA"/>
        </w:rPr>
        <w:t xml:space="preserve">The </w:t>
      </w:r>
      <w:r w:rsidRPr="008473F5">
        <w:rPr>
          <w:rFonts w:eastAsia="Times New Roman" w:cstheme="minorHAnsi"/>
          <w:b/>
          <w:color w:val="C00000"/>
          <w:spacing w:val="-3"/>
          <w:sz w:val="24"/>
          <w:szCs w:val="24"/>
          <w:lang w:eastAsia="en-CA"/>
        </w:rPr>
        <w:t>position</w:t>
      </w:r>
      <w:r w:rsidRPr="008473F5">
        <w:rPr>
          <w:rFonts w:eastAsia="Times New Roman" w:cstheme="minorHAnsi"/>
          <w:spacing w:val="-3"/>
          <w:sz w:val="24"/>
          <w:szCs w:val="24"/>
          <w:lang w:eastAsia="en-CA"/>
        </w:rPr>
        <w:t xml:space="preserve"> would be </w:t>
      </w:r>
      <w:r w:rsidRPr="008473F5">
        <w:rPr>
          <w:rFonts w:eastAsia="Times New Roman" w:cstheme="minorHAnsi"/>
          <w:b/>
          <w:color w:val="C00000"/>
          <w:spacing w:val="-3"/>
          <w:sz w:val="24"/>
          <w:szCs w:val="24"/>
          <w:lang w:eastAsia="en-CA"/>
        </w:rPr>
        <w:t>for two</w:t>
      </w:r>
      <w:r w:rsidR="00E27CDE" w:rsidRPr="008473F5">
        <w:rPr>
          <w:rFonts w:eastAsia="Times New Roman" w:cstheme="minorHAnsi"/>
          <w:b/>
          <w:color w:val="C00000"/>
          <w:spacing w:val="-3"/>
          <w:sz w:val="24"/>
          <w:szCs w:val="24"/>
          <w:lang w:eastAsia="en-CA"/>
        </w:rPr>
        <w:t xml:space="preserve"> years</w:t>
      </w:r>
      <w:r w:rsidR="00E27CDE" w:rsidRPr="008473F5">
        <w:rPr>
          <w:rFonts w:eastAsia="Times New Roman" w:cstheme="minorHAnsi"/>
          <w:spacing w:val="-3"/>
          <w:sz w:val="24"/>
          <w:szCs w:val="24"/>
          <w:lang w:eastAsia="en-CA"/>
        </w:rPr>
        <w:t xml:space="preserve"> with enhancements and maintenance thereafter.  </w:t>
      </w:r>
      <w:r w:rsidRPr="008473F5">
        <w:rPr>
          <w:rFonts w:eastAsia="Times New Roman" w:cstheme="minorHAnsi"/>
          <w:spacing w:val="-3"/>
          <w:sz w:val="24"/>
          <w:szCs w:val="24"/>
          <w:lang w:eastAsia="en-CA"/>
        </w:rPr>
        <w:t>A</w:t>
      </w:r>
      <w:r w:rsidR="00E27CDE" w:rsidRPr="008473F5">
        <w:rPr>
          <w:rFonts w:eastAsia="Times New Roman" w:cstheme="minorHAnsi"/>
          <w:spacing w:val="-3"/>
          <w:sz w:val="24"/>
          <w:szCs w:val="24"/>
          <w:lang w:eastAsia="en-CA"/>
        </w:rPr>
        <w:t xml:space="preserve">t no point was the appellant made aware of the fact that </w:t>
      </w:r>
      <w:r w:rsidR="00E27CDE" w:rsidRPr="005A38F2">
        <w:rPr>
          <w:rFonts w:eastAsia="Times New Roman" w:cstheme="minorHAnsi"/>
          <w:b/>
          <w:color w:val="C00000"/>
          <w:spacing w:val="-3"/>
          <w:sz w:val="24"/>
          <w:szCs w:val="24"/>
          <w:lang w:eastAsia="en-CA"/>
        </w:rPr>
        <w:t>there was no guaranteed funding for the project</w:t>
      </w:r>
      <w:r w:rsidR="00E27CDE" w:rsidRPr="008473F5">
        <w:rPr>
          <w:rFonts w:eastAsia="Times New Roman" w:cstheme="minorHAnsi"/>
          <w:spacing w:val="-3"/>
          <w:sz w:val="24"/>
          <w:szCs w:val="24"/>
          <w:lang w:eastAsia="en-CA"/>
        </w:rPr>
        <w:t xml:space="preserve"> </w:t>
      </w:r>
      <w:r w:rsidRPr="008473F5">
        <w:rPr>
          <w:rFonts w:eastAsia="Times New Roman" w:cstheme="minorHAnsi"/>
          <w:spacing w:val="-3"/>
          <w:sz w:val="24"/>
          <w:szCs w:val="24"/>
          <w:lang w:eastAsia="en-CA"/>
        </w:rPr>
        <w:t>or</w:t>
      </w:r>
      <w:r w:rsidR="00E27CDE" w:rsidRPr="008473F5">
        <w:rPr>
          <w:rFonts w:eastAsia="Times New Roman" w:cstheme="minorHAnsi"/>
          <w:spacing w:val="-3"/>
          <w:sz w:val="24"/>
          <w:szCs w:val="24"/>
          <w:lang w:eastAsia="en-CA"/>
        </w:rPr>
        <w:t xml:space="preserve"> </w:t>
      </w:r>
      <w:r w:rsidR="00E27CDE" w:rsidRPr="008473F5">
        <w:rPr>
          <w:rFonts w:eastAsia="Times New Roman" w:cstheme="minorHAnsi"/>
          <w:spacing w:val="-3"/>
          <w:sz w:val="24"/>
          <w:szCs w:val="24"/>
          <w:lang w:eastAsia="en-CA"/>
        </w:rPr>
        <w:lastRenderedPageBreak/>
        <w:t xml:space="preserve">was subject to budgetary approval.  </w:t>
      </w:r>
      <w:r w:rsidRPr="008473F5">
        <w:rPr>
          <w:rFonts w:eastAsia="Times New Roman" w:cstheme="minorHAnsi"/>
          <w:spacing w:val="-3"/>
          <w:sz w:val="24"/>
          <w:szCs w:val="24"/>
          <w:lang w:eastAsia="en-CA"/>
        </w:rPr>
        <w:t xml:space="preserve">He quit his current job and </w:t>
      </w:r>
      <w:r w:rsidRPr="005A38F2">
        <w:rPr>
          <w:rFonts w:eastAsia="Times New Roman" w:cstheme="minorHAnsi"/>
          <w:b/>
          <w:color w:val="C00000"/>
          <w:spacing w:val="-3"/>
          <w:sz w:val="24"/>
          <w:szCs w:val="24"/>
          <w:lang w:eastAsia="en-CA"/>
        </w:rPr>
        <w:t>took the position</w:t>
      </w:r>
      <w:r w:rsidRPr="008473F5">
        <w:rPr>
          <w:rFonts w:eastAsia="Times New Roman" w:cstheme="minorHAnsi"/>
          <w:spacing w:val="-3"/>
          <w:sz w:val="24"/>
          <w:szCs w:val="24"/>
          <w:lang w:eastAsia="en-CA"/>
        </w:rPr>
        <w:t xml:space="preserve"> – shortly thereafter the </w:t>
      </w:r>
      <w:r w:rsidRPr="005A38F2">
        <w:rPr>
          <w:rFonts w:eastAsia="Times New Roman" w:cstheme="minorHAnsi"/>
          <w:b/>
          <w:color w:val="C00000"/>
          <w:spacing w:val="-3"/>
          <w:sz w:val="24"/>
          <w:szCs w:val="24"/>
          <w:lang w:eastAsia="en-CA"/>
        </w:rPr>
        <w:t>project was cancelled</w:t>
      </w:r>
      <w:r w:rsidRPr="008473F5">
        <w:rPr>
          <w:rFonts w:eastAsia="Times New Roman" w:cstheme="minorHAnsi"/>
          <w:spacing w:val="-3"/>
          <w:sz w:val="24"/>
          <w:szCs w:val="24"/>
          <w:lang w:eastAsia="en-CA"/>
        </w:rPr>
        <w:t>.</w:t>
      </w:r>
    </w:p>
    <w:p w:rsidR="00997A4E" w:rsidRPr="008473F5" w:rsidRDefault="00997A4E" w:rsidP="000D44BC">
      <w:pPr>
        <w:pStyle w:val="ListParagraph"/>
        <w:numPr>
          <w:ilvl w:val="0"/>
          <w:numId w:val="13"/>
        </w:numPr>
        <w:spacing w:after="160"/>
        <w:contextualSpacing w:val="0"/>
        <w:rPr>
          <w:rFonts w:asciiTheme="minorHAnsi" w:hAnsiTheme="minorHAnsi" w:cstheme="minorHAnsi"/>
        </w:rPr>
      </w:pPr>
      <w:r w:rsidRPr="008473F5">
        <w:rPr>
          <w:rFonts w:asciiTheme="minorHAnsi" w:hAnsiTheme="minorHAnsi" w:cstheme="minorHAnsi"/>
        </w:rPr>
        <w:t>Duty of Care based upon a “special relationship”.</w:t>
      </w:r>
      <w:r w:rsidR="00E27CDE" w:rsidRPr="008473F5">
        <w:rPr>
          <w:rFonts w:asciiTheme="minorHAnsi" w:hAnsiTheme="minorHAnsi" w:cstheme="minorHAnsi"/>
        </w:rPr>
        <w:t xml:space="preserve">  {</w:t>
      </w:r>
      <w:r w:rsidR="00E27CDE" w:rsidRPr="005A38F2">
        <w:rPr>
          <w:rFonts w:asciiTheme="minorHAnsi" w:hAnsiTheme="minorHAnsi" w:cstheme="minorHAnsi"/>
          <w:b/>
          <w:color w:val="C00000"/>
        </w:rPr>
        <w:t>YES</w:t>
      </w:r>
      <w:r w:rsidR="00E27CDE" w:rsidRPr="008473F5">
        <w:rPr>
          <w:rFonts w:asciiTheme="minorHAnsi" w:hAnsiTheme="minorHAnsi" w:cstheme="minorHAnsi"/>
        </w:rPr>
        <w:t>}</w:t>
      </w:r>
    </w:p>
    <w:p w:rsidR="00997A4E" w:rsidRPr="008473F5" w:rsidRDefault="00997A4E" w:rsidP="000D44BC">
      <w:pPr>
        <w:pStyle w:val="ListParagraph"/>
        <w:numPr>
          <w:ilvl w:val="1"/>
          <w:numId w:val="13"/>
        </w:numPr>
        <w:spacing w:after="160"/>
        <w:ind w:hanging="357"/>
        <w:contextualSpacing w:val="0"/>
        <w:rPr>
          <w:rFonts w:asciiTheme="minorHAnsi" w:hAnsiTheme="minorHAnsi" w:cstheme="minorHAnsi"/>
        </w:rPr>
      </w:pPr>
      <w:r w:rsidRPr="008473F5">
        <w:rPr>
          <w:rFonts w:asciiTheme="minorHAnsi" w:hAnsiTheme="minorHAnsi" w:cstheme="minorHAnsi"/>
        </w:rPr>
        <w:t>Possession of a special skill.</w:t>
      </w:r>
    </w:p>
    <w:p w:rsidR="00997A4E" w:rsidRPr="008473F5" w:rsidRDefault="00997A4E" w:rsidP="000D44BC">
      <w:pPr>
        <w:pStyle w:val="ListParagraph"/>
        <w:numPr>
          <w:ilvl w:val="1"/>
          <w:numId w:val="13"/>
        </w:numPr>
        <w:spacing w:after="160"/>
        <w:ind w:hanging="357"/>
        <w:contextualSpacing w:val="0"/>
        <w:rPr>
          <w:rFonts w:asciiTheme="minorHAnsi" w:hAnsiTheme="minorHAnsi" w:cstheme="minorHAnsi"/>
        </w:rPr>
      </w:pPr>
      <w:r w:rsidRPr="008473F5">
        <w:rPr>
          <w:rFonts w:asciiTheme="minorHAnsi" w:hAnsiTheme="minorHAnsi" w:cstheme="minorHAnsi"/>
        </w:rPr>
        <w:t>Reliance on the exercise of that skill.</w:t>
      </w:r>
    </w:p>
    <w:p w:rsidR="00997A4E" w:rsidRPr="008473F5" w:rsidRDefault="00997A4E" w:rsidP="000D44BC">
      <w:pPr>
        <w:pStyle w:val="ListParagraph"/>
        <w:numPr>
          <w:ilvl w:val="1"/>
          <w:numId w:val="13"/>
        </w:numPr>
        <w:spacing w:after="160"/>
        <w:ind w:hanging="357"/>
        <w:contextualSpacing w:val="0"/>
        <w:rPr>
          <w:rFonts w:asciiTheme="minorHAnsi" w:hAnsiTheme="minorHAnsi" w:cstheme="minorHAnsi"/>
        </w:rPr>
      </w:pPr>
      <w:r w:rsidRPr="008473F5">
        <w:rPr>
          <w:rFonts w:asciiTheme="minorHAnsi" w:hAnsiTheme="minorHAnsi" w:cstheme="minorHAnsi"/>
        </w:rPr>
        <w:t>Knowledge and awareness of the possible reliance.</w:t>
      </w:r>
    </w:p>
    <w:p w:rsidR="00997A4E" w:rsidRPr="008473F5" w:rsidRDefault="00997A4E" w:rsidP="00E07596">
      <w:pPr>
        <w:spacing w:after="160"/>
        <w:ind w:left="5760"/>
        <w:rPr>
          <w:rFonts w:cstheme="minorHAnsi"/>
          <w:sz w:val="24"/>
          <w:szCs w:val="24"/>
        </w:rPr>
      </w:pPr>
      <w:r w:rsidRPr="008473F5">
        <w:rPr>
          <w:rFonts w:cstheme="minorHAnsi"/>
          <w:sz w:val="24"/>
          <w:szCs w:val="24"/>
        </w:rPr>
        <w:t>(“REID test”)</w:t>
      </w:r>
    </w:p>
    <w:p w:rsidR="00997A4E" w:rsidRPr="008473F5" w:rsidRDefault="00997A4E" w:rsidP="000D44BC">
      <w:pPr>
        <w:pStyle w:val="ListParagraph"/>
        <w:numPr>
          <w:ilvl w:val="0"/>
          <w:numId w:val="13"/>
        </w:numPr>
        <w:spacing w:after="160"/>
        <w:ind w:hanging="357"/>
        <w:contextualSpacing w:val="0"/>
        <w:rPr>
          <w:rFonts w:asciiTheme="minorHAnsi" w:hAnsiTheme="minorHAnsi" w:cstheme="minorHAnsi"/>
        </w:rPr>
      </w:pPr>
      <w:r w:rsidRPr="008473F5">
        <w:rPr>
          <w:rFonts w:asciiTheme="minorHAnsi" w:hAnsiTheme="minorHAnsi" w:cstheme="minorHAnsi"/>
        </w:rPr>
        <w:t>The representation must untrue, inaccurate or misleading.</w:t>
      </w:r>
      <w:r w:rsidR="00E27CDE" w:rsidRPr="008473F5">
        <w:rPr>
          <w:rFonts w:asciiTheme="minorHAnsi" w:hAnsiTheme="minorHAnsi" w:cstheme="minorHAnsi"/>
        </w:rPr>
        <w:t xml:space="preserve"> {</w:t>
      </w:r>
      <w:r w:rsidR="00E27CDE" w:rsidRPr="005A38F2">
        <w:rPr>
          <w:rFonts w:asciiTheme="minorHAnsi" w:hAnsiTheme="minorHAnsi" w:cstheme="minorHAnsi"/>
          <w:b/>
          <w:color w:val="C00000"/>
        </w:rPr>
        <w:t>YES</w:t>
      </w:r>
      <w:r w:rsidR="00E27CDE" w:rsidRPr="008473F5">
        <w:rPr>
          <w:rFonts w:asciiTheme="minorHAnsi" w:hAnsiTheme="minorHAnsi" w:cstheme="minorHAnsi"/>
        </w:rPr>
        <w:t>}</w:t>
      </w:r>
    </w:p>
    <w:p w:rsidR="00997A4E" w:rsidRPr="008473F5" w:rsidRDefault="00997A4E" w:rsidP="000D44BC">
      <w:pPr>
        <w:pStyle w:val="ListParagraph"/>
        <w:numPr>
          <w:ilvl w:val="0"/>
          <w:numId w:val="13"/>
        </w:numPr>
        <w:spacing w:after="160"/>
        <w:ind w:hanging="357"/>
        <w:contextualSpacing w:val="0"/>
        <w:rPr>
          <w:rFonts w:asciiTheme="minorHAnsi" w:hAnsiTheme="minorHAnsi" w:cstheme="minorHAnsi"/>
        </w:rPr>
      </w:pPr>
      <w:r w:rsidRPr="008473F5">
        <w:rPr>
          <w:rFonts w:asciiTheme="minorHAnsi" w:hAnsiTheme="minorHAnsi" w:cstheme="minorHAnsi"/>
        </w:rPr>
        <w:t>The person making the representation must have acted negligently in making the representation.</w:t>
      </w:r>
      <w:r w:rsidR="00E27CDE" w:rsidRPr="008473F5">
        <w:rPr>
          <w:rFonts w:asciiTheme="minorHAnsi" w:hAnsiTheme="minorHAnsi" w:cstheme="minorHAnsi"/>
        </w:rPr>
        <w:t xml:space="preserve"> {</w:t>
      </w:r>
      <w:r w:rsidR="00E27CDE" w:rsidRPr="005A38F2">
        <w:rPr>
          <w:rFonts w:asciiTheme="minorHAnsi" w:hAnsiTheme="minorHAnsi" w:cstheme="minorHAnsi"/>
          <w:b/>
          <w:color w:val="C00000"/>
        </w:rPr>
        <w:t>YES</w:t>
      </w:r>
      <w:r w:rsidR="00E27CDE" w:rsidRPr="008473F5">
        <w:rPr>
          <w:rFonts w:asciiTheme="minorHAnsi" w:hAnsiTheme="minorHAnsi" w:cstheme="minorHAnsi"/>
        </w:rPr>
        <w:t>}</w:t>
      </w:r>
    </w:p>
    <w:p w:rsidR="00997A4E" w:rsidRPr="008473F5" w:rsidRDefault="00997A4E" w:rsidP="000D44BC">
      <w:pPr>
        <w:pStyle w:val="ListParagraph"/>
        <w:numPr>
          <w:ilvl w:val="0"/>
          <w:numId w:val="13"/>
        </w:numPr>
        <w:spacing w:after="160"/>
        <w:ind w:hanging="357"/>
        <w:contextualSpacing w:val="0"/>
        <w:rPr>
          <w:rFonts w:asciiTheme="minorHAnsi" w:hAnsiTheme="minorHAnsi" w:cstheme="minorHAnsi"/>
        </w:rPr>
      </w:pPr>
      <w:r w:rsidRPr="008473F5">
        <w:rPr>
          <w:rFonts w:asciiTheme="minorHAnsi" w:hAnsiTheme="minorHAnsi" w:cstheme="minorHAnsi"/>
        </w:rPr>
        <w:t>The representation must have actually been relied upon. (but must be “reasonable” reliance)</w:t>
      </w:r>
      <w:r w:rsidR="00E27CDE" w:rsidRPr="008473F5">
        <w:rPr>
          <w:rFonts w:asciiTheme="minorHAnsi" w:hAnsiTheme="minorHAnsi" w:cstheme="minorHAnsi"/>
        </w:rPr>
        <w:t xml:space="preserve"> {</w:t>
      </w:r>
      <w:r w:rsidR="00E27CDE" w:rsidRPr="005A38F2">
        <w:rPr>
          <w:rFonts w:asciiTheme="minorHAnsi" w:hAnsiTheme="minorHAnsi" w:cstheme="minorHAnsi"/>
          <w:b/>
          <w:color w:val="C00000"/>
        </w:rPr>
        <w:t>YES</w:t>
      </w:r>
      <w:r w:rsidR="00E27CDE" w:rsidRPr="008473F5">
        <w:rPr>
          <w:rFonts w:asciiTheme="minorHAnsi" w:hAnsiTheme="minorHAnsi" w:cstheme="minorHAnsi"/>
        </w:rPr>
        <w:t>}</w:t>
      </w:r>
    </w:p>
    <w:p w:rsidR="00997A4E" w:rsidRPr="008473F5" w:rsidRDefault="00997A4E" w:rsidP="000D44BC">
      <w:pPr>
        <w:pStyle w:val="ListParagraph"/>
        <w:numPr>
          <w:ilvl w:val="0"/>
          <w:numId w:val="13"/>
        </w:numPr>
        <w:spacing w:after="160"/>
        <w:ind w:hanging="357"/>
        <w:contextualSpacing w:val="0"/>
        <w:rPr>
          <w:rFonts w:asciiTheme="minorHAnsi" w:hAnsiTheme="minorHAnsi" w:cstheme="minorHAnsi"/>
        </w:rPr>
      </w:pPr>
      <w:r w:rsidRPr="008473F5">
        <w:rPr>
          <w:rFonts w:asciiTheme="minorHAnsi" w:hAnsiTheme="minorHAnsi" w:cstheme="minorHAnsi"/>
        </w:rPr>
        <w:t>There must be damage.</w:t>
      </w:r>
      <w:r w:rsidR="00E27CDE" w:rsidRPr="008473F5">
        <w:rPr>
          <w:rFonts w:asciiTheme="minorHAnsi" w:hAnsiTheme="minorHAnsi" w:cstheme="minorHAnsi"/>
        </w:rPr>
        <w:t xml:space="preserve"> {</w:t>
      </w:r>
      <w:r w:rsidR="00E27CDE" w:rsidRPr="005A38F2">
        <w:rPr>
          <w:rFonts w:asciiTheme="minorHAnsi" w:hAnsiTheme="minorHAnsi" w:cstheme="minorHAnsi"/>
          <w:b/>
          <w:color w:val="C00000"/>
        </w:rPr>
        <w:t>YES</w:t>
      </w:r>
      <w:r w:rsidR="00E27CDE" w:rsidRPr="008473F5">
        <w:rPr>
          <w:rFonts w:asciiTheme="minorHAnsi" w:hAnsiTheme="minorHAnsi" w:cstheme="minorHAnsi"/>
        </w:rPr>
        <w:t>}</w:t>
      </w:r>
    </w:p>
    <w:p w:rsidR="00E27CDE" w:rsidRPr="008473F5" w:rsidRDefault="00E27CDE" w:rsidP="00E07596">
      <w:pPr>
        <w:spacing w:after="160"/>
        <w:rPr>
          <w:rFonts w:cstheme="minorHAnsi"/>
          <w:sz w:val="24"/>
          <w:szCs w:val="24"/>
        </w:rPr>
      </w:pPr>
      <w:r w:rsidRPr="008473F5">
        <w:rPr>
          <w:rFonts w:cstheme="minorHAnsi"/>
          <w:sz w:val="24"/>
          <w:szCs w:val="24"/>
        </w:rPr>
        <w:t>The negligent misrepresentations took place BEFORE the actual employment Contract existed… the fact that a Contract exists later… and that the issue could have been remedied by the plaintiff in the Contract… is NOT a defence for the Defendant.</w:t>
      </w:r>
    </w:p>
    <w:p w:rsidR="008473F5" w:rsidRPr="008473F5" w:rsidRDefault="008473F5" w:rsidP="00E07596">
      <w:pPr>
        <w:rPr>
          <w:rFonts w:cstheme="minorHAnsi"/>
          <w:b/>
          <w:sz w:val="24"/>
          <w:szCs w:val="24"/>
        </w:rPr>
      </w:pPr>
    </w:p>
    <w:p w:rsidR="008473F5" w:rsidRDefault="008473F5"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3179A8" w:rsidRDefault="003179A8" w:rsidP="00E07596">
      <w:pPr>
        <w:rPr>
          <w:rFonts w:cstheme="minorHAnsi"/>
          <w:b/>
        </w:rPr>
      </w:pPr>
    </w:p>
    <w:p w:rsidR="004364AC" w:rsidRPr="005A38F2" w:rsidRDefault="00E001C8" w:rsidP="00CB3280">
      <w:pPr>
        <w:pStyle w:val="Heading1"/>
        <w:rPr>
          <w:rFonts w:cstheme="minorHAnsi"/>
          <w:b w:val="0"/>
        </w:rPr>
      </w:pPr>
      <w:bookmarkStart w:id="103" w:name="_Toc289697627"/>
      <w:r>
        <w:rPr>
          <w:rFonts w:cstheme="minorHAnsi"/>
          <w:b w:val="0"/>
        </w:rPr>
        <w:t xml:space="preserve">More On </w:t>
      </w:r>
      <w:r w:rsidR="004364AC" w:rsidRPr="005A38F2">
        <w:rPr>
          <w:rFonts w:cstheme="minorHAnsi"/>
          <w:b w:val="0"/>
        </w:rPr>
        <w:t>Pure Economic Loss</w:t>
      </w:r>
      <w:bookmarkEnd w:id="103"/>
    </w:p>
    <w:p w:rsidR="004364AC" w:rsidRPr="0022642B" w:rsidRDefault="004364AC" w:rsidP="00E07596">
      <w:pPr>
        <w:rPr>
          <w:rFonts w:cstheme="minorHAnsi"/>
          <w:b/>
        </w:rPr>
      </w:pPr>
    </w:p>
    <w:p w:rsidR="00E001C8" w:rsidRPr="00E001C8" w:rsidRDefault="00E001C8" w:rsidP="00CB3280">
      <w:pPr>
        <w:pStyle w:val="Heading2"/>
        <w:rPr>
          <w:rFonts w:cstheme="minorHAnsi"/>
          <w:b w:val="0"/>
          <w:sz w:val="28"/>
          <w:szCs w:val="28"/>
          <w:u w:val="single"/>
        </w:rPr>
      </w:pPr>
      <w:bookmarkStart w:id="104" w:name="_Toc289697628"/>
      <w:r w:rsidRPr="00E001C8">
        <w:rPr>
          <w:rFonts w:cstheme="minorHAnsi"/>
          <w:b w:val="0"/>
          <w:sz w:val="28"/>
          <w:szCs w:val="28"/>
          <w:u w:val="single"/>
        </w:rPr>
        <w:t>Five</w:t>
      </w:r>
      <w:r w:rsidR="004364AC" w:rsidRPr="00E001C8">
        <w:rPr>
          <w:rFonts w:cstheme="minorHAnsi"/>
          <w:b w:val="0"/>
          <w:sz w:val="28"/>
          <w:szCs w:val="28"/>
          <w:u w:val="single"/>
        </w:rPr>
        <w:t xml:space="preserve"> categories of pure economic l</w:t>
      </w:r>
      <w:r w:rsidR="003060B1" w:rsidRPr="00E001C8">
        <w:rPr>
          <w:rFonts w:cstheme="minorHAnsi"/>
          <w:b w:val="0"/>
          <w:sz w:val="28"/>
          <w:szCs w:val="28"/>
          <w:u w:val="single"/>
        </w:rPr>
        <w:t>oss (Feldthusen</w:t>
      </w:r>
      <w:r w:rsidRPr="00E001C8">
        <w:rPr>
          <w:rFonts w:cstheme="minorHAnsi"/>
          <w:b w:val="0"/>
          <w:sz w:val="28"/>
          <w:szCs w:val="28"/>
          <w:u w:val="single"/>
        </w:rPr>
        <w:t xml:space="preserve"> - academic</w:t>
      </w:r>
      <w:r w:rsidR="003060B1" w:rsidRPr="00E001C8">
        <w:rPr>
          <w:rFonts w:cstheme="minorHAnsi"/>
          <w:b w:val="0"/>
          <w:sz w:val="28"/>
          <w:szCs w:val="28"/>
          <w:u w:val="single"/>
        </w:rPr>
        <w:t>).</w:t>
      </w:r>
      <w:bookmarkEnd w:id="104"/>
      <w:r w:rsidR="003060B1" w:rsidRPr="00E001C8">
        <w:rPr>
          <w:rFonts w:cstheme="minorHAnsi"/>
          <w:b w:val="0"/>
          <w:sz w:val="28"/>
          <w:szCs w:val="28"/>
          <w:u w:val="single"/>
        </w:rPr>
        <w:t xml:space="preserve">  </w:t>
      </w:r>
    </w:p>
    <w:p w:rsidR="00E001C8" w:rsidRDefault="00E001C8" w:rsidP="00E07596">
      <w:pPr>
        <w:rPr>
          <w:rFonts w:cstheme="minorHAnsi"/>
        </w:rPr>
      </w:pPr>
    </w:p>
    <w:p w:rsidR="004364AC" w:rsidRPr="0022642B" w:rsidRDefault="003060B1" w:rsidP="00E07596">
      <w:pPr>
        <w:rPr>
          <w:rFonts w:cstheme="minorHAnsi"/>
        </w:rPr>
      </w:pPr>
      <w:r w:rsidRPr="0022642B">
        <w:rPr>
          <w:rFonts w:cstheme="minorHAnsi"/>
        </w:rPr>
        <w:t>Each of these categories is distinct from one another – and although this list is not closed it would be extremely difficult to propose a new distinct area of tortious loss before the courts.</w:t>
      </w:r>
    </w:p>
    <w:p w:rsidR="004364AC" w:rsidRPr="0022642B" w:rsidRDefault="004364AC" w:rsidP="00E07596">
      <w:pPr>
        <w:pStyle w:val="ListParagraph"/>
        <w:spacing w:after="0"/>
        <w:ind w:left="1080"/>
        <w:rPr>
          <w:rFonts w:asciiTheme="minorHAnsi" w:hAnsiTheme="minorHAnsi" w:cstheme="minorHAnsi"/>
        </w:rPr>
      </w:pPr>
    </w:p>
    <w:p w:rsidR="004364AC" w:rsidRPr="00E001C8" w:rsidRDefault="004364AC" w:rsidP="00CB3280">
      <w:pPr>
        <w:pStyle w:val="ListParagraph"/>
        <w:numPr>
          <w:ilvl w:val="0"/>
          <w:numId w:val="14"/>
        </w:numPr>
        <w:spacing w:after="0"/>
        <w:outlineLvl w:val="2"/>
        <w:rPr>
          <w:rFonts w:asciiTheme="minorHAnsi" w:hAnsiTheme="minorHAnsi" w:cstheme="minorHAnsi"/>
          <w:b/>
          <w:color w:val="C00000"/>
        </w:rPr>
      </w:pPr>
      <w:bookmarkStart w:id="105" w:name="_Toc289697629"/>
      <w:r w:rsidRPr="00E001C8">
        <w:rPr>
          <w:rFonts w:asciiTheme="minorHAnsi" w:hAnsiTheme="minorHAnsi" w:cstheme="minorHAnsi"/>
          <w:b/>
          <w:color w:val="C00000"/>
        </w:rPr>
        <w:t>Negligent misrepresentation</w:t>
      </w:r>
      <w:bookmarkEnd w:id="105"/>
      <w:r w:rsidRPr="00E001C8">
        <w:rPr>
          <w:rFonts w:asciiTheme="minorHAnsi" w:hAnsiTheme="minorHAnsi" w:cstheme="minorHAnsi"/>
          <w:b/>
          <w:color w:val="C00000"/>
        </w:rPr>
        <w:t xml:space="preserve"> </w:t>
      </w:r>
    </w:p>
    <w:p w:rsidR="004364AC" w:rsidRPr="00E001C8" w:rsidRDefault="004364AC" w:rsidP="00CB3280">
      <w:pPr>
        <w:pStyle w:val="ListParagraph"/>
        <w:numPr>
          <w:ilvl w:val="1"/>
          <w:numId w:val="14"/>
        </w:numPr>
        <w:spacing w:after="0"/>
        <w:outlineLvl w:val="2"/>
        <w:rPr>
          <w:rFonts w:asciiTheme="minorHAnsi" w:hAnsiTheme="minorHAnsi" w:cstheme="minorHAnsi"/>
          <w:b/>
          <w:color w:val="002060"/>
        </w:rPr>
      </w:pPr>
      <w:bookmarkStart w:id="106" w:name="_Toc289697630"/>
      <w:r w:rsidRPr="00E001C8">
        <w:rPr>
          <w:rFonts w:asciiTheme="minorHAnsi" w:hAnsiTheme="minorHAnsi" w:cstheme="minorHAnsi"/>
          <w:b/>
          <w:color w:val="002060"/>
        </w:rPr>
        <w:t>This is what we have been discussing above.</w:t>
      </w:r>
      <w:bookmarkEnd w:id="106"/>
    </w:p>
    <w:p w:rsidR="004364AC" w:rsidRPr="0022642B" w:rsidRDefault="004364AC" w:rsidP="00CB3280">
      <w:pPr>
        <w:pStyle w:val="ListParagraph"/>
        <w:spacing w:after="0"/>
        <w:ind w:left="1080"/>
        <w:outlineLvl w:val="2"/>
        <w:rPr>
          <w:rFonts w:asciiTheme="minorHAnsi" w:hAnsiTheme="minorHAnsi" w:cstheme="minorHAnsi"/>
        </w:rPr>
      </w:pPr>
    </w:p>
    <w:p w:rsidR="004364AC" w:rsidRPr="00E001C8" w:rsidRDefault="004364AC" w:rsidP="00CB3280">
      <w:pPr>
        <w:pStyle w:val="ListParagraph"/>
        <w:numPr>
          <w:ilvl w:val="0"/>
          <w:numId w:val="14"/>
        </w:numPr>
        <w:spacing w:after="0"/>
        <w:outlineLvl w:val="2"/>
        <w:rPr>
          <w:rFonts w:asciiTheme="minorHAnsi" w:hAnsiTheme="minorHAnsi" w:cstheme="minorHAnsi"/>
          <w:b/>
          <w:color w:val="C00000"/>
        </w:rPr>
      </w:pPr>
      <w:bookmarkStart w:id="107" w:name="_Toc289697631"/>
      <w:r w:rsidRPr="00E001C8">
        <w:rPr>
          <w:rFonts w:asciiTheme="minorHAnsi" w:hAnsiTheme="minorHAnsi" w:cstheme="minorHAnsi"/>
          <w:b/>
          <w:color w:val="C00000"/>
        </w:rPr>
        <w:t>Independent liability of statutory public authorities</w:t>
      </w:r>
      <w:bookmarkEnd w:id="107"/>
    </w:p>
    <w:p w:rsidR="003060B1" w:rsidRPr="00E001C8" w:rsidRDefault="003060B1" w:rsidP="00CB3280">
      <w:pPr>
        <w:pStyle w:val="ListParagraph"/>
        <w:numPr>
          <w:ilvl w:val="1"/>
          <w:numId w:val="14"/>
        </w:numPr>
        <w:spacing w:after="0"/>
        <w:outlineLvl w:val="2"/>
        <w:rPr>
          <w:rFonts w:asciiTheme="minorHAnsi" w:hAnsiTheme="minorHAnsi" w:cstheme="minorHAnsi"/>
          <w:b/>
          <w:color w:val="002060"/>
        </w:rPr>
      </w:pPr>
      <w:bookmarkStart w:id="108" w:name="_Toc289697632"/>
      <w:r w:rsidRPr="00E001C8">
        <w:rPr>
          <w:rFonts w:asciiTheme="minorHAnsi" w:hAnsiTheme="minorHAnsi" w:cstheme="minorHAnsi"/>
          <w:b/>
          <w:color w:val="002060"/>
        </w:rPr>
        <w:t>Public entities owe a higher duty of care</w:t>
      </w:r>
      <w:bookmarkEnd w:id="108"/>
    </w:p>
    <w:p w:rsidR="004364AC" w:rsidRPr="0022642B" w:rsidRDefault="004364AC" w:rsidP="00CB3280">
      <w:pPr>
        <w:pStyle w:val="ListParagraph"/>
        <w:spacing w:after="0"/>
        <w:ind w:left="1080"/>
        <w:outlineLvl w:val="2"/>
        <w:rPr>
          <w:rFonts w:asciiTheme="minorHAnsi" w:hAnsiTheme="minorHAnsi" w:cstheme="minorHAnsi"/>
        </w:rPr>
      </w:pPr>
    </w:p>
    <w:p w:rsidR="004364AC" w:rsidRPr="00E001C8" w:rsidRDefault="004364AC" w:rsidP="00CB3280">
      <w:pPr>
        <w:pStyle w:val="ListParagraph"/>
        <w:numPr>
          <w:ilvl w:val="0"/>
          <w:numId w:val="14"/>
        </w:numPr>
        <w:spacing w:after="0"/>
        <w:outlineLvl w:val="2"/>
        <w:rPr>
          <w:rFonts w:asciiTheme="minorHAnsi" w:hAnsiTheme="minorHAnsi" w:cstheme="minorHAnsi"/>
          <w:b/>
          <w:color w:val="C00000"/>
        </w:rPr>
      </w:pPr>
      <w:bookmarkStart w:id="109" w:name="_Toc289697633"/>
      <w:r w:rsidRPr="00E001C8">
        <w:rPr>
          <w:rFonts w:asciiTheme="minorHAnsi" w:hAnsiTheme="minorHAnsi" w:cstheme="minorHAnsi"/>
          <w:b/>
          <w:color w:val="C00000"/>
        </w:rPr>
        <w:t>Negligent performance of a service</w:t>
      </w:r>
      <w:bookmarkEnd w:id="109"/>
    </w:p>
    <w:p w:rsidR="004364AC" w:rsidRPr="0022642B" w:rsidRDefault="004364AC" w:rsidP="00CB3280">
      <w:pPr>
        <w:pStyle w:val="ListParagraph"/>
        <w:spacing w:after="0"/>
        <w:ind w:left="1080"/>
        <w:outlineLvl w:val="2"/>
        <w:rPr>
          <w:rFonts w:asciiTheme="minorHAnsi" w:hAnsiTheme="minorHAnsi" w:cstheme="minorHAnsi"/>
        </w:rPr>
      </w:pPr>
    </w:p>
    <w:p w:rsidR="004364AC" w:rsidRPr="00E001C8" w:rsidRDefault="004364AC" w:rsidP="00CB3280">
      <w:pPr>
        <w:pStyle w:val="ListParagraph"/>
        <w:numPr>
          <w:ilvl w:val="0"/>
          <w:numId w:val="14"/>
        </w:numPr>
        <w:spacing w:after="0"/>
        <w:outlineLvl w:val="2"/>
        <w:rPr>
          <w:rFonts w:asciiTheme="minorHAnsi" w:hAnsiTheme="minorHAnsi" w:cstheme="minorHAnsi"/>
          <w:b/>
          <w:color w:val="C00000"/>
        </w:rPr>
      </w:pPr>
      <w:bookmarkStart w:id="110" w:name="_Toc289697634"/>
      <w:r w:rsidRPr="00E001C8">
        <w:rPr>
          <w:rFonts w:asciiTheme="minorHAnsi" w:hAnsiTheme="minorHAnsi" w:cstheme="minorHAnsi"/>
          <w:b/>
          <w:color w:val="C00000"/>
        </w:rPr>
        <w:t>Negligent supply of shoddy goods or structures</w:t>
      </w:r>
      <w:bookmarkEnd w:id="110"/>
    </w:p>
    <w:p w:rsidR="004364AC" w:rsidRPr="0022642B" w:rsidRDefault="004364AC" w:rsidP="00CB3280">
      <w:pPr>
        <w:pStyle w:val="ListParagraph"/>
        <w:spacing w:after="0"/>
        <w:ind w:left="1080"/>
        <w:outlineLvl w:val="2"/>
        <w:rPr>
          <w:rFonts w:asciiTheme="minorHAnsi" w:hAnsiTheme="minorHAnsi" w:cstheme="minorHAnsi"/>
        </w:rPr>
      </w:pPr>
    </w:p>
    <w:p w:rsidR="004364AC" w:rsidRPr="00E001C8" w:rsidRDefault="004364AC" w:rsidP="00CB3280">
      <w:pPr>
        <w:pStyle w:val="ListParagraph"/>
        <w:numPr>
          <w:ilvl w:val="0"/>
          <w:numId w:val="14"/>
        </w:numPr>
        <w:spacing w:after="0"/>
        <w:outlineLvl w:val="2"/>
        <w:rPr>
          <w:rFonts w:asciiTheme="minorHAnsi" w:hAnsiTheme="minorHAnsi" w:cstheme="minorHAnsi"/>
          <w:b/>
          <w:color w:val="C00000"/>
        </w:rPr>
      </w:pPr>
      <w:bookmarkStart w:id="111" w:name="_Toc289697635"/>
      <w:r w:rsidRPr="00E001C8">
        <w:rPr>
          <w:rFonts w:asciiTheme="minorHAnsi" w:hAnsiTheme="minorHAnsi" w:cstheme="minorHAnsi"/>
          <w:b/>
          <w:color w:val="C00000"/>
        </w:rPr>
        <w:t>Relational economic loss</w:t>
      </w:r>
      <w:bookmarkEnd w:id="111"/>
    </w:p>
    <w:p w:rsidR="003060B1" w:rsidRPr="00E001C8" w:rsidRDefault="003060B1" w:rsidP="00CB3280">
      <w:pPr>
        <w:pStyle w:val="ListParagraph"/>
        <w:numPr>
          <w:ilvl w:val="1"/>
          <w:numId w:val="4"/>
        </w:numPr>
        <w:outlineLvl w:val="2"/>
        <w:rPr>
          <w:rFonts w:asciiTheme="minorHAnsi" w:hAnsiTheme="minorHAnsi" w:cstheme="minorHAnsi"/>
          <w:b/>
          <w:color w:val="002060"/>
        </w:rPr>
      </w:pPr>
      <w:bookmarkStart w:id="112" w:name="_Toc289697636"/>
      <w:r w:rsidRPr="00E001C8">
        <w:rPr>
          <w:rFonts w:asciiTheme="minorHAnsi" w:hAnsiTheme="minorHAnsi" w:cstheme="minorHAnsi"/>
          <w:b/>
          <w:color w:val="002060"/>
        </w:rPr>
        <w:t xml:space="preserve">This gets around Privity and other issues.   A </w:t>
      </w:r>
      <w:r w:rsidRPr="00E001C8">
        <w:rPr>
          <w:rFonts w:asciiTheme="minorHAnsi" w:hAnsiTheme="minorHAnsi" w:cstheme="minorHAnsi"/>
          <w:b/>
          <w:color w:val="002060"/>
        </w:rPr>
        <w:sym w:font="Wingdings" w:char="F0E0"/>
      </w:r>
      <w:r w:rsidRPr="00E001C8">
        <w:rPr>
          <w:rFonts w:asciiTheme="minorHAnsi" w:hAnsiTheme="minorHAnsi" w:cstheme="minorHAnsi"/>
          <w:b/>
          <w:color w:val="002060"/>
        </w:rPr>
        <w:t xml:space="preserve"> B </w:t>
      </w:r>
      <w:r w:rsidRPr="00E001C8">
        <w:rPr>
          <w:rFonts w:asciiTheme="minorHAnsi" w:hAnsiTheme="minorHAnsi" w:cstheme="minorHAnsi"/>
          <w:b/>
          <w:color w:val="002060"/>
        </w:rPr>
        <w:sym w:font="Wingdings" w:char="F0E0"/>
      </w:r>
      <w:r w:rsidRPr="00E001C8">
        <w:rPr>
          <w:rFonts w:asciiTheme="minorHAnsi" w:hAnsiTheme="minorHAnsi" w:cstheme="minorHAnsi"/>
          <w:b/>
          <w:color w:val="002060"/>
        </w:rPr>
        <w:t xml:space="preserve"> C  (claim between A and C)</w:t>
      </w:r>
      <w:bookmarkEnd w:id="112"/>
    </w:p>
    <w:p w:rsidR="004364AC" w:rsidRPr="0022642B" w:rsidRDefault="004364AC" w:rsidP="00E07596">
      <w:pPr>
        <w:pStyle w:val="ListParagraph"/>
        <w:spacing w:after="0"/>
        <w:ind w:left="1080"/>
        <w:rPr>
          <w:rFonts w:asciiTheme="minorHAnsi" w:hAnsiTheme="minorHAnsi" w:cstheme="minorHAnsi"/>
        </w:rPr>
      </w:pPr>
    </w:p>
    <w:p w:rsidR="004364AC" w:rsidRPr="0022642B" w:rsidRDefault="004364AC" w:rsidP="00E07596">
      <w:pPr>
        <w:pStyle w:val="ListParagraph"/>
        <w:spacing w:after="0"/>
        <w:ind w:left="1080"/>
        <w:rPr>
          <w:rFonts w:asciiTheme="minorHAnsi" w:hAnsiTheme="minorHAnsi" w:cstheme="minorHAnsi"/>
        </w:rPr>
      </w:pPr>
    </w:p>
    <w:p w:rsidR="00642771" w:rsidRPr="00CB3280" w:rsidRDefault="006F72CE" w:rsidP="00CB3280">
      <w:pPr>
        <w:pStyle w:val="Heading3"/>
        <w:pBdr>
          <w:top w:val="single" w:sz="4" w:space="1" w:color="auto"/>
          <w:left w:val="single" w:sz="4" w:space="4" w:color="auto"/>
          <w:bottom w:val="single" w:sz="4" w:space="1" w:color="auto"/>
          <w:right w:val="single" w:sz="4" w:space="4" w:color="auto"/>
        </w:pBdr>
        <w:rPr>
          <w:rStyle w:val="reportcite"/>
          <w:rFonts w:cstheme="minorHAnsi"/>
          <w:color w:val="auto"/>
          <w:sz w:val="28"/>
          <w:szCs w:val="28"/>
        </w:rPr>
      </w:pPr>
      <w:bookmarkStart w:id="113" w:name="_Toc289697637"/>
      <w:r w:rsidRPr="00CB3280">
        <w:rPr>
          <w:rStyle w:val="title"/>
          <w:rFonts w:cstheme="minorHAnsi"/>
          <w:i/>
          <w:color w:val="auto"/>
          <w:sz w:val="28"/>
          <w:szCs w:val="28"/>
        </w:rPr>
        <w:t>Martel B</w:t>
      </w:r>
      <w:r w:rsidR="00642771" w:rsidRPr="00CB3280">
        <w:rPr>
          <w:rStyle w:val="title"/>
          <w:rFonts w:cstheme="minorHAnsi"/>
          <w:i/>
          <w:color w:val="auto"/>
          <w:sz w:val="28"/>
          <w:szCs w:val="28"/>
        </w:rPr>
        <w:t>uilding Ltd. v. Canada</w:t>
      </w:r>
      <w:r w:rsidR="00642771" w:rsidRPr="00CB3280">
        <w:rPr>
          <w:rFonts w:cstheme="minorHAnsi"/>
          <w:color w:val="auto"/>
          <w:sz w:val="28"/>
          <w:szCs w:val="28"/>
        </w:rPr>
        <w:t xml:space="preserve">, </w:t>
      </w:r>
      <w:r w:rsidR="00642771" w:rsidRPr="00CB3280">
        <w:rPr>
          <w:rStyle w:val="neutralcite"/>
          <w:rFonts w:cstheme="minorHAnsi"/>
          <w:b w:val="0"/>
          <w:color w:val="auto"/>
          <w:sz w:val="28"/>
          <w:szCs w:val="28"/>
        </w:rPr>
        <w:t>2000 SCC 60</w:t>
      </w:r>
      <w:r w:rsidR="00642771" w:rsidRPr="00CB3280">
        <w:rPr>
          <w:rFonts w:cstheme="minorHAnsi"/>
          <w:b w:val="0"/>
          <w:color w:val="auto"/>
          <w:sz w:val="28"/>
          <w:szCs w:val="28"/>
        </w:rPr>
        <w:t xml:space="preserve">, </w:t>
      </w:r>
      <w:r w:rsidR="00642771" w:rsidRPr="00CB3280">
        <w:rPr>
          <w:rStyle w:val="reportcite"/>
          <w:rFonts w:cstheme="minorHAnsi"/>
          <w:b w:val="0"/>
          <w:color w:val="auto"/>
          <w:sz w:val="28"/>
          <w:szCs w:val="28"/>
        </w:rPr>
        <w:t>[2000] 2 S.C.R. 860</w:t>
      </w:r>
      <w:bookmarkEnd w:id="113"/>
    </w:p>
    <w:p w:rsidR="00642771" w:rsidRPr="0022642B" w:rsidRDefault="00642771" w:rsidP="00E07596">
      <w:pPr>
        <w:ind w:left="1080"/>
        <w:rPr>
          <w:rStyle w:val="reportcite"/>
          <w:rFonts w:cstheme="minorHAnsi"/>
        </w:rPr>
      </w:pPr>
    </w:p>
    <w:p w:rsidR="006F72CE" w:rsidRPr="006F72CE" w:rsidRDefault="00A65E6B" w:rsidP="006F72CE">
      <w:pPr>
        <w:spacing w:before="100" w:beforeAutospacing="1" w:after="100" w:afterAutospacing="1"/>
        <w:rPr>
          <w:rFonts w:ascii="Arial" w:eastAsia="Times New Roman" w:hAnsi="Arial" w:cs="Arial"/>
          <w:sz w:val="20"/>
          <w:szCs w:val="20"/>
          <w:lang w:eastAsia="en-CA"/>
        </w:rPr>
      </w:pPr>
      <w:r w:rsidRPr="006F72CE">
        <w:rPr>
          <w:rFonts w:ascii="Arial" w:eastAsia="Times New Roman" w:hAnsi="Arial" w:cs="Arial"/>
          <w:sz w:val="20"/>
          <w:szCs w:val="20"/>
          <w:lang w:eastAsia="en-CA"/>
        </w:rPr>
        <w:t>The</w:t>
      </w:r>
      <w:r w:rsidR="006F72CE" w:rsidRPr="006F72CE">
        <w:rPr>
          <w:rFonts w:ascii="Arial" w:eastAsia="Times New Roman" w:hAnsi="Arial" w:cs="Arial"/>
          <w:sz w:val="20"/>
          <w:szCs w:val="20"/>
          <w:lang w:eastAsia="en-CA"/>
        </w:rPr>
        <w:t xml:space="preserve"> federal government was leasing </w:t>
      </w:r>
      <w:r>
        <w:rPr>
          <w:rFonts w:ascii="Arial" w:eastAsia="Times New Roman" w:hAnsi="Arial" w:cs="Arial"/>
          <w:sz w:val="20"/>
          <w:szCs w:val="20"/>
          <w:lang w:eastAsia="en-CA"/>
        </w:rPr>
        <w:t>to</w:t>
      </w:r>
      <w:r w:rsidR="006F72CE" w:rsidRPr="006F72CE">
        <w:rPr>
          <w:rFonts w:ascii="Arial" w:eastAsia="Times New Roman" w:hAnsi="Arial" w:cs="Arial"/>
          <w:sz w:val="20"/>
          <w:szCs w:val="20"/>
          <w:lang w:eastAsia="en-CA"/>
        </w:rPr>
        <w:t xml:space="preserve"> Martel </w:t>
      </w:r>
      <w:r>
        <w:rPr>
          <w:rFonts w:ascii="Arial" w:eastAsia="Times New Roman" w:hAnsi="Arial" w:cs="Arial"/>
          <w:sz w:val="20"/>
          <w:szCs w:val="20"/>
          <w:lang w:eastAsia="en-CA"/>
        </w:rPr>
        <w:t xml:space="preserve">a </w:t>
      </w:r>
      <w:r w:rsidR="006F72CE" w:rsidRPr="006F72CE">
        <w:rPr>
          <w:rFonts w:ascii="Arial" w:eastAsia="Times New Roman" w:hAnsi="Arial" w:cs="Arial"/>
          <w:sz w:val="20"/>
          <w:szCs w:val="20"/>
          <w:lang w:eastAsia="en-CA"/>
        </w:rPr>
        <w:t xml:space="preserve">building and the lease was up for renewal. As per the </w:t>
      </w:r>
      <w:r>
        <w:rPr>
          <w:rFonts w:ascii="Arial" w:eastAsia="Times New Roman" w:hAnsi="Arial" w:cs="Arial"/>
          <w:sz w:val="20"/>
          <w:szCs w:val="20"/>
          <w:lang w:eastAsia="en-CA"/>
        </w:rPr>
        <w:t xml:space="preserve">bid </w:t>
      </w:r>
      <w:r w:rsidR="006F72CE" w:rsidRPr="006F72CE">
        <w:rPr>
          <w:rFonts w:ascii="Arial" w:eastAsia="Times New Roman" w:hAnsi="Arial" w:cs="Arial"/>
          <w:sz w:val="20"/>
          <w:szCs w:val="20"/>
          <w:lang w:eastAsia="en-CA"/>
        </w:rPr>
        <w:t xml:space="preserve">invitation's stated requirements, the government did a "total cost evaluation" of all the bids which involved adding various costs that the government would incur if it accepted a bid. The government added $1 million for "fit up costs" and $60,000 for a "card access system" to Martel's bid, </w:t>
      </w:r>
      <w:r w:rsidR="006F72CE" w:rsidRPr="006F72CE">
        <w:rPr>
          <w:rFonts w:ascii="Arial" w:eastAsia="Times New Roman" w:hAnsi="Arial" w:cs="Arial"/>
          <w:b/>
          <w:color w:val="C00000"/>
          <w:sz w:val="20"/>
          <w:szCs w:val="20"/>
          <w:lang w:eastAsia="en-CA"/>
        </w:rPr>
        <w:t>effectively turning Martel's original lowest bid into the second lowest.</w:t>
      </w:r>
      <w:r w:rsidR="006F72CE" w:rsidRPr="006F72CE">
        <w:rPr>
          <w:rFonts w:ascii="Arial" w:eastAsia="Times New Roman" w:hAnsi="Arial" w:cs="Arial"/>
          <w:sz w:val="20"/>
          <w:szCs w:val="20"/>
          <w:lang w:eastAsia="en-CA"/>
        </w:rPr>
        <w:t xml:space="preserve"> When the government then awarded to another bidder (Standard Life), Martel sued, seeking its lost profit from the five-year lease.</w:t>
      </w:r>
    </w:p>
    <w:p w:rsidR="006F72CE" w:rsidRPr="006F72CE" w:rsidRDefault="006F72CE" w:rsidP="006F72CE">
      <w:pPr>
        <w:spacing w:before="100" w:beforeAutospacing="1" w:after="100" w:afterAutospacing="1"/>
        <w:rPr>
          <w:rFonts w:ascii="Arial" w:eastAsia="Times New Roman" w:hAnsi="Arial" w:cs="Arial"/>
          <w:sz w:val="20"/>
          <w:szCs w:val="20"/>
          <w:lang w:eastAsia="en-CA"/>
        </w:rPr>
      </w:pPr>
      <w:r w:rsidRPr="006F72CE">
        <w:rPr>
          <w:rFonts w:ascii="Arial" w:eastAsia="Times New Roman" w:hAnsi="Arial" w:cs="Arial"/>
          <w:sz w:val="20"/>
          <w:szCs w:val="20"/>
          <w:lang w:eastAsia="en-CA"/>
        </w:rPr>
        <w:t>The gist of Martel's allegations fell into three categories:</w:t>
      </w:r>
    </w:p>
    <w:p w:rsidR="006F72CE" w:rsidRPr="006F72CE" w:rsidRDefault="006F72CE" w:rsidP="003D6270">
      <w:pPr>
        <w:numPr>
          <w:ilvl w:val="0"/>
          <w:numId w:val="57"/>
        </w:numPr>
        <w:spacing w:beforeAutospacing="1" w:after="100" w:afterAutospacing="1"/>
        <w:ind w:left="1440"/>
        <w:rPr>
          <w:rFonts w:ascii="Arial" w:eastAsia="Times New Roman" w:hAnsi="Arial" w:cs="Arial"/>
          <w:sz w:val="20"/>
          <w:szCs w:val="20"/>
          <w:lang w:eastAsia="en-CA"/>
        </w:rPr>
      </w:pPr>
      <w:r w:rsidRPr="006F72CE">
        <w:rPr>
          <w:rFonts w:ascii="Arial" w:eastAsia="Times New Roman" w:hAnsi="Arial" w:cs="Arial"/>
          <w:sz w:val="20"/>
          <w:szCs w:val="20"/>
          <w:lang w:eastAsia="en-CA"/>
        </w:rPr>
        <w:t>unfairness in negotiations before the Invitation was issued;</w:t>
      </w:r>
    </w:p>
    <w:p w:rsidR="006F72CE" w:rsidRPr="006F72CE" w:rsidRDefault="006F72CE" w:rsidP="003D6270">
      <w:pPr>
        <w:numPr>
          <w:ilvl w:val="0"/>
          <w:numId w:val="57"/>
        </w:numPr>
        <w:spacing w:before="100" w:beforeAutospacing="1" w:after="100" w:afterAutospacing="1"/>
        <w:ind w:left="1440"/>
        <w:rPr>
          <w:rFonts w:ascii="Arial" w:eastAsia="Times New Roman" w:hAnsi="Arial" w:cs="Arial"/>
          <w:sz w:val="20"/>
          <w:szCs w:val="20"/>
          <w:lang w:eastAsia="en-CA"/>
        </w:rPr>
      </w:pPr>
      <w:r w:rsidRPr="006F72CE">
        <w:rPr>
          <w:rFonts w:ascii="Arial" w:eastAsia="Times New Roman" w:hAnsi="Arial" w:cs="Arial"/>
          <w:sz w:val="20"/>
          <w:szCs w:val="20"/>
          <w:lang w:eastAsia="en-CA"/>
        </w:rPr>
        <w:t>unfairness in how the Invitation to Tender was written; and</w:t>
      </w:r>
    </w:p>
    <w:p w:rsidR="006F72CE" w:rsidRPr="006F72CE" w:rsidRDefault="006F72CE" w:rsidP="003D6270">
      <w:pPr>
        <w:numPr>
          <w:ilvl w:val="0"/>
          <w:numId w:val="57"/>
        </w:numPr>
        <w:spacing w:before="100" w:beforeAutospacing="1" w:afterAutospacing="1"/>
        <w:ind w:left="1440"/>
        <w:rPr>
          <w:rFonts w:ascii="Arial" w:eastAsia="Times New Roman" w:hAnsi="Arial" w:cs="Arial"/>
          <w:sz w:val="20"/>
          <w:szCs w:val="20"/>
          <w:lang w:eastAsia="en-CA"/>
        </w:rPr>
      </w:pPr>
      <w:r w:rsidRPr="006F72CE">
        <w:rPr>
          <w:rFonts w:ascii="Arial" w:eastAsia="Times New Roman" w:hAnsi="Arial" w:cs="Arial"/>
          <w:sz w:val="20"/>
          <w:szCs w:val="20"/>
          <w:lang w:eastAsia="en-CA"/>
        </w:rPr>
        <w:t>unfairness in how the evaluation was handled.</w:t>
      </w:r>
    </w:p>
    <w:p w:rsidR="006F72CE" w:rsidRPr="006F72CE" w:rsidRDefault="006F72CE" w:rsidP="006F72CE">
      <w:pPr>
        <w:rPr>
          <w:rFonts w:cstheme="minorHAnsi"/>
          <w:sz w:val="24"/>
          <w:szCs w:val="24"/>
        </w:rPr>
      </w:pPr>
      <w:r w:rsidRPr="006F72CE">
        <w:rPr>
          <w:rFonts w:cstheme="minorHAnsi"/>
          <w:sz w:val="24"/>
          <w:szCs w:val="24"/>
        </w:rPr>
        <w:t xml:space="preserve">There </w:t>
      </w:r>
      <w:r w:rsidRPr="006F72CE">
        <w:rPr>
          <w:rFonts w:cstheme="minorHAnsi"/>
          <w:b/>
          <w:color w:val="C00000"/>
          <w:sz w:val="24"/>
          <w:szCs w:val="24"/>
        </w:rPr>
        <w:t>is a duty of care</w:t>
      </w:r>
      <w:r w:rsidRPr="006F72CE">
        <w:rPr>
          <w:rFonts w:cstheme="minorHAnsi"/>
          <w:sz w:val="24"/>
          <w:szCs w:val="24"/>
        </w:rPr>
        <w:t xml:space="preserve"> – there </w:t>
      </w:r>
      <w:r w:rsidRPr="006F72CE">
        <w:rPr>
          <w:rFonts w:cstheme="minorHAnsi"/>
          <w:b/>
          <w:color w:val="C00000"/>
          <w:sz w:val="24"/>
          <w:szCs w:val="24"/>
        </w:rPr>
        <w:t>is sufficient proximity and foreseeability</w:t>
      </w:r>
      <w:r w:rsidRPr="006F72CE">
        <w:rPr>
          <w:rFonts w:cstheme="minorHAnsi"/>
          <w:sz w:val="24"/>
          <w:szCs w:val="24"/>
        </w:rPr>
        <w:t xml:space="preserve">.  However, there is a </w:t>
      </w:r>
      <w:r w:rsidRPr="00A65E6B">
        <w:rPr>
          <w:rFonts w:cstheme="minorHAnsi"/>
          <w:b/>
          <w:color w:val="C00000"/>
          <w:sz w:val="24"/>
          <w:szCs w:val="24"/>
          <w:u w:val="single"/>
        </w:rPr>
        <w:t>policy reason not to allow a claim</w:t>
      </w:r>
      <w:r w:rsidRPr="006F72CE">
        <w:rPr>
          <w:rFonts w:cstheme="minorHAnsi"/>
          <w:sz w:val="24"/>
          <w:szCs w:val="24"/>
        </w:rPr>
        <w:t xml:space="preserve"> (</w:t>
      </w:r>
      <w:r w:rsidRPr="006F72CE">
        <w:rPr>
          <w:rFonts w:cstheme="minorHAnsi"/>
          <w:b/>
          <w:i/>
          <w:sz w:val="24"/>
          <w:szCs w:val="24"/>
        </w:rPr>
        <w:t>Anns</w:t>
      </w:r>
      <w:r w:rsidRPr="006F72CE">
        <w:rPr>
          <w:rFonts w:cstheme="minorHAnsi"/>
          <w:sz w:val="24"/>
          <w:szCs w:val="24"/>
        </w:rPr>
        <w:t xml:space="preserve"> Test).</w:t>
      </w:r>
    </w:p>
    <w:p w:rsidR="006F72CE" w:rsidRPr="0022642B" w:rsidRDefault="006F72CE" w:rsidP="006F72CE">
      <w:pPr>
        <w:rPr>
          <w:rFonts w:cstheme="minorHAnsi"/>
        </w:rPr>
      </w:pPr>
    </w:p>
    <w:p w:rsidR="00CB3280" w:rsidRDefault="003060B1" w:rsidP="00CB3280">
      <w:pPr>
        <w:pStyle w:val="Heading2"/>
        <w:rPr>
          <w:rFonts w:cstheme="minorHAnsi"/>
          <w:color w:val="7030A0"/>
          <w:sz w:val="28"/>
          <w:szCs w:val="28"/>
          <w:lang w:val="en-US"/>
        </w:rPr>
      </w:pPr>
      <w:r w:rsidRPr="006F72CE">
        <w:rPr>
          <w:rFonts w:cstheme="minorHAnsi"/>
          <w:color w:val="7030A0"/>
          <w:sz w:val="28"/>
          <w:szCs w:val="28"/>
          <w:lang w:val="en-US"/>
        </w:rPr>
        <w:t xml:space="preserve"> </w:t>
      </w:r>
    </w:p>
    <w:p w:rsidR="004364AC" w:rsidRPr="006F72CE" w:rsidRDefault="003060B1" w:rsidP="00CB3280">
      <w:pPr>
        <w:pStyle w:val="Heading2"/>
        <w:rPr>
          <w:rFonts w:cstheme="minorHAnsi"/>
          <w:color w:val="7030A0"/>
          <w:sz w:val="28"/>
          <w:szCs w:val="28"/>
        </w:rPr>
      </w:pPr>
      <w:r w:rsidRPr="006F72CE">
        <w:rPr>
          <w:rFonts w:cstheme="minorHAnsi"/>
          <w:color w:val="7030A0"/>
          <w:sz w:val="28"/>
          <w:szCs w:val="28"/>
          <w:lang w:val="en-US"/>
        </w:rPr>
        <w:t xml:space="preserve"> </w:t>
      </w:r>
      <w:bookmarkStart w:id="114" w:name="_Toc289697638"/>
      <w:r w:rsidRPr="006F72CE">
        <w:rPr>
          <w:rFonts w:cstheme="minorHAnsi"/>
          <w:color w:val="7030A0"/>
          <w:sz w:val="28"/>
          <w:szCs w:val="28"/>
          <w:lang w:val="en-US"/>
        </w:rPr>
        <w:t xml:space="preserve">*** THIS IS </w:t>
      </w:r>
      <w:r w:rsidR="00E001C8" w:rsidRPr="006F72CE">
        <w:rPr>
          <w:rFonts w:cstheme="minorHAnsi"/>
          <w:color w:val="7030A0"/>
          <w:sz w:val="28"/>
          <w:szCs w:val="28"/>
          <w:lang w:val="en-US"/>
        </w:rPr>
        <w:t>A</w:t>
      </w:r>
      <w:r w:rsidRPr="006F72CE">
        <w:rPr>
          <w:rFonts w:cstheme="minorHAnsi"/>
          <w:color w:val="7030A0"/>
          <w:sz w:val="28"/>
          <w:szCs w:val="28"/>
          <w:lang w:val="en-US"/>
        </w:rPr>
        <w:t xml:space="preserve"> </w:t>
      </w:r>
      <w:r w:rsidR="00E001C8" w:rsidRPr="006F72CE">
        <w:rPr>
          <w:rFonts w:cstheme="minorHAnsi"/>
          <w:color w:val="7030A0"/>
          <w:sz w:val="28"/>
          <w:szCs w:val="28"/>
          <w:lang w:val="en-US"/>
        </w:rPr>
        <w:t>POSSIBLE</w:t>
      </w:r>
      <w:r w:rsidRPr="006F72CE">
        <w:rPr>
          <w:rFonts w:cstheme="minorHAnsi"/>
          <w:color w:val="7030A0"/>
          <w:sz w:val="28"/>
          <w:szCs w:val="28"/>
          <w:lang w:val="en-US"/>
        </w:rPr>
        <w:t xml:space="preserve"> EXAM POLICY QUESTION ***</w:t>
      </w:r>
      <w:bookmarkEnd w:id="114"/>
    </w:p>
    <w:p w:rsidR="00E001C8" w:rsidRPr="006F72CE" w:rsidRDefault="00E001C8" w:rsidP="00CB3280">
      <w:pPr>
        <w:pStyle w:val="Heading2"/>
        <w:rPr>
          <w:rFonts w:cstheme="minorHAnsi"/>
          <w:color w:val="7030A0"/>
          <w:sz w:val="28"/>
          <w:szCs w:val="28"/>
        </w:rPr>
      </w:pPr>
      <w:bookmarkStart w:id="115" w:name="_Toc289697639"/>
      <w:r w:rsidRPr="006F72CE">
        <w:rPr>
          <w:rFonts w:cstheme="minorHAnsi"/>
          <w:color w:val="7030A0"/>
          <w:sz w:val="28"/>
          <w:szCs w:val="28"/>
        </w:rPr>
        <w:t>Policy of Why Torts/Courts Should Stay Out of Pre-Contractual Negotiations…</w:t>
      </w:r>
      <w:bookmarkEnd w:id="115"/>
    </w:p>
    <w:p w:rsidR="00E001C8" w:rsidRPr="006F72CE" w:rsidRDefault="00E001C8" w:rsidP="00E001C8">
      <w:pPr>
        <w:rPr>
          <w:rFonts w:cstheme="minorHAnsi"/>
          <w:color w:val="7030A0"/>
          <w:sz w:val="28"/>
          <w:szCs w:val="28"/>
        </w:rPr>
      </w:pPr>
    </w:p>
    <w:p w:rsidR="006F72CE" w:rsidRPr="006F72CE" w:rsidRDefault="00E001C8" w:rsidP="003D6270">
      <w:pPr>
        <w:numPr>
          <w:ilvl w:val="0"/>
          <w:numId w:val="56"/>
        </w:numPr>
        <w:spacing w:after="240"/>
        <w:jc w:val="both"/>
        <w:rPr>
          <w:rFonts w:cstheme="minorHAnsi"/>
          <w:color w:val="7030A0"/>
          <w:sz w:val="28"/>
          <w:szCs w:val="28"/>
        </w:rPr>
      </w:pPr>
      <w:r w:rsidRPr="006F72CE">
        <w:rPr>
          <w:rFonts w:cstheme="minorHAnsi"/>
          <w:color w:val="7030A0"/>
          <w:sz w:val="28"/>
          <w:szCs w:val="28"/>
        </w:rPr>
        <w:lastRenderedPageBreak/>
        <w:t xml:space="preserve">One always wins and one always loses in a negotiation – it is a zero sum game – the courts have no business getting into this. </w:t>
      </w:r>
      <w:r w:rsidR="006F72CE" w:rsidRPr="006F72CE">
        <w:rPr>
          <w:rFonts w:cstheme="minorHAnsi"/>
          <w:color w:val="7030A0"/>
          <w:sz w:val="28"/>
          <w:szCs w:val="28"/>
        </w:rPr>
        <w:t>No real economic loss to society, just transfer of wealth between parties – hence no justification for the court getting involved.</w:t>
      </w:r>
    </w:p>
    <w:p w:rsidR="006F72CE" w:rsidRPr="006F72CE" w:rsidRDefault="00E001C8" w:rsidP="003D6270">
      <w:pPr>
        <w:pStyle w:val="ListParagraph"/>
        <w:numPr>
          <w:ilvl w:val="0"/>
          <w:numId w:val="56"/>
        </w:numPr>
        <w:spacing w:after="240"/>
        <w:contextualSpacing w:val="0"/>
        <w:rPr>
          <w:rFonts w:asciiTheme="minorHAnsi" w:hAnsiTheme="minorHAnsi" w:cstheme="minorHAnsi"/>
          <w:color w:val="7030A0"/>
          <w:sz w:val="28"/>
          <w:szCs w:val="28"/>
        </w:rPr>
      </w:pPr>
      <w:r w:rsidRPr="006F72CE">
        <w:rPr>
          <w:rFonts w:asciiTheme="minorHAnsi" w:hAnsiTheme="minorHAnsi" w:cstheme="minorHAnsi"/>
          <w:color w:val="7030A0"/>
          <w:sz w:val="28"/>
          <w:szCs w:val="28"/>
        </w:rPr>
        <w:t>Observe that unregulated pre-</w:t>
      </w:r>
      <w:r w:rsidR="006F72CE" w:rsidRPr="006F72CE">
        <w:rPr>
          <w:rFonts w:asciiTheme="minorHAnsi" w:hAnsiTheme="minorHAnsi" w:cstheme="minorHAnsi"/>
          <w:color w:val="7030A0"/>
          <w:sz w:val="28"/>
          <w:szCs w:val="28"/>
        </w:rPr>
        <w:t>negotiation</w:t>
      </w:r>
      <w:r w:rsidRPr="006F72CE">
        <w:rPr>
          <w:rFonts w:asciiTheme="minorHAnsi" w:hAnsiTheme="minorHAnsi" w:cstheme="minorHAnsi"/>
          <w:color w:val="7030A0"/>
          <w:sz w:val="28"/>
          <w:szCs w:val="28"/>
        </w:rPr>
        <w:t xml:space="preserve"> could be good for “hard bargaining”… “survival of the fittest.”  </w:t>
      </w:r>
    </w:p>
    <w:p w:rsidR="00E001C8" w:rsidRPr="006F72CE" w:rsidRDefault="00E001C8" w:rsidP="003D6270">
      <w:pPr>
        <w:pStyle w:val="ListParagraph"/>
        <w:numPr>
          <w:ilvl w:val="0"/>
          <w:numId w:val="56"/>
        </w:numPr>
        <w:spacing w:after="240"/>
        <w:contextualSpacing w:val="0"/>
        <w:rPr>
          <w:rFonts w:asciiTheme="minorHAnsi" w:hAnsiTheme="minorHAnsi" w:cstheme="minorHAnsi"/>
          <w:color w:val="7030A0"/>
          <w:sz w:val="28"/>
          <w:szCs w:val="28"/>
        </w:rPr>
      </w:pPr>
      <w:r w:rsidRPr="006F72CE">
        <w:rPr>
          <w:rFonts w:asciiTheme="minorHAnsi" w:hAnsiTheme="minorHAnsi" w:cstheme="minorHAnsi"/>
          <w:color w:val="7030A0"/>
          <w:sz w:val="28"/>
          <w:szCs w:val="28"/>
        </w:rPr>
        <w:t>Tort law should not be used as an insurance policy for bad</w:t>
      </w:r>
      <w:r w:rsidR="006F72CE" w:rsidRPr="006F72CE">
        <w:rPr>
          <w:rFonts w:asciiTheme="minorHAnsi" w:hAnsiTheme="minorHAnsi" w:cstheme="minorHAnsi"/>
          <w:color w:val="7030A0"/>
          <w:sz w:val="28"/>
          <w:szCs w:val="28"/>
        </w:rPr>
        <w:t>/unsuccessful</w:t>
      </w:r>
      <w:r w:rsidRPr="006F72CE">
        <w:rPr>
          <w:rFonts w:asciiTheme="minorHAnsi" w:hAnsiTheme="minorHAnsi" w:cstheme="minorHAnsi"/>
          <w:color w:val="7030A0"/>
          <w:sz w:val="28"/>
          <w:szCs w:val="28"/>
        </w:rPr>
        <w:t xml:space="preserve"> negotiation</w:t>
      </w:r>
      <w:r w:rsidR="006F72CE" w:rsidRPr="006F72CE">
        <w:rPr>
          <w:rFonts w:asciiTheme="minorHAnsi" w:hAnsiTheme="minorHAnsi" w:cstheme="minorHAnsi"/>
          <w:color w:val="7030A0"/>
          <w:sz w:val="28"/>
          <w:szCs w:val="28"/>
        </w:rPr>
        <w:t>s</w:t>
      </w:r>
      <w:r w:rsidRPr="006F72CE">
        <w:rPr>
          <w:rFonts w:asciiTheme="minorHAnsi" w:hAnsiTheme="minorHAnsi" w:cstheme="minorHAnsi"/>
          <w:color w:val="7030A0"/>
          <w:sz w:val="28"/>
          <w:szCs w:val="28"/>
        </w:rPr>
        <w:t>.</w:t>
      </w:r>
    </w:p>
    <w:p w:rsidR="00E001C8" w:rsidRPr="006F72CE" w:rsidRDefault="00E001C8" w:rsidP="003D6270">
      <w:pPr>
        <w:pStyle w:val="ListParagraph"/>
        <w:numPr>
          <w:ilvl w:val="0"/>
          <w:numId w:val="56"/>
        </w:numPr>
        <w:spacing w:after="240"/>
        <w:contextualSpacing w:val="0"/>
        <w:rPr>
          <w:rFonts w:asciiTheme="minorHAnsi" w:hAnsiTheme="minorHAnsi" w:cstheme="minorHAnsi"/>
          <w:color w:val="7030A0"/>
          <w:sz w:val="28"/>
          <w:szCs w:val="28"/>
        </w:rPr>
      </w:pPr>
      <w:r w:rsidRPr="006F72CE">
        <w:rPr>
          <w:rFonts w:asciiTheme="minorHAnsi" w:hAnsiTheme="minorHAnsi" w:cstheme="minorHAnsi"/>
          <w:color w:val="7030A0"/>
          <w:sz w:val="28"/>
          <w:szCs w:val="28"/>
        </w:rPr>
        <w:t>Courts would have to examine every single aspect of pre-contractual negotiation.</w:t>
      </w:r>
    </w:p>
    <w:p w:rsidR="006F72CE" w:rsidRPr="006F72CE" w:rsidRDefault="00E001C8" w:rsidP="003D6270">
      <w:pPr>
        <w:numPr>
          <w:ilvl w:val="0"/>
          <w:numId w:val="56"/>
        </w:numPr>
        <w:spacing w:after="240"/>
        <w:jc w:val="both"/>
        <w:rPr>
          <w:rFonts w:cstheme="minorHAnsi"/>
          <w:color w:val="7030A0"/>
          <w:sz w:val="28"/>
          <w:szCs w:val="28"/>
        </w:rPr>
      </w:pPr>
      <w:r w:rsidRPr="006F72CE">
        <w:rPr>
          <w:rFonts w:cstheme="minorHAnsi"/>
          <w:color w:val="7030A0"/>
          <w:sz w:val="28"/>
          <w:szCs w:val="28"/>
        </w:rPr>
        <w:t>The courts would become inundated with cases and claims (floodgates)</w:t>
      </w:r>
      <w:r w:rsidR="006F72CE" w:rsidRPr="006F72CE">
        <w:rPr>
          <w:rFonts w:cstheme="minorHAnsi"/>
          <w:color w:val="7030A0"/>
          <w:sz w:val="28"/>
          <w:szCs w:val="28"/>
        </w:rPr>
        <w:t xml:space="preserve">. </w:t>
      </w:r>
    </w:p>
    <w:p w:rsidR="00E001C8" w:rsidRPr="006F72CE" w:rsidRDefault="00E001C8" w:rsidP="003D6270">
      <w:pPr>
        <w:pStyle w:val="ListParagraph"/>
        <w:numPr>
          <w:ilvl w:val="0"/>
          <w:numId w:val="56"/>
        </w:numPr>
        <w:spacing w:after="240"/>
        <w:contextualSpacing w:val="0"/>
        <w:rPr>
          <w:rFonts w:asciiTheme="minorHAnsi" w:hAnsiTheme="minorHAnsi" w:cstheme="minorHAnsi"/>
          <w:color w:val="7030A0"/>
          <w:sz w:val="28"/>
          <w:szCs w:val="28"/>
        </w:rPr>
      </w:pPr>
      <w:r w:rsidRPr="006F72CE">
        <w:rPr>
          <w:rFonts w:asciiTheme="minorHAnsi" w:hAnsiTheme="minorHAnsi" w:cstheme="minorHAnsi"/>
          <w:color w:val="7030A0"/>
          <w:sz w:val="28"/>
          <w:szCs w:val="28"/>
        </w:rPr>
        <w:t>If the purpose of Torts is to be</w:t>
      </w:r>
      <w:r w:rsidRPr="006F72CE">
        <w:rPr>
          <w:rFonts w:asciiTheme="minorHAnsi" w:hAnsiTheme="minorHAnsi" w:cstheme="minorHAnsi"/>
          <w:i/>
          <w:color w:val="7030A0"/>
          <w:sz w:val="28"/>
          <w:szCs w:val="28"/>
        </w:rPr>
        <w:t xml:space="preserve"> </w:t>
      </w:r>
      <w:r w:rsidRPr="006F72CE">
        <w:rPr>
          <w:rFonts w:asciiTheme="minorHAnsi" w:hAnsiTheme="minorHAnsi" w:cstheme="minorHAnsi"/>
          <w:b/>
          <w:i/>
          <w:color w:val="7030A0"/>
          <w:sz w:val="28"/>
          <w:szCs w:val="28"/>
        </w:rPr>
        <w:t>corrective</w:t>
      </w:r>
      <w:r w:rsidRPr="006F72CE">
        <w:rPr>
          <w:rFonts w:asciiTheme="minorHAnsi" w:hAnsiTheme="minorHAnsi" w:cstheme="minorHAnsi"/>
          <w:color w:val="7030A0"/>
          <w:sz w:val="28"/>
          <w:szCs w:val="28"/>
        </w:rPr>
        <w:t xml:space="preserve"> justice… what is being corrected here?  If we are supposed to be putting parties “back to the condition” they were in in the first place, where is the party being restored to?  And if there is a loss – haven’t the aggrieved party entered into the negotiations freely.</w:t>
      </w:r>
    </w:p>
    <w:p w:rsidR="00E001C8" w:rsidRPr="006F72CE" w:rsidRDefault="00E001C8" w:rsidP="004263F2">
      <w:pPr>
        <w:pStyle w:val="ListParagraph"/>
        <w:spacing w:after="240"/>
        <w:contextualSpacing w:val="0"/>
        <w:rPr>
          <w:rFonts w:asciiTheme="minorHAnsi" w:hAnsiTheme="minorHAnsi" w:cstheme="minorHAnsi"/>
          <w:color w:val="7030A0"/>
          <w:sz w:val="28"/>
          <w:szCs w:val="28"/>
        </w:rPr>
      </w:pPr>
    </w:p>
    <w:p w:rsidR="00E001C8" w:rsidRPr="006F72CE" w:rsidRDefault="00E001C8" w:rsidP="006F72CE">
      <w:pPr>
        <w:spacing w:after="120"/>
        <w:ind w:left="360"/>
        <w:rPr>
          <w:rFonts w:cstheme="minorHAnsi"/>
          <w:color w:val="7030A0"/>
          <w:sz w:val="28"/>
          <w:szCs w:val="28"/>
        </w:rPr>
      </w:pPr>
      <w:r w:rsidRPr="006F72CE">
        <w:rPr>
          <w:rFonts w:cstheme="minorHAnsi"/>
          <w:color w:val="7030A0"/>
          <w:sz w:val="28"/>
          <w:szCs w:val="28"/>
        </w:rPr>
        <w:t>(Counter arguments: no economist would agree with this</w:t>
      </w:r>
      <w:r w:rsidR="006F72CE" w:rsidRPr="006F72CE">
        <w:rPr>
          <w:rFonts w:cstheme="minorHAnsi"/>
          <w:color w:val="7030A0"/>
          <w:sz w:val="28"/>
          <w:szCs w:val="28"/>
        </w:rPr>
        <w:t>!?</w:t>
      </w:r>
      <w:r w:rsidRPr="006F72CE">
        <w:rPr>
          <w:rFonts w:cstheme="minorHAnsi"/>
          <w:color w:val="7030A0"/>
          <w:sz w:val="28"/>
          <w:szCs w:val="28"/>
        </w:rPr>
        <w:t xml:space="preserve"> – there needs to be some rules around negotiating – fairness issues.)</w:t>
      </w:r>
    </w:p>
    <w:p w:rsidR="004364AC" w:rsidRPr="0022642B" w:rsidRDefault="004364AC" w:rsidP="00E07596">
      <w:pPr>
        <w:rPr>
          <w:rFonts w:cstheme="minorHAnsi"/>
        </w:rPr>
      </w:pPr>
    </w:p>
    <w:p w:rsidR="00642771" w:rsidRDefault="00642771"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Default="00CB3280" w:rsidP="00E07596">
      <w:pPr>
        <w:rPr>
          <w:rFonts w:cstheme="minorHAnsi"/>
        </w:rPr>
      </w:pPr>
    </w:p>
    <w:p w:rsidR="00CB3280" w:rsidRPr="0022642B" w:rsidRDefault="00CB3280" w:rsidP="00E07596">
      <w:pPr>
        <w:rPr>
          <w:rFonts w:cstheme="minorHAnsi"/>
        </w:rPr>
      </w:pPr>
    </w:p>
    <w:p w:rsidR="004364AC" w:rsidRPr="00A65E6B" w:rsidRDefault="00A65E6B" w:rsidP="00CB3280">
      <w:pPr>
        <w:pStyle w:val="Heading1"/>
        <w:rPr>
          <w:rFonts w:cstheme="minorHAnsi"/>
          <w:i/>
        </w:rPr>
      </w:pPr>
      <w:bookmarkStart w:id="116" w:name="_Toc289697640"/>
      <w:r w:rsidRPr="00A65E6B">
        <w:rPr>
          <w:rFonts w:cstheme="minorHAnsi"/>
        </w:rPr>
        <w:t>Negligent Performance of a Service</w:t>
      </w:r>
      <w:bookmarkEnd w:id="116"/>
    </w:p>
    <w:p w:rsidR="004364AC" w:rsidRPr="00CB3280" w:rsidRDefault="004364AC" w:rsidP="00CB3280">
      <w:pPr>
        <w:pStyle w:val="Heading3"/>
        <w:pBdr>
          <w:top w:val="single" w:sz="4" w:space="1" w:color="auto"/>
          <w:left w:val="single" w:sz="4" w:space="4" w:color="auto"/>
          <w:bottom w:val="single" w:sz="4" w:space="1" w:color="auto"/>
          <w:right w:val="single" w:sz="4" w:space="4" w:color="auto"/>
        </w:pBdr>
        <w:rPr>
          <w:rFonts w:cstheme="minorHAnsi"/>
          <w:b w:val="0"/>
          <w:color w:val="auto"/>
          <w:sz w:val="28"/>
          <w:szCs w:val="28"/>
          <w:lang w:val="en-US"/>
        </w:rPr>
      </w:pPr>
      <w:bookmarkStart w:id="117" w:name="_Toc289697641"/>
      <w:r w:rsidRPr="00CB3280">
        <w:rPr>
          <w:rFonts w:cstheme="minorHAnsi"/>
          <w:i/>
          <w:iCs/>
          <w:color w:val="auto"/>
          <w:sz w:val="28"/>
          <w:szCs w:val="28"/>
          <w:lang w:val="en-US"/>
        </w:rPr>
        <w:t>B.D.C. Ltd. v. Hofstrand Farms Ltd.</w:t>
      </w:r>
      <w:r w:rsidRPr="00CB3280">
        <w:rPr>
          <w:rFonts w:cstheme="minorHAnsi"/>
          <w:color w:val="auto"/>
          <w:sz w:val="28"/>
          <w:szCs w:val="28"/>
          <w:lang w:val="en-US"/>
        </w:rPr>
        <w:t xml:space="preserve"> (1986)</w:t>
      </w:r>
      <w:r w:rsidR="001D4FD9" w:rsidRPr="00CB3280">
        <w:rPr>
          <w:rFonts w:cstheme="minorHAnsi"/>
          <w:color w:val="auto"/>
          <w:sz w:val="28"/>
          <w:szCs w:val="28"/>
          <w:lang w:val="en-US"/>
        </w:rPr>
        <w:t xml:space="preserve"> </w:t>
      </w:r>
      <w:r w:rsidR="001D4FD9" w:rsidRPr="00CB3280">
        <w:rPr>
          <w:rFonts w:cstheme="minorHAnsi"/>
          <w:b w:val="0"/>
          <w:color w:val="auto"/>
          <w:spacing w:val="-3"/>
        </w:rPr>
        <w:t>[1986] 1 S.C.R. 228</w:t>
      </w:r>
      <w:r w:rsidR="00A65E6B" w:rsidRPr="00CB3280">
        <w:rPr>
          <w:rFonts w:cstheme="minorHAnsi"/>
          <w:b w:val="0"/>
          <w:color w:val="auto"/>
          <w:spacing w:val="-3"/>
        </w:rPr>
        <w:t xml:space="preserve"> – Courier Company Fails to Deliver</w:t>
      </w:r>
      <w:r w:rsidR="00BC4B00" w:rsidRPr="00CB3280">
        <w:rPr>
          <w:rFonts w:cstheme="minorHAnsi"/>
          <w:b w:val="0"/>
          <w:color w:val="auto"/>
          <w:spacing w:val="-3"/>
        </w:rPr>
        <w:t xml:space="preserve"> Envelope</w:t>
      </w:r>
      <w:r w:rsidR="00A65E6B" w:rsidRPr="00CB3280">
        <w:rPr>
          <w:rFonts w:cstheme="minorHAnsi"/>
          <w:b w:val="0"/>
          <w:color w:val="auto"/>
          <w:spacing w:val="-3"/>
        </w:rPr>
        <w:t xml:space="preserve"> (Land Registry)</w:t>
      </w:r>
      <w:bookmarkEnd w:id="117"/>
    </w:p>
    <w:p w:rsidR="001D4FD9" w:rsidRPr="0022642B" w:rsidRDefault="001D4FD9" w:rsidP="00E07596">
      <w:pPr>
        <w:rPr>
          <w:rFonts w:cstheme="minorHAnsi"/>
          <w:lang w:val="en-US"/>
        </w:rPr>
      </w:pPr>
    </w:p>
    <w:p w:rsidR="001D4FD9" w:rsidRPr="00A65E6B" w:rsidRDefault="0097275A" w:rsidP="00E07596">
      <w:pPr>
        <w:rPr>
          <w:rFonts w:eastAsia="Times New Roman" w:cstheme="minorHAnsi"/>
          <w:sz w:val="24"/>
          <w:szCs w:val="24"/>
          <w:lang w:eastAsia="en-CA"/>
        </w:rPr>
      </w:pPr>
      <w:r w:rsidRPr="00A65E6B">
        <w:rPr>
          <w:rFonts w:eastAsia="Times New Roman" w:cstheme="minorHAnsi"/>
          <w:spacing w:val="-3"/>
          <w:sz w:val="24"/>
          <w:szCs w:val="24"/>
          <w:lang w:eastAsia="en-CA"/>
        </w:rPr>
        <w:t>A</w:t>
      </w:r>
      <w:r w:rsidR="00A65E6B" w:rsidRPr="00A65E6B">
        <w:rPr>
          <w:rFonts w:eastAsia="Times New Roman" w:cstheme="minorHAnsi"/>
          <w:spacing w:val="-3"/>
          <w:sz w:val="24"/>
          <w:szCs w:val="24"/>
          <w:lang w:eastAsia="en-CA"/>
        </w:rPr>
        <w:t xml:space="preserve"> courier company </w:t>
      </w:r>
      <w:r w:rsidR="001D4FD9" w:rsidRPr="00A65E6B">
        <w:rPr>
          <w:rFonts w:eastAsia="Times New Roman" w:cstheme="minorHAnsi"/>
          <w:spacing w:val="-3"/>
          <w:sz w:val="24"/>
          <w:szCs w:val="24"/>
          <w:lang w:eastAsia="en-CA"/>
        </w:rPr>
        <w:t>deliver</w:t>
      </w:r>
      <w:r w:rsidR="00A65E6B" w:rsidRPr="00A65E6B">
        <w:rPr>
          <w:rFonts w:eastAsia="Times New Roman" w:cstheme="minorHAnsi"/>
          <w:spacing w:val="-3"/>
          <w:sz w:val="24"/>
          <w:szCs w:val="24"/>
          <w:lang w:eastAsia="en-CA"/>
        </w:rPr>
        <w:t>ed</w:t>
      </w:r>
      <w:r w:rsidR="001D4FD9" w:rsidRPr="00A65E6B">
        <w:rPr>
          <w:rFonts w:eastAsia="Times New Roman" w:cstheme="minorHAnsi"/>
          <w:spacing w:val="-3"/>
          <w:sz w:val="24"/>
          <w:szCs w:val="24"/>
          <w:lang w:eastAsia="en-CA"/>
        </w:rPr>
        <w:t xml:space="preserve"> an </w:t>
      </w:r>
      <w:r w:rsidR="001D4FD9" w:rsidRPr="00A65E6B">
        <w:rPr>
          <w:rFonts w:eastAsia="Times New Roman" w:cstheme="minorHAnsi"/>
          <w:b/>
          <w:color w:val="C00000"/>
          <w:spacing w:val="-3"/>
          <w:sz w:val="24"/>
          <w:szCs w:val="24"/>
          <w:lang w:eastAsia="en-CA"/>
        </w:rPr>
        <w:t>envelope</w:t>
      </w:r>
      <w:r w:rsidR="001D4FD9" w:rsidRPr="00A65E6B">
        <w:rPr>
          <w:rFonts w:eastAsia="Times New Roman" w:cstheme="minorHAnsi"/>
          <w:spacing w:val="-3"/>
          <w:sz w:val="24"/>
          <w:szCs w:val="24"/>
          <w:lang w:eastAsia="en-CA"/>
        </w:rPr>
        <w:t xml:space="preserve"> from a government office </w:t>
      </w:r>
      <w:r w:rsidR="001D4FD9" w:rsidRPr="00A65E6B">
        <w:rPr>
          <w:rFonts w:eastAsia="Times New Roman" w:cstheme="minorHAnsi"/>
          <w:b/>
          <w:color w:val="C00000"/>
          <w:spacing w:val="-3"/>
          <w:sz w:val="24"/>
          <w:szCs w:val="24"/>
          <w:lang w:eastAsia="en-CA"/>
        </w:rPr>
        <w:t>in Victoria to</w:t>
      </w:r>
      <w:r w:rsidR="001D4FD9" w:rsidRPr="00A65E6B">
        <w:rPr>
          <w:rFonts w:eastAsia="Times New Roman" w:cstheme="minorHAnsi"/>
          <w:spacing w:val="-3"/>
          <w:sz w:val="24"/>
          <w:szCs w:val="24"/>
          <w:lang w:eastAsia="en-CA"/>
        </w:rPr>
        <w:t xml:space="preserve"> the Land Registry Office in </w:t>
      </w:r>
      <w:r w:rsidR="001D4FD9" w:rsidRPr="00A65E6B">
        <w:rPr>
          <w:rFonts w:eastAsia="Times New Roman" w:cstheme="minorHAnsi"/>
          <w:b/>
          <w:color w:val="C00000"/>
          <w:spacing w:val="-3"/>
          <w:sz w:val="24"/>
          <w:szCs w:val="24"/>
          <w:lang w:eastAsia="en-CA"/>
        </w:rPr>
        <w:t>Prince George</w:t>
      </w:r>
      <w:r w:rsidR="001D4FD9" w:rsidRPr="00A65E6B">
        <w:rPr>
          <w:rFonts w:eastAsia="Times New Roman" w:cstheme="minorHAnsi"/>
          <w:spacing w:val="-3"/>
          <w:sz w:val="24"/>
          <w:szCs w:val="24"/>
          <w:lang w:eastAsia="en-CA"/>
        </w:rPr>
        <w:t xml:space="preserve">. </w:t>
      </w:r>
      <w:r w:rsidR="00A65E6B" w:rsidRPr="00A65E6B">
        <w:rPr>
          <w:rFonts w:eastAsia="Times New Roman" w:cstheme="minorHAnsi"/>
          <w:spacing w:val="-3"/>
          <w:sz w:val="24"/>
          <w:szCs w:val="24"/>
          <w:lang w:eastAsia="en-CA"/>
        </w:rPr>
        <w:t xml:space="preserve">  </w:t>
      </w:r>
      <w:r w:rsidR="001D4FD9" w:rsidRPr="00A65E6B">
        <w:rPr>
          <w:rFonts w:eastAsia="Times New Roman" w:cstheme="minorHAnsi"/>
          <w:spacing w:val="-3"/>
          <w:sz w:val="24"/>
          <w:szCs w:val="24"/>
          <w:lang w:eastAsia="en-CA"/>
        </w:rPr>
        <w:t xml:space="preserve">Unknown the envelope contained a Crown grant. </w:t>
      </w:r>
      <w:r w:rsidR="001D4FD9" w:rsidRPr="00A65E6B">
        <w:rPr>
          <w:rFonts w:eastAsia="Times New Roman" w:cstheme="minorHAnsi"/>
          <w:b/>
          <w:color w:val="C00000"/>
          <w:spacing w:val="-3"/>
          <w:sz w:val="24"/>
          <w:szCs w:val="24"/>
          <w:lang w:eastAsia="en-CA"/>
        </w:rPr>
        <w:t xml:space="preserve">Time was of </w:t>
      </w:r>
      <w:r w:rsidR="001D4FD9" w:rsidRPr="00A65E6B">
        <w:rPr>
          <w:rFonts w:eastAsia="Times New Roman" w:cstheme="minorHAnsi"/>
          <w:b/>
          <w:color w:val="C00000"/>
          <w:spacing w:val="-3"/>
          <w:sz w:val="24"/>
          <w:szCs w:val="24"/>
          <w:lang w:eastAsia="en-CA"/>
        </w:rPr>
        <w:lastRenderedPageBreak/>
        <w:t>vital concern</w:t>
      </w:r>
      <w:r w:rsidR="001D4FD9" w:rsidRPr="00A65E6B">
        <w:rPr>
          <w:rFonts w:eastAsia="Times New Roman" w:cstheme="minorHAnsi"/>
          <w:spacing w:val="-3"/>
          <w:sz w:val="24"/>
          <w:szCs w:val="24"/>
          <w:lang w:eastAsia="en-CA"/>
        </w:rPr>
        <w:t xml:space="preserve"> </w:t>
      </w:r>
      <w:r w:rsidR="00A65E6B" w:rsidRPr="00A65E6B">
        <w:rPr>
          <w:rFonts w:eastAsia="Times New Roman" w:cstheme="minorHAnsi"/>
          <w:spacing w:val="-3"/>
          <w:sz w:val="24"/>
          <w:szCs w:val="24"/>
          <w:lang w:eastAsia="en-CA"/>
        </w:rPr>
        <w:t xml:space="preserve">- </w:t>
      </w:r>
      <w:r w:rsidR="001D4FD9" w:rsidRPr="00A65E6B">
        <w:rPr>
          <w:rFonts w:eastAsia="Times New Roman" w:cstheme="minorHAnsi"/>
          <w:spacing w:val="-3"/>
          <w:sz w:val="24"/>
          <w:szCs w:val="24"/>
          <w:lang w:eastAsia="en-CA"/>
        </w:rPr>
        <w:t xml:space="preserve">failure to register the grant within the time stipulated entitled the purchaser to treat the contract as at an end. </w:t>
      </w:r>
      <w:r w:rsidR="001D4FD9" w:rsidRPr="00A65E6B">
        <w:rPr>
          <w:rFonts w:eastAsia="Times New Roman" w:cstheme="minorHAnsi"/>
          <w:b/>
          <w:color w:val="C00000"/>
          <w:spacing w:val="-3"/>
          <w:sz w:val="24"/>
          <w:szCs w:val="24"/>
          <w:lang w:eastAsia="en-CA"/>
        </w:rPr>
        <w:t xml:space="preserve">Registration </w:t>
      </w:r>
      <w:r w:rsidR="00A65E6B" w:rsidRPr="00A65E6B">
        <w:rPr>
          <w:rFonts w:eastAsia="Times New Roman" w:cstheme="minorHAnsi"/>
          <w:b/>
          <w:color w:val="C00000"/>
          <w:spacing w:val="-3"/>
          <w:sz w:val="24"/>
          <w:szCs w:val="24"/>
          <w:lang w:eastAsia="en-CA"/>
        </w:rPr>
        <w:t>was late</w:t>
      </w:r>
      <w:r w:rsidR="001D4FD9" w:rsidRPr="00A65E6B">
        <w:rPr>
          <w:rFonts w:eastAsia="Times New Roman" w:cstheme="minorHAnsi"/>
          <w:b/>
          <w:color w:val="C00000"/>
          <w:spacing w:val="-3"/>
          <w:sz w:val="24"/>
          <w:szCs w:val="24"/>
          <w:lang w:eastAsia="en-CA"/>
        </w:rPr>
        <w:t xml:space="preserve"> because of the courier's</w:t>
      </w:r>
      <w:r w:rsidR="001D4FD9" w:rsidRPr="00A65E6B">
        <w:rPr>
          <w:rFonts w:eastAsia="Times New Roman" w:cstheme="minorHAnsi"/>
          <w:spacing w:val="-3"/>
          <w:sz w:val="24"/>
          <w:szCs w:val="24"/>
          <w:lang w:eastAsia="en-CA"/>
        </w:rPr>
        <w:t xml:space="preserve"> </w:t>
      </w:r>
      <w:r w:rsidR="001D4FD9" w:rsidRPr="00A65E6B">
        <w:rPr>
          <w:rFonts w:eastAsia="Times New Roman" w:cstheme="minorHAnsi"/>
          <w:b/>
          <w:color w:val="C00000"/>
          <w:spacing w:val="-3"/>
          <w:sz w:val="24"/>
          <w:szCs w:val="24"/>
          <w:lang w:eastAsia="en-CA"/>
        </w:rPr>
        <w:t>failure to deliver the envelope on time</w:t>
      </w:r>
      <w:r w:rsidR="001D4FD9" w:rsidRPr="00A65E6B">
        <w:rPr>
          <w:rFonts w:eastAsia="Times New Roman" w:cstheme="minorHAnsi"/>
          <w:spacing w:val="-3"/>
          <w:sz w:val="24"/>
          <w:szCs w:val="24"/>
          <w:lang w:eastAsia="en-CA"/>
        </w:rPr>
        <w:t>. The third party refused to complete the transaction.</w:t>
      </w:r>
    </w:p>
    <w:p w:rsidR="001D4FD9" w:rsidRPr="00A65E6B" w:rsidRDefault="001D4FD9" w:rsidP="00E07596">
      <w:pPr>
        <w:rPr>
          <w:rFonts w:eastAsia="Times New Roman" w:cstheme="minorHAnsi"/>
          <w:sz w:val="24"/>
          <w:szCs w:val="24"/>
          <w:lang w:eastAsia="en-CA"/>
        </w:rPr>
      </w:pPr>
      <w:r w:rsidRPr="00A65E6B">
        <w:rPr>
          <w:rFonts w:eastAsia="Times New Roman" w:cstheme="minorHAnsi"/>
          <w:spacing w:val="-3"/>
          <w:sz w:val="24"/>
          <w:szCs w:val="24"/>
          <w:lang w:eastAsia="en-CA"/>
        </w:rPr>
        <w:t> </w:t>
      </w:r>
    </w:p>
    <w:p w:rsidR="00A65E6B" w:rsidRPr="00BC4B00" w:rsidRDefault="00A65E6B" w:rsidP="00E07596">
      <w:pPr>
        <w:rPr>
          <w:rFonts w:eastAsia="Times New Roman" w:cstheme="minorHAnsi"/>
          <w:sz w:val="24"/>
          <w:szCs w:val="24"/>
          <w:lang w:eastAsia="en-CA"/>
        </w:rPr>
      </w:pPr>
      <w:r w:rsidRPr="00BC4B00">
        <w:rPr>
          <w:rFonts w:eastAsia="Times New Roman" w:cstheme="minorHAnsi"/>
          <w:b/>
          <w:color w:val="C00000"/>
          <w:spacing w:val="-3"/>
          <w:sz w:val="24"/>
          <w:szCs w:val="24"/>
          <w:lang w:eastAsia="en-CA"/>
        </w:rPr>
        <w:t>Courier</w:t>
      </w:r>
      <w:r w:rsidR="001D4FD9" w:rsidRPr="00BC4B00">
        <w:rPr>
          <w:rFonts w:eastAsia="Times New Roman" w:cstheme="minorHAnsi"/>
          <w:b/>
          <w:color w:val="C00000"/>
          <w:spacing w:val="-3"/>
          <w:sz w:val="24"/>
          <w:szCs w:val="24"/>
          <w:lang w:eastAsia="en-CA"/>
        </w:rPr>
        <w:t xml:space="preserve"> had no knowledge</w:t>
      </w:r>
      <w:r w:rsidR="001D4FD9" w:rsidRPr="00BC4B00">
        <w:rPr>
          <w:rFonts w:eastAsia="Times New Roman" w:cstheme="minorHAnsi"/>
          <w:spacing w:val="-3"/>
          <w:sz w:val="24"/>
          <w:szCs w:val="24"/>
          <w:lang w:eastAsia="en-CA"/>
        </w:rPr>
        <w:t xml:space="preserve"> of the existence of the respondent and could not reasonably have known of the existence of a class of persons whose interests depended upon timely transmission of the envelope. </w:t>
      </w:r>
    </w:p>
    <w:p w:rsidR="00BC4B00" w:rsidRPr="00BC4B00" w:rsidRDefault="001D4FD9" w:rsidP="00E07596">
      <w:pPr>
        <w:rPr>
          <w:rFonts w:eastAsia="Times New Roman" w:cstheme="minorHAnsi"/>
          <w:spacing w:val="-3"/>
          <w:sz w:val="24"/>
          <w:szCs w:val="24"/>
          <w:lang w:eastAsia="en-CA"/>
        </w:rPr>
      </w:pPr>
      <w:r w:rsidRPr="00BC4B00">
        <w:rPr>
          <w:rFonts w:eastAsia="Times New Roman" w:cstheme="minorHAnsi"/>
          <w:spacing w:val="-3"/>
          <w:sz w:val="24"/>
          <w:szCs w:val="24"/>
          <w:lang w:eastAsia="en-CA"/>
        </w:rPr>
        <w:t> </w:t>
      </w:r>
    </w:p>
    <w:p w:rsidR="001D4FD9" w:rsidRPr="00BC4B00" w:rsidRDefault="001D4FD9" w:rsidP="00E07596">
      <w:pPr>
        <w:rPr>
          <w:rFonts w:eastAsia="Times New Roman" w:cstheme="minorHAnsi"/>
          <w:sz w:val="24"/>
          <w:szCs w:val="24"/>
          <w:lang w:eastAsia="en-CA"/>
        </w:rPr>
      </w:pPr>
      <w:r w:rsidRPr="00BC4B00">
        <w:rPr>
          <w:rFonts w:eastAsia="Times New Roman" w:cstheme="minorHAnsi"/>
          <w:spacing w:val="-3"/>
          <w:sz w:val="24"/>
          <w:szCs w:val="24"/>
          <w:lang w:eastAsia="en-CA"/>
        </w:rPr>
        <w:t xml:space="preserve">There was </w:t>
      </w:r>
      <w:r w:rsidRPr="00BC4B00">
        <w:rPr>
          <w:rFonts w:eastAsia="Times New Roman" w:cstheme="minorHAnsi"/>
          <w:b/>
          <w:color w:val="C00000"/>
          <w:spacing w:val="-3"/>
          <w:sz w:val="24"/>
          <w:szCs w:val="24"/>
          <w:lang w:eastAsia="en-CA"/>
        </w:rPr>
        <w:t>no assumption of risk</w:t>
      </w:r>
      <w:r w:rsidRPr="00BC4B00">
        <w:rPr>
          <w:rFonts w:eastAsia="Times New Roman" w:cstheme="minorHAnsi"/>
          <w:spacing w:val="-3"/>
          <w:sz w:val="24"/>
          <w:szCs w:val="24"/>
          <w:lang w:eastAsia="en-CA"/>
        </w:rPr>
        <w:t xml:space="preserve"> in reliance on the appellant's undertaking to deliver the documents.</w:t>
      </w:r>
    </w:p>
    <w:p w:rsidR="001D4FD9" w:rsidRPr="00BC4B00" w:rsidRDefault="001D4FD9" w:rsidP="00E07596">
      <w:pPr>
        <w:rPr>
          <w:rFonts w:eastAsia="Times New Roman" w:cstheme="minorHAnsi"/>
          <w:sz w:val="24"/>
          <w:szCs w:val="24"/>
          <w:lang w:eastAsia="en-CA"/>
        </w:rPr>
      </w:pPr>
      <w:r w:rsidRPr="00BC4B00">
        <w:rPr>
          <w:rFonts w:eastAsia="Times New Roman" w:cstheme="minorHAnsi"/>
          <w:spacing w:val="-3"/>
          <w:sz w:val="24"/>
          <w:szCs w:val="24"/>
          <w:lang w:eastAsia="en-CA"/>
        </w:rPr>
        <w:t> </w:t>
      </w:r>
    </w:p>
    <w:p w:rsidR="001D4FD9" w:rsidRPr="0022642B" w:rsidRDefault="001D4FD9" w:rsidP="00E07596">
      <w:pPr>
        <w:rPr>
          <w:rFonts w:eastAsia="Times New Roman" w:cstheme="minorHAnsi"/>
          <w:lang w:eastAsia="en-CA"/>
        </w:rPr>
      </w:pPr>
      <w:r w:rsidRPr="00BC4B00">
        <w:rPr>
          <w:rFonts w:eastAsia="Times New Roman" w:cstheme="minorHAnsi"/>
          <w:spacing w:val="-3"/>
          <w:sz w:val="24"/>
          <w:szCs w:val="24"/>
          <w:lang w:eastAsia="en-CA"/>
        </w:rPr>
        <w:t xml:space="preserve">The requirements of </w:t>
      </w:r>
      <w:r w:rsidRPr="00BC4B00">
        <w:rPr>
          <w:rFonts w:eastAsia="Times New Roman" w:cstheme="minorHAnsi"/>
          <w:b/>
          <w:color w:val="C00000"/>
          <w:spacing w:val="-3"/>
          <w:sz w:val="24"/>
          <w:szCs w:val="24"/>
          <w:lang w:eastAsia="en-CA"/>
        </w:rPr>
        <w:t>proximity</w:t>
      </w:r>
      <w:r w:rsidRPr="00BC4B00">
        <w:rPr>
          <w:rFonts w:eastAsia="Times New Roman" w:cstheme="minorHAnsi"/>
          <w:spacing w:val="-3"/>
          <w:sz w:val="24"/>
          <w:szCs w:val="24"/>
          <w:lang w:eastAsia="en-CA"/>
        </w:rPr>
        <w:t xml:space="preserve"> were </w:t>
      </w:r>
      <w:r w:rsidRPr="00BC4B00">
        <w:rPr>
          <w:rFonts w:eastAsia="Times New Roman" w:cstheme="minorHAnsi"/>
          <w:b/>
          <w:color w:val="C00000"/>
          <w:spacing w:val="-3"/>
          <w:sz w:val="24"/>
          <w:szCs w:val="24"/>
          <w:lang w:eastAsia="en-CA"/>
        </w:rPr>
        <w:t>not met</w:t>
      </w:r>
      <w:r w:rsidRPr="00BC4B00">
        <w:rPr>
          <w:rFonts w:eastAsia="Times New Roman" w:cstheme="minorHAnsi"/>
          <w:spacing w:val="-3"/>
          <w:sz w:val="24"/>
          <w:szCs w:val="24"/>
          <w:lang w:eastAsia="en-CA"/>
        </w:rPr>
        <w:t xml:space="preserve"> on the facts of this appeal. As respondent did not come within a limited class in the reasonable contemplation of a person in the position of the appellant, it was</w:t>
      </w:r>
      <w:r w:rsidRPr="0022642B">
        <w:rPr>
          <w:rFonts w:eastAsia="Times New Roman" w:cstheme="minorHAnsi"/>
          <w:spacing w:val="-3"/>
          <w:lang w:eastAsia="en-CA"/>
        </w:rPr>
        <w:t xml:space="preserve"> unnecessary to consider whether any circumstance existed to negate or limit the scope of the duty, the class of persons to whom it was owed, or the damages seen in law to flow from a breach of the duty.</w:t>
      </w:r>
    </w:p>
    <w:p w:rsidR="001D4FD9" w:rsidRPr="0022642B" w:rsidRDefault="001D4FD9" w:rsidP="00E07596">
      <w:pPr>
        <w:rPr>
          <w:rFonts w:eastAsia="Times New Roman" w:cstheme="minorHAnsi"/>
          <w:lang w:eastAsia="en-CA"/>
        </w:rPr>
      </w:pPr>
      <w:r w:rsidRPr="0022642B">
        <w:rPr>
          <w:rFonts w:eastAsia="Times New Roman" w:cstheme="minorHAnsi"/>
          <w:spacing w:val="-3"/>
          <w:lang w:eastAsia="en-CA"/>
        </w:rPr>
        <w:t> </w:t>
      </w:r>
    </w:p>
    <w:p w:rsidR="001D4FD9" w:rsidRPr="00BC4B00" w:rsidRDefault="001D4FD9" w:rsidP="00E07596">
      <w:pPr>
        <w:rPr>
          <w:rFonts w:eastAsia="Times New Roman" w:cstheme="minorHAnsi"/>
          <w:sz w:val="24"/>
          <w:szCs w:val="24"/>
          <w:lang w:eastAsia="en-CA"/>
        </w:rPr>
      </w:pPr>
      <w:r w:rsidRPr="00BC4B00">
        <w:rPr>
          <w:rFonts w:eastAsia="Times New Roman" w:cstheme="minorHAnsi"/>
          <w:spacing w:val="-3"/>
          <w:sz w:val="24"/>
          <w:szCs w:val="24"/>
          <w:lang w:eastAsia="en-CA"/>
        </w:rPr>
        <w:t xml:space="preserve">The </w:t>
      </w:r>
      <w:r w:rsidRPr="00BC4B00">
        <w:rPr>
          <w:rFonts w:eastAsia="Times New Roman" w:cstheme="minorHAnsi"/>
          <w:b/>
          <w:color w:val="C00000"/>
          <w:spacing w:val="-3"/>
          <w:sz w:val="24"/>
          <w:szCs w:val="24"/>
          <w:lang w:eastAsia="en-CA"/>
        </w:rPr>
        <w:t>same conclusion</w:t>
      </w:r>
      <w:r w:rsidRPr="00BC4B00">
        <w:rPr>
          <w:rFonts w:eastAsia="Times New Roman" w:cstheme="minorHAnsi"/>
          <w:spacing w:val="-3"/>
          <w:sz w:val="24"/>
          <w:szCs w:val="24"/>
          <w:lang w:eastAsia="en-CA"/>
        </w:rPr>
        <w:t xml:space="preserve"> can be reached on the basis that the </w:t>
      </w:r>
      <w:r w:rsidRPr="00BC4B00">
        <w:rPr>
          <w:rFonts w:eastAsia="Times New Roman" w:cstheme="minorHAnsi"/>
          <w:b/>
          <w:color w:val="C00000"/>
          <w:spacing w:val="-3"/>
          <w:sz w:val="24"/>
          <w:szCs w:val="24"/>
          <w:lang w:eastAsia="en-CA"/>
        </w:rPr>
        <w:t>damages here were too remote</w:t>
      </w:r>
      <w:r w:rsidRPr="00BC4B00">
        <w:rPr>
          <w:rFonts w:eastAsia="Times New Roman" w:cstheme="minorHAnsi"/>
          <w:spacing w:val="-3"/>
          <w:sz w:val="24"/>
          <w:szCs w:val="24"/>
          <w:lang w:eastAsia="en-CA"/>
        </w:rPr>
        <w:t xml:space="preserve"> and consequently not recoverable. If the parties had been in a relationship of contractual privity the losses complained of would not have been foreseeable.</w:t>
      </w:r>
    </w:p>
    <w:p w:rsidR="001D4FD9" w:rsidRPr="00BC4B00" w:rsidRDefault="001D4FD9" w:rsidP="00E07596">
      <w:pPr>
        <w:rPr>
          <w:rFonts w:eastAsia="Times New Roman" w:cstheme="minorHAnsi"/>
          <w:sz w:val="24"/>
          <w:szCs w:val="24"/>
          <w:lang w:eastAsia="en-CA"/>
        </w:rPr>
      </w:pPr>
      <w:r w:rsidRPr="00BC4B00">
        <w:rPr>
          <w:rFonts w:eastAsia="Times New Roman" w:cstheme="minorHAnsi"/>
          <w:spacing w:val="-3"/>
          <w:sz w:val="24"/>
          <w:szCs w:val="24"/>
          <w:lang w:eastAsia="en-CA"/>
        </w:rPr>
        <w:t> </w:t>
      </w:r>
    </w:p>
    <w:p w:rsidR="001D4FD9" w:rsidRPr="00BC4B00" w:rsidRDefault="001D4FD9" w:rsidP="00E07596">
      <w:pPr>
        <w:rPr>
          <w:rFonts w:cstheme="minorHAnsi"/>
          <w:i/>
          <w:sz w:val="24"/>
          <w:szCs w:val="24"/>
        </w:rPr>
      </w:pPr>
    </w:p>
    <w:p w:rsidR="004364AC" w:rsidRPr="0022642B" w:rsidRDefault="004364AC" w:rsidP="00E07596">
      <w:pPr>
        <w:rPr>
          <w:rFonts w:cstheme="minorHAnsi"/>
        </w:rPr>
      </w:pPr>
    </w:p>
    <w:p w:rsidR="004364AC" w:rsidRPr="00CB3280" w:rsidRDefault="004364AC" w:rsidP="00CB3280">
      <w:pPr>
        <w:pStyle w:val="Heading3"/>
        <w:pBdr>
          <w:top w:val="single" w:sz="4" w:space="1" w:color="auto"/>
          <w:left w:val="single" w:sz="4" w:space="4" w:color="auto"/>
          <w:bottom w:val="single" w:sz="4" w:space="1" w:color="auto"/>
          <w:right w:val="single" w:sz="4" w:space="4" w:color="auto"/>
        </w:pBdr>
        <w:rPr>
          <w:rFonts w:cstheme="minorHAnsi"/>
          <w:color w:val="auto"/>
          <w:sz w:val="28"/>
          <w:szCs w:val="28"/>
          <w:lang w:val="en-US"/>
        </w:rPr>
      </w:pPr>
      <w:bookmarkStart w:id="118" w:name="_Toc289697642"/>
      <w:r w:rsidRPr="00CB3280">
        <w:rPr>
          <w:rFonts w:cstheme="minorHAnsi"/>
          <w:i/>
          <w:iCs/>
          <w:color w:val="auto"/>
          <w:sz w:val="28"/>
          <w:szCs w:val="28"/>
          <w:lang w:val="en-US"/>
        </w:rPr>
        <w:t>James v. British Columbia</w:t>
      </w:r>
      <w:r w:rsidRPr="00CB3280">
        <w:rPr>
          <w:rFonts w:cstheme="minorHAnsi"/>
          <w:color w:val="auto"/>
          <w:sz w:val="28"/>
          <w:szCs w:val="28"/>
          <w:lang w:val="en-US"/>
        </w:rPr>
        <w:t xml:space="preserve"> (2005)</w:t>
      </w:r>
      <w:r w:rsidR="00250EA2" w:rsidRPr="00CB3280">
        <w:rPr>
          <w:rFonts w:cstheme="minorHAnsi"/>
          <w:color w:val="auto"/>
          <w:sz w:val="28"/>
          <w:szCs w:val="28"/>
          <w:lang w:val="en-US"/>
        </w:rPr>
        <w:t xml:space="preserve"> </w:t>
      </w:r>
      <w:r w:rsidR="00250EA2" w:rsidRPr="00CB3280">
        <w:rPr>
          <w:rFonts w:cstheme="minorHAnsi"/>
          <w:b w:val="0"/>
          <w:color w:val="auto"/>
          <w:sz w:val="28"/>
          <w:szCs w:val="28"/>
          <w:lang w:val="en-US"/>
        </w:rPr>
        <w:t>– tree farm – Crown negligently omits to include a provision which would protect the workers – Crown is liable.</w:t>
      </w:r>
      <w:bookmarkEnd w:id="118"/>
    </w:p>
    <w:p w:rsidR="0097275A" w:rsidRPr="0022642B" w:rsidRDefault="0097275A" w:rsidP="00E07596">
      <w:pPr>
        <w:rPr>
          <w:rFonts w:cstheme="minorHAnsi"/>
          <w:lang w:val="en-US"/>
        </w:rPr>
      </w:pPr>
    </w:p>
    <w:p w:rsidR="001E5378" w:rsidRDefault="00250EA2" w:rsidP="00E07596">
      <w:pPr>
        <w:rPr>
          <w:rFonts w:cstheme="minorHAnsi"/>
        </w:rPr>
      </w:pPr>
      <w:r>
        <w:rPr>
          <w:rFonts w:cstheme="minorHAnsi"/>
        </w:rPr>
        <w:t>The Crown had intended to include a clause in a tree farming licence that would have prevented the licensee from closing its mill without the approval of the Crown.  The clause was for the benefit of the Union Workers.  The clause was negligently omitted.  The licensee closed the mill and the workers lost their jobs.</w:t>
      </w:r>
    </w:p>
    <w:p w:rsidR="00250EA2" w:rsidRDefault="00250EA2" w:rsidP="00E07596">
      <w:pPr>
        <w:rPr>
          <w:rFonts w:cstheme="minorHAnsi"/>
        </w:rPr>
      </w:pPr>
    </w:p>
    <w:p w:rsidR="00250EA2" w:rsidRPr="00250EA2" w:rsidRDefault="00250EA2" w:rsidP="00E07596">
      <w:pPr>
        <w:rPr>
          <w:rFonts w:cstheme="minorHAnsi"/>
          <w:b/>
        </w:rPr>
      </w:pPr>
      <w:r w:rsidRPr="00250EA2">
        <w:rPr>
          <w:rFonts w:cstheme="minorHAnsi"/>
          <w:b/>
        </w:rPr>
        <w:t>DECISION</w:t>
      </w:r>
    </w:p>
    <w:p w:rsidR="00250EA2" w:rsidRPr="0022642B" w:rsidRDefault="00250EA2" w:rsidP="00E07596">
      <w:pPr>
        <w:rPr>
          <w:rFonts w:cstheme="minorHAnsi"/>
        </w:rPr>
      </w:pPr>
      <w:r>
        <w:rPr>
          <w:rFonts w:cstheme="minorHAnsi"/>
        </w:rPr>
        <w:t xml:space="preserve">The Crown had </w:t>
      </w:r>
      <w:r w:rsidRPr="00250EA2">
        <w:rPr>
          <w:rFonts w:cstheme="minorHAnsi"/>
          <w:b/>
          <w:color w:val="C00000"/>
        </w:rPr>
        <w:t>voluntarily assumed responsibility</w:t>
      </w:r>
      <w:r>
        <w:rPr>
          <w:rFonts w:cstheme="minorHAnsi"/>
        </w:rPr>
        <w:t xml:space="preserve"> to include the clause and then failed to discharge its responsibility.  The class action was certified.</w:t>
      </w:r>
    </w:p>
    <w:p w:rsidR="001E5378" w:rsidRPr="0022642B" w:rsidRDefault="001E5378" w:rsidP="00E07596">
      <w:pPr>
        <w:rPr>
          <w:rFonts w:cstheme="minorHAnsi"/>
          <w:lang w:val="en-GB"/>
        </w:rPr>
      </w:pPr>
    </w:p>
    <w:p w:rsidR="001E5378" w:rsidRPr="0022642B" w:rsidRDefault="001E5378" w:rsidP="00E07596">
      <w:pPr>
        <w:pBdr>
          <w:bottom w:val="single" w:sz="12" w:space="1" w:color="auto"/>
        </w:pBdr>
        <w:rPr>
          <w:rFonts w:cstheme="minorHAnsi"/>
          <w:lang w:val="en-GB"/>
        </w:rPr>
      </w:pPr>
    </w:p>
    <w:p w:rsidR="003179A8" w:rsidRPr="0022642B" w:rsidRDefault="003179A8" w:rsidP="00E07596">
      <w:pPr>
        <w:rPr>
          <w:rFonts w:cstheme="minorHAnsi"/>
          <w:lang w:val="en-GB"/>
        </w:rPr>
      </w:pPr>
    </w:p>
    <w:p w:rsidR="001E5378" w:rsidRPr="0022642B" w:rsidRDefault="001E5378" w:rsidP="00E07596">
      <w:pPr>
        <w:rPr>
          <w:rFonts w:cstheme="minorHAnsi"/>
        </w:rPr>
      </w:pPr>
    </w:p>
    <w:p w:rsidR="004364AC" w:rsidRPr="003179A8" w:rsidRDefault="004364AC" w:rsidP="00CB3280">
      <w:pPr>
        <w:pStyle w:val="Heading1"/>
        <w:rPr>
          <w:rFonts w:cstheme="minorHAnsi"/>
          <w:b w:val="0"/>
        </w:rPr>
      </w:pPr>
      <w:bookmarkStart w:id="119" w:name="_Toc289697643"/>
      <w:r w:rsidRPr="003179A8">
        <w:rPr>
          <w:rFonts w:cstheme="minorHAnsi"/>
          <w:b w:val="0"/>
        </w:rPr>
        <w:t>The role of privity</w:t>
      </w:r>
      <w:r w:rsidR="001E5378" w:rsidRPr="003179A8">
        <w:rPr>
          <w:rFonts w:cstheme="minorHAnsi"/>
          <w:b w:val="0"/>
        </w:rPr>
        <w:t xml:space="preserve"> (Shoddy Goods &amp; Services</w:t>
      </w:r>
      <w:r w:rsidR="00250EA2" w:rsidRPr="003179A8">
        <w:rPr>
          <w:rFonts w:cstheme="minorHAnsi"/>
          <w:b w:val="0"/>
        </w:rPr>
        <w:t xml:space="preserve"> – with Economic Loss</w:t>
      </w:r>
      <w:r w:rsidR="001E5378" w:rsidRPr="003179A8">
        <w:rPr>
          <w:rFonts w:cstheme="minorHAnsi"/>
          <w:b w:val="0"/>
        </w:rPr>
        <w:t>)</w:t>
      </w:r>
      <w:bookmarkEnd w:id="119"/>
    </w:p>
    <w:p w:rsidR="001E5378" w:rsidRPr="0022642B" w:rsidRDefault="001E5378" w:rsidP="00E07596">
      <w:pPr>
        <w:rPr>
          <w:rFonts w:cstheme="minorHAnsi"/>
        </w:rPr>
      </w:pPr>
    </w:p>
    <w:p w:rsidR="004364AC" w:rsidRPr="00CB3280" w:rsidRDefault="004364AC" w:rsidP="00CB3280">
      <w:pPr>
        <w:pStyle w:val="Heading3"/>
        <w:pBdr>
          <w:top w:val="single" w:sz="4" w:space="1" w:color="auto"/>
          <w:left w:val="single" w:sz="4" w:space="4" w:color="auto"/>
          <w:bottom w:val="single" w:sz="4" w:space="1" w:color="auto"/>
          <w:right w:val="single" w:sz="4" w:space="4" w:color="auto"/>
        </w:pBdr>
        <w:rPr>
          <w:rFonts w:cstheme="minorHAnsi"/>
          <w:i/>
          <w:iCs/>
          <w:color w:val="auto"/>
          <w:lang w:val="en-US"/>
        </w:rPr>
      </w:pPr>
      <w:bookmarkStart w:id="120" w:name="_Toc289697644"/>
      <w:r w:rsidRPr="00CB3280">
        <w:rPr>
          <w:rFonts w:cstheme="minorHAnsi"/>
          <w:i/>
          <w:iCs/>
          <w:color w:val="auto"/>
          <w:sz w:val="28"/>
          <w:szCs w:val="28"/>
          <w:lang w:val="en-US"/>
        </w:rPr>
        <w:lastRenderedPageBreak/>
        <w:t>Winnipeg Condominium Corp. No. 36 v. Bird Construction Co</w:t>
      </w:r>
      <w:r w:rsidRPr="00CB3280">
        <w:rPr>
          <w:rFonts w:cstheme="minorHAnsi"/>
          <w:i/>
          <w:iCs/>
          <w:color w:val="auto"/>
          <w:lang w:val="en-US"/>
        </w:rPr>
        <w:t xml:space="preserve">. </w:t>
      </w:r>
      <w:r w:rsidRPr="00CB3280">
        <w:rPr>
          <w:rFonts w:cstheme="minorHAnsi"/>
          <w:b w:val="0"/>
          <w:iCs/>
          <w:color w:val="auto"/>
          <w:lang w:val="en-US"/>
        </w:rPr>
        <w:t>(1995)</w:t>
      </w:r>
      <w:r w:rsidR="00A245AD" w:rsidRPr="00CB3280">
        <w:rPr>
          <w:rFonts w:cstheme="minorHAnsi"/>
          <w:b w:val="0"/>
          <w:iCs/>
          <w:color w:val="auto"/>
          <w:lang w:val="en-US"/>
        </w:rPr>
        <w:t xml:space="preserve"> – building constructors are reasonably responsible to future owners – regardless of privity.</w:t>
      </w:r>
      <w:bookmarkEnd w:id="120"/>
    </w:p>
    <w:p w:rsidR="00CD350A" w:rsidRPr="00594D68" w:rsidRDefault="00CD350A" w:rsidP="00E07596">
      <w:pPr>
        <w:pStyle w:val="NormalWeb"/>
        <w:rPr>
          <w:rFonts w:asciiTheme="minorHAnsi" w:hAnsiTheme="minorHAnsi" w:cstheme="minorHAnsi"/>
        </w:rPr>
      </w:pPr>
      <w:r w:rsidRPr="00594D68">
        <w:rPr>
          <w:rFonts w:asciiTheme="minorHAnsi" w:hAnsiTheme="minorHAnsi" w:cstheme="minorHAnsi"/>
          <w:b/>
          <w:color w:val="C00000"/>
        </w:rPr>
        <w:t>An</w:t>
      </w:r>
      <w:r w:rsidRPr="00594D68">
        <w:rPr>
          <w:rFonts w:asciiTheme="minorHAnsi" w:hAnsiTheme="minorHAnsi" w:cstheme="minorHAnsi"/>
        </w:rPr>
        <w:t xml:space="preserve"> </w:t>
      </w:r>
      <w:r w:rsidRPr="00594D68">
        <w:rPr>
          <w:rFonts w:asciiTheme="minorHAnsi" w:hAnsiTheme="minorHAnsi" w:cstheme="minorHAnsi"/>
          <w:b/>
          <w:color w:val="C00000"/>
        </w:rPr>
        <w:t>engineer or construction company involved in erecting a building may be reasonably responsible to tenants inhabiting the building many years in the future</w:t>
      </w:r>
      <w:r w:rsidRPr="00594D68">
        <w:rPr>
          <w:rFonts w:asciiTheme="minorHAnsi" w:hAnsiTheme="minorHAnsi" w:cstheme="minorHAnsi"/>
        </w:rPr>
        <w:t xml:space="preserve">. </w:t>
      </w:r>
    </w:p>
    <w:tbl>
      <w:tblPr>
        <w:tblW w:w="9660" w:type="dxa"/>
        <w:tblCellMar>
          <w:top w:w="15" w:type="dxa"/>
          <w:left w:w="15" w:type="dxa"/>
          <w:bottom w:w="15" w:type="dxa"/>
          <w:right w:w="15" w:type="dxa"/>
        </w:tblCellMar>
        <w:tblLook w:val="04A0"/>
      </w:tblPr>
      <w:tblGrid>
        <w:gridCol w:w="531"/>
        <w:gridCol w:w="9129"/>
      </w:tblGrid>
      <w:tr w:rsidR="00CD350A" w:rsidRPr="00594D68" w:rsidTr="00CD350A">
        <w:tc>
          <w:tcPr>
            <w:tcW w:w="531" w:type="dxa"/>
            <w:shd w:val="clear" w:color="auto" w:fill="auto"/>
            <w:tcMar>
              <w:top w:w="150" w:type="dxa"/>
              <w:left w:w="150" w:type="dxa"/>
              <w:bottom w:w="150" w:type="dxa"/>
              <w:right w:w="150" w:type="dxa"/>
            </w:tcMar>
            <w:hideMark/>
          </w:tcPr>
          <w:p w:rsidR="00CD350A" w:rsidRPr="00594D68" w:rsidRDefault="00CD350A" w:rsidP="00E07596">
            <w:pPr>
              <w:spacing w:before="100" w:beforeAutospacing="1" w:after="100" w:afterAutospacing="1"/>
              <w:rPr>
                <w:rFonts w:cstheme="minorHAnsi"/>
                <w:b/>
                <w:bCs/>
                <w:color w:val="B2B7F2"/>
                <w:sz w:val="24"/>
                <w:szCs w:val="24"/>
              </w:rPr>
            </w:pPr>
            <w:r w:rsidRPr="00594D68">
              <w:rPr>
                <w:rFonts w:cstheme="minorHAnsi"/>
                <w:b/>
                <w:bCs/>
                <w:color w:val="B2B7F2"/>
                <w:sz w:val="24"/>
                <w:szCs w:val="24"/>
              </w:rPr>
              <w:t>“</w:t>
            </w:r>
          </w:p>
        </w:tc>
        <w:tc>
          <w:tcPr>
            <w:tcW w:w="0" w:type="auto"/>
            <w:shd w:val="clear" w:color="auto" w:fill="auto"/>
            <w:tcMar>
              <w:top w:w="60" w:type="dxa"/>
              <w:left w:w="150" w:type="dxa"/>
              <w:bottom w:w="60" w:type="dxa"/>
              <w:right w:w="150" w:type="dxa"/>
            </w:tcMar>
            <w:hideMark/>
          </w:tcPr>
          <w:p w:rsidR="00CD350A" w:rsidRPr="00594D68" w:rsidRDefault="00CD350A" w:rsidP="00E07596">
            <w:pPr>
              <w:spacing w:before="100" w:beforeAutospacing="1" w:after="100" w:afterAutospacing="1"/>
              <w:rPr>
                <w:rFonts w:cstheme="minorHAnsi"/>
                <w:sz w:val="24"/>
                <w:szCs w:val="24"/>
              </w:rPr>
            </w:pPr>
            <w:r w:rsidRPr="00594D68">
              <w:rPr>
                <w:rFonts w:cstheme="minorHAnsi"/>
                <w:sz w:val="24"/>
                <w:szCs w:val="24"/>
              </w:rPr>
              <w:t>The plaintiffs, being a member of the class for which the home was constructed, are entitled to a duty of care in construction commensurate with industry standards. In the light of the fact that the home was constructed as speculative, the home builder cannot reasonably argue he envisioned anything but a class of purchasers. By placing this product into the stream of commerce, the builder owes a duty of care to those who will use his product, so as to render him accountable for negligent workmanship.</w:t>
            </w:r>
          </w:p>
        </w:tc>
      </w:tr>
    </w:tbl>
    <w:p w:rsidR="00CD350A" w:rsidRPr="00594D68" w:rsidRDefault="00A245AD" w:rsidP="00A245AD">
      <w:pPr>
        <w:rPr>
          <w:rFonts w:eastAsia="Batang" w:cstheme="minorHAnsi"/>
          <w:sz w:val="24"/>
          <w:szCs w:val="24"/>
          <w:lang w:eastAsia="en-CA"/>
        </w:rPr>
      </w:pPr>
      <w:r w:rsidRPr="00594D68">
        <w:rPr>
          <w:rFonts w:eastAsia="Batang" w:cstheme="minorHAnsi"/>
          <w:b/>
          <w:color w:val="C00000"/>
          <w:spacing w:val="-3"/>
          <w:sz w:val="24"/>
          <w:szCs w:val="24"/>
          <w:lang w:eastAsia="en-CA"/>
        </w:rPr>
        <w:t>I</w:t>
      </w:r>
      <w:r w:rsidR="00CD350A" w:rsidRPr="00594D68">
        <w:rPr>
          <w:rFonts w:eastAsia="Batang" w:cstheme="minorHAnsi"/>
          <w:b/>
          <w:color w:val="C00000"/>
          <w:spacing w:val="-3"/>
          <w:sz w:val="24"/>
          <w:szCs w:val="24"/>
          <w:lang w:eastAsia="en-CA"/>
        </w:rPr>
        <w:t>t is reasonably foreseeable</w:t>
      </w:r>
      <w:r w:rsidR="00CD350A" w:rsidRPr="00594D68">
        <w:rPr>
          <w:rFonts w:eastAsia="Batang" w:cstheme="minorHAnsi"/>
          <w:spacing w:val="-3"/>
          <w:sz w:val="24"/>
          <w:szCs w:val="24"/>
          <w:lang w:eastAsia="en-CA"/>
        </w:rPr>
        <w:t xml:space="preserve"> to contractors that, if they design or construct a building negligently and if that building contains latent defects as a result of that negligence, </w:t>
      </w:r>
      <w:r w:rsidR="00CD350A" w:rsidRPr="00594D68">
        <w:rPr>
          <w:rFonts w:eastAsia="Batang" w:cstheme="minorHAnsi"/>
          <w:b/>
          <w:color w:val="C00000"/>
          <w:spacing w:val="-3"/>
          <w:sz w:val="24"/>
          <w:szCs w:val="24"/>
          <w:lang w:eastAsia="en-CA"/>
        </w:rPr>
        <w:t>subsequent purchasers of the building may suffer personal injury or damage</w:t>
      </w:r>
      <w:r w:rsidR="00CD350A" w:rsidRPr="00594D68">
        <w:rPr>
          <w:rFonts w:eastAsia="Batang" w:cstheme="minorHAnsi"/>
          <w:spacing w:val="-3"/>
          <w:sz w:val="24"/>
          <w:szCs w:val="24"/>
          <w:lang w:eastAsia="en-CA"/>
        </w:rPr>
        <w:t xml:space="preserve"> to other property when those defects manifest themselves.  </w:t>
      </w:r>
    </w:p>
    <w:p w:rsidR="00CD350A" w:rsidRPr="00594D68" w:rsidRDefault="00CD350A" w:rsidP="00E07596">
      <w:pPr>
        <w:rPr>
          <w:rFonts w:eastAsia="Batang" w:cstheme="minorHAnsi"/>
          <w:sz w:val="24"/>
          <w:szCs w:val="24"/>
          <w:lang w:eastAsia="en-CA"/>
        </w:rPr>
      </w:pPr>
      <w:r w:rsidRPr="00594D68">
        <w:rPr>
          <w:rFonts w:eastAsia="Batang" w:cstheme="minorHAnsi"/>
          <w:spacing w:val="-3"/>
          <w:sz w:val="24"/>
          <w:szCs w:val="24"/>
          <w:lang w:eastAsia="en-CA"/>
        </w:rPr>
        <w:t> </w:t>
      </w:r>
    </w:p>
    <w:p w:rsidR="00CD350A" w:rsidRPr="00594D68" w:rsidRDefault="00A245AD" w:rsidP="00E07596">
      <w:pPr>
        <w:rPr>
          <w:rFonts w:eastAsia="Batang" w:cstheme="minorHAnsi"/>
          <w:sz w:val="24"/>
          <w:szCs w:val="24"/>
          <w:lang w:eastAsia="en-CA"/>
        </w:rPr>
      </w:pPr>
      <w:r w:rsidRPr="00594D68">
        <w:rPr>
          <w:rFonts w:eastAsia="Batang" w:cstheme="minorHAnsi"/>
          <w:spacing w:val="-3"/>
          <w:sz w:val="24"/>
          <w:szCs w:val="24"/>
          <w:lang w:eastAsia="en-CA"/>
        </w:rPr>
        <w:t>T</w:t>
      </w:r>
      <w:r w:rsidR="00CD350A" w:rsidRPr="00594D68">
        <w:rPr>
          <w:rFonts w:eastAsia="Batang" w:cstheme="minorHAnsi"/>
          <w:spacing w:val="-3"/>
          <w:sz w:val="24"/>
          <w:szCs w:val="24"/>
          <w:lang w:eastAsia="en-CA"/>
        </w:rPr>
        <w:t xml:space="preserve">here are </w:t>
      </w:r>
      <w:r w:rsidR="00CD350A" w:rsidRPr="00594D68">
        <w:rPr>
          <w:rFonts w:eastAsia="Batang" w:cstheme="minorHAnsi"/>
          <w:b/>
          <w:color w:val="C00000"/>
          <w:spacing w:val="-3"/>
          <w:sz w:val="24"/>
          <w:szCs w:val="24"/>
          <w:lang w:eastAsia="en-CA"/>
        </w:rPr>
        <w:t>no policy considerations</w:t>
      </w:r>
      <w:r w:rsidR="00CD350A" w:rsidRPr="00594D68">
        <w:rPr>
          <w:rFonts w:eastAsia="Batang" w:cstheme="minorHAnsi"/>
          <w:spacing w:val="-3"/>
          <w:sz w:val="24"/>
          <w:szCs w:val="24"/>
          <w:lang w:eastAsia="en-CA"/>
        </w:rPr>
        <w:t xml:space="preserve"> which are sufficiently compelling to negate the duty.  There is </w:t>
      </w:r>
      <w:r w:rsidR="00CD350A" w:rsidRPr="00594D68">
        <w:rPr>
          <w:rFonts w:eastAsia="Batang" w:cstheme="minorHAnsi"/>
          <w:b/>
          <w:color w:val="C00000"/>
          <w:spacing w:val="-3"/>
          <w:sz w:val="24"/>
          <w:szCs w:val="24"/>
          <w:lang w:eastAsia="en-CA"/>
        </w:rPr>
        <w:t xml:space="preserve">no risk of liability to an indeterminate class </w:t>
      </w:r>
      <w:r w:rsidR="00CD350A" w:rsidRPr="00594D68">
        <w:rPr>
          <w:rFonts w:eastAsia="Batang" w:cstheme="minorHAnsi"/>
          <w:spacing w:val="-3"/>
          <w:sz w:val="24"/>
          <w:szCs w:val="24"/>
          <w:lang w:eastAsia="en-CA"/>
        </w:rPr>
        <w:t xml:space="preserve">because the potential class of claimants is limited to the very persons for whom the building is constructed:  the inhabitants of the building.  There is </w:t>
      </w:r>
      <w:r w:rsidR="00CD350A" w:rsidRPr="00594D68">
        <w:rPr>
          <w:rFonts w:eastAsia="Batang" w:cstheme="minorHAnsi"/>
          <w:b/>
          <w:color w:val="C00000"/>
          <w:spacing w:val="-3"/>
          <w:sz w:val="24"/>
          <w:szCs w:val="24"/>
          <w:lang w:eastAsia="en-CA"/>
        </w:rPr>
        <w:t xml:space="preserve">no risk of liability in an indeterminate amount </w:t>
      </w:r>
      <w:r w:rsidR="00CD350A" w:rsidRPr="00594D68">
        <w:rPr>
          <w:rFonts w:eastAsia="Batang" w:cstheme="minorHAnsi"/>
          <w:spacing w:val="-3"/>
          <w:sz w:val="24"/>
          <w:szCs w:val="24"/>
          <w:lang w:eastAsia="en-CA"/>
        </w:rPr>
        <w:t xml:space="preserve">because the amount of liability will always be limited by the reasonable cost of repairing the dangerous defect in the building and restoring that building to a non-dangerous state.  There is </w:t>
      </w:r>
      <w:r w:rsidR="00CD350A" w:rsidRPr="00594D68">
        <w:rPr>
          <w:rFonts w:eastAsia="Batang" w:cstheme="minorHAnsi"/>
          <w:b/>
          <w:color w:val="C00000"/>
          <w:spacing w:val="-3"/>
          <w:sz w:val="24"/>
          <w:szCs w:val="24"/>
          <w:lang w:eastAsia="en-CA"/>
        </w:rPr>
        <w:t>little risk of liability for an indeterminate time</w:t>
      </w:r>
      <w:r w:rsidR="00CD350A" w:rsidRPr="00594D68">
        <w:rPr>
          <w:rFonts w:eastAsia="Batang" w:cstheme="minorHAnsi"/>
          <w:spacing w:val="-3"/>
          <w:sz w:val="24"/>
          <w:szCs w:val="24"/>
          <w:lang w:eastAsia="en-CA"/>
        </w:rPr>
        <w:t xml:space="preserve"> </w:t>
      </w:r>
      <w:r w:rsidR="00CD350A" w:rsidRPr="00594D68">
        <w:rPr>
          <w:rFonts w:eastAsia="Batang" w:cstheme="minorHAnsi"/>
          <w:b/>
          <w:color w:val="C00000"/>
          <w:spacing w:val="-3"/>
          <w:sz w:val="24"/>
          <w:szCs w:val="24"/>
          <w:lang w:eastAsia="en-CA"/>
        </w:rPr>
        <w:t>because</w:t>
      </w:r>
      <w:r w:rsidR="00CD350A" w:rsidRPr="00594D68">
        <w:rPr>
          <w:rFonts w:eastAsia="Batang" w:cstheme="minorHAnsi"/>
          <w:spacing w:val="-3"/>
          <w:sz w:val="24"/>
          <w:szCs w:val="24"/>
          <w:lang w:eastAsia="en-CA"/>
        </w:rPr>
        <w:t xml:space="preserve"> the contractor will </w:t>
      </w:r>
      <w:r w:rsidR="00CD350A" w:rsidRPr="00594D68">
        <w:rPr>
          <w:rFonts w:eastAsia="Batang" w:cstheme="minorHAnsi"/>
          <w:b/>
          <w:color w:val="C00000"/>
          <w:spacing w:val="-3"/>
          <w:sz w:val="24"/>
          <w:szCs w:val="24"/>
          <w:lang w:eastAsia="en-CA"/>
        </w:rPr>
        <w:t>only be liable</w:t>
      </w:r>
      <w:r w:rsidR="00CD350A" w:rsidRPr="00594D68">
        <w:rPr>
          <w:rFonts w:eastAsia="Batang" w:cstheme="minorHAnsi"/>
          <w:spacing w:val="-3"/>
          <w:sz w:val="24"/>
          <w:szCs w:val="24"/>
          <w:lang w:eastAsia="en-CA"/>
        </w:rPr>
        <w:t xml:space="preserve"> for the cost of repair of dangerous defects during </w:t>
      </w:r>
      <w:r w:rsidRPr="00594D68">
        <w:rPr>
          <w:rFonts w:eastAsia="Batang" w:cstheme="minorHAnsi"/>
          <w:spacing w:val="-3"/>
          <w:sz w:val="24"/>
          <w:szCs w:val="24"/>
          <w:lang w:eastAsia="en-CA"/>
        </w:rPr>
        <w:t xml:space="preserve">the </w:t>
      </w:r>
      <w:r w:rsidRPr="00594D68">
        <w:rPr>
          <w:rFonts w:eastAsia="Batang" w:cstheme="minorHAnsi"/>
          <w:b/>
          <w:color w:val="C00000"/>
          <w:spacing w:val="-3"/>
          <w:sz w:val="24"/>
          <w:szCs w:val="24"/>
          <w:lang w:eastAsia="en-CA"/>
        </w:rPr>
        <w:t>useful life of the building</w:t>
      </w:r>
      <w:r w:rsidRPr="00594D68">
        <w:rPr>
          <w:rFonts w:eastAsia="Batang" w:cstheme="minorHAnsi"/>
          <w:spacing w:val="-3"/>
          <w:sz w:val="24"/>
          <w:szCs w:val="24"/>
          <w:lang w:eastAsia="en-CA"/>
        </w:rPr>
        <w:t>.</w:t>
      </w:r>
    </w:p>
    <w:p w:rsidR="00CD350A" w:rsidRPr="0022642B" w:rsidRDefault="00CD350A" w:rsidP="00E07596">
      <w:pPr>
        <w:rPr>
          <w:rFonts w:eastAsia="Batang" w:cstheme="minorHAnsi"/>
          <w:lang w:eastAsia="en-CA"/>
        </w:rPr>
      </w:pPr>
      <w:r w:rsidRPr="0022642B">
        <w:rPr>
          <w:rFonts w:eastAsia="Batang" w:cstheme="minorHAnsi"/>
          <w:spacing w:val="-3"/>
          <w:lang w:eastAsia="en-CA"/>
        </w:rPr>
        <w:t> </w:t>
      </w:r>
    </w:p>
    <w:p w:rsidR="001E5378" w:rsidRPr="0022642B" w:rsidRDefault="001E5378" w:rsidP="00E07596">
      <w:pPr>
        <w:pBdr>
          <w:bottom w:val="single" w:sz="12" w:space="1" w:color="auto"/>
        </w:pBdr>
        <w:tabs>
          <w:tab w:val="left" w:pos="6360"/>
        </w:tabs>
        <w:rPr>
          <w:rFonts w:cstheme="minorHAnsi"/>
        </w:rPr>
      </w:pPr>
    </w:p>
    <w:p w:rsidR="00594D68" w:rsidRPr="0022642B" w:rsidRDefault="00594D68" w:rsidP="00E07596">
      <w:pPr>
        <w:tabs>
          <w:tab w:val="left" w:pos="6360"/>
        </w:tabs>
        <w:rPr>
          <w:rFonts w:cstheme="minorHAnsi"/>
        </w:rPr>
      </w:pPr>
    </w:p>
    <w:p w:rsidR="00594D68" w:rsidRDefault="00594D68" w:rsidP="00E07596">
      <w:pPr>
        <w:rPr>
          <w:rFonts w:cstheme="minorHAnsi"/>
        </w:rPr>
      </w:pPr>
    </w:p>
    <w:p w:rsidR="00594D68" w:rsidRPr="003179A8" w:rsidRDefault="004364AC" w:rsidP="00CB3280">
      <w:pPr>
        <w:pStyle w:val="Heading2"/>
        <w:rPr>
          <w:rFonts w:cstheme="minorHAnsi"/>
          <w:b w:val="0"/>
          <w:sz w:val="28"/>
          <w:szCs w:val="28"/>
        </w:rPr>
      </w:pPr>
      <w:bookmarkStart w:id="121" w:name="_Toc289697645"/>
      <w:r w:rsidRPr="003179A8">
        <w:rPr>
          <w:rFonts w:cstheme="minorHAnsi"/>
          <w:b w:val="0"/>
          <w:sz w:val="28"/>
          <w:szCs w:val="28"/>
        </w:rPr>
        <w:t>Rel</w:t>
      </w:r>
      <w:r w:rsidR="009570BD" w:rsidRPr="003179A8">
        <w:rPr>
          <w:rFonts w:cstheme="minorHAnsi"/>
          <w:b w:val="0"/>
          <w:sz w:val="28"/>
          <w:szCs w:val="28"/>
        </w:rPr>
        <w:t>ational Economic L</w:t>
      </w:r>
      <w:r w:rsidRPr="003179A8">
        <w:rPr>
          <w:rFonts w:cstheme="minorHAnsi"/>
          <w:b w:val="0"/>
          <w:sz w:val="28"/>
          <w:szCs w:val="28"/>
        </w:rPr>
        <w:t>oss</w:t>
      </w:r>
      <w:bookmarkEnd w:id="121"/>
    </w:p>
    <w:p w:rsidR="00594D68" w:rsidRDefault="00594D68" w:rsidP="00E07596">
      <w:pPr>
        <w:rPr>
          <w:rFonts w:cstheme="minorHAnsi"/>
        </w:rPr>
      </w:pPr>
    </w:p>
    <w:p w:rsidR="009570BD" w:rsidRDefault="009570BD" w:rsidP="00E07596">
      <w:pPr>
        <w:rPr>
          <w:rFonts w:cstheme="minorHAnsi"/>
          <w:sz w:val="28"/>
          <w:szCs w:val="28"/>
        </w:rPr>
      </w:pPr>
      <w:r>
        <w:rPr>
          <w:rFonts w:cstheme="minorHAnsi"/>
          <w:sz w:val="28"/>
          <w:szCs w:val="28"/>
        </w:rPr>
        <w:t xml:space="preserve"> </w:t>
      </w:r>
      <w:r w:rsidR="00CD350A" w:rsidRPr="009570BD">
        <w:rPr>
          <w:rFonts w:cstheme="minorHAnsi"/>
          <w:sz w:val="28"/>
          <w:szCs w:val="28"/>
        </w:rPr>
        <w:t xml:space="preserve">A </w:t>
      </w:r>
      <w:r w:rsidR="00CD350A" w:rsidRPr="009570BD">
        <w:rPr>
          <w:rFonts w:cstheme="minorHAnsi"/>
          <w:sz w:val="28"/>
          <w:szCs w:val="28"/>
        </w:rPr>
        <w:sym w:font="Wingdings" w:char="F0E0"/>
      </w:r>
      <w:r w:rsidR="00CD350A" w:rsidRPr="009570BD">
        <w:rPr>
          <w:rFonts w:cstheme="minorHAnsi"/>
          <w:sz w:val="28"/>
          <w:szCs w:val="28"/>
        </w:rPr>
        <w:t xml:space="preserve"> B </w:t>
      </w:r>
      <w:r w:rsidR="00CD350A" w:rsidRPr="009570BD">
        <w:rPr>
          <w:rFonts w:cstheme="minorHAnsi"/>
          <w:sz w:val="28"/>
          <w:szCs w:val="28"/>
        </w:rPr>
        <w:sym w:font="Wingdings" w:char="F0E0"/>
      </w:r>
      <w:r w:rsidR="00CD350A" w:rsidRPr="009570BD">
        <w:rPr>
          <w:rFonts w:cstheme="minorHAnsi"/>
          <w:sz w:val="28"/>
          <w:szCs w:val="28"/>
        </w:rPr>
        <w:t xml:space="preserve"> C </w:t>
      </w:r>
    </w:p>
    <w:p w:rsidR="004364AC" w:rsidRPr="009570BD" w:rsidRDefault="00CD350A" w:rsidP="00E07596">
      <w:pPr>
        <w:rPr>
          <w:rFonts w:cstheme="minorHAnsi"/>
          <w:sz w:val="28"/>
          <w:szCs w:val="28"/>
        </w:rPr>
      </w:pPr>
      <w:r w:rsidRPr="009570BD">
        <w:rPr>
          <w:rFonts w:cstheme="minorHAnsi"/>
          <w:sz w:val="28"/>
          <w:szCs w:val="28"/>
        </w:rPr>
        <w:t>(does/can C sue A for a loss A caused to B which resulted in harm to C)</w:t>
      </w:r>
    </w:p>
    <w:p w:rsidR="00CD350A" w:rsidRPr="0022642B" w:rsidRDefault="00CD350A" w:rsidP="00E07596">
      <w:pPr>
        <w:rPr>
          <w:rFonts w:cstheme="minorHAnsi"/>
        </w:rPr>
      </w:pPr>
    </w:p>
    <w:p w:rsidR="00CD350A" w:rsidRPr="0022642B" w:rsidRDefault="00CD350A" w:rsidP="00E07596">
      <w:pPr>
        <w:rPr>
          <w:rFonts w:cstheme="minorHAnsi"/>
        </w:rPr>
      </w:pPr>
      <w:r w:rsidRPr="0022642B">
        <w:rPr>
          <w:rFonts w:cstheme="minorHAnsi"/>
        </w:rPr>
        <w:t xml:space="preserve">Generally speaking – at common law there would not be an ability to sue – because of issues of indeterminacy, privity, etc.  </w:t>
      </w:r>
    </w:p>
    <w:p w:rsidR="00CD350A" w:rsidRPr="0022642B" w:rsidRDefault="00CD350A" w:rsidP="00E07596">
      <w:pPr>
        <w:rPr>
          <w:rFonts w:cstheme="minorHAnsi"/>
        </w:rPr>
      </w:pPr>
    </w:p>
    <w:p w:rsidR="00CD350A" w:rsidRPr="0022642B" w:rsidRDefault="00CD350A" w:rsidP="00E07596">
      <w:pPr>
        <w:rPr>
          <w:rFonts w:cstheme="minorHAnsi"/>
        </w:rPr>
      </w:pPr>
      <w:r w:rsidRPr="0022642B">
        <w:rPr>
          <w:rFonts w:cstheme="minorHAnsi"/>
        </w:rPr>
        <w:t>This changes here…</w:t>
      </w:r>
    </w:p>
    <w:p w:rsidR="004364AC" w:rsidRPr="0022642B" w:rsidRDefault="004364AC" w:rsidP="00E07596">
      <w:pPr>
        <w:rPr>
          <w:rFonts w:cstheme="minorHAnsi"/>
        </w:rPr>
      </w:pPr>
    </w:p>
    <w:p w:rsidR="009570BD" w:rsidRPr="00CB3280" w:rsidRDefault="009570BD" w:rsidP="00CB3280">
      <w:pPr>
        <w:pStyle w:val="Heading3"/>
        <w:rPr>
          <w:rFonts w:ascii="Arial" w:hAnsi="Arial"/>
          <w:color w:val="auto"/>
        </w:rPr>
      </w:pPr>
      <w:r>
        <w:rPr>
          <w:rFonts w:ascii="Arial" w:hAnsi="Arial"/>
        </w:rPr>
        <w:t xml:space="preserve"> </w:t>
      </w:r>
      <w:bookmarkStart w:id="122" w:name="_Toc289697646"/>
      <w:r w:rsidRPr="00CB3280">
        <w:rPr>
          <w:rFonts w:ascii="Arial" w:hAnsi="Arial"/>
          <w:i/>
          <w:color w:val="auto"/>
          <w:bdr w:val="single" w:sz="4" w:space="0" w:color="auto"/>
        </w:rPr>
        <w:t>Canadian National Railway. v. Norsk Pacific Ltd</w:t>
      </w:r>
      <w:r w:rsidRPr="00CB3280">
        <w:rPr>
          <w:rFonts w:ascii="Arial" w:hAnsi="Arial"/>
          <w:color w:val="auto"/>
          <w:bdr w:val="single" w:sz="4" w:space="0" w:color="auto"/>
        </w:rPr>
        <w:t xml:space="preserve"> </w:t>
      </w:r>
      <w:r w:rsidRPr="00CB3280">
        <w:rPr>
          <w:rFonts w:ascii="Arial" w:hAnsi="Arial"/>
          <w:b w:val="0"/>
          <w:color w:val="auto"/>
          <w:bdr w:val="single" w:sz="4" w:space="0" w:color="auto"/>
        </w:rPr>
        <w:t>(1992) [SCC] “The Jervis Crown”</w:t>
      </w:r>
      <w:bookmarkEnd w:id="122"/>
    </w:p>
    <w:p w:rsidR="009570BD" w:rsidRDefault="009570BD" w:rsidP="009570BD">
      <w:pPr>
        <w:jc w:val="both"/>
        <w:rPr>
          <w:rFonts w:ascii="Arial" w:hAnsi="Arial"/>
        </w:rPr>
      </w:pPr>
    </w:p>
    <w:p w:rsidR="009570BD" w:rsidRDefault="009570BD" w:rsidP="009570BD">
      <w:pPr>
        <w:jc w:val="both"/>
        <w:rPr>
          <w:rFonts w:ascii="Arial" w:hAnsi="Arial"/>
        </w:rPr>
      </w:pPr>
    </w:p>
    <w:p w:rsidR="009570BD" w:rsidRDefault="009570BD" w:rsidP="009570BD">
      <w:pPr>
        <w:ind w:left="1440" w:hanging="720"/>
        <w:jc w:val="both"/>
        <w:rPr>
          <w:rFonts w:ascii="Arial" w:hAnsi="Arial"/>
        </w:rPr>
      </w:pPr>
      <w:r w:rsidRPr="007D5DA5">
        <w:rPr>
          <w:rFonts w:ascii="Arial" w:hAnsi="Arial"/>
          <w:b/>
        </w:rPr>
        <w:t>Court</w:t>
      </w:r>
      <w:r>
        <w:rPr>
          <w:rFonts w:ascii="Arial" w:hAnsi="Arial"/>
        </w:rPr>
        <w:t>:</w:t>
      </w:r>
      <w:r>
        <w:rPr>
          <w:rFonts w:ascii="Arial" w:hAnsi="Arial"/>
        </w:rPr>
        <w:tab/>
        <w:t xml:space="preserve">Argued that adoption of the </w:t>
      </w:r>
      <w:r w:rsidRPr="007D5DA5">
        <w:rPr>
          <w:rFonts w:ascii="Arial" w:hAnsi="Arial"/>
          <w:b/>
          <w:i/>
        </w:rPr>
        <w:t>Anns</w:t>
      </w:r>
      <w:r>
        <w:rPr>
          <w:rFonts w:ascii="Arial" w:hAnsi="Arial"/>
        </w:rPr>
        <w:t xml:space="preserve"> /</w:t>
      </w:r>
      <w:r w:rsidRPr="007D5DA5">
        <w:t xml:space="preserve"> </w:t>
      </w:r>
      <w:r w:rsidRPr="007D5DA5">
        <w:rPr>
          <w:rFonts w:ascii="Arial" w:hAnsi="Arial"/>
          <w:b/>
          <w:i/>
        </w:rPr>
        <w:t>Kamloops</w:t>
      </w:r>
      <w:r>
        <w:rPr>
          <w:rFonts w:ascii="Arial" w:hAnsi="Arial"/>
        </w:rPr>
        <w:t xml:space="preserve"> two stage</w:t>
      </w:r>
      <w:r w:rsidRPr="007D5DA5">
        <w:rPr>
          <w:rFonts w:ascii="Arial" w:hAnsi="Arial"/>
        </w:rPr>
        <w:t xml:space="preserve"> approach provide</w:t>
      </w:r>
      <w:r>
        <w:rPr>
          <w:rFonts w:ascii="Arial" w:hAnsi="Arial"/>
        </w:rPr>
        <w:t>d</w:t>
      </w:r>
      <w:r w:rsidRPr="007D5DA5">
        <w:rPr>
          <w:rFonts w:ascii="Arial" w:hAnsi="Arial"/>
        </w:rPr>
        <w:t xml:space="preserve"> a </w:t>
      </w:r>
      <w:r>
        <w:rPr>
          <w:rFonts w:ascii="Arial" w:hAnsi="Arial"/>
        </w:rPr>
        <w:t xml:space="preserve">brake on the problem of indeterminacy, and would prevent </w:t>
      </w:r>
      <w:r w:rsidRPr="007D5DA5">
        <w:rPr>
          <w:rFonts w:ascii="Arial" w:hAnsi="Arial"/>
        </w:rPr>
        <w:t xml:space="preserve">the floodgates </w:t>
      </w:r>
      <w:r>
        <w:rPr>
          <w:rFonts w:ascii="Arial" w:hAnsi="Arial"/>
        </w:rPr>
        <w:t xml:space="preserve">from </w:t>
      </w:r>
      <w:r w:rsidRPr="007D5DA5">
        <w:rPr>
          <w:rFonts w:ascii="Arial" w:hAnsi="Arial"/>
        </w:rPr>
        <w:t>being open</w:t>
      </w:r>
      <w:r>
        <w:rPr>
          <w:rFonts w:ascii="Arial" w:hAnsi="Arial"/>
        </w:rPr>
        <w:t>ed</w:t>
      </w:r>
      <w:r w:rsidRPr="007D5DA5">
        <w:rPr>
          <w:rFonts w:ascii="Arial" w:hAnsi="Arial"/>
        </w:rPr>
        <w:t xml:space="preserve"> in </w:t>
      </w:r>
      <w:r>
        <w:rPr>
          <w:rFonts w:ascii="Arial" w:hAnsi="Arial"/>
        </w:rPr>
        <w:t>cases of</w:t>
      </w:r>
      <w:r w:rsidRPr="007D5DA5">
        <w:rPr>
          <w:rFonts w:ascii="Arial" w:hAnsi="Arial"/>
        </w:rPr>
        <w:t xml:space="preserve"> pure economic loss. </w:t>
      </w:r>
    </w:p>
    <w:p w:rsidR="009570BD" w:rsidRPr="0048100F" w:rsidRDefault="009570BD" w:rsidP="009570BD">
      <w:pPr>
        <w:jc w:val="both"/>
        <w:rPr>
          <w:rFonts w:ascii="Arial" w:hAnsi="Arial"/>
        </w:rPr>
      </w:pPr>
    </w:p>
    <w:p w:rsidR="009570BD" w:rsidRDefault="009570BD" w:rsidP="009570BD">
      <w:pPr>
        <w:ind w:left="2880" w:hanging="1440"/>
        <w:jc w:val="both"/>
        <w:rPr>
          <w:rFonts w:ascii="Arial" w:hAnsi="Arial"/>
        </w:rPr>
      </w:pPr>
      <w:r w:rsidRPr="0048100F">
        <w:rPr>
          <w:rFonts w:ascii="Arial" w:hAnsi="Arial"/>
          <w:b/>
        </w:rPr>
        <w:t>However:</w:t>
      </w:r>
      <w:r>
        <w:rPr>
          <w:rFonts w:ascii="Arial" w:hAnsi="Arial"/>
        </w:rPr>
        <w:tab/>
      </w:r>
      <w:r w:rsidRPr="0048100F">
        <w:rPr>
          <w:rFonts w:ascii="Arial" w:hAnsi="Arial"/>
        </w:rPr>
        <w:t>Strong dissent by La Forest.</w:t>
      </w:r>
      <w:r>
        <w:rPr>
          <w:rFonts w:ascii="Arial" w:hAnsi="Arial"/>
        </w:rPr>
        <w:t xml:space="preserve"> Argued that </w:t>
      </w:r>
      <w:r w:rsidRPr="007D5DA5">
        <w:rPr>
          <w:rFonts w:ascii="Arial" w:hAnsi="Arial"/>
        </w:rPr>
        <w:t xml:space="preserve">recovery for relational economic loss </w:t>
      </w:r>
      <w:r>
        <w:rPr>
          <w:rFonts w:ascii="Arial" w:hAnsi="Arial"/>
        </w:rPr>
        <w:t xml:space="preserve">should be denied </w:t>
      </w:r>
      <w:r w:rsidRPr="007D5DA5">
        <w:rPr>
          <w:rFonts w:ascii="Arial" w:hAnsi="Arial"/>
        </w:rPr>
        <w:t xml:space="preserve">except </w:t>
      </w:r>
      <w:r>
        <w:rPr>
          <w:rFonts w:ascii="Arial" w:hAnsi="Arial"/>
        </w:rPr>
        <w:t>in</w:t>
      </w:r>
      <w:r w:rsidRPr="007D5DA5">
        <w:rPr>
          <w:rFonts w:ascii="Arial" w:hAnsi="Arial"/>
        </w:rPr>
        <w:t xml:space="preserve"> </w:t>
      </w:r>
      <w:r>
        <w:rPr>
          <w:rFonts w:ascii="Arial" w:hAnsi="Arial"/>
        </w:rPr>
        <w:t>v</w:t>
      </w:r>
      <w:r w:rsidRPr="007D5DA5">
        <w:rPr>
          <w:rFonts w:ascii="Arial" w:hAnsi="Arial"/>
        </w:rPr>
        <w:t xml:space="preserve">ery limited </w:t>
      </w:r>
      <w:r>
        <w:rPr>
          <w:rFonts w:ascii="Arial" w:hAnsi="Arial"/>
        </w:rPr>
        <w:t>cases as previously recognised at</w:t>
      </w:r>
      <w:r w:rsidRPr="007D5DA5">
        <w:rPr>
          <w:rFonts w:ascii="Arial" w:hAnsi="Arial"/>
        </w:rPr>
        <w:t xml:space="preserve"> common law</w:t>
      </w:r>
      <w:r>
        <w:rPr>
          <w:rFonts w:ascii="Arial" w:hAnsi="Arial"/>
        </w:rPr>
        <w:t>, namely</w:t>
      </w:r>
      <w:r w:rsidRPr="007D5DA5">
        <w:rPr>
          <w:rFonts w:ascii="Arial" w:hAnsi="Arial"/>
        </w:rPr>
        <w:t xml:space="preserve">: joint ventures, general average contributions, and possessory interests. </w:t>
      </w:r>
    </w:p>
    <w:p w:rsidR="009570BD" w:rsidRDefault="009570BD" w:rsidP="009570BD">
      <w:pPr>
        <w:jc w:val="both"/>
        <w:rPr>
          <w:rFonts w:ascii="Arial" w:hAnsi="Arial"/>
        </w:rPr>
      </w:pPr>
    </w:p>
    <w:p w:rsidR="009570BD" w:rsidRDefault="009570BD" w:rsidP="009570BD">
      <w:pPr>
        <w:ind w:left="720"/>
        <w:jc w:val="both"/>
        <w:rPr>
          <w:rFonts w:ascii="Arial" w:hAnsi="Arial"/>
        </w:rPr>
      </w:pPr>
      <w:r>
        <w:rPr>
          <w:rFonts w:ascii="Arial" w:hAnsi="Arial"/>
        </w:rPr>
        <w:t xml:space="preserve">Note that this </w:t>
      </w:r>
      <w:r w:rsidRPr="00282DB3">
        <w:rPr>
          <w:rFonts w:ascii="Arial" w:hAnsi="Arial"/>
        </w:rPr>
        <w:t>dissent is important because it be</w:t>
      </w:r>
      <w:r>
        <w:rPr>
          <w:rFonts w:ascii="Arial" w:hAnsi="Arial"/>
        </w:rPr>
        <w:t xml:space="preserve">comes the basis of the majority decision in </w:t>
      </w:r>
      <w:r w:rsidRPr="007D5DA5">
        <w:rPr>
          <w:rFonts w:ascii="Arial" w:hAnsi="Arial"/>
          <w:b/>
          <w:i/>
        </w:rPr>
        <w:t xml:space="preserve">Bow Valley Husky (Bermuda) Ltd. v. Saint John Shipbuilding Ltd. </w:t>
      </w:r>
      <w:r>
        <w:rPr>
          <w:rFonts w:ascii="Arial" w:hAnsi="Arial"/>
          <w:b/>
        </w:rPr>
        <w:t>(1997</w:t>
      </w:r>
      <w:r w:rsidRPr="007D5DA5">
        <w:rPr>
          <w:rFonts w:ascii="Arial" w:hAnsi="Arial"/>
          <w:b/>
        </w:rPr>
        <w:t>)</w:t>
      </w:r>
      <w:r w:rsidRPr="007D5DA5">
        <w:rPr>
          <w:rFonts w:ascii="Arial" w:hAnsi="Arial"/>
        </w:rPr>
        <w:t xml:space="preserve"> </w:t>
      </w:r>
      <w:r>
        <w:rPr>
          <w:rFonts w:ascii="Arial" w:hAnsi="Arial"/>
        </w:rPr>
        <w:t>five years later.</w:t>
      </w:r>
    </w:p>
    <w:p w:rsidR="009570BD" w:rsidRDefault="009570BD" w:rsidP="009570BD">
      <w:pPr>
        <w:ind w:left="1440" w:hanging="720"/>
        <w:jc w:val="both"/>
        <w:rPr>
          <w:rFonts w:ascii="Arial" w:hAnsi="Arial"/>
        </w:rPr>
      </w:pPr>
    </w:p>
    <w:p w:rsidR="009570BD" w:rsidRDefault="009570BD" w:rsidP="009570BD">
      <w:pPr>
        <w:ind w:left="1440" w:hanging="720"/>
        <w:jc w:val="both"/>
        <w:rPr>
          <w:rFonts w:ascii="Arial" w:hAnsi="Arial"/>
          <w:b/>
        </w:rPr>
      </w:pPr>
    </w:p>
    <w:p w:rsidR="009570BD" w:rsidRPr="00CB3280" w:rsidRDefault="009570BD" w:rsidP="00CB3280">
      <w:pPr>
        <w:pStyle w:val="Heading3"/>
        <w:pBdr>
          <w:top w:val="single" w:sz="4" w:space="1" w:color="auto"/>
          <w:left w:val="single" w:sz="4" w:space="4" w:color="auto"/>
          <w:bottom w:val="single" w:sz="4" w:space="1" w:color="auto"/>
          <w:right w:val="single" w:sz="4" w:space="4" w:color="auto"/>
        </w:pBdr>
        <w:rPr>
          <w:rFonts w:ascii="Arial" w:hAnsi="Arial"/>
          <w:color w:val="auto"/>
        </w:rPr>
      </w:pPr>
      <w:bookmarkStart w:id="123" w:name="_Toc289697647"/>
      <w:r w:rsidRPr="00CB3280">
        <w:rPr>
          <w:rFonts w:ascii="Arial" w:hAnsi="Arial"/>
          <w:i/>
          <w:color w:val="auto"/>
        </w:rPr>
        <w:t xml:space="preserve">Bow Valley Husky (Bermuda) Ltd. v. Saint John Shipbuilding Ltd. </w:t>
      </w:r>
      <w:r w:rsidRPr="00CB3280">
        <w:rPr>
          <w:rFonts w:ascii="Arial" w:hAnsi="Arial"/>
          <w:color w:val="auto"/>
        </w:rPr>
        <w:t>(1997)</w:t>
      </w:r>
      <w:bookmarkEnd w:id="123"/>
    </w:p>
    <w:p w:rsidR="009570BD" w:rsidRDefault="009570BD" w:rsidP="009570BD">
      <w:pPr>
        <w:ind w:left="720" w:hanging="720"/>
        <w:jc w:val="both"/>
        <w:rPr>
          <w:rFonts w:ascii="Arial" w:hAnsi="Arial"/>
          <w:b/>
        </w:rPr>
      </w:pPr>
    </w:p>
    <w:p w:rsidR="009570BD" w:rsidRDefault="009570BD" w:rsidP="009570BD">
      <w:pPr>
        <w:ind w:left="720" w:hanging="720"/>
        <w:jc w:val="both"/>
        <w:rPr>
          <w:rFonts w:ascii="Arial" w:hAnsi="Arial"/>
        </w:rPr>
      </w:pPr>
      <w:r>
        <w:rPr>
          <w:rFonts w:ascii="Arial" w:hAnsi="Arial"/>
          <w:b/>
        </w:rPr>
        <w:t>Court</w:t>
      </w:r>
      <w:r>
        <w:rPr>
          <w:rFonts w:ascii="Arial" w:hAnsi="Arial"/>
        </w:rPr>
        <w:t>:</w:t>
      </w:r>
      <w:r>
        <w:rPr>
          <w:rFonts w:ascii="Arial" w:hAnsi="Arial"/>
        </w:rPr>
        <w:tab/>
      </w:r>
      <w:r w:rsidRPr="009570BD">
        <w:rPr>
          <w:rFonts w:ascii="Arial" w:hAnsi="Arial"/>
          <w:b/>
          <w:color w:val="C00000"/>
        </w:rPr>
        <w:t>Relational economic loss is recoverable only in special circumstances</w:t>
      </w:r>
      <w:r>
        <w:rPr>
          <w:rFonts w:ascii="Arial" w:hAnsi="Arial"/>
        </w:rPr>
        <w:t>, as reflected in the recognition of number of key categories:</w:t>
      </w:r>
    </w:p>
    <w:p w:rsidR="009570BD" w:rsidRPr="007D5DA5" w:rsidRDefault="009570BD" w:rsidP="009570BD">
      <w:pPr>
        <w:ind w:left="720" w:hanging="720"/>
        <w:jc w:val="both"/>
        <w:rPr>
          <w:rFonts w:ascii="Arial" w:hAnsi="Arial"/>
        </w:rPr>
      </w:pPr>
    </w:p>
    <w:p w:rsidR="009570BD" w:rsidRPr="009570BD" w:rsidRDefault="009570BD" w:rsidP="003D6270">
      <w:pPr>
        <w:numPr>
          <w:ilvl w:val="0"/>
          <w:numId w:val="58"/>
        </w:numPr>
        <w:ind w:left="1800"/>
        <w:jc w:val="both"/>
        <w:rPr>
          <w:rFonts w:ascii="Arial" w:hAnsi="Arial"/>
          <w:b/>
          <w:color w:val="C00000"/>
        </w:rPr>
      </w:pPr>
      <w:r w:rsidRPr="009570BD">
        <w:rPr>
          <w:rFonts w:ascii="Arial" w:hAnsi="Arial"/>
          <w:b/>
          <w:color w:val="C00000"/>
        </w:rPr>
        <w:t>Cases where the claimant has a possessory or proprietary interest in damaged property;</w:t>
      </w:r>
    </w:p>
    <w:p w:rsidR="009570BD" w:rsidRPr="009570BD" w:rsidRDefault="009570BD" w:rsidP="009570BD">
      <w:pPr>
        <w:ind w:left="1800"/>
        <w:jc w:val="both"/>
        <w:rPr>
          <w:rFonts w:ascii="Arial" w:hAnsi="Arial"/>
          <w:b/>
          <w:color w:val="C00000"/>
        </w:rPr>
      </w:pPr>
    </w:p>
    <w:p w:rsidR="009570BD" w:rsidRPr="009570BD" w:rsidRDefault="009570BD" w:rsidP="003D6270">
      <w:pPr>
        <w:numPr>
          <w:ilvl w:val="0"/>
          <w:numId w:val="58"/>
        </w:numPr>
        <w:ind w:left="1800"/>
        <w:jc w:val="both"/>
        <w:rPr>
          <w:rFonts w:ascii="Arial" w:hAnsi="Arial"/>
          <w:b/>
          <w:color w:val="C00000"/>
        </w:rPr>
      </w:pPr>
      <w:r w:rsidRPr="009570BD">
        <w:rPr>
          <w:rFonts w:ascii="Arial" w:hAnsi="Arial"/>
          <w:b/>
          <w:color w:val="C00000"/>
        </w:rPr>
        <w:t>General average cases (averaging out loses involved – very specific to throwing goods in water); and</w:t>
      </w:r>
    </w:p>
    <w:p w:rsidR="009570BD" w:rsidRPr="009570BD" w:rsidRDefault="009570BD" w:rsidP="009570BD">
      <w:pPr>
        <w:ind w:left="720"/>
        <w:jc w:val="both"/>
        <w:rPr>
          <w:rFonts w:ascii="Arial" w:hAnsi="Arial"/>
          <w:b/>
          <w:color w:val="C00000"/>
        </w:rPr>
      </w:pPr>
    </w:p>
    <w:p w:rsidR="009570BD" w:rsidRPr="009570BD" w:rsidRDefault="009570BD" w:rsidP="003D6270">
      <w:pPr>
        <w:numPr>
          <w:ilvl w:val="0"/>
          <w:numId w:val="58"/>
        </w:numPr>
        <w:ind w:left="1800"/>
        <w:jc w:val="both"/>
        <w:rPr>
          <w:rFonts w:ascii="Arial" w:hAnsi="Arial"/>
          <w:b/>
          <w:color w:val="C00000"/>
        </w:rPr>
      </w:pPr>
      <w:r w:rsidRPr="009570BD">
        <w:rPr>
          <w:rFonts w:ascii="Arial" w:hAnsi="Arial"/>
          <w:b/>
          <w:color w:val="C00000"/>
        </w:rPr>
        <w:t>Cases where the relationship between the claimant and the property owners is a joint venture</w:t>
      </w:r>
    </w:p>
    <w:p w:rsidR="009570BD" w:rsidRDefault="009570BD" w:rsidP="009570BD">
      <w:pPr>
        <w:jc w:val="both"/>
        <w:rPr>
          <w:rFonts w:ascii="Arial" w:hAnsi="Arial"/>
        </w:rPr>
      </w:pPr>
    </w:p>
    <w:p w:rsidR="009570BD" w:rsidRDefault="009570BD" w:rsidP="009570BD">
      <w:pPr>
        <w:jc w:val="both"/>
        <w:rPr>
          <w:rFonts w:ascii="Arial" w:hAnsi="Arial"/>
        </w:rPr>
      </w:pPr>
      <w:r w:rsidRPr="00282DB3">
        <w:rPr>
          <w:rFonts w:ascii="Arial" w:hAnsi="Arial"/>
        </w:rPr>
        <w:t>Court also stated that although the categories are not closed, an</w:t>
      </w:r>
      <w:r>
        <w:rPr>
          <w:rFonts w:ascii="Arial" w:hAnsi="Arial"/>
        </w:rPr>
        <w:t xml:space="preserve"> incremental approach must be adopted. Basic approach is to use the </w:t>
      </w:r>
      <w:r w:rsidRPr="007D5DA5">
        <w:rPr>
          <w:rFonts w:ascii="Arial" w:hAnsi="Arial"/>
          <w:b/>
          <w:i/>
        </w:rPr>
        <w:t>Anns</w:t>
      </w:r>
      <w:r>
        <w:rPr>
          <w:rFonts w:ascii="Arial" w:hAnsi="Arial"/>
        </w:rPr>
        <w:t xml:space="preserve"> test, but second (policy) stage should be very restrictive and stick to the pre-established categories </w:t>
      </w:r>
    </w:p>
    <w:p w:rsidR="009570BD" w:rsidRDefault="009570BD" w:rsidP="009570BD">
      <w:pPr>
        <w:rPr>
          <w:rFonts w:ascii="Arial" w:hAnsi="Arial"/>
        </w:rPr>
      </w:pPr>
    </w:p>
    <w:p w:rsidR="000C31A4" w:rsidRDefault="000C31A4">
      <w:pPr>
        <w:rPr>
          <w:rFonts w:cstheme="minorHAnsi"/>
        </w:rPr>
      </w:pPr>
      <w:r>
        <w:rPr>
          <w:rFonts w:cstheme="minorHAnsi"/>
        </w:rPr>
        <w:br w:type="page"/>
      </w:r>
    </w:p>
    <w:p w:rsidR="00716D15" w:rsidRPr="00CB3280" w:rsidRDefault="00716D15" w:rsidP="00CB3280">
      <w:pPr>
        <w:pStyle w:val="Heading1"/>
        <w:rPr>
          <w:rFonts w:cstheme="minorHAnsi"/>
        </w:rPr>
      </w:pPr>
      <w:bookmarkStart w:id="124" w:name="_Toc289697648"/>
      <w:r w:rsidRPr="00CB3280">
        <w:rPr>
          <w:rFonts w:cstheme="minorHAnsi"/>
        </w:rPr>
        <w:lastRenderedPageBreak/>
        <w:t>Standard of Care</w:t>
      </w:r>
      <w:bookmarkEnd w:id="124"/>
    </w:p>
    <w:p w:rsidR="000C31A4" w:rsidRPr="00820BE6" w:rsidRDefault="000C31A4" w:rsidP="000C31A4"/>
    <w:p w:rsidR="000C31A4" w:rsidRPr="00820BE6" w:rsidRDefault="000C31A4" w:rsidP="00CB3280">
      <w:pPr>
        <w:pStyle w:val="Heading3"/>
        <w:pBdr>
          <w:top w:val="single" w:sz="4" w:space="1" w:color="auto"/>
          <w:left w:val="single" w:sz="4" w:space="4" w:color="auto"/>
          <w:bottom w:val="single" w:sz="4" w:space="1" w:color="auto"/>
          <w:right w:val="single" w:sz="4" w:space="4" w:color="auto"/>
        </w:pBdr>
      </w:pPr>
      <w:bookmarkStart w:id="125" w:name="_Toc289697649"/>
      <w:r w:rsidRPr="00CB3280">
        <w:rPr>
          <w:b w:val="0"/>
          <w:i/>
          <w:color w:val="auto"/>
        </w:rPr>
        <w:t>Vaughan v. Menlove</w:t>
      </w:r>
      <w:r w:rsidRPr="00820BE6">
        <w:rPr>
          <w:i/>
        </w:rPr>
        <w:t xml:space="preserve"> </w:t>
      </w:r>
      <w:r w:rsidRPr="00820BE6">
        <w:t xml:space="preserve">(1837, </w:t>
      </w:r>
      <w:smartTag w:uri="urn:schemas-microsoft-com:office:smarttags" w:element="place">
        <w:smartTag w:uri="urn:schemas-microsoft-com:office:smarttags" w:element="country-region">
          <w:r w:rsidRPr="00820BE6">
            <w:t>UK</w:t>
          </w:r>
        </w:smartTag>
      </w:smartTag>
      <w:r w:rsidRPr="00820BE6">
        <w:t>)</w:t>
      </w:r>
      <w:bookmarkEnd w:id="125"/>
    </w:p>
    <w:p w:rsidR="000C31A4" w:rsidRDefault="000C31A4" w:rsidP="000C31A4">
      <w:r w:rsidRPr="00820BE6">
        <w:rPr>
          <w:b/>
          <w:color w:val="008000"/>
        </w:rPr>
        <w:t>Facts</w:t>
      </w:r>
      <w:r w:rsidRPr="00820BE6">
        <w:rPr>
          <w:color w:val="008000"/>
        </w:rPr>
        <w:t>:</w:t>
      </w:r>
      <w:r w:rsidRPr="00820BE6">
        <w:t xml:space="preserve"> </w:t>
      </w:r>
    </w:p>
    <w:p w:rsidR="000C31A4" w:rsidRPr="00820BE6" w:rsidRDefault="000C31A4" w:rsidP="003D6270">
      <w:pPr>
        <w:numPr>
          <w:ilvl w:val="0"/>
          <w:numId w:val="61"/>
        </w:numPr>
        <w:tabs>
          <w:tab w:val="num" w:pos="720"/>
        </w:tabs>
      </w:pPr>
      <w:r w:rsidRPr="00820BE6">
        <w:t xml:space="preserve">The defendant piled a haystack at the edge of his property, near the plaintiff’s property.  Although he was warned several times that the haystack would catch fire, he did nothing.  The haystack did catch fire, destroying the neighbour’s (plaintiff’s) cottages. </w:t>
      </w:r>
    </w:p>
    <w:p w:rsidR="000C31A4" w:rsidRDefault="000C31A4" w:rsidP="000C31A4">
      <w:r w:rsidRPr="00820BE6">
        <w:rPr>
          <w:b/>
          <w:color w:val="008000"/>
        </w:rPr>
        <w:t>Issues</w:t>
      </w:r>
      <w:r w:rsidRPr="00820BE6">
        <w:rPr>
          <w:color w:val="008000"/>
        </w:rPr>
        <w:t>:</w:t>
      </w:r>
      <w:r w:rsidRPr="00820BE6">
        <w:t xml:space="preserve"> </w:t>
      </w:r>
    </w:p>
    <w:p w:rsidR="000C31A4" w:rsidRPr="00820BE6" w:rsidRDefault="000C31A4" w:rsidP="003D6270">
      <w:pPr>
        <w:numPr>
          <w:ilvl w:val="0"/>
          <w:numId w:val="61"/>
        </w:numPr>
        <w:tabs>
          <w:tab w:val="num" w:pos="720"/>
        </w:tabs>
      </w:pPr>
      <w:r w:rsidRPr="00820BE6">
        <w:t>Is the appropriate standard in negligence:</w:t>
      </w:r>
    </w:p>
    <w:p w:rsidR="000C31A4" w:rsidRPr="00820BE6" w:rsidRDefault="000C31A4" w:rsidP="003D6270">
      <w:pPr>
        <w:numPr>
          <w:ilvl w:val="1"/>
          <w:numId w:val="61"/>
        </w:numPr>
      </w:pPr>
      <w:r w:rsidRPr="00820BE6">
        <w:t>whether the defendant “proceeded with such reasonable caution as a prudent man would have exercised under such circumstances,” or</w:t>
      </w:r>
    </w:p>
    <w:p w:rsidR="000C31A4" w:rsidRPr="00820BE6" w:rsidRDefault="000C31A4" w:rsidP="003D6270">
      <w:pPr>
        <w:numPr>
          <w:ilvl w:val="1"/>
          <w:numId w:val="61"/>
        </w:numPr>
      </w:pPr>
      <w:r w:rsidRPr="00820BE6">
        <w:t>whether the defendant acted “bona fide to the best of his judgement”</w:t>
      </w:r>
    </w:p>
    <w:p w:rsidR="000C31A4" w:rsidRDefault="000C31A4" w:rsidP="000C31A4">
      <w:r w:rsidRPr="00820BE6">
        <w:rPr>
          <w:b/>
          <w:color w:val="008000"/>
        </w:rPr>
        <w:t>Decisions/Reasons:</w:t>
      </w:r>
      <w:r w:rsidRPr="00820BE6">
        <w:t xml:space="preserve"> </w:t>
      </w:r>
    </w:p>
    <w:p w:rsidR="000C31A4" w:rsidRPr="00820BE6" w:rsidRDefault="000C31A4" w:rsidP="003D6270">
      <w:pPr>
        <w:numPr>
          <w:ilvl w:val="0"/>
          <w:numId w:val="61"/>
        </w:numPr>
        <w:tabs>
          <w:tab w:val="num" w:pos="720"/>
        </w:tabs>
      </w:pPr>
      <w:r w:rsidRPr="00820BE6">
        <w:t xml:space="preserve">the correct standard is the reasonable person standard. This standard creates equality among defendants, compensates plaintiffs equally, and is most clear and objective. </w:t>
      </w:r>
    </w:p>
    <w:p w:rsidR="000C31A4" w:rsidRPr="00820BE6" w:rsidRDefault="000C31A4" w:rsidP="003D6270">
      <w:pPr>
        <w:numPr>
          <w:ilvl w:val="0"/>
          <w:numId w:val="61"/>
        </w:numPr>
        <w:tabs>
          <w:tab w:val="num" w:pos="720"/>
        </w:tabs>
      </w:pPr>
      <w:r w:rsidRPr="00820BE6">
        <w:t xml:space="preserve">The other standard would create liability  for negligence that would be as ‘variable as the length of the foot of each individual.’ </w:t>
      </w:r>
    </w:p>
    <w:p w:rsidR="000C31A4" w:rsidRPr="00820BE6" w:rsidRDefault="000C31A4" w:rsidP="000C31A4">
      <w:pPr>
        <w:rPr>
          <w:color w:val="008000"/>
        </w:rPr>
      </w:pPr>
      <w:r w:rsidRPr="00820BE6">
        <w:rPr>
          <w:b/>
          <w:color w:val="008000"/>
        </w:rPr>
        <w:t>Ratio</w:t>
      </w:r>
      <w:r w:rsidRPr="00820BE6">
        <w:rPr>
          <w:color w:val="008000"/>
        </w:rPr>
        <w:t xml:space="preserve">: </w:t>
      </w:r>
    </w:p>
    <w:p w:rsidR="000C31A4" w:rsidRDefault="000C31A4" w:rsidP="003D6270">
      <w:pPr>
        <w:numPr>
          <w:ilvl w:val="0"/>
          <w:numId w:val="61"/>
        </w:numPr>
        <w:tabs>
          <w:tab w:val="num" w:pos="720"/>
        </w:tabs>
      </w:pPr>
      <w:r w:rsidRPr="00820BE6">
        <w:t>Standard is to caution such as a man of ordinary prudence would observe.</w:t>
      </w:r>
    </w:p>
    <w:p w:rsidR="000C31A4" w:rsidRDefault="000C31A4" w:rsidP="000C31A4">
      <w:pPr>
        <w:pBdr>
          <w:bottom w:val="single" w:sz="6" w:space="1" w:color="auto"/>
        </w:pBdr>
      </w:pPr>
    </w:p>
    <w:p w:rsidR="000C31A4" w:rsidRPr="00820BE6" w:rsidRDefault="000C31A4" w:rsidP="000C31A4"/>
    <w:p w:rsidR="004263F2" w:rsidRPr="00CB3280" w:rsidRDefault="004263F2" w:rsidP="00CB3280">
      <w:pPr>
        <w:pStyle w:val="Heading3"/>
        <w:pBdr>
          <w:top w:val="single" w:sz="4" w:space="1" w:color="auto"/>
          <w:left w:val="single" w:sz="4" w:space="4" w:color="auto"/>
          <w:bottom w:val="single" w:sz="4" w:space="1" w:color="auto"/>
          <w:right w:val="single" w:sz="4" w:space="4" w:color="auto"/>
        </w:pBdr>
        <w:rPr>
          <w:rFonts w:cstheme="minorHAnsi"/>
        </w:rPr>
      </w:pPr>
      <w:bookmarkStart w:id="126" w:name="_Toc289697650"/>
      <w:r w:rsidRPr="00CB3280">
        <w:rPr>
          <w:bCs w:val="0"/>
          <w:i/>
          <w:iCs/>
          <w:color w:val="auto"/>
          <w:sz w:val="28"/>
          <w:szCs w:val="28"/>
        </w:rPr>
        <w:t>Blyth v Birmingham Waterworks Company</w:t>
      </w:r>
      <w:r w:rsidRPr="00CB3280">
        <w:rPr>
          <w:color w:val="auto"/>
        </w:rPr>
        <w:t xml:space="preserve"> (</w:t>
      </w:r>
      <w:r w:rsidRPr="00CB3280">
        <w:rPr>
          <w:b w:val="0"/>
          <w:color w:val="auto"/>
        </w:rPr>
        <w:t>1856) 11 Ex Ch 781</w:t>
      </w:r>
      <w:r w:rsidR="003A0EB8" w:rsidRPr="00CB3280">
        <w:t xml:space="preserve"> – </w:t>
      </w:r>
      <w:r w:rsidR="003A0EB8" w:rsidRPr="00CB3280">
        <w:rPr>
          <w:i/>
          <w:color w:val="C00000"/>
        </w:rPr>
        <w:t>Standard of Care</w:t>
      </w:r>
      <w:r w:rsidR="003A0EB8" w:rsidRPr="00CB3280">
        <w:t xml:space="preserve"> – </w:t>
      </w:r>
      <w:r w:rsidR="003A0EB8" w:rsidRPr="00CB3280">
        <w:rPr>
          <w:i/>
          <w:color w:val="C00000"/>
        </w:rPr>
        <w:t>Reasonable Man</w:t>
      </w:r>
      <w:r w:rsidR="003A0EB8" w:rsidRPr="00CB3280">
        <w:t xml:space="preserve"> test.</w:t>
      </w:r>
      <w:bookmarkEnd w:id="126"/>
    </w:p>
    <w:p w:rsidR="004263F2" w:rsidRDefault="004263F2" w:rsidP="00E07596">
      <w:pPr>
        <w:rPr>
          <w:rFonts w:cstheme="minorHAnsi"/>
          <w:b/>
        </w:rPr>
      </w:pPr>
    </w:p>
    <w:p w:rsidR="004263F2" w:rsidRDefault="004263F2" w:rsidP="00E07596">
      <w:r>
        <w:t xml:space="preserve">The defendant had installed a </w:t>
      </w:r>
      <w:r w:rsidRPr="003A0EB8">
        <w:rPr>
          <w:b/>
          <w:color w:val="C00000"/>
        </w:rPr>
        <w:t>fireplug</w:t>
      </w:r>
      <w:r>
        <w:t xml:space="preserve"> into the hydrant near Mr Blyth's house. That </w:t>
      </w:r>
      <w:r w:rsidRPr="003A0EB8">
        <w:rPr>
          <w:b/>
          <w:color w:val="C00000"/>
        </w:rPr>
        <w:t>winter</w:t>
      </w:r>
      <w:r>
        <w:t xml:space="preserve">, during a </w:t>
      </w:r>
      <w:r w:rsidRPr="003A0EB8">
        <w:rPr>
          <w:b/>
          <w:color w:val="C00000"/>
        </w:rPr>
        <w:t>severe frost</w:t>
      </w:r>
      <w:r>
        <w:t xml:space="preserve">, the </w:t>
      </w:r>
      <w:r w:rsidRPr="003A0EB8">
        <w:rPr>
          <w:b/>
          <w:color w:val="C00000"/>
        </w:rPr>
        <w:t>plug failed</w:t>
      </w:r>
      <w:r>
        <w:t xml:space="preserve"> causing a </w:t>
      </w:r>
      <w:r w:rsidRPr="003A0EB8">
        <w:rPr>
          <w:b/>
          <w:color w:val="C00000"/>
        </w:rPr>
        <w:t>flood and damage</w:t>
      </w:r>
      <w:r>
        <w:t xml:space="preserve"> to Mr Blyth's house. Blyth sued the Waterworks for negligence.</w:t>
      </w:r>
    </w:p>
    <w:p w:rsidR="003A0EB8" w:rsidRPr="003A0EB8" w:rsidRDefault="003A0EB8" w:rsidP="003A0EB8">
      <w:pPr>
        <w:pStyle w:val="NormalWeb"/>
        <w:rPr>
          <w:rFonts w:asciiTheme="minorHAnsi" w:hAnsiTheme="minorHAnsi" w:cstheme="minorHAnsi"/>
        </w:rPr>
      </w:pPr>
      <w:r w:rsidRPr="003A0EB8">
        <w:rPr>
          <w:rFonts w:asciiTheme="minorHAnsi" w:hAnsiTheme="minorHAnsi" w:cstheme="minorHAnsi"/>
        </w:rPr>
        <w:t xml:space="preserve">In establishing the basis of the case, </w:t>
      </w:r>
      <w:hyperlink r:id="rId57" w:tooltip="Edward Hall Alderson" w:history="1">
        <w:r w:rsidRPr="003A0EB8">
          <w:rPr>
            <w:rStyle w:val="Hyperlink"/>
            <w:rFonts w:asciiTheme="minorHAnsi" w:hAnsiTheme="minorHAnsi" w:cstheme="minorHAnsi"/>
            <w:color w:val="auto"/>
            <w:u w:val="none"/>
          </w:rPr>
          <w:t>Baron Alderson</w:t>
        </w:r>
      </w:hyperlink>
      <w:r w:rsidRPr="003A0EB8">
        <w:rPr>
          <w:rFonts w:asciiTheme="minorHAnsi" w:hAnsiTheme="minorHAnsi" w:cstheme="minorHAnsi"/>
        </w:rPr>
        <w:t>, made what has become a famous definition of negligence:</w:t>
      </w:r>
    </w:p>
    <w:tbl>
      <w:tblPr>
        <w:tblW w:w="0" w:type="dxa"/>
        <w:tblCellMar>
          <w:top w:w="15" w:type="dxa"/>
          <w:left w:w="15" w:type="dxa"/>
          <w:bottom w:w="15" w:type="dxa"/>
          <w:right w:w="15" w:type="dxa"/>
        </w:tblCellMar>
        <w:tblLook w:val="04A0"/>
      </w:tblPr>
      <w:tblGrid>
        <w:gridCol w:w="405"/>
        <w:gridCol w:w="8850"/>
        <w:gridCol w:w="405"/>
      </w:tblGrid>
      <w:tr w:rsidR="003A0EB8" w:rsidRPr="003A0EB8" w:rsidTr="003A0EB8">
        <w:tc>
          <w:tcPr>
            <w:tcW w:w="300" w:type="dxa"/>
            <w:shd w:val="clear" w:color="auto" w:fill="auto"/>
            <w:tcMar>
              <w:top w:w="150" w:type="dxa"/>
              <w:left w:w="150" w:type="dxa"/>
              <w:bottom w:w="150" w:type="dxa"/>
              <w:right w:w="150" w:type="dxa"/>
            </w:tcMar>
            <w:hideMark/>
          </w:tcPr>
          <w:p w:rsidR="003A0EB8" w:rsidRPr="003A0EB8" w:rsidRDefault="003A0EB8">
            <w:pPr>
              <w:spacing w:before="100" w:beforeAutospacing="1" w:after="100" w:afterAutospacing="1"/>
              <w:rPr>
                <w:rFonts w:cstheme="minorHAnsi"/>
                <w:b/>
                <w:bCs/>
                <w:sz w:val="24"/>
                <w:szCs w:val="24"/>
              </w:rPr>
            </w:pPr>
            <w:r w:rsidRPr="003A0EB8">
              <w:rPr>
                <w:rFonts w:cstheme="minorHAnsi"/>
                <w:b/>
                <w:bCs/>
                <w:sz w:val="24"/>
                <w:szCs w:val="24"/>
              </w:rPr>
              <w:t>“</w:t>
            </w:r>
          </w:p>
        </w:tc>
        <w:tc>
          <w:tcPr>
            <w:tcW w:w="0" w:type="auto"/>
            <w:shd w:val="clear" w:color="auto" w:fill="auto"/>
            <w:tcMar>
              <w:top w:w="60" w:type="dxa"/>
              <w:left w:w="150" w:type="dxa"/>
              <w:bottom w:w="60" w:type="dxa"/>
              <w:right w:w="150" w:type="dxa"/>
            </w:tcMar>
            <w:hideMark/>
          </w:tcPr>
          <w:p w:rsidR="003A0EB8" w:rsidRPr="003A0EB8" w:rsidRDefault="003A0EB8">
            <w:pPr>
              <w:spacing w:before="100" w:beforeAutospacing="1" w:after="100" w:afterAutospacing="1"/>
              <w:rPr>
                <w:rFonts w:cstheme="minorHAnsi"/>
                <w:sz w:val="24"/>
                <w:szCs w:val="24"/>
              </w:rPr>
            </w:pPr>
            <w:r w:rsidRPr="003A0EB8">
              <w:rPr>
                <w:rFonts w:cstheme="minorHAnsi"/>
                <w:sz w:val="24"/>
                <w:szCs w:val="24"/>
              </w:rPr>
              <w:t xml:space="preserve">Negligence is the omission to do something which </w:t>
            </w:r>
            <w:r w:rsidRPr="003A0EB8">
              <w:rPr>
                <w:rFonts w:cstheme="minorHAnsi"/>
                <w:b/>
                <w:color w:val="C00000"/>
                <w:sz w:val="24"/>
                <w:szCs w:val="24"/>
              </w:rPr>
              <w:t>a reasonable man</w:t>
            </w:r>
            <w:r w:rsidRPr="003A0EB8">
              <w:rPr>
                <w:rFonts w:cstheme="minorHAnsi"/>
                <w:sz w:val="24"/>
                <w:szCs w:val="24"/>
              </w:rPr>
              <w:t>, guided upon those considerations which ordinarily regulate the conduct of human affairs, would do, or doing something which a prudent and reasonable man would not do. The defendants might have been liable for negligence, if, unintentionally, they omitted to do that which a reasonable person would have done, or did that which a person taking reasonable precautions would not have done.</w:t>
            </w:r>
          </w:p>
        </w:tc>
        <w:tc>
          <w:tcPr>
            <w:tcW w:w="300" w:type="dxa"/>
            <w:shd w:val="clear" w:color="auto" w:fill="auto"/>
            <w:tcMar>
              <w:top w:w="150" w:type="dxa"/>
              <w:left w:w="150" w:type="dxa"/>
              <w:bottom w:w="150" w:type="dxa"/>
              <w:right w:w="150" w:type="dxa"/>
            </w:tcMar>
            <w:vAlign w:val="bottom"/>
            <w:hideMark/>
          </w:tcPr>
          <w:p w:rsidR="003A0EB8" w:rsidRPr="003A0EB8" w:rsidRDefault="003A0EB8">
            <w:pPr>
              <w:spacing w:before="100" w:beforeAutospacing="1" w:after="100" w:afterAutospacing="1"/>
              <w:jc w:val="right"/>
              <w:rPr>
                <w:rFonts w:cstheme="minorHAnsi"/>
                <w:b/>
                <w:bCs/>
                <w:sz w:val="24"/>
                <w:szCs w:val="24"/>
              </w:rPr>
            </w:pPr>
            <w:r w:rsidRPr="003A0EB8">
              <w:rPr>
                <w:rFonts w:cstheme="minorHAnsi"/>
                <w:b/>
                <w:bCs/>
                <w:sz w:val="24"/>
                <w:szCs w:val="24"/>
              </w:rPr>
              <w:t>”</w:t>
            </w:r>
          </w:p>
        </w:tc>
      </w:tr>
    </w:tbl>
    <w:p w:rsidR="003A0EB8" w:rsidRPr="003A0EB8" w:rsidRDefault="003A0EB8" w:rsidP="003A0EB8">
      <w:pPr>
        <w:pStyle w:val="NormalWeb"/>
        <w:rPr>
          <w:rFonts w:asciiTheme="minorHAnsi" w:hAnsiTheme="minorHAnsi" w:cstheme="minorHAnsi"/>
        </w:rPr>
      </w:pPr>
      <w:r w:rsidRPr="003A0EB8">
        <w:rPr>
          <w:rFonts w:asciiTheme="minorHAnsi" w:hAnsiTheme="minorHAnsi" w:cstheme="minorHAnsi"/>
        </w:rPr>
        <w:t xml:space="preserve">The court found that the severe frost could not have been in the contemplation of the Water Works. They could only have been negligent if they had failed to do what a </w:t>
      </w:r>
      <w:hyperlink r:id="rId58" w:history="1">
        <w:r w:rsidRPr="003A0EB8">
          <w:rPr>
            <w:rStyle w:val="Hyperlink"/>
            <w:rFonts w:asciiTheme="minorHAnsi" w:hAnsiTheme="minorHAnsi" w:cstheme="minorHAnsi"/>
            <w:color w:val="auto"/>
            <w:u w:val="none"/>
          </w:rPr>
          <w:t>reasonable person</w:t>
        </w:r>
      </w:hyperlink>
      <w:r w:rsidRPr="003A0EB8">
        <w:rPr>
          <w:rFonts w:asciiTheme="minorHAnsi" w:hAnsiTheme="minorHAnsi" w:cstheme="minorHAnsi"/>
        </w:rPr>
        <w:t xml:space="preserve"> would do in the circumstances. Birmingham had not seen such cold in such a long time, and it would be unreasonable for the Water Works to anticipate such a rare occurrence.</w:t>
      </w:r>
    </w:p>
    <w:p w:rsidR="004263F2" w:rsidRPr="00CB3280" w:rsidRDefault="004263F2" w:rsidP="00CB3280">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127" w:name="_Toc289697651"/>
      <w:r w:rsidRPr="00CB3280">
        <w:rPr>
          <w:rFonts w:cstheme="minorHAnsi"/>
          <w:i/>
          <w:color w:val="auto"/>
          <w:sz w:val="28"/>
          <w:szCs w:val="28"/>
        </w:rPr>
        <w:lastRenderedPageBreak/>
        <w:t>Arland v Taylor</w:t>
      </w:r>
      <w:r w:rsidRPr="00CB3280">
        <w:rPr>
          <w:rFonts w:cstheme="minorHAnsi"/>
          <w:b w:val="0"/>
          <w:i/>
          <w:color w:val="auto"/>
          <w:sz w:val="28"/>
          <w:szCs w:val="28"/>
        </w:rPr>
        <w:t xml:space="preserve"> </w:t>
      </w:r>
      <w:r w:rsidRPr="00CB3280">
        <w:rPr>
          <w:rFonts w:cstheme="minorHAnsi"/>
          <w:b w:val="0"/>
          <w:color w:val="auto"/>
        </w:rPr>
        <w:t>[1955] 3 D.L.R. 358 (Ont. C.A.)</w:t>
      </w:r>
      <w:r w:rsidR="003A0EB8" w:rsidRPr="00CB3280">
        <w:rPr>
          <w:rFonts w:cstheme="minorHAnsi"/>
          <w:b w:val="0"/>
          <w:color w:val="auto"/>
        </w:rPr>
        <w:t xml:space="preserve"> </w:t>
      </w:r>
      <w:r w:rsidR="003A0EB8" w:rsidRPr="00CB3280">
        <w:rPr>
          <w:rFonts w:cstheme="minorHAnsi"/>
          <w:color w:val="auto"/>
        </w:rPr>
        <w:t xml:space="preserve">– confirms </w:t>
      </w:r>
      <w:r w:rsidR="003A0EB8" w:rsidRPr="00CB3280">
        <w:rPr>
          <w:rFonts w:cstheme="minorHAnsi"/>
          <w:b w:val="0"/>
          <w:i/>
          <w:color w:val="auto"/>
        </w:rPr>
        <w:t>Blythe – definition of the Reasonable Man</w:t>
      </w:r>
      <w:bookmarkEnd w:id="127"/>
    </w:p>
    <w:p w:rsidR="00716D15" w:rsidRDefault="00716D15" w:rsidP="00E07596">
      <w:pPr>
        <w:rPr>
          <w:rFonts w:cstheme="minorHAnsi"/>
          <w:b/>
        </w:rPr>
      </w:pPr>
    </w:p>
    <w:p w:rsidR="004263F2" w:rsidRPr="00A33986" w:rsidRDefault="003179A8" w:rsidP="00A33986">
      <w:pPr>
        <w:pStyle w:val="Heading3"/>
        <w:spacing w:before="0"/>
        <w:rPr>
          <w:rFonts w:cstheme="minorHAnsi"/>
          <w:sz w:val="24"/>
          <w:szCs w:val="24"/>
        </w:rPr>
      </w:pPr>
      <w:bookmarkStart w:id="128" w:name="_Toc289697652"/>
      <w:r w:rsidRPr="00A33986">
        <w:rPr>
          <w:rFonts w:cstheme="minorHAnsi"/>
          <w:sz w:val="24"/>
          <w:szCs w:val="24"/>
        </w:rPr>
        <w:t>The Reasonable Man…</w:t>
      </w:r>
      <w:bookmarkEnd w:id="128"/>
    </w:p>
    <w:p w:rsidR="004263F2" w:rsidRPr="00A33986" w:rsidRDefault="003A0EB8" w:rsidP="00A33986">
      <w:pPr>
        <w:pStyle w:val="Heading3"/>
        <w:spacing w:before="0"/>
        <w:ind w:left="720"/>
        <w:rPr>
          <w:rFonts w:asciiTheme="minorHAnsi" w:hAnsiTheme="minorHAnsi" w:cstheme="minorHAnsi"/>
          <w:color w:val="C00000"/>
        </w:rPr>
      </w:pPr>
      <w:bookmarkStart w:id="129" w:name="_Toc289697653"/>
      <w:r w:rsidRPr="00A33986">
        <w:rPr>
          <w:rFonts w:asciiTheme="minorHAnsi" w:hAnsiTheme="minorHAnsi" w:cstheme="minorHAnsi"/>
          <w:color w:val="C00000"/>
        </w:rPr>
        <w:t>Not extraordinary or unusual</w:t>
      </w:r>
      <w:bookmarkEnd w:id="129"/>
    </w:p>
    <w:p w:rsidR="003A0EB8" w:rsidRPr="00A33986" w:rsidRDefault="003A0EB8" w:rsidP="00A33986">
      <w:pPr>
        <w:pStyle w:val="Heading3"/>
        <w:spacing w:before="0"/>
        <w:ind w:left="720"/>
        <w:rPr>
          <w:rFonts w:asciiTheme="minorHAnsi" w:hAnsiTheme="minorHAnsi" w:cstheme="minorHAnsi"/>
          <w:color w:val="C00000"/>
        </w:rPr>
      </w:pPr>
      <w:bookmarkStart w:id="130" w:name="_Toc289697654"/>
      <w:r w:rsidRPr="00A33986">
        <w:rPr>
          <w:rFonts w:asciiTheme="minorHAnsi" w:hAnsiTheme="minorHAnsi" w:cstheme="minorHAnsi"/>
          <w:color w:val="C00000"/>
        </w:rPr>
        <w:t>Not superhuman</w:t>
      </w:r>
      <w:bookmarkEnd w:id="130"/>
    </w:p>
    <w:p w:rsidR="003A0EB8" w:rsidRPr="00A33986" w:rsidRDefault="003A0EB8" w:rsidP="00A33986">
      <w:pPr>
        <w:pStyle w:val="Heading3"/>
        <w:spacing w:before="0"/>
        <w:ind w:left="720"/>
        <w:rPr>
          <w:rFonts w:asciiTheme="minorHAnsi" w:hAnsiTheme="minorHAnsi" w:cstheme="minorHAnsi"/>
          <w:color w:val="C00000"/>
        </w:rPr>
      </w:pPr>
      <w:bookmarkStart w:id="131" w:name="_Toc289697655"/>
      <w:r w:rsidRPr="00A33986">
        <w:rPr>
          <w:rFonts w:asciiTheme="minorHAnsi" w:hAnsiTheme="minorHAnsi" w:cstheme="minorHAnsi"/>
          <w:color w:val="C00000"/>
        </w:rPr>
        <w:t>Not required to display the highest skill of anyone</w:t>
      </w:r>
      <w:bookmarkEnd w:id="131"/>
    </w:p>
    <w:p w:rsidR="003A0EB8" w:rsidRPr="00A33986" w:rsidRDefault="003A0EB8" w:rsidP="00A33986">
      <w:pPr>
        <w:pStyle w:val="Heading3"/>
        <w:spacing w:before="0"/>
        <w:ind w:left="720"/>
        <w:rPr>
          <w:rFonts w:asciiTheme="minorHAnsi" w:hAnsiTheme="minorHAnsi" w:cstheme="minorHAnsi"/>
          <w:color w:val="C00000"/>
        </w:rPr>
      </w:pPr>
      <w:bookmarkStart w:id="132" w:name="_Toc289697656"/>
      <w:r w:rsidRPr="00A33986">
        <w:rPr>
          <w:rFonts w:asciiTheme="minorHAnsi" w:hAnsiTheme="minorHAnsi" w:cstheme="minorHAnsi"/>
          <w:color w:val="C00000"/>
        </w:rPr>
        <w:t>Not a genius who can perform uncommon feats</w:t>
      </w:r>
      <w:bookmarkEnd w:id="132"/>
    </w:p>
    <w:p w:rsidR="003A0EB8" w:rsidRPr="00A33986" w:rsidRDefault="003A0EB8" w:rsidP="00A33986">
      <w:pPr>
        <w:pStyle w:val="Heading3"/>
        <w:spacing w:before="0"/>
        <w:ind w:left="720"/>
        <w:rPr>
          <w:rFonts w:asciiTheme="minorHAnsi" w:hAnsiTheme="minorHAnsi" w:cstheme="minorHAnsi"/>
          <w:color w:val="C00000"/>
        </w:rPr>
      </w:pPr>
      <w:bookmarkStart w:id="133" w:name="_Toc289697657"/>
      <w:r w:rsidRPr="00A33986">
        <w:rPr>
          <w:rFonts w:asciiTheme="minorHAnsi" w:hAnsiTheme="minorHAnsi" w:cstheme="minorHAnsi"/>
          <w:color w:val="C00000"/>
        </w:rPr>
        <w:t>Not possessed of unusual powers of foresight</w:t>
      </w:r>
      <w:bookmarkEnd w:id="133"/>
    </w:p>
    <w:p w:rsidR="003A0EB8" w:rsidRPr="00A33986" w:rsidRDefault="003A0EB8" w:rsidP="00A33986">
      <w:pPr>
        <w:pStyle w:val="Heading3"/>
        <w:spacing w:before="0"/>
        <w:ind w:left="720"/>
        <w:rPr>
          <w:rFonts w:asciiTheme="minorHAnsi" w:hAnsiTheme="minorHAnsi" w:cstheme="minorHAnsi"/>
          <w:color w:val="C00000"/>
        </w:rPr>
      </w:pPr>
      <w:bookmarkStart w:id="134" w:name="_Toc289697658"/>
      <w:r w:rsidRPr="00A33986">
        <w:rPr>
          <w:rFonts w:asciiTheme="minorHAnsi" w:hAnsiTheme="minorHAnsi" w:cstheme="minorHAnsi"/>
          <w:color w:val="C00000"/>
        </w:rPr>
        <w:t>Is of normal intelligence</w:t>
      </w:r>
      <w:bookmarkEnd w:id="134"/>
    </w:p>
    <w:p w:rsidR="003A0EB8" w:rsidRPr="00A33986" w:rsidRDefault="003A0EB8" w:rsidP="00A33986">
      <w:pPr>
        <w:pStyle w:val="Heading3"/>
        <w:spacing w:before="0"/>
        <w:ind w:left="720"/>
        <w:rPr>
          <w:rFonts w:asciiTheme="minorHAnsi" w:hAnsiTheme="minorHAnsi" w:cstheme="minorHAnsi"/>
          <w:color w:val="C00000"/>
        </w:rPr>
      </w:pPr>
      <w:bookmarkStart w:id="135" w:name="_Toc289697659"/>
      <w:r w:rsidRPr="00A33986">
        <w:rPr>
          <w:rFonts w:asciiTheme="minorHAnsi" w:hAnsiTheme="minorHAnsi" w:cstheme="minorHAnsi"/>
          <w:color w:val="C00000"/>
        </w:rPr>
        <w:t>Makes prudence a guide to his conduct</w:t>
      </w:r>
      <w:bookmarkEnd w:id="135"/>
    </w:p>
    <w:p w:rsidR="004263F2" w:rsidRDefault="004263F2" w:rsidP="00E07596">
      <w:pPr>
        <w:pBdr>
          <w:bottom w:val="single" w:sz="12" w:space="1" w:color="auto"/>
        </w:pBdr>
        <w:rPr>
          <w:rFonts w:cstheme="minorHAnsi"/>
          <w:b/>
        </w:rPr>
      </w:pPr>
    </w:p>
    <w:p w:rsidR="003179A8" w:rsidRDefault="003179A8" w:rsidP="00E07596">
      <w:pPr>
        <w:rPr>
          <w:rFonts w:cstheme="minorHAnsi"/>
          <w:b/>
        </w:rPr>
      </w:pPr>
    </w:p>
    <w:p w:rsidR="003179A8" w:rsidRPr="00A33986" w:rsidRDefault="003179A8" w:rsidP="00A33986">
      <w:pPr>
        <w:pStyle w:val="Heading3"/>
        <w:spacing w:before="0"/>
        <w:rPr>
          <w:rFonts w:ascii="Arial" w:hAnsi="Arial"/>
        </w:rPr>
      </w:pPr>
      <w:bookmarkStart w:id="136" w:name="_Toc289697660"/>
      <w:r w:rsidRPr="00A33986">
        <w:rPr>
          <w:rFonts w:ascii="Arial" w:hAnsi="Arial"/>
        </w:rPr>
        <w:t xml:space="preserve">When determining whether the defendant has acted reasonably and met the required </w:t>
      </w:r>
      <w:r w:rsidRPr="00A33986">
        <w:rPr>
          <w:rFonts w:ascii="Arial" w:hAnsi="Arial"/>
          <w:color w:val="C00000"/>
        </w:rPr>
        <w:t>standard of care</w:t>
      </w:r>
      <w:r w:rsidRPr="00A33986">
        <w:rPr>
          <w:rFonts w:ascii="Arial" w:hAnsi="Arial"/>
        </w:rPr>
        <w:t>,</w:t>
      </w:r>
      <w:r w:rsidR="00C607D9" w:rsidRPr="00A33986">
        <w:rPr>
          <w:rFonts w:ascii="Arial" w:hAnsi="Arial"/>
        </w:rPr>
        <w:t xml:space="preserve"> and </w:t>
      </w:r>
      <w:r w:rsidR="00C607D9" w:rsidRPr="00A33986">
        <w:rPr>
          <w:rFonts w:ascii="Arial" w:hAnsi="Arial"/>
          <w:color w:val="C00000"/>
        </w:rPr>
        <w:t>reasonableness</w:t>
      </w:r>
      <w:r w:rsidRPr="00A33986">
        <w:rPr>
          <w:rFonts w:ascii="Arial" w:hAnsi="Arial"/>
        </w:rPr>
        <w:t xml:space="preserve"> the courts often look at </w:t>
      </w:r>
      <w:r w:rsidRPr="00A33986">
        <w:rPr>
          <w:rFonts w:ascii="Arial" w:hAnsi="Arial"/>
          <w:color w:val="C00000"/>
        </w:rPr>
        <w:t>three main factors</w:t>
      </w:r>
      <w:r w:rsidRPr="00A33986">
        <w:rPr>
          <w:rFonts w:ascii="Arial" w:hAnsi="Arial"/>
        </w:rPr>
        <w:t>:</w:t>
      </w:r>
      <w:bookmarkEnd w:id="136"/>
      <w:r w:rsidRPr="00A33986">
        <w:rPr>
          <w:rFonts w:ascii="Arial" w:hAnsi="Arial"/>
        </w:rPr>
        <w:t xml:space="preserve"> </w:t>
      </w:r>
    </w:p>
    <w:p w:rsidR="003179A8" w:rsidRPr="00A33986" w:rsidRDefault="003179A8" w:rsidP="00A33986">
      <w:pPr>
        <w:pStyle w:val="Heading3"/>
        <w:spacing w:before="0"/>
        <w:ind w:left="1440"/>
        <w:rPr>
          <w:rFonts w:ascii="Arial" w:hAnsi="Arial"/>
        </w:rPr>
      </w:pPr>
    </w:p>
    <w:p w:rsidR="003179A8" w:rsidRPr="00A33986" w:rsidRDefault="003179A8" w:rsidP="00A33986">
      <w:pPr>
        <w:pStyle w:val="Heading3"/>
        <w:spacing w:before="0"/>
        <w:ind w:left="1440"/>
        <w:rPr>
          <w:rFonts w:ascii="Arial" w:hAnsi="Arial"/>
          <w:color w:val="C00000"/>
        </w:rPr>
      </w:pPr>
      <w:bookmarkStart w:id="137" w:name="_Toc289697661"/>
      <w:r w:rsidRPr="00A33986">
        <w:rPr>
          <w:rFonts w:ascii="Arial" w:hAnsi="Arial"/>
          <w:color w:val="C00000"/>
        </w:rPr>
        <w:t>The probability and severity of the harm;</w:t>
      </w:r>
      <w:bookmarkEnd w:id="137"/>
    </w:p>
    <w:p w:rsidR="003179A8" w:rsidRPr="00A33986" w:rsidRDefault="003179A8" w:rsidP="00A33986">
      <w:pPr>
        <w:pStyle w:val="Heading3"/>
        <w:spacing w:before="0"/>
        <w:ind w:left="1440"/>
        <w:rPr>
          <w:rFonts w:ascii="Arial" w:hAnsi="Arial"/>
          <w:color w:val="C00000"/>
        </w:rPr>
      </w:pPr>
    </w:p>
    <w:p w:rsidR="003179A8" w:rsidRPr="00A33986" w:rsidRDefault="003179A8" w:rsidP="00A33986">
      <w:pPr>
        <w:pStyle w:val="Heading3"/>
        <w:spacing w:before="0"/>
        <w:ind w:left="1440"/>
        <w:rPr>
          <w:rFonts w:ascii="Arial" w:hAnsi="Arial"/>
          <w:color w:val="C00000"/>
        </w:rPr>
      </w:pPr>
      <w:bookmarkStart w:id="138" w:name="_Toc289697662"/>
      <w:r w:rsidRPr="00A33986">
        <w:rPr>
          <w:rFonts w:ascii="Arial" w:hAnsi="Arial"/>
          <w:color w:val="C00000"/>
        </w:rPr>
        <w:t>The cost of risk avoidance; and</w:t>
      </w:r>
      <w:bookmarkEnd w:id="138"/>
    </w:p>
    <w:p w:rsidR="003179A8" w:rsidRPr="00A33986" w:rsidRDefault="003179A8" w:rsidP="00A33986">
      <w:pPr>
        <w:pStyle w:val="Heading3"/>
        <w:spacing w:before="0"/>
        <w:ind w:left="1440"/>
        <w:rPr>
          <w:rFonts w:ascii="Arial" w:hAnsi="Arial"/>
          <w:color w:val="C00000"/>
        </w:rPr>
      </w:pPr>
    </w:p>
    <w:p w:rsidR="003179A8" w:rsidRPr="00A33986" w:rsidRDefault="003179A8" w:rsidP="00A33986">
      <w:pPr>
        <w:pStyle w:val="Heading3"/>
        <w:spacing w:before="0"/>
        <w:ind w:left="1440"/>
        <w:rPr>
          <w:rFonts w:ascii="Arial" w:hAnsi="Arial"/>
          <w:color w:val="C00000"/>
        </w:rPr>
      </w:pPr>
      <w:bookmarkStart w:id="139" w:name="_Toc289697663"/>
      <w:r w:rsidRPr="00A33986">
        <w:rPr>
          <w:rFonts w:ascii="Arial" w:hAnsi="Arial"/>
          <w:color w:val="C00000"/>
        </w:rPr>
        <w:t>The social utility or value of the conduct</w:t>
      </w:r>
      <w:bookmarkEnd w:id="139"/>
    </w:p>
    <w:p w:rsidR="003179A8" w:rsidRDefault="003179A8" w:rsidP="003179A8">
      <w:pPr>
        <w:jc w:val="both"/>
        <w:rPr>
          <w:rFonts w:ascii="Arial" w:hAnsi="Arial"/>
        </w:rPr>
      </w:pPr>
    </w:p>
    <w:p w:rsidR="003179A8" w:rsidRPr="00C607D9" w:rsidRDefault="00C607D9" w:rsidP="00E07596">
      <w:pPr>
        <w:rPr>
          <w:rFonts w:cstheme="minorHAnsi"/>
          <w:b/>
          <w:i/>
        </w:rPr>
      </w:pPr>
      <w:r>
        <w:rPr>
          <w:rFonts w:cstheme="minorHAnsi"/>
          <w:b/>
        </w:rPr>
        <w:t>REMEMBER</w:t>
      </w:r>
      <w:r w:rsidR="003179A8">
        <w:rPr>
          <w:rFonts w:cstheme="minorHAnsi"/>
          <w:b/>
        </w:rPr>
        <w:t xml:space="preserve"> </w:t>
      </w:r>
      <w:r>
        <w:rPr>
          <w:rFonts w:cstheme="minorHAnsi"/>
          <w:b/>
          <w:i/>
        </w:rPr>
        <w:t>Roe v. Minister of Health</w:t>
      </w:r>
    </w:p>
    <w:p w:rsidR="004263F2" w:rsidRDefault="004263F2" w:rsidP="00E07596">
      <w:pPr>
        <w:rPr>
          <w:rFonts w:cstheme="minorHAnsi"/>
          <w:b/>
        </w:rPr>
      </w:pPr>
    </w:p>
    <w:p w:rsidR="00C607D9" w:rsidRPr="00A33986" w:rsidRDefault="00C607D9" w:rsidP="00A33986">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40" w:name="_Toc289697664"/>
      <w:r w:rsidRPr="00A33986">
        <w:rPr>
          <w:rFonts w:cstheme="minorHAnsi"/>
          <w:i/>
          <w:color w:val="auto"/>
          <w:sz w:val="28"/>
          <w:szCs w:val="28"/>
        </w:rPr>
        <w:t xml:space="preserve">Bolton v. Stone </w:t>
      </w:r>
      <w:r w:rsidRPr="00A33986">
        <w:rPr>
          <w:rFonts w:cstheme="minorHAnsi"/>
          <w:color w:val="auto"/>
        </w:rPr>
        <w:t xml:space="preserve">[1951] </w:t>
      </w:r>
      <w:r w:rsidRPr="00A33986">
        <w:rPr>
          <w:rFonts w:cstheme="minorHAnsi"/>
          <w:b w:val="0"/>
          <w:color w:val="auto"/>
        </w:rPr>
        <w:t xml:space="preserve">A.C. 850 (H.L.) - </w:t>
      </w:r>
      <w:r w:rsidRPr="00A33986">
        <w:rPr>
          <w:b w:val="0"/>
          <w:color w:val="auto"/>
        </w:rPr>
        <w:t xml:space="preserve">A defendant is not negligent if the damage to the plaintiff was </w:t>
      </w:r>
      <w:r w:rsidRPr="00A33986">
        <w:rPr>
          <w:color w:val="auto"/>
        </w:rPr>
        <w:t xml:space="preserve">not a </w:t>
      </w:r>
      <w:hyperlink r:id="rId59" w:tooltip="Reasonably foreseeable (page does not exist)" w:history="1">
        <w:r w:rsidRPr="00A33986">
          <w:rPr>
            <w:rStyle w:val="Hyperlink"/>
            <w:color w:val="auto"/>
            <w:u w:val="none"/>
          </w:rPr>
          <w:t>reasonably foreseeable</w:t>
        </w:r>
      </w:hyperlink>
      <w:r w:rsidRPr="00A33986">
        <w:rPr>
          <w:color w:val="auto"/>
        </w:rPr>
        <w:t xml:space="preserve"> consequence</w:t>
      </w:r>
      <w:r w:rsidRPr="00A33986">
        <w:rPr>
          <w:b w:val="0"/>
          <w:color w:val="auto"/>
        </w:rPr>
        <w:t xml:space="preserve"> of his conduct.</w:t>
      </w:r>
      <w:bookmarkEnd w:id="140"/>
    </w:p>
    <w:p w:rsidR="00C607D9" w:rsidRDefault="00C607D9" w:rsidP="00E07596">
      <w:pPr>
        <w:rPr>
          <w:rFonts w:cstheme="minorHAnsi"/>
          <w:b/>
        </w:rPr>
      </w:pPr>
    </w:p>
    <w:p w:rsidR="00C607D9" w:rsidRPr="00C607D9" w:rsidRDefault="00C607D9" w:rsidP="00E07596">
      <w:pPr>
        <w:rPr>
          <w:b/>
          <w:color w:val="C00000"/>
        </w:rPr>
      </w:pPr>
      <w:r w:rsidRPr="00C607D9">
        <w:rPr>
          <w:b/>
          <w:color w:val="C00000"/>
        </w:rPr>
        <w:t xml:space="preserve">RULE: A defendant is not negligent if the damage to the plaintiff was not a </w:t>
      </w:r>
      <w:hyperlink r:id="rId60" w:tooltip="Reasonably foreseeable (page does not exist)" w:history="1">
        <w:r w:rsidRPr="00C607D9">
          <w:rPr>
            <w:rStyle w:val="Hyperlink"/>
            <w:b/>
            <w:color w:val="C00000"/>
            <w:u w:val="none"/>
          </w:rPr>
          <w:t>reasonably foreseeable</w:t>
        </w:r>
      </w:hyperlink>
      <w:r w:rsidRPr="00C607D9">
        <w:rPr>
          <w:b/>
          <w:color w:val="C00000"/>
        </w:rPr>
        <w:t xml:space="preserve"> consequence of his conduct. </w:t>
      </w:r>
    </w:p>
    <w:p w:rsidR="00C607D9" w:rsidRDefault="00C607D9" w:rsidP="00E07596"/>
    <w:p w:rsidR="00C607D9" w:rsidRDefault="00C607D9" w:rsidP="00E07596">
      <w:pPr>
        <w:rPr>
          <w:rFonts w:cstheme="minorHAnsi"/>
          <w:b/>
        </w:rPr>
      </w:pPr>
      <w:r>
        <w:t>The plaintiff was hit by a cricket ball which had been hit out of the ground; the defendants were members of the club committee.</w:t>
      </w:r>
    </w:p>
    <w:p w:rsidR="004263F2" w:rsidRDefault="004263F2" w:rsidP="00E07596">
      <w:pPr>
        <w:rPr>
          <w:rFonts w:cstheme="minorHAnsi"/>
          <w:b/>
        </w:rPr>
      </w:pPr>
    </w:p>
    <w:p w:rsidR="00C607D9" w:rsidRPr="001D3701" w:rsidRDefault="00C607D9" w:rsidP="00C607D9">
      <w:pPr>
        <w:jc w:val="both"/>
        <w:rPr>
          <w:rFonts w:ascii="Arial" w:hAnsi="Arial"/>
          <w:b/>
        </w:rPr>
      </w:pPr>
      <w:r w:rsidRPr="001D3701">
        <w:rPr>
          <w:rFonts w:ascii="Arial" w:hAnsi="Arial"/>
          <w:b/>
        </w:rPr>
        <w:t>Few important points to take away from this case:</w:t>
      </w:r>
    </w:p>
    <w:p w:rsidR="00C607D9" w:rsidRDefault="00C607D9" w:rsidP="00C607D9">
      <w:pPr>
        <w:jc w:val="both"/>
        <w:rPr>
          <w:rFonts w:ascii="Arial" w:hAnsi="Arial"/>
        </w:rPr>
      </w:pPr>
    </w:p>
    <w:p w:rsidR="00C607D9" w:rsidRDefault="00C607D9" w:rsidP="003D6270">
      <w:pPr>
        <w:numPr>
          <w:ilvl w:val="0"/>
          <w:numId w:val="60"/>
        </w:numPr>
        <w:jc w:val="both"/>
        <w:rPr>
          <w:rFonts w:ascii="Arial" w:hAnsi="Arial"/>
        </w:rPr>
      </w:pPr>
      <w:r>
        <w:rPr>
          <w:rFonts w:ascii="Arial" w:hAnsi="Arial"/>
        </w:rPr>
        <w:t xml:space="preserve">Court acknowledged that life is necessarily about judging risks. </w:t>
      </w:r>
      <w:r w:rsidRPr="001D3701">
        <w:rPr>
          <w:rFonts w:ascii="Arial" w:hAnsi="Arial"/>
          <w:b/>
        </w:rPr>
        <w:t>Lord Reid</w:t>
      </w:r>
      <w:r>
        <w:rPr>
          <w:rFonts w:ascii="Arial" w:hAnsi="Arial"/>
        </w:rPr>
        <w:t xml:space="preserve"> observed that “[</w:t>
      </w:r>
      <w:r w:rsidRPr="00C607D9">
        <w:rPr>
          <w:rFonts w:ascii="Arial" w:hAnsi="Arial"/>
          <w:b/>
          <w:color w:val="C00000"/>
        </w:rPr>
        <w:t>i]n the crowded conditions of modern life, even the most careful person cannot avoid creating some risks and accepting others</w:t>
      </w:r>
      <w:r>
        <w:rPr>
          <w:rFonts w:ascii="Arial" w:hAnsi="Arial"/>
        </w:rPr>
        <w:t>.”</w:t>
      </w:r>
    </w:p>
    <w:p w:rsidR="00C607D9" w:rsidRDefault="00C607D9" w:rsidP="00C607D9">
      <w:pPr>
        <w:ind w:left="1080"/>
        <w:jc w:val="both"/>
        <w:rPr>
          <w:rFonts w:ascii="Arial" w:hAnsi="Arial"/>
        </w:rPr>
      </w:pPr>
    </w:p>
    <w:p w:rsidR="00C607D9" w:rsidRDefault="00C607D9" w:rsidP="003D6270">
      <w:pPr>
        <w:numPr>
          <w:ilvl w:val="0"/>
          <w:numId w:val="60"/>
        </w:numPr>
        <w:jc w:val="both"/>
        <w:rPr>
          <w:rFonts w:ascii="Arial" w:hAnsi="Arial"/>
        </w:rPr>
      </w:pPr>
      <w:r>
        <w:rPr>
          <w:rFonts w:ascii="Arial" w:hAnsi="Arial"/>
        </w:rPr>
        <w:t xml:space="preserve">The court also noted that </w:t>
      </w:r>
      <w:r w:rsidRPr="00C607D9">
        <w:rPr>
          <w:rFonts w:ascii="Arial" w:hAnsi="Arial"/>
          <w:b/>
          <w:color w:val="C00000"/>
        </w:rPr>
        <w:t>if the risk of associated with an activity is high and unavoidable, this may be a reason to prohibit the activity altogether</w:t>
      </w:r>
      <w:r>
        <w:rPr>
          <w:rFonts w:ascii="Arial" w:hAnsi="Arial"/>
        </w:rPr>
        <w:t xml:space="preserve">. According to </w:t>
      </w:r>
      <w:r w:rsidRPr="001D3701">
        <w:rPr>
          <w:rFonts w:ascii="Arial" w:hAnsi="Arial"/>
          <w:b/>
        </w:rPr>
        <w:t>Lord Reid</w:t>
      </w:r>
      <w:r>
        <w:rPr>
          <w:rFonts w:ascii="Arial" w:hAnsi="Arial"/>
        </w:rPr>
        <w:t>: “If cricket cannot be played on a ground without creating a substantial risk, then it should not be played there at all.”</w:t>
      </w:r>
    </w:p>
    <w:p w:rsidR="00A33986" w:rsidRDefault="00A33986" w:rsidP="00A33986">
      <w:pPr>
        <w:pStyle w:val="ListParagraph"/>
        <w:rPr>
          <w:rFonts w:ascii="Arial" w:hAnsi="Arial"/>
        </w:rPr>
      </w:pPr>
    </w:p>
    <w:p w:rsidR="00A33986" w:rsidRPr="00AF069E" w:rsidRDefault="00A33986" w:rsidP="00A33986">
      <w:pPr>
        <w:ind w:left="1080"/>
        <w:jc w:val="both"/>
        <w:rPr>
          <w:rFonts w:ascii="Arial" w:hAnsi="Arial"/>
        </w:rPr>
      </w:pPr>
    </w:p>
    <w:p w:rsidR="00C607D9" w:rsidRDefault="00C607D9" w:rsidP="00C607D9">
      <w:pPr>
        <w:jc w:val="both"/>
        <w:rPr>
          <w:rFonts w:ascii="Arial" w:hAnsi="Arial"/>
        </w:rPr>
      </w:pPr>
    </w:p>
    <w:p w:rsidR="00C607D9" w:rsidRPr="00A33986" w:rsidRDefault="00C607D9" w:rsidP="00A33986">
      <w:pPr>
        <w:pStyle w:val="Heading3"/>
        <w:pBdr>
          <w:top w:val="single" w:sz="4" w:space="1" w:color="auto"/>
          <w:left w:val="single" w:sz="4" w:space="4" w:color="auto"/>
          <w:bottom w:val="single" w:sz="4" w:space="1" w:color="auto"/>
          <w:right w:val="single" w:sz="4" w:space="4" w:color="auto"/>
        </w:pBdr>
        <w:rPr>
          <w:rFonts w:cstheme="minorHAnsi"/>
          <w:b w:val="0"/>
          <w:color w:val="auto"/>
          <w:sz w:val="28"/>
          <w:szCs w:val="28"/>
        </w:rPr>
      </w:pPr>
      <w:bookmarkStart w:id="141" w:name="_Toc289697665"/>
      <w:r w:rsidRPr="00A33986">
        <w:rPr>
          <w:rFonts w:cstheme="minorHAnsi"/>
          <w:i/>
          <w:color w:val="auto"/>
          <w:sz w:val="28"/>
          <w:szCs w:val="28"/>
        </w:rPr>
        <w:lastRenderedPageBreak/>
        <w:t xml:space="preserve">Paris v. Stepney Borough Council </w:t>
      </w:r>
      <w:r w:rsidRPr="00A33986">
        <w:rPr>
          <w:rFonts w:cstheme="minorHAnsi"/>
          <w:b w:val="0"/>
          <w:color w:val="auto"/>
        </w:rPr>
        <w:t xml:space="preserve">[1951] A.C. 367 (H.L.) </w:t>
      </w:r>
      <w:r w:rsidR="00190B62" w:rsidRPr="00A33986">
        <w:rPr>
          <w:rFonts w:cstheme="minorHAnsi"/>
          <w:b w:val="0"/>
          <w:color w:val="auto"/>
        </w:rPr>
        <w:t xml:space="preserve">– </w:t>
      </w:r>
      <w:r w:rsidR="00190B62" w:rsidRPr="00A33986">
        <w:rPr>
          <w:rFonts w:cstheme="minorHAnsi"/>
          <w:b w:val="0"/>
          <w:color w:val="auto"/>
          <w:sz w:val="28"/>
          <w:szCs w:val="28"/>
        </w:rPr>
        <w:t>G</w:t>
      </w:r>
      <w:r w:rsidR="00190B62" w:rsidRPr="00A33986">
        <w:rPr>
          <w:b w:val="0"/>
          <w:color w:val="auto"/>
          <w:sz w:val="28"/>
          <w:szCs w:val="28"/>
        </w:rPr>
        <w:t>ive the one-eyed man safety goggles, for Christ sake!!</w:t>
      </w:r>
      <w:bookmarkEnd w:id="141"/>
    </w:p>
    <w:p w:rsidR="00C607D9" w:rsidRDefault="00C607D9" w:rsidP="00E07596">
      <w:pPr>
        <w:rPr>
          <w:rFonts w:cstheme="minorHAnsi"/>
          <w:b/>
        </w:rPr>
      </w:pPr>
    </w:p>
    <w:p w:rsidR="00C607D9" w:rsidRPr="000C31A4" w:rsidRDefault="000C31A4" w:rsidP="00E07596">
      <w:pPr>
        <w:rPr>
          <w:rFonts w:cstheme="minorHAnsi"/>
          <w:b/>
          <w:sz w:val="24"/>
          <w:szCs w:val="24"/>
        </w:rPr>
      </w:pPr>
      <w:r w:rsidRPr="000C31A4">
        <w:rPr>
          <w:sz w:val="24"/>
          <w:szCs w:val="24"/>
        </w:rPr>
        <w:t xml:space="preserve">The plaintiff Paris was employed by the then </w:t>
      </w:r>
      <w:hyperlink r:id="rId61" w:tooltip="Metropolitan Borough of Stepney" w:history="1">
        <w:r w:rsidRPr="000C31A4">
          <w:rPr>
            <w:rStyle w:val="Hyperlink"/>
            <w:sz w:val="24"/>
            <w:szCs w:val="24"/>
          </w:rPr>
          <w:t>Stepney Borough Council</w:t>
        </w:r>
      </w:hyperlink>
      <w:r w:rsidRPr="000C31A4">
        <w:rPr>
          <w:sz w:val="24"/>
          <w:szCs w:val="24"/>
        </w:rPr>
        <w:t xml:space="preserve"> as a general garage-hand. He had </w:t>
      </w:r>
      <w:r w:rsidRPr="000C31A4">
        <w:rPr>
          <w:b/>
          <w:color w:val="C00000"/>
          <w:sz w:val="24"/>
          <w:szCs w:val="24"/>
        </w:rPr>
        <w:t>sight in only one eye</w:t>
      </w:r>
      <w:r w:rsidRPr="000C31A4">
        <w:rPr>
          <w:sz w:val="24"/>
          <w:szCs w:val="24"/>
        </w:rPr>
        <w:t xml:space="preserve">, and his </w:t>
      </w:r>
      <w:r w:rsidRPr="000C31A4">
        <w:rPr>
          <w:b/>
          <w:color w:val="C00000"/>
          <w:sz w:val="24"/>
          <w:szCs w:val="24"/>
        </w:rPr>
        <w:t>employer was aware</w:t>
      </w:r>
      <w:r w:rsidRPr="000C31A4">
        <w:rPr>
          <w:sz w:val="24"/>
          <w:szCs w:val="24"/>
        </w:rPr>
        <w:t xml:space="preserve"> of this. The council </w:t>
      </w:r>
      <w:r w:rsidRPr="000C31A4">
        <w:rPr>
          <w:b/>
          <w:color w:val="C00000"/>
          <w:sz w:val="24"/>
          <w:szCs w:val="24"/>
        </w:rPr>
        <w:t>only issued eye protection goggles to its employees who were welders or tool-grinders</w:t>
      </w:r>
      <w:r w:rsidRPr="000C31A4">
        <w:rPr>
          <w:sz w:val="24"/>
          <w:szCs w:val="24"/>
        </w:rPr>
        <w:t xml:space="preserve">. In the course of his usual work, Paris </w:t>
      </w:r>
      <w:r w:rsidRPr="000C31A4">
        <w:rPr>
          <w:b/>
          <w:color w:val="C00000"/>
          <w:sz w:val="24"/>
          <w:szCs w:val="24"/>
        </w:rPr>
        <w:t>received an injury to his sighted eye</w:t>
      </w:r>
      <w:r w:rsidRPr="000C31A4">
        <w:rPr>
          <w:sz w:val="24"/>
          <w:szCs w:val="24"/>
        </w:rPr>
        <w:t xml:space="preserve">. He sued the council for the </w:t>
      </w:r>
      <w:hyperlink r:id="rId62" w:history="1">
        <w:r w:rsidRPr="000C31A4">
          <w:rPr>
            <w:rStyle w:val="Hyperlink"/>
            <w:sz w:val="24"/>
            <w:szCs w:val="24"/>
          </w:rPr>
          <w:t>tort</w:t>
        </w:r>
      </w:hyperlink>
      <w:r w:rsidRPr="000C31A4">
        <w:rPr>
          <w:sz w:val="24"/>
          <w:szCs w:val="24"/>
        </w:rPr>
        <w:t xml:space="preserve"> of </w:t>
      </w:r>
      <w:hyperlink r:id="rId63" w:history="1">
        <w:r w:rsidRPr="000C31A4">
          <w:rPr>
            <w:rStyle w:val="Hyperlink"/>
            <w:sz w:val="24"/>
            <w:szCs w:val="24"/>
          </w:rPr>
          <w:t>negligence</w:t>
        </w:r>
      </w:hyperlink>
      <w:r w:rsidRPr="000C31A4">
        <w:rPr>
          <w:sz w:val="24"/>
          <w:szCs w:val="24"/>
        </w:rPr>
        <w:t xml:space="preserve">. On appeal it was decided that Stepney Borough Council was aware of his special circumstances and failed in their </w:t>
      </w:r>
      <w:hyperlink r:id="rId64" w:history="1">
        <w:r w:rsidRPr="000C31A4">
          <w:rPr>
            <w:rStyle w:val="Hyperlink"/>
            <w:sz w:val="24"/>
            <w:szCs w:val="24"/>
          </w:rPr>
          <w:t>duty of care</w:t>
        </w:r>
      </w:hyperlink>
      <w:r w:rsidRPr="000C31A4">
        <w:rPr>
          <w:sz w:val="24"/>
          <w:szCs w:val="24"/>
        </w:rPr>
        <w:t xml:space="preserve"> to give him protective goggles.</w:t>
      </w:r>
    </w:p>
    <w:p w:rsidR="00C607D9" w:rsidRDefault="00C607D9" w:rsidP="00E07596">
      <w:pPr>
        <w:rPr>
          <w:rFonts w:cstheme="minorHAnsi"/>
          <w:b/>
        </w:rPr>
      </w:pPr>
    </w:p>
    <w:p w:rsidR="000C31A4" w:rsidRDefault="000C31A4" w:rsidP="000C31A4">
      <w:pPr>
        <w:jc w:val="both"/>
        <w:rPr>
          <w:rFonts w:cstheme="minorHAnsi"/>
          <w:sz w:val="24"/>
          <w:szCs w:val="24"/>
        </w:rPr>
      </w:pPr>
      <w:r w:rsidRPr="000C31A4">
        <w:rPr>
          <w:rFonts w:cstheme="minorHAnsi"/>
          <w:sz w:val="24"/>
          <w:szCs w:val="24"/>
        </w:rPr>
        <w:t xml:space="preserve">Where there is a reasonable probability of harm and the injury resulting is </w:t>
      </w:r>
      <w:r w:rsidRPr="000C31A4">
        <w:rPr>
          <w:rFonts w:cstheme="minorHAnsi"/>
          <w:b/>
          <w:sz w:val="24"/>
          <w:szCs w:val="24"/>
        </w:rPr>
        <w:t>severe</w:t>
      </w:r>
      <w:r w:rsidRPr="000C31A4">
        <w:rPr>
          <w:rFonts w:cstheme="minorHAnsi"/>
          <w:sz w:val="24"/>
          <w:szCs w:val="24"/>
        </w:rPr>
        <w:t xml:space="preserve">, then there is </w:t>
      </w:r>
      <w:r w:rsidRPr="000C31A4">
        <w:rPr>
          <w:rFonts w:cstheme="minorHAnsi"/>
          <w:b/>
          <w:sz w:val="24"/>
          <w:szCs w:val="24"/>
        </w:rPr>
        <w:t>unreasonable risk</w:t>
      </w:r>
      <w:r w:rsidRPr="000C31A4">
        <w:rPr>
          <w:rFonts w:cstheme="minorHAnsi"/>
          <w:sz w:val="24"/>
          <w:szCs w:val="24"/>
        </w:rPr>
        <w:t xml:space="preserve">. </w:t>
      </w:r>
    </w:p>
    <w:p w:rsidR="000C31A4" w:rsidRDefault="000C31A4" w:rsidP="000C31A4">
      <w:pPr>
        <w:jc w:val="both"/>
        <w:rPr>
          <w:rFonts w:cstheme="minorHAnsi"/>
          <w:sz w:val="24"/>
          <w:szCs w:val="24"/>
        </w:rPr>
      </w:pPr>
    </w:p>
    <w:p w:rsidR="000C31A4" w:rsidRDefault="000C31A4" w:rsidP="000C31A4">
      <w:pPr>
        <w:jc w:val="both"/>
        <w:rPr>
          <w:rFonts w:cstheme="minorHAnsi"/>
          <w:sz w:val="24"/>
          <w:szCs w:val="24"/>
        </w:rPr>
      </w:pPr>
    </w:p>
    <w:p w:rsidR="000C31A4" w:rsidRPr="00A33986" w:rsidRDefault="000C31A4" w:rsidP="00A33986">
      <w:pPr>
        <w:pStyle w:val="Heading3"/>
        <w:pBdr>
          <w:top w:val="single" w:sz="4" w:space="1" w:color="auto"/>
          <w:left w:val="single" w:sz="4" w:space="4" w:color="auto"/>
          <w:bottom w:val="single" w:sz="4" w:space="1" w:color="auto"/>
          <w:right w:val="single" w:sz="4" w:space="4" w:color="auto"/>
        </w:pBdr>
        <w:rPr>
          <w:rFonts w:cstheme="minorHAnsi"/>
          <w:color w:val="auto"/>
          <w:sz w:val="28"/>
          <w:szCs w:val="28"/>
        </w:rPr>
      </w:pPr>
      <w:bookmarkStart w:id="142" w:name="_Toc289697666"/>
      <w:r w:rsidRPr="00A33986">
        <w:rPr>
          <w:rFonts w:cstheme="minorHAnsi"/>
          <w:i/>
          <w:color w:val="auto"/>
          <w:sz w:val="28"/>
          <w:szCs w:val="28"/>
        </w:rPr>
        <w:t xml:space="preserve">Watt v. Hertfordshire County Council </w:t>
      </w:r>
      <w:r w:rsidRPr="00A33986">
        <w:rPr>
          <w:rFonts w:cstheme="minorHAnsi"/>
          <w:color w:val="auto"/>
        </w:rPr>
        <w:t>[</w:t>
      </w:r>
      <w:r w:rsidRPr="00A33986">
        <w:rPr>
          <w:rFonts w:cstheme="minorHAnsi"/>
          <w:b w:val="0"/>
          <w:color w:val="auto"/>
        </w:rPr>
        <w:t xml:space="preserve">1954] </w:t>
      </w:r>
      <w:r w:rsidRPr="00A33986">
        <w:rPr>
          <w:b w:val="0"/>
          <w:color w:val="auto"/>
        </w:rPr>
        <w:t>1 WLR 835</w:t>
      </w:r>
      <w:r w:rsidRPr="00A33986">
        <w:rPr>
          <w:rFonts w:cstheme="minorHAnsi"/>
          <w:b w:val="0"/>
          <w:color w:val="auto"/>
        </w:rPr>
        <w:t xml:space="preserve"> – </w:t>
      </w:r>
      <w:r w:rsidR="00C271D9" w:rsidRPr="00A33986">
        <w:rPr>
          <w:rFonts w:cstheme="minorHAnsi"/>
          <w:b w:val="0"/>
          <w:color w:val="auto"/>
          <w:sz w:val="28"/>
          <w:szCs w:val="28"/>
        </w:rPr>
        <w:t>Firemen and their employers can take more risks.  (Social Utility Argument)</w:t>
      </w:r>
      <w:bookmarkEnd w:id="142"/>
      <w:r w:rsidR="00C271D9" w:rsidRPr="00A33986">
        <w:rPr>
          <w:rFonts w:cstheme="minorHAnsi"/>
          <w:color w:val="auto"/>
          <w:sz w:val="28"/>
          <w:szCs w:val="28"/>
        </w:rPr>
        <w:t xml:space="preserve"> </w:t>
      </w:r>
    </w:p>
    <w:p w:rsidR="000C31A4" w:rsidRPr="000C31A4" w:rsidRDefault="000C31A4" w:rsidP="000C31A4">
      <w:pPr>
        <w:jc w:val="both"/>
        <w:rPr>
          <w:rFonts w:cstheme="minorHAnsi"/>
          <w:sz w:val="24"/>
          <w:szCs w:val="24"/>
        </w:rPr>
      </w:pPr>
    </w:p>
    <w:p w:rsidR="00C607D9" w:rsidRPr="00C271D9" w:rsidRDefault="00C271D9" w:rsidP="00E07596">
      <w:pPr>
        <w:rPr>
          <w:rFonts w:cstheme="minorHAnsi"/>
          <w:b/>
          <w:sz w:val="24"/>
          <w:szCs w:val="24"/>
        </w:rPr>
      </w:pPr>
      <w:r w:rsidRPr="00C271D9">
        <w:rPr>
          <w:rFonts w:cstheme="minorHAnsi"/>
          <w:sz w:val="24"/>
          <w:szCs w:val="24"/>
        </w:rPr>
        <w:t xml:space="preserve">The claimant fireman sued his employers in </w:t>
      </w:r>
      <w:hyperlink r:id="rId65" w:tooltip="Negligence" w:history="1">
        <w:r w:rsidRPr="00C271D9">
          <w:rPr>
            <w:rStyle w:val="Hyperlink"/>
            <w:rFonts w:cstheme="minorHAnsi"/>
            <w:sz w:val="24"/>
            <w:szCs w:val="24"/>
          </w:rPr>
          <w:t>Negligence</w:t>
        </w:r>
      </w:hyperlink>
      <w:r w:rsidRPr="00C271D9">
        <w:rPr>
          <w:rFonts w:cstheme="minorHAnsi"/>
          <w:sz w:val="24"/>
          <w:szCs w:val="24"/>
        </w:rPr>
        <w:t xml:space="preserve"> when he was injured by a heavy jack that had not been properly secured on his vehicle whilst attending an emergency call. His case failed.</w:t>
      </w:r>
    </w:p>
    <w:p w:rsidR="00C271D9" w:rsidRPr="00C271D9" w:rsidRDefault="00C271D9" w:rsidP="00E07596">
      <w:pPr>
        <w:rPr>
          <w:rFonts w:cstheme="minorHAnsi"/>
          <w:b/>
          <w:sz w:val="24"/>
          <w:szCs w:val="24"/>
        </w:rPr>
      </w:pPr>
    </w:p>
    <w:p w:rsidR="00C271D9" w:rsidRPr="00C271D9" w:rsidRDefault="00C271D9" w:rsidP="00C271D9">
      <w:pPr>
        <w:jc w:val="both"/>
        <w:rPr>
          <w:rFonts w:cstheme="minorHAnsi"/>
          <w:sz w:val="24"/>
          <w:szCs w:val="24"/>
        </w:rPr>
      </w:pPr>
      <w:r w:rsidRPr="00C271D9">
        <w:rPr>
          <w:rFonts w:cstheme="minorHAnsi"/>
          <w:sz w:val="24"/>
          <w:szCs w:val="24"/>
        </w:rPr>
        <w:t xml:space="preserve">When determining the standard of care to be applied, the court should consider the </w:t>
      </w:r>
      <w:r w:rsidRPr="00C271D9">
        <w:rPr>
          <w:rFonts w:cstheme="minorHAnsi"/>
          <w:b/>
          <w:sz w:val="24"/>
          <w:szCs w:val="24"/>
        </w:rPr>
        <w:t>cost of risk reduction</w:t>
      </w:r>
      <w:r w:rsidRPr="00C271D9">
        <w:rPr>
          <w:rFonts w:cstheme="minorHAnsi"/>
          <w:sz w:val="24"/>
          <w:szCs w:val="24"/>
        </w:rPr>
        <w:t xml:space="preserve"> and </w:t>
      </w:r>
      <w:r w:rsidRPr="00C271D9">
        <w:rPr>
          <w:rFonts w:cstheme="minorHAnsi"/>
          <w:b/>
          <w:sz w:val="24"/>
          <w:szCs w:val="24"/>
        </w:rPr>
        <w:t>the social value of the conduct in question</w:t>
      </w:r>
      <w:r w:rsidRPr="00C271D9">
        <w:rPr>
          <w:rFonts w:cstheme="minorHAnsi"/>
          <w:sz w:val="24"/>
          <w:szCs w:val="24"/>
        </w:rPr>
        <w:t xml:space="preserve">. </w:t>
      </w:r>
    </w:p>
    <w:p w:rsidR="00C271D9" w:rsidRPr="00C271D9" w:rsidRDefault="00C271D9" w:rsidP="00E07596">
      <w:pPr>
        <w:rPr>
          <w:rFonts w:cstheme="minorHAnsi"/>
          <w:b/>
          <w:sz w:val="24"/>
          <w:szCs w:val="24"/>
        </w:rPr>
      </w:pPr>
    </w:p>
    <w:p w:rsidR="00C271D9" w:rsidRPr="00C271D9" w:rsidRDefault="00C271D9" w:rsidP="00C271D9">
      <w:pPr>
        <w:ind w:left="720"/>
        <w:jc w:val="both"/>
        <w:rPr>
          <w:rFonts w:cstheme="minorHAnsi"/>
          <w:b/>
          <w:color w:val="C00000"/>
          <w:sz w:val="24"/>
          <w:szCs w:val="24"/>
        </w:rPr>
      </w:pPr>
      <w:r w:rsidRPr="00C271D9">
        <w:rPr>
          <w:rFonts w:cstheme="minorHAnsi"/>
          <w:sz w:val="24"/>
          <w:szCs w:val="24"/>
        </w:rPr>
        <w:t xml:space="preserve">Court held that it was </w:t>
      </w:r>
      <w:r w:rsidRPr="00C271D9">
        <w:rPr>
          <w:rFonts w:cstheme="minorHAnsi"/>
          <w:b/>
          <w:color w:val="C00000"/>
          <w:sz w:val="24"/>
          <w:szCs w:val="24"/>
        </w:rPr>
        <w:t>permissible for the defendant to run a high risk because the social utility of the conduct (fighting fires in this case) far outweighed the costs of the defendant’s conduct.</w:t>
      </w:r>
    </w:p>
    <w:p w:rsidR="00C271D9" w:rsidRPr="00C271D9" w:rsidRDefault="00C271D9" w:rsidP="00C271D9">
      <w:pPr>
        <w:ind w:left="720"/>
        <w:jc w:val="both"/>
        <w:rPr>
          <w:rFonts w:cstheme="minorHAnsi"/>
          <w:sz w:val="24"/>
          <w:szCs w:val="24"/>
        </w:rPr>
      </w:pPr>
    </w:p>
    <w:p w:rsidR="00C271D9" w:rsidRPr="00C271D9" w:rsidRDefault="00C271D9" w:rsidP="00C271D9">
      <w:pPr>
        <w:ind w:left="1440"/>
        <w:jc w:val="both"/>
        <w:rPr>
          <w:rFonts w:cstheme="minorHAnsi"/>
          <w:sz w:val="24"/>
          <w:szCs w:val="24"/>
        </w:rPr>
      </w:pPr>
      <w:r w:rsidRPr="00C271D9">
        <w:rPr>
          <w:rFonts w:cstheme="minorHAnsi"/>
          <w:b/>
          <w:sz w:val="24"/>
          <w:szCs w:val="24"/>
        </w:rPr>
        <w:t>Denning, L.J.:</w:t>
      </w:r>
      <w:r w:rsidRPr="00C271D9">
        <w:rPr>
          <w:rFonts w:cstheme="minorHAnsi"/>
          <w:sz w:val="24"/>
          <w:szCs w:val="24"/>
        </w:rPr>
        <w:t xml:space="preserve"> “It was well settled that in measuring due care you must balance the risk against the measures necessary to eliminate the risk. To that proposition ought to be added this: you must balance the risk against the end to be achieved.”</w:t>
      </w:r>
    </w:p>
    <w:p w:rsidR="00C271D9" w:rsidRDefault="00C271D9" w:rsidP="00C271D9">
      <w:pPr>
        <w:jc w:val="both"/>
        <w:rPr>
          <w:rFonts w:ascii="Arial" w:hAnsi="Arial"/>
        </w:rPr>
      </w:pPr>
    </w:p>
    <w:p w:rsidR="00C271D9" w:rsidRPr="00A33986" w:rsidRDefault="00C271D9" w:rsidP="00A33986">
      <w:pPr>
        <w:pStyle w:val="Heading3"/>
        <w:pBdr>
          <w:top w:val="single" w:sz="4" w:space="1" w:color="auto"/>
          <w:left w:val="single" w:sz="4" w:space="4" w:color="auto"/>
          <w:bottom w:val="single" w:sz="4" w:space="1" w:color="auto"/>
          <w:right w:val="single" w:sz="4" w:space="4" w:color="auto"/>
        </w:pBdr>
        <w:rPr>
          <w:rFonts w:cstheme="minorHAnsi"/>
          <w:b w:val="0"/>
          <w:color w:val="auto"/>
          <w:sz w:val="28"/>
          <w:szCs w:val="28"/>
        </w:rPr>
      </w:pPr>
      <w:bookmarkStart w:id="143" w:name="_Toc289697667"/>
      <w:r w:rsidRPr="00A33986">
        <w:rPr>
          <w:rFonts w:cstheme="minorHAnsi"/>
          <w:i/>
          <w:color w:val="auto"/>
          <w:sz w:val="28"/>
          <w:szCs w:val="28"/>
        </w:rPr>
        <w:t xml:space="preserve">Vaughn v. Halifax-Dartmouth Bridge Comm. </w:t>
      </w:r>
      <w:r w:rsidRPr="00A33986">
        <w:rPr>
          <w:rFonts w:cstheme="minorHAnsi"/>
          <w:b w:val="0"/>
          <w:color w:val="auto"/>
        </w:rPr>
        <w:t xml:space="preserve">[1961] – </w:t>
      </w:r>
      <w:r w:rsidRPr="00A33986">
        <w:rPr>
          <w:b w:val="0"/>
          <w:bCs w:val="0"/>
          <w:iCs/>
          <w:color w:val="auto"/>
          <w:sz w:val="28"/>
          <w:szCs w:val="28"/>
        </w:rPr>
        <w:t>Cost of Risk Avoidance – Bridge Painting</w:t>
      </w:r>
      <w:bookmarkEnd w:id="143"/>
    </w:p>
    <w:p w:rsidR="00C271D9" w:rsidRDefault="00C271D9" w:rsidP="00E07596">
      <w:pPr>
        <w:rPr>
          <w:rFonts w:cstheme="minorHAnsi"/>
          <w:b/>
        </w:rPr>
      </w:pPr>
    </w:p>
    <w:p w:rsidR="00C271D9" w:rsidRPr="00C271D9" w:rsidRDefault="00C271D9" w:rsidP="003D6270">
      <w:pPr>
        <w:numPr>
          <w:ilvl w:val="0"/>
          <w:numId w:val="62"/>
        </w:numPr>
        <w:rPr>
          <w:b/>
          <w:color w:val="C00000"/>
          <w:sz w:val="24"/>
          <w:szCs w:val="24"/>
        </w:rPr>
      </w:pPr>
      <w:r w:rsidRPr="00C271D9">
        <w:rPr>
          <w:sz w:val="24"/>
          <w:szCs w:val="24"/>
        </w:rPr>
        <w:t xml:space="preserve">Facts: Bridge painted, </w:t>
      </w:r>
      <w:r w:rsidRPr="00C271D9">
        <w:rPr>
          <w:b/>
          <w:color w:val="C00000"/>
          <w:sz w:val="24"/>
          <w:szCs w:val="24"/>
        </w:rPr>
        <w:t>damaged cars parked nearby from flying paint</w:t>
      </w:r>
    </w:p>
    <w:p w:rsidR="00C271D9" w:rsidRPr="00C271D9" w:rsidRDefault="00C271D9" w:rsidP="003D6270">
      <w:pPr>
        <w:numPr>
          <w:ilvl w:val="0"/>
          <w:numId w:val="62"/>
        </w:numPr>
        <w:rPr>
          <w:sz w:val="24"/>
          <w:szCs w:val="24"/>
        </w:rPr>
      </w:pPr>
      <w:r w:rsidRPr="00C271D9">
        <w:rPr>
          <w:b/>
          <w:color w:val="C00000"/>
          <w:sz w:val="24"/>
          <w:szCs w:val="24"/>
        </w:rPr>
        <w:t>Duty was to take all reasonable measures</w:t>
      </w:r>
      <w:r w:rsidRPr="00C271D9">
        <w:rPr>
          <w:sz w:val="24"/>
          <w:szCs w:val="24"/>
        </w:rPr>
        <w:t xml:space="preserve"> to prevent result or minimize damage of falling paint</w:t>
      </w:r>
    </w:p>
    <w:p w:rsidR="00C271D9" w:rsidRPr="00C271D9" w:rsidRDefault="00C271D9" w:rsidP="003D6270">
      <w:pPr>
        <w:numPr>
          <w:ilvl w:val="0"/>
          <w:numId w:val="62"/>
        </w:numPr>
        <w:rPr>
          <w:sz w:val="24"/>
          <w:szCs w:val="24"/>
        </w:rPr>
      </w:pPr>
      <w:r w:rsidRPr="00C271D9">
        <w:rPr>
          <w:b/>
          <w:color w:val="C00000"/>
          <w:sz w:val="24"/>
          <w:szCs w:val="24"/>
        </w:rPr>
        <w:t>Easily feasible to prevent damage</w:t>
      </w:r>
      <w:r w:rsidRPr="00C271D9">
        <w:rPr>
          <w:sz w:val="24"/>
          <w:szCs w:val="24"/>
        </w:rPr>
        <w:t xml:space="preserve"> (ie warning signs)</w:t>
      </w:r>
    </w:p>
    <w:p w:rsidR="00C271D9" w:rsidRPr="00C271D9" w:rsidRDefault="00C271D9" w:rsidP="003D6270">
      <w:pPr>
        <w:numPr>
          <w:ilvl w:val="0"/>
          <w:numId w:val="62"/>
        </w:numPr>
        <w:rPr>
          <w:sz w:val="24"/>
          <w:szCs w:val="24"/>
        </w:rPr>
      </w:pPr>
      <w:r w:rsidRPr="00C271D9">
        <w:rPr>
          <w:sz w:val="24"/>
          <w:szCs w:val="24"/>
        </w:rPr>
        <w:lastRenderedPageBreak/>
        <w:t>Could have avoided this risk, particularly in gravity of harm and probability (could have taken preventative measures at a relatively low cost)</w:t>
      </w:r>
    </w:p>
    <w:p w:rsidR="00C271D9" w:rsidRPr="00C271D9" w:rsidRDefault="00C271D9" w:rsidP="003D6270">
      <w:pPr>
        <w:numPr>
          <w:ilvl w:val="0"/>
          <w:numId w:val="62"/>
        </w:numPr>
        <w:rPr>
          <w:b/>
          <w:color w:val="C00000"/>
          <w:sz w:val="24"/>
          <w:szCs w:val="24"/>
        </w:rPr>
      </w:pPr>
      <w:r w:rsidRPr="00C271D9">
        <w:rPr>
          <w:sz w:val="24"/>
          <w:szCs w:val="24"/>
        </w:rPr>
        <w:t xml:space="preserve">Conclusion: </w:t>
      </w:r>
      <w:r w:rsidRPr="00C271D9">
        <w:rPr>
          <w:b/>
          <w:color w:val="C00000"/>
          <w:sz w:val="24"/>
          <w:szCs w:val="24"/>
        </w:rPr>
        <w:t>Liable because did not take necessary precautions (could have taken preventative measures at a relatively low cost</w:t>
      </w:r>
    </w:p>
    <w:p w:rsidR="00C271D9" w:rsidRPr="0022642B" w:rsidRDefault="00C271D9" w:rsidP="00E07596">
      <w:pPr>
        <w:pBdr>
          <w:bottom w:val="single" w:sz="12" w:space="1" w:color="auto"/>
        </w:pBdr>
        <w:rPr>
          <w:rFonts w:cstheme="minorHAnsi"/>
          <w:b/>
        </w:rPr>
      </w:pPr>
    </w:p>
    <w:p w:rsidR="007B164C" w:rsidRDefault="007B164C" w:rsidP="00E07596">
      <w:pPr>
        <w:rPr>
          <w:rFonts w:cstheme="minorHAnsi"/>
          <w:sz w:val="28"/>
          <w:szCs w:val="28"/>
        </w:rPr>
      </w:pPr>
    </w:p>
    <w:p w:rsidR="00716D15" w:rsidRPr="00A33986" w:rsidRDefault="00716D15" w:rsidP="00A33986">
      <w:pPr>
        <w:pStyle w:val="Heading1"/>
        <w:rPr>
          <w:rFonts w:cstheme="minorHAnsi"/>
        </w:rPr>
      </w:pPr>
      <w:bookmarkStart w:id="144" w:name="_Toc289697668"/>
      <w:r w:rsidRPr="00A33986">
        <w:rPr>
          <w:rFonts w:cstheme="minorHAnsi"/>
        </w:rPr>
        <w:t>Standard of care expected of children</w:t>
      </w:r>
      <w:bookmarkEnd w:id="144"/>
    </w:p>
    <w:p w:rsidR="007B164C" w:rsidRDefault="007B164C" w:rsidP="00E07596">
      <w:pPr>
        <w:rPr>
          <w:rFonts w:cstheme="minorHAnsi"/>
          <w:b/>
          <w:sz w:val="28"/>
          <w:szCs w:val="28"/>
        </w:rPr>
      </w:pPr>
    </w:p>
    <w:p w:rsidR="007B164C" w:rsidRDefault="007B164C" w:rsidP="00E07596">
      <w:r w:rsidRPr="00A33986">
        <w:rPr>
          <w:b/>
          <w:u w:val="single"/>
        </w:rPr>
        <w:t>Rule #1</w:t>
      </w:r>
      <w:r>
        <w:t xml:space="preserve">: </w:t>
      </w:r>
      <w:hyperlink r:id="rId66" w:history="1">
        <w:r w:rsidRPr="007B164C">
          <w:rPr>
            <w:rStyle w:val="Hyperlink"/>
            <w:b/>
            <w:color w:val="C00000"/>
          </w:rPr>
          <w:t>Children</w:t>
        </w:r>
      </w:hyperlink>
      <w:r w:rsidRPr="007B164C">
        <w:rPr>
          <w:b/>
          <w:color w:val="C00000"/>
        </w:rPr>
        <w:t xml:space="preserve"> can sue if they are the victim of a </w:t>
      </w:r>
      <w:hyperlink r:id="rId67" w:history="1">
        <w:r w:rsidRPr="007B164C">
          <w:rPr>
            <w:rStyle w:val="Hyperlink"/>
            <w:b/>
            <w:color w:val="C00000"/>
          </w:rPr>
          <w:t>tort</w:t>
        </w:r>
      </w:hyperlink>
      <w:r>
        <w:t>, the only distinction being that they generally need a litigation guardian or, as they are called in some jurisdictions, a litigation friend.</w:t>
      </w:r>
    </w:p>
    <w:p w:rsidR="007B164C" w:rsidRDefault="007B164C" w:rsidP="00E07596"/>
    <w:p w:rsidR="007B164C" w:rsidRPr="007B164C" w:rsidRDefault="007B164C" w:rsidP="00E07596">
      <w:pPr>
        <w:rPr>
          <w:rFonts w:cstheme="minorHAnsi"/>
          <w:b/>
          <w:sz w:val="28"/>
          <w:szCs w:val="28"/>
        </w:rPr>
      </w:pPr>
      <w:r w:rsidRPr="00A33986">
        <w:rPr>
          <w:b/>
          <w:u w:val="single"/>
        </w:rPr>
        <w:t>Rule #2</w:t>
      </w:r>
      <w:r>
        <w:t xml:space="preserve">: </w:t>
      </w:r>
      <w:r w:rsidRPr="007B164C">
        <w:rPr>
          <w:b/>
          <w:color w:val="C00000"/>
        </w:rPr>
        <w:t>Children of a very young age, say about 5 to 7 or below</w:t>
      </w:r>
      <w:r>
        <w:t xml:space="preserve">, are, to quote from </w:t>
      </w:r>
      <w:r w:rsidRPr="007B164C">
        <w:rPr>
          <w:rStyle w:val="Emphasis"/>
          <w:b/>
        </w:rPr>
        <w:t>Canadian Tort Law</w:t>
      </w:r>
      <w:r w:rsidRPr="007B164C">
        <w:rPr>
          <w:b/>
        </w:rPr>
        <w:t>, 8th Edition</w:t>
      </w:r>
      <w:r>
        <w:t>: "</w:t>
      </w:r>
      <w:r w:rsidRPr="007B164C">
        <w:rPr>
          <w:b/>
          <w:color w:val="C00000"/>
        </w:rPr>
        <w:t>totally immune from tort liability</w:t>
      </w:r>
      <w:r>
        <w:t>", HOWEVER, “"</w:t>
      </w:r>
      <w:r w:rsidRPr="007B164C">
        <w:rPr>
          <w:b/>
          <w:color w:val="C00000"/>
        </w:rPr>
        <w:t xml:space="preserve">There is no fixed age below which a finding of </w:t>
      </w:r>
      <w:hyperlink r:id="rId68" w:history="1">
        <w:r w:rsidRPr="007B164C">
          <w:rPr>
            <w:rStyle w:val="Hyperlink"/>
            <w:b/>
            <w:color w:val="C00000"/>
          </w:rPr>
          <w:t>negligence</w:t>
        </w:r>
      </w:hyperlink>
      <w:r w:rsidRPr="007B164C">
        <w:rPr>
          <w:b/>
          <w:color w:val="C00000"/>
        </w:rPr>
        <w:t xml:space="preserve"> cannot be made....</w:t>
      </w:r>
      <w:r>
        <w:t>"</w:t>
      </w:r>
    </w:p>
    <w:p w:rsidR="00716D15" w:rsidRPr="0022642B" w:rsidRDefault="00716D15" w:rsidP="007B164C">
      <w:pPr>
        <w:pStyle w:val="ListParagraph"/>
        <w:spacing w:after="0"/>
        <w:ind w:left="0"/>
        <w:rPr>
          <w:rFonts w:asciiTheme="minorHAnsi" w:hAnsiTheme="minorHAnsi" w:cstheme="minorHAnsi"/>
        </w:rPr>
      </w:pPr>
    </w:p>
    <w:p w:rsidR="007B164C" w:rsidRPr="00A33986" w:rsidRDefault="007B164C" w:rsidP="00A33986">
      <w:pPr>
        <w:pStyle w:val="Heading3"/>
        <w:pBdr>
          <w:top w:val="single" w:sz="4" w:space="1" w:color="auto"/>
          <w:left w:val="single" w:sz="4" w:space="4" w:color="auto"/>
          <w:bottom w:val="single" w:sz="4" w:space="1" w:color="auto"/>
          <w:right w:val="single" w:sz="4" w:space="4" w:color="auto"/>
        </w:pBdr>
        <w:rPr>
          <w:rFonts w:cstheme="minorHAnsi"/>
          <w:b w:val="0"/>
        </w:rPr>
      </w:pPr>
      <w:bookmarkStart w:id="145" w:name="_Toc289697669"/>
      <w:r w:rsidRPr="00A33986">
        <w:rPr>
          <w:rFonts w:cstheme="minorHAnsi"/>
          <w:i/>
          <w:color w:val="auto"/>
          <w:sz w:val="28"/>
          <w:szCs w:val="28"/>
        </w:rPr>
        <w:t xml:space="preserve">McEllistrum v. Etches </w:t>
      </w:r>
      <w:r w:rsidRPr="00A33986">
        <w:rPr>
          <w:rFonts w:cstheme="minorHAnsi"/>
          <w:color w:val="auto"/>
        </w:rPr>
        <w:t>[1956]</w:t>
      </w:r>
      <w:r w:rsidR="00B055B0" w:rsidRPr="00A33986">
        <w:rPr>
          <w:rFonts w:cstheme="minorHAnsi"/>
          <w:color w:val="auto"/>
        </w:rPr>
        <w:t xml:space="preserve"> S.C.R. 787</w:t>
      </w:r>
      <w:r w:rsidRPr="00A33986">
        <w:rPr>
          <w:rFonts w:cstheme="minorHAnsi"/>
        </w:rPr>
        <w:t xml:space="preserve"> - </w:t>
      </w:r>
      <w:r w:rsidRPr="00A33986">
        <w:rPr>
          <w:b w:val="0"/>
          <w:color w:val="C00000"/>
        </w:rPr>
        <w:t>Children over the tender age are liable for negligence</w:t>
      </w:r>
      <w:r w:rsidRPr="00A33986">
        <w:rPr>
          <w:b w:val="0"/>
        </w:rPr>
        <w:t xml:space="preserve"> </w:t>
      </w:r>
      <w:r w:rsidRPr="00A33986">
        <w:rPr>
          <w:b w:val="0"/>
          <w:color w:val="C00000"/>
        </w:rPr>
        <w:t xml:space="preserve">but only weighed against </w:t>
      </w:r>
      <w:r w:rsidRPr="00A33986">
        <w:rPr>
          <w:b w:val="0"/>
          <w:color w:val="C00000"/>
          <w:u w:val="single"/>
        </w:rPr>
        <w:t>the reasonable child.</w:t>
      </w:r>
      <w:bookmarkEnd w:id="145"/>
    </w:p>
    <w:p w:rsidR="007B164C" w:rsidRPr="007B164C" w:rsidRDefault="007B164C" w:rsidP="007B164C">
      <w:pPr>
        <w:rPr>
          <w:rFonts w:cstheme="minorHAnsi"/>
          <w:i/>
        </w:rPr>
      </w:pPr>
    </w:p>
    <w:p w:rsidR="007B164C" w:rsidRPr="007B164C" w:rsidRDefault="007B164C" w:rsidP="007B164C">
      <w:pPr>
        <w:rPr>
          <w:rFonts w:cstheme="minorHAnsi"/>
        </w:rPr>
      </w:pPr>
      <w:r>
        <w:t xml:space="preserve">Rule #3: </w:t>
      </w:r>
      <w:r w:rsidRPr="007B164C">
        <w:rPr>
          <w:b/>
          <w:color w:val="C00000"/>
        </w:rPr>
        <w:t>Children over the tender age</w:t>
      </w:r>
      <w:r>
        <w:t xml:space="preserve">, be that 5 or 7, </w:t>
      </w:r>
      <w:r w:rsidRPr="007B164C">
        <w:rPr>
          <w:b/>
          <w:color w:val="C00000"/>
        </w:rPr>
        <w:t>are liable for negligence</w:t>
      </w:r>
      <w:r>
        <w:t xml:space="preserve"> </w:t>
      </w:r>
      <w:r w:rsidRPr="007B164C">
        <w:rPr>
          <w:b/>
          <w:color w:val="C00000"/>
        </w:rPr>
        <w:t>but only weighed against</w:t>
      </w:r>
      <w:r>
        <w:t xml:space="preserve"> a child's version of the adult's test of the </w:t>
      </w:r>
      <w:hyperlink r:id="rId69" w:history="1">
        <w:r>
          <w:rPr>
            <w:rStyle w:val="Hyperlink"/>
          </w:rPr>
          <w:t>reasonable man</w:t>
        </w:r>
      </w:hyperlink>
      <w:r>
        <w:t xml:space="preserve">, </w:t>
      </w:r>
      <w:r w:rsidRPr="007B164C">
        <w:rPr>
          <w:b/>
          <w:color w:val="C00000"/>
          <w:u w:val="single"/>
        </w:rPr>
        <w:t>the reasonable child</w:t>
      </w:r>
      <w:r w:rsidRPr="007B164C">
        <w:rPr>
          <w:b/>
          <w:u w:val="single"/>
        </w:rPr>
        <w:t>.</w:t>
      </w:r>
    </w:p>
    <w:p w:rsidR="007B164C" w:rsidRDefault="007B164C" w:rsidP="007B164C">
      <w:pPr>
        <w:rPr>
          <w:rFonts w:cstheme="minorHAnsi"/>
          <w:i/>
        </w:rPr>
      </w:pPr>
    </w:p>
    <w:p w:rsidR="007B164C" w:rsidRPr="007B164C" w:rsidRDefault="007B164C" w:rsidP="007B164C">
      <w:pPr>
        <w:rPr>
          <w:rFonts w:cstheme="minorHAnsi"/>
        </w:rPr>
      </w:pPr>
      <w:r>
        <w:t xml:space="preserve">The </w:t>
      </w:r>
      <w:r w:rsidRPr="007B164C">
        <w:rPr>
          <w:b/>
          <w:color w:val="C00000"/>
        </w:rPr>
        <w:t>Court refused to accept</w:t>
      </w:r>
      <w:r>
        <w:t xml:space="preserve"> that the age of six (6) was the </w:t>
      </w:r>
      <w:r w:rsidRPr="007B164C">
        <w:rPr>
          <w:b/>
          <w:color w:val="C00000"/>
        </w:rPr>
        <w:t>absolute immunity</w:t>
      </w:r>
      <w:r>
        <w:t xml:space="preserve"> threshold but preferred to leave the issue to the court to </w:t>
      </w:r>
      <w:r w:rsidRPr="00B055B0">
        <w:rPr>
          <w:b/>
          <w:color w:val="C00000"/>
        </w:rPr>
        <w:t>determine on a case-by-case basis</w:t>
      </w:r>
      <w:r>
        <w:t xml:space="preserve">. It is </w:t>
      </w:r>
      <w:r w:rsidRPr="00B055B0">
        <w:rPr>
          <w:b/>
          <w:color w:val="C00000"/>
        </w:rPr>
        <w:t>only where a child's age would make a finding of negligence "absurd", that there would be immunity</w:t>
      </w:r>
      <w:r>
        <w:t xml:space="preserve"> from tort liability.</w:t>
      </w:r>
    </w:p>
    <w:p w:rsidR="007B164C" w:rsidRDefault="007B164C" w:rsidP="007B164C">
      <w:pPr>
        <w:rPr>
          <w:rFonts w:cstheme="minorHAnsi"/>
          <w:i/>
        </w:rPr>
      </w:pPr>
    </w:p>
    <w:p w:rsidR="00B055B0" w:rsidRDefault="00B055B0" w:rsidP="00B055B0">
      <w:pPr>
        <w:ind w:left="720"/>
      </w:pPr>
      <w:r>
        <w:t>"... it is a question for the jury in each case whether the infant exercised the care to be expected from a child of like age, intelligence and experience."</w:t>
      </w:r>
    </w:p>
    <w:p w:rsidR="00B055B0" w:rsidRDefault="00B055B0" w:rsidP="00B055B0">
      <w:pPr>
        <w:ind w:left="720"/>
      </w:pPr>
    </w:p>
    <w:p w:rsidR="00B055B0" w:rsidRDefault="00B055B0" w:rsidP="00B055B0"/>
    <w:p w:rsidR="00B055B0" w:rsidRPr="00A33986" w:rsidRDefault="00B055B0" w:rsidP="00A33986">
      <w:pPr>
        <w:pStyle w:val="Heading3"/>
        <w:pBdr>
          <w:top w:val="single" w:sz="4" w:space="1" w:color="auto"/>
          <w:left w:val="single" w:sz="4" w:space="4" w:color="auto"/>
          <w:bottom w:val="single" w:sz="4" w:space="1" w:color="auto"/>
          <w:right w:val="single" w:sz="4" w:space="4" w:color="auto"/>
        </w:pBdr>
        <w:rPr>
          <w:b w:val="0"/>
          <w:color w:val="auto"/>
        </w:rPr>
      </w:pPr>
      <w:bookmarkStart w:id="146" w:name="_Toc289697670"/>
      <w:r w:rsidRPr="00A33986">
        <w:rPr>
          <w:i/>
          <w:color w:val="auto"/>
          <w:sz w:val="28"/>
          <w:szCs w:val="28"/>
        </w:rPr>
        <w:t xml:space="preserve">Joyal v. Barsby </w:t>
      </w:r>
      <w:r w:rsidRPr="00A33986">
        <w:rPr>
          <w:color w:val="auto"/>
        </w:rPr>
        <w:t>[</w:t>
      </w:r>
      <w:r w:rsidRPr="00A33986">
        <w:rPr>
          <w:b w:val="0"/>
          <w:color w:val="auto"/>
        </w:rPr>
        <w:t>1965] – 6yr old runs onto busy road – hit by truck – kid held to be contributorily negligent since trained in highway safety.</w:t>
      </w:r>
      <w:bookmarkEnd w:id="146"/>
    </w:p>
    <w:p w:rsidR="00B055B0" w:rsidRPr="00B055B0" w:rsidRDefault="00B055B0" w:rsidP="00B055B0">
      <w:pPr>
        <w:rPr>
          <w:rFonts w:cstheme="minorHAnsi"/>
        </w:rPr>
      </w:pPr>
    </w:p>
    <w:p w:rsidR="00B055B0" w:rsidRPr="00B055B0" w:rsidRDefault="00B055B0" w:rsidP="007B164C">
      <w:pPr>
        <w:rPr>
          <w:sz w:val="24"/>
          <w:szCs w:val="24"/>
        </w:rPr>
      </w:pPr>
      <w:r w:rsidRPr="00B055B0">
        <w:rPr>
          <w:sz w:val="24"/>
          <w:szCs w:val="24"/>
        </w:rPr>
        <w:t>- 6 year old runs onto busy road and is struck by semi- issue at appeal was child contributorily neg’t in stepping onto busy highway?</w:t>
      </w:r>
    </w:p>
    <w:p w:rsidR="007B164C" w:rsidRPr="00B055B0" w:rsidRDefault="00B055B0" w:rsidP="007B164C">
      <w:pPr>
        <w:rPr>
          <w:rFonts w:cstheme="minorHAnsi"/>
          <w:sz w:val="24"/>
          <w:szCs w:val="24"/>
        </w:rPr>
      </w:pPr>
      <w:r w:rsidRPr="00B055B0">
        <w:rPr>
          <w:sz w:val="24"/>
          <w:szCs w:val="24"/>
        </w:rPr>
        <w:br/>
        <w:t>- child 40% c.neg’t : trained in highway safety and had she looked wouldn’t have stepped onto road</w:t>
      </w:r>
    </w:p>
    <w:p w:rsidR="00B055B0" w:rsidRDefault="00B055B0" w:rsidP="007B164C">
      <w:pPr>
        <w:rPr>
          <w:rFonts w:cstheme="minorHAnsi"/>
        </w:rPr>
      </w:pPr>
    </w:p>
    <w:p w:rsidR="00B055B0" w:rsidRDefault="00B055B0" w:rsidP="007B164C">
      <w:pPr>
        <w:rPr>
          <w:rFonts w:cstheme="minorHAnsi"/>
        </w:rPr>
      </w:pPr>
    </w:p>
    <w:p w:rsidR="00B055B0" w:rsidRDefault="00B055B0" w:rsidP="007B164C">
      <w:pPr>
        <w:rPr>
          <w:rFonts w:cstheme="minorHAnsi"/>
        </w:rPr>
      </w:pPr>
    </w:p>
    <w:p w:rsidR="00B055B0" w:rsidRDefault="00B055B0" w:rsidP="007B164C">
      <w:pPr>
        <w:rPr>
          <w:rFonts w:cstheme="minorHAnsi"/>
        </w:rPr>
      </w:pPr>
    </w:p>
    <w:p w:rsidR="00B055B0" w:rsidRPr="00A33986" w:rsidRDefault="00B055B0" w:rsidP="00A33986">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47" w:name="_Toc289697671"/>
      <w:r w:rsidRPr="00A33986">
        <w:rPr>
          <w:rFonts w:cstheme="minorHAnsi"/>
          <w:i/>
          <w:color w:val="auto"/>
          <w:sz w:val="28"/>
          <w:szCs w:val="28"/>
        </w:rPr>
        <w:lastRenderedPageBreak/>
        <w:t xml:space="preserve">Heisler v. Moke </w:t>
      </w:r>
      <w:r w:rsidRPr="00A33986">
        <w:rPr>
          <w:rFonts w:cstheme="minorHAnsi"/>
          <w:b w:val="0"/>
          <w:color w:val="auto"/>
        </w:rPr>
        <w:t xml:space="preserve">[1971] - </w:t>
      </w:r>
      <w:r w:rsidR="00137DF4" w:rsidRPr="00A33986">
        <w:rPr>
          <w:rFonts w:eastAsia="Times New Roman" w:cstheme="minorHAnsi"/>
          <w:b w:val="0"/>
          <w:color w:val="auto"/>
          <w:sz w:val="24"/>
          <w:szCs w:val="24"/>
          <w:lang w:eastAsia="en-CA"/>
        </w:rPr>
        <w:t>year old boy had already injured his leg in a previous accident then was driving a tractor and aggravated the injured leg – found to be contributorily negl’t.</w:t>
      </w:r>
      <w:bookmarkEnd w:id="147"/>
    </w:p>
    <w:p w:rsidR="00B055B0" w:rsidRPr="00B055B0" w:rsidRDefault="00B055B0" w:rsidP="00B055B0">
      <w:p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Facts </w:t>
      </w:r>
    </w:p>
    <w:p w:rsidR="00B055B0" w:rsidRPr="00B055B0" w:rsidRDefault="00B055B0" w:rsidP="003D6270">
      <w:pPr>
        <w:numPr>
          <w:ilvl w:val="0"/>
          <w:numId w:val="63"/>
        </w:num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9 year old boy had already injured his leg in a previous accident </w:t>
      </w:r>
    </w:p>
    <w:p w:rsidR="00B055B0" w:rsidRPr="00B055B0" w:rsidRDefault="00B055B0" w:rsidP="003D6270">
      <w:pPr>
        <w:numPr>
          <w:ilvl w:val="0"/>
          <w:numId w:val="63"/>
        </w:numPr>
        <w:ind w:left="714" w:hanging="357"/>
        <w:rPr>
          <w:rFonts w:eastAsia="Times New Roman" w:cstheme="minorHAnsi"/>
          <w:sz w:val="24"/>
          <w:szCs w:val="24"/>
          <w:lang w:eastAsia="en-CA"/>
        </w:rPr>
      </w:pPr>
      <w:r w:rsidRPr="00B055B0">
        <w:rPr>
          <w:rFonts w:eastAsia="Times New Roman" w:cstheme="minorHAnsi"/>
          <w:sz w:val="24"/>
          <w:szCs w:val="24"/>
          <w:lang w:eastAsia="en-CA"/>
        </w:rPr>
        <w:t xml:space="preserve">he then was driving a tractor and aggravated the injured leg </w:t>
      </w:r>
    </w:p>
    <w:p w:rsidR="00B055B0" w:rsidRPr="00B055B0" w:rsidRDefault="00B055B0" w:rsidP="00B055B0">
      <w:p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Issue </w:t>
      </w:r>
    </w:p>
    <w:p w:rsidR="00B055B0" w:rsidRPr="00B055B0" w:rsidRDefault="00B055B0" w:rsidP="003D6270">
      <w:pPr>
        <w:numPr>
          <w:ilvl w:val="0"/>
          <w:numId w:val="64"/>
        </w:num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What standard should children be held to? </w:t>
      </w:r>
    </w:p>
    <w:p w:rsidR="00B055B0" w:rsidRPr="00B055B0" w:rsidRDefault="00B055B0" w:rsidP="00B055B0">
      <w:p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Ratio </w:t>
      </w:r>
    </w:p>
    <w:p w:rsidR="00B055B0" w:rsidRPr="00B055B0" w:rsidRDefault="00B055B0" w:rsidP="003D6270">
      <w:pPr>
        <w:numPr>
          <w:ilvl w:val="0"/>
          <w:numId w:val="65"/>
        </w:num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child is negligent, engaged in adult activity </w:t>
      </w:r>
    </w:p>
    <w:p w:rsidR="00B055B0" w:rsidRPr="00B055B0" w:rsidRDefault="00B055B0" w:rsidP="003D6270">
      <w:pPr>
        <w:numPr>
          <w:ilvl w:val="0"/>
          <w:numId w:val="65"/>
        </w:num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Children are not held to the reasonable person standard </w:t>
      </w:r>
    </w:p>
    <w:p w:rsidR="00B055B0" w:rsidRPr="00B055B0" w:rsidRDefault="00B055B0" w:rsidP="003D6270">
      <w:pPr>
        <w:numPr>
          <w:ilvl w:val="0"/>
          <w:numId w:val="65"/>
        </w:num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2 questions </w:t>
      </w:r>
    </w:p>
    <w:p w:rsidR="00B055B0" w:rsidRPr="00B055B0" w:rsidRDefault="00B055B0" w:rsidP="00B055B0">
      <w:p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1. Whether the child, having regard to his age, his intelligence, his experience, his general knowledge and his alertness, is capable of being found negligent in the circumstances under investigation (consider the particular child, it is subjective). </w:t>
      </w:r>
    </w:p>
    <w:p w:rsidR="00B055B0" w:rsidRPr="00B055B0" w:rsidRDefault="00B055B0" w:rsidP="00B055B0">
      <w:pPr>
        <w:spacing w:before="100" w:beforeAutospacing="1" w:after="100" w:afterAutospacing="1"/>
        <w:rPr>
          <w:rFonts w:eastAsia="Times New Roman" w:cstheme="minorHAnsi"/>
          <w:sz w:val="24"/>
          <w:szCs w:val="24"/>
          <w:lang w:eastAsia="en-CA"/>
        </w:rPr>
      </w:pPr>
      <w:r w:rsidRPr="00B055B0">
        <w:rPr>
          <w:rFonts w:eastAsia="Times New Roman" w:cstheme="minorHAnsi"/>
          <w:sz w:val="24"/>
          <w:szCs w:val="24"/>
          <w:lang w:eastAsia="en-CA"/>
        </w:rPr>
        <w:t xml:space="preserve">2. Was the child negligent at all. If so, to what degree? (Now that we know who you are, based on a comparison to the reasonable like child, is there negligence? More Objective. </w:t>
      </w:r>
    </w:p>
    <w:p w:rsidR="00303ABE" w:rsidRDefault="00303ABE" w:rsidP="007B164C">
      <w:pPr>
        <w:rPr>
          <w:rFonts w:cstheme="minorHAnsi"/>
        </w:rPr>
      </w:pPr>
    </w:p>
    <w:p w:rsidR="00303ABE" w:rsidRPr="00A33986" w:rsidRDefault="00303ABE" w:rsidP="00A33986">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48" w:name="_Toc289697672"/>
      <w:r w:rsidRPr="00A33986">
        <w:rPr>
          <w:rStyle w:val="Emphasis"/>
          <w:color w:val="auto"/>
          <w:sz w:val="28"/>
          <w:szCs w:val="28"/>
        </w:rPr>
        <w:t xml:space="preserve">Tillander v Gosselin </w:t>
      </w:r>
      <w:r w:rsidRPr="00A33986">
        <w:rPr>
          <w:rStyle w:val="Emphasis"/>
          <w:i w:val="0"/>
          <w:color w:val="auto"/>
        </w:rPr>
        <w:t xml:space="preserve"> </w:t>
      </w:r>
      <w:r w:rsidRPr="00A33986">
        <w:rPr>
          <w:rStyle w:val="Emphasis"/>
          <w:b w:val="0"/>
          <w:i w:val="0"/>
          <w:color w:val="auto"/>
        </w:rPr>
        <w:t xml:space="preserve">- </w:t>
      </w:r>
      <w:r w:rsidRPr="00A33986">
        <w:rPr>
          <w:b w:val="0"/>
          <w:color w:val="auto"/>
        </w:rPr>
        <w:t>3-year old tyrant grabbed a baby from her carriage and dragged her 100 feet</w:t>
      </w:r>
      <w:bookmarkEnd w:id="148"/>
    </w:p>
    <w:p w:rsidR="00303ABE" w:rsidRPr="00303ABE" w:rsidRDefault="00303ABE" w:rsidP="00303ABE">
      <w:pPr>
        <w:pStyle w:val="NormalWeb"/>
        <w:rPr>
          <w:rFonts w:asciiTheme="minorHAnsi" w:hAnsiTheme="minorHAnsi" w:cstheme="minorHAnsi"/>
        </w:rPr>
      </w:pPr>
      <w:r w:rsidRPr="00303ABE">
        <w:rPr>
          <w:rFonts w:asciiTheme="minorHAnsi" w:hAnsiTheme="minorHAnsi" w:cstheme="minorHAnsi"/>
        </w:rPr>
        <w:t>3-year old tyrant grabbed a baby from her carriage and dragged her 100 feet. No one saw what else he did but when the adults found the baby, it had a fractured skull.</w:t>
      </w:r>
    </w:p>
    <w:p w:rsidR="00303ABE" w:rsidRPr="00303ABE" w:rsidRDefault="00303ABE" w:rsidP="00303ABE">
      <w:pPr>
        <w:pStyle w:val="NormalWeb"/>
        <w:rPr>
          <w:rFonts w:asciiTheme="minorHAnsi" w:hAnsiTheme="minorHAnsi" w:cstheme="minorHAnsi"/>
        </w:rPr>
      </w:pPr>
      <w:r w:rsidRPr="00303ABE">
        <w:rPr>
          <w:rFonts w:asciiTheme="minorHAnsi" w:hAnsiTheme="minorHAnsi" w:cstheme="minorHAnsi"/>
        </w:rPr>
        <w:t>The 3-year old was sued and Justice Grant rejected the claim:</w:t>
      </w:r>
    </w:p>
    <w:p w:rsidR="00303ABE" w:rsidRPr="00303ABE" w:rsidRDefault="00303ABE" w:rsidP="00303ABE">
      <w:pPr>
        <w:pStyle w:val="NormalWeb"/>
        <w:rPr>
          <w:rFonts w:asciiTheme="minorHAnsi" w:hAnsiTheme="minorHAnsi" w:cstheme="minorHAnsi"/>
        </w:rPr>
      </w:pPr>
      <w:r w:rsidRPr="00303ABE">
        <w:rPr>
          <w:rFonts w:asciiTheme="minorHAnsi" w:hAnsiTheme="minorHAnsi" w:cstheme="minorHAnsi"/>
        </w:rPr>
        <w:t xml:space="preserve">"In this action, the defendant's tender age at the time of the alleged assault satisfies me that he </w:t>
      </w:r>
      <w:r w:rsidRPr="00303ABE">
        <w:rPr>
          <w:rFonts w:asciiTheme="minorHAnsi" w:hAnsiTheme="minorHAnsi" w:cstheme="minorHAnsi"/>
          <w:b/>
          <w:color w:val="C00000"/>
        </w:rPr>
        <w:t xml:space="preserve">cannot be cloaked with the mental ability of the ordinary </w:t>
      </w:r>
      <w:hyperlink r:id="rId70" w:history="1">
        <w:r w:rsidRPr="00303ABE">
          <w:rPr>
            <w:rStyle w:val="Hyperlink"/>
            <w:rFonts w:asciiTheme="minorHAnsi" w:hAnsiTheme="minorHAnsi" w:cstheme="minorHAnsi"/>
            <w:b/>
            <w:color w:val="C00000"/>
          </w:rPr>
          <w:t>reasonable man</w:t>
        </w:r>
      </w:hyperlink>
      <w:r w:rsidRPr="00303ABE">
        <w:rPr>
          <w:rFonts w:asciiTheme="minorHAnsi" w:hAnsiTheme="minorHAnsi" w:cstheme="minorHAnsi"/>
          <w:b/>
          <w:color w:val="C00000"/>
        </w:rPr>
        <w:t xml:space="preserve"> and hence </w:t>
      </w:r>
      <w:hyperlink r:id="rId71" w:history="1">
        <w:r w:rsidRPr="00303ABE">
          <w:rPr>
            <w:rStyle w:val="Hyperlink"/>
            <w:rFonts w:asciiTheme="minorHAnsi" w:hAnsiTheme="minorHAnsi" w:cstheme="minorHAnsi"/>
            <w:b/>
            <w:color w:val="C00000"/>
          </w:rPr>
          <w:t>negligence</w:t>
        </w:r>
      </w:hyperlink>
      <w:r w:rsidRPr="00303ABE">
        <w:rPr>
          <w:rFonts w:asciiTheme="minorHAnsi" w:hAnsiTheme="minorHAnsi" w:cstheme="minorHAnsi"/>
          <w:b/>
          <w:color w:val="C00000"/>
        </w:rPr>
        <w:t xml:space="preserve"> cannot be imputed to him.</w:t>
      </w:r>
      <w:r w:rsidRPr="00303ABE">
        <w:rPr>
          <w:rFonts w:asciiTheme="minorHAnsi" w:hAnsiTheme="minorHAnsi" w:cstheme="minorHAnsi"/>
        </w:rPr>
        <w:t xml:space="preserve"> That same condition satisfies me that he cannot be said to have acted deliberately and with intention when the injuries were inflicted upon the infant plaintiff.</w:t>
      </w:r>
    </w:p>
    <w:p w:rsidR="00303ABE" w:rsidRDefault="00303ABE" w:rsidP="007B164C">
      <w:pPr>
        <w:pBdr>
          <w:bottom w:val="single" w:sz="12" w:space="1" w:color="auto"/>
        </w:pBdr>
        <w:rPr>
          <w:rFonts w:cstheme="minorHAnsi"/>
        </w:rPr>
      </w:pPr>
    </w:p>
    <w:p w:rsidR="00303ABE" w:rsidRDefault="00303ABE" w:rsidP="007B164C">
      <w:pPr>
        <w:rPr>
          <w:rFonts w:cstheme="minorHAnsi"/>
        </w:rPr>
      </w:pPr>
    </w:p>
    <w:p w:rsidR="00B055B0" w:rsidRDefault="00B055B0" w:rsidP="007B164C">
      <w:pPr>
        <w:rPr>
          <w:rFonts w:cstheme="minorHAnsi"/>
        </w:rPr>
      </w:pPr>
    </w:p>
    <w:p w:rsidR="00B055B0" w:rsidRDefault="00B055B0" w:rsidP="007B164C">
      <w:pPr>
        <w:rPr>
          <w:rFonts w:cstheme="minorHAnsi"/>
        </w:rPr>
      </w:pPr>
    </w:p>
    <w:p w:rsidR="00137DF4" w:rsidRPr="00303ABE" w:rsidRDefault="00137DF4" w:rsidP="00A33986">
      <w:pPr>
        <w:pStyle w:val="Heading2"/>
        <w:rPr>
          <w:b w:val="0"/>
          <w:sz w:val="28"/>
          <w:szCs w:val="28"/>
        </w:rPr>
      </w:pPr>
      <w:bookmarkStart w:id="149" w:name="_Toc289697673"/>
      <w:r w:rsidRPr="00303ABE">
        <w:rPr>
          <w:b w:val="0"/>
          <w:sz w:val="28"/>
          <w:szCs w:val="28"/>
        </w:rPr>
        <w:t>Exception to the Exception…</w:t>
      </w:r>
      <w:bookmarkEnd w:id="149"/>
    </w:p>
    <w:p w:rsidR="00137DF4" w:rsidRPr="00303ABE" w:rsidRDefault="00137DF4" w:rsidP="00A33986">
      <w:pPr>
        <w:pStyle w:val="Heading2"/>
        <w:rPr>
          <w:b w:val="0"/>
          <w:sz w:val="28"/>
          <w:szCs w:val="28"/>
        </w:rPr>
      </w:pPr>
      <w:bookmarkStart w:id="150" w:name="_Toc289697674"/>
      <w:r w:rsidRPr="00303ABE">
        <w:rPr>
          <w:b w:val="0"/>
          <w:sz w:val="28"/>
          <w:szCs w:val="28"/>
        </w:rPr>
        <w:t>Children Participating in “Adult activities” held to Reasonable Standard of Care</w:t>
      </w:r>
      <w:bookmarkEnd w:id="150"/>
    </w:p>
    <w:p w:rsidR="00303ABE" w:rsidRPr="00A33986" w:rsidRDefault="00137DF4" w:rsidP="00A33986">
      <w:pPr>
        <w:pStyle w:val="Heading3"/>
        <w:pBdr>
          <w:top w:val="single" w:sz="4" w:space="1" w:color="auto"/>
          <w:left w:val="single" w:sz="4" w:space="4" w:color="auto"/>
          <w:bottom w:val="single" w:sz="4" w:space="1" w:color="auto"/>
          <w:right w:val="single" w:sz="4" w:space="4" w:color="auto"/>
        </w:pBdr>
        <w:rPr>
          <w:color w:val="C00000"/>
        </w:rPr>
      </w:pPr>
      <w:bookmarkStart w:id="151" w:name="_Toc289697675"/>
      <w:r w:rsidRPr="00A33986">
        <w:rPr>
          <w:i/>
        </w:rPr>
        <w:t>Dellwo v. Pearson</w:t>
      </w:r>
      <w:r w:rsidRPr="00A33986">
        <w:t xml:space="preserve"> (1961) </w:t>
      </w:r>
      <w:r w:rsidR="00303ABE" w:rsidRPr="00A33986">
        <w:rPr>
          <w:color w:val="C00000"/>
        </w:rPr>
        <w:t>Unfair to permit minor in operation of motor vehicle to be held to lower standard</w:t>
      </w:r>
      <w:bookmarkEnd w:id="151"/>
    </w:p>
    <w:p w:rsidR="00137DF4" w:rsidRPr="00856483" w:rsidRDefault="00137DF4" w:rsidP="00137DF4">
      <w:r w:rsidRPr="00856483">
        <w:rPr>
          <w:b/>
        </w:rPr>
        <w:t xml:space="preserve">– </w:t>
      </w:r>
      <w:r w:rsidRPr="00856483">
        <w:t>Unfair to permit minor in operation of motor vehicle to be held to lower standard than expected of all others… one cannot know who the operator of the vehicle/plane/etc. is.</w:t>
      </w:r>
    </w:p>
    <w:p w:rsidR="00303ABE" w:rsidRPr="00A33986" w:rsidRDefault="00137DF4" w:rsidP="00A33986">
      <w:pPr>
        <w:pStyle w:val="Heading3"/>
        <w:pBdr>
          <w:top w:val="single" w:sz="4" w:space="1" w:color="auto"/>
          <w:left w:val="single" w:sz="4" w:space="4" w:color="auto"/>
          <w:bottom w:val="single" w:sz="4" w:space="1" w:color="auto"/>
          <w:right w:val="single" w:sz="4" w:space="4" w:color="auto"/>
        </w:pBdr>
      </w:pPr>
      <w:bookmarkStart w:id="152" w:name="_Toc289697676"/>
      <w:r w:rsidRPr="00A33986">
        <w:rPr>
          <w:i/>
        </w:rPr>
        <w:t>Ryan v. Hicksen(1974)</w:t>
      </w:r>
      <w:r w:rsidR="00303ABE" w:rsidRPr="00A33986">
        <w:t xml:space="preserve"> (</w:t>
      </w:r>
      <w:r w:rsidR="00303ABE" w:rsidRPr="00A33986">
        <w:rPr>
          <w:color w:val="C00000"/>
        </w:rPr>
        <w:t>snowmobile</w:t>
      </w:r>
      <w:r w:rsidR="00303ABE" w:rsidRPr="00A33986">
        <w:t>)</w:t>
      </w:r>
      <w:bookmarkEnd w:id="152"/>
      <w:r w:rsidR="00303ABE" w:rsidRPr="00A33986">
        <w:t xml:space="preserve"> </w:t>
      </w:r>
    </w:p>
    <w:p w:rsidR="00303ABE" w:rsidRDefault="00303ABE" w:rsidP="00137DF4"/>
    <w:p w:rsidR="00137DF4" w:rsidRPr="00A33986" w:rsidRDefault="00137DF4" w:rsidP="00A33986">
      <w:pPr>
        <w:pStyle w:val="Heading3"/>
      </w:pPr>
      <w:r w:rsidRPr="00856483">
        <w:t xml:space="preserve"> </w:t>
      </w:r>
      <w:bookmarkStart w:id="153" w:name="_Toc289697677"/>
      <w:r w:rsidRPr="00A33986">
        <w:rPr>
          <w:i/>
          <w:bdr w:val="single" w:sz="4" w:space="0" w:color="auto"/>
        </w:rPr>
        <w:t>MclErlean v. Sarel</w:t>
      </w:r>
      <w:r w:rsidRPr="00A33986">
        <w:rPr>
          <w:bdr w:val="single" w:sz="4" w:space="0" w:color="auto"/>
        </w:rPr>
        <w:t xml:space="preserve"> (</w:t>
      </w:r>
      <w:r w:rsidRPr="00A33986">
        <w:rPr>
          <w:color w:val="C00000"/>
          <w:bdr w:val="single" w:sz="4" w:space="0" w:color="auto"/>
        </w:rPr>
        <w:t>trial bikes</w:t>
      </w:r>
      <w:r w:rsidRPr="00A33986">
        <w:rPr>
          <w:bdr w:val="single" w:sz="4" w:space="0" w:color="auto"/>
        </w:rPr>
        <w:t>)</w:t>
      </w:r>
      <w:bookmarkEnd w:id="153"/>
      <w:r w:rsidR="00A33986" w:rsidRPr="00A33986">
        <w:rPr>
          <w:bdr w:val="single" w:sz="4" w:space="0" w:color="auto"/>
        </w:rPr>
        <w:tab/>
      </w:r>
      <w:r w:rsidR="00A33986" w:rsidRPr="00A33986">
        <w:rPr>
          <w:bdr w:val="single" w:sz="4" w:space="0" w:color="auto"/>
        </w:rPr>
        <w:tab/>
      </w:r>
      <w:r w:rsidR="00A33986" w:rsidRPr="00A33986">
        <w:rPr>
          <w:bdr w:val="single" w:sz="4" w:space="0" w:color="auto"/>
        </w:rPr>
        <w:tab/>
      </w:r>
      <w:r w:rsidR="00A33986" w:rsidRPr="00A33986">
        <w:rPr>
          <w:bdr w:val="single" w:sz="4" w:space="0" w:color="auto"/>
        </w:rPr>
        <w:tab/>
      </w:r>
      <w:r w:rsidR="00A33986" w:rsidRPr="00A33986">
        <w:rPr>
          <w:bdr w:val="single" w:sz="4" w:space="0" w:color="auto"/>
        </w:rPr>
        <w:tab/>
      </w:r>
      <w:r w:rsidR="00A33986" w:rsidRPr="00A33986">
        <w:rPr>
          <w:bdr w:val="single" w:sz="4" w:space="0" w:color="auto"/>
        </w:rPr>
        <w:tab/>
      </w:r>
      <w:r w:rsidR="00A33986" w:rsidRPr="00A33986">
        <w:rPr>
          <w:bdr w:val="single" w:sz="4" w:space="0" w:color="auto"/>
        </w:rPr>
        <w:tab/>
      </w:r>
      <w:r w:rsidR="00A33986" w:rsidRPr="00A33986">
        <w:rPr>
          <w:bdr w:val="single" w:sz="4" w:space="0" w:color="auto"/>
        </w:rPr>
        <w:tab/>
      </w:r>
      <w:r w:rsidRPr="00A33986">
        <w:t xml:space="preserve"> </w:t>
      </w:r>
    </w:p>
    <w:p w:rsidR="00137DF4" w:rsidRPr="00515A32" w:rsidRDefault="00137DF4" w:rsidP="00137DF4"/>
    <w:p w:rsidR="00BE62A0" w:rsidRDefault="00BE62A0" w:rsidP="00303ABE">
      <w:pPr>
        <w:autoSpaceDE w:val="0"/>
        <w:autoSpaceDN w:val="0"/>
        <w:adjustRightInd w:val="0"/>
        <w:rPr>
          <w:rFonts w:cstheme="minorHAnsi"/>
          <w:sz w:val="24"/>
          <w:szCs w:val="24"/>
        </w:rPr>
      </w:pPr>
    </w:p>
    <w:p w:rsidR="00BE62A0" w:rsidRDefault="00BE62A0" w:rsidP="00303ABE">
      <w:pPr>
        <w:autoSpaceDE w:val="0"/>
        <w:autoSpaceDN w:val="0"/>
        <w:adjustRightInd w:val="0"/>
        <w:rPr>
          <w:rFonts w:cstheme="minorHAnsi"/>
          <w:sz w:val="24"/>
          <w:szCs w:val="24"/>
        </w:rPr>
      </w:pPr>
    </w:p>
    <w:p w:rsidR="00BE62A0" w:rsidRPr="00A33986" w:rsidRDefault="00BE62A0" w:rsidP="00A33986">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154" w:name="_Toc289697678"/>
      <w:r w:rsidRPr="00A33986">
        <w:rPr>
          <w:rFonts w:cstheme="minorHAnsi"/>
          <w:i/>
          <w:color w:val="auto"/>
          <w:sz w:val="28"/>
          <w:szCs w:val="28"/>
        </w:rPr>
        <w:t xml:space="preserve">Thomas v. Hamilton (City) Board of Education </w:t>
      </w:r>
      <w:r w:rsidRPr="00A33986">
        <w:rPr>
          <w:rFonts w:cstheme="minorHAnsi"/>
          <w:b w:val="0"/>
          <w:color w:val="auto"/>
        </w:rPr>
        <w:t xml:space="preserve">(1994) – parents will be held liable if the injury is a result of their </w:t>
      </w:r>
      <w:r w:rsidRPr="00A33986">
        <w:rPr>
          <w:rFonts w:cstheme="minorHAnsi"/>
          <w:color w:val="auto"/>
        </w:rPr>
        <w:t>failure to control or monitor the child’s conduct</w:t>
      </w:r>
      <w:r w:rsidRPr="00A33986">
        <w:rPr>
          <w:rFonts w:cstheme="minorHAnsi"/>
          <w:b w:val="0"/>
          <w:color w:val="auto"/>
        </w:rPr>
        <w:t>.</w:t>
      </w:r>
      <w:bookmarkEnd w:id="154"/>
    </w:p>
    <w:p w:rsidR="00BE62A0" w:rsidRDefault="00BE62A0" w:rsidP="00303ABE">
      <w:pPr>
        <w:autoSpaceDE w:val="0"/>
        <w:autoSpaceDN w:val="0"/>
        <w:adjustRightInd w:val="0"/>
        <w:rPr>
          <w:rFonts w:cstheme="minorHAnsi"/>
          <w:sz w:val="24"/>
          <w:szCs w:val="24"/>
        </w:rPr>
      </w:pPr>
    </w:p>
    <w:p w:rsidR="00303ABE" w:rsidRDefault="00303ABE" w:rsidP="00303ABE">
      <w:pPr>
        <w:autoSpaceDE w:val="0"/>
        <w:autoSpaceDN w:val="0"/>
        <w:adjustRightInd w:val="0"/>
        <w:rPr>
          <w:rFonts w:cstheme="minorHAnsi"/>
          <w:sz w:val="24"/>
          <w:szCs w:val="24"/>
        </w:rPr>
      </w:pPr>
      <w:r w:rsidRPr="00303ABE">
        <w:rPr>
          <w:rFonts w:cstheme="minorHAnsi"/>
          <w:sz w:val="24"/>
          <w:szCs w:val="24"/>
        </w:rPr>
        <w:t>16 year-old high school student player suffered a neck injury while playing football, resulting in quadriplegia.</w:t>
      </w:r>
    </w:p>
    <w:p w:rsidR="00BE62A0" w:rsidRPr="00303ABE" w:rsidRDefault="00BE62A0" w:rsidP="00303ABE">
      <w:pPr>
        <w:autoSpaceDE w:val="0"/>
        <w:autoSpaceDN w:val="0"/>
        <w:adjustRightInd w:val="0"/>
        <w:rPr>
          <w:rFonts w:cstheme="minorHAnsi"/>
          <w:sz w:val="24"/>
          <w:szCs w:val="24"/>
        </w:rPr>
      </w:pPr>
    </w:p>
    <w:p w:rsidR="00303ABE" w:rsidRPr="00303ABE" w:rsidRDefault="00303ABE" w:rsidP="00303ABE">
      <w:pPr>
        <w:autoSpaceDE w:val="0"/>
        <w:autoSpaceDN w:val="0"/>
        <w:adjustRightInd w:val="0"/>
        <w:rPr>
          <w:rFonts w:cstheme="minorHAnsi"/>
          <w:sz w:val="24"/>
          <w:szCs w:val="24"/>
        </w:rPr>
      </w:pPr>
      <w:r w:rsidRPr="00303ABE">
        <w:rPr>
          <w:rFonts w:cstheme="minorHAnsi"/>
          <w:sz w:val="24"/>
          <w:szCs w:val="24"/>
        </w:rPr>
        <w:t>The student’s parents argued their son should not have been allowed to play because</w:t>
      </w:r>
    </w:p>
    <w:p w:rsidR="00303ABE" w:rsidRPr="00303ABE" w:rsidRDefault="00303ABE" w:rsidP="00303ABE">
      <w:pPr>
        <w:autoSpaceDE w:val="0"/>
        <w:autoSpaceDN w:val="0"/>
        <w:adjustRightInd w:val="0"/>
        <w:rPr>
          <w:rFonts w:cstheme="minorHAnsi"/>
          <w:sz w:val="24"/>
          <w:szCs w:val="24"/>
        </w:rPr>
      </w:pPr>
      <w:r w:rsidRPr="00303ABE">
        <w:rPr>
          <w:rFonts w:cstheme="minorHAnsi"/>
          <w:sz w:val="24"/>
          <w:szCs w:val="24"/>
        </w:rPr>
        <w:t>of his fatigue and poor physical condition. They also argued the teacher should have</w:t>
      </w:r>
    </w:p>
    <w:p w:rsidR="00BE62A0" w:rsidRDefault="00303ABE" w:rsidP="00303ABE">
      <w:pPr>
        <w:autoSpaceDE w:val="0"/>
        <w:autoSpaceDN w:val="0"/>
        <w:adjustRightInd w:val="0"/>
        <w:rPr>
          <w:rFonts w:cstheme="minorHAnsi"/>
          <w:sz w:val="24"/>
          <w:szCs w:val="24"/>
        </w:rPr>
      </w:pPr>
      <w:r w:rsidRPr="00303ABE">
        <w:rPr>
          <w:rFonts w:cstheme="minorHAnsi"/>
          <w:sz w:val="24"/>
          <w:szCs w:val="24"/>
        </w:rPr>
        <w:t xml:space="preserve">known their son had a long, slender neck, making him vulnerable to injury. </w:t>
      </w:r>
    </w:p>
    <w:p w:rsidR="00BE62A0" w:rsidRDefault="00BE62A0" w:rsidP="00303ABE">
      <w:pPr>
        <w:autoSpaceDE w:val="0"/>
        <w:autoSpaceDN w:val="0"/>
        <w:adjustRightInd w:val="0"/>
        <w:rPr>
          <w:rFonts w:cstheme="minorHAnsi"/>
          <w:sz w:val="24"/>
          <w:szCs w:val="24"/>
        </w:rPr>
      </w:pPr>
    </w:p>
    <w:p w:rsidR="00303ABE" w:rsidRPr="00303ABE" w:rsidRDefault="00BE62A0" w:rsidP="00303ABE">
      <w:pPr>
        <w:rPr>
          <w:rFonts w:cstheme="minorHAnsi"/>
          <w:sz w:val="24"/>
          <w:szCs w:val="24"/>
        </w:rPr>
      </w:pPr>
      <w:r>
        <w:rPr>
          <w:rFonts w:cstheme="minorHAnsi"/>
          <w:sz w:val="24"/>
          <w:szCs w:val="24"/>
        </w:rPr>
        <w:t xml:space="preserve">The </w:t>
      </w:r>
      <w:r w:rsidRPr="00BE62A0">
        <w:rPr>
          <w:rFonts w:cstheme="minorHAnsi"/>
          <w:b/>
          <w:color w:val="C00000"/>
          <w:sz w:val="24"/>
          <w:szCs w:val="24"/>
        </w:rPr>
        <w:t>C</w:t>
      </w:r>
      <w:r w:rsidR="00303ABE" w:rsidRPr="00BE62A0">
        <w:rPr>
          <w:rFonts w:cstheme="minorHAnsi"/>
          <w:b/>
          <w:color w:val="C00000"/>
          <w:sz w:val="24"/>
          <w:szCs w:val="24"/>
        </w:rPr>
        <w:t>ourt dismissed the action against the teacher and school board</w:t>
      </w:r>
      <w:r w:rsidR="00303ABE" w:rsidRPr="00303ABE">
        <w:rPr>
          <w:rFonts w:cstheme="minorHAnsi"/>
          <w:sz w:val="24"/>
          <w:szCs w:val="24"/>
        </w:rPr>
        <w:t>.</w:t>
      </w:r>
    </w:p>
    <w:p w:rsidR="00BE62A0" w:rsidRDefault="00BE62A0" w:rsidP="00303ABE">
      <w:pPr>
        <w:autoSpaceDE w:val="0"/>
        <w:autoSpaceDN w:val="0"/>
        <w:adjustRightInd w:val="0"/>
        <w:rPr>
          <w:rFonts w:cstheme="minorHAnsi"/>
          <w:sz w:val="24"/>
          <w:szCs w:val="24"/>
        </w:rPr>
      </w:pPr>
    </w:p>
    <w:p w:rsidR="00303ABE" w:rsidRPr="00303ABE" w:rsidRDefault="00303ABE" w:rsidP="00BE62A0">
      <w:pPr>
        <w:autoSpaceDE w:val="0"/>
        <w:autoSpaceDN w:val="0"/>
        <w:adjustRightInd w:val="0"/>
        <w:rPr>
          <w:rFonts w:cstheme="minorHAnsi"/>
        </w:rPr>
      </w:pPr>
      <w:r w:rsidRPr="00303ABE">
        <w:rPr>
          <w:rFonts w:cstheme="minorHAnsi"/>
          <w:sz w:val="24"/>
          <w:szCs w:val="24"/>
        </w:rPr>
        <w:t>The court held that football</w:t>
      </w:r>
      <w:r w:rsidR="00BE62A0">
        <w:rPr>
          <w:rFonts w:cstheme="minorHAnsi"/>
          <w:sz w:val="24"/>
          <w:szCs w:val="24"/>
        </w:rPr>
        <w:t xml:space="preserve"> </w:t>
      </w:r>
      <w:r w:rsidRPr="00303ABE">
        <w:rPr>
          <w:rFonts w:cstheme="minorHAnsi"/>
          <w:sz w:val="24"/>
          <w:szCs w:val="24"/>
        </w:rPr>
        <w:t xml:space="preserve">is inherently dangerous, and that the student and his </w:t>
      </w:r>
      <w:r w:rsidRPr="00303ABE">
        <w:rPr>
          <w:rFonts w:cstheme="minorHAnsi"/>
          <w:b/>
          <w:color w:val="C00000"/>
          <w:sz w:val="24"/>
          <w:szCs w:val="24"/>
        </w:rPr>
        <w:t>mother had consented</w:t>
      </w:r>
      <w:r w:rsidRPr="00303ABE">
        <w:rPr>
          <w:rFonts w:cstheme="minorHAnsi"/>
          <w:sz w:val="24"/>
          <w:szCs w:val="24"/>
        </w:rPr>
        <w:t xml:space="preserve"> to the</w:t>
      </w:r>
      <w:r w:rsidR="00BE62A0">
        <w:rPr>
          <w:rFonts w:cstheme="minorHAnsi"/>
          <w:sz w:val="24"/>
          <w:szCs w:val="24"/>
        </w:rPr>
        <w:t xml:space="preserve"> </w:t>
      </w:r>
      <w:r w:rsidRPr="00303ABE">
        <w:rPr>
          <w:rFonts w:cstheme="minorHAnsi"/>
          <w:b/>
          <w:bCs/>
          <w:sz w:val="24"/>
          <w:szCs w:val="24"/>
        </w:rPr>
        <w:t>normal risks of the game</w:t>
      </w:r>
      <w:r w:rsidRPr="00303ABE">
        <w:rPr>
          <w:rFonts w:cstheme="minorHAnsi"/>
          <w:sz w:val="24"/>
          <w:szCs w:val="24"/>
        </w:rPr>
        <w:t xml:space="preserve">. The </w:t>
      </w:r>
      <w:r w:rsidRPr="00BE62A0">
        <w:rPr>
          <w:rFonts w:cstheme="minorHAnsi"/>
          <w:b/>
          <w:color w:val="C00000"/>
          <w:sz w:val="24"/>
          <w:szCs w:val="24"/>
        </w:rPr>
        <w:t>student’s mother had signed a consent form indicating</w:t>
      </w:r>
      <w:r w:rsidR="00BE62A0" w:rsidRPr="00BE62A0">
        <w:rPr>
          <w:rFonts w:cstheme="minorHAnsi"/>
          <w:b/>
          <w:color w:val="C00000"/>
          <w:sz w:val="24"/>
          <w:szCs w:val="24"/>
        </w:rPr>
        <w:t xml:space="preserve"> </w:t>
      </w:r>
      <w:r w:rsidRPr="00BE62A0">
        <w:rPr>
          <w:rFonts w:cstheme="minorHAnsi"/>
          <w:b/>
          <w:color w:val="C00000"/>
          <w:sz w:val="24"/>
          <w:szCs w:val="24"/>
        </w:rPr>
        <w:t>she knew of, and consented to, these risks</w:t>
      </w:r>
      <w:r w:rsidRPr="00303ABE">
        <w:rPr>
          <w:rFonts w:cstheme="minorHAnsi"/>
          <w:sz w:val="24"/>
          <w:szCs w:val="24"/>
        </w:rPr>
        <w:t>.</w:t>
      </w:r>
    </w:p>
    <w:p w:rsidR="00137DF4" w:rsidRDefault="00137DF4" w:rsidP="007B164C">
      <w:pPr>
        <w:rPr>
          <w:rFonts w:cstheme="minorHAnsi"/>
        </w:rPr>
      </w:pPr>
    </w:p>
    <w:p w:rsidR="00137DF4" w:rsidRDefault="00137DF4" w:rsidP="007B164C">
      <w:pPr>
        <w:rPr>
          <w:rFonts w:cstheme="minorHAnsi"/>
        </w:rPr>
      </w:pPr>
    </w:p>
    <w:p w:rsidR="000248AE" w:rsidRPr="0022642B" w:rsidRDefault="000248AE" w:rsidP="00A33986">
      <w:pPr>
        <w:pStyle w:val="NormalWeb"/>
        <w:pBdr>
          <w:top w:val="single" w:sz="4" w:space="1" w:color="auto"/>
          <w:left w:val="single" w:sz="4" w:space="4" w:color="auto"/>
          <w:bottom w:val="single" w:sz="4" w:space="1" w:color="auto"/>
          <w:right w:val="single" w:sz="4" w:space="4" w:color="auto"/>
        </w:pBdr>
        <w:outlineLvl w:val="2"/>
        <w:rPr>
          <w:rFonts w:asciiTheme="minorHAnsi" w:hAnsiTheme="minorHAnsi" w:cstheme="minorHAnsi"/>
        </w:rPr>
      </w:pPr>
      <w:bookmarkStart w:id="155" w:name="_Toc289697679"/>
      <w:r w:rsidRPr="00BE62A0">
        <w:rPr>
          <w:rFonts w:asciiTheme="minorHAnsi" w:hAnsiTheme="minorHAnsi" w:cstheme="minorHAnsi"/>
          <w:b/>
          <w:i/>
          <w:sz w:val="28"/>
          <w:szCs w:val="28"/>
        </w:rPr>
        <w:t>LaPlante (Guardian ad litem of) v LaPlante</w:t>
      </w:r>
      <w:r w:rsidRPr="0022642B">
        <w:rPr>
          <w:rFonts w:asciiTheme="minorHAnsi" w:hAnsiTheme="minorHAnsi" w:cstheme="minorHAnsi"/>
        </w:rPr>
        <w:t xml:space="preserve"> -father held liable for letting 16 yr old son who just got his </w:t>
      </w:r>
      <w:r w:rsidR="00CD65A7" w:rsidRPr="0022642B">
        <w:rPr>
          <w:rFonts w:asciiTheme="minorHAnsi" w:hAnsiTheme="minorHAnsi" w:cstheme="minorHAnsi"/>
        </w:rPr>
        <w:t>licence</w:t>
      </w:r>
      <w:r w:rsidRPr="0022642B">
        <w:rPr>
          <w:rFonts w:asciiTheme="minorHAnsi" w:hAnsiTheme="minorHAnsi" w:cstheme="minorHAnsi"/>
        </w:rPr>
        <w:t xml:space="preserve"> drive in icy conditions with traffic at highway speed</w:t>
      </w:r>
      <w:bookmarkEnd w:id="155"/>
    </w:p>
    <w:p w:rsidR="000248AE" w:rsidRPr="0022642B" w:rsidRDefault="000248AE" w:rsidP="00E07596">
      <w:pPr>
        <w:rPr>
          <w:rFonts w:cstheme="minorHAnsi"/>
          <w:i/>
        </w:rPr>
      </w:pPr>
    </w:p>
    <w:p w:rsidR="00716D15" w:rsidRDefault="00716D15" w:rsidP="00E07596">
      <w:pPr>
        <w:pStyle w:val="ListParagraph"/>
        <w:spacing w:after="0"/>
        <w:ind w:left="1080"/>
        <w:rPr>
          <w:rFonts w:asciiTheme="minorHAnsi" w:hAnsiTheme="minorHAnsi" w:cstheme="minorHAnsi"/>
        </w:rPr>
      </w:pPr>
    </w:p>
    <w:p w:rsidR="00A33986" w:rsidRDefault="00A33986" w:rsidP="00E07596">
      <w:pPr>
        <w:pStyle w:val="ListParagraph"/>
        <w:spacing w:after="0"/>
        <w:ind w:left="1080"/>
        <w:rPr>
          <w:rFonts w:asciiTheme="minorHAnsi" w:hAnsiTheme="minorHAnsi" w:cstheme="minorHAnsi"/>
        </w:rPr>
      </w:pPr>
    </w:p>
    <w:p w:rsidR="00A33986" w:rsidRPr="0022642B" w:rsidRDefault="00A33986" w:rsidP="00E07596">
      <w:pPr>
        <w:pStyle w:val="ListParagraph"/>
        <w:spacing w:after="0"/>
        <w:ind w:left="1080"/>
        <w:rPr>
          <w:rFonts w:asciiTheme="minorHAnsi" w:hAnsiTheme="minorHAnsi" w:cstheme="minorHAnsi"/>
        </w:rPr>
      </w:pPr>
    </w:p>
    <w:p w:rsidR="00716D15" w:rsidRPr="00A33986" w:rsidRDefault="00716D15" w:rsidP="00A33986">
      <w:pPr>
        <w:pStyle w:val="Heading1"/>
        <w:rPr>
          <w:rFonts w:cstheme="minorHAnsi"/>
        </w:rPr>
      </w:pPr>
      <w:bookmarkStart w:id="156" w:name="_Toc289697680"/>
      <w:r w:rsidRPr="00A33986">
        <w:rPr>
          <w:rFonts w:cstheme="minorHAnsi"/>
        </w:rPr>
        <w:lastRenderedPageBreak/>
        <w:t>Standard of care expected of the disabled</w:t>
      </w:r>
      <w:bookmarkEnd w:id="156"/>
    </w:p>
    <w:p w:rsidR="00716D15" w:rsidRPr="0022642B" w:rsidRDefault="00716D15" w:rsidP="00E07596">
      <w:pPr>
        <w:rPr>
          <w:rFonts w:cstheme="minorHAnsi"/>
        </w:rPr>
      </w:pPr>
    </w:p>
    <w:p w:rsidR="00716D15" w:rsidRPr="00A33986" w:rsidRDefault="00716D15" w:rsidP="00A33986">
      <w:pPr>
        <w:pStyle w:val="Heading3"/>
        <w:pBdr>
          <w:top w:val="single" w:sz="4" w:space="1" w:color="auto"/>
          <w:left w:val="single" w:sz="4" w:space="4" w:color="auto"/>
          <w:bottom w:val="single" w:sz="4" w:space="1" w:color="auto"/>
          <w:right w:val="single" w:sz="4" w:space="4" w:color="auto"/>
        </w:pBdr>
        <w:rPr>
          <w:rFonts w:cstheme="minorHAnsi"/>
          <w:i/>
          <w:color w:val="auto"/>
        </w:rPr>
      </w:pPr>
      <w:bookmarkStart w:id="157" w:name="_Toc289697681"/>
      <w:r w:rsidRPr="00A33986">
        <w:rPr>
          <w:rFonts w:cstheme="minorHAnsi"/>
          <w:i/>
          <w:color w:val="auto"/>
          <w:sz w:val="28"/>
          <w:szCs w:val="28"/>
        </w:rPr>
        <w:t>Carroll and Carroll v. Chicken Palace Ltd</w:t>
      </w:r>
      <w:r w:rsidRPr="00A33986">
        <w:rPr>
          <w:rFonts w:cstheme="minorHAnsi"/>
          <w:i/>
          <w:color w:val="auto"/>
        </w:rPr>
        <w:t>.</w:t>
      </w:r>
      <w:r w:rsidRPr="00A33986">
        <w:rPr>
          <w:rFonts w:cstheme="minorHAnsi"/>
          <w:color w:val="auto"/>
        </w:rPr>
        <w:t xml:space="preserve"> [1955]</w:t>
      </w:r>
      <w:r w:rsidR="00DE3F4B" w:rsidRPr="00A33986">
        <w:rPr>
          <w:rFonts w:cstheme="minorHAnsi"/>
          <w:color w:val="auto"/>
        </w:rPr>
        <w:t xml:space="preserve"> </w:t>
      </w:r>
      <w:r w:rsidR="00A33986">
        <w:rPr>
          <w:rFonts w:cstheme="minorHAnsi"/>
          <w:color w:val="auto"/>
        </w:rPr>
        <w:t xml:space="preserve">- </w:t>
      </w:r>
      <w:r w:rsidR="00A33986" w:rsidRPr="00DE3F4B">
        <w:rPr>
          <w:rFonts w:cstheme="minorHAnsi"/>
          <w:b w:val="0"/>
          <w:color w:val="C00000"/>
        </w:rPr>
        <w:t>physically disabled are required to meet only the standard of care of a reasonable person with the same disability</w:t>
      </w:r>
      <w:bookmarkEnd w:id="157"/>
    </w:p>
    <w:p w:rsidR="00716D15" w:rsidRPr="0022642B" w:rsidRDefault="00716D15" w:rsidP="00E07596">
      <w:pPr>
        <w:pStyle w:val="ListParagraph"/>
        <w:spacing w:after="0"/>
        <w:ind w:left="1080"/>
        <w:rPr>
          <w:rFonts w:asciiTheme="minorHAnsi" w:hAnsiTheme="minorHAnsi" w:cstheme="minorHAnsi"/>
          <w:i/>
        </w:rPr>
      </w:pPr>
    </w:p>
    <w:p w:rsidR="00DE3F4B" w:rsidRPr="00DE3F4B" w:rsidRDefault="00DE3F4B" w:rsidP="00DE3F4B">
      <w:pPr>
        <w:jc w:val="both"/>
        <w:rPr>
          <w:rFonts w:cstheme="minorHAnsi"/>
        </w:rPr>
      </w:pPr>
      <w:r w:rsidRPr="00DE3F4B">
        <w:rPr>
          <w:rFonts w:cstheme="minorHAnsi"/>
        </w:rPr>
        <w:t xml:space="preserve">The </w:t>
      </w:r>
      <w:r w:rsidRPr="00DE3F4B">
        <w:rPr>
          <w:rFonts w:cstheme="minorHAnsi"/>
          <w:b/>
          <w:color w:val="C00000"/>
        </w:rPr>
        <w:t>physically disabled are required to meet only the standard of care of a reasonable person with the same disability</w:t>
      </w:r>
      <w:r w:rsidRPr="00DE3F4B">
        <w:rPr>
          <w:rFonts w:cstheme="minorHAnsi"/>
        </w:rPr>
        <w:t>.</w:t>
      </w:r>
    </w:p>
    <w:p w:rsidR="00DE3F4B" w:rsidRPr="00DE3F4B" w:rsidRDefault="00DE3F4B" w:rsidP="00DE3F4B">
      <w:pPr>
        <w:ind w:left="2160" w:hanging="1440"/>
        <w:jc w:val="both"/>
        <w:rPr>
          <w:rFonts w:cstheme="minorHAnsi"/>
        </w:rPr>
      </w:pPr>
      <w:r w:rsidRPr="00DE3F4B">
        <w:rPr>
          <w:rFonts w:cstheme="minorHAnsi"/>
          <w:b/>
        </w:rPr>
        <w:t>However</w:t>
      </w:r>
      <w:r w:rsidRPr="00DE3F4B">
        <w:rPr>
          <w:rFonts w:cstheme="minorHAnsi"/>
        </w:rPr>
        <w:t>:</w:t>
      </w:r>
      <w:r w:rsidRPr="00DE3F4B">
        <w:rPr>
          <w:rFonts w:cstheme="minorHAnsi"/>
        </w:rPr>
        <w:tab/>
        <w:t xml:space="preserve">According to the court in </w:t>
      </w:r>
      <w:r w:rsidRPr="00DE3F4B">
        <w:rPr>
          <w:rFonts w:cstheme="minorHAnsi"/>
          <w:b/>
          <w:i/>
        </w:rPr>
        <w:t>Carroll</w:t>
      </w:r>
      <w:r w:rsidRPr="00DE3F4B">
        <w:rPr>
          <w:rFonts w:cstheme="minorHAnsi"/>
        </w:rPr>
        <w:t>, a person with a physical disability also has to recognize limitations and not take unreasonable risks.</w:t>
      </w:r>
    </w:p>
    <w:p w:rsidR="00DE3F4B" w:rsidRPr="00DE3F4B" w:rsidRDefault="00DE3F4B" w:rsidP="00DE3F4B">
      <w:pPr>
        <w:rPr>
          <w:rFonts w:cstheme="minorHAnsi"/>
        </w:rPr>
      </w:pPr>
    </w:p>
    <w:p w:rsidR="00DE3F4B" w:rsidRPr="00DE3F4B" w:rsidRDefault="00DE3F4B" w:rsidP="00DE3F4B">
      <w:pPr>
        <w:rPr>
          <w:rFonts w:cstheme="minorHAnsi"/>
          <w:i/>
        </w:rPr>
      </w:pPr>
    </w:p>
    <w:p w:rsidR="00716D15" w:rsidRPr="00A33986" w:rsidRDefault="00716D15" w:rsidP="00A33986">
      <w:pPr>
        <w:pStyle w:val="Heading3"/>
        <w:pBdr>
          <w:top w:val="single" w:sz="4" w:space="1" w:color="auto"/>
          <w:left w:val="single" w:sz="4" w:space="4" w:color="auto"/>
          <w:bottom w:val="single" w:sz="4" w:space="1" w:color="auto"/>
          <w:right w:val="single" w:sz="4" w:space="4" w:color="auto"/>
        </w:pBdr>
        <w:rPr>
          <w:rFonts w:cstheme="minorHAnsi"/>
          <w:i/>
          <w:color w:val="auto"/>
        </w:rPr>
      </w:pPr>
      <w:bookmarkStart w:id="158" w:name="_Toc289697682"/>
      <w:r w:rsidRPr="00A33986">
        <w:rPr>
          <w:rFonts w:cstheme="minorHAnsi"/>
          <w:i/>
          <w:color w:val="auto"/>
          <w:sz w:val="28"/>
          <w:szCs w:val="28"/>
        </w:rPr>
        <w:t>Fiala v. Cechmanek</w:t>
      </w:r>
      <w:r w:rsidRPr="00A33986">
        <w:rPr>
          <w:rFonts w:cstheme="minorHAnsi"/>
          <w:color w:val="auto"/>
        </w:rPr>
        <w:t xml:space="preserve"> (2001)</w:t>
      </w:r>
      <w:r w:rsidR="00DE3F4B" w:rsidRPr="00A33986">
        <w:rPr>
          <w:rFonts w:cstheme="minorHAnsi"/>
          <w:color w:val="auto"/>
        </w:rPr>
        <w:t xml:space="preserve"> - </w:t>
      </w:r>
      <w:r w:rsidR="00DE3F4B" w:rsidRPr="00A33986">
        <w:rPr>
          <w:b w:val="0"/>
          <w:color w:val="auto"/>
        </w:rPr>
        <w:t>guy jumps into sunroof; didn‟t know he was mental</w:t>
      </w:r>
      <w:r w:rsidR="00A33986">
        <w:rPr>
          <w:b w:val="0"/>
          <w:color w:val="auto"/>
        </w:rPr>
        <w:t xml:space="preserve"> – absolved of liability</w:t>
      </w:r>
      <w:bookmarkEnd w:id="158"/>
      <w:r w:rsidR="00A33986">
        <w:rPr>
          <w:b w:val="0"/>
          <w:color w:val="auto"/>
        </w:rPr>
        <w:t xml:space="preserve"> </w:t>
      </w:r>
    </w:p>
    <w:p w:rsidR="00716D15" w:rsidRPr="0022642B" w:rsidRDefault="00716D15" w:rsidP="00E07596">
      <w:pPr>
        <w:rPr>
          <w:rFonts w:cstheme="minorHAnsi"/>
          <w:i/>
        </w:rPr>
      </w:pPr>
    </w:p>
    <w:p w:rsidR="00DE3F4B" w:rsidRPr="00DE3F4B" w:rsidRDefault="00DE3F4B" w:rsidP="00DE3F4B">
      <w:pPr>
        <w:rPr>
          <w:rFonts w:cstheme="minorHAnsi"/>
        </w:rPr>
      </w:pPr>
    </w:p>
    <w:p w:rsidR="00DE3F4B" w:rsidRPr="00DE3F4B" w:rsidRDefault="00DE3F4B" w:rsidP="00DE3F4B">
      <w:pPr>
        <w:ind w:left="720" w:hanging="720"/>
        <w:jc w:val="both"/>
        <w:rPr>
          <w:rFonts w:cstheme="minorHAnsi"/>
        </w:rPr>
      </w:pPr>
      <w:r w:rsidRPr="00DE3F4B">
        <w:rPr>
          <w:rFonts w:cstheme="minorHAnsi"/>
          <w:b/>
          <w:color w:val="C00000"/>
        </w:rPr>
        <w:t>Defendant is suddenly and without warning struck with a mental illness</w:t>
      </w:r>
      <w:r w:rsidRPr="00DE3F4B">
        <w:rPr>
          <w:rFonts w:cstheme="minorHAnsi"/>
        </w:rPr>
        <w:t xml:space="preserve">, they will be </w:t>
      </w:r>
      <w:r w:rsidRPr="00DE3F4B">
        <w:rPr>
          <w:rFonts w:cstheme="minorHAnsi"/>
          <w:b/>
          <w:color w:val="C00000"/>
        </w:rPr>
        <w:t>absolved of liability</w:t>
      </w:r>
      <w:r w:rsidRPr="00DE3F4B">
        <w:rPr>
          <w:rFonts w:cstheme="minorHAnsi"/>
        </w:rPr>
        <w:t xml:space="preserve"> if they can show, on the balance of probabilities:</w:t>
      </w:r>
    </w:p>
    <w:p w:rsidR="00DE3F4B" w:rsidRPr="00DE3F4B" w:rsidRDefault="00DE3F4B" w:rsidP="00DE3F4B">
      <w:pPr>
        <w:jc w:val="both"/>
        <w:rPr>
          <w:rFonts w:cstheme="minorHAnsi"/>
        </w:rPr>
      </w:pPr>
    </w:p>
    <w:p w:rsidR="00DE3F4B" w:rsidRPr="00DE3F4B" w:rsidRDefault="00DE3F4B" w:rsidP="003D6270">
      <w:pPr>
        <w:numPr>
          <w:ilvl w:val="0"/>
          <w:numId w:val="66"/>
        </w:numPr>
        <w:ind w:left="1160"/>
        <w:jc w:val="both"/>
        <w:rPr>
          <w:rFonts w:cstheme="minorHAnsi"/>
        </w:rPr>
      </w:pPr>
      <w:r w:rsidRPr="00DE3F4B">
        <w:rPr>
          <w:rFonts w:cstheme="minorHAnsi"/>
        </w:rPr>
        <w:t xml:space="preserve">As a result of the mental illness, the defendant had </w:t>
      </w:r>
      <w:r w:rsidRPr="00DE3F4B">
        <w:rPr>
          <w:rFonts w:cstheme="minorHAnsi"/>
          <w:b/>
          <w:color w:val="C00000"/>
        </w:rPr>
        <w:t>no capacity</w:t>
      </w:r>
      <w:r w:rsidRPr="00DE3F4B">
        <w:rPr>
          <w:rFonts w:cstheme="minorHAnsi"/>
        </w:rPr>
        <w:t xml:space="preserve"> to understand or appreciate the duty of care owed at the relevant time</w:t>
      </w:r>
    </w:p>
    <w:p w:rsidR="00DE3F4B" w:rsidRPr="00DE3F4B" w:rsidRDefault="00DE3F4B" w:rsidP="00DE3F4B">
      <w:pPr>
        <w:ind w:left="1160"/>
        <w:jc w:val="both"/>
        <w:rPr>
          <w:rFonts w:cstheme="minorHAnsi"/>
        </w:rPr>
      </w:pPr>
    </w:p>
    <w:p w:rsidR="00DE3F4B" w:rsidRPr="00DE3F4B" w:rsidRDefault="00DE3F4B" w:rsidP="00DE3F4B">
      <w:pPr>
        <w:ind w:left="1160"/>
        <w:jc w:val="both"/>
        <w:rPr>
          <w:rFonts w:cstheme="minorHAnsi"/>
          <w:b/>
        </w:rPr>
      </w:pPr>
      <w:r w:rsidRPr="00DE3F4B">
        <w:rPr>
          <w:rFonts w:cstheme="minorHAnsi"/>
          <w:b/>
        </w:rPr>
        <w:t>OR</w:t>
      </w:r>
    </w:p>
    <w:p w:rsidR="00DE3F4B" w:rsidRPr="00DE3F4B" w:rsidRDefault="00DE3F4B" w:rsidP="00DE3F4B">
      <w:pPr>
        <w:ind w:left="360"/>
        <w:jc w:val="both"/>
        <w:rPr>
          <w:rFonts w:cstheme="minorHAnsi"/>
        </w:rPr>
      </w:pPr>
    </w:p>
    <w:p w:rsidR="00DE3F4B" w:rsidRPr="00DE3F4B" w:rsidRDefault="00DE3F4B" w:rsidP="003D6270">
      <w:pPr>
        <w:numPr>
          <w:ilvl w:val="0"/>
          <w:numId w:val="66"/>
        </w:numPr>
        <w:ind w:left="1160"/>
        <w:jc w:val="both"/>
        <w:rPr>
          <w:rFonts w:cstheme="minorHAnsi"/>
        </w:rPr>
      </w:pPr>
      <w:r w:rsidRPr="00DE3F4B">
        <w:rPr>
          <w:rFonts w:cstheme="minorHAnsi"/>
        </w:rPr>
        <w:t xml:space="preserve">As a result of mental illness, the defendant was unable to discharge their duty of care as they had </w:t>
      </w:r>
      <w:r w:rsidRPr="00DE3F4B">
        <w:rPr>
          <w:rFonts w:cstheme="minorHAnsi"/>
          <w:b/>
          <w:color w:val="C00000"/>
        </w:rPr>
        <w:t>no meaningful control over their actions</w:t>
      </w:r>
      <w:r w:rsidRPr="00DE3F4B">
        <w:rPr>
          <w:rFonts w:cstheme="minorHAnsi"/>
        </w:rPr>
        <w:t xml:space="preserve"> at the time the relevant conduct fell below the objective standard of care.</w:t>
      </w:r>
    </w:p>
    <w:p w:rsidR="00DE3F4B" w:rsidRDefault="00DE3F4B" w:rsidP="00DE3F4B">
      <w:pPr>
        <w:rPr>
          <w:rFonts w:cstheme="minorHAnsi"/>
        </w:rPr>
      </w:pPr>
    </w:p>
    <w:p w:rsidR="00ED141E" w:rsidRDefault="00ED141E" w:rsidP="00DE3F4B">
      <w:pPr>
        <w:rPr>
          <w:rFonts w:cstheme="minorHAnsi"/>
        </w:rPr>
      </w:pPr>
    </w:p>
    <w:p w:rsidR="00ED141E" w:rsidRPr="00A33986" w:rsidRDefault="00ED141E" w:rsidP="00A33986">
      <w:pPr>
        <w:pStyle w:val="Heading1"/>
        <w:rPr>
          <w:rFonts w:cstheme="minorHAnsi"/>
          <w:i/>
        </w:rPr>
      </w:pPr>
      <w:bookmarkStart w:id="159" w:name="_Toc289697683"/>
      <w:r w:rsidRPr="00A33986">
        <w:rPr>
          <w:rFonts w:cstheme="minorHAnsi"/>
        </w:rPr>
        <w:t>Standard of care expected of professionals</w:t>
      </w:r>
      <w:bookmarkEnd w:id="159"/>
    </w:p>
    <w:p w:rsidR="00DE3F4B" w:rsidRPr="00DE3F4B" w:rsidRDefault="00DE3F4B" w:rsidP="00DE3F4B">
      <w:pPr>
        <w:rPr>
          <w:rFonts w:cstheme="minorHAnsi"/>
        </w:rPr>
      </w:pPr>
    </w:p>
    <w:p w:rsidR="00DE3F4B" w:rsidRPr="00A33986" w:rsidRDefault="00DE3F4B" w:rsidP="00A33986">
      <w:pPr>
        <w:pStyle w:val="Heading3"/>
        <w:pBdr>
          <w:top w:val="single" w:sz="4" w:space="1" w:color="auto"/>
          <w:left w:val="single" w:sz="4" w:space="4" w:color="auto"/>
          <w:bottom w:val="single" w:sz="4" w:space="1" w:color="auto"/>
          <w:right w:val="single" w:sz="4" w:space="4" w:color="auto"/>
        </w:pBdr>
        <w:rPr>
          <w:rFonts w:cstheme="minorHAnsi"/>
          <w:b w:val="0"/>
          <w:i/>
          <w:color w:val="auto"/>
        </w:rPr>
      </w:pPr>
      <w:bookmarkStart w:id="160" w:name="_Toc289697684"/>
      <w:r w:rsidRPr="00A33986">
        <w:rPr>
          <w:rFonts w:cstheme="minorHAnsi"/>
          <w:i/>
          <w:color w:val="auto"/>
          <w:sz w:val="28"/>
          <w:szCs w:val="28"/>
        </w:rPr>
        <w:t>White v. Turner</w:t>
      </w:r>
      <w:r w:rsidRPr="00A33986">
        <w:rPr>
          <w:rFonts w:cstheme="minorHAnsi"/>
          <w:color w:val="auto"/>
        </w:rPr>
        <w:t xml:space="preserve"> </w:t>
      </w:r>
      <w:r w:rsidRPr="00A33986">
        <w:rPr>
          <w:rFonts w:cstheme="minorHAnsi"/>
          <w:b w:val="0"/>
          <w:color w:val="auto"/>
        </w:rPr>
        <w:t xml:space="preserve">(1981)(Ont. C.A.) – </w:t>
      </w:r>
      <w:r w:rsidRPr="00A33986">
        <w:rPr>
          <w:b w:val="0"/>
          <w:color w:val="auto"/>
        </w:rPr>
        <w:t>breast reduction surgery botched – surgeon was rushed and careless.</w:t>
      </w:r>
      <w:r w:rsidR="00A33986">
        <w:rPr>
          <w:b w:val="0"/>
          <w:color w:val="auto"/>
        </w:rPr>
        <w:t xml:space="preserve"> - </w:t>
      </w:r>
      <w:r w:rsidR="00A33986" w:rsidRPr="00ED141E">
        <w:rPr>
          <w:rFonts w:cstheme="minorHAnsi"/>
          <w:b w:val="0"/>
          <w:color w:val="C00000"/>
          <w:sz w:val="24"/>
          <w:szCs w:val="24"/>
        </w:rPr>
        <w:t>professional should be judged by the standard of care of his profession</w:t>
      </w:r>
      <w:bookmarkEnd w:id="160"/>
    </w:p>
    <w:p w:rsidR="00DE3F4B" w:rsidRPr="00DE3F4B" w:rsidRDefault="00DE3F4B" w:rsidP="00DE3F4B">
      <w:pPr>
        <w:rPr>
          <w:rFonts w:cstheme="minorHAnsi"/>
        </w:rPr>
      </w:pPr>
    </w:p>
    <w:p w:rsidR="00DE3F4B" w:rsidRPr="00DE3F4B" w:rsidRDefault="00DE3F4B" w:rsidP="00DE3F4B">
      <w:pPr>
        <w:rPr>
          <w:rFonts w:cstheme="minorHAnsi"/>
        </w:rPr>
      </w:pPr>
    </w:p>
    <w:p w:rsidR="00DE3F4B" w:rsidRPr="00ED141E" w:rsidRDefault="00DE3F4B" w:rsidP="00DE3F4B">
      <w:pPr>
        <w:ind w:left="720"/>
        <w:jc w:val="both"/>
        <w:rPr>
          <w:rFonts w:cstheme="minorHAnsi"/>
          <w:sz w:val="24"/>
          <w:szCs w:val="24"/>
        </w:rPr>
      </w:pPr>
      <w:r w:rsidRPr="00ED141E">
        <w:rPr>
          <w:rFonts w:cstheme="minorHAnsi"/>
          <w:b/>
          <w:sz w:val="24"/>
          <w:szCs w:val="24"/>
        </w:rPr>
        <w:t>RULE</w:t>
      </w:r>
      <w:r w:rsidRPr="00ED141E">
        <w:rPr>
          <w:rFonts w:cstheme="minorHAnsi"/>
          <w:sz w:val="24"/>
          <w:szCs w:val="24"/>
        </w:rPr>
        <w:t xml:space="preserve">: a </w:t>
      </w:r>
      <w:r w:rsidRPr="00ED141E">
        <w:rPr>
          <w:rFonts w:cstheme="minorHAnsi"/>
          <w:b/>
          <w:color w:val="C00000"/>
          <w:sz w:val="24"/>
          <w:szCs w:val="24"/>
        </w:rPr>
        <w:t>professional should be judged by the standard of care of his profession.</w:t>
      </w:r>
      <w:r w:rsidRPr="00ED141E">
        <w:rPr>
          <w:rFonts w:cstheme="minorHAnsi"/>
          <w:sz w:val="24"/>
          <w:szCs w:val="24"/>
        </w:rPr>
        <w:t xml:space="preserve"> </w:t>
      </w:r>
    </w:p>
    <w:p w:rsidR="00DE3F4B" w:rsidRPr="00DE3F4B" w:rsidRDefault="00DE3F4B" w:rsidP="00DE3F4B">
      <w:pPr>
        <w:rPr>
          <w:rFonts w:cstheme="minorHAnsi"/>
        </w:rPr>
      </w:pPr>
    </w:p>
    <w:p w:rsidR="00DE3F4B" w:rsidRDefault="00DE3F4B" w:rsidP="00DE3F4B">
      <w:pPr>
        <w:rPr>
          <w:rFonts w:cstheme="minorHAnsi"/>
          <w:i/>
        </w:rPr>
      </w:pPr>
    </w:p>
    <w:p w:rsidR="00A33986" w:rsidRDefault="00A33986" w:rsidP="00DE3F4B">
      <w:pPr>
        <w:rPr>
          <w:rFonts w:cstheme="minorHAnsi"/>
          <w:i/>
        </w:rPr>
      </w:pPr>
    </w:p>
    <w:p w:rsidR="00A33986" w:rsidRDefault="00A33986" w:rsidP="00DE3F4B">
      <w:pPr>
        <w:rPr>
          <w:rFonts w:cstheme="minorHAnsi"/>
          <w:i/>
        </w:rPr>
      </w:pPr>
    </w:p>
    <w:p w:rsidR="00A33986" w:rsidRDefault="00A33986" w:rsidP="00DE3F4B">
      <w:pPr>
        <w:rPr>
          <w:rFonts w:cstheme="minorHAnsi"/>
          <w:i/>
        </w:rPr>
      </w:pPr>
    </w:p>
    <w:p w:rsidR="00DE3F4B" w:rsidRPr="00ED141E" w:rsidRDefault="00ED141E" w:rsidP="00A33986">
      <w:pPr>
        <w:pStyle w:val="NormalWeb"/>
        <w:pBdr>
          <w:top w:val="single" w:sz="4" w:space="1" w:color="auto"/>
          <w:left w:val="single" w:sz="4" w:space="4" w:color="auto"/>
          <w:bottom w:val="single" w:sz="4" w:space="1" w:color="auto"/>
          <w:right w:val="single" w:sz="4" w:space="4" w:color="auto"/>
        </w:pBdr>
        <w:spacing w:before="0" w:beforeAutospacing="0" w:after="0" w:afterAutospacing="0"/>
        <w:outlineLvl w:val="2"/>
        <w:rPr>
          <w:rFonts w:asciiTheme="minorHAnsi" w:hAnsiTheme="minorHAnsi" w:cstheme="minorHAnsi"/>
        </w:rPr>
      </w:pPr>
      <w:bookmarkStart w:id="161" w:name="_Toc289697685"/>
      <w:r w:rsidRPr="00ED141E">
        <w:rPr>
          <w:rFonts w:asciiTheme="minorHAnsi" w:hAnsiTheme="minorHAnsi" w:cstheme="minorHAnsi"/>
          <w:b/>
          <w:i/>
          <w:sz w:val="28"/>
          <w:szCs w:val="28"/>
        </w:rPr>
        <w:lastRenderedPageBreak/>
        <w:t>Layden v Cope</w:t>
      </w:r>
      <w:r w:rsidRPr="0022642B">
        <w:rPr>
          <w:rFonts w:asciiTheme="minorHAnsi" w:hAnsiTheme="minorHAnsi" w:cstheme="minorHAnsi"/>
        </w:rPr>
        <w:t xml:space="preserve"> (</w:t>
      </w:r>
      <w:r w:rsidRPr="00ED141E">
        <w:rPr>
          <w:rFonts w:asciiTheme="minorHAnsi" w:hAnsiTheme="minorHAnsi" w:cstheme="minorHAnsi"/>
          <w:sz w:val="22"/>
          <w:szCs w:val="22"/>
        </w:rPr>
        <w:t>1984</w:t>
      </w:r>
      <w:r w:rsidRPr="0022642B">
        <w:rPr>
          <w:rFonts w:asciiTheme="minorHAnsi" w:hAnsiTheme="minorHAnsi" w:cstheme="minorHAnsi"/>
        </w:rPr>
        <w:t>)</w:t>
      </w:r>
      <w:r>
        <w:rPr>
          <w:rFonts w:asciiTheme="minorHAnsi" w:hAnsiTheme="minorHAnsi" w:cstheme="minorHAnsi"/>
        </w:rPr>
        <w:t xml:space="preserve"> – man diagnosed with Gout… kept getting worse… wasn’t Gout – Country Dr. held liable for negligence for not refereeing to specialist.</w:t>
      </w:r>
      <w:bookmarkEnd w:id="161"/>
    </w:p>
    <w:p w:rsidR="00ED141E" w:rsidRDefault="00ED141E" w:rsidP="00ED141E">
      <w:pPr>
        <w:pStyle w:val="NormalWeb"/>
        <w:spacing w:before="0" w:beforeAutospacing="0" w:after="0" w:afterAutospacing="0"/>
        <w:ind w:left="720"/>
        <w:rPr>
          <w:rFonts w:asciiTheme="minorHAnsi" w:hAnsiTheme="minorHAnsi" w:cstheme="minorHAnsi"/>
          <w:b/>
        </w:rPr>
      </w:pPr>
    </w:p>
    <w:p w:rsidR="00ED141E" w:rsidRDefault="00ED141E" w:rsidP="00ED141E">
      <w:pPr>
        <w:pStyle w:val="NormalWeb"/>
        <w:spacing w:before="0" w:beforeAutospacing="0" w:after="0" w:afterAutospacing="0"/>
        <w:ind w:left="720"/>
        <w:rPr>
          <w:rFonts w:asciiTheme="minorHAnsi" w:hAnsiTheme="minorHAnsi" w:cstheme="minorHAnsi"/>
          <w:b/>
          <w:color w:val="C00000"/>
        </w:rPr>
      </w:pPr>
      <w:r w:rsidRPr="00ED141E">
        <w:rPr>
          <w:rFonts w:asciiTheme="minorHAnsi" w:hAnsiTheme="minorHAnsi" w:cstheme="minorHAnsi"/>
          <w:b/>
        </w:rPr>
        <w:t>RULE</w:t>
      </w:r>
      <w:r>
        <w:rPr>
          <w:rFonts w:asciiTheme="minorHAnsi" w:hAnsiTheme="minorHAnsi" w:cstheme="minorHAnsi"/>
        </w:rPr>
        <w:t xml:space="preserve">: </w:t>
      </w:r>
      <w:r w:rsidR="000248AE" w:rsidRPr="0022642B">
        <w:rPr>
          <w:rFonts w:asciiTheme="minorHAnsi" w:hAnsiTheme="minorHAnsi" w:cstheme="minorHAnsi"/>
        </w:rPr>
        <w:t xml:space="preserve">general </w:t>
      </w:r>
      <w:r w:rsidR="00CD65A7" w:rsidRPr="0022642B">
        <w:rPr>
          <w:rFonts w:asciiTheme="minorHAnsi" w:hAnsiTheme="minorHAnsi" w:cstheme="minorHAnsi"/>
        </w:rPr>
        <w:t xml:space="preserve">practitioner </w:t>
      </w:r>
      <w:r w:rsidR="000248AE" w:rsidRPr="0022642B">
        <w:rPr>
          <w:rFonts w:asciiTheme="minorHAnsi" w:hAnsiTheme="minorHAnsi" w:cstheme="minorHAnsi"/>
        </w:rPr>
        <w:t xml:space="preserve">are </w:t>
      </w:r>
      <w:r w:rsidR="00CD65A7" w:rsidRPr="0022642B">
        <w:rPr>
          <w:rFonts w:asciiTheme="minorHAnsi" w:hAnsiTheme="minorHAnsi" w:cstheme="minorHAnsi"/>
        </w:rPr>
        <w:t>excepted</w:t>
      </w:r>
      <w:r w:rsidR="000248AE" w:rsidRPr="0022642B">
        <w:rPr>
          <w:rFonts w:asciiTheme="minorHAnsi" w:hAnsiTheme="minorHAnsi" w:cstheme="minorHAnsi"/>
        </w:rPr>
        <w:t xml:space="preserve"> to </w:t>
      </w:r>
      <w:r w:rsidR="00CD65A7" w:rsidRPr="0022642B">
        <w:rPr>
          <w:rFonts w:asciiTheme="minorHAnsi" w:hAnsiTheme="minorHAnsi" w:cstheme="minorHAnsi"/>
        </w:rPr>
        <w:t>exercise</w:t>
      </w:r>
      <w:r w:rsidR="000248AE" w:rsidRPr="0022642B">
        <w:rPr>
          <w:rFonts w:asciiTheme="minorHAnsi" w:hAnsiTheme="minorHAnsi" w:cstheme="minorHAnsi"/>
        </w:rPr>
        <w:t xml:space="preserve"> the standard of care of a reasonable, </w:t>
      </w:r>
      <w:r w:rsidR="00CD65A7" w:rsidRPr="0022642B">
        <w:rPr>
          <w:rFonts w:asciiTheme="minorHAnsi" w:hAnsiTheme="minorHAnsi" w:cstheme="minorHAnsi"/>
        </w:rPr>
        <w:t>competent</w:t>
      </w:r>
      <w:r w:rsidR="000248AE" w:rsidRPr="0022642B">
        <w:rPr>
          <w:rFonts w:asciiTheme="minorHAnsi" w:hAnsiTheme="minorHAnsi" w:cstheme="minorHAnsi"/>
        </w:rPr>
        <w:t xml:space="preserve"> general </w:t>
      </w:r>
      <w:r w:rsidR="00CD65A7" w:rsidRPr="0022642B">
        <w:rPr>
          <w:rFonts w:asciiTheme="minorHAnsi" w:hAnsiTheme="minorHAnsi" w:cstheme="minorHAnsi"/>
        </w:rPr>
        <w:t>practitioner</w:t>
      </w:r>
      <w:r w:rsidR="000248AE" w:rsidRPr="0022642B">
        <w:rPr>
          <w:rFonts w:asciiTheme="minorHAnsi" w:hAnsiTheme="minorHAnsi" w:cstheme="minorHAnsi"/>
        </w:rPr>
        <w:t xml:space="preserve">. this </w:t>
      </w:r>
      <w:r w:rsidR="000248AE" w:rsidRPr="00ED141E">
        <w:rPr>
          <w:rFonts w:asciiTheme="minorHAnsi" w:hAnsiTheme="minorHAnsi" w:cstheme="minorHAnsi"/>
          <w:b/>
          <w:color w:val="C00000"/>
        </w:rPr>
        <w:t xml:space="preserve">includes knowing their limits and when to refer patients to a specialist </w:t>
      </w:r>
    </w:p>
    <w:p w:rsidR="00A33986" w:rsidRDefault="00A33986" w:rsidP="00ED141E">
      <w:pPr>
        <w:pStyle w:val="NormalWeb"/>
        <w:spacing w:before="0" w:beforeAutospacing="0" w:after="0" w:afterAutospacing="0"/>
        <w:ind w:left="720"/>
        <w:rPr>
          <w:rFonts w:asciiTheme="minorHAnsi" w:hAnsiTheme="minorHAnsi" w:cstheme="minorHAnsi"/>
        </w:rPr>
      </w:pPr>
    </w:p>
    <w:p w:rsidR="00A33986" w:rsidRDefault="00A33986" w:rsidP="00ED141E">
      <w:pPr>
        <w:pStyle w:val="NormalWeb"/>
        <w:spacing w:before="0" w:beforeAutospacing="0" w:after="0" w:afterAutospacing="0"/>
        <w:ind w:left="720"/>
        <w:rPr>
          <w:rFonts w:asciiTheme="minorHAnsi" w:hAnsiTheme="minorHAnsi" w:cstheme="minorHAnsi"/>
        </w:rPr>
      </w:pPr>
    </w:p>
    <w:p w:rsidR="00ED141E" w:rsidRPr="00A33986" w:rsidRDefault="00ED141E" w:rsidP="00A33986">
      <w:pPr>
        <w:pStyle w:val="Heading3"/>
        <w:pBdr>
          <w:top w:val="single" w:sz="4" w:space="1" w:color="auto"/>
          <w:left w:val="single" w:sz="4" w:space="4" w:color="auto"/>
          <w:bottom w:val="single" w:sz="4" w:space="1" w:color="auto"/>
          <w:right w:val="single" w:sz="4" w:space="4" w:color="auto"/>
        </w:pBdr>
        <w:rPr>
          <w:rFonts w:ascii="Arial" w:hAnsi="Arial"/>
          <w:color w:val="auto"/>
        </w:rPr>
      </w:pPr>
      <w:bookmarkStart w:id="162" w:name="_Toc289697686"/>
      <w:r w:rsidRPr="00A33986">
        <w:rPr>
          <w:rFonts w:ascii="Arial" w:hAnsi="Arial"/>
          <w:i/>
          <w:color w:val="auto"/>
        </w:rPr>
        <w:t>Ter Neuzen v. Korn</w:t>
      </w:r>
      <w:r w:rsidRPr="00A33986">
        <w:rPr>
          <w:rFonts w:ascii="Arial" w:hAnsi="Arial"/>
          <w:color w:val="auto"/>
        </w:rPr>
        <w:t xml:space="preserve"> [1995]</w:t>
      </w:r>
      <w:r w:rsidR="00A33986">
        <w:rPr>
          <w:rFonts w:ascii="Arial" w:hAnsi="Arial"/>
          <w:color w:val="auto"/>
        </w:rPr>
        <w:t xml:space="preserve"> - </w:t>
      </w:r>
      <w:r w:rsidR="00A33986" w:rsidRPr="00ED141E">
        <w:rPr>
          <w:rFonts w:ascii="Arial" w:hAnsi="Arial"/>
          <w:b w:val="0"/>
          <w:color w:val="C00000"/>
        </w:rPr>
        <w:t>specialists</w:t>
      </w:r>
      <w:r w:rsidR="00A33986" w:rsidRPr="00ED141E">
        <w:rPr>
          <w:rFonts w:ascii="Arial" w:hAnsi="Arial"/>
          <w:color w:val="C00000"/>
        </w:rPr>
        <w:t xml:space="preserve"> </w:t>
      </w:r>
      <w:r w:rsidR="00A33986" w:rsidRPr="00ED141E">
        <w:rPr>
          <w:rFonts w:ascii="Arial" w:hAnsi="Arial"/>
          <w:b w:val="0"/>
          <w:color w:val="C00000"/>
        </w:rPr>
        <w:t>must be assessed</w:t>
      </w:r>
      <w:r w:rsidR="00A33986" w:rsidRPr="00ED141E">
        <w:rPr>
          <w:rFonts w:ascii="Arial" w:hAnsi="Arial"/>
          <w:color w:val="C00000"/>
        </w:rPr>
        <w:t xml:space="preserve"> </w:t>
      </w:r>
      <w:r w:rsidR="00A33986" w:rsidRPr="00ED141E">
        <w:rPr>
          <w:rFonts w:ascii="Arial" w:hAnsi="Arial"/>
          <w:b w:val="0"/>
          <w:color w:val="C00000"/>
        </w:rPr>
        <w:t>in light of the conduct of other ordinary specialists</w:t>
      </w:r>
      <w:bookmarkEnd w:id="162"/>
    </w:p>
    <w:p w:rsidR="00ED141E" w:rsidRDefault="00ED141E" w:rsidP="00ED141E">
      <w:pPr>
        <w:ind w:left="1440"/>
        <w:jc w:val="both"/>
        <w:rPr>
          <w:rFonts w:ascii="Arial" w:hAnsi="Arial"/>
        </w:rPr>
      </w:pPr>
    </w:p>
    <w:p w:rsidR="00ED141E" w:rsidRPr="00ED141E" w:rsidRDefault="00ED141E" w:rsidP="00ED141E">
      <w:pPr>
        <w:ind w:left="720"/>
        <w:rPr>
          <w:rFonts w:ascii="Arial" w:hAnsi="Arial"/>
          <w:color w:val="C00000"/>
        </w:rPr>
      </w:pPr>
      <w:r>
        <w:rPr>
          <w:rFonts w:ascii="Arial" w:hAnsi="Arial"/>
        </w:rPr>
        <w:t>Standard expected of a doctor is that of</w:t>
      </w:r>
      <w:r w:rsidRPr="00065DBF">
        <w:rPr>
          <w:rFonts w:ascii="Arial" w:hAnsi="Arial"/>
        </w:rPr>
        <w:t xml:space="preserve"> a prudent and diligent doctor in the same circumstances</w:t>
      </w:r>
      <w:r>
        <w:rPr>
          <w:rFonts w:ascii="Arial" w:hAnsi="Arial"/>
        </w:rPr>
        <w:t xml:space="preserve">. As a result, </w:t>
      </w:r>
      <w:r w:rsidRPr="00ED141E">
        <w:rPr>
          <w:rFonts w:ascii="Arial" w:hAnsi="Arial"/>
          <w:b/>
          <w:color w:val="C00000"/>
        </w:rPr>
        <w:t>specialists</w:t>
      </w:r>
      <w:r w:rsidRPr="00ED141E">
        <w:rPr>
          <w:rFonts w:ascii="Arial" w:hAnsi="Arial"/>
          <w:color w:val="C00000"/>
        </w:rPr>
        <w:t xml:space="preserve"> </w:t>
      </w:r>
      <w:r w:rsidRPr="00ED141E">
        <w:rPr>
          <w:rFonts w:ascii="Arial" w:hAnsi="Arial"/>
          <w:b/>
          <w:color w:val="C00000"/>
        </w:rPr>
        <w:t>must be assessed</w:t>
      </w:r>
      <w:r w:rsidRPr="00ED141E">
        <w:rPr>
          <w:rFonts w:ascii="Arial" w:hAnsi="Arial"/>
          <w:color w:val="C00000"/>
        </w:rPr>
        <w:t xml:space="preserve"> </w:t>
      </w:r>
      <w:r w:rsidRPr="00ED141E">
        <w:rPr>
          <w:rFonts w:ascii="Arial" w:hAnsi="Arial"/>
          <w:b/>
          <w:color w:val="C00000"/>
        </w:rPr>
        <w:t>in light of the conduct of other ordinary specialists</w:t>
      </w:r>
    </w:p>
    <w:p w:rsidR="00ED141E" w:rsidRDefault="00ED141E" w:rsidP="00ED141E">
      <w:pPr>
        <w:pStyle w:val="NormalWeb"/>
        <w:spacing w:before="0" w:beforeAutospacing="0" w:after="0" w:afterAutospacing="0"/>
        <w:rPr>
          <w:rFonts w:asciiTheme="minorHAnsi" w:hAnsiTheme="minorHAnsi" w:cstheme="minorHAnsi"/>
        </w:rPr>
      </w:pPr>
    </w:p>
    <w:p w:rsidR="00891B00" w:rsidRDefault="00891B00" w:rsidP="00E07596">
      <w:pPr>
        <w:pStyle w:val="NormalWeb"/>
        <w:rPr>
          <w:rFonts w:asciiTheme="minorHAnsi" w:hAnsiTheme="minorHAnsi" w:cstheme="minorHAnsi"/>
        </w:rPr>
      </w:pPr>
    </w:p>
    <w:p w:rsidR="000248AE" w:rsidRPr="0022642B" w:rsidRDefault="00891B00" w:rsidP="00A33986">
      <w:pPr>
        <w:pStyle w:val="NormalWeb"/>
        <w:pBdr>
          <w:top w:val="single" w:sz="4" w:space="1" w:color="auto"/>
          <w:left w:val="single" w:sz="4" w:space="4" w:color="auto"/>
          <w:bottom w:val="single" w:sz="4" w:space="1" w:color="auto"/>
          <w:right w:val="single" w:sz="4" w:space="4" w:color="auto"/>
        </w:pBdr>
        <w:outlineLvl w:val="2"/>
        <w:rPr>
          <w:rFonts w:asciiTheme="minorHAnsi" w:hAnsiTheme="minorHAnsi" w:cstheme="minorHAnsi"/>
        </w:rPr>
      </w:pPr>
      <w:bookmarkStart w:id="163" w:name="_Toc289697687"/>
      <w:r w:rsidRPr="00891B00">
        <w:rPr>
          <w:rFonts w:asciiTheme="minorHAnsi" w:hAnsiTheme="minorHAnsi" w:cstheme="minorHAnsi"/>
          <w:b/>
          <w:i/>
          <w:sz w:val="28"/>
          <w:szCs w:val="28"/>
        </w:rPr>
        <w:t>Brenner v Gregory</w:t>
      </w:r>
      <w:r>
        <w:rPr>
          <w:rFonts w:asciiTheme="minorHAnsi" w:hAnsiTheme="minorHAnsi" w:cstheme="minorHAnsi"/>
        </w:rPr>
        <w:t xml:space="preserve"> </w:t>
      </w:r>
      <w:r w:rsidR="000248AE" w:rsidRPr="0022642B">
        <w:rPr>
          <w:rFonts w:asciiTheme="minorHAnsi" w:hAnsiTheme="minorHAnsi" w:cstheme="minorHAnsi"/>
        </w:rPr>
        <w:t>- lawyers will be held to the standard of a reasonably</w:t>
      </w:r>
      <w:r>
        <w:rPr>
          <w:rFonts w:asciiTheme="minorHAnsi" w:hAnsiTheme="minorHAnsi" w:cstheme="minorHAnsi"/>
        </w:rPr>
        <w:t xml:space="preserve"> competent and diligent lawyer</w:t>
      </w:r>
      <w:bookmarkEnd w:id="163"/>
      <w:r>
        <w:rPr>
          <w:rFonts w:asciiTheme="minorHAnsi" w:hAnsiTheme="minorHAnsi" w:cstheme="minorHAnsi"/>
        </w:rPr>
        <w:t xml:space="preserve"> </w:t>
      </w:r>
    </w:p>
    <w:p w:rsidR="000248AE" w:rsidRPr="0022642B" w:rsidRDefault="000248AE" w:rsidP="00E07596">
      <w:pPr>
        <w:rPr>
          <w:rFonts w:cstheme="minorHAnsi"/>
        </w:rPr>
      </w:pPr>
    </w:p>
    <w:p w:rsidR="00CD65A7" w:rsidRPr="0022642B" w:rsidRDefault="00CD65A7" w:rsidP="00E07596">
      <w:pPr>
        <w:tabs>
          <w:tab w:val="left" w:pos="2640"/>
        </w:tabs>
        <w:rPr>
          <w:rFonts w:cstheme="minorHAnsi"/>
        </w:rPr>
      </w:pPr>
    </w:p>
    <w:p w:rsidR="00295C2D" w:rsidRDefault="00295C2D">
      <w:pPr>
        <w:rPr>
          <w:rFonts w:cstheme="minorHAnsi"/>
        </w:rPr>
      </w:pPr>
      <w:r>
        <w:rPr>
          <w:rFonts w:cstheme="minorHAnsi"/>
          <w:b/>
          <w:bCs/>
        </w:rPr>
        <w:br w:type="page"/>
      </w:r>
    </w:p>
    <w:p w:rsidR="00AB687D" w:rsidRPr="00A33986" w:rsidRDefault="00AB687D" w:rsidP="00A33986">
      <w:pPr>
        <w:pStyle w:val="Heading1"/>
        <w:rPr>
          <w:rFonts w:cstheme="minorHAnsi"/>
          <w:u w:val="single"/>
        </w:rPr>
      </w:pPr>
      <w:bookmarkStart w:id="164" w:name="_Toc289697688"/>
      <w:r w:rsidRPr="00A33986">
        <w:rPr>
          <w:rFonts w:cstheme="minorHAnsi"/>
          <w:u w:val="single"/>
        </w:rPr>
        <w:lastRenderedPageBreak/>
        <w:t>Causation</w:t>
      </w:r>
      <w:bookmarkEnd w:id="164"/>
    </w:p>
    <w:p w:rsidR="00AB687D" w:rsidRPr="0022642B" w:rsidRDefault="00AB687D" w:rsidP="00E07596">
      <w:pPr>
        <w:rPr>
          <w:rFonts w:cstheme="minorHAnsi"/>
          <w:b/>
        </w:rPr>
      </w:pPr>
    </w:p>
    <w:p w:rsidR="00AB687D" w:rsidRPr="0022642B" w:rsidRDefault="00AB687D" w:rsidP="00E07596">
      <w:pPr>
        <w:rPr>
          <w:rFonts w:cstheme="minorHAnsi"/>
        </w:rPr>
      </w:pPr>
      <w:r w:rsidRPr="0022642B">
        <w:rPr>
          <w:rFonts w:cstheme="minorHAnsi"/>
          <w:b/>
        </w:rPr>
        <w:t>(1)</w:t>
      </w:r>
      <w:r w:rsidRPr="0022642B">
        <w:rPr>
          <w:rFonts w:cstheme="minorHAnsi"/>
        </w:rPr>
        <w:tab/>
        <w:t>The distinction between cause-in-fact and cause-in-law</w:t>
      </w:r>
    </w:p>
    <w:p w:rsidR="00AB687D" w:rsidRPr="0022642B" w:rsidRDefault="00AB687D" w:rsidP="00E07596">
      <w:pPr>
        <w:pStyle w:val="ListParagraph"/>
        <w:spacing w:after="0"/>
        <w:ind w:left="1080"/>
        <w:rPr>
          <w:rFonts w:asciiTheme="minorHAnsi" w:hAnsiTheme="minorHAnsi" w:cstheme="minorHAnsi"/>
        </w:rPr>
      </w:pPr>
    </w:p>
    <w:p w:rsidR="00AB687D" w:rsidRPr="0022642B" w:rsidRDefault="00AB687D" w:rsidP="000D44BC">
      <w:pPr>
        <w:pStyle w:val="ListParagraph"/>
        <w:numPr>
          <w:ilvl w:val="0"/>
          <w:numId w:val="1"/>
        </w:numPr>
        <w:spacing w:after="0"/>
        <w:ind w:left="1080"/>
        <w:rPr>
          <w:rFonts w:asciiTheme="minorHAnsi" w:hAnsiTheme="minorHAnsi" w:cstheme="minorHAnsi"/>
          <w:i/>
        </w:rPr>
      </w:pPr>
      <w:r w:rsidRPr="0022642B">
        <w:rPr>
          <w:rFonts w:asciiTheme="minorHAnsi" w:hAnsiTheme="minorHAnsi" w:cstheme="minorHAnsi"/>
        </w:rPr>
        <w:t>Factual causation</w:t>
      </w:r>
      <w:r w:rsidR="00333D2F" w:rsidRPr="0022642B">
        <w:rPr>
          <w:rFonts w:asciiTheme="minorHAnsi" w:hAnsiTheme="minorHAnsi" w:cstheme="minorHAnsi"/>
        </w:rPr>
        <w:t xml:space="preserve"> – actually, factually caused the event</w:t>
      </w:r>
    </w:p>
    <w:p w:rsidR="00AB687D" w:rsidRPr="0022642B" w:rsidRDefault="00AB687D" w:rsidP="00E07596">
      <w:pPr>
        <w:pStyle w:val="ListParagraph"/>
        <w:spacing w:after="0"/>
        <w:ind w:left="1100" w:firstLine="700"/>
        <w:rPr>
          <w:rFonts w:asciiTheme="minorHAnsi" w:hAnsiTheme="minorHAnsi" w:cstheme="minorHAnsi"/>
        </w:rPr>
      </w:pPr>
    </w:p>
    <w:p w:rsidR="00AB687D" w:rsidRPr="0022642B" w:rsidRDefault="00AB687D" w:rsidP="00B63645">
      <w:pPr>
        <w:pStyle w:val="ListParagraph"/>
        <w:numPr>
          <w:ilvl w:val="0"/>
          <w:numId w:val="15"/>
        </w:numPr>
        <w:spacing w:after="0"/>
        <w:rPr>
          <w:rFonts w:asciiTheme="minorHAnsi" w:hAnsiTheme="minorHAnsi" w:cstheme="minorHAnsi"/>
        </w:rPr>
      </w:pPr>
      <w:r w:rsidRPr="0022642B">
        <w:rPr>
          <w:rFonts w:asciiTheme="minorHAnsi" w:hAnsiTheme="minorHAnsi" w:cstheme="minorHAnsi"/>
        </w:rPr>
        <w:t>Legal causation</w:t>
      </w:r>
      <w:r w:rsidR="00333D2F" w:rsidRPr="0022642B">
        <w:rPr>
          <w:rFonts w:asciiTheme="minorHAnsi" w:hAnsiTheme="minorHAnsi" w:cstheme="minorHAnsi"/>
        </w:rPr>
        <w:t xml:space="preserve"> -  </w:t>
      </w:r>
      <w:r w:rsidR="00EF0E12">
        <w:rPr>
          <w:rFonts w:asciiTheme="minorHAnsi" w:hAnsiTheme="minorHAnsi" w:cstheme="minorHAnsi"/>
        </w:rPr>
        <w:t>also</w:t>
      </w:r>
      <w:r w:rsidR="00333D2F" w:rsidRPr="0022642B">
        <w:rPr>
          <w:rFonts w:asciiTheme="minorHAnsi" w:hAnsiTheme="minorHAnsi" w:cstheme="minorHAnsi"/>
        </w:rPr>
        <w:t xml:space="preserve"> known as the doctrine of </w:t>
      </w:r>
      <w:hyperlink r:id="rId72" w:tooltip="Proximate cause" w:history="1">
        <w:r w:rsidR="00333D2F" w:rsidRPr="0022642B">
          <w:rPr>
            <w:rStyle w:val="Hyperlink"/>
            <w:rFonts w:asciiTheme="minorHAnsi" w:hAnsiTheme="minorHAnsi" w:cstheme="minorHAnsi"/>
          </w:rPr>
          <w:t>proximate cause</w:t>
        </w:r>
      </w:hyperlink>
      <w:r w:rsidR="00333D2F" w:rsidRPr="0022642B">
        <w:rPr>
          <w:rFonts w:asciiTheme="minorHAnsi" w:hAnsiTheme="minorHAnsi" w:cstheme="minorHAnsi"/>
        </w:rPr>
        <w:t xml:space="preserve">. </w:t>
      </w:r>
      <w:r w:rsidR="00EF0E12">
        <w:rPr>
          <w:rFonts w:asciiTheme="minorHAnsi" w:hAnsiTheme="minorHAnsi" w:cstheme="minorHAnsi"/>
        </w:rPr>
        <w:t xml:space="preserve">Deals with Remoteness. </w:t>
      </w:r>
      <w:r w:rsidR="00333D2F" w:rsidRPr="0022642B">
        <w:rPr>
          <w:rFonts w:asciiTheme="minorHAnsi" w:hAnsiTheme="minorHAnsi" w:cstheme="minorHAnsi"/>
        </w:rPr>
        <w:t xml:space="preserve">The most important doctrine is that of </w:t>
      </w:r>
      <w:r w:rsidR="00333D2F" w:rsidRPr="0022642B">
        <w:rPr>
          <w:rFonts w:asciiTheme="minorHAnsi" w:hAnsiTheme="minorHAnsi" w:cstheme="minorHAnsi"/>
          <w:i/>
          <w:iCs/>
        </w:rPr>
        <w:t>novus actus interveniens</w:t>
      </w:r>
      <w:r w:rsidR="00333D2F" w:rsidRPr="0022642B">
        <w:rPr>
          <w:rFonts w:asciiTheme="minorHAnsi" w:hAnsiTheme="minorHAnsi" w:cstheme="minorHAnsi"/>
        </w:rPr>
        <w:t>, which means a ‘new intervening act’ which may ‘cut the chain of causation’.</w:t>
      </w:r>
    </w:p>
    <w:p w:rsidR="00AB687D" w:rsidRPr="0022642B" w:rsidRDefault="00AB687D" w:rsidP="00E07596">
      <w:pPr>
        <w:rPr>
          <w:rFonts w:cstheme="minorHAnsi"/>
        </w:rPr>
      </w:pPr>
    </w:p>
    <w:p w:rsidR="00AB687D" w:rsidRPr="0022642B" w:rsidRDefault="00AB687D" w:rsidP="00E07596">
      <w:pPr>
        <w:pStyle w:val="ListParagraph"/>
        <w:spacing w:after="0"/>
        <w:ind w:left="1080"/>
        <w:rPr>
          <w:rFonts w:asciiTheme="minorHAnsi" w:hAnsiTheme="minorHAnsi" w:cstheme="minorHAnsi"/>
        </w:rPr>
      </w:pPr>
    </w:p>
    <w:p w:rsidR="00AB687D" w:rsidRPr="00EF0E12" w:rsidRDefault="00AB687D" w:rsidP="00E07596">
      <w:pPr>
        <w:rPr>
          <w:rFonts w:cstheme="minorHAnsi"/>
          <w:b/>
          <w:sz w:val="28"/>
          <w:szCs w:val="28"/>
        </w:rPr>
      </w:pPr>
      <w:r w:rsidRPr="00EF0E12">
        <w:rPr>
          <w:rFonts w:cstheme="minorHAnsi"/>
          <w:b/>
          <w:sz w:val="28"/>
          <w:szCs w:val="28"/>
        </w:rPr>
        <w:t>Determining legal causation in negligence</w:t>
      </w:r>
    </w:p>
    <w:p w:rsidR="00AB687D" w:rsidRPr="00EF0E12" w:rsidRDefault="00AB687D" w:rsidP="00295C2D">
      <w:pPr>
        <w:pStyle w:val="Heading2"/>
        <w:rPr>
          <w:rFonts w:cstheme="minorHAnsi"/>
          <w:b w:val="0"/>
          <w:i/>
        </w:rPr>
      </w:pPr>
      <w:bookmarkStart w:id="165" w:name="_Toc289697689"/>
      <w:r w:rsidRPr="00EF0E12">
        <w:rPr>
          <w:rFonts w:cstheme="minorHAnsi"/>
          <w:b w:val="0"/>
        </w:rPr>
        <w:t>The but-for test</w:t>
      </w:r>
      <w:bookmarkEnd w:id="165"/>
    </w:p>
    <w:p w:rsidR="00035DAA" w:rsidRPr="0022642B" w:rsidRDefault="00AB687D" w:rsidP="00295C2D">
      <w:pPr>
        <w:pStyle w:val="ListParagraph"/>
        <w:pBdr>
          <w:top w:val="single" w:sz="4" w:space="1" w:color="auto"/>
          <w:left w:val="single" w:sz="4" w:space="4" w:color="auto"/>
          <w:bottom w:val="single" w:sz="4" w:space="1" w:color="auto"/>
          <w:right w:val="single" w:sz="4" w:space="4" w:color="auto"/>
        </w:pBdr>
        <w:spacing w:after="0"/>
        <w:ind w:left="0"/>
        <w:outlineLvl w:val="2"/>
        <w:rPr>
          <w:rFonts w:asciiTheme="minorHAnsi" w:hAnsiTheme="minorHAnsi" w:cstheme="minorHAnsi"/>
          <w:i/>
        </w:rPr>
      </w:pPr>
      <w:bookmarkStart w:id="166" w:name="_Toc289697690"/>
      <w:r w:rsidRPr="00EF0E12">
        <w:rPr>
          <w:rFonts w:asciiTheme="minorHAnsi" w:hAnsiTheme="minorHAnsi" w:cstheme="minorHAnsi"/>
          <w:b/>
          <w:i/>
          <w:iCs/>
          <w:sz w:val="28"/>
          <w:szCs w:val="28"/>
          <w:lang w:val="en-US"/>
        </w:rPr>
        <w:t>Kauffman v. Toronto Transit Commission</w:t>
      </w:r>
      <w:r w:rsidRPr="0022642B">
        <w:rPr>
          <w:rFonts w:asciiTheme="minorHAnsi" w:hAnsiTheme="minorHAnsi" w:cstheme="minorHAnsi"/>
          <w:i/>
          <w:iCs/>
          <w:lang w:val="en-US"/>
        </w:rPr>
        <w:t xml:space="preserve"> </w:t>
      </w:r>
      <w:r w:rsidRPr="0022642B">
        <w:rPr>
          <w:rFonts w:asciiTheme="minorHAnsi" w:hAnsiTheme="minorHAnsi" w:cstheme="minorHAnsi"/>
          <w:iCs/>
          <w:lang w:val="en-US"/>
        </w:rPr>
        <w:t>[1960]</w:t>
      </w:r>
      <w:r w:rsidR="00EF0E12">
        <w:rPr>
          <w:rFonts w:asciiTheme="minorHAnsi" w:hAnsiTheme="minorHAnsi" w:cstheme="minorHAnsi"/>
          <w:iCs/>
          <w:lang w:val="en-US"/>
        </w:rPr>
        <w:t xml:space="preserve"> </w:t>
      </w:r>
      <w:r w:rsidR="00EF0E12" w:rsidRPr="00EF0E12">
        <w:rPr>
          <w:rFonts w:asciiTheme="minorHAnsi" w:hAnsiTheme="minorHAnsi" w:cstheme="minorHAnsi"/>
        </w:rPr>
        <w:t>Passenger injured on escalator</w:t>
      </w:r>
      <w:r w:rsidR="00EF0E12">
        <w:rPr>
          <w:rFonts w:asciiTheme="minorHAnsi" w:hAnsiTheme="minorHAnsi" w:cstheme="minorHAnsi"/>
        </w:rPr>
        <w:t xml:space="preserve">- </w:t>
      </w:r>
      <w:r w:rsidR="00EF0E12" w:rsidRPr="00EF0E12">
        <w:rPr>
          <w:rFonts w:asciiTheme="minorHAnsi" w:hAnsiTheme="minorHAnsi" w:cstheme="minorHAnsi"/>
        </w:rPr>
        <w:t xml:space="preserve"> metal-clad hand rail instead of rubber type (coefficient of friction)</w:t>
      </w:r>
      <w:r w:rsidR="00EF0E12">
        <w:rPr>
          <w:rFonts w:asciiTheme="minorHAnsi" w:hAnsiTheme="minorHAnsi" w:cstheme="minorHAnsi"/>
        </w:rPr>
        <w:t xml:space="preserve"> – no causation link/too remote</w:t>
      </w:r>
      <w:bookmarkEnd w:id="166"/>
    </w:p>
    <w:p w:rsidR="00EF0E12" w:rsidRDefault="00EF0E12" w:rsidP="00E07596">
      <w:pPr>
        <w:pStyle w:val="NormalWeb"/>
        <w:rPr>
          <w:rFonts w:asciiTheme="minorHAnsi" w:hAnsiTheme="minorHAnsi" w:cstheme="minorHAnsi"/>
        </w:rPr>
      </w:pPr>
      <w:r>
        <w:rPr>
          <w:rFonts w:asciiTheme="minorHAnsi" w:hAnsiTheme="minorHAnsi" w:cstheme="minorHAnsi"/>
        </w:rPr>
        <w:t xml:space="preserve">Plaintiff </w:t>
      </w:r>
      <w:r w:rsidR="00035DAA" w:rsidRPr="0022642B">
        <w:rPr>
          <w:rFonts w:asciiTheme="minorHAnsi" w:hAnsiTheme="minorHAnsi" w:cstheme="minorHAnsi"/>
        </w:rPr>
        <w:t xml:space="preserve">was going up an escalator of the defendant, was preceded by a man and two youths ahead of the man. The two youths started pushing each other and fell on the man. All three fell on the plaintiff who was knocked down and carried up the escalator. </w:t>
      </w:r>
    </w:p>
    <w:p w:rsidR="00035DAA" w:rsidRPr="00EF0E12" w:rsidRDefault="00035DAA" w:rsidP="00E07596">
      <w:pPr>
        <w:pStyle w:val="NormalWeb"/>
        <w:rPr>
          <w:rFonts w:asciiTheme="minorHAnsi" w:hAnsiTheme="minorHAnsi" w:cstheme="minorHAnsi"/>
          <w:b/>
          <w:color w:val="C00000"/>
        </w:rPr>
      </w:pPr>
      <w:r w:rsidRPr="00EF0E12">
        <w:rPr>
          <w:rFonts w:asciiTheme="minorHAnsi" w:hAnsiTheme="minorHAnsi" w:cstheme="minorHAnsi"/>
          <w:b/>
          <w:color w:val="C00000"/>
        </w:rPr>
        <w:t>The fact that the hand rail used was round, corrugated and metal-clad</w:t>
      </w:r>
      <w:r w:rsidRPr="0022642B">
        <w:rPr>
          <w:rFonts w:asciiTheme="minorHAnsi" w:hAnsiTheme="minorHAnsi" w:cstheme="minorHAnsi"/>
        </w:rPr>
        <w:t xml:space="preserve">, while the type in use in escalators in some other cities was oval in shape and made of black rubber, </w:t>
      </w:r>
      <w:r w:rsidRPr="00EF0E12">
        <w:rPr>
          <w:rFonts w:asciiTheme="minorHAnsi" w:hAnsiTheme="minorHAnsi" w:cstheme="minorHAnsi"/>
          <w:b/>
          <w:color w:val="C00000"/>
        </w:rPr>
        <w:t>did not contribute to the accident</w:t>
      </w:r>
    </w:p>
    <w:p w:rsidR="00EF0E12" w:rsidRDefault="00EF0E12" w:rsidP="00EF0E12">
      <w:pPr>
        <w:pStyle w:val="ListParagraph"/>
        <w:spacing w:after="0"/>
        <w:ind w:left="0"/>
        <w:rPr>
          <w:rFonts w:asciiTheme="minorHAnsi" w:hAnsiTheme="minorHAnsi" w:cstheme="minorHAnsi"/>
          <w:iCs/>
          <w:lang w:val="en-US"/>
        </w:rPr>
      </w:pPr>
    </w:p>
    <w:p w:rsidR="00AB687D" w:rsidRPr="00EF0E12" w:rsidRDefault="00AB687D" w:rsidP="00295C2D">
      <w:pPr>
        <w:pStyle w:val="ListParagraph"/>
        <w:pBdr>
          <w:top w:val="single" w:sz="4" w:space="1" w:color="auto"/>
          <w:left w:val="single" w:sz="4" w:space="4" w:color="auto"/>
          <w:bottom w:val="single" w:sz="4" w:space="1" w:color="auto"/>
          <w:right w:val="single" w:sz="4" w:space="4" w:color="auto"/>
        </w:pBdr>
        <w:spacing w:after="0"/>
        <w:ind w:left="0"/>
        <w:outlineLvl w:val="2"/>
        <w:rPr>
          <w:rFonts w:asciiTheme="minorHAnsi" w:hAnsiTheme="minorHAnsi" w:cstheme="minorHAnsi"/>
          <w:i/>
        </w:rPr>
      </w:pPr>
      <w:bookmarkStart w:id="167" w:name="_Toc289697691"/>
      <w:r w:rsidRPr="00EF0E12">
        <w:rPr>
          <w:rFonts w:asciiTheme="minorHAnsi" w:hAnsiTheme="minorHAnsi" w:cstheme="minorHAnsi"/>
          <w:b/>
          <w:i/>
          <w:iCs/>
          <w:sz w:val="28"/>
          <w:szCs w:val="28"/>
          <w:lang w:val="en-US"/>
        </w:rPr>
        <w:t>Barnett v. Chelsea &amp; Kensington Hospital</w:t>
      </w:r>
      <w:r w:rsidRPr="0022642B">
        <w:rPr>
          <w:rFonts w:asciiTheme="minorHAnsi" w:hAnsiTheme="minorHAnsi" w:cstheme="minorHAnsi"/>
          <w:iCs/>
          <w:lang w:val="en-US"/>
        </w:rPr>
        <w:t xml:space="preserve"> [1969]</w:t>
      </w:r>
      <w:r w:rsidR="00EF0E12">
        <w:rPr>
          <w:rFonts w:asciiTheme="minorHAnsi" w:hAnsiTheme="minorHAnsi" w:cstheme="minorHAnsi"/>
          <w:iCs/>
          <w:lang w:val="en-US"/>
        </w:rPr>
        <w:t xml:space="preserve"> </w:t>
      </w:r>
      <w:r w:rsidR="00EF0E12" w:rsidRPr="00EF0E12">
        <w:rPr>
          <w:rFonts w:asciiTheme="minorHAnsi" w:hAnsiTheme="minorHAnsi" w:cstheme="minorHAnsi"/>
          <w:iCs/>
          <w:lang w:val="en-US"/>
        </w:rPr>
        <w:t>–</w:t>
      </w:r>
      <w:r w:rsidR="00EF0E12" w:rsidRPr="00EF0E12">
        <w:rPr>
          <w:rFonts w:asciiTheme="minorHAnsi" w:eastAsia="Times New Roman" w:hAnsiTheme="minorHAnsi" w:cstheme="minorHAnsi"/>
          <w:b/>
          <w:color w:val="C00000"/>
          <w:lang w:eastAsia="en-CA"/>
        </w:rPr>
        <w:t xml:space="preserve"> arsenic poisoning – patient sent home – </w:t>
      </w:r>
      <w:r w:rsidR="00EF0E12" w:rsidRPr="00EF0E12">
        <w:rPr>
          <w:rFonts w:asciiTheme="minorHAnsi" w:eastAsia="Times New Roman" w:hAnsiTheme="minorHAnsi" w:cstheme="minorHAnsi"/>
          <w:lang w:eastAsia="en-CA"/>
        </w:rPr>
        <w:t>even if the deceased had been examined and admitted for treatment, there was little or no chance that the only effective antidote would have been administered to him in time.</w:t>
      </w:r>
      <w:bookmarkEnd w:id="167"/>
    </w:p>
    <w:p w:rsidR="00035DAA" w:rsidRPr="0022642B" w:rsidRDefault="00035DAA" w:rsidP="00E07596">
      <w:pPr>
        <w:rPr>
          <w:rFonts w:cstheme="minorHAnsi"/>
          <w:i/>
        </w:rPr>
      </w:pPr>
    </w:p>
    <w:p w:rsidR="00035DAA" w:rsidRPr="0022642B" w:rsidRDefault="00035DAA" w:rsidP="00EF0E12">
      <w:pPr>
        <w:pStyle w:val="Heading2"/>
        <w:spacing w:before="0" w:beforeAutospacing="0" w:after="0" w:afterAutospacing="0"/>
        <w:rPr>
          <w:rFonts w:asciiTheme="minorHAnsi" w:hAnsiTheme="minorHAnsi" w:cstheme="minorHAnsi"/>
          <w:sz w:val="24"/>
          <w:szCs w:val="24"/>
        </w:rPr>
      </w:pPr>
      <w:bookmarkStart w:id="168" w:name="_Toc289697692"/>
      <w:r w:rsidRPr="0022642B">
        <w:rPr>
          <w:rStyle w:val="mw-headline"/>
          <w:rFonts w:asciiTheme="minorHAnsi" w:hAnsiTheme="minorHAnsi" w:cstheme="minorHAnsi"/>
          <w:sz w:val="24"/>
          <w:szCs w:val="24"/>
        </w:rPr>
        <w:t>Facts</w:t>
      </w:r>
      <w:bookmarkEnd w:id="168"/>
    </w:p>
    <w:p w:rsidR="00035DAA" w:rsidRPr="0022642B" w:rsidRDefault="00035DAA" w:rsidP="00EF0E12">
      <w:pPr>
        <w:pStyle w:val="NormalWeb"/>
        <w:spacing w:before="0" w:beforeAutospacing="0" w:after="0" w:afterAutospacing="0"/>
        <w:rPr>
          <w:rFonts w:asciiTheme="minorHAnsi" w:hAnsiTheme="minorHAnsi" w:cstheme="minorHAnsi"/>
        </w:rPr>
      </w:pPr>
      <w:r w:rsidRPr="0022642B">
        <w:rPr>
          <w:rFonts w:asciiTheme="minorHAnsi" w:hAnsiTheme="minorHAnsi" w:cstheme="minorHAnsi"/>
        </w:rPr>
        <w:t xml:space="preserve">Three men attended at the </w:t>
      </w:r>
      <w:hyperlink r:id="rId73" w:tooltip="Emergency department" w:history="1">
        <w:r w:rsidRPr="0022642B">
          <w:rPr>
            <w:rStyle w:val="Hyperlink"/>
            <w:rFonts w:asciiTheme="minorHAnsi" w:hAnsiTheme="minorHAnsi" w:cstheme="minorHAnsi"/>
          </w:rPr>
          <w:t>emergency department</w:t>
        </w:r>
      </w:hyperlink>
      <w:r w:rsidRPr="0022642B">
        <w:rPr>
          <w:rFonts w:asciiTheme="minorHAnsi" w:hAnsiTheme="minorHAnsi" w:cstheme="minorHAnsi"/>
        </w:rPr>
        <w:t xml:space="preserve"> but the casualty officer, Dr Banerjee, who was himself unwell, did not see them, advising that they should go home and call their own doctors. One of the men died some hours later. The post mortem showed </w:t>
      </w:r>
      <w:hyperlink r:id="rId74" w:tooltip="Arsenic poisoning" w:history="1">
        <w:r w:rsidRPr="0022642B">
          <w:rPr>
            <w:rStyle w:val="Hyperlink"/>
            <w:rFonts w:asciiTheme="minorHAnsi" w:hAnsiTheme="minorHAnsi" w:cstheme="minorHAnsi"/>
          </w:rPr>
          <w:t>arsenic poisoning</w:t>
        </w:r>
      </w:hyperlink>
      <w:r w:rsidRPr="0022642B">
        <w:rPr>
          <w:rFonts w:asciiTheme="minorHAnsi" w:hAnsiTheme="minorHAnsi" w:cstheme="minorHAnsi"/>
        </w:rPr>
        <w:t xml:space="preserve"> which was a rare cause of death.</w:t>
      </w:r>
    </w:p>
    <w:p w:rsidR="00035DAA" w:rsidRPr="0022642B" w:rsidRDefault="00035DAA" w:rsidP="00EF0E12">
      <w:pPr>
        <w:outlineLvl w:val="1"/>
        <w:rPr>
          <w:rFonts w:eastAsia="Times New Roman" w:cstheme="minorHAnsi"/>
          <w:b/>
          <w:bCs/>
          <w:sz w:val="24"/>
          <w:szCs w:val="24"/>
          <w:lang w:eastAsia="en-CA"/>
        </w:rPr>
      </w:pPr>
      <w:bookmarkStart w:id="169" w:name="_Toc289697693"/>
      <w:r w:rsidRPr="0022642B">
        <w:rPr>
          <w:rFonts w:eastAsia="Times New Roman" w:cstheme="minorHAnsi"/>
          <w:b/>
          <w:bCs/>
          <w:sz w:val="24"/>
          <w:szCs w:val="24"/>
          <w:lang w:eastAsia="en-CA"/>
        </w:rPr>
        <w:t>Judgment</w:t>
      </w:r>
      <w:bookmarkEnd w:id="169"/>
    </w:p>
    <w:p w:rsidR="00035DAA" w:rsidRDefault="00035DAA" w:rsidP="00EF0E12">
      <w:pPr>
        <w:pBdr>
          <w:bottom w:val="single" w:sz="12" w:space="1" w:color="auto"/>
        </w:pBdr>
        <w:rPr>
          <w:rFonts w:eastAsia="Times New Roman" w:cstheme="minorHAnsi"/>
          <w:sz w:val="24"/>
          <w:szCs w:val="24"/>
          <w:lang w:eastAsia="en-CA"/>
        </w:rPr>
      </w:pPr>
      <w:r w:rsidRPr="0022642B">
        <w:rPr>
          <w:rFonts w:eastAsia="Times New Roman" w:cstheme="minorHAnsi"/>
          <w:sz w:val="24"/>
          <w:szCs w:val="24"/>
          <w:lang w:eastAsia="en-CA"/>
        </w:rPr>
        <w:t xml:space="preserve">It was held, that on the but-for test, </w:t>
      </w:r>
      <w:r w:rsidRPr="00EF0E12">
        <w:rPr>
          <w:rFonts w:eastAsia="Times New Roman" w:cstheme="minorHAnsi"/>
          <w:b/>
          <w:color w:val="C00000"/>
          <w:sz w:val="24"/>
          <w:szCs w:val="24"/>
          <w:lang w:eastAsia="en-CA"/>
        </w:rPr>
        <w:t xml:space="preserve">even if the deceased had been examined and admitted for treatment, there was little or no chance that the only effective antidote would have been administered to him in time. </w:t>
      </w:r>
      <w:r w:rsidRPr="0022642B">
        <w:rPr>
          <w:rFonts w:eastAsia="Times New Roman" w:cstheme="minorHAnsi"/>
          <w:sz w:val="24"/>
          <w:szCs w:val="24"/>
          <w:lang w:eastAsia="en-CA"/>
        </w:rPr>
        <w:t>Although the hospital had been negligent in failing to examine the men, there was no proof that the deceased's death was caused by that negligence.</w:t>
      </w:r>
    </w:p>
    <w:p w:rsidR="00EF0E12" w:rsidRPr="0022642B" w:rsidRDefault="00EF0E12" w:rsidP="00EF0E12">
      <w:pPr>
        <w:pBdr>
          <w:bottom w:val="single" w:sz="12" w:space="1" w:color="auto"/>
        </w:pBdr>
        <w:rPr>
          <w:rFonts w:eastAsia="Times New Roman" w:cstheme="minorHAnsi"/>
          <w:sz w:val="24"/>
          <w:szCs w:val="24"/>
          <w:lang w:eastAsia="en-CA"/>
        </w:rPr>
      </w:pPr>
    </w:p>
    <w:p w:rsidR="00AB687D" w:rsidRPr="0022642B" w:rsidRDefault="00AB687D" w:rsidP="00E07596">
      <w:pPr>
        <w:rPr>
          <w:rFonts w:cstheme="minorHAnsi"/>
        </w:rPr>
      </w:pPr>
    </w:p>
    <w:p w:rsidR="00AB687D" w:rsidRPr="0022642B" w:rsidRDefault="00AB687D" w:rsidP="00E07596">
      <w:pPr>
        <w:rPr>
          <w:rFonts w:cstheme="minorHAnsi"/>
        </w:rPr>
      </w:pPr>
    </w:p>
    <w:p w:rsidR="00AB687D" w:rsidRPr="00295C2D" w:rsidRDefault="00AB687D" w:rsidP="00295C2D">
      <w:pPr>
        <w:pStyle w:val="Heading2"/>
        <w:rPr>
          <w:rFonts w:cstheme="minorHAnsi"/>
          <w:i/>
          <w:sz w:val="28"/>
          <w:szCs w:val="28"/>
        </w:rPr>
      </w:pPr>
      <w:bookmarkStart w:id="170" w:name="_Toc289697694"/>
      <w:r w:rsidRPr="00295C2D">
        <w:rPr>
          <w:rFonts w:cstheme="minorHAnsi"/>
          <w:sz w:val="28"/>
          <w:szCs w:val="28"/>
        </w:rPr>
        <w:t>Problems with the but-for approach</w:t>
      </w:r>
      <w:bookmarkEnd w:id="170"/>
    </w:p>
    <w:p w:rsidR="00AB687D" w:rsidRPr="00EF0E12" w:rsidRDefault="00AB687D" w:rsidP="00295C2D">
      <w:pPr>
        <w:pStyle w:val="Heading2"/>
        <w:rPr>
          <w:rFonts w:cstheme="minorHAnsi"/>
          <w:sz w:val="28"/>
          <w:szCs w:val="28"/>
        </w:rPr>
      </w:pPr>
      <w:bookmarkStart w:id="171" w:name="_Toc289697695"/>
      <w:r w:rsidRPr="00EF0E12">
        <w:rPr>
          <w:rFonts w:cstheme="minorHAnsi"/>
          <w:sz w:val="28"/>
          <w:szCs w:val="28"/>
        </w:rPr>
        <w:t>Evidential insufficiency (the “evidential gap”)</w:t>
      </w:r>
      <w:bookmarkEnd w:id="171"/>
    </w:p>
    <w:p w:rsidR="00FF7C96" w:rsidRPr="00295C2D" w:rsidRDefault="00FF7C96" w:rsidP="00295C2D">
      <w:pPr>
        <w:pStyle w:val="Heading3"/>
        <w:pBdr>
          <w:top w:val="single" w:sz="4" w:space="1" w:color="auto"/>
          <w:left w:val="single" w:sz="4" w:space="4" w:color="auto"/>
          <w:bottom w:val="single" w:sz="4" w:space="1" w:color="auto"/>
          <w:right w:val="single" w:sz="4" w:space="4" w:color="auto"/>
        </w:pBdr>
        <w:rPr>
          <w:rFonts w:cstheme="minorHAnsi"/>
          <w:color w:val="C00000"/>
        </w:rPr>
      </w:pPr>
      <w:bookmarkStart w:id="172" w:name="_Toc289697696"/>
      <w:r w:rsidRPr="00295C2D">
        <w:rPr>
          <w:rFonts w:cstheme="minorHAnsi"/>
          <w:i/>
          <w:color w:val="auto"/>
          <w:sz w:val="28"/>
          <w:szCs w:val="28"/>
        </w:rPr>
        <w:t>Walker Estate v. York Finch General Hospital</w:t>
      </w:r>
      <w:r w:rsidRPr="00295C2D">
        <w:rPr>
          <w:rFonts w:cstheme="minorHAnsi"/>
          <w:color w:val="auto"/>
        </w:rPr>
        <w:t xml:space="preserve"> </w:t>
      </w:r>
      <w:r w:rsidRPr="00295C2D">
        <w:rPr>
          <w:rFonts w:cstheme="minorHAnsi"/>
          <w:b w:val="0"/>
          <w:color w:val="auto"/>
        </w:rPr>
        <w:t>[2001] 1 S.C.R. 647</w:t>
      </w:r>
      <w:r w:rsidR="00EF0E12" w:rsidRPr="00295C2D">
        <w:rPr>
          <w:rFonts w:cstheme="minorHAnsi"/>
          <w:b w:val="0"/>
          <w:color w:val="auto"/>
        </w:rPr>
        <w:t xml:space="preserve"> - </w:t>
      </w:r>
      <w:r w:rsidR="00EF0E12" w:rsidRPr="00295C2D">
        <w:rPr>
          <w:rFonts w:eastAsia="Times New Roman" w:cstheme="minorHAnsi"/>
          <w:b w:val="0"/>
          <w:color w:val="auto"/>
          <w:sz w:val="24"/>
          <w:szCs w:val="24"/>
          <w:lang w:eastAsia="en-CA"/>
        </w:rPr>
        <w:t>How do we know what the HIV infected person would have actually done (Donate blood or not) if he had all the information on the pamphlets?]</w:t>
      </w:r>
      <w:r w:rsidR="007A0A0D" w:rsidRPr="00295C2D">
        <w:rPr>
          <w:rFonts w:eastAsia="Times New Roman" w:cstheme="minorHAnsi"/>
          <w:b w:val="0"/>
          <w:color w:val="auto"/>
          <w:sz w:val="24"/>
          <w:szCs w:val="24"/>
          <w:lang w:eastAsia="en-CA"/>
        </w:rPr>
        <w:t xml:space="preserve"> – Material Contribution - </w:t>
      </w:r>
      <w:r w:rsidR="007A0A0D" w:rsidRPr="00295C2D">
        <w:rPr>
          <w:rFonts w:cstheme="minorHAnsi"/>
          <w:color w:val="C00000"/>
          <w:sz w:val="24"/>
          <w:szCs w:val="24"/>
        </w:rPr>
        <w:t xml:space="preserve">not necessary for the defendant’s actions to be the </w:t>
      </w:r>
      <w:r w:rsidR="007A0A0D" w:rsidRPr="00295C2D">
        <w:rPr>
          <w:rFonts w:cstheme="minorHAnsi"/>
          <w:color w:val="C00000"/>
          <w:sz w:val="24"/>
          <w:szCs w:val="24"/>
          <w:u w:val="single"/>
        </w:rPr>
        <w:t>SOLE</w:t>
      </w:r>
      <w:r w:rsidR="007A0A0D" w:rsidRPr="00295C2D">
        <w:rPr>
          <w:rFonts w:cstheme="minorHAnsi"/>
          <w:color w:val="C00000"/>
          <w:sz w:val="24"/>
          <w:szCs w:val="24"/>
        </w:rPr>
        <w:t xml:space="preserve"> cause of the damages</w:t>
      </w:r>
      <w:bookmarkEnd w:id="172"/>
    </w:p>
    <w:p w:rsidR="00560998" w:rsidRPr="0022642B" w:rsidRDefault="00560998" w:rsidP="00E07596">
      <w:pPr>
        <w:rPr>
          <w:rFonts w:cstheme="minorHAnsi"/>
        </w:rPr>
      </w:pPr>
    </w:p>
    <w:p w:rsidR="00560998" w:rsidRPr="0022642B" w:rsidRDefault="00560998" w:rsidP="00E07596">
      <w:pPr>
        <w:rPr>
          <w:rFonts w:eastAsia="Times New Roman" w:cstheme="minorHAnsi"/>
          <w:sz w:val="24"/>
          <w:szCs w:val="24"/>
          <w:lang w:eastAsia="en-CA"/>
        </w:rPr>
      </w:pPr>
      <w:r w:rsidRPr="0022642B">
        <w:rPr>
          <w:rFonts w:eastAsia="Times New Roman" w:cstheme="minorHAnsi"/>
          <w:sz w:val="24"/>
          <w:szCs w:val="24"/>
          <w:lang w:eastAsia="en-CA"/>
        </w:rPr>
        <w:t>[How do we know what the HIV infected person would have actually done (Donate blood or not) if he had all the information on the pamphlets?]</w:t>
      </w:r>
    </w:p>
    <w:p w:rsidR="00560998" w:rsidRPr="0022642B" w:rsidRDefault="00560998" w:rsidP="00E07596">
      <w:pPr>
        <w:rPr>
          <w:rFonts w:eastAsia="Times New Roman" w:cstheme="minorHAnsi"/>
          <w:sz w:val="24"/>
          <w:szCs w:val="24"/>
          <w:lang w:eastAsia="en-CA"/>
        </w:rPr>
      </w:pPr>
    </w:p>
    <w:p w:rsidR="00560998" w:rsidRDefault="00560998" w:rsidP="00295C2D">
      <w:pPr>
        <w:pStyle w:val="Heading3"/>
        <w:rPr>
          <w:rFonts w:eastAsia="Times New Roman" w:cstheme="minorHAnsi"/>
          <w:sz w:val="24"/>
          <w:szCs w:val="24"/>
          <w:lang w:eastAsia="en-CA"/>
        </w:rPr>
      </w:pPr>
      <w:bookmarkStart w:id="173" w:name="_Toc289697697"/>
      <w:r w:rsidRPr="0022642B">
        <w:rPr>
          <w:rFonts w:eastAsia="Times New Roman" w:cstheme="minorHAnsi"/>
          <w:sz w:val="24"/>
          <w:szCs w:val="24"/>
          <w:lang w:eastAsia="en-CA"/>
        </w:rPr>
        <w:t>[MATERIAL CONTRIBUTION?]</w:t>
      </w:r>
      <w:bookmarkEnd w:id="173"/>
    </w:p>
    <w:p w:rsidR="00EF0E12" w:rsidRPr="0022642B" w:rsidRDefault="00EF0E12" w:rsidP="00E07596">
      <w:pPr>
        <w:rPr>
          <w:rFonts w:eastAsia="Times New Roman" w:cstheme="minorHAnsi"/>
          <w:sz w:val="24"/>
          <w:szCs w:val="24"/>
          <w:lang w:eastAsia="en-CA"/>
        </w:rPr>
      </w:pPr>
    </w:p>
    <w:p w:rsidR="00EF0E12" w:rsidRPr="007A0A0D" w:rsidRDefault="00EF0E12" w:rsidP="007A0A0D">
      <w:pPr>
        <w:ind w:left="720" w:hanging="720"/>
        <w:rPr>
          <w:rFonts w:cstheme="minorHAnsi"/>
          <w:sz w:val="24"/>
          <w:szCs w:val="24"/>
        </w:rPr>
      </w:pPr>
      <w:r w:rsidRPr="007A0A0D">
        <w:rPr>
          <w:rFonts w:cstheme="minorHAnsi"/>
          <w:b/>
          <w:sz w:val="24"/>
          <w:szCs w:val="24"/>
        </w:rPr>
        <w:t>Facts</w:t>
      </w:r>
      <w:r w:rsidRPr="007A0A0D">
        <w:rPr>
          <w:rFonts w:cstheme="minorHAnsi"/>
          <w:sz w:val="24"/>
          <w:szCs w:val="24"/>
        </w:rPr>
        <w:t>:</w:t>
      </w:r>
      <w:r w:rsidRPr="007A0A0D">
        <w:rPr>
          <w:rFonts w:cstheme="minorHAnsi"/>
          <w:sz w:val="24"/>
          <w:szCs w:val="24"/>
        </w:rPr>
        <w:tab/>
        <w:t xml:space="preserve">Three Ps were infected with HIV from transfusions of Red Cross blood. </w:t>
      </w:r>
      <w:r w:rsidRPr="007A0A0D">
        <w:rPr>
          <w:rFonts w:cstheme="minorHAnsi"/>
          <w:b/>
          <w:color w:val="C00000"/>
          <w:sz w:val="24"/>
          <w:szCs w:val="24"/>
        </w:rPr>
        <w:t>Donor was given the warning used in 1983 with no specific reference to HIV risk factors/symptoms.</w:t>
      </w:r>
      <w:r w:rsidRPr="007A0A0D">
        <w:rPr>
          <w:rFonts w:cstheme="minorHAnsi"/>
          <w:sz w:val="24"/>
          <w:szCs w:val="24"/>
        </w:rPr>
        <w:t xml:space="preserve"> In 1984 the warning was changed to include mention of the risk of male-male sex with multiple partners. Donor testified that he thought it was safe to give blood as he had stopped having sexual relations with men two years before. Also </w:t>
      </w:r>
      <w:r w:rsidRPr="007A0A0D">
        <w:rPr>
          <w:rFonts w:cstheme="minorHAnsi"/>
          <w:b/>
          <w:color w:val="C00000"/>
          <w:sz w:val="24"/>
          <w:szCs w:val="24"/>
        </w:rPr>
        <w:t>claimed that had he been given the 1984 warning, he would have talked to the nurse about being gay (and then possibly not given blood).</w:t>
      </w:r>
      <w:r w:rsidRPr="007A0A0D">
        <w:rPr>
          <w:rFonts w:cstheme="minorHAnsi"/>
          <w:sz w:val="24"/>
          <w:szCs w:val="24"/>
        </w:rPr>
        <w:t xml:space="preserve"> Red Cross sued for negligent screening.</w:t>
      </w:r>
    </w:p>
    <w:p w:rsidR="00EF0E12" w:rsidRPr="007A0A0D" w:rsidRDefault="00EF0E12" w:rsidP="007A0A0D">
      <w:pPr>
        <w:ind w:left="720"/>
        <w:rPr>
          <w:rFonts w:cstheme="minorHAnsi"/>
          <w:sz w:val="24"/>
          <w:szCs w:val="24"/>
        </w:rPr>
      </w:pPr>
    </w:p>
    <w:p w:rsidR="00EF0E12" w:rsidRPr="007A0A0D" w:rsidRDefault="00EF0E12" w:rsidP="007A0A0D">
      <w:pPr>
        <w:ind w:left="720" w:hanging="720"/>
        <w:rPr>
          <w:rFonts w:cstheme="minorHAnsi"/>
          <w:b/>
          <w:color w:val="C00000"/>
          <w:sz w:val="24"/>
          <w:szCs w:val="24"/>
        </w:rPr>
      </w:pPr>
      <w:r w:rsidRPr="007A0A0D">
        <w:rPr>
          <w:rFonts w:cstheme="minorHAnsi"/>
          <w:b/>
          <w:sz w:val="24"/>
          <w:szCs w:val="24"/>
        </w:rPr>
        <w:t>Held</w:t>
      </w:r>
      <w:r w:rsidRPr="007A0A0D">
        <w:rPr>
          <w:rFonts w:cstheme="minorHAnsi"/>
          <w:sz w:val="24"/>
          <w:szCs w:val="24"/>
        </w:rPr>
        <w:t>:</w:t>
      </w:r>
      <w:r w:rsidRPr="007A0A0D">
        <w:rPr>
          <w:rFonts w:cstheme="minorHAnsi"/>
          <w:sz w:val="24"/>
          <w:szCs w:val="24"/>
        </w:rPr>
        <w:tab/>
      </w:r>
      <w:r w:rsidRPr="007A0A0D">
        <w:rPr>
          <w:rFonts w:cstheme="minorHAnsi"/>
          <w:b/>
          <w:color w:val="C00000"/>
          <w:sz w:val="24"/>
          <w:szCs w:val="24"/>
        </w:rPr>
        <w:t>Judgement for P upheld</w:t>
      </w:r>
      <w:r w:rsidRPr="007A0A0D">
        <w:rPr>
          <w:rFonts w:cstheme="minorHAnsi"/>
          <w:sz w:val="24"/>
          <w:szCs w:val="24"/>
        </w:rPr>
        <w:t xml:space="preserve"> (trial found for P, then reversed on appeal). Although the but-for test remains the general test for causation, it is unworkable in some situations. Test for causation in negligent donor screenings is whether </w:t>
      </w:r>
      <w:r w:rsidRPr="007A0A0D">
        <w:rPr>
          <w:rFonts w:cstheme="minorHAnsi"/>
          <w:b/>
          <w:color w:val="C00000"/>
          <w:sz w:val="24"/>
          <w:szCs w:val="24"/>
        </w:rPr>
        <w:t xml:space="preserve">D’s </w:t>
      </w:r>
      <w:r w:rsidR="007A0A0D" w:rsidRPr="007A0A0D">
        <w:rPr>
          <w:rFonts w:cstheme="minorHAnsi"/>
          <w:b/>
          <w:color w:val="C00000"/>
          <w:sz w:val="24"/>
          <w:szCs w:val="24"/>
        </w:rPr>
        <w:t xml:space="preserve">(Blood Bank) </w:t>
      </w:r>
      <w:r w:rsidRPr="007A0A0D">
        <w:rPr>
          <w:rFonts w:cstheme="minorHAnsi"/>
          <w:b/>
          <w:color w:val="C00000"/>
          <w:sz w:val="24"/>
          <w:szCs w:val="24"/>
        </w:rPr>
        <w:t>negligence</w:t>
      </w:r>
      <w:r w:rsidRPr="007A0A0D">
        <w:rPr>
          <w:rFonts w:cstheme="minorHAnsi"/>
          <w:sz w:val="24"/>
          <w:szCs w:val="24"/>
        </w:rPr>
        <w:t xml:space="preserve"> </w:t>
      </w:r>
      <w:r w:rsidRPr="007A0A0D">
        <w:rPr>
          <w:rFonts w:cstheme="minorHAnsi"/>
          <w:b/>
          <w:color w:val="C00000"/>
          <w:sz w:val="24"/>
          <w:szCs w:val="24"/>
        </w:rPr>
        <w:t>materially contributed to the harm</w:t>
      </w:r>
      <w:r w:rsidRPr="007A0A0D">
        <w:rPr>
          <w:rFonts w:cstheme="minorHAnsi"/>
          <w:sz w:val="24"/>
          <w:szCs w:val="24"/>
        </w:rPr>
        <w:t xml:space="preserve">. </w:t>
      </w:r>
      <w:r w:rsidRPr="007A0A0D">
        <w:rPr>
          <w:rFonts w:cstheme="minorHAnsi"/>
          <w:b/>
          <w:color w:val="C00000"/>
          <w:sz w:val="24"/>
          <w:szCs w:val="24"/>
        </w:rPr>
        <w:t xml:space="preserve">“Material” here meant  outside “de minimis” range. </w:t>
      </w:r>
    </w:p>
    <w:p w:rsidR="00EF0E12" w:rsidRPr="007A0A0D" w:rsidRDefault="00EF0E12" w:rsidP="007A0A0D">
      <w:pPr>
        <w:rPr>
          <w:rFonts w:cstheme="minorHAnsi"/>
          <w:sz w:val="24"/>
          <w:szCs w:val="24"/>
        </w:rPr>
      </w:pPr>
    </w:p>
    <w:p w:rsidR="00EF0E12" w:rsidRPr="007A0A0D" w:rsidRDefault="00EF0E12" w:rsidP="007A0A0D">
      <w:pPr>
        <w:ind w:left="720" w:hanging="720"/>
        <w:rPr>
          <w:rFonts w:cstheme="minorHAnsi"/>
          <w:sz w:val="24"/>
          <w:szCs w:val="24"/>
        </w:rPr>
      </w:pPr>
      <w:r w:rsidRPr="007A0A0D">
        <w:rPr>
          <w:rFonts w:cstheme="minorHAnsi"/>
          <w:b/>
          <w:sz w:val="24"/>
          <w:szCs w:val="24"/>
        </w:rPr>
        <w:t>Now</w:t>
      </w:r>
      <w:r w:rsidRPr="007A0A0D">
        <w:rPr>
          <w:rFonts w:cstheme="minorHAnsi"/>
          <w:sz w:val="24"/>
          <w:szCs w:val="24"/>
        </w:rPr>
        <w:t>:</w:t>
      </w:r>
      <w:r w:rsidRPr="007A0A0D">
        <w:rPr>
          <w:rFonts w:cstheme="minorHAnsi"/>
          <w:sz w:val="24"/>
          <w:szCs w:val="24"/>
        </w:rPr>
        <w:tab/>
        <w:t xml:space="preserve">The approach adopted in </w:t>
      </w:r>
      <w:r w:rsidRPr="007A0A0D">
        <w:rPr>
          <w:rFonts w:cstheme="minorHAnsi"/>
          <w:b/>
          <w:i/>
          <w:sz w:val="24"/>
          <w:szCs w:val="24"/>
        </w:rPr>
        <w:t>Walker</w:t>
      </w:r>
      <w:r w:rsidRPr="007A0A0D">
        <w:rPr>
          <w:rFonts w:cstheme="minorHAnsi"/>
          <w:sz w:val="24"/>
          <w:szCs w:val="24"/>
        </w:rPr>
        <w:t xml:space="preserve"> is usually referred to as the </w:t>
      </w:r>
      <w:r w:rsidRPr="007A0A0D">
        <w:rPr>
          <w:rFonts w:cstheme="minorHAnsi"/>
          <w:b/>
          <w:sz w:val="24"/>
          <w:szCs w:val="24"/>
        </w:rPr>
        <w:t>material contribution test.</w:t>
      </w:r>
      <w:r w:rsidRPr="007A0A0D">
        <w:rPr>
          <w:rFonts w:cstheme="minorHAnsi"/>
          <w:sz w:val="24"/>
          <w:szCs w:val="24"/>
        </w:rPr>
        <w:t xml:space="preserve"> According to this approach, it is </w:t>
      </w:r>
      <w:r w:rsidRPr="007A0A0D">
        <w:rPr>
          <w:rFonts w:cstheme="minorHAnsi"/>
          <w:b/>
          <w:color w:val="C00000"/>
          <w:sz w:val="24"/>
          <w:szCs w:val="24"/>
          <w:highlight w:val="yellow"/>
        </w:rPr>
        <w:t>not necessary for the defendant’s actions to be the sole cause of the damages</w:t>
      </w:r>
      <w:r w:rsidRPr="007A0A0D">
        <w:rPr>
          <w:rFonts w:cstheme="minorHAnsi"/>
          <w:b/>
          <w:color w:val="C00000"/>
          <w:sz w:val="24"/>
          <w:szCs w:val="24"/>
        </w:rPr>
        <w:t xml:space="preserve"> </w:t>
      </w:r>
      <w:r w:rsidRPr="007A0A0D">
        <w:rPr>
          <w:rFonts w:cstheme="minorHAnsi"/>
          <w:sz w:val="24"/>
          <w:szCs w:val="24"/>
        </w:rPr>
        <w:t xml:space="preserve">suffered by the plaintiff. Instead, a material contribution is established if their actions caused or contributed to the damages. </w:t>
      </w:r>
    </w:p>
    <w:p w:rsidR="00560998" w:rsidRDefault="00560998" w:rsidP="00E07596">
      <w:pPr>
        <w:rPr>
          <w:rFonts w:cstheme="minorHAnsi"/>
        </w:rPr>
      </w:pPr>
    </w:p>
    <w:p w:rsidR="007A0A0D" w:rsidRDefault="007A0A0D" w:rsidP="00E07596">
      <w:pPr>
        <w:rPr>
          <w:rFonts w:cstheme="minorHAnsi"/>
        </w:rPr>
      </w:pPr>
    </w:p>
    <w:p w:rsidR="007A0A0D" w:rsidRDefault="007A0A0D" w:rsidP="00E07596">
      <w:pPr>
        <w:rPr>
          <w:rFonts w:cstheme="minorHAnsi"/>
        </w:rPr>
      </w:pPr>
    </w:p>
    <w:p w:rsidR="007A0A0D" w:rsidRDefault="007A0A0D" w:rsidP="00E07596">
      <w:pPr>
        <w:rPr>
          <w:rFonts w:cstheme="minorHAnsi"/>
        </w:rPr>
      </w:pPr>
    </w:p>
    <w:p w:rsidR="00295C2D" w:rsidRDefault="00295C2D" w:rsidP="00E07596">
      <w:pPr>
        <w:rPr>
          <w:rFonts w:cstheme="minorHAnsi"/>
        </w:rPr>
      </w:pPr>
    </w:p>
    <w:p w:rsidR="00295C2D" w:rsidRDefault="00295C2D" w:rsidP="00E07596">
      <w:pPr>
        <w:rPr>
          <w:rFonts w:cstheme="minorHAnsi"/>
        </w:rPr>
      </w:pPr>
    </w:p>
    <w:p w:rsidR="00295C2D" w:rsidRDefault="00295C2D" w:rsidP="00E07596">
      <w:pPr>
        <w:rPr>
          <w:rFonts w:cstheme="minorHAnsi"/>
        </w:rPr>
      </w:pPr>
    </w:p>
    <w:p w:rsidR="00295C2D" w:rsidRDefault="00295C2D" w:rsidP="00E07596">
      <w:pPr>
        <w:rPr>
          <w:rFonts w:cstheme="minorHAnsi"/>
        </w:rPr>
      </w:pPr>
    </w:p>
    <w:p w:rsidR="00295C2D" w:rsidRPr="0022642B" w:rsidRDefault="00295C2D" w:rsidP="00E07596">
      <w:pPr>
        <w:rPr>
          <w:rFonts w:cstheme="minorHAnsi"/>
        </w:rPr>
      </w:pPr>
    </w:p>
    <w:p w:rsidR="00AB687D" w:rsidRPr="0022642B" w:rsidRDefault="00AB687D" w:rsidP="00E07596">
      <w:pPr>
        <w:ind w:left="1080"/>
        <w:rPr>
          <w:rFonts w:cstheme="minorHAnsi"/>
        </w:rPr>
      </w:pPr>
    </w:p>
    <w:p w:rsidR="00AB687D" w:rsidRPr="007A0A0D" w:rsidRDefault="00AB687D" w:rsidP="00295C2D">
      <w:pPr>
        <w:pStyle w:val="Heading2"/>
        <w:rPr>
          <w:rFonts w:cstheme="minorHAnsi"/>
          <w:sz w:val="28"/>
          <w:szCs w:val="28"/>
        </w:rPr>
      </w:pPr>
      <w:bookmarkStart w:id="174" w:name="_Toc289697698"/>
      <w:r w:rsidRPr="007A0A0D">
        <w:rPr>
          <w:rFonts w:cstheme="minorHAnsi"/>
          <w:sz w:val="28"/>
          <w:szCs w:val="28"/>
        </w:rPr>
        <w:lastRenderedPageBreak/>
        <w:t>Multiple insufficient causes</w:t>
      </w:r>
      <w:r w:rsidR="00B66E1A">
        <w:rPr>
          <w:rFonts w:cstheme="minorHAnsi"/>
          <w:sz w:val="28"/>
          <w:szCs w:val="28"/>
        </w:rPr>
        <w:t xml:space="preserve"> (no single factor is the “but-for”)</w:t>
      </w:r>
      <w:bookmarkEnd w:id="174"/>
    </w:p>
    <w:p w:rsidR="00B66E1A" w:rsidRPr="00295C2D" w:rsidRDefault="00560998" w:rsidP="00295C2D">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75" w:name="_Toc289697699"/>
      <w:r w:rsidRPr="00295C2D">
        <w:rPr>
          <w:rFonts w:cstheme="minorHAnsi"/>
          <w:i/>
          <w:color w:val="auto"/>
          <w:sz w:val="28"/>
          <w:szCs w:val="28"/>
        </w:rPr>
        <w:t>Athey</w:t>
      </w:r>
      <w:r w:rsidR="00B66E1A" w:rsidRPr="00295C2D">
        <w:rPr>
          <w:rFonts w:cstheme="minorHAnsi"/>
          <w:i/>
          <w:color w:val="auto"/>
          <w:sz w:val="28"/>
          <w:szCs w:val="28"/>
        </w:rPr>
        <w:t xml:space="preserve"> v. Leonati</w:t>
      </w:r>
      <w:r w:rsidR="00B66E1A" w:rsidRPr="00295C2D">
        <w:rPr>
          <w:rFonts w:cstheme="minorHAnsi"/>
          <w:i/>
          <w:color w:val="auto"/>
        </w:rPr>
        <w:t xml:space="preserve"> </w:t>
      </w:r>
      <w:r w:rsidR="00B66E1A" w:rsidRPr="00295C2D">
        <w:rPr>
          <w:rFonts w:cstheme="minorHAnsi"/>
          <w:b w:val="0"/>
          <w:color w:val="auto"/>
        </w:rPr>
        <w:t>[1996]</w:t>
      </w:r>
      <w:r w:rsidR="00D37DDD" w:rsidRPr="00295C2D">
        <w:rPr>
          <w:rFonts w:cstheme="minorHAnsi"/>
          <w:b w:val="0"/>
          <w:color w:val="auto"/>
        </w:rPr>
        <w:t xml:space="preserve"> - </w:t>
      </w:r>
      <w:r w:rsidR="00D37DDD" w:rsidRPr="00295C2D">
        <w:rPr>
          <w:rFonts w:cstheme="minorHAnsi"/>
          <w:i/>
          <w:iCs/>
          <w:color w:val="C00000"/>
          <w:sz w:val="24"/>
          <w:szCs w:val="24"/>
        </w:rPr>
        <w:t>a tortfeasor cannot avoid liability for injuries or losses on the grounds that one of the contributing causes (even if a major contribution) emanated from the Plaintiff.</w:t>
      </w:r>
      <w:r w:rsidR="00D37DDD" w:rsidRPr="00295C2D">
        <w:rPr>
          <w:rFonts w:cstheme="minorHAnsi"/>
          <w:b w:val="0"/>
          <w:i/>
          <w:iCs/>
          <w:color w:val="auto"/>
          <w:sz w:val="24"/>
          <w:szCs w:val="24"/>
        </w:rPr>
        <w:t xml:space="preserve"> (</w:t>
      </w:r>
      <w:r w:rsidR="00D37DDD" w:rsidRPr="00295C2D">
        <w:rPr>
          <w:rFonts w:cstheme="minorHAnsi"/>
          <w:b w:val="0"/>
          <w:iCs/>
          <w:color w:val="auto"/>
          <w:sz w:val="24"/>
          <w:szCs w:val="24"/>
        </w:rPr>
        <w:t>Weak back, 2 car accidents, then herniated disk when returning to exercise.)</w:t>
      </w:r>
      <w:bookmarkEnd w:id="175"/>
    </w:p>
    <w:p w:rsidR="00B66E1A" w:rsidRDefault="00B66E1A" w:rsidP="00E07596">
      <w:pPr>
        <w:rPr>
          <w:rFonts w:cstheme="minorHAnsi"/>
        </w:rPr>
      </w:pPr>
    </w:p>
    <w:p w:rsidR="00D37DDD" w:rsidRPr="00D37DDD" w:rsidRDefault="00D37DDD" w:rsidP="003D6270">
      <w:pPr>
        <w:pStyle w:val="NormalWeb"/>
        <w:numPr>
          <w:ilvl w:val="0"/>
          <w:numId w:val="67"/>
        </w:numPr>
        <w:rPr>
          <w:rFonts w:asciiTheme="minorHAnsi" w:hAnsiTheme="minorHAnsi" w:cstheme="minorHAnsi"/>
          <w:b/>
          <w:color w:val="C00000"/>
        </w:rPr>
      </w:pPr>
      <w:r w:rsidRPr="00D37DDD">
        <w:rPr>
          <w:rFonts w:asciiTheme="minorHAnsi" w:hAnsiTheme="minorHAnsi" w:cstheme="minorHAnsi"/>
        </w:rPr>
        <w:t xml:space="preserve">To succeed in an action for negligence, the Plaintiff generally must prove </w:t>
      </w:r>
      <w:r w:rsidRPr="00D37DDD">
        <w:rPr>
          <w:rFonts w:asciiTheme="minorHAnsi" w:hAnsiTheme="minorHAnsi" w:cstheme="minorHAnsi"/>
          <w:b/>
          <w:color w:val="C00000"/>
        </w:rPr>
        <w:t>causation on the balance of probabilities.</w:t>
      </w:r>
    </w:p>
    <w:p w:rsidR="00D37DDD" w:rsidRPr="00D37DDD" w:rsidRDefault="00D37DDD" w:rsidP="003D6270">
      <w:pPr>
        <w:pStyle w:val="NormalWeb"/>
        <w:numPr>
          <w:ilvl w:val="0"/>
          <w:numId w:val="67"/>
        </w:numPr>
        <w:rPr>
          <w:rFonts w:asciiTheme="minorHAnsi" w:hAnsiTheme="minorHAnsi" w:cstheme="minorHAnsi"/>
        </w:rPr>
      </w:pPr>
      <w:r w:rsidRPr="00D37DDD">
        <w:rPr>
          <w:rFonts w:asciiTheme="minorHAnsi" w:hAnsiTheme="minorHAnsi" w:cstheme="minorHAnsi"/>
        </w:rPr>
        <w:t xml:space="preserve">Causation typically is established </w:t>
      </w:r>
      <w:r w:rsidRPr="00D37DDD">
        <w:rPr>
          <w:rFonts w:asciiTheme="minorHAnsi" w:hAnsiTheme="minorHAnsi" w:cstheme="minorHAnsi"/>
          <w:b/>
          <w:color w:val="C00000"/>
        </w:rPr>
        <w:t>on the basis of the "but for" test</w:t>
      </w:r>
      <w:r w:rsidRPr="00D37DDD">
        <w:rPr>
          <w:rFonts w:asciiTheme="minorHAnsi" w:hAnsiTheme="minorHAnsi" w:cstheme="minorHAnsi"/>
        </w:rPr>
        <w:t>. If "but for" the Defendant's negligence, the Plaintiff would not have suffered the loss in question, a sufficient causal connection exists.</w:t>
      </w:r>
    </w:p>
    <w:p w:rsidR="00D37DDD" w:rsidRPr="00D37DDD" w:rsidRDefault="00D37DDD" w:rsidP="003D6270">
      <w:pPr>
        <w:pStyle w:val="NormalWeb"/>
        <w:numPr>
          <w:ilvl w:val="0"/>
          <w:numId w:val="67"/>
        </w:numPr>
        <w:rPr>
          <w:rFonts w:asciiTheme="minorHAnsi" w:hAnsiTheme="minorHAnsi" w:cstheme="minorHAnsi"/>
        </w:rPr>
      </w:pPr>
      <w:r w:rsidRPr="00D37DDD">
        <w:rPr>
          <w:rFonts w:asciiTheme="minorHAnsi" w:hAnsiTheme="minorHAnsi" w:cstheme="minorHAnsi"/>
        </w:rPr>
        <w:t xml:space="preserve">The Plaintiff </w:t>
      </w:r>
      <w:r w:rsidRPr="00D37DDD">
        <w:rPr>
          <w:rFonts w:asciiTheme="minorHAnsi" w:hAnsiTheme="minorHAnsi" w:cstheme="minorHAnsi"/>
          <w:b/>
          <w:color w:val="C00000"/>
        </w:rPr>
        <w:t>need not prove</w:t>
      </w:r>
      <w:r w:rsidRPr="00D37DDD">
        <w:rPr>
          <w:rFonts w:asciiTheme="minorHAnsi" w:hAnsiTheme="minorHAnsi" w:cstheme="minorHAnsi"/>
        </w:rPr>
        <w:t xml:space="preserve"> that such carelessness was the </w:t>
      </w:r>
      <w:r w:rsidRPr="00D37DDD">
        <w:rPr>
          <w:rFonts w:asciiTheme="minorHAnsi" w:hAnsiTheme="minorHAnsi" w:cstheme="minorHAnsi"/>
          <w:b/>
          <w:color w:val="C00000"/>
        </w:rPr>
        <w:t>sole causal factor</w:t>
      </w:r>
      <w:r w:rsidRPr="00D37DDD">
        <w:rPr>
          <w:rFonts w:asciiTheme="minorHAnsi" w:hAnsiTheme="minorHAnsi" w:cstheme="minorHAnsi"/>
        </w:rPr>
        <w:t xml:space="preserve">. It is </w:t>
      </w:r>
      <w:r w:rsidRPr="00D37DDD">
        <w:rPr>
          <w:rFonts w:asciiTheme="minorHAnsi" w:hAnsiTheme="minorHAnsi" w:cstheme="minorHAnsi"/>
          <w:b/>
          <w:color w:val="C00000"/>
        </w:rPr>
        <w:t>sufficient to establish</w:t>
      </w:r>
      <w:r w:rsidRPr="00D37DDD">
        <w:rPr>
          <w:rFonts w:asciiTheme="minorHAnsi" w:hAnsiTheme="minorHAnsi" w:cstheme="minorHAnsi"/>
        </w:rPr>
        <w:t xml:space="preserve"> that the Defendant's conduct "</w:t>
      </w:r>
      <w:r w:rsidRPr="00D37DDD">
        <w:rPr>
          <w:rFonts w:asciiTheme="minorHAnsi" w:hAnsiTheme="minorHAnsi" w:cstheme="minorHAnsi"/>
          <w:b/>
          <w:color w:val="C00000"/>
        </w:rPr>
        <w:t>materially contributed</w:t>
      </w:r>
      <w:r w:rsidRPr="00D37DDD">
        <w:rPr>
          <w:rFonts w:asciiTheme="minorHAnsi" w:hAnsiTheme="minorHAnsi" w:cstheme="minorHAnsi"/>
        </w:rPr>
        <w:t xml:space="preserve">" (beyond the </w:t>
      </w:r>
      <w:r w:rsidRPr="00D37DDD">
        <w:rPr>
          <w:rStyle w:val="Emphasis"/>
          <w:rFonts w:asciiTheme="minorHAnsi" w:hAnsiTheme="minorHAnsi" w:cstheme="minorHAnsi"/>
        </w:rPr>
        <w:t>de minimis</w:t>
      </w:r>
      <w:r w:rsidRPr="00D37DDD">
        <w:rPr>
          <w:rFonts w:asciiTheme="minorHAnsi" w:hAnsiTheme="minorHAnsi" w:cstheme="minorHAnsi"/>
        </w:rPr>
        <w:t xml:space="preserve"> range) to the creation of the injury.</w:t>
      </w:r>
    </w:p>
    <w:p w:rsidR="00D37DDD" w:rsidRPr="00D37DDD" w:rsidRDefault="00D37DDD" w:rsidP="003D6270">
      <w:pPr>
        <w:pStyle w:val="NormalWeb"/>
        <w:numPr>
          <w:ilvl w:val="0"/>
          <w:numId w:val="67"/>
        </w:numPr>
        <w:rPr>
          <w:rFonts w:asciiTheme="minorHAnsi" w:hAnsiTheme="minorHAnsi" w:cstheme="minorHAnsi"/>
        </w:rPr>
      </w:pPr>
      <w:r w:rsidRPr="00D37DDD">
        <w:rPr>
          <w:rFonts w:asciiTheme="minorHAnsi" w:hAnsiTheme="minorHAnsi" w:cstheme="minorHAnsi"/>
          <w:b/>
          <w:color w:val="C00000"/>
        </w:rPr>
        <w:t>Causation</w:t>
      </w:r>
      <w:r w:rsidRPr="00D37DDD">
        <w:rPr>
          <w:rFonts w:asciiTheme="minorHAnsi" w:hAnsiTheme="minorHAnsi" w:cstheme="minorHAnsi"/>
        </w:rPr>
        <w:t xml:space="preserve"> essentially is a matter of common sense; it </w:t>
      </w:r>
      <w:r w:rsidRPr="00D37DDD">
        <w:rPr>
          <w:rFonts w:asciiTheme="minorHAnsi" w:hAnsiTheme="minorHAnsi" w:cstheme="minorHAnsi"/>
          <w:b/>
          <w:color w:val="C00000"/>
        </w:rPr>
        <w:t>need not be proved to a scientific standard</w:t>
      </w:r>
      <w:r w:rsidRPr="00D37DDD">
        <w:rPr>
          <w:rFonts w:asciiTheme="minorHAnsi" w:hAnsiTheme="minorHAnsi" w:cstheme="minorHAnsi"/>
        </w:rPr>
        <w:t xml:space="preserve"> and in some circumstances may be inferred on the basis of relatively little evidence.</w:t>
      </w:r>
    </w:p>
    <w:p w:rsidR="00D37DDD" w:rsidRPr="00D37DDD" w:rsidRDefault="00D37DDD" w:rsidP="00D37DDD">
      <w:pPr>
        <w:pStyle w:val="NormalWeb"/>
        <w:rPr>
          <w:rFonts w:asciiTheme="minorHAnsi" w:hAnsiTheme="minorHAnsi" w:cstheme="minorHAnsi"/>
        </w:rPr>
      </w:pPr>
      <w:r w:rsidRPr="00D37DDD">
        <w:rPr>
          <w:rFonts w:asciiTheme="minorHAnsi" w:hAnsiTheme="minorHAnsi" w:cstheme="minorHAnsi"/>
        </w:rPr>
        <w:t>While the accidents only contributed 25% to the disc herniation and 75% was attributed to the Plaintiff's latent weakness in his back, Major J. had no difficulty in finding that the accidents materially contributed to the disc herniation and awarded the Plaintiff 100% of his damages.</w:t>
      </w:r>
    </w:p>
    <w:p w:rsidR="00D37DDD" w:rsidRPr="00D37DDD" w:rsidRDefault="00D37DDD" w:rsidP="00D37DDD">
      <w:pPr>
        <w:pStyle w:val="NormalWeb"/>
        <w:rPr>
          <w:rFonts w:asciiTheme="minorHAnsi" w:hAnsiTheme="minorHAnsi" w:cstheme="minorHAnsi"/>
        </w:rPr>
      </w:pPr>
      <w:r w:rsidRPr="00D37DDD">
        <w:rPr>
          <w:rFonts w:asciiTheme="minorHAnsi" w:hAnsiTheme="minorHAnsi" w:cstheme="minorHAnsi"/>
        </w:rPr>
        <w:t xml:space="preserve">The issue of causation and compensation can be sorted out in most cases by returning to the basics of causation as restated in </w:t>
      </w:r>
      <w:r w:rsidRPr="00D37DDD">
        <w:rPr>
          <w:rFonts w:asciiTheme="minorHAnsi" w:hAnsiTheme="minorHAnsi" w:cstheme="minorHAnsi"/>
          <w:i/>
          <w:iCs/>
        </w:rPr>
        <w:t xml:space="preserve">Athey v. Leonati. The ratio of that judgment is limited in scope to cases of multiple causations, where </w:t>
      </w:r>
      <w:r w:rsidRPr="00D37DDD">
        <w:rPr>
          <w:rFonts w:asciiTheme="minorHAnsi" w:hAnsiTheme="minorHAnsi" w:cstheme="minorHAnsi"/>
          <w:b/>
          <w:i/>
          <w:iCs/>
          <w:color w:val="C00000"/>
        </w:rPr>
        <w:t>a tortfeasor cannot avoid liability for injuries or losses on the grounds that one of the contributing causes (even if a major contribution) emanated from the Plaintiff.</w:t>
      </w:r>
      <w:r w:rsidRPr="00D37DDD">
        <w:rPr>
          <w:rFonts w:asciiTheme="minorHAnsi" w:hAnsiTheme="minorHAnsi" w:cstheme="minorHAnsi"/>
          <w:i/>
          <w:iCs/>
        </w:rPr>
        <w:t xml:space="preserve"> </w:t>
      </w:r>
      <w:r w:rsidRPr="00D37DDD">
        <w:rPr>
          <w:rFonts w:asciiTheme="minorHAnsi" w:hAnsiTheme="minorHAnsi" w:cstheme="minorHAnsi"/>
        </w:rPr>
        <w:t>However, it can also be said from the dicta in this decision that these principles can be extended to resolve other more complicated cases of causation.</w:t>
      </w:r>
    </w:p>
    <w:p w:rsidR="00295C2D" w:rsidRDefault="00295C2D" w:rsidP="00295C2D">
      <w:pPr>
        <w:pStyle w:val="Heading2"/>
        <w:rPr>
          <w:rFonts w:cstheme="minorHAnsi"/>
          <w:sz w:val="28"/>
          <w:szCs w:val="28"/>
        </w:rPr>
      </w:pPr>
    </w:p>
    <w:p w:rsidR="00D37DDD" w:rsidRDefault="00AB687D" w:rsidP="00295C2D">
      <w:pPr>
        <w:pStyle w:val="Heading2"/>
        <w:rPr>
          <w:rFonts w:cstheme="minorHAnsi"/>
        </w:rPr>
      </w:pPr>
      <w:bookmarkStart w:id="176" w:name="_Toc289697700"/>
      <w:r w:rsidRPr="00D37DDD">
        <w:rPr>
          <w:rFonts w:cstheme="minorHAnsi"/>
          <w:sz w:val="28"/>
          <w:szCs w:val="28"/>
        </w:rPr>
        <w:t>Multiple sufficient causes</w:t>
      </w:r>
      <w:r w:rsidR="00D37DDD">
        <w:rPr>
          <w:rFonts w:cstheme="minorHAnsi"/>
          <w:sz w:val="28"/>
          <w:szCs w:val="28"/>
        </w:rPr>
        <w:t xml:space="preserve"> (multiple causes which </w:t>
      </w:r>
      <w:r w:rsidR="00D37DDD" w:rsidRPr="00D37DDD">
        <w:rPr>
          <w:rFonts w:cstheme="minorHAnsi"/>
          <w:b w:val="0"/>
          <w:sz w:val="28"/>
          <w:szCs w:val="28"/>
        </w:rPr>
        <w:t>each</w:t>
      </w:r>
      <w:r w:rsidR="00D37DDD">
        <w:rPr>
          <w:rFonts w:cstheme="minorHAnsi"/>
          <w:sz w:val="28"/>
          <w:szCs w:val="28"/>
        </w:rPr>
        <w:t xml:space="preserve"> could have done it</w:t>
      </w:r>
      <w:r w:rsidR="00D142E0">
        <w:rPr>
          <w:rFonts w:cstheme="minorHAnsi"/>
          <w:sz w:val="28"/>
          <w:szCs w:val="28"/>
        </w:rPr>
        <w:t xml:space="preserve"> – each separately fully liable</w:t>
      </w:r>
      <w:r w:rsidR="00D37DDD">
        <w:rPr>
          <w:rFonts w:cstheme="minorHAnsi"/>
          <w:sz w:val="28"/>
          <w:szCs w:val="28"/>
        </w:rPr>
        <w:t>).</w:t>
      </w:r>
      <w:bookmarkEnd w:id="176"/>
    </w:p>
    <w:p w:rsidR="00D37DDD" w:rsidRPr="00295C2D" w:rsidRDefault="00D142E0" w:rsidP="00295C2D">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77" w:name="_Toc289697701"/>
      <w:r w:rsidRPr="00295C2D">
        <w:rPr>
          <w:rFonts w:cstheme="minorHAnsi"/>
          <w:i/>
          <w:color w:val="auto"/>
          <w:sz w:val="28"/>
          <w:szCs w:val="28"/>
        </w:rPr>
        <w:t>Lambton v. Mellish</w:t>
      </w:r>
      <w:r w:rsidRPr="00295C2D">
        <w:rPr>
          <w:rFonts w:cstheme="minorHAnsi"/>
          <w:color w:val="auto"/>
        </w:rPr>
        <w:t xml:space="preserve"> </w:t>
      </w:r>
      <w:r w:rsidRPr="00295C2D">
        <w:rPr>
          <w:rFonts w:cstheme="minorHAnsi"/>
          <w:b w:val="0"/>
          <w:color w:val="auto"/>
        </w:rPr>
        <w:t>[</w:t>
      </w:r>
      <w:r w:rsidRPr="00295C2D">
        <w:rPr>
          <w:b w:val="0"/>
          <w:color w:val="auto"/>
        </w:rPr>
        <w:t>1894 ] - 2 refreshment vendors with organs producing noise, nearby homeowner alleges nuicance- noise made by each organ alone is a nuicance, so hold each liable separately</w:t>
      </w:r>
      <w:bookmarkEnd w:id="177"/>
    </w:p>
    <w:p w:rsidR="00D37DDD" w:rsidRDefault="00D37DDD" w:rsidP="00D37DDD">
      <w:pPr>
        <w:rPr>
          <w:rFonts w:cstheme="minorHAnsi"/>
        </w:rPr>
      </w:pPr>
    </w:p>
    <w:p w:rsidR="00D142E0" w:rsidRDefault="00AB687D" w:rsidP="00295C2D">
      <w:pPr>
        <w:pStyle w:val="Heading3"/>
        <w:rPr>
          <w:rFonts w:cstheme="minorHAnsi"/>
        </w:rPr>
      </w:pPr>
      <w:bookmarkStart w:id="178" w:name="_Toc289697702"/>
      <w:r w:rsidRPr="00D142E0">
        <w:rPr>
          <w:rFonts w:cstheme="minorHAnsi"/>
          <w:sz w:val="28"/>
          <w:szCs w:val="28"/>
        </w:rPr>
        <w:t>Materially increased risk</w:t>
      </w:r>
      <w:r w:rsidR="00D142E0">
        <w:rPr>
          <w:rFonts w:cstheme="minorHAnsi"/>
          <w:sz w:val="28"/>
          <w:szCs w:val="28"/>
        </w:rPr>
        <w:t xml:space="preserve"> - </w:t>
      </w:r>
      <w:r w:rsidR="00D142E0" w:rsidRPr="0022642B">
        <w:rPr>
          <w:rFonts w:cstheme="minorHAnsi"/>
        </w:rPr>
        <w:t>Coal Dust</w:t>
      </w:r>
      <w:r w:rsidR="00D142E0">
        <w:rPr>
          <w:rFonts w:cstheme="minorHAnsi"/>
        </w:rPr>
        <w:t xml:space="preserve">, </w:t>
      </w:r>
      <w:r w:rsidR="00D142E0" w:rsidRPr="0022642B">
        <w:rPr>
          <w:rFonts w:cstheme="minorHAnsi"/>
        </w:rPr>
        <w:t>Asbestos</w:t>
      </w:r>
      <w:r w:rsidR="00D142E0">
        <w:rPr>
          <w:rFonts w:cstheme="minorHAnsi"/>
        </w:rPr>
        <w:t xml:space="preserve">, </w:t>
      </w:r>
      <w:r w:rsidR="00D142E0" w:rsidRPr="0022642B">
        <w:rPr>
          <w:rFonts w:cstheme="minorHAnsi"/>
        </w:rPr>
        <w:t>Cigarettes</w:t>
      </w:r>
      <w:r w:rsidR="00D142E0">
        <w:rPr>
          <w:rFonts w:cstheme="minorHAnsi"/>
        </w:rPr>
        <w:t>, Botched surgeries</w:t>
      </w:r>
      <w:bookmarkEnd w:id="178"/>
    </w:p>
    <w:p w:rsidR="00D142E0" w:rsidRPr="00D142E0" w:rsidRDefault="00D142E0" w:rsidP="00D142E0">
      <w:pPr>
        <w:rPr>
          <w:rFonts w:cstheme="minorHAnsi"/>
          <w:sz w:val="28"/>
          <w:szCs w:val="28"/>
        </w:rPr>
      </w:pPr>
    </w:p>
    <w:p w:rsidR="00560998" w:rsidRPr="0022642B" w:rsidRDefault="00560998" w:rsidP="00E07596">
      <w:pPr>
        <w:pStyle w:val="ListParagraph"/>
        <w:rPr>
          <w:rFonts w:asciiTheme="minorHAnsi" w:hAnsiTheme="minorHAnsi" w:cstheme="minorHAnsi"/>
        </w:rPr>
      </w:pPr>
    </w:p>
    <w:p w:rsidR="00C95CF4" w:rsidRPr="00295C2D" w:rsidRDefault="006D2CF0" w:rsidP="00295C2D">
      <w:pPr>
        <w:pStyle w:val="Heading3"/>
        <w:pBdr>
          <w:top w:val="single" w:sz="4" w:space="1" w:color="auto"/>
          <w:left w:val="single" w:sz="4" w:space="4" w:color="auto"/>
          <w:bottom w:val="single" w:sz="4" w:space="1" w:color="auto"/>
          <w:right w:val="single" w:sz="4" w:space="4" w:color="auto"/>
        </w:pBdr>
        <w:rPr>
          <w:rFonts w:cstheme="minorHAnsi"/>
          <w:sz w:val="24"/>
          <w:szCs w:val="24"/>
        </w:rPr>
      </w:pPr>
      <w:bookmarkStart w:id="179" w:name="_Toc289697703"/>
      <w:r w:rsidRPr="00295C2D">
        <w:rPr>
          <w:rFonts w:cstheme="minorHAnsi"/>
          <w:i/>
          <w:color w:val="auto"/>
          <w:sz w:val="28"/>
          <w:szCs w:val="28"/>
        </w:rPr>
        <w:lastRenderedPageBreak/>
        <w:t xml:space="preserve">Snell v. Farrell </w:t>
      </w:r>
      <w:r w:rsidRPr="00295C2D">
        <w:rPr>
          <w:rFonts w:cstheme="minorHAnsi"/>
          <w:color w:val="auto"/>
          <w:sz w:val="28"/>
          <w:szCs w:val="28"/>
        </w:rPr>
        <w:t>[</w:t>
      </w:r>
      <w:r w:rsidRPr="00295C2D">
        <w:rPr>
          <w:rFonts w:cstheme="minorHAnsi"/>
          <w:b w:val="0"/>
          <w:color w:val="auto"/>
          <w:sz w:val="24"/>
          <w:szCs w:val="24"/>
        </w:rPr>
        <w:t>1990] 2 S.C.R. 311</w:t>
      </w:r>
      <w:r w:rsidR="00D142E0" w:rsidRPr="00295C2D">
        <w:rPr>
          <w:rFonts w:cstheme="minorHAnsi"/>
          <w:b w:val="0"/>
          <w:color w:val="auto"/>
          <w:sz w:val="24"/>
          <w:szCs w:val="24"/>
        </w:rPr>
        <w:t xml:space="preserve"> - Cataract Operation</w:t>
      </w:r>
      <w:r w:rsidR="00C95CF4" w:rsidRPr="00295C2D">
        <w:rPr>
          <w:rFonts w:cstheme="minorHAnsi"/>
          <w:b w:val="0"/>
          <w:color w:val="auto"/>
          <w:sz w:val="24"/>
          <w:szCs w:val="24"/>
        </w:rPr>
        <w:t xml:space="preserve"> </w:t>
      </w:r>
      <w:r w:rsidR="00D142E0" w:rsidRPr="00295C2D">
        <w:rPr>
          <w:rFonts w:cstheme="minorHAnsi"/>
          <w:b w:val="0"/>
          <w:color w:val="auto"/>
          <w:sz w:val="24"/>
          <w:szCs w:val="24"/>
        </w:rPr>
        <w:t>– bleeding – continued operation – blood in eye</w:t>
      </w:r>
      <w:r w:rsidR="00D142E0" w:rsidRPr="00295C2D">
        <w:rPr>
          <w:rFonts w:cstheme="minorHAnsi"/>
          <w:color w:val="auto"/>
          <w:sz w:val="24"/>
          <w:szCs w:val="24"/>
        </w:rPr>
        <w:t xml:space="preserve"> – </w:t>
      </w:r>
      <w:r w:rsidR="00D142E0" w:rsidRPr="00295C2D">
        <w:rPr>
          <w:rFonts w:cstheme="minorHAnsi"/>
          <w:b w:val="0"/>
          <w:color w:val="auto"/>
          <w:sz w:val="24"/>
          <w:szCs w:val="24"/>
        </w:rPr>
        <w:t>6 months optic nerve atrophied – total loss of vision – may have occurred anyway.</w:t>
      </w:r>
      <w:r w:rsidR="00C95CF4" w:rsidRPr="00295C2D">
        <w:rPr>
          <w:rFonts w:cstheme="minorHAnsi"/>
          <w:b w:val="0"/>
          <w:sz w:val="24"/>
          <w:szCs w:val="24"/>
        </w:rPr>
        <w:t xml:space="preserve"> </w:t>
      </w:r>
      <w:r w:rsidR="00C95CF4" w:rsidRPr="00295C2D">
        <w:rPr>
          <w:rFonts w:cstheme="minorHAnsi"/>
          <w:sz w:val="24"/>
          <w:szCs w:val="24"/>
        </w:rPr>
        <w:t xml:space="preserve">- </w:t>
      </w:r>
      <w:hyperlink r:id="rId75" w:history="1">
        <w:r w:rsidR="00C95CF4" w:rsidRPr="00295C2D">
          <w:rPr>
            <w:rStyle w:val="Hyperlink"/>
            <w:rFonts w:cstheme="minorHAnsi"/>
            <w:color w:val="C00000"/>
            <w:u w:val="none"/>
          </w:rPr>
          <w:t>Causation</w:t>
        </w:r>
      </w:hyperlink>
      <w:r w:rsidR="00C95CF4" w:rsidRPr="00295C2D">
        <w:rPr>
          <w:rFonts w:cstheme="minorHAnsi"/>
          <w:color w:val="C00000"/>
        </w:rPr>
        <w:t xml:space="preserve"> can be inferred from the facts "in the absence of evidence to the contrary adduced by the defendant.</w:t>
      </w:r>
      <w:r w:rsidR="00C95CF4" w:rsidRPr="00295C2D">
        <w:rPr>
          <w:rFonts w:cstheme="minorHAnsi"/>
        </w:rPr>
        <w:t>"</w:t>
      </w:r>
      <w:bookmarkEnd w:id="179"/>
    </w:p>
    <w:p w:rsidR="00560998" w:rsidRPr="0022642B" w:rsidRDefault="00560998" w:rsidP="00E07596">
      <w:pPr>
        <w:rPr>
          <w:rFonts w:cstheme="minorHAnsi"/>
          <w:sz w:val="28"/>
          <w:szCs w:val="28"/>
        </w:rPr>
      </w:pPr>
    </w:p>
    <w:p w:rsidR="004F1353" w:rsidRPr="00C95CF4" w:rsidRDefault="004F1353" w:rsidP="00E07596">
      <w:pPr>
        <w:rPr>
          <w:rFonts w:cstheme="minorHAnsi"/>
          <w:sz w:val="24"/>
          <w:szCs w:val="24"/>
        </w:rPr>
      </w:pPr>
      <w:r w:rsidRPr="00C95CF4">
        <w:rPr>
          <w:rFonts w:cstheme="minorHAnsi"/>
          <w:sz w:val="24"/>
          <w:szCs w:val="24"/>
        </w:rPr>
        <w:t>Court found that:</w:t>
      </w:r>
    </w:p>
    <w:p w:rsidR="004F1353" w:rsidRPr="00C95CF4" w:rsidRDefault="004F1353" w:rsidP="00C95CF4">
      <w:pPr>
        <w:ind w:left="720"/>
        <w:rPr>
          <w:rFonts w:cstheme="minorHAnsi"/>
          <w:sz w:val="24"/>
          <w:szCs w:val="24"/>
        </w:rPr>
      </w:pPr>
      <w:r w:rsidRPr="00C95CF4">
        <w:rPr>
          <w:rFonts w:cstheme="minorHAnsi"/>
          <w:sz w:val="24"/>
          <w:szCs w:val="24"/>
        </w:rPr>
        <w:t xml:space="preserve">(1) scientific evidence is not required and that </w:t>
      </w:r>
    </w:p>
    <w:p w:rsidR="004F1353" w:rsidRPr="00C95CF4" w:rsidRDefault="004F1353" w:rsidP="00C95CF4">
      <w:pPr>
        <w:ind w:left="720"/>
        <w:rPr>
          <w:rFonts w:cstheme="minorHAnsi"/>
          <w:sz w:val="24"/>
          <w:szCs w:val="24"/>
        </w:rPr>
      </w:pPr>
      <w:r w:rsidRPr="00C95CF4">
        <w:rPr>
          <w:rFonts w:cstheme="minorHAnsi"/>
          <w:sz w:val="24"/>
          <w:szCs w:val="24"/>
        </w:rPr>
        <w:t xml:space="preserve">(2) that </w:t>
      </w:r>
      <w:hyperlink r:id="rId76" w:history="1">
        <w:r w:rsidRPr="00C95CF4">
          <w:rPr>
            <w:rStyle w:val="Hyperlink"/>
            <w:rFonts w:cstheme="minorHAnsi"/>
            <w:sz w:val="24"/>
            <w:szCs w:val="24"/>
          </w:rPr>
          <w:t>causation</w:t>
        </w:r>
      </w:hyperlink>
      <w:r w:rsidRPr="00C95CF4">
        <w:rPr>
          <w:rFonts w:cstheme="minorHAnsi"/>
          <w:sz w:val="24"/>
          <w:szCs w:val="24"/>
        </w:rPr>
        <w:t xml:space="preserve"> can be inferred from the facts "in the absence of evidence to the contrary adduced by the defendant."</w:t>
      </w:r>
    </w:p>
    <w:p w:rsidR="00AB687D" w:rsidRDefault="00AB687D" w:rsidP="00E07596">
      <w:pPr>
        <w:rPr>
          <w:rFonts w:cstheme="minorHAnsi"/>
        </w:rPr>
      </w:pPr>
    </w:p>
    <w:p w:rsidR="00C95CF4" w:rsidRPr="00C95CF4" w:rsidRDefault="00C95CF4" w:rsidP="00C95CF4">
      <w:pPr>
        <w:ind w:left="1440" w:hanging="1440"/>
        <w:jc w:val="both"/>
        <w:rPr>
          <w:rFonts w:cstheme="minorHAnsi"/>
          <w:sz w:val="24"/>
          <w:szCs w:val="24"/>
        </w:rPr>
      </w:pPr>
      <w:r w:rsidRPr="00C95CF4">
        <w:rPr>
          <w:rFonts w:cstheme="minorHAnsi"/>
          <w:b/>
          <w:sz w:val="24"/>
          <w:szCs w:val="24"/>
        </w:rPr>
        <w:t>Key quote:</w:t>
      </w:r>
      <w:r w:rsidRPr="00C95CF4">
        <w:rPr>
          <w:rFonts w:cstheme="minorHAnsi"/>
          <w:b/>
          <w:sz w:val="24"/>
          <w:szCs w:val="24"/>
        </w:rPr>
        <w:tab/>
      </w:r>
      <w:r w:rsidRPr="00C95CF4">
        <w:rPr>
          <w:rFonts w:cstheme="minorHAnsi"/>
          <w:sz w:val="24"/>
          <w:szCs w:val="24"/>
        </w:rPr>
        <w:t>“The legal or ultimate burden remains with the plaintiff, but in the absence of evidence to the contrary adduced by the defendant, an inference of causation may be drawn, although positive or scientific proof of causation has not been adduced.”</w:t>
      </w:r>
    </w:p>
    <w:p w:rsidR="00C95CF4" w:rsidRDefault="00C95CF4" w:rsidP="00E07596">
      <w:pPr>
        <w:pBdr>
          <w:bottom w:val="single" w:sz="12" w:space="1" w:color="auto"/>
        </w:pBdr>
        <w:rPr>
          <w:rFonts w:cstheme="minorHAnsi"/>
        </w:rPr>
      </w:pPr>
    </w:p>
    <w:p w:rsidR="00C95CF4" w:rsidRDefault="00C95CF4" w:rsidP="00E07596">
      <w:pPr>
        <w:rPr>
          <w:rFonts w:cstheme="minorHAnsi"/>
        </w:rPr>
      </w:pPr>
    </w:p>
    <w:p w:rsidR="00C95CF4" w:rsidRPr="0022642B" w:rsidRDefault="00C95CF4" w:rsidP="00E07596">
      <w:pPr>
        <w:rPr>
          <w:rFonts w:cstheme="minorHAnsi"/>
        </w:rPr>
      </w:pPr>
    </w:p>
    <w:p w:rsidR="00C95CF4" w:rsidRPr="0022642B" w:rsidRDefault="00AB687D" w:rsidP="00295C2D">
      <w:pPr>
        <w:pStyle w:val="ListParagraph"/>
        <w:ind w:left="0"/>
        <w:outlineLvl w:val="1"/>
        <w:rPr>
          <w:rFonts w:asciiTheme="minorHAnsi" w:hAnsiTheme="minorHAnsi" w:cstheme="minorHAnsi"/>
        </w:rPr>
      </w:pPr>
      <w:bookmarkStart w:id="180" w:name="_Toc289697704"/>
      <w:r w:rsidRPr="00C95CF4">
        <w:rPr>
          <w:rFonts w:cstheme="minorHAnsi"/>
          <w:sz w:val="28"/>
          <w:szCs w:val="28"/>
        </w:rPr>
        <w:t>Loss of chance</w:t>
      </w:r>
      <w:r w:rsidR="00C95CF4">
        <w:rPr>
          <w:rFonts w:cstheme="minorHAnsi"/>
          <w:sz w:val="28"/>
          <w:szCs w:val="28"/>
        </w:rPr>
        <w:t xml:space="preserve"> - </w:t>
      </w:r>
      <w:r w:rsidR="00C95CF4" w:rsidRPr="0022642B">
        <w:rPr>
          <w:rFonts w:asciiTheme="minorHAnsi" w:hAnsiTheme="minorHAnsi" w:cstheme="minorHAnsi"/>
          <w:highlight w:val="yellow"/>
        </w:rPr>
        <w:t>This area of claim has been shut down in Canada.</w:t>
      </w:r>
      <w:bookmarkEnd w:id="180"/>
    </w:p>
    <w:p w:rsidR="00FF7C96" w:rsidRPr="0022642B" w:rsidRDefault="00FF7C96" w:rsidP="00E07596">
      <w:pPr>
        <w:pStyle w:val="ListParagraph"/>
        <w:rPr>
          <w:rFonts w:asciiTheme="minorHAnsi" w:hAnsiTheme="minorHAnsi" w:cstheme="minorHAnsi"/>
        </w:rPr>
      </w:pPr>
    </w:p>
    <w:p w:rsidR="00FF7C96" w:rsidRPr="0022642B" w:rsidRDefault="00FF7C96" w:rsidP="00E07596">
      <w:pPr>
        <w:pStyle w:val="ListParagraph"/>
        <w:ind w:left="0"/>
        <w:rPr>
          <w:rFonts w:asciiTheme="minorHAnsi" w:hAnsiTheme="minorHAnsi" w:cstheme="minorHAnsi"/>
        </w:rPr>
      </w:pPr>
      <w:r w:rsidRPr="0022642B">
        <w:rPr>
          <w:rFonts w:asciiTheme="minorHAnsi" w:hAnsiTheme="minorHAnsi" w:cstheme="minorHAnsi"/>
        </w:rPr>
        <w:t>Loss of a chance of recovery (or even a miracle) – e.g. 25% chance of recovery but only if diagnosed… 40% chance of diagnosis… etc.</w:t>
      </w:r>
    </w:p>
    <w:p w:rsidR="00FF7C96" w:rsidRPr="0022642B" w:rsidRDefault="00FF7C96" w:rsidP="00E07596">
      <w:pPr>
        <w:pStyle w:val="ListParagraph"/>
        <w:ind w:left="0"/>
        <w:rPr>
          <w:rFonts w:asciiTheme="minorHAnsi" w:hAnsiTheme="minorHAnsi" w:cstheme="minorHAnsi"/>
        </w:rPr>
      </w:pPr>
    </w:p>
    <w:p w:rsidR="00FF7C96" w:rsidRPr="0022642B" w:rsidRDefault="00FF7C96" w:rsidP="00E07596">
      <w:pPr>
        <w:ind w:left="1080"/>
        <w:rPr>
          <w:rFonts w:cstheme="minorHAnsi"/>
        </w:rPr>
      </w:pPr>
    </w:p>
    <w:p w:rsidR="00AB687D" w:rsidRPr="00C95CF4" w:rsidRDefault="00AB687D" w:rsidP="00295C2D">
      <w:pPr>
        <w:pStyle w:val="Heading1"/>
        <w:rPr>
          <w:rFonts w:cstheme="minorHAnsi"/>
          <w:b w:val="0"/>
        </w:rPr>
      </w:pPr>
      <w:bookmarkStart w:id="181" w:name="_Toc289697705"/>
      <w:r w:rsidRPr="00C95CF4">
        <w:rPr>
          <w:rFonts w:cstheme="minorHAnsi"/>
          <w:b w:val="0"/>
        </w:rPr>
        <w:t>Alternatives to the but-for approach</w:t>
      </w:r>
      <w:r w:rsidR="00C95CF4" w:rsidRPr="00C95CF4">
        <w:rPr>
          <w:rFonts w:cstheme="minorHAnsi"/>
          <w:b w:val="0"/>
        </w:rPr>
        <w:t xml:space="preserve"> – POSSIBLE EXAM POLICY QUESTION!!!</w:t>
      </w:r>
      <w:bookmarkEnd w:id="181"/>
    </w:p>
    <w:p w:rsidR="00AB687D" w:rsidRPr="0022642B" w:rsidRDefault="00AB687D" w:rsidP="00E07596">
      <w:pPr>
        <w:rPr>
          <w:rFonts w:cstheme="minorHAnsi"/>
        </w:rPr>
      </w:pPr>
    </w:p>
    <w:p w:rsidR="00AB687D" w:rsidRPr="0022642B" w:rsidRDefault="00AB687D" w:rsidP="000D44BC">
      <w:pPr>
        <w:numPr>
          <w:ilvl w:val="0"/>
          <w:numId w:val="2"/>
        </w:numPr>
        <w:rPr>
          <w:rFonts w:cstheme="minorHAnsi"/>
        </w:rPr>
      </w:pPr>
      <w:r w:rsidRPr="0022642B">
        <w:rPr>
          <w:rFonts w:cstheme="minorHAnsi"/>
        </w:rPr>
        <w:t>The problem of too many causes</w:t>
      </w:r>
    </w:p>
    <w:p w:rsidR="00AB687D" w:rsidRPr="0022642B" w:rsidRDefault="00AB687D" w:rsidP="00E07596">
      <w:pPr>
        <w:ind w:left="1080"/>
        <w:rPr>
          <w:rFonts w:cstheme="minorHAnsi"/>
        </w:rPr>
      </w:pPr>
    </w:p>
    <w:p w:rsidR="00AB687D" w:rsidRPr="0022642B" w:rsidRDefault="00AB687D" w:rsidP="000D44BC">
      <w:pPr>
        <w:numPr>
          <w:ilvl w:val="0"/>
          <w:numId w:val="2"/>
        </w:numPr>
        <w:rPr>
          <w:rFonts w:cstheme="minorHAnsi"/>
          <w:i/>
        </w:rPr>
      </w:pPr>
      <w:r w:rsidRPr="0022642B">
        <w:rPr>
          <w:rFonts w:cstheme="minorHAnsi"/>
        </w:rPr>
        <w:t>Sufficiency versus necessity: The NESS test</w:t>
      </w:r>
      <w:r w:rsidR="006D2CF0" w:rsidRPr="0022642B">
        <w:rPr>
          <w:rFonts w:cstheme="minorHAnsi"/>
        </w:rPr>
        <w:t xml:space="preserve"> (necessary set of sufficient conditions)</w:t>
      </w:r>
    </w:p>
    <w:p w:rsidR="00333D2F" w:rsidRPr="0022642B" w:rsidRDefault="00333D2F" w:rsidP="00E07596">
      <w:pPr>
        <w:tabs>
          <w:tab w:val="left" w:pos="2640"/>
        </w:tabs>
        <w:rPr>
          <w:rFonts w:cstheme="minorHAnsi"/>
        </w:rPr>
      </w:pPr>
    </w:p>
    <w:p w:rsidR="00333D2F" w:rsidRPr="0022642B" w:rsidRDefault="005F6246" w:rsidP="00E07596">
      <w:pPr>
        <w:pStyle w:val="NormalWeb"/>
        <w:rPr>
          <w:rFonts w:asciiTheme="minorHAnsi" w:hAnsiTheme="minorHAnsi" w:cstheme="minorHAnsi"/>
        </w:rPr>
      </w:pPr>
      <w:hyperlink r:id="rId77" w:tooltip="H. L. A. Hart" w:history="1">
        <w:r w:rsidR="00333D2F" w:rsidRPr="0022642B">
          <w:rPr>
            <w:rStyle w:val="Hyperlink"/>
            <w:rFonts w:asciiTheme="minorHAnsi" w:hAnsiTheme="minorHAnsi" w:cstheme="minorHAnsi"/>
          </w:rPr>
          <w:t>H. L. A. Hart</w:t>
        </w:r>
      </w:hyperlink>
      <w:r w:rsidR="00333D2F" w:rsidRPr="0022642B">
        <w:rPr>
          <w:rFonts w:asciiTheme="minorHAnsi" w:hAnsiTheme="minorHAnsi" w:cstheme="minorHAnsi"/>
        </w:rPr>
        <w:t xml:space="preserve"> and </w:t>
      </w:r>
      <w:hyperlink r:id="rId78" w:tooltip="Tony Honoré" w:history="1">
        <w:r w:rsidR="00333D2F" w:rsidRPr="0022642B">
          <w:rPr>
            <w:rStyle w:val="Hyperlink"/>
            <w:rFonts w:asciiTheme="minorHAnsi" w:hAnsiTheme="minorHAnsi" w:cstheme="minorHAnsi"/>
          </w:rPr>
          <w:t>Tony Honoré</w:t>
        </w:r>
      </w:hyperlink>
      <w:r w:rsidR="00333D2F" w:rsidRPr="0022642B">
        <w:rPr>
          <w:rFonts w:asciiTheme="minorHAnsi" w:hAnsiTheme="minorHAnsi" w:cstheme="minorHAnsi"/>
        </w:rPr>
        <w:t xml:space="preserve">, and later </w:t>
      </w:r>
      <w:hyperlink r:id="rId79" w:tooltip="Richard W. Wright (Professor, Chicago-Kent College of Law) (page does not exist)" w:history="1">
        <w:r w:rsidR="00333D2F" w:rsidRPr="0022642B">
          <w:rPr>
            <w:rStyle w:val="Hyperlink"/>
            <w:rFonts w:asciiTheme="minorHAnsi" w:hAnsiTheme="minorHAnsi" w:cstheme="minorHAnsi"/>
          </w:rPr>
          <w:t>Richard Wright</w:t>
        </w:r>
      </w:hyperlink>
      <w:r w:rsidR="00333D2F" w:rsidRPr="0022642B">
        <w:rPr>
          <w:rFonts w:asciiTheme="minorHAnsi" w:hAnsiTheme="minorHAnsi" w:cstheme="minorHAnsi"/>
        </w:rPr>
        <w:t xml:space="preserve">, have said that something is a cause if it is a ‘necessary element of a set of conditions jointly sufficient for the result’. This is known as the </w:t>
      </w:r>
      <w:hyperlink r:id="rId80" w:tooltip="NESS test (page does not exist)" w:history="1">
        <w:r w:rsidR="00333D2F" w:rsidRPr="0022642B">
          <w:rPr>
            <w:rStyle w:val="Hyperlink"/>
            <w:rFonts w:asciiTheme="minorHAnsi" w:hAnsiTheme="minorHAnsi" w:cstheme="minorHAnsi"/>
          </w:rPr>
          <w:t>NESS test</w:t>
        </w:r>
      </w:hyperlink>
      <w:r w:rsidR="00333D2F" w:rsidRPr="0022642B">
        <w:rPr>
          <w:rFonts w:asciiTheme="minorHAnsi" w:hAnsiTheme="minorHAnsi" w:cstheme="minorHAnsi"/>
        </w:rPr>
        <w:t>. In the case of the two hunters, the set of conditions required to bring about the result of the victim's injury would include a gunshot to the eye, the victim being in the right place at the right time, gravity, etc. In such a set, either of the hunters' shots would be a member, and hence a cause. This arguably gives us a more theoretically satisfying reason to conclude that something was a cause of something else than by appealing to notions of intuition or common sense.</w:t>
      </w:r>
    </w:p>
    <w:p w:rsidR="00333D2F" w:rsidRPr="0022642B" w:rsidRDefault="00333D2F" w:rsidP="00E07596">
      <w:pPr>
        <w:pStyle w:val="NormalWeb"/>
        <w:rPr>
          <w:rFonts w:asciiTheme="minorHAnsi" w:hAnsiTheme="minorHAnsi" w:cstheme="minorHAnsi"/>
        </w:rPr>
      </w:pPr>
      <w:r w:rsidRPr="0022642B">
        <w:rPr>
          <w:rFonts w:asciiTheme="minorHAnsi" w:hAnsiTheme="minorHAnsi" w:cstheme="minorHAnsi"/>
        </w:rPr>
        <w:t xml:space="preserve">Hart and Honore, in their famous work </w:t>
      </w:r>
      <w:r w:rsidRPr="0022642B">
        <w:rPr>
          <w:rFonts w:asciiTheme="minorHAnsi" w:hAnsiTheme="minorHAnsi" w:cstheme="minorHAnsi"/>
          <w:i/>
          <w:iCs/>
        </w:rPr>
        <w:t>Causation in the Law</w:t>
      </w:r>
      <w:r w:rsidRPr="0022642B">
        <w:rPr>
          <w:rFonts w:asciiTheme="minorHAnsi" w:hAnsiTheme="minorHAnsi" w:cstheme="minorHAnsi"/>
        </w:rPr>
        <w:t xml:space="preserve">, also tackle the problem of 'too many causes'. For them, there are degrees of causal contribution. A member of the NESS set is a "causally relevant condition". This is elevated into a "cause" where it is a deliberate human </w:t>
      </w:r>
      <w:r w:rsidRPr="0022642B">
        <w:rPr>
          <w:rFonts w:asciiTheme="minorHAnsi" w:hAnsiTheme="minorHAnsi" w:cstheme="minorHAnsi"/>
        </w:rPr>
        <w:lastRenderedPageBreak/>
        <w:t xml:space="preserve">intervention, or an abnormal act in the context. So, returning to our </w:t>
      </w:r>
      <w:hyperlink r:id="rId81" w:tooltip="Hunting" w:history="1">
        <w:r w:rsidRPr="0022642B">
          <w:rPr>
            <w:rStyle w:val="Hyperlink"/>
            <w:rFonts w:asciiTheme="minorHAnsi" w:hAnsiTheme="minorHAnsi" w:cstheme="minorHAnsi"/>
          </w:rPr>
          <w:t>hunter</w:t>
        </w:r>
      </w:hyperlink>
      <w:r w:rsidRPr="0022642B">
        <w:rPr>
          <w:rFonts w:asciiTheme="minorHAnsi" w:hAnsiTheme="minorHAnsi" w:cstheme="minorHAnsi"/>
        </w:rPr>
        <w:t xml:space="preserve"> example, hunter A's grandmother's birth is a causally relevant condition, but not a "cause". On the other hand, hunter A's gunshot, being a deliberate human intervention in the ordinary state of affairs, is elevated to the status of "cause". An intermediate position can be occupied by those who "occasion" harm, such as accomplices. Imagine an accomplice to a murder who drives the principal to the scene of the crime. Clearly the principal's act in committing the murder is a "cause" (on the but for or NESS test). So is the accomplice's act in driving the principal to the scene of the crime. However the causal contribution is not of the same level (and, incidentally, this provides some basis for treating principals and accomplices differently under criminal law). Leon Green and Jane Stapleton are two scholars who take the opposite view. They consider that once something is a "but for" (Green) or NESS (Stapleton) condition, that ends the factual inquiry altogether, and anything further is a question of policy. Jade.</w:t>
      </w:r>
    </w:p>
    <w:p w:rsidR="00C95CF4" w:rsidRDefault="00C95CF4" w:rsidP="00E07596">
      <w:pPr>
        <w:rPr>
          <w:rFonts w:cstheme="minorHAnsi"/>
          <w:b/>
        </w:rPr>
      </w:pPr>
    </w:p>
    <w:p w:rsidR="00C95CF4" w:rsidRDefault="00C95CF4" w:rsidP="00E07596">
      <w:pPr>
        <w:rPr>
          <w:rFonts w:cstheme="minorHAnsi"/>
          <w:b/>
        </w:rPr>
      </w:pPr>
    </w:p>
    <w:p w:rsidR="00C95CF4" w:rsidRDefault="00C95CF4" w:rsidP="00E07596">
      <w:pPr>
        <w:rPr>
          <w:rFonts w:cstheme="minorHAnsi"/>
          <w:b/>
        </w:rPr>
      </w:pPr>
    </w:p>
    <w:p w:rsidR="00C95CF4" w:rsidRPr="0022642B" w:rsidRDefault="00C95CF4" w:rsidP="00C95CF4">
      <w:pPr>
        <w:rPr>
          <w:rFonts w:cstheme="minorHAnsi"/>
          <w:b/>
        </w:rPr>
      </w:pPr>
      <w:r w:rsidRPr="0022642B">
        <w:rPr>
          <w:rFonts w:cstheme="minorHAnsi"/>
          <w:b/>
        </w:rPr>
        <w:t>REVIEW…</w:t>
      </w:r>
    </w:p>
    <w:p w:rsidR="00C95CF4" w:rsidRPr="0022642B" w:rsidRDefault="00C95CF4" w:rsidP="00C95CF4">
      <w:pPr>
        <w:rPr>
          <w:rFonts w:cstheme="minorHAnsi"/>
        </w:rPr>
      </w:pPr>
    </w:p>
    <w:p w:rsidR="00C95CF4" w:rsidRPr="00295C2D" w:rsidRDefault="00C95CF4" w:rsidP="00295C2D">
      <w:pPr>
        <w:pStyle w:val="Heading1"/>
        <w:spacing w:before="0"/>
        <w:rPr>
          <w:rFonts w:cstheme="minorHAnsi"/>
          <w:sz w:val="24"/>
          <w:szCs w:val="24"/>
        </w:rPr>
      </w:pPr>
      <w:bookmarkStart w:id="182" w:name="_Toc289697706"/>
      <w:r w:rsidRPr="00295C2D">
        <w:rPr>
          <w:rFonts w:cstheme="minorHAnsi"/>
          <w:sz w:val="24"/>
          <w:szCs w:val="24"/>
        </w:rPr>
        <w:t>Corrective Justice – returning aggrieved parties to their original state</w:t>
      </w:r>
      <w:bookmarkEnd w:id="182"/>
    </w:p>
    <w:p w:rsidR="00C95CF4" w:rsidRPr="00295C2D" w:rsidRDefault="00C95CF4" w:rsidP="00295C2D">
      <w:pPr>
        <w:pStyle w:val="Heading1"/>
        <w:spacing w:before="0"/>
        <w:rPr>
          <w:rFonts w:cstheme="minorHAnsi"/>
          <w:sz w:val="24"/>
          <w:szCs w:val="24"/>
        </w:rPr>
      </w:pPr>
    </w:p>
    <w:p w:rsidR="00C95CF4" w:rsidRPr="00295C2D" w:rsidRDefault="00C95CF4" w:rsidP="00295C2D">
      <w:pPr>
        <w:pStyle w:val="Heading1"/>
        <w:spacing w:before="0"/>
        <w:rPr>
          <w:rFonts w:cstheme="minorHAnsi"/>
          <w:sz w:val="24"/>
          <w:szCs w:val="24"/>
        </w:rPr>
      </w:pPr>
      <w:bookmarkStart w:id="183" w:name="_Toc289697707"/>
      <w:r w:rsidRPr="00295C2D">
        <w:rPr>
          <w:rFonts w:cstheme="minorHAnsi"/>
          <w:sz w:val="24"/>
          <w:szCs w:val="24"/>
        </w:rPr>
        <w:t>Distributive Justice – poor guy hits Bill Gates’ car (Damages should be relative to what the people can afford.)</w:t>
      </w:r>
      <w:bookmarkEnd w:id="183"/>
    </w:p>
    <w:p w:rsidR="00C95CF4" w:rsidRPr="00295C2D" w:rsidRDefault="00C95CF4" w:rsidP="00295C2D">
      <w:pPr>
        <w:pStyle w:val="Heading1"/>
        <w:spacing w:before="0"/>
        <w:rPr>
          <w:rFonts w:cstheme="minorHAnsi"/>
          <w:sz w:val="24"/>
          <w:szCs w:val="24"/>
        </w:rPr>
      </w:pPr>
    </w:p>
    <w:p w:rsidR="00C95CF4" w:rsidRPr="00295C2D" w:rsidRDefault="00C95CF4" w:rsidP="00295C2D">
      <w:pPr>
        <w:pStyle w:val="Heading1"/>
        <w:spacing w:before="0"/>
        <w:rPr>
          <w:rFonts w:cstheme="minorHAnsi"/>
          <w:sz w:val="24"/>
          <w:szCs w:val="24"/>
        </w:rPr>
      </w:pPr>
      <w:bookmarkStart w:id="184" w:name="_Toc289697708"/>
      <w:r w:rsidRPr="00295C2D">
        <w:rPr>
          <w:rFonts w:cstheme="minorHAnsi"/>
          <w:sz w:val="24"/>
          <w:szCs w:val="24"/>
        </w:rPr>
        <w:t>Retributive Justice (Kant) – wrong behaviour deserves to be punished – no matter what.</w:t>
      </w:r>
      <w:bookmarkEnd w:id="184"/>
    </w:p>
    <w:p w:rsidR="00C95CF4" w:rsidRPr="00295C2D" w:rsidRDefault="00C95CF4" w:rsidP="00295C2D">
      <w:pPr>
        <w:pStyle w:val="Heading1"/>
        <w:spacing w:before="0"/>
        <w:rPr>
          <w:rFonts w:cstheme="minorHAnsi"/>
          <w:sz w:val="24"/>
          <w:szCs w:val="24"/>
        </w:rPr>
      </w:pPr>
    </w:p>
    <w:p w:rsidR="00C95CF4" w:rsidRPr="00295C2D" w:rsidRDefault="00C95CF4" w:rsidP="00295C2D">
      <w:pPr>
        <w:pStyle w:val="Heading1"/>
        <w:spacing w:before="0"/>
        <w:rPr>
          <w:rFonts w:cstheme="minorHAnsi"/>
          <w:sz w:val="24"/>
          <w:szCs w:val="24"/>
        </w:rPr>
      </w:pPr>
      <w:bookmarkStart w:id="185" w:name="_Toc289697709"/>
      <w:r w:rsidRPr="00295C2D">
        <w:rPr>
          <w:rFonts w:cstheme="minorHAnsi"/>
          <w:sz w:val="24"/>
          <w:szCs w:val="24"/>
        </w:rPr>
        <w:t>Consequentialism (Deterrence) – Speeding tickets and heavy jail sentences deter crime.</w:t>
      </w:r>
      <w:bookmarkEnd w:id="185"/>
    </w:p>
    <w:p w:rsidR="00C95CF4" w:rsidRPr="00295C2D" w:rsidRDefault="00C95CF4" w:rsidP="00295C2D">
      <w:pPr>
        <w:pStyle w:val="Heading1"/>
        <w:spacing w:before="0"/>
        <w:rPr>
          <w:rFonts w:cstheme="minorHAnsi"/>
          <w:sz w:val="24"/>
          <w:szCs w:val="24"/>
        </w:rPr>
      </w:pPr>
    </w:p>
    <w:p w:rsidR="00C95CF4" w:rsidRPr="00295C2D" w:rsidRDefault="00C95CF4" w:rsidP="00295C2D">
      <w:pPr>
        <w:pStyle w:val="Heading1"/>
        <w:spacing w:before="0"/>
        <w:rPr>
          <w:rFonts w:cstheme="minorHAnsi"/>
          <w:sz w:val="24"/>
          <w:szCs w:val="24"/>
        </w:rPr>
      </w:pPr>
      <w:bookmarkStart w:id="186" w:name="_Toc289697710"/>
      <w:r w:rsidRPr="00295C2D">
        <w:rPr>
          <w:rFonts w:cstheme="minorHAnsi"/>
          <w:sz w:val="24"/>
          <w:szCs w:val="24"/>
        </w:rPr>
        <w:t>Restorative Justice – very closely linked to Corrective Justice</w:t>
      </w:r>
      <w:bookmarkEnd w:id="186"/>
      <w:r w:rsidRPr="00295C2D">
        <w:rPr>
          <w:rFonts w:cstheme="minorHAnsi"/>
          <w:sz w:val="24"/>
          <w:szCs w:val="24"/>
        </w:rPr>
        <w:br w:type="page"/>
      </w:r>
    </w:p>
    <w:p w:rsidR="00711130" w:rsidRPr="00295C2D" w:rsidRDefault="00C95CF4" w:rsidP="00295C2D">
      <w:pPr>
        <w:pStyle w:val="Heading1"/>
        <w:rPr>
          <w:rFonts w:cstheme="minorHAnsi"/>
          <w:sz w:val="36"/>
          <w:szCs w:val="36"/>
        </w:rPr>
      </w:pPr>
      <w:bookmarkStart w:id="187" w:name="_Toc289697711"/>
      <w:r w:rsidRPr="00295C2D">
        <w:rPr>
          <w:rFonts w:cstheme="minorHAnsi"/>
          <w:sz w:val="36"/>
          <w:szCs w:val="36"/>
        </w:rPr>
        <w:lastRenderedPageBreak/>
        <w:t>Remoteness</w:t>
      </w:r>
      <w:bookmarkEnd w:id="187"/>
    </w:p>
    <w:p w:rsidR="00711130" w:rsidRPr="0022642B" w:rsidRDefault="00711130" w:rsidP="00E07596">
      <w:pPr>
        <w:rPr>
          <w:rFonts w:cstheme="minorHAnsi"/>
          <w:b/>
        </w:rPr>
      </w:pPr>
    </w:p>
    <w:p w:rsidR="00C95CF4" w:rsidRDefault="00C95CF4" w:rsidP="00C95CF4">
      <w:pPr>
        <w:jc w:val="both"/>
        <w:rPr>
          <w:rFonts w:ascii="Arial" w:hAnsi="Arial"/>
        </w:rPr>
      </w:pPr>
      <w:r w:rsidRPr="002874C5">
        <w:rPr>
          <w:rFonts w:ascii="Arial" w:hAnsi="Arial"/>
          <w:b/>
          <w:color w:val="C00000"/>
        </w:rPr>
        <w:t>Breach of duty and causation are not enough to establish liability</w:t>
      </w:r>
      <w:r>
        <w:rPr>
          <w:rFonts w:ascii="Arial" w:hAnsi="Arial"/>
        </w:rPr>
        <w:t xml:space="preserve">. Plaintiff must also be able to establish that the damage complained of was not too remote, and that there were not intervening events or acts that should prevent the defendant from being found liable. </w:t>
      </w:r>
    </w:p>
    <w:p w:rsidR="00C95CF4" w:rsidRDefault="00C95CF4" w:rsidP="00C95CF4">
      <w:pPr>
        <w:jc w:val="both"/>
        <w:rPr>
          <w:rFonts w:ascii="Arial" w:hAnsi="Arial"/>
        </w:rPr>
      </w:pPr>
    </w:p>
    <w:p w:rsidR="00C95CF4" w:rsidRDefault="00C95CF4" w:rsidP="00C95CF4">
      <w:pPr>
        <w:ind w:left="720"/>
        <w:jc w:val="both"/>
        <w:rPr>
          <w:rFonts w:ascii="Arial" w:hAnsi="Arial"/>
        </w:rPr>
      </w:pPr>
      <w:r w:rsidRPr="00337CBE">
        <w:rPr>
          <w:rFonts w:ascii="Arial" w:hAnsi="Arial"/>
        </w:rPr>
        <w:t>B</w:t>
      </w:r>
      <w:r>
        <w:rPr>
          <w:rFonts w:ascii="Arial" w:hAnsi="Arial"/>
        </w:rPr>
        <w:t xml:space="preserve">est way to understand the idea of remoteness is to see it as </w:t>
      </w:r>
      <w:r w:rsidRPr="002874C5">
        <w:rPr>
          <w:rFonts w:ascii="Arial" w:hAnsi="Arial"/>
          <w:b/>
          <w:color w:val="C00000"/>
        </w:rPr>
        <w:t xml:space="preserve">means by which the courts seek to </w:t>
      </w:r>
      <w:r w:rsidRPr="002874C5">
        <w:rPr>
          <w:rFonts w:ascii="Arial" w:hAnsi="Arial"/>
          <w:b/>
          <w:color w:val="C00000"/>
          <w:u w:val="single"/>
        </w:rPr>
        <w:t>limit</w:t>
      </w:r>
      <w:r w:rsidRPr="002874C5">
        <w:rPr>
          <w:rFonts w:ascii="Arial" w:hAnsi="Arial"/>
          <w:b/>
          <w:color w:val="C00000"/>
        </w:rPr>
        <w:t xml:space="preserve"> the implications of a finding of factual causation</w:t>
      </w:r>
      <w:r>
        <w:rPr>
          <w:rFonts w:ascii="Arial" w:hAnsi="Arial"/>
        </w:rPr>
        <w:t>, usually for reasons of policy and general fairness.</w:t>
      </w:r>
    </w:p>
    <w:p w:rsidR="00C95CF4" w:rsidRDefault="00C95CF4" w:rsidP="00C95CF4">
      <w:pPr>
        <w:ind w:left="720"/>
        <w:jc w:val="both"/>
        <w:rPr>
          <w:rFonts w:ascii="Arial" w:hAnsi="Arial"/>
        </w:rPr>
      </w:pPr>
    </w:p>
    <w:p w:rsidR="00C95CF4" w:rsidRDefault="00C95CF4" w:rsidP="00C95CF4">
      <w:pPr>
        <w:ind w:left="1440"/>
        <w:jc w:val="both"/>
        <w:rPr>
          <w:rFonts w:ascii="Arial" w:hAnsi="Arial"/>
        </w:rPr>
      </w:pPr>
      <w:r>
        <w:rPr>
          <w:rFonts w:ascii="Arial" w:hAnsi="Arial"/>
        </w:rPr>
        <w:t xml:space="preserve">In this sense, the role of remoteness is ensure that liability is kept within </w:t>
      </w:r>
      <w:r w:rsidRPr="002874C5">
        <w:rPr>
          <w:rFonts w:ascii="Arial" w:hAnsi="Arial"/>
          <w:b/>
          <w:color w:val="C00000"/>
        </w:rPr>
        <w:t>fair and reasonable boundaries</w:t>
      </w:r>
      <w:r>
        <w:rPr>
          <w:rFonts w:ascii="Arial" w:hAnsi="Arial"/>
        </w:rPr>
        <w:t xml:space="preserve">, even when it is the case that the negligence of the defendant was the but-for cause of the plaintiff’s loss. </w:t>
      </w:r>
    </w:p>
    <w:p w:rsidR="00711130" w:rsidRPr="0022642B" w:rsidRDefault="00711130" w:rsidP="00E07596">
      <w:pPr>
        <w:rPr>
          <w:rFonts w:cstheme="minorHAnsi"/>
        </w:rPr>
      </w:pPr>
    </w:p>
    <w:p w:rsidR="00711130" w:rsidRPr="0022642B" w:rsidRDefault="00711130" w:rsidP="00E07596">
      <w:pPr>
        <w:pStyle w:val="ListParagraph"/>
        <w:spacing w:after="0"/>
        <w:ind w:left="1080"/>
        <w:rPr>
          <w:rFonts w:asciiTheme="minorHAnsi" w:hAnsiTheme="minorHAnsi" w:cstheme="minorHAnsi"/>
        </w:rPr>
      </w:pPr>
    </w:p>
    <w:p w:rsidR="00711130" w:rsidRPr="002874C5" w:rsidRDefault="00711130" w:rsidP="00295C2D">
      <w:pPr>
        <w:pStyle w:val="Heading2"/>
        <w:rPr>
          <w:rFonts w:cstheme="minorHAnsi"/>
          <w:sz w:val="32"/>
          <w:szCs w:val="32"/>
        </w:rPr>
      </w:pPr>
      <w:bookmarkStart w:id="188" w:name="_Toc289697712"/>
      <w:r w:rsidRPr="002874C5">
        <w:rPr>
          <w:rFonts w:cstheme="minorHAnsi"/>
          <w:sz w:val="32"/>
          <w:szCs w:val="32"/>
        </w:rPr>
        <w:t xml:space="preserve">The distinction between foreseeability </w:t>
      </w:r>
      <w:r w:rsidR="002874C5">
        <w:rPr>
          <w:rFonts w:cstheme="minorHAnsi"/>
          <w:sz w:val="32"/>
          <w:szCs w:val="32"/>
        </w:rPr>
        <w:t xml:space="preserve">(neighbours) </w:t>
      </w:r>
      <w:r w:rsidRPr="002874C5">
        <w:rPr>
          <w:rFonts w:cstheme="minorHAnsi"/>
          <w:sz w:val="32"/>
          <w:szCs w:val="32"/>
        </w:rPr>
        <w:t>and remoteness</w:t>
      </w:r>
      <w:r w:rsidR="002874C5">
        <w:rPr>
          <w:rFonts w:cstheme="minorHAnsi"/>
          <w:sz w:val="32"/>
          <w:szCs w:val="32"/>
        </w:rPr>
        <w:t xml:space="preserve"> (probable outcomes).</w:t>
      </w:r>
      <w:bookmarkEnd w:id="188"/>
    </w:p>
    <w:p w:rsidR="00711130" w:rsidRPr="0022642B" w:rsidRDefault="00711130" w:rsidP="00E07596">
      <w:pPr>
        <w:rPr>
          <w:rFonts w:cstheme="minorHAnsi"/>
        </w:rPr>
      </w:pPr>
    </w:p>
    <w:p w:rsidR="00943610" w:rsidRPr="002874C5" w:rsidRDefault="00711130" w:rsidP="00295C2D">
      <w:pPr>
        <w:pStyle w:val="Heading3"/>
        <w:pBdr>
          <w:top w:val="single" w:sz="4" w:space="1" w:color="auto"/>
          <w:left w:val="single" w:sz="4" w:space="4" w:color="auto"/>
          <w:bottom w:val="single" w:sz="4" w:space="1" w:color="auto"/>
          <w:right w:val="single" w:sz="4" w:space="4" w:color="auto"/>
        </w:pBdr>
        <w:rPr>
          <w:rFonts w:cstheme="minorHAnsi"/>
          <w:b w:val="0"/>
          <w:i/>
          <w:color w:val="C00000"/>
        </w:rPr>
      </w:pPr>
      <w:bookmarkStart w:id="189" w:name="_Toc289697713"/>
      <w:r w:rsidRPr="002874C5">
        <w:rPr>
          <w:rFonts w:cstheme="minorHAnsi"/>
        </w:rPr>
        <w:t xml:space="preserve">The decision in </w:t>
      </w:r>
      <w:r w:rsidRPr="002874C5">
        <w:rPr>
          <w:rFonts w:cstheme="minorHAnsi"/>
          <w:b w:val="0"/>
          <w:i/>
          <w:sz w:val="28"/>
          <w:szCs w:val="28"/>
        </w:rPr>
        <w:t>Re Polemis</w:t>
      </w:r>
      <w:r w:rsidR="002874C5" w:rsidRPr="002874C5">
        <w:rPr>
          <w:rFonts w:cstheme="minorHAnsi"/>
          <w:b w:val="0"/>
          <w:i/>
          <w:sz w:val="28"/>
          <w:szCs w:val="28"/>
        </w:rPr>
        <w:t xml:space="preserve"> &amp; Furniss, Withy &amp; Co. Ltd</w:t>
      </w:r>
      <w:r w:rsidR="002874C5">
        <w:rPr>
          <w:rFonts w:cstheme="minorHAnsi"/>
          <w:i/>
        </w:rPr>
        <w:t xml:space="preserve"> - </w:t>
      </w:r>
      <w:r w:rsidR="00943610" w:rsidRPr="0022642B">
        <w:rPr>
          <w:rFonts w:cstheme="minorHAnsi"/>
        </w:rPr>
        <w:t>Dropped a plank into the hull of a ship… caused a spark… spark ignited benzen</w:t>
      </w:r>
      <w:r w:rsidR="002874C5">
        <w:rPr>
          <w:rFonts w:cstheme="minorHAnsi"/>
        </w:rPr>
        <w:t xml:space="preserve">e in ship hold… ship exploded = </w:t>
      </w:r>
      <w:r w:rsidR="00943610" w:rsidRPr="0022642B">
        <w:rPr>
          <w:rFonts w:cstheme="minorHAnsi"/>
        </w:rPr>
        <w:t>Strict Liability</w:t>
      </w:r>
      <w:r w:rsidR="002874C5">
        <w:rPr>
          <w:rFonts w:cstheme="minorHAnsi"/>
        </w:rPr>
        <w:t xml:space="preserve"> – </w:t>
      </w:r>
      <w:r w:rsidR="002874C5" w:rsidRPr="002874C5">
        <w:rPr>
          <w:rFonts w:cstheme="minorHAnsi"/>
          <w:b w:val="0"/>
          <w:color w:val="C00000"/>
        </w:rPr>
        <w:t>NO LONGER APPLIES – NOT THE LAW ANYMORE.</w:t>
      </w:r>
      <w:bookmarkEnd w:id="189"/>
    </w:p>
    <w:p w:rsidR="00711130" w:rsidRPr="0022642B" w:rsidRDefault="00711130" w:rsidP="00E07596">
      <w:pPr>
        <w:pStyle w:val="ListParagraph"/>
        <w:spacing w:after="0"/>
        <w:ind w:left="1080"/>
        <w:rPr>
          <w:rFonts w:asciiTheme="minorHAnsi" w:hAnsiTheme="minorHAnsi" w:cstheme="minorHAnsi"/>
          <w:i/>
        </w:rPr>
      </w:pPr>
    </w:p>
    <w:p w:rsidR="00711130" w:rsidRPr="00F341DE" w:rsidRDefault="00F341DE" w:rsidP="002874C5">
      <w:pPr>
        <w:ind w:left="720"/>
        <w:rPr>
          <w:rFonts w:cstheme="minorHAnsi"/>
          <w:b/>
          <w:i/>
        </w:rPr>
      </w:pPr>
      <w:r w:rsidRPr="00F341DE">
        <w:rPr>
          <w:rFonts w:cstheme="minorHAnsi"/>
          <w:b/>
          <w:i/>
        </w:rPr>
        <w:t>BECAUSE…</w:t>
      </w:r>
    </w:p>
    <w:p w:rsidR="00711130" w:rsidRPr="0022642B" w:rsidRDefault="00711130" w:rsidP="00E07596">
      <w:pPr>
        <w:rPr>
          <w:rFonts w:cstheme="minorHAnsi"/>
          <w:i/>
        </w:rPr>
      </w:pPr>
    </w:p>
    <w:p w:rsidR="00711130" w:rsidRPr="00295C2D" w:rsidRDefault="00711130" w:rsidP="00295C2D">
      <w:pPr>
        <w:pStyle w:val="Heading3"/>
        <w:pBdr>
          <w:top w:val="single" w:sz="4" w:space="1" w:color="auto"/>
          <w:left w:val="single" w:sz="4" w:space="4" w:color="auto"/>
          <w:bottom w:val="single" w:sz="4" w:space="1" w:color="auto"/>
          <w:right w:val="single" w:sz="4" w:space="4" w:color="auto"/>
        </w:pBdr>
        <w:rPr>
          <w:rFonts w:cstheme="minorHAnsi"/>
          <w:i/>
          <w:color w:val="auto"/>
        </w:rPr>
      </w:pPr>
      <w:bookmarkStart w:id="190" w:name="_Toc289697714"/>
      <w:r w:rsidRPr="00295C2D">
        <w:rPr>
          <w:rFonts w:cstheme="minorHAnsi"/>
          <w:i/>
          <w:color w:val="auto"/>
          <w:sz w:val="28"/>
          <w:szCs w:val="28"/>
        </w:rPr>
        <w:t>The Wagon Mound (No. 1)</w:t>
      </w:r>
      <w:r w:rsidRPr="00295C2D">
        <w:rPr>
          <w:rFonts w:cstheme="minorHAnsi"/>
          <w:i/>
          <w:color w:val="auto"/>
        </w:rPr>
        <w:t xml:space="preserve"> </w:t>
      </w:r>
      <w:r w:rsidRPr="00295C2D">
        <w:rPr>
          <w:rFonts w:cstheme="minorHAnsi"/>
          <w:b w:val="0"/>
          <w:color w:val="auto"/>
        </w:rPr>
        <w:t>and the foreseeability test</w:t>
      </w:r>
      <w:r w:rsidR="002874C5" w:rsidRPr="00295C2D">
        <w:rPr>
          <w:rFonts w:cstheme="minorHAnsi"/>
          <w:b w:val="0"/>
          <w:color w:val="auto"/>
        </w:rPr>
        <w:t xml:space="preserve"> - </w:t>
      </w:r>
      <w:r w:rsidR="005756B0" w:rsidRPr="00295C2D">
        <w:rPr>
          <w:rFonts w:cstheme="minorHAnsi"/>
          <w:b w:val="0"/>
          <w:color w:val="auto"/>
        </w:rPr>
        <w:t xml:space="preserve">Furnace oil on water… welding on dock… ignites, fire on pier.  </w:t>
      </w:r>
      <w:r w:rsidR="00DB1012" w:rsidRPr="00295C2D">
        <w:rPr>
          <w:rFonts w:cstheme="minorHAnsi"/>
          <w:b w:val="0"/>
          <w:color w:val="auto"/>
        </w:rPr>
        <w:t>Ultimately decided that</w:t>
      </w:r>
      <w:r w:rsidR="002874C5" w:rsidRPr="00295C2D">
        <w:rPr>
          <w:rFonts w:cstheme="minorHAnsi"/>
          <w:b w:val="0"/>
          <w:color w:val="auto"/>
        </w:rPr>
        <w:t xml:space="preserve"> it was not foreseeable</w:t>
      </w:r>
      <w:r w:rsidR="005756B0" w:rsidRPr="00295C2D">
        <w:rPr>
          <w:rFonts w:cstheme="minorHAnsi"/>
          <w:b w:val="0"/>
          <w:color w:val="auto"/>
        </w:rPr>
        <w:t>.</w:t>
      </w:r>
      <w:bookmarkEnd w:id="190"/>
    </w:p>
    <w:p w:rsidR="00711130" w:rsidRDefault="00711130" w:rsidP="00E07596">
      <w:pPr>
        <w:rPr>
          <w:rFonts w:cstheme="minorHAnsi"/>
        </w:rPr>
      </w:pPr>
    </w:p>
    <w:p w:rsidR="00F341DE" w:rsidRDefault="00F341DE" w:rsidP="00E07596">
      <w:pPr>
        <w:rPr>
          <w:rFonts w:cstheme="minorHAnsi"/>
        </w:rPr>
      </w:pPr>
    </w:p>
    <w:p w:rsidR="00F341DE" w:rsidRPr="0022642B" w:rsidRDefault="00F341DE" w:rsidP="00295C2D">
      <w:pPr>
        <w:pStyle w:val="Heading3"/>
        <w:pBdr>
          <w:top w:val="single" w:sz="4" w:space="1" w:color="auto"/>
          <w:left w:val="single" w:sz="4" w:space="4" w:color="auto"/>
          <w:bottom w:val="single" w:sz="4" w:space="1" w:color="auto"/>
          <w:right w:val="single" w:sz="4" w:space="4" w:color="auto"/>
        </w:pBdr>
        <w:rPr>
          <w:rFonts w:cstheme="minorHAnsi"/>
          <w:i/>
        </w:rPr>
      </w:pPr>
      <w:bookmarkStart w:id="191" w:name="_Toc289697715"/>
      <w:r w:rsidRPr="00295C2D">
        <w:rPr>
          <w:rFonts w:cstheme="minorHAnsi"/>
          <w:b w:val="0"/>
          <w:i/>
          <w:color w:val="auto"/>
          <w:sz w:val="28"/>
          <w:szCs w:val="28"/>
          <w:highlight w:val="lightGray"/>
        </w:rPr>
        <w:t>The Wagon Mound (No. 2)</w:t>
      </w:r>
      <w:r w:rsidRPr="00295C2D">
        <w:rPr>
          <w:rFonts w:cstheme="minorHAnsi"/>
          <w:i/>
          <w:color w:val="auto"/>
          <w:highlight w:val="lightGray"/>
        </w:rPr>
        <w:t xml:space="preserve"> </w:t>
      </w:r>
      <w:r w:rsidRPr="00295C2D">
        <w:rPr>
          <w:rFonts w:cstheme="minorHAnsi"/>
          <w:color w:val="auto"/>
          <w:highlight w:val="lightGray"/>
        </w:rPr>
        <w:t xml:space="preserve">and the foreseeability test - </w:t>
      </w:r>
      <w:r w:rsidRPr="00295C2D">
        <w:rPr>
          <w:rFonts w:cstheme="minorHAnsi"/>
          <w:b w:val="0"/>
          <w:color w:val="auto"/>
          <w:highlight w:val="lightGray"/>
        </w:rPr>
        <w:t>Furnace oil on water… welding on dock… ignites, fire on pier – OTHER SHIPS BURN (NUISANCE)</w:t>
      </w:r>
      <w:r w:rsidRPr="00295C2D">
        <w:rPr>
          <w:rFonts w:cstheme="minorHAnsi"/>
          <w:color w:val="auto"/>
          <w:highlight w:val="lightGray"/>
        </w:rPr>
        <w:t>.  Ultimately decided that, although the risk of fire was low, it was still possible and thus it</w:t>
      </w:r>
      <w:r w:rsidRPr="00295C2D">
        <w:rPr>
          <w:rFonts w:cstheme="minorHAnsi"/>
          <w:highlight w:val="lightGray"/>
        </w:rPr>
        <w:t xml:space="preserve"> </w:t>
      </w:r>
      <w:r w:rsidRPr="00295C2D">
        <w:rPr>
          <w:rFonts w:cstheme="minorHAnsi"/>
          <w:b w:val="0"/>
          <w:color w:val="C00000"/>
          <w:highlight w:val="lightGray"/>
        </w:rPr>
        <w:t>was</w:t>
      </w:r>
      <w:r w:rsidRPr="00295C2D">
        <w:rPr>
          <w:rFonts w:cstheme="minorHAnsi"/>
          <w:highlight w:val="lightGray"/>
        </w:rPr>
        <w:t xml:space="preserve"> </w:t>
      </w:r>
      <w:r w:rsidRPr="00295C2D">
        <w:rPr>
          <w:rFonts w:cstheme="minorHAnsi"/>
          <w:b w:val="0"/>
          <w:color w:val="C00000"/>
          <w:highlight w:val="lightGray"/>
        </w:rPr>
        <w:t>foreseeable</w:t>
      </w:r>
      <w:r w:rsidRPr="00295C2D">
        <w:rPr>
          <w:rFonts w:cstheme="minorHAnsi"/>
          <w:highlight w:val="lightGray"/>
        </w:rPr>
        <w:t>.</w:t>
      </w:r>
      <w:bookmarkEnd w:id="191"/>
    </w:p>
    <w:p w:rsidR="00F341DE" w:rsidRDefault="00F341DE" w:rsidP="00F341DE">
      <w:pPr>
        <w:rPr>
          <w:rFonts w:cstheme="minorHAnsi"/>
        </w:rPr>
      </w:pPr>
    </w:p>
    <w:p w:rsidR="00F341DE" w:rsidRDefault="00F341DE" w:rsidP="00E07596">
      <w:pPr>
        <w:rPr>
          <w:rFonts w:cstheme="minorHAnsi"/>
        </w:rPr>
      </w:pPr>
    </w:p>
    <w:p w:rsidR="00F341DE" w:rsidRPr="00F341DE" w:rsidRDefault="00F341DE" w:rsidP="00E07596">
      <w:pPr>
        <w:rPr>
          <w:rFonts w:cstheme="minorHAnsi"/>
          <w:sz w:val="48"/>
          <w:szCs w:val="48"/>
        </w:rPr>
      </w:pPr>
      <w:r w:rsidRPr="00F341DE">
        <w:rPr>
          <w:rFonts w:cstheme="minorHAnsi"/>
          <w:sz w:val="48"/>
          <w:szCs w:val="48"/>
          <w:highlight w:val="yellow"/>
        </w:rPr>
        <w:t>????</w:t>
      </w:r>
    </w:p>
    <w:p w:rsidR="00F341DE" w:rsidRDefault="00F341DE" w:rsidP="00E07596">
      <w:pPr>
        <w:rPr>
          <w:rFonts w:cstheme="minorHAnsi"/>
        </w:rPr>
      </w:pPr>
    </w:p>
    <w:p w:rsidR="00F341DE" w:rsidRDefault="00F341DE" w:rsidP="00E07596">
      <w:pPr>
        <w:rPr>
          <w:rFonts w:cstheme="minorHAnsi"/>
        </w:rPr>
      </w:pPr>
    </w:p>
    <w:p w:rsidR="00A46EB0" w:rsidRDefault="00A46EB0" w:rsidP="00A46EB0">
      <w:pPr>
        <w:ind w:left="720" w:hanging="720"/>
        <w:jc w:val="both"/>
        <w:rPr>
          <w:rFonts w:ascii="Arial" w:hAnsi="Arial"/>
        </w:rPr>
      </w:pPr>
      <w:r>
        <w:rPr>
          <w:rFonts w:ascii="Arial" w:hAnsi="Arial"/>
          <w:b/>
        </w:rPr>
        <w:t>Note:</w:t>
      </w:r>
      <w:r>
        <w:rPr>
          <w:rFonts w:ascii="Arial" w:hAnsi="Arial"/>
          <w:b/>
        </w:rPr>
        <w:tab/>
      </w:r>
      <w:r>
        <w:rPr>
          <w:rFonts w:ascii="Arial" w:hAnsi="Arial"/>
        </w:rPr>
        <w:t>The courts have taken an increasingly flexible approach to the question of foreseeability and remoteness, with the result that it has arguably become easier and easier for plaintiffs to establish that the damage suffered was not too remote.</w:t>
      </w:r>
    </w:p>
    <w:p w:rsidR="00F341DE" w:rsidRDefault="00F341DE" w:rsidP="00E07596">
      <w:pPr>
        <w:rPr>
          <w:rFonts w:cstheme="minorHAnsi"/>
        </w:rPr>
      </w:pPr>
    </w:p>
    <w:p w:rsidR="00711130" w:rsidRPr="00A46EB0" w:rsidRDefault="00711130" w:rsidP="00295C2D">
      <w:pPr>
        <w:pStyle w:val="Heading2"/>
        <w:rPr>
          <w:rFonts w:cstheme="minorHAnsi"/>
          <w:i/>
          <w:sz w:val="40"/>
          <w:szCs w:val="40"/>
        </w:rPr>
      </w:pPr>
      <w:bookmarkStart w:id="192" w:name="_Toc289697716"/>
      <w:r w:rsidRPr="00A46EB0">
        <w:rPr>
          <w:rFonts w:cstheme="minorHAnsi"/>
          <w:sz w:val="40"/>
          <w:szCs w:val="40"/>
        </w:rPr>
        <w:lastRenderedPageBreak/>
        <w:t>The changing landscape of remoteness</w:t>
      </w:r>
      <w:bookmarkEnd w:id="192"/>
    </w:p>
    <w:p w:rsidR="00711130" w:rsidRPr="0022642B" w:rsidRDefault="00711130" w:rsidP="00E07596">
      <w:pPr>
        <w:rPr>
          <w:rFonts w:cstheme="minorHAnsi"/>
        </w:rPr>
      </w:pPr>
    </w:p>
    <w:p w:rsidR="00A46EB0" w:rsidRPr="00295C2D" w:rsidRDefault="00A46EB0" w:rsidP="00295C2D">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193" w:name="_Toc289697717"/>
      <w:r w:rsidRPr="00295C2D">
        <w:rPr>
          <w:rFonts w:cstheme="minorHAnsi"/>
          <w:i/>
          <w:color w:val="auto"/>
          <w:sz w:val="28"/>
          <w:szCs w:val="28"/>
        </w:rPr>
        <w:t xml:space="preserve">Hughes v. Lord Advocate </w:t>
      </w:r>
      <w:r w:rsidRPr="00295C2D">
        <w:rPr>
          <w:rFonts w:cstheme="minorHAnsi"/>
          <w:b w:val="0"/>
          <w:color w:val="auto"/>
        </w:rPr>
        <w:t xml:space="preserve">[1963] A.C. 837 (H.L.) – </w:t>
      </w:r>
      <w:r w:rsidR="00383DFC" w:rsidRPr="00295C2D">
        <w:rPr>
          <w:rFonts w:cstheme="minorHAnsi"/>
          <w:b w:val="0"/>
          <w:color w:val="auto"/>
        </w:rPr>
        <w:t xml:space="preserve">child picks up then drops a </w:t>
      </w:r>
      <w:r w:rsidRPr="00295C2D">
        <w:rPr>
          <w:rFonts w:cstheme="minorHAnsi"/>
          <w:b w:val="0"/>
          <w:color w:val="auto"/>
        </w:rPr>
        <w:t xml:space="preserve">paraffin lamp </w:t>
      </w:r>
      <w:r w:rsidR="00383DFC" w:rsidRPr="00295C2D">
        <w:rPr>
          <w:rFonts w:cstheme="minorHAnsi"/>
          <w:b w:val="0"/>
          <w:color w:val="auto"/>
        </w:rPr>
        <w:t xml:space="preserve">– it </w:t>
      </w:r>
      <w:r w:rsidRPr="00295C2D">
        <w:rPr>
          <w:rFonts w:cstheme="minorHAnsi"/>
          <w:b w:val="0"/>
          <w:color w:val="auto"/>
        </w:rPr>
        <w:t>explodes down an unmanned</w:t>
      </w:r>
      <w:r w:rsidR="00383DFC" w:rsidRPr="00295C2D">
        <w:rPr>
          <w:rFonts w:cstheme="minorHAnsi"/>
          <w:b w:val="0"/>
          <w:color w:val="auto"/>
        </w:rPr>
        <w:t xml:space="preserve"> manhole – injuries result.</w:t>
      </w:r>
      <w:bookmarkEnd w:id="193"/>
    </w:p>
    <w:p w:rsidR="00A46EB0" w:rsidRDefault="00A46EB0" w:rsidP="00A46EB0">
      <w:pPr>
        <w:rPr>
          <w:rFonts w:cstheme="minorHAnsi"/>
        </w:rPr>
      </w:pPr>
    </w:p>
    <w:p w:rsidR="00A46EB0" w:rsidRPr="00383DFC" w:rsidRDefault="00A46EB0" w:rsidP="00A46EB0">
      <w:pPr>
        <w:rPr>
          <w:rFonts w:cstheme="minorHAnsi"/>
          <w:b/>
          <w:color w:val="C00000"/>
          <w:sz w:val="24"/>
          <w:szCs w:val="24"/>
        </w:rPr>
      </w:pPr>
      <w:r w:rsidRPr="00383DFC">
        <w:rPr>
          <w:sz w:val="24"/>
          <w:szCs w:val="24"/>
        </w:rPr>
        <w:t>The defender should</w:t>
      </w:r>
      <w:r w:rsidRPr="00383DFC">
        <w:rPr>
          <w:b/>
          <w:color w:val="C00000"/>
          <w:sz w:val="24"/>
          <w:szCs w:val="24"/>
        </w:rPr>
        <w:t xml:space="preserve"> not escape liability because the </w:t>
      </w:r>
      <w:r w:rsidR="00383DFC" w:rsidRPr="00383DFC">
        <w:rPr>
          <w:b/>
          <w:i/>
          <w:color w:val="C00000"/>
          <w:sz w:val="24"/>
          <w:szCs w:val="24"/>
          <w:u w:val="single"/>
        </w:rPr>
        <w:t>WAY</w:t>
      </w:r>
      <w:r w:rsidR="00383DFC" w:rsidRPr="00383DFC">
        <w:rPr>
          <w:b/>
          <w:color w:val="C00000"/>
          <w:sz w:val="24"/>
          <w:szCs w:val="24"/>
        </w:rPr>
        <w:t xml:space="preserve"> </w:t>
      </w:r>
      <w:r w:rsidRPr="00383DFC">
        <w:rPr>
          <w:b/>
          <w:color w:val="C00000"/>
          <w:sz w:val="24"/>
          <w:szCs w:val="24"/>
        </w:rPr>
        <w:t xml:space="preserve">in which the danger have actually aroused </w:t>
      </w:r>
      <w:r w:rsidRPr="00383DFC">
        <w:rPr>
          <w:sz w:val="24"/>
          <w:szCs w:val="24"/>
        </w:rPr>
        <w:t>is</w:t>
      </w:r>
      <w:r w:rsidRPr="00383DFC">
        <w:rPr>
          <w:b/>
          <w:color w:val="C00000"/>
          <w:sz w:val="24"/>
          <w:szCs w:val="24"/>
        </w:rPr>
        <w:t xml:space="preserve"> not identical </w:t>
      </w:r>
      <w:r w:rsidRPr="00383DFC">
        <w:rPr>
          <w:sz w:val="24"/>
          <w:szCs w:val="24"/>
        </w:rPr>
        <w:t>to what has is</w:t>
      </w:r>
      <w:r w:rsidRPr="00383DFC">
        <w:rPr>
          <w:b/>
          <w:color w:val="C00000"/>
          <w:sz w:val="24"/>
          <w:szCs w:val="24"/>
        </w:rPr>
        <w:t xml:space="preserve"> foreseeable and protected against.</w:t>
      </w:r>
    </w:p>
    <w:p w:rsidR="00A46EB0" w:rsidRDefault="00A46EB0" w:rsidP="00A46EB0">
      <w:pPr>
        <w:rPr>
          <w:rFonts w:cstheme="minorHAnsi"/>
        </w:rPr>
      </w:pPr>
    </w:p>
    <w:p w:rsidR="00383DFC" w:rsidRPr="00383DFC" w:rsidRDefault="00383DFC" w:rsidP="00383DFC">
      <w:pPr>
        <w:ind w:left="1800" w:hanging="1800"/>
        <w:jc w:val="both"/>
        <w:rPr>
          <w:rFonts w:cstheme="minorHAnsi"/>
          <w:sz w:val="24"/>
          <w:szCs w:val="24"/>
        </w:rPr>
      </w:pPr>
      <w:r w:rsidRPr="00383DFC">
        <w:rPr>
          <w:rFonts w:cstheme="minorHAnsi"/>
          <w:b/>
          <w:sz w:val="24"/>
          <w:szCs w:val="24"/>
        </w:rPr>
        <w:t>Lord Morris</w:t>
      </w:r>
      <w:r w:rsidRPr="00383DFC">
        <w:rPr>
          <w:rFonts w:cstheme="minorHAnsi"/>
          <w:sz w:val="24"/>
          <w:szCs w:val="24"/>
        </w:rPr>
        <w:t>:</w:t>
      </w:r>
      <w:r w:rsidRPr="00383DFC">
        <w:rPr>
          <w:rFonts w:cstheme="minorHAnsi"/>
          <w:sz w:val="24"/>
          <w:szCs w:val="24"/>
        </w:rPr>
        <w:tab/>
        <w:t>“My Lords, in my view there was a duty owed by the defenders to safeguard the pursuer against the type or kind of occurrence which in fact happened and which resulted in his injuries, and the defenders are not absolved from the liability because they didn’t envisage “the precise concatenation of circumstances which lead up to the accident.”</w:t>
      </w:r>
    </w:p>
    <w:p w:rsidR="00383DFC" w:rsidRDefault="00383DFC" w:rsidP="00A46EB0">
      <w:pPr>
        <w:rPr>
          <w:rFonts w:cstheme="minorHAnsi"/>
        </w:rPr>
      </w:pPr>
    </w:p>
    <w:p w:rsidR="00A46EB0" w:rsidRDefault="00A46EB0" w:rsidP="00A46EB0">
      <w:pPr>
        <w:rPr>
          <w:rFonts w:cstheme="minorHAnsi"/>
        </w:rPr>
      </w:pPr>
    </w:p>
    <w:p w:rsidR="00711130" w:rsidRPr="0022642B" w:rsidRDefault="00711130" w:rsidP="00E07596">
      <w:pPr>
        <w:ind w:left="1080"/>
        <w:rPr>
          <w:rFonts w:cstheme="minorHAnsi"/>
        </w:rPr>
      </w:pPr>
    </w:p>
    <w:p w:rsidR="00711130" w:rsidRPr="00383DFC" w:rsidRDefault="00711130" w:rsidP="00295C2D">
      <w:pPr>
        <w:pStyle w:val="Heading2"/>
        <w:rPr>
          <w:rFonts w:cstheme="minorHAnsi"/>
          <w:sz w:val="28"/>
          <w:szCs w:val="28"/>
        </w:rPr>
      </w:pPr>
      <w:bookmarkStart w:id="194" w:name="_Toc289697718"/>
      <w:r w:rsidRPr="00383DFC">
        <w:rPr>
          <w:rFonts w:cstheme="minorHAnsi"/>
          <w:sz w:val="28"/>
          <w:szCs w:val="28"/>
        </w:rPr>
        <w:t>Sequencing of events</w:t>
      </w:r>
      <w:bookmarkEnd w:id="194"/>
    </w:p>
    <w:p w:rsidR="005756B0" w:rsidRPr="00295C2D" w:rsidRDefault="005756B0" w:rsidP="00295C2D">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95" w:name="_Toc289697719"/>
      <w:r w:rsidRPr="00295C2D">
        <w:rPr>
          <w:rFonts w:cstheme="minorHAnsi"/>
          <w:i/>
          <w:color w:val="auto"/>
          <w:sz w:val="28"/>
          <w:szCs w:val="28"/>
        </w:rPr>
        <w:t>Assiniboine South School Div No. 3 v. Greater Winnipeg</w:t>
      </w:r>
      <w:r w:rsidR="008E1C8C" w:rsidRPr="00295C2D">
        <w:rPr>
          <w:rFonts w:cstheme="minorHAnsi"/>
          <w:i/>
          <w:color w:val="auto"/>
          <w:sz w:val="28"/>
          <w:szCs w:val="28"/>
        </w:rPr>
        <w:t xml:space="preserve"> Gas Co</w:t>
      </w:r>
      <w:r w:rsidR="008E1C8C" w:rsidRPr="00295C2D">
        <w:rPr>
          <w:rFonts w:cstheme="minorHAnsi"/>
          <w:b w:val="0"/>
          <w:color w:val="auto"/>
        </w:rPr>
        <w:t>.</w:t>
      </w:r>
      <w:r w:rsidRPr="00295C2D">
        <w:rPr>
          <w:rFonts w:cstheme="minorHAnsi"/>
          <w:b w:val="0"/>
          <w:color w:val="auto"/>
        </w:rPr>
        <w:t xml:space="preserve"> (1971)</w:t>
      </w:r>
      <w:r w:rsidR="00383DFC" w:rsidRPr="00295C2D">
        <w:rPr>
          <w:rFonts w:cstheme="minorHAnsi"/>
          <w:b w:val="0"/>
          <w:color w:val="auto"/>
        </w:rPr>
        <w:t xml:space="preserve"> – each individual link in the chain of events was foreseeable (sequencing)</w:t>
      </w:r>
      <w:bookmarkEnd w:id="195"/>
    </w:p>
    <w:p w:rsidR="00383DFC" w:rsidRDefault="00383DFC" w:rsidP="00383DFC">
      <w:pPr>
        <w:ind w:left="1800"/>
        <w:rPr>
          <w:rFonts w:cstheme="minorHAnsi"/>
        </w:rPr>
      </w:pPr>
    </w:p>
    <w:p w:rsidR="005756B0" w:rsidRPr="0022642B" w:rsidRDefault="005756B0" w:rsidP="003D6270">
      <w:pPr>
        <w:numPr>
          <w:ilvl w:val="0"/>
          <w:numId w:val="68"/>
        </w:numPr>
        <w:rPr>
          <w:rFonts w:cstheme="minorHAnsi"/>
        </w:rPr>
      </w:pPr>
      <w:r w:rsidRPr="0022642B">
        <w:rPr>
          <w:rFonts w:cstheme="minorHAnsi"/>
        </w:rPr>
        <w:t>Start snowmobile – might run into school</w:t>
      </w:r>
      <w:r w:rsidR="008E1C8C" w:rsidRPr="0022642B">
        <w:rPr>
          <w:rFonts w:cstheme="minorHAnsi"/>
        </w:rPr>
        <w:t xml:space="preserve"> (foreseeable)</w:t>
      </w:r>
    </w:p>
    <w:p w:rsidR="008E1C8C" w:rsidRPr="0022642B" w:rsidRDefault="008E1C8C" w:rsidP="003D6270">
      <w:pPr>
        <w:numPr>
          <w:ilvl w:val="0"/>
          <w:numId w:val="68"/>
        </w:numPr>
        <w:rPr>
          <w:rFonts w:cstheme="minorHAnsi"/>
        </w:rPr>
      </w:pPr>
      <w:r w:rsidRPr="0022642B">
        <w:rPr>
          <w:rFonts w:cstheme="minorHAnsi"/>
        </w:rPr>
        <w:t>School might have exterior gas pipes (foreseeable)</w:t>
      </w:r>
    </w:p>
    <w:p w:rsidR="008E1C8C" w:rsidRPr="0022642B" w:rsidRDefault="008E1C8C" w:rsidP="003D6270">
      <w:pPr>
        <w:numPr>
          <w:ilvl w:val="0"/>
          <w:numId w:val="68"/>
        </w:numPr>
        <w:rPr>
          <w:rFonts w:cstheme="minorHAnsi"/>
        </w:rPr>
      </w:pPr>
      <w:r w:rsidRPr="0022642B">
        <w:rPr>
          <w:rFonts w:cstheme="minorHAnsi"/>
        </w:rPr>
        <w:t>Gas pipes might burst in collision (foreseeable)</w:t>
      </w:r>
    </w:p>
    <w:p w:rsidR="008E1C8C" w:rsidRPr="0022642B" w:rsidRDefault="008E1C8C" w:rsidP="003D6270">
      <w:pPr>
        <w:numPr>
          <w:ilvl w:val="0"/>
          <w:numId w:val="68"/>
        </w:numPr>
        <w:rPr>
          <w:rFonts w:cstheme="minorHAnsi"/>
        </w:rPr>
      </w:pPr>
      <w:r w:rsidRPr="0022642B">
        <w:rPr>
          <w:rFonts w:cstheme="minorHAnsi"/>
        </w:rPr>
        <w:t>Leaking gas might ignite (foreseeable)</w:t>
      </w:r>
    </w:p>
    <w:p w:rsidR="008E1C8C" w:rsidRPr="0022642B" w:rsidRDefault="008E1C8C" w:rsidP="003D6270">
      <w:pPr>
        <w:numPr>
          <w:ilvl w:val="0"/>
          <w:numId w:val="68"/>
        </w:numPr>
        <w:rPr>
          <w:rFonts w:cstheme="minorHAnsi"/>
        </w:rPr>
      </w:pPr>
      <w:r w:rsidRPr="0022642B">
        <w:rPr>
          <w:rFonts w:cstheme="minorHAnsi"/>
        </w:rPr>
        <w:t>School could ignite from burning gas (foreseeable)</w:t>
      </w:r>
    </w:p>
    <w:p w:rsidR="005756B0" w:rsidRPr="0022642B" w:rsidRDefault="005756B0" w:rsidP="00E07596">
      <w:pPr>
        <w:ind w:left="2520"/>
        <w:rPr>
          <w:rFonts w:cstheme="minorHAnsi"/>
        </w:rPr>
      </w:pPr>
    </w:p>
    <w:p w:rsidR="00711130" w:rsidRDefault="00711130" w:rsidP="00E07596">
      <w:pPr>
        <w:rPr>
          <w:rFonts w:cstheme="minorHAnsi"/>
        </w:rPr>
      </w:pPr>
    </w:p>
    <w:p w:rsidR="00383DFC" w:rsidRPr="00295C2D" w:rsidRDefault="00383DFC" w:rsidP="00295C2D">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196" w:name="_Toc289697720"/>
      <w:r w:rsidRPr="00295C2D">
        <w:rPr>
          <w:rFonts w:cstheme="minorHAnsi"/>
          <w:i/>
          <w:color w:val="auto"/>
          <w:sz w:val="28"/>
          <w:szCs w:val="28"/>
        </w:rPr>
        <w:t xml:space="preserve">Smith v. Leech Brain &amp; Co. </w:t>
      </w:r>
      <w:r w:rsidRPr="00295C2D">
        <w:rPr>
          <w:rFonts w:cstheme="minorHAnsi"/>
          <w:b w:val="0"/>
          <w:color w:val="auto"/>
        </w:rPr>
        <w:t xml:space="preserve">[1962] - </w:t>
      </w:r>
      <w:r w:rsidRPr="00295C2D">
        <w:rPr>
          <w:rFonts w:cstheme="minorHAnsi"/>
          <w:b w:val="0"/>
          <w:color w:val="auto"/>
          <w:sz w:val="24"/>
          <w:szCs w:val="24"/>
        </w:rPr>
        <w:t xml:space="preserve">a </w:t>
      </w:r>
      <w:hyperlink r:id="rId82" w:tooltip="wikt:tortfeasor" w:history="1">
        <w:r w:rsidRPr="00295C2D">
          <w:rPr>
            <w:rStyle w:val="Hyperlink"/>
            <w:rFonts w:cstheme="minorHAnsi"/>
            <w:b w:val="0"/>
            <w:color w:val="auto"/>
            <w:sz w:val="24"/>
            <w:szCs w:val="24"/>
          </w:rPr>
          <w:t>tortfeasor</w:t>
        </w:r>
      </w:hyperlink>
      <w:r w:rsidRPr="00295C2D">
        <w:rPr>
          <w:rFonts w:cstheme="minorHAnsi"/>
          <w:b w:val="0"/>
          <w:color w:val="auto"/>
          <w:sz w:val="24"/>
          <w:szCs w:val="24"/>
        </w:rPr>
        <w:t xml:space="preserve"> is liable for negligent damage, even when the claimant had a predisposition that made that damage more severe than it otherwise would have been</w:t>
      </w:r>
      <w:r w:rsidRPr="00295C2D">
        <w:rPr>
          <w:rFonts w:cstheme="minorHAnsi"/>
          <w:color w:val="auto"/>
          <w:sz w:val="24"/>
          <w:szCs w:val="24"/>
        </w:rPr>
        <w:t xml:space="preserve"> (thin skull rule).</w:t>
      </w:r>
      <w:bookmarkEnd w:id="196"/>
    </w:p>
    <w:p w:rsidR="00383DFC" w:rsidRDefault="00383DFC" w:rsidP="00E07596">
      <w:pPr>
        <w:rPr>
          <w:rFonts w:cstheme="minorHAnsi"/>
        </w:rPr>
      </w:pPr>
    </w:p>
    <w:p w:rsidR="00383DFC" w:rsidRPr="00383DFC" w:rsidRDefault="00383DFC" w:rsidP="00E07596">
      <w:pPr>
        <w:rPr>
          <w:sz w:val="24"/>
          <w:szCs w:val="24"/>
        </w:rPr>
      </w:pPr>
      <w:r w:rsidRPr="00383DFC">
        <w:rPr>
          <w:sz w:val="24"/>
          <w:szCs w:val="24"/>
        </w:rPr>
        <w:t xml:space="preserve">An object spattered out from a smelting pot and struck the defendent on the lower lip, resulting in a burn. Unfortunately for the claimant, this burn was the "promoting agent" of a </w:t>
      </w:r>
      <w:hyperlink r:id="rId83" w:history="1">
        <w:r w:rsidRPr="00383DFC">
          <w:rPr>
            <w:rStyle w:val="Hyperlink"/>
            <w:sz w:val="24"/>
            <w:szCs w:val="24"/>
          </w:rPr>
          <w:t>cancer</w:t>
        </w:r>
      </w:hyperlink>
      <w:r w:rsidRPr="00383DFC">
        <w:rPr>
          <w:sz w:val="24"/>
          <w:szCs w:val="24"/>
        </w:rPr>
        <w:t xml:space="preserve"> from which the claimant died three years later.</w:t>
      </w:r>
    </w:p>
    <w:p w:rsidR="00383DFC" w:rsidRPr="00383DFC" w:rsidRDefault="00383DFC" w:rsidP="00E07596">
      <w:pPr>
        <w:rPr>
          <w:sz w:val="24"/>
          <w:szCs w:val="24"/>
        </w:rPr>
      </w:pPr>
    </w:p>
    <w:p w:rsidR="00383DFC" w:rsidRPr="00383DFC" w:rsidRDefault="00383DFC" w:rsidP="00E07596">
      <w:pPr>
        <w:rPr>
          <w:rFonts w:cstheme="minorHAnsi"/>
          <w:sz w:val="24"/>
          <w:szCs w:val="24"/>
        </w:rPr>
      </w:pPr>
      <w:r w:rsidRPr="00383DFC">
        <w:rPr>
          <w:sz w:val="24"/>
          <w:szCs w:val="24"/>
        </w:rPr>
        <w:t>The employer's negligence in respect to the burn was not disputed, the important legal issue, however, was that the claimant had a predisposition to the cancer in his skin tissue.</w:t>
      </w:r>
    </w:p>
    <w:p w:rsidR="00383DFC" w:rsidRPr="00383DFC" w:rsidRDefault="005F6246" w:rsidP="00383DFC">
      <w:pPr>
        <w:pStyle w:val="NormalWeb"/>
        <w:rPr>
          <w:rFonts w:asciiTheme="minorHAnsi" w:hAnsiTheme="minorHAnsi" w:cstheme="minorHAnsi"/>
        </w:rPr>
      </w:pPr>
      <w:hyperlink r:id="rId84" w:tooltip="Hubert Parker, Baron Parker of Waddington" w:history="1">
        <w:r w:rsidR="00383DFC" w:rsidRPr="00383DFC">
          <w:rPr>
            <w:rStyle w:val="Hyperlink"/>
            <w:rFonts w:asciiTheme="minorHAnsi" w:hAnsiTheme="minorHAnsi" w:cstheme="minorHAnsi"/>
          </w:rPr>
          <w:t>Lord Parker</w:t>
        </w:r>
      </w:hyperlink>
      <w:r w:rsidR="00383DFC" w:rsidRPr="00383DFC">
        <w:rPr>
          <w:rFonts w:asciiTheme="minorHAnsi" w:hAnsiTheme="minorHAnsi" w:cstheme="minorHAnsi"/>
        </w:rPr>
        <w:t xml:space="preserve"> stated:</w:t>
      </w:r>
    </w:p>
    <w:tbl>
      <w:tblPr>
        <w:tblW w:w="0" w:type="dxa"/>
        <w:tblCellMar>
          <w:top w:w="15" w:type="dxa"/>
          <w:left w:w="15" w:type="dxa"/>
          <w:bottom w:w="15" w:type="dxa"/>
          <w:right w:w="15" w:type="dxa"/>
        </w:tblCellMar>
        <w:tblLook w:val="04A0"/>
      </w:tblPr>
      <w:tblGrid>
        <w:gridCol w:w="405"/>
        <w:gridCol w:w="8850"/>
        <w:gridCol w:w="405"/>
      </w:tblGrid>
      <w:tr w:rsidR="00383DFC" w:rsidRPr="00383DFC" w:rsidTr="00383DFC">
        <w:tc>
          <w:tcPr>
            <w:tcW w:w="300" w:type="dxa"/>
            <w:shd w:val="clear" w:color="auto" w:fill="auto"/>
            <w:tcMar>
              <w:top w:w="150" w:type="dxa"/>
              <w:left w:w="150" w:type="dxa"/>
              <w:bottom w:w="150" w:type="dxa"/>
              <w:right w:w="150" w:type="dxa"/>
            </w:tcMar>
            <w:hideMark/>
          </w:tcPr>
          <w:p w:rsidR="00383DFC" w:rsidRPr="00383DFC" w:rsidRDefault="00383DFC">
            <w:pPr>
              <w:spacing w:before="100" w:beforeAutospacing="1" w:after="100" w:afterAutospacing="1"/>
              <w:rPr>
                <w:rFonts w:cstheme="minorHAnsi"/>
                <w:b/>
                <w:bCs/>
                <w:color w:val="B2B7F2"/>
                <w:sz w:val="24"/>
                <w:szCs w:val="24"/>
              </w:rPr>
            </w:pPr>
            <w:r w:rsidRPr="00383DFC">
              <w:rPr>
                <w:rFonts w:cstheme="minorHAnsi"/>
                <w:b/>
                <w:bCs/>
                <w:color w:val="B2B7F2"/>
                <w:sz w:val="24"/>
                <w:szCs w:val="24"/>
              </w:rPr>
              <w:lastRenderedPageBreak/>
              <w:t>“</w:t>
            </w:r>
          </w:p>
        </w:tc>
        <w:tc>
          <w:tcPr>
            <w:tcW w:w="0" w:type="auto"/>
            <w:shd w:val="clear" w:color="auto" w:fill="auto"/>
            <w:tcMar>
              <w:top w:w="60" w:type="dxa"/>
              <w:left w:w="150" w:type="dxa"/>
              <w:bottom w:w="60" w:type="dxa"/>
              <w:right w:w="150" w:type="dxa"/>
            </w:tcMar>
            <w:hideMark/>
          </w:tcPr>
          <w:p w:rsidR="00383DFC" w:rsidRPr="00383DFC" w:rsidRDefault="00383DFC">
            <w:pPr>
              <w:spacing w:before="100" w:beforeAutospacing="1" w:after="100" w:afterAutospacing="1"/>
              <w:rPr>
                <w:rFonts w:cstheme="minorHAnsi"/>
                <w:sz w:val="24"/>
                <w:szCs w:val="24"/>
              </w:rPr>
            </w:pPr>
            <w:r w:rsidRPr="00383DFC">
              <w:rPr>
                <w:rFonts w:cstheme="minorHAnsi"/>
                <w:sz w:val="24"/>
                <w:szCs w:val="24"/>
              </w:rPr>
              <w:t>If a man is negligently run over... it is no answer to the sufferer’s claim for damages that he would have suffered less injury... if he had not had an unusually thin skull or an unusually weak hear</w:t>
            </w:r>
            <w:r>
              <w:rPr>
                <w:rFonts w:cstheme="minorHAnsi"/>
                <w:sz w:val="24"/>
                <w:szCs w:val="24"/>
              </w:rPr>
              <w:t>t.</w:t>
            </w:r>
          </w:p>
        </w:tc>
        <w:tc>
          <w:tcPr>
            <w:tcW w:w="300" w:type="dxa"/>
            <w:shd w:val="clear" w:color="auto" w:fill="auto"/>
            <w:tcMar>
              <w:top w:w="150" w:type="dxa"/>
              <w:left w:w="150" w:type="dxa"/>
              <w:bottom w:w="150" w:type="dxa"/>
              <w:right w:w="150" w:type="dxa"/>
            </w:tcMar>
            <w:vAlign w:val="bottom"/>
            <w:hideMark/>
          </w:tcPr>
          <w:p w:rsidR="00383DFC" w:rsidRPr="00383DFC" w:rsidRDefault="00383DFC">
            <w:pPr>
              <w:spacing w:before="100" w:beforeAutospacing="1" w:after="100" w:afterAutospacing="1"/>
              <w:jc w:val="right"/>
              <w:rPr>
                <w:rFonts w:cstheme="minorHAnsi"/>
                <w:b/>
                <w:bCs/>
                <w:color w:val="B2B7F2"/>
                <w:sz w:val="24"/>
                <w:szCs w:val="24"/>
              </w:rPr>
            </w:pPr>
            <w:r w:rsidRPr="00383DFC">
              <w:rPr>
                <w:rFonts w:cstheme="minorHAnsi"/>
                <w:b/>
                <w:bCs/>
                <w:color w:val="B2B7F2"/>
                <w:sz w:val="24"/>
                <w:szCs w:val="24"/>
              </w:rPr>
              <w:t>”</w:t>
            </w:r>
          </w:p>
        </w:tc>
      </w:tr>
    </w:tbl>
    <w:p w:rsidR="00383DFC" w:rsidRPr="00383DFC" w:rsidRDefault="00383DFC" w:rsidP="00383DFC">
      <w:pPr>
        <w:pStyle w:val="NormalWeb"/>
        <w:rPr>
          <w:rFonts w:asciiTheme="minorHAnsi" w:hAnsiTheme="minorHAnsi" w:cstheme="minorHAnsi"/>
          <w:b/>
          <w:color w:val="C00000"/>
        </w:rPr>
      </w:pPr>
      <w:r w:rsidRPr="00383DFC">
        <w:rPr>
          <w:rFonts w:asciiTheme="minorHAnsi" w:hAnsiTheme="minorHAnsi" w:cstheme="minorHAnsi"/>
        </w:rPr>
        <w:t xml:space="preserve">The </w:t>
      </w:r>
      <w:hyperlink r:id="rId85" w:history="1">
        <w:r w:rsidRPr="00383DFC">
          <w:rPr>
            <w:rStyle w:val="Hyperlink"/>
            <w:rFonts w:asciiTheme="minorHAnsi" w:hAnsiTheme="minorHAnsi" w:cstheme="minorHAnsi"/>
          </w:rPr>
          <w:t>ratio decidendi</w:t>
        </w:r>
      </w:hyperlink>
      <w:r w:rsidRPr="00383DFC">
        <w:rPr>
          <w:rFonts w:asciiTheme="minorHAnsi" w:hAnsiTheme="minorHAnsi" w:cstheme="minorHAnsi"/>
        </w:rPr>
        <w:t xml:space="preserve"> is that </w:t>
      </w:r>
      <w:r w:rsidRPr="00383DFC">
        <w:rPr>
          <w:rFonts w:asciiTheme="minorHAnsi" w:hAnsiTheme="minorHAnsi" w:cstheme="minorHAnsi"/>
          <w:b/>
          <w:color w:val="C00000"/>
        </w:rPr>
        <w:t xml:space="preserve">a </w:t>
      </w:r>
      <w:hyperlink r:id="rId86" w:tooltip="wikt:tortfeasor" w:history="1">
        <w:r w:rsidRPr="00383DFC">
          <w:rPr>
            <w:rStyle w:val="Hyperlink"/>
            <w:rFonts w:asciiTheme="minorHAnsi" w:hAnsiTheme="minorHAnsi" w:cstheme="minorHAnsi"/>
            <w:b/>
            <w:color w:val="C00000"/>
          </w:rPr>
          <w:t>tortfeasor</w:t>
        </w:r>
      </w:hyperlink>
      <w:r w:rsidRPr="00383DFC">
        <w:rPr>
          <w:rFonts w:asciiTheme="minorHAnsi" w:hAnsiTheme="minorHAnsi" w:cstheme="minorHAnsi"/>
          <w:b/>
          <w:color w:val="C00000"/>
        </w:rPr>
        <w:t xml:space="preserve"> is liable for negligent damage, even when the claimant had a predisposition that made that damage more severe than it otherwise would have been.</w:t>
      </w:r>
    </w:p>
    <w:p w:rsidR="00383DFC" w:rsidRDefault="00383DFC" w:rsidP="00E07596">
      <w:pPr>
        <w:rPr>
          <w:rFonts w:cstheme="minorHAnsi"/>
        </w:rPr>
      </w:pPr>
    </w:p>
    <w:p w:rsidR="00383DFC" w:rsidRPr="00295C2D" w:rsidRDefault="00383DFC" w:rsidP="00295C2D">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97" w:name="_Toc289697721"/>
      <w:r w:rsidRPr="00295C2D">
        <w:rPr>
          <w:rFonts w:cstheme="minorHAnsi"/>
          <w:i/>
          <w:color w:val="auto"/>
          <w:sz w:val="28"/>
          <w:szCs w:val="28"/>
        </w:rPr>
        <w:t xml:space="preserve">Marconato v. Franklin </w:t>
      </w:r>
      <w:r w:rsidRPr="00295C2D">
        <w:rPr>
          <w:rFonts w:cstheme="minorHAnsi"/>
          <w:b w:val="0"/>
          <w:color w:val="auto"/>
        </w:rPr>
        <w:t>[1974] 6 W.W.R. 676 (B.C.S.C.)</w:t>
      </w:r>
      <w:r w:rsidR="002209C9" w:rsidRPr="00295C2D">
        <w:rPr>
          <w:rFonts w:cstheme="minorHAnsi"/>
          <w:b w:val="0"/>
          <w:color w:val="auto"/>
        </w:rPr>
        <w:t xml:space="preserve"> - </w:t>
      </w:r>
      <w:r w:rsidR="002209C9" w:rsidRPr="00295C2D">
        <w:rPr>
          <w:b w:val="0"/>
          <w:color w:val="auto"/>
        </w:rPr>
        <w:t xml:space="preserve">minor physical injuries in a car accident caused by </w:t>
      </w:r>
      <w:r w:rsidR="002209C9" w:rsidRPr="00295C2D">
        <w:rPr>
          <w:b w:val="0"/>
          <w:color w:val="auto"/>
        </w:rPr>
        <w:sym w:font="Symbol" w:char="F044"/>
      </w:r>
      <w:r w:rsidR="002209C9" w:rsidRPr="00295C2D">
        <w:rPr>
          <w:b w:val="0"/>
          <w:color w:val="auto"/>
        </w:rPr>
        <w:t>’s negligence. Afterwards she developed pain and stiffness with no physical explanation, and underwent a “major personality change” - tortfeaser must take his victim as he finds him.</w:t>
      </w:r>
      <w:bookmarkEnd w:id="197"/>
    </w:p>
    <w:p w:rsidR="00383DFC" w:rsidRPr="0022642B" w:rsidRDefault="00383DFC" w:rsidP="00E07596">
      <w:pPr>
        <w:rPr>
          <w:rFonts w:cstheme="minorHAnsi"/>
        </w:rPr>
      </w:pPr>
    </w:p>
    <w:p w:rsidR="002209C9" w:rsidRPr="002209C9" w:rsidRDefault="002209C9" w:rsidP="002209C9">
      <w:pPr>
        <w:rPr>
          <w:sz w:val="24"/>
          <w:szCs w:val="24"/>
        </w:rPr>
      </w:pPr>
      <w:r w:rsidRPr="002209C9">
        <w:rPr>
          <w:sz w:val="24"/>
          <w:szCs w:val="24"/>
        </w:rPr>
        <w:t xml:space="preserve">f.: </w:t>
      </w:r>
      <w:r w:rsidRPr="002209C9">
        <w:rPr>
          <w:sz w:val="24"/>
          <w:szCs w:val="24"/>
        </w:rPr>
        <w:sym w:font="Symbol" w:char="F050"/>
      </w:r>
      <w:r w:rsidRPr="002209C9">
        <w:rPr>
          <w:sz w:val="24"/>
          <w:szCs w:val="24"/>
        </w:rPr>
        <w:t xml:space="preserve"> suffered minor physical injuries in a car accident caused by </w:t>
      </w:r>
      <w:r w:rsidRPr="002209C9">
        <w:rPr>
          <w:sz w:val="24"/>
          <w:szCs w:val="24"/>
        </w:rPr>
        <w:sym w:font="Symbol" w:char="F044"/>
      </w:r>
      <w:r w:rsidRPr="002209C9">
        <w:rPr>
          <w:sz w:val="24"/>
          <w:szCs w:val="24"/>
        </w:rPr>
        <w:t>’s negligence. Afterwards she developed pain and stiffness with no physical explanation, and underwent a “major personality change” (depressed, hostile, anxious), due to pre-existing personality traits, as a result of the minor physical injuries.</w:t>
      </w:r>
    </w:p>
    <w:p w:rsidR="002209C9" w:rsidRPr="002209C9" w:rsidRDefault="002209C9" w:rsidP="002209C9">
      <w:pPr>
        <w:rPr>
          <w:sz w:val="24"/>
          <w:szCs w:val="24"/>
        </w:rPr>
      </w:pPr>
    </w:p>
    <w:p w:rsidR="002209C9" w:rsidRPr="002209C9" w:rsidRDefault="002209C9" w:rsidP="002209C9">
      <w:pPr>
        <w:rPr>
          <w:sz w:val="24"/>
          <w:szCs w:val="24"/>
        </w:rPr>
      </w:pPr>
      <w:r w:rsidRPr="002209C9">
        <w:rPr>
          <w:sz w:val="24"/>
          <w:szCs w:val="24"/>
        </w:rPr>
        <w:t xml:space="preserve">i.: Should the </w:t>
      </w:r>
      <w:r w:rsidRPr="002209C9">
        <w:rPr>
          <w:sz w:val="24"/>
          <w:szCs w:val="24"/>
        </w:rPr>
        <w:sym w:font="Symbol" w:char="F044"/>
      </w:r>
      <w:r w:rsidRPr="002209C9">
        <w:rPr>
          <w:sz w:val="24"/>
          <w:szCs w:val="24"/>
        </w:rPr>
        <w:t xml:space="preserve"> be held liable for the “major personality change” that occurred after she sustained minor physical injuries due to the </w:t>
      </w:r>
      <w:r w:rsidRPr="002209C9">
        <w:rPr>
          <w:sz w:val="24"/>
          <w:szCs w:val="24"/>
        </w:rPr>
        <w:sym w:font="Symbol" w:char="F044"/>
      </w:r>
      <w:r w:rsidRPr="002209C9">
        <w:rPr>
          <w:sz w:val="24"/>
          <w:szCs w:val="24"/>
        </w:rPr>
        <w:t>’s negligence, even though the change was accorded to her particular pre-existing personality traits?</w:t>
      </w:r>
    </w:p>
    <w:p w:rsidR="002209C9" w:rsidRPr="002209C9" w:rsidRDefault="002209C9" w:rsidP="002209C9">
      <w:pPr>
        <w:rPr>
          <w:sz w:val="24"/>
          <w:szCs w:val="24"/>
        </w:rPr>
      </w:pPr>
    </w:p>
    <w:p w:rsidR="002209C9" w:rsidRPr="002209C9" w:rsidRDefault="002209C9" w:rsidP="002209C9">
      <w:pPr>
        <w:rPr>
          <w:b/>
          <w:color w:val="C00000"/>
          <w:sz w:val="24"/>
          <w:szCs w:val="24"/>
        </w:rPr>
      </w:pPr>
      <w:r w:rsidRPr="002209C9">
        <w:rPr>
          <w:sz w:val="24"/>
          <w:szCs w:val="24"/>
        </w:rPr>
        <w:t xml:space="preserve">r.: </w:t>
      </w:r>
      <w:r w:rsidRPr="002209C9">
        <w:rPr>
          <w:b/>
          <w:color w:val="C00000"/>
          <w:sz w:val="24"/>
          <w:szCs w:val="24"/>
        </w:rPr>
        <w:t>The tortfeaser must take his victim as he finds him; he is liable for any further consequences that arise (regardless of the foreseeability) by reason of the victim’s “peculiar susceptibilities and vulnerabilities”, from the reasonably foresseable injury he negligently caused.</w:t>
      </w:r>
    </w:p>
    <w:p w:rsidR="002209C9" w:rsidRPr="002209C9" w:rsidRDefault="002209C9" w:rsidP="002209C9">
      <w:pPr>
        <w:rPr>
          <w:sz w:val="24"/>
          <w:szCs w:val="24"/>
        </w:rPr>
      </w:pPr>
    </w:p>
    <w:p w:rsidR="002209C9" w:rsidRPr="002209C9" w:rsidRDefault="002209C9" w:rsidP="002209C9">
      <w:pPr>
        <w:rPr>
          <w:sz w:val="24"/>
          <w:szCs w:val="24"/>
        </w:rPr>
      </w:pPr>
      <w:r w:rsidRPr="002209C9">
        <w:rPr>
          <w:sz w:val="24"/>
          <w:szCs w:val="24"/>
        </w:rPr>
        <w:t>a.: Aikins J.:</w:t>
      </w:r>
    </w:p>
    <w:p w:rsidR="002209C9" w:rsidRPr="002209C9" w:rsidRDefault="002209C9" w:rsidP="002209C9">
      <w:pPr>
        <w:rPr>
          <w:b/>
          <w:color w:val="C00000"/>
          <w:sz w:val="24"/>
          <w:szCs w:val="24"/>
        </w:rPr>
      </w:pPr>
      <w:r w:rsidRPr="002209C9">
        <w:rPr>
          <w:sz w:val="24"/>
          <w:szCs w:val="24"/>
        </w:rPr>
        <w:sym w:font="Symbol" w:char="F050"/>
      </w:r>
      <w:r w:rsidRPr="002209C9">
        <w:rPr>
          <w:sz w:val="24"/>
          <w:szCs w:val="24"/>
        </w:rPr>
        <w:t xml:space="preserve"> was predisposed by her personality to suffer the unusual consequences that she did suffer as a result of the modest physical injury caused by the </w:t>
      </w:r>
      <w:r w:rsidRPr="002209C9">
        <w:rPr>
          <w:sz w:val="24"/>
          <w:szCs w:val="24"/>
        </w:rPr>
        <w:sym w:font="Symbol" w:char="F044"/>
      </w:r>
      <w:r w:rsidRPr="002209C9">
        <w:rPr>
          <w:sz w:val="24"/>
          <w:szCs w:val="24"/>
        </w:rPr>
        <w:t xml:space="preserve">’s negligence. The </w:t>
      </w:r>
      <w:r w:rsidRPr="002209C9">
        <w:rPr>
          <w:b/>
          <w:color w:val="C00000"/>
          <w:sz w:val="24"/>
          <w:szCs w:val="24"/>
        </w:rPr>
        <w:sym w:font="Symbol" w:char="F044"/>
      </w:r>
      <w:r w:rsidRPr="002209C9">
        <w:rPr>
          <w:b/>
          <w:color w:val="C00000"/>
          <w:sz w:val="24"/>
          <w:szCs w:val="24"/>
        </w:rPr>
        <w:t xml:space="preserve"> must pay damages for all the consequences of her negligence.</w:t>
      </w:r>
    </w:p>
    <w:p w:rsidR="002209C9" w:rsidRDefault="002209C9" w:rsidP="002209C9">
      <w:pPr>
        <w:ind w:left="360"/>
      </w:pPr>
    </w:p>
    <w:p w:rsidR="002209C9" w:rsidRDefault="002209C9" w:rsidP="002209C9">
      <w:pPr>
        <w:rPr>
          <w:rFonts w:cstheme="minorHAnsi"/>
        </w:rPr>
      </w:pPr>
    </w:p>
    <w:p w:rsidR="001949E1" w:rsidRPr="00295C2D" w:rsidRDefault="001949E1" w:rsidP="00295C2D">
      <w:pPr>
        <w:pStyle w:val="Heading1"/>
        <w:rPr>
          <w:rFonts w:cstheme="minorHAnsi"/>
        </w:rPr>
      </w:pPr>
      <w:bookmarkStart w:id="198" w:name="_Toc289697722"/>
      <w:r w:rsidRPr="00295C2D">
        <w:rPr>
          <w:rFonts w:cstheme="minorHAnsi"/>
        </w:rPr>
        <w:t>Remoteness of Damage: In</w:t>
      </w:r>
      <w:r w:rsidR="002209C9" w:rsidRPr="00295C2D">
        <w:rPr>
          <w:rFonts w:cstheme="minorHAnsi"/>
        </w:rPr>
        <w:t>tervening Causes</w:t>
      </w:r>
      <w:bookmarkEnd w:id="198"/>
    </w:p>
    <w:p w:rsidR="001949E1" w:rsidRPr="0022642B" w:rsidRDefault="001949E1" w:rsidP="00E07596">
      <w:pPr>
        <w:rPr>
          <w:rFonts w:cstheme="minorHAnsi"/>
        </w:rPr>
      </w:pPr>
    </w:p>
    <w:p w:rsidR="001949E1" w:rsidRPr="0022642B" w:rsidRDefault="001949E1" w:rsidP="002209C9">
      <w:pPr>
        <w:contextualSpacing/>
        <w:rPr>
          <w:rFonts w:cstheme="minorHAnsi"/>
        </w:rPr>
      </w:pPr>
      <w:r w:rsidRPr="0022642B">
        <w:rPr>
          <w:rFonts w:cstheme="minorHAnsi"/>
        </w:rPr>
        <w:t>Recap – the distinction between factual (“but for”) and legal (“remoteness”) causation.</w:t>
      </w:r>
    </w:p>
    <w:p w:rsidR="001949E1" w:rsidRPr="0022642B" w:rsidRDefault="001949E1" w:rsidP="00E07596">
      <w:pPr>
        <w:ind w:left="1440"/>
        <w:contextualSpacing/>
        <w:rPr>
          <w:rFonts w:cstheme="minorHAnsi"/>
        </w:rPr>
      </w:pPr>
    </w:p>
    <w:p w:rsidR="001949E1" w:rsidRPr="0022642B" w:rsidRDefault="001949E1" w:rsidP="00B63645">
      <w:pPr>
        <w:numPr>
          <w:ilvl w:val="1"/>
          <w:numId w:val="16"/>
        </w:numPr>
        <w:contextualSpacing/>
        <w:rPr>
          <w:rFonts w:cstheme="minorHAnsi"/>
        </w:rPr>
      </w:pPr>
      <w:r w:rsidRPr="0022642B">
        <w:rPr>
          <w:rFonts w:cstheme="minorHAnsi"/>
        </w:rPr>
        <w:t>Both are legal fictions in many ways.</w:t>
      </w:r>
    </w:p>
    <w:p w:rsidR="001949E1" w:rsidRPr="0022642B" w:rsidRDefault="001949E1" w:rsidP="00E07596">
      <w:pPr>
        <w:rPr>
          <w:rFonts w:cstheme="minorHAnsi"/>
        </w:rPr>
      </w:pPr>
    </w:p>
    <w:p w:rsidR="001949E1" w:rsidRDefault="001949E1" w:rsidP="002209C9">
      <w:pPr>
        <w:contextualSpacing/>
        <w:rPr>
          <w:rFonts w:cstheme="minorHAnsi"/>
        </w:rPr>
      </w:pPr>
      <w:r w:rsidRPr="0022642B">
        <w:rPr>
          <w:rFonts w:cstheme="minorHAnsi"/>
        </w:rPr>
        <w:t>The traditional approach to the problem of intervening acts in negligence</w:t>
      </w:r>
      <w:r w:rsidR="002209C9">
        <w:rPr>
          <w:rFonts w:cstheme="minorHAnsi"/>
        </w:rPr>
        <w:t>.</w:t>
      </w:r>
    </w:p>
    <w:p w:rsidR="002209C9" w:rsidRPr="0022642B" w:rsidRDefault="002209C9" w:rsidP="002209C9">
      <w:pPr>
        <w:contextualSpacing/>
        <w:rPr>
          <w:rFonts w:cstheme="minorHAnsi"/>
        </w:rPr>
      </w:pPr>
    </w:p>
    <w:p w:rsidR="002209C9" w:rsidRPr="00295C2D" w:rsidRDefault="002209C9" w:rsidP="00295C2D">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199" w:name="_Toc289697723"/>
      <w:r w:rsidRPr="00295C2D">
        <w:rPr>
          <w:rFonts w:cstheme="minorHAnsi"/>
          <w:i/>
          <w:color w:val="auto"/>
          <w:sz w:val="28"/>
          <w:szCs w:val="28"/>
        </w:rPr>
        <w:lastRenderedPageBreak/>
        <w:t>Bradford v. Kanellos</w:t>
      </w:r>
      <w:r w:rsidRPr="00295C2D">
        <w:rPr>
          <w:rFonts w:cstheme="minorHAnsi"/>
          <w:i/>
          <w:color w:val="auto"/>
        </w:rPr>
        <w:t xml:space="preserve"> (</w:t>
      </w:r>
      <w:r w:rsidRPr="00295C2D">
        <w:rPr>
          <w:rFonts w:cstheme="minorHAnsi"/>
          <w:color w:val="auto"/>
        </w:rPr>
        <w:t>1973</w:t>
      </w:r>
      <w:r w:rsidRPr="00295C2D">
        <w:rPr>
          <w:rFonts w:cstheme="minorHAnsi"/>
          <w:i/>
          <w:color w:val="auto"/>
        </w:rPr>
        <w:t>)</w:t>
      </w:r>
      <w:r w:rsidR="002B59C1" w:rsidRPr="00295C2D">
        <w:rPr>
          <w:rFonts w:cstheme="minorHAnsi"/>
          <w:color w:val="auto"/>
        </w:rPr>
        <w:t xml:space="preserve"> - </w:t>
      </w:r>
      <w:r w:rsidR="002B59C1" w:rsidRPr="00295C2D">
        <w:rPr>
          <w:rFonts w:cstheme="minorHAnsi"/>
          <w:b w:val="0"/>
          <w:color w:val="auto"/>
          <w:sz w:val="24"/>
          <w:szCs w:val="24"/>
        </w:rPr>
        <w:t>the</w:t>
      </w:r>
      <w:r w:rsidR="002B59C1" w:rsidRPr="00295C2D">
        <w:rPr>
          <w:rFonts w:cstheme="minorHAnsi"/>
          <w:color w:val="auto"/>
          <w:sz w:val="24"/>
          <w:szCs w:val="24"/>
        </w:rPr>
        <w:t xml:space="preserve"> </w:t>
      </w:r>
      <w:r w:rsidR="002B59C1" w:rsidRPr="00295C2D">
        <w:rPr>
          <w:rFonts w:cstheme="minorHAnsi"/>
          <w:color w:val="C00000"/>
          <w:sz w:val="24"/>
          <w:szCs w:val="24"/>
        </w:rPr>
        <w:t>last wrongdoer doctrine</w:t>
      </w:r>
      <w:r w:rsidR="002B59C1" w:rsidRPr="00295C2D">
        <w:rPr>
          <w:rFonts w:cstheme="minorHAnsi"/>
          <w:sz w:val="24"/>
          <w:szCs w:val="24"/>
        </w:rPr>
        <w:t xml:space="preserve">. </w:t>
      </w:r>
      <w:r w:rsidR="002B59C1" w:rsidRPr="00295C2D">
        <w:rPr>
          <w:rFonts w:cstheme="minorHAnsi"/>
          <w:b w:val="0"/>
          <w:color w:val="auto"/>
          <w:sz w:val="24"/>
          <w:szCs w:val="24"/>
        </w:rPr>
        <w:t xml:space="preserve">(restaurant fire, hissing of </w:t>
      </w:r>
      <w:r w:rsidR="002B59C1" w:rsidRPr="00295C2D">
        <w:rPr>
          <w:rFonts w:cstheme="minorHAnsi"/>
          <w:b w:val="0"/>
          <w:i/>
          <w:color w:val="auto"/>
          <w:sz w:val="24"/>
          <w:szCs w:val="24"/>
        </w:rPr>
        <w:t>extinguisher</w:t>
      </w:r>
      <w:r w:rsidR="002B59C1" w:rsidRPr="00295C2D">
        <w:rPr>
          <w:rFonts w:cstheme="minorHAnsi"/>
          <w:b w:val="0"/>
          <w:color w:val="auto"/>
          <w:sz w:val="24"/>
          <w:szCs w:val="24"/>
        </w:rPr>
        <w:t>, patron yells “gas leak” – then full panic)</w:t>
      </w:r>
      <w:bookmarkEnd w:id="199"/>
    </w:p>
    <w:p w:rsidR="002209C9" w:rsidRPr="002B59C1" w:rsidRDefault="002209C9" w:rsidP="002209C9">
      <w:pPr>
        <w:contextualSpacing/>
        <w:rPr>
          <w:rFonts w:cstheme="minorHAnsi"/>
          <w:sz w:val="24"/>
          <w:szCs w:val="24"/>
        </w:rPr>
      </w:pPr>
    </w:p>
    <w:p w:rsidR="00F64673" w:rsidRPr="002B59C1" w:rsidRDefault="00F64673" w:rsidP="003D6270">
      <w:pPr>
        <w:pStyle w:val="ListParagraph"/>
        <w:numPr>
          <w:ilvl w:val="0"/>
          <w:numId w:val="69"/>
        </w:numPr>
        <w:rPr>
          <w:rFonts w:asciiTheme="minorHAnsi" w:hAnsiTheme="minorHAnsi" w:cstheme="minorHAnsi"/>
        </w:rPr>
      </w:pPr>
      <w:r w:rsidRPr="002B59C1">
        <w:rPr>
          <w:rFonts w:asciiTheme="minorHAnsi" w:hAnsiTheme="minorHAnsi" w:cstheme="minorHAnsi"/>
        </w:rPr>
        <w:t>A grease fire is started in a Restaurant (negligent act)</w:t>
      </w:r>
    </w:p>
    <w:p w:rsidR="001949E1" w:rsidRPr="002B59C1" w:rsidRDefault="001949E1" w:rsidP="003D6270">
      <w:pPr>
        <w:pStyle w:val="ListParagraph"/>
        <w:numPr>
          <w:ilvl w:val="0"/>
          <w:numId w:val="69"/>
        </w:numPr>
        <w:rPr>
          <w:rFonts w:asciiTheme="minorHAnsi" w:hAnsiTheme="minorHAnsi" w:cstheme="minorHAnsi"/>
        </w:rPr>
      </w:pPr>
      <w:r w:rsidRPr="002B59C1">
        <w:rPr>
          <w:rFonts w:asciiTheme="minorHAnsi" w:hAnsiTheme="minorHAnsi" w:cstheme="minorHAnsi"/>
        </w:rPr>
        <w:t>Restaurant on fire</w:t>
      </w:r>
    </w:p>
    <w:p w:rsidR="001949E1" w:rsidRPr="002B59C1" w:rsidRDefault="001949E1" w:rsidP="003D6270">
      <w:pPr>
        <w:pStyle w:val="ListParagraph"/>
        <w:numPr>
          <w:ilvl w:val="0"/>
          <w:numId w:val="69"/>
        </w:numPr>
        <w:rPr>
          <w:rFonts w:asciiTheme="minorHAnsi" w:hAnsiTheme="minorHAnsi" w:cstheme="minorHAnsi"/>
        </w:rPr>
      </w:pPr>
      <w:r w:rsidRPr="002B59C1">
        <w:rPr>
          <w:rFonts w:asciiTheme="minorHAnsi" w:hAnsiTheme="minorHAnsi" w:cstheme="minorHAnsi"/>
        </w:rPr>
        <w:t>Automatic fire extinguisher goes off (makes hissing noise)</w:t>
      </w:r>
    </w:p>
    <w:p w:rsidR="001949E1" w:rsidRPr="002B59C1" w:rsidRDefault="001949E1" w:rsidP="003D6270">
      <w:pPr>
        <w:pStyle w:val="ListParagraph"/>
        <w:numPr>
          <w:ilvl w:val="0"/>
          <w:numId w:val="69"/>
        </w:numPr>
        <w:rPr>
          <w:rFonts w:asciiTheme="minorHAnsi" w:hAnsiTheme="minorHAnsi" w:cstheme="minorHAnsi"/>
          <w:b/>
          <w:color w:val="C00000"/>
        </w:rPr>
      </w:pPr>
      <w:r w:rsidRPr="002B59C1">
        <w:rPr>
          <w:rFonts w:asciiTheme="minorHAnsi" w:hAnsiTheme="minorHAnsi" w:cstheme="minorHAnsi"/>
          <w:b/>
          <w:color w:val="C00000"/>
        </w:rPr>
        <w:t>A restaurant patron yells that there is gas leak</w:t>
      </w:r>
      <w:r w:rsidR="00F64673" w:rsidRPr="002B59C1">
        <w:rPr>
          <w:rFonts w:asciiTheme="minorHAnsi" w:hAnsiTheme="minorHAnsi" w:cstheme="minorHAnsi"/>
          <w:b/>
          <w:color w:val="C00000"/>
        </w:rPr>
        <w:t xml:space="preserve"> (negligent act)</w:t>
      </w:r>
    </w:p>
    <w:p w:rsidR="001949E1" w:rsidRPr="002B59C1" w:rsidRDefault="001949E1" w:rsidP="003D6270">
      <w:pPr>
        <w:pStyle w:val="ListParagraph"/>
        <w:numPr>
          <w:ilvl w:val="0"/>
          <w:numId w:val="69"/>
        </w:numPr>
        <w:rPr>
          <w:rFonts w:asciiTheme="minorHAnsi" w:hAnsiTheme="minorHAnsi" w:cstheme="minorHAnsi"/>
        </w:rPr>
      </w:pPr>
      <w:r w:rsidRPr="002B59C1">
        <w:rPr>
          <w:rFonts w:asciiTheme="minorHAnsi" w:hAnsiTheme="minorHAnsi" w:cstheme="minorHAnsi"/>
        </w:rPr>
        <w:t>Panic ensues and another patron is injured in the stampede.</w:t>
      </w:r>
    </w:p>
    <w:p w:rsidR="001949E1" w:rsidRPr="002B59C1" w:rsidRDefault="001949E1" w:rsidP="00E07596">
      <w:pPr>
        <w:contextualSpacing/>
        <w:rPr>
          <w:rFonts w:cstheme="minorHAnsi"/>
          <w:sz w:val="24"/>
          <w:szCs w:val="24"/>
        </w:rPr>
      </w:pPr>
    </w:p>
    <w:p w:rsidR="001949E1" w:rsidRPr="002B59C1" w:rsidRDefault="002B59C1" w:rsidP="00E07596">
      <w:pPr>
        <w:ind w:left="1080"/>
        <w:contextualSpacing/>
        <w:rPr>
          <w:rFonts w:cstheme="minorHAnsi"/>
          <w:b/>
          <w:color w:val="C00000"/>
          <w:sz w:val="24"/>
          <w:szCs w:val="24"/>
        </w:rPr>
      </w:pPr>
      <w:r w:rsidRPr="002B59C1">
        <w:rPr>
          <w:rFonts w:cstheme="minorHAnsi"/>
          <w:b/>
          <w:color w:val="C00000"/>
          <w:sz w:val="24"/>
          <w:szCs w:val="24"/>
        </w:rPr>
        <w:t>Item (d</w:t>
      </w:r>
      <w:r w:rsidR="001949E1" w:rsidRPr="002B59C1">
        <w:rPr>
          <w:rFonts w:cstheme="minorHAnsi"/>
          <w:b/>
          <w:color w:val="C00000"/>
          <w:sz w:val="24"/>
          <w:szCs w:val="24"/>
        </w:rPr>
        <w:t xml:space="preserve">) becomes </w:t>
      </w:r>
      <w:r w:rsidRPr="002B59C1">
        <w:rPr>
          <w:rFonts w:cstheme="minorHAnsi"/>
          <w:b/>
          <w:color w:val="C00000"/>
          <w:sz w:val="24"/>
          <w:szCs w:val="24"/>
        </w:rPr>
        <w:t>the</w:t>
      </w:r>
      <w:r w:rsidR="001949E1" w:rsidRPr="002B59C1">
        <w:rPr>
          <w:rFonts w:cstheme="minorHAnsi"/>
          <w:b/>
          <w:color w:val="C00000"/>
          <w:sz w:val="24"/>
          <w:szCs w:val="24"/>
        </w:rPr>
        <w:t xml:space="preserve"> intervening act.</w:t>
      </w:r>
    </w:p>
    <w:p w:rsidR="001949E1" w:rsidRPr="002B59C1" w:rsidRDefault="001949E1" w:rsidP="00E07596">
      <w:pPr>
        <w:rPr>
          <w:rFonts w:cstheme="minorHAnsi"/>
          <w:sz w:val="24"/>
          <w:szCs w:val="24"/>
        </w:rPr>
      </w:pPr>
    </w:p>
    <w:p w:rsidR="001949E1" w:rsidRPr="002B59C1" w:rsidRDefault="001949E1" w:rsidP="00B63645">
      <w:pPr>
        <w:numPr>
          <w:ilvl w:val="0"/>
          <w:numId w:val="17"/>
        </w:numPr>
        <w:contextualSpacing/>
        <w:rPr>
          <w:rFonts w:cstheme="minorHAnsi"/>
          <w:sz w:val="24"/>
          <w:szCs w:val="24"/>
        </w:rPr>
      </w:pPr>
      <w:r w:rsidRPr="002B59C1">
        <w:rPr>
          <w:rFonts w:cstheme="minorHAnsi"/>
          <w:i/>
          <w:sz w:val="24"/>
          <w:szCs w:val="24"/>
        </w:rPr>
        <w:t>Novus actus interveniens</w:t>
      </w:r>
      <w:r w:rsidRPr="002B59C1">
        <w:rPr>
          <w:rFonts w:cstheme="minorHAnsi"/>
          <w:sz w:val="24"/>
          <w:szCs w:val="24"/>
        </w:rPr>
        <w:t xml:space="preserve"> and the </w:t>
      </w:r>
      <w:r w:rsidRPr="002B59C1">
        <w:rPr>
          <w:rFonts w:cstheme="minorHAnsi"/>
          <w:sz w:val="24"/>
          <w:szCs w:val="24"/>
          <w:highlight w:val="yellow"/>
        </w:rPr>
        <w:t>last wrongdoer doctrine</w:t>
      </w:r>
      <w:r w:rsidRPr="002B59C1">
        <w:rPr>
          <w:rFonts w:cstheme="minorHAnsi"/>
          <w:sz w:val="24"/>
          <w:szCs w:val="24"/>
        </w:rPr>
        <w:t>.</w:t>
      </w:r>
    </w:p>
    <w:p w:rsidR="00711C34" w:rsidRPr="002B59C1" w:rsidRDefault="00711C34" w:rsidP="00E07596">
      <w:pPr>
        <w:ind w:left="1440"/>
        <w:contextualSpacing/>
        <w:rPr>
          <w:rFonts w:cstheme="minorHAnsi"/>
          <w:sz w:val="24"/>
          <w:szCs w:val="24"/>
        </w:rPr>
      </w:pPr>
    </w:p>
    <w:p w:rsidR="001949E1" w:rsidRPr="002B59C1" w:rsidRDefault="00711C34" w:rsidP="00B63645">
      <w:pPr>
        <w:numPr>
          <w:ilvl w:val="1"/>
          <w:numId w:val="17"/>
        </w:numPr>
        <w:contextualSpacing/>
        <w:rPr>
          <w:rFonts w:cstheme="minorHAnsi"/>
          <w:sz w:val="24"/>
          <w:szCs w:val="24"/>
        </w:rPr>
      </w:pPr>
      <w:r w:rsidRPr="002B59C1">
        <w:rPr>
          <w:rFonts w:cstheme="minorHAnsi"/>
          <w:sz w:val="24"/>
          <w:szCs w:val="24"/>
        </w:rPr>
        <w:t>Last person to act is most capable of preventing the resulting harm</w:t>
      </w:r>
    </w:p>
    <w:p w:rsidR="00711C34" w:rsidRPr="002B59C1" w:rsidRDefault="00711C34" w:rsidP="00B63645">
      <w:pPr>
        <w:numPr>
          <w:ilvl w:val="1"/>
          <w:numId w:val="17"/>
        </w:numPr>
        <w:contextualSpacing/>
        <w:rPr>
          <w:rFonts w:cstheme="minorHAnsi"/>
          <w:sz w:val="24"/>
          <w:szCs w:val="24"/>
        </w:rPr>
      </w:pPr>
      <w:r w:rsidRPr="002B59C1">
        <w:rPr>
          <w:rFonts w:cstheme="minorHAnsi"/>
          <w:sz w:val="24"/>
          <w:szCs w:val="24"/>
        </w:rPr>
        <w:t>It is the easiest solution to potentially complicated chains of causation</w:t>
      </w:r>
    </w:p>
    <w:p w:rsidR="002B59C1" w:rsidRPr="002B59C1" w:rsidRDefault="002B59C1" w:rsidP="00E07596">
      <w:pPr>
        <w:rPr>
          <w:rFonts w:cstheme="minorHAnsi"/>
          <w:sz w:val="24"/>
          <w:szCs w:val="24"/>
        </w:rPr>
      </w:pPr>
    </w:p>
    <w:p w:rsidR="002B59C1" w:rsidRPr="002B59C1" w:rsidRDefault="002B59C1" w:rsidP="002B59C1">
      <w:pPr>
        <w:ind w:left="720"/>
        <w:contextualSpacing/>
        <w:rPr>
          <w:rFonts w:cstheme="minorHAnsi"/>
          <w:b/>
          <w:sz w:val="24"/>
          <w:szCs w:val="24"/>
        </w:rPr>
      </w:pPr>
      <w:r w:rsidRPr="002B59C1">
        <w:rPr>
          <w:rFonts w:cstheme="minorHAnsi"/>
          <w:sz w:val="24"/>
          <w:szCs w:val="24"/>
        </w:rPr>
        <w:t>“</w:t>
      </w:r>
      <w:r w:rsidRPr="002B59C1">
        <w:rPr>
          <w:rFonts w:cstheme="minorHAnsi"/>
          <w:b/>
          <w:color w:val="C00000"/>
          <w:sz w:val="24"/>
          <w:szCs w:val="24"/>
        </w:rPr>
        <w:t>The actions of the third person were hysterical and idiotic and were beyond the contemplation of a reasonable person.</w:t>
      </w:r>
      <w:r w:rsidRPr="002B59C1">
        <w:rPr>
          <w:rFonts w:cstheme="minorHAnsi"/>
          <w:sz w:val="24"/>
          <w:szCs w:val="24"/>
        </w:rPr>
        <w:t>” (</w:t>
      </w:r>
      <w:r w:rsidRPr="002B59C1">
        <w:rPr>
          <w:rFonts w:cstheme="minorHAnsi"/>
          <w:b/>
          <w:i/>
          <w:sz w:val="24"/>
          <w:szCs w:val="24"/>
        </w:rPr>
        <w:t>Martland J.</w:t>
      </w:r>
      <w:r w:rsidRPr="002B59C1">
        <w:rPr>
          <w:rFonts w:cstheme="minorHAnsi"/>
          <w:sz w:val="24"/>
          <w:szCs w:val="24"/>
        </w:rPr>
        <w:t xml:space="preserve"> for the majority.)</w:t>
      </w:r>
    </w:p>
    <w:p w:rsidR="002B59C1" w:rsidRPr="002B59C1" w:rsidRDefault="002B59C1" w:rsidP="002B59C1">
      <w:pPr>
        <w:ind w:left="720"/>
        <w:contextualSpacing/>
        <w:rPr>
          <w:rFonts w:cstheme="minorHAnsi"/>
          <w:sz w:val="24"/>
          <w:szCs w:val="24"/>
        </w:rPr>
      </w:pPr>
    </w:p>
    <w:p w:rsidR="002B59C1" w:rsidRDefault="002B59C1" w:rsidP="002B59C1">
      <w:pPr>
        <w:ind w:left="720"/>
        <w:contextualSpacing/>
        <w:rPr>
          <w:rFonts w:cstheme="minorHAnsi"/>
          <w:sz w:val="24"/>
          <w:szCs w:val="24"/>
        </w:rPr>
      </w:pPr>
      <w:r w:rsidRPr="002B59C1">
        <w:rPr>
          <w:rFonts w:cstheme="minorHAnsi"/>
          <w:sz w:val="24"/>
          <w:szCs w:val="24"/>
        </w:rPr>
        <w:t>“</w:t>
      </w:r>
      <w:r w:rsidRPr="002B59C1">
        <w:rPr>
          <w:rFonts w:cstheme="minorHAnsi"/>
          <w:b/>
          <w:sz w:val="24"/>
          <w:szCs w:val="24"/>
        </w:rPr>
        <w:t>Can’t panic and hysteria be foreseeable in certain circumstances!?</w:t>
      </w:r>
      <w:r w:rsidRPr="002B59C1">
        <w:rPr>
          <w:rFonts w:cstheme="minorHAnsi"/>
          <w:sz w:val="24"/>
          <w:szCs w:val="24"/>
        </w:rPr>
        <w:t>”   (</w:t>
      </w:r>
      <w:r w:rsidRPr="002B59C1">
        <w:rPr>
          <w:rFonts w:cstheme="minorHAnsi"/>
          <w:b/>
          <w:i/>
          <w:sz w:val="24"/>
          <w:szCs w:val="24"/>
        </w:rPr>
        <w:t xml:space="preserve">Spence J. </w:t>
      </w:r>
      <w:r w:rsidRPr="002B59C1">
        <w:rPr>
          <w:rFonts w:cstheme="minorHAnsi"/>
          <w:sz w:val="24"/>
          <w:szCs w:val="24"/>
        </w:rPr>
        <w:t xml:space="preserve">for the minority.)  </w:t>
      </w:r>
    </w:p>
    <w:p w:rsidR="002B59C1" w:rsidRPr="002B59C1" w:rsidRDefault="002B59C1" w:rsidP="002B59C1">
      <w:pPr>
        <w:ind w:left="720"/>
        <w:contextualSpacing/>
        <w:rPr>
          <w:rFonts w:cstheme="minorHAnsi"/>
          <w:b/>
          <w:i/>
          <w:sz w:val="24"/>
          <w:szCs w:val="24"/>
          <w:u w:val="single"/>
        </w:rPr>
      </w:pPr>
      <w:r w:rsidRPr="002B59C1">
        <w:rPr>
          <w:rFonts w:cstheme="minorHAnsi"/>
          <w:i/>
          <w:sz w:val="24"/>
          <w:szCs w:val="24"/>
          <w:u w:val="single"/>
        </w:rPr>
        <w:t>{This may be closer to the current attitudes of the courts! (at least in terms of finding “joint” liability)}</w:t>
      </w:r>
    </w:p>
    <w:p w:rsidR="002B59C1" w:rsidRPr="002B59C1" w:rsidRDefault="002B59C1" w:rsidP="00E07596">
      <w:pPr>
        <w:rPr>
          <w:rFonts w:cstheme="minorHAnsi"/>
          <w:sz w:val="24"/>
          <w:szCs w:val="24"/>
        </w:rPr>
      </w:pPr>
    </w:p>
    <w:p w:rsidR="002B59C1" w:rsidRPr="002B59C1" w:rsidRDefault="002B59C1" w:rsidP="00E07596">
      <w:pPr>
        <w:rPr>
          <w:rFonts w:cstheme="minorHAnsi"/>
          <w:sz w:val="24"/>
          <w:szCs w:val="24"/>
        </w:rPr>
      </w:pPr>
    </w:p>
    <w:p w:rsidR="00711C34" w:rsidRPr="002B59C1" w:rsidRDefault="001949E1" w:rsidP="002B59C1">
      <w:pPr>
        <w:numPr>
          <w:ilvl w:val="0"/>
          <w:numId w:val="17"/>
        </w:numPr>
        <w:pBdr>
          <w:top w:val="single" w:sz="4" w:space="1" w:color="auto"/>
          <w:left w:val="single" w:sz="4" w:space="4" w:color="auto"/>
          <w:bottom w:val="single" w:sz="4" w:space="1" w:color="auto"/>
          <w:right w:val="single" w:sz="4" w:space="4" w:color="auto"/>
        </w:pBdr>
        <w:contextualSpacing/>
        <w:rPr>
          <w:rFonts w:cstheme="minorHAnsi"/>
          <w:sz w:val="28"/>
          <w:szCs w:val="28"/>
        </w:rPr>
      </w:pPr>
      <w:r w:rsidRPr="002B59C1">
        <w:rPr>
          <w:rFonts w:cstheme="minorHAnsi"/>
          <w:sz w:val="28"/>
          <w:szCs w:val="28"/>
        </w:rPr>
        <w:t>Limitations of the doctrine</w:t>
      </w:r>
    </w:p>
    <w:p w:rsidR="00711C34" w:rsidRPr="002B59C1" w:rsidRDefault="00711C34" w:rsidP="002B59C1">
      <w:pPr>
        <w:numPr>
          <w:ilvl w:val="1"/>
          <w:numId w:val="17"/>
        </w:numPr>
        <w:pBdr>
          <w:top w:val="single" w:sz="4" w:space="1" w:color="auto"/>
          <w:left w:val="single" w:sz="4" w:space="4" w:color="auto"/>
          <w:bottom w:val="single" w:sz="4" w:space="1" w:color="auto"/>
          <w:right w:val="single" w:sz="4" w:space="4" w:color="auto"/>
        </w:pBdr>
        <w:contextualSpacing/>
        <w:rPr>
          <w:rFonts w:cstheme="minorHAnsi"/>
          <w:sz w:val="24"/>
          <w:szCs w:val="24"/>
        </w:rPr>
      </w:pPr>
      <w:r w:rsidRPr="002B59C1">
        <w:rPr>
          <w:rFonts w:cstheme="minorHAnsi"/>
          <w:sz w:val="24"/>
          <w:szCs w:val="24"/>
        </w:rPr>
        <w:t>It’s not particularly fair or equitable.  Especially if one considers that a potentially liable party becomes absolved of responsibility if there happens to be (perhaps just by good/bad “luck”) a further negligent act by another.</w:t>
      </w:r>
    </w:p>
    <w:p w:rsidR="00711C34" w:rsidRPr="002B59C1" w:rsidRDefault="00711C34" w:rsidP="002B59C1">
      <w:pPr>
        <w:numPr>
          <w:ilvl w:val="1"/>
          <w:numId w:val="17"/>
        </w:numPr>
        <w:pBdr>
          <w:top w:val="single" w:sz="4" w:space="1" w:color="auto"/>
          <w:left w:val="single" w:sz="4" w:space="4" w:color="auto"/>
          <w:bottom w:val="single" w:sz="4" w:space="1" w:color="auto"/>
          <w:right w:val="single" w:sz="4" w:space="4" w:color="auto"/>
        </w:pBdr>
        <w:contextualSpacing/>
        <w:rPr>
          <w:rFonts w:cstheme="minorHAnsi"/>
          <w:sz w:val="24"/>
          <w:szCs w:val="24"/>
        </w:rPr>
      </w:pPr>
      <w:r w:rsidRPr="002B59C1">
        <w:rPr>
          <w:rFonts w:cstheme="minorHAnsi"/>
          <w:sz w:val="24"/>
          <w:szCs w:val="24"/>
        </w:rPr>
        <w:t>It is not the purpose of courts to choose the “simplest” solution to a problem.</w:t>
      </w:r>
    </w:p>
    <w:p w:rsidR="00711C34" w:rsidRPr="002B59C1" w:rsidRDefault="00711C34" w:rsidP="002B59C1">
      <w:pPr>
        <w:numPr>
          <w:ilvl w:val="1"/>
          <w:numId w:val="17"/>
        </w:numPr>
        <w:pBdr>
          <w:top w:val="single" w:sz="4" w:space="1" w:color="auto"/>
          <w:left w:val="single" w:sz="4" w:space="4" w:color="auto"/>
          <w:bottom w:val="single" w:sz="4" w:space="1" w:color="auto"/>
          <w:right w:val="single" w:sz="4" w:space="4" w:color="auto"/>
        </w:pBdr>
        <w:contextualSpacing/>
        <w:rPr>
          <w:rFonts w:cstheme="minorHAnsi"/>
          <w:sz w:val="24"/>
          <w:szCs w:val="24"/>
        </w:rPr>
      </w:pPr>
      <w:r w:rsidRPr="002B59C1">
        <w:rPr>
          <w:rFonts w:cstheme="minorHAnsi"/>
          <w:sz w:val="24"/>
          <w:szCs w:val="24"/>
        </w:rPr>
        <w:t>There is an increasing understanding of “remoteness” – both in terms of judges and juries.</w:t>
      </w:r>
    </w:p>
    <w:p w:rsidR="001949E1" w:rsidRDefault="001949E1" w:rsidP="00E07596">
      <w:pPr>
        <w:ind w:left="-360"/>
        <w:rPr>
          <w:rFonts w:cstheme="minorHAnsi"/>
        </w:rPr>
      </w:pPr>
    </w:p>
    <w:p w:rsidR="001949E1" w:rsidRPr="002B59C1" w:rsidRDefault="001949E1" w:rsidP="00FD2555">
      <w:pPr>
        <w:pStyle w:val="Heading2"/>
        <w:rPr>
          <w:rFonts w:cstheme="minorHAnsi"/>
          <w:sz w:val="28"/>
          <w:szCs w:val="28"/>
        </w:rPr>
      </w:pPr>
      <w:bookmarkStart w:id="200" w:name="_Toc289697724"/>
      <w:r w:rsidRPr="002B59C1">
        <w:rPr>
          <w:rFonts w:cstheme="minorHAnsi"/>
          <w:sz w:val="28"/>
          <w:szCs w:val="28"/>
        </w:rPr>
        <w:t>Naturally occurring intervening acts</w:t>
      </w:r>
      <w:r w:rsidR="00711C34" w:rsidRPr="002B59C1">
        <w:rPr>
          <w:rFonts w:cstheme="minorHAnsi"/>
          <w:sz w:val="28"/>
          <w:szCs w:val="28"/>
        </w:rPr>
        <w:t xml:space="preserve"> (Acts of God)</w:t>
      </w:r>
      <w:bookmarkEnd w:id="200"/>
    </w:p>
    <w:p w:rsidR="00711C34" w:rsidRPr="0022642B" w:rsidRDefault="00711C34" w:rsidP="00E07596">
      <w:pPr>
        <w:ind w:left="1080"/>
        <w:contextualSpacing/>
        <w:rPr>
          <w:rFonts w:cstheme="minorHAnsi"/>
        </w:rPr>
      </w:pPr>
    </w:p>
    <w:p w:rsidR="00711C34" w:rsidRPr="002B59C1" w:rsidRDefault="00711C34" w:rsidP="002B59C1">
      <w:pPr>
        <w:numPr>
          <w:ilvl w:val="0"/>
          <w:numId w:val="18"/>
        </w:numPr>
        <w:contextualSpacing/>
        <w:rPr>
          <w:rFonts w:cstheme="minorHAnsi"/>
          <w:sz w:val="24"/>
          <w:szCs w:val="24"/>
        </w:rPr>
      </w:pPr>
      <w:r w:rsidRPr="002B59C1">
        <w:rPr>
          <w:rFonts w:cstheme="minorHAnsi"/>
          <w:sz w:val="24"/>
          <w:szCs w:val="24"/>
        </w:rPr>
        <w:t xml:space="preserve">Provided that </w:t>
      </w:r>
      <w:r w:rsidR="002B59C1" w:rsidRPr="002B59C1">
        <w:rPr>
          <w:rFonts w:cstheme="minorHAnsi"/>
          <w:sz w:val="24"/>
          <w:szCs w:val="24"/>
        </w:rPr>
        <w:t>they</w:t>
      </w:r>
      <w:r w:rsidRPr="002B59C1">
        <w:rPr>
          <w:rFonts w:cstheme="minorHAnsi"/>
          <w:sz w:val="24"/>
          <w:szCs w:val="24"/>
        </w:rPr>
        <w:t xml:space="preserve"> were </w:t>
      </w:r>
      <w:r w:rsidRPr="002B59C1">
        <w:rPr>
          <w:rFonts w:cstheme="minorHAnsi"/>
          <w:b/>
          <w:color w:val="C00000"/>
          <w:sz w:val="24"/>
          <w:szCs w:val="24"/>
        </w:rPr>
        <w:t>not “too unusual” they should not interrupt a chain of liability</w:t>
      </w:r>
      <w:r w:rsidRPr="002B59C1">
        <w:rPr>
          <w:rFonts w:cstheme="minorHAnsi"/>
          <w:sz w:val="24"/>
          <w:szCs w:val="24"/>
        </w:rPr>
        <w:t xml:space="preserve">.  Imagine a place where there are </w:t>
      </w:r>
      <w:r w:rsidRPr="002B59C1">
        <w:rPr>
          <w:rFonts w:cstheme="minorHAnsi"/>
          <w:b/>
          <w:color w:val="C00000"/>
          <w:sz w:val="24"/>
          <w:szCs w:val="24"/>
        </w:rPr>
        <w:t>“regular” earthquakes – negligent construction</w:t>
      </w:r>
      <w:r w:rsidRPr="002B59C1">
        <w:rPr>
          <w:rFonts w:cstheme="minorHAnsi"/>
          <w:sz w:val="24"/>
          <w:szCs w:val="24"/>
        </w:rPr>
        <w:t xml:space="preserve"> where there is then a collapse from an earthquake </w:t>
      </w:r>
      <w:r w:rsidRPr="002B59C1">
        <w:rPr>
          <w:rFonts w:cstheme="minorHAnsi"/>
          <w:b/>
          <w:color w:val="C00000"/>
          <w:sz w:val="24"/>
          <w:szCs w:val="24"/>
        </w:rPr>
        <w:t>could not be excused</w:t>
      </w:r>
      <w:r w:rsidRPr="002B59C1">
        <w:rPr>
          <w:rFonts w:cstheme="minorHAnsi"/>
          <w:sz w:val="24"/>
          <w:szCs w:val="24"/>
        </w:rPr>
        <w:t xml:space="preserve">.  There is a reasonable expectation/foreseeability of earthquakes.  Or having </w:t>
      </w:r>
      <w:r w:rsidRPr="002B59C1">
        <w:rPr>
          <w:rFonts w:cstheme="minorHAnsi"/>
          <w:b/>
          <w:color w:val="C00000"/>
          <w:sz w:val="24"/>
          <w:szCs w:val="24"/>
        </w:rPr>
        <w:t>left a window open</w:t>
      </w:r>
      <w:r w:rsidRPr="002B59C1">
        <w:rPr>
          <w:rFonts w:cstheme="minorHAnsi"/>
          <w:sz w:val="24"/>
          <w:szCs w:val="24"/>
        </w:rPr>
        <w:t xml:space="preserve"> – then there is a rain storm that results in water damage.  </w:t>
      </w:r>
      <w:r w:rsidRPr="002B59C1">
        <w:rPr>
          <w:rFonts w:cstheme="minorHAnsi"/>
          <w:b/>
          <w:color w:val="C00000"/>
          <w:sz w:val="24"/>
          <w:szCs w:val="24"/>
        </w:rPr>
        <w:t>Storms are reasonably foreseeable</w:t>
      </w:r>
      <w:r w:rsidRPr="002B59C1">
        <w:rPr>
          <w:rFonts w:cstheme="minorHAnsi"/>
          <w:sz w:val="24"/>
          <w:szCs w:val="24"/>
        </w:rPr>
        <w:t>.</w:t>
      </w:r>
    </w:p>
    <w:p w:rsidR="001949E1" w:rsidRPr="0022642B" w:rsidRDefault="001949E1" w:rsidP="00FD2555">
      <w:pPr>
        <w:pStyle w:val="Heading3"/>
        <w:rPr>
          <w:rFonts w:cstheme="minorHAnsi"/>
        </w:rPr>
      </w:pPr>
      <w:bookmarkStart w:id="201" w:name="_Toc289697725"/>
      <w:r w:rsidRPr="0022642B">
        <w:rPr>
          <w:rFonts w:cstheme="minorHAnsi"/>
        </w:rPr>
        <w:lastRenderedPageBreak/>
        <w:t>Negligent intervening acts</w:t>
      </w:r>
      <w:bookmarkEnd w:id="201"/>
    </w:p>
    <w:p w:rsidR="00B376AE" w:rsidRPr="0022642B" w:rsidRDefault="00B376AE" w:rsidP="00E07596">
      <w:pPr>
        <w:ind w:left="1800"/>
        <w:contextualSpacing/>
        <w:rPr>
          <w:rFonts w:cstheme="minorHAnsi"/>
        </w:rPr>
      </w:pPr>
    </w:p>
    <w:p w:rsidR="001949E1" w:rsidRPr="0022642B" w:rsidRDefault="00B376AE" w:rsidP="00B63645">
      <w:pPr>
        <w:numPr>
          <w:ilvl w:val="1"/>
          <w:numId w:val="18"/>
        </w:numPr>
        <w:contextualSpacing/>
        <w:rPr>
          <w:rFonts w:cstheme="minorHAnsi"/>
        </w:rPr>
      </w:pPr>
      <w:r w:rsidRPr="0022642B">
        <w:rPr>
          <w:rFonts w:cstheme="minorHAnsi"/>
        </w:rPr>
        <w:t>A injures B.  B goes to the hospital and Doctor C makes the injury worse.  In such a case medical negligence is not only foreseeable, but there are policy considerations as well.  It is much less likely that Doctor C would be considered to be an intervening act.</w:t>
      </w:r>
    </w:p>
    <w:p w:rsidR="00B376AE" w:rsidRPr="0022642B" w:rsidRDefault="00B376AE" w:rsidP="00E07596">
      <w:pPr>
        <w:ind w:left="1800"/>
        <w:contextualSpacing/>
        <w:rPr>
          <w:rFonts w:cstheme="minorHAnsi"/>
        </w:rPr>
      </w:pPr>
    </w:p>
    <w:p w:rsidR="001949E1" w:rsidRPr="0022642B" w:rsidRDefault="001949E1" w:rsidP="00FD2555">
      <w:pPr>
        <w:pStyle w:val="Heading3"/>
        <w:rPr>
          <w:rFonts w:cstheme="minorHAnsi"/>
        </w:rPr>
      </w:pPr>
      <w:bookmarkStart w:id="202" w:name="_Toc289697726"/>
      <w:r w:rsidRPr="0022642B">
        <w:rPr>
          <w:rFonts w:cstheme="minorHAnsi"/>
        </w:rPr>
        <w:t>Intentional intervening acts</w:t>
      </w:r>
      <w:bookmarkEnd w:id="202"/>
    </w:p>
    <w:p w:rsidR="001949E1" w:rsidRPr="0022642B" w:rsidRDefault="001949E1" w:rsidP="00E07596">
      <w:pPr>
        <w:rPr>
          <w:rFonts w:cstheme="minorHAnsi"/>
        </w:rPr>
      </w:pPr>
    </w:p>
    <w:p w:rsidR="00B376AE" w:rsidRPr="0022642B" w:rsidRDefault="00B376AE" w:rsidP="00B63645">
      <w:pPr>
        <w:numPr>
          <w:ilvl w:val="1"/>
          <w:numId w:val="18"/>
        </w:numPr>
        <w:contextualSpacing/>
        <w:rPr>
          <w:rFonts w:cstheme="minorHAnsi"/>
        </w:rPr>
      </w:pPr>
      <w:r w:rsidRPr="00FD2555">
        <w:rPr>
          <w:rFonts w:cstheme="minorHAnsi"/>
          <w:b/>
          <w:color w:val="C00000"/>
        </w:rPr>
        <w:t>Subsequent malfeasance always breaks the chain of causation</w:t>
      </w:r>
      <w:r w:rsidRPr="0022642B">
        <w:rPr>
          <w:rFonts w:cstheme="minorHAnsi"/>
        </w:rPr>
        <w:t>.</w:t>
      </w:r>
    </w:p>
    <w:p w:rsidR="00B376AE" w:rsidRPr="0022642B" w:rsidRDefault="00B376AE" w:rsidP="00E07596">
      <w:pPr>
        <w:rPr>
          <w:rFonts w:cstheme="minorHAnsi"/>
        </w:rPr>
      </w:pPr>
    </w:p>
    <w:p w:rsidR="001949E1" w:rsidRPr="0022642B" w:rsidRDefault="001949E1" w:rsidP="00E07596">
      <w:pPr>
        <w:rPr>
          <w:rFonts w:cstheme="minorHAnsi"/>
        </w:rPr>
      </w:pPr>
    </w:p>
    <w:p w:rsidR="001949E1" w:rsidRPr="0022642B" w:rsidRDefault="001949E1" w:rsidP="00E07596">
      <w:pPr>
        <w:ind w:left="360"/>
        <w:rPr>
          <w:rFonts w:cstheme="minorHAnsi"/>
        </w:rPr>
      </w:pPr>
    </w:p>
    <w:p w:rsidR="001949E1" w:rsidRPr="00F221AC" w:rsidRDefault="001949E1" w:rsidP="00FD2555">
      <w:pPr>
        <w:pStyle w:val="Heading2"/>
        <w:rPr>
          <w:rFonts w:cstheme="minorHAnsi"/>
          <w:sz w:val="28"/>
          <w:szCs w:val="28"/>
        </w:rPr>
      </w:pPr>
      <w:bookmarkStart w:id="203" w:name="_Toc289697727"/>
      <w:r w:rsidRPr="00F221AC">
        <w:rPr>
          <w:rFonts w:cstheme="minorHAnsi"/>
          <w:sz w:val="28"/>
          <w:szCs w:val="28"/>
        </w:rPr>
        <w:t>Exceptions to the current position</w:t>
      </w:r>
      <w:bookmarkEnd w:id="203"/>
    </w:p>
    <w:p w:rsidR="001949E1" w:rsidRPr="00F221AC" w:rsidRDefault="001949E1" w:rsidP="00FD2555">
      <w:pPr>
        <w:pStyle w:val="Heading2"/>
        <w:rPr>
          <w:rFonts w:cstheme="minorHAnsi"/>
          <w:sz w:val="28"/>
          <w:szCs w:val="28"/>
        </w:rPr>
      </w:pPr>
      <w:bookmarkStart w:id="204" w:name="_Toc289697728"/>
      <w:r w:rsidRPr="00F221AC">
        <w:rPr>
          <w:rFonts w:cstheme="minorHAnsi"/>
          <w:sz w:val="28"/>
          <w:szCs w:val="28"/>
        </w:rPr>
        <w:t xml:space="preserve">Intervening acts of medical malpractice </w:t>
      </w:r>
      <w:r w:rsidR="00F221AC">
        <w:rPr>
          <w:rFonts w:cstheme="minorHAnsi"/>
          <w:sz w:val="28"/>
          <w:szCs w:val="28"/>
        </w:rPr>
        <w:t xml:space="preserve">- </w:t>
      </w:r>
      <w:r w:rsidRPr="00F221AC">
        <w:rPr>
          <w:rFonts w:cstheme="minorHAnsi"/>
          <w:sz w:val="28"/>
          <w:szCs w:val="28"/>
        </w:rPr>
        <w:t xml:space="preserve">the decision in </w:t>
      </w:r>
      <w:r w:rsidRPr="00F221AC">
        <w:rPr>
          <w:rFonts w:cstheme="minorHAnsi"/>
          <w:i/>
          <w:iCs/>
          <w:sz w:val="28"/>
          <w:szCs w:val="28"/>
          <w:lang w:val="en-US"/>
        </w:rPr>
        <w:t xml:space="preserve">Price v. Milawski </w:t>
      </w:r>
      <w:r w:rsidRPr="00F221AC">
        <w:rPr>
          <w:rFonts w:cstheme="minorHAnsi"/>
          <w:iCs/>
          <w:sz w:val="28"/>
          <w:szCs w:val="28"/>
          <w:lang w:val="en-US"/>
        </w:rPr>
        <w:t>(1977)</w:t>
      </w:r>
      <w:bookmarkEnd w:id="204"/>
    </w:p>
    <w:p w:rsidR="00F221AC" w:rsidRPr="00FD2555" w:rsidRDefault="00426E51" w:rsidP="00FD2555">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205" w:name="_Toc289697729"/>
      <w:r w:rsidRPr="00FD2555">
        <w:rPr>
          <w:rFonts w:cstheme="minorHAnsi"/>
          <w:i/>
          <w:color w:val="auto"/>
          <w:sz w:val="28"/>
          <w:szCs w:val="28"/>
        </w:rPr>
        <w:t>Price v. Milawski</w:t>
      </w:r>
      <w:r w:rsidRPr="00FD2555">
        <w:rPr>
          <w:rFonts w:cstheme="minorHAnsi"/>
          <w:i/>
          <w:color w:val="auto"/>
        </w:rPr>
        <w:t xml:space="preserve"> </w:t>
      </w:r>
      <w:r w:rsidR="00F221AC" w:rsidRPr="00FD2555">
        <w:rPr>
          <w:rFonts w:cstheme="minorHAnsi"/>
          <w:b w:val="0"/>
          <w:color w:val="auto"/>
        </w:rPr>
        <w:t>[1977] 82 D.L.R. (3d) 130 (Ont. C.A.)  – one doctor negl. relying on other doctor negl. – both doctors liable.</w:t>
      </w:r>
      <w:bookmarkEnd w:id="205"/>
    </w:p>
    <w:p w:rsidR="00F221AC" w:rsidRDefault="00F221AC" w:rsidP="00F221AC">
      <w:pPr>
        <w:contextualSpacing/>
        <w:rPr>
          <w:rFonts w:cstheme="minorHAnsi"/>
          <w:b/>
          <w:i/>
        </w:rPr>
      </w:pPr>
    </w:p>
    <w:p w:rsidR="00F221AC" w:rsidRDefault="00426E51" w:rsidP="00F221AC">
      <w:pPr>
        <w:contextualSpacing/>
        <w:rPr>
          <w:rFonts w:cstheme="minorHAnsi"/>
          <w:sz w:val="24"/>
          <w:szCs w:val="24"/>
        </w:rPr>
      </w:pPr>
      <w:r w:rsidRPr="00F221AC">
        <w:rPr>
          <w:rFonts w:cstheme="minorHAnsi"/>
          <w:sz w:val="24"/>
          <w:szCs w:val="24"/>
        </w:rPr>
        <w:t xml:space="preserve">P broke his ankle , but </w:t>
      </w:r>
      <w:r w:rsidRPr="00F221AC">
        <w:rPr>
          <w:rFonts w:cstheme="minorHAnsi"/>
          <w:b/>
          <w:color w:val="C00000"/>
          <w:sz w:val="24"/>
          <w:szCs w:val="24"/>
        </w:rPr>
        <w:t>emerg. physician</w:t>
      </w:r>
      <w:r w:rsidRPr="00F221AC">
        <w:rPr>
          <w:rFonts w:cstheme="minorHAnsi"/>
          <w:sz w:val="24"/>
          <w:szCs w:val="24"/>
        </w:rPr>
        <w:t xml:space="preserve"> </w:t>
      </w:r>
      <w:r w:rsidRPr="00F221AC">
        <w:rPr>
          <w:rFonts w:cstheme="minorHAnsi"/>
          <w:b/>
          <w:color w:val="C00000"/>
          <w:sz w:val="24"/>
          <w:szCs w:val="24"/>
        </w:rPr>
        <w:t>ordered foot Xrays not ankle</w:t>
      </w:r>
      <w:r w:rsidRPr="00F221AC">
        <w:rPr>
          <w:rFonts w:cstheme="minorHAnsi"/>
          <w:sz w:val="24"/>
          <w:szCs w:val="24"/>
        </w:rPr>
        <w:t xml:space="preserve"> so extent of injury wasn’t uncovered - orthopaedic </w:t>
      </w:r>
      <w:r w:rsidRPr="00F221AC">
        <w:rPr>
          <w:rFonts w:cstheme="minorHAnsi"/>
          <w:b/>
          <w:color w:val="C00000"/>
          <w:sz w:val="24"/>
          <w:szCs w:val="24"/>
        </w:rPr>
        <w:t>surgeon (2</w:t>
      </w:r>
      <w:r w:rsidRPr="00F221AC">
        <w:rPr>
          <w:rFonts w:cstheme="minorHAnsi"/>
          <w:b/>
          <w:color w:val="C00000"/>
          <w:sz w:val="24"/>
          <w:szCs w:val="24"/>
          <w:vertAlign w:val="superscript"/>
        </w:rPr>
        <w:t>nd</w:t>
      </w:r>
      <w:r w:rsidRPr="00F221AC">
        <w:rPr>
          <w:rFonts w:cstheme="minorHAnsi"/>
          <w:b/>
          <w:color w:val="C00000"/>
          <w:sz w:val="24"/>
          <w:szCs w:val="24"/>
        </w:rPr>
        <w:t xml:space="preserve"> doctor) then put ankle in a cast w/o ordering further Xrays</w:t>
      </w:r>
      <w:r w:rsidRPr="00F221AC">
        <w:rPr>
          <w:rFonts w:cstheme="minorHAnsi"/>
          <w:sz w:val="24"/>
          <w:szCs w:val="24"/>
        </w:rPr>
        <w:t xml:space="preserve"> that worsened damage - by time fracture was uncovered </w:t>
      </w:r>
      <w:r w:rsidRPr="00F221AC">
        <w:rPr>
          <w:rFonts w:cstheme="minorHAnsi"/>
          <w:b/>
          <w:color w:val="C00000"/>
          <w:sz w:val="24"/>
          <w:szCs w:val="24"/>
        </w:rPr>
        <w:t>permanent damage</w:t>
      </w:r>
      <w:r w:rsidRPr="00F221AC">
        <w:rPr>
          <w:rFonts w:cstheme="minorHAnsi"/>
          <w:sz w:val="24"/>
          <w:szCs w:val="24"/>
        </w:rPr>
        <w:t xml:space="preserve"> was done. </w:t>
      </w:r>
    </w:p>
    <w:p w:rsidR="00F221AC" w:rsidRDefault="00F221AC" w:rsidP="00F221AC">
      <w:pPr>
        <w:contextualSpacing/>
        <w:rPr>
          <w:rFonts w:cstheme="minorHAnsi"/>
          <w:sz w:val="24"/>
          <w:szCs w:val="24"/>
        </w:rPr>
      </w:pPr>
    </w:p>
    <w:p w:rsidR="00426E51" w:rsidRPr="00F221AC" w:rsidRDefault="00426E51" w:rsidP="00F221AC">
      <w:pPr>
        <w:contextualSpacing/>
        <w:rPr>
          <w:rFonts w:cstheme="minorHAnsi"/>
          <w:b/>
          <w:color w:val="C00000"/>
          <w:sz w:val="24"/>
          <w:szCs w:val="24"/>
        </w:rPr>
      </w:pPr>
      <w:r w:rsidRPr="00F221AC">
        <w:rPr>
          <w:rFonts w:cstheme="minorHAnsi"/>
          <w:sz w:val="24"/>
          <w:szCs w:val="24"/>
        </w:rPr>
        <w:t>held- orthopaedic surgeon (2</w:t>
      </w:r>
      <w:r w:rsidRPr="00F221AC">
        <w:rPr>
          <w:rFonts w:cstheme="minorHAnsi"/>
          <w:sz w:val="24"/>
          <w:szCs w:val="24"/>
          <w:vertAlign w:val="superscript"/>
        </w:rPr>
        <w:t>nd</w:t>
      </w:r>
      <w:r w:rsidRPr="00F221AC">
        <w:rPr>
          <w:rFonts w:cstheme="minorHAnsi"/>
          <w:sz w:val="24"/>
          <w:szCs w:val="24"/>
        </w:rPr>
        <w:t xml:space="preserve"> doctor) not found to be a novus actus interviniens both </w:t>
      </w:r>
      <w:r w:rsidRPr="00F221AC">
        <w:rPr>
          <w:rFonts w:cstheme="minorHAnsi"/>
          <w:b/>
          <w:color w:val="C00000"/>
          <w:sz w:val="24"/>
          <w:szCs w:val="24"/>
        </w:rPr>
        <w:t>doctors held joint and severally liable.</w:t>
      </w:r>
    </w:p>
    <w:p w:rsidR="00F221AC" w:rsidRPr="00F221AC" w:rsidRDefault="00F221AC" w:rsidP="00F221AC">
      <w:pPr>
        <w:contextualSpacing/>
        <w:rPr>
          <w:rFonts w:cstheme="minorHAnsi"/>
          <w:sz w:val="24"/>
          <w:szCs w:val="24"/>
        </w:rPr>
      </w:pPr>
    </w:p>
    <w:p w:rsidR="00426E51" w:rsidRPr="00F221AC" w:rsidRDefault="00426E51" w:rsidP="00F221AC">
      <w:pPr>
        <w:contextualSpacing/>
        <w:rPr>
          <w:rFonts w:cstheme="minorHAnsi"/>
          <w:b/>
          <w:i/>
          <w:color w:val="C00000"/>
          <w:sz w:val="24"/>
          <w:szCs w:val="24"/>
        </w:rPr>
      </w:pPr>
      <w:r w:rsidRPr="00F221AC">
        <w:rPr>
          <w:rFonts w:cstheme="minorHAnsi"/>
          <w:b/>
          <w:sz w:val="24"/>
          <w:szCs w:val="24"/>
          <w:u w:val="single"/>
        </w:rPr>
        <w:t>Rule</w:t>
      </w:r>
      <w:r w:rsidRPr="00F221AC">
        <w:rPr>
          <w:rFonts w:cstheme="minorHAnsi"/>
          <w:b/>
          <w:color w:val="C00000"/>
          <w:sz w:val="24"/>
          <w:szCs w:val="24"/>
        </w:rPr>
        <w:t>: it is reasonably forseeable that that a neg’t diagnosis by a first doctor will be relied upon by subsequent treating doctors.</w:t>
      </w:r>
    </w:p>
    <w:p w:rsidR="00426E51" w:rsidRPr="0022642B" w:rsidRDefault="00426E51" w:rsidP="00E07596">
      <w:pPr>
        <w:ind w:left="1080"/>
        <w:rPr>
          <w:rFonts w:cstheme="minorHAnsi"/>
        </w:rPr>
      </w:pPr>
    </w:p>
    <w:p w:rsidR="00426E51" w:rsidRPr="0022642B" w:rsidRDefault="00426E51" w:rsidP="00E07596">
      <w:pPr>
        <w:ind w:left="1080"/>
        <w:rPr>
          <w:rFonts w:cstheme="minorHAnsi"/>
        </w:rPr>
      </w:pPr>
    </w:p>
    <w:p w:rsidR="00F92C9E" w:rsidRDefault="001949E1" w:rsidP="00FD2555">
      <w:pPr>
        <w:pStyle w:val="Heading2"/>
        <w:rPr>
          <w:rFonts w:cstheme="minorHAnsi"/>
          <w:sz w:val="28"/>
          <w:szCs w:val="28"/>
        </w:rPr>
      </w:pPr>
      <w:bookmarkStart w:id="206" w:name="_Toc289697730"/>
      <w:r w:rsidRPr="00F221AC">
        <w:rPr>
          <w:rFonts w:cstheme="minorHAnsi"/>
          <w:sz w:val="28"/>
          <w:szCs w:val="28"/>
        </w:rPr>
        <w:t>Liability for the deliberate intervening acts –</w:t>
      </w:r>
      <w:bookmarkEnd w:id="206"/>
      <w:r w:rsidRPr="00F221AC">
        <w:rPr>
          <w:rFonts w:cstheme="minorHAnsi"/>
          <w:sz w:val="28"/>
          <w:szCs w:val="28"/>
        </w:rPr>
        <w:t xml:space="preserve"> </w:t>
      </w:r>
    </w:p>
    <w:p w:rsidR="00F221AC" w:rsidRPr="00FD2555" w:rsidRDefault="001949E1" w:rsidP="00FD2555">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207" w:name="_Toc289697731"/>
      <w:r w:rsidRPr="00FD2555">
        <w:rPr>
          <w:rFonts w:cstheme="minorHAnsi"/>
          <w:i/>
          <w:color w:val="auto"/>
          <w:sz w:val="28"/>
          <w:szCs w:val="28"/>
          <w:lang w:val="en-US"/>
        </w:rPr>
        <w:t>Hewson v. Red Deer</w:t>
      </w:r>
      <w:r w:rsidRPr="00FD2555">
        <w:rPr>
          <w:rFonts w:cstheme="minorHAnsi"/>
          <w:i/>
          <w:color w:val="auto"/>
          <w:lang w:val="en-US"/>
        </w:rPr>
        <w:t xml:space="preserve"> </w:t>
      </w:r>
      <w:r w:rsidRPr="00FD2555">
        <w:rPr>
          <w:rFonts w:cstheme="minorHAnsi"/>
          <w:b w:val="0"/>
          <w:color w:val="auto"/>
          <w:lang w:val="en-US"/>
        </w:rPr>
        <w:t>(1976)</w:t>
      </w:r>
      <w:r w:rsidR="00F221AC" w:rsidRPr="00FD2555">
        <w:rPr>
          <w:rFonts w:cstheme="minorHAnsi"/>
          <w:b w:val="0"/>
          <w:color w:val="auto"/>
          <w:lang w:val="en-US"/>
        </w:rPr>
        <w:t xml:space="preserve"> 63 D.L.R. (3d) 168</w:t>
      </w:r>
      <w:r w:rsidRPr="00FD2555">
        <w:rPr>
          <w:rFonts w:cstheme="minorHAnsi"/>
          <w:b w:val="0"/>
          <w:color w:val="auto"/>
          <w:lang w:val="en-US"/>
        </w:rPr>
        <w:t xml:space="preserve"> </w:t>
      </w:r>
      <w:r w:rsidR="00F92C9E" w:rsidRPr="00FD2555">
        <w:rPr>
          <w:rFonts w:cstheme="minorHAnsi"/>
          <w:b w:val="0"/>
          <w:color w:val="auto"/>
        </w:rPr>
        <w:t xml:space="preserve"> </w:t>
      </w:r>
      <w:r w:rsidR="00F221AC" w:rsidRPr="00FD2555">
        <w:rPr>
          <w:rFonts w:cstheme="minorHAnsi"/>
          <w:b w:val="0"/>
          <w:color w:val="auto"/>
        </w:rPr>
        <w:t>(</w:t>
      </w:r>
      <w:r w:rsidR="00F92C9E" w:rsidRPr="00FD2555">
        <w:rPr>
          <w:rFonts w:cstheme="minorHAnsi"/>
          <w:b w:val="0"/>
          <w:color w:val="auto"/>
        </w:rPr>
        <w:t>Alta. T</w:t>
      </w:r>
      <w:r w:rsidR="00F221AC" w:rsidRPr="00FD2555">
        <w:rPr>
          <w:rFonts w:cstheme="minorHAnsi"/>
          <w:b w:val="0"/>
          <w:color w:val="auto"/>
        </w:rPr>
        <w:t>.</w:t>
      </w:r>
      <w:r w:rsidR="00F92C9E" w:rsidRPr="00FD2555">
        <w:rPr>
          <w:rFonts w:cstheme="minorHAnsi"/>
          <w:b w:val="0"/>
          <w:color w:val="auto"/>
        </w:rPr>
        <w:t>D</w:t>
      </w:r>
      <w:r w:rsidR="00F221AC" w:rsidRPr="00FD2555">
        <w:rPr>
          <w:rFonts w:cstheme="minorHAnsi"/>
          <w:b w:val="0"/>
          <w:color w:val="auto"/>
        </w:rPr>
        <w:t>.</w:t>
      </w:r>
      <w:r w:rsidR="00F92C9E" w:rsidRPr="00FD2555">
        <w:rPr>
          <w:rFonts w:cstheme="minorHAnsi"/>
          <w:b w:val="0"/>
          <w:color w:val="auto"/>
        </w:rPr>
        <w:t>)</w:t>
      </w:r>
      <w:r w:rsidR="00F221AC" w:rsidRPr="00FD2555">
        <w:rPr>
          <w:rFonts w:cstheme="minorHAnsi"/>
          <w:b w:val="0"/>
          <w:color w:val="auto"/>
        </w:rPr>
        <w:t xml:space="preserve"> – Tractor left with keys in it –  the </w:t>
      </w:r>
      <w:r w:rsidR="00F221AC" w:rsidRPr="00FD2555">
        <w:rPr>
          <w:rFonts w:cstheme="minorHAnsi"/>
          <w:b w:val="0"/>
          <w:color w:val="auto"/>
          <w:sz w:val="24"/>
          <w:szCs w:val="24"/>
        </w:rPr>
        <w:t>act of the third party was not an intervening cause because it was foreseeable.</w:t>
      </w:r>
      <w:bookmarkEnd w:id="207"/>
    </w:p>
    <w:p w:rsidR="00F221AC" w:rsidRDefault="00F221AC" w:rsidP="00F221AC">
      <w:pPr>
        <w:contextualSpacing/>
        <w:rPr>
          <w:rFonts w:cstheme="minorHAnsi"/>
        </w:rPr>
      </w:pPr>
    </w:p>
    <w:p w:rsidR="00F221AC" w:rsidRPr="00F221AC" w:rsidRDefault="00F221AC" w:rsidP="00F221AC">
      <w:pPr>
        <w:ind w:left="720" w:hanging="720"/>
        <w:jc w:val="both"/>
        <w:rPr>
          <w:rFonts w:cstheme="minorHAnsi"/>
          <w:sz w:val="24"/>
          <w:szCs w:val="24"/>
        </w:rPr>
      </w:pPr>
      <w:r w:rsidRPr="00F221AC">
        <w:rPr>
          <w:rFonts w:cstheme="minorHAnsi"/>
          <w:b/>
          <w:sz w:val="24"/>
          <w:szCs w:val="24"/>
        </w:rPr>
        <w:t>Facts</w:t>
      </w:r>
      <w:r w:rsidRPr="00F221AC">
        <w:rPr>
          <w:rFonts w:cstheme="minorHAnsi"/>
          <w:sz w:val="24"/>
          <w:szCs w:val="24"/>
        </w:rPr>
        <w:t>:</w:t>
      </w:r>
      <w:r w:rsidRPr="00F221AC">
        <w:rPr>
          <w:rFonts w:cstheme="minorHAnsi"/>
          <w:sz w:val="24"/>
          <w:szCs w:val="24"/>
        </w:rPr>
        <w:tab/>
        <w:t xml:space="preserve">Defendant negligently left a tractor unattended – third party then drove the tractor and caused damage. </w:t>
      </w:r>
    </w:p>
    <w:p w:rsidR="00F221AC" w:rsidRPr="00F221AC" w:rsidRDefault="00F221AC" w:rsidP="00F221AC">
      <w:pPr>
        <w:jc w:val="both"/>
        <w:rPr>
          <w:rFonts w:cstheme="minorHAnsi"/>
          <w:sz w:val="24"/>
          <w:szCs w:val="24"/>
        </w:rPr>
      </w:pPr>
    </w:p>
    <w:p w:rsidR="00F221AC" w:rsidRPr="00F221AC" w:rsidRDefault="00F221AC" w:rsidP="00F221AC">
      <w:pPr>
        <w:ind w:left="720" w:hanging="720"/>
        <w:jc w:val="both"/>
        <w:rPr>
          <w:rFonts w:cstheme="minorHAnsi"/>
          <w:sz w:val="24"/>
          <w:szCs w:val="24"/>
        </w:rPr>
      </w:pPr>
      <w:r w:rsidRPr="00F221AC">
        <w:rPr>
          <w:rFonts w:cstheme="minorHAnsi"/>
          <w:b/>
          <w:sz w:val="24"/>
          <w:szCs w:val="24"/>
        </w:rPr>
        <w:t>Held</w:t>
      </w:r>
      <w:r w:rsidRPr="00F221AC">
        <w:rPr>
          <w:rFonts w:cstheme="minorHAnsi"/>
          <w:sz w:val="24"/>
          <w:szCs w:val="24"/>
        </w:rPr>
        <w:t>:</w:t>
      </w:r>
      <w:r w:rsidRPr="00F221AC">
        <w:rPr>
          <w:rFonts w:cstheme="minorHAnsi"/>
          <w:sz w:val="24"/>
          <w:szCs w:val="24"/>
        </w:rPr>
        <w:tab/>
      </w:r>
      <w:r w:rsidRPr="00F221AC">
        <w:rPr>
          <w:rFonts w:cstheme="minorHAnsi"/>
          <w:b/>
          <w:color w:val="C00000"/>
          <w:sz w:val="24"/>
          <w:szCs w:val="24"/>
        </w:rPr>
        <w:t>The act of the third party was not an intervening cause because it was foreseeable</w:t>
      </w:r>
      <w:r w:rsidRPr="00F221AC">
        <w:rPr>
          <w:rFonts w:cstheme="minorHAnsi"/>
          <w:sz w:val="24"/>
          <w:szCs w:val="24"/>
        </w:rPr>
        <w:t xml:space="preserve"> that someone might be tempted to drive it</w:t>
      </w:r>
    </w:p>
    <w:p w:rsidR="00F221AC" w:rsidRPr="00F221AC" w:rsidRDefault="00F221AC" w:rsidP="00F221AC">
      <w:pPr>
        <w:jc w:val="both"/>
        <w:rPr>
          <w:rFonts w:cstheme="minorHAnsi"/>
          <w:sz w:val="24"/>
          <w:szCs w:val="24"/>
        </w:rPr>
      </w:pPr>
    </w:p>
    <w:p w:rsidR="00F221AC" w:rsidRPr="00F221AC" w:rsidRDefault="00F221AC" w:rsidP="00F221AC">
      <w:pPr>
        <w:ind w:left="2880" w:hanging="1440"/>
        <w:jc w:val="both"/>
        <w:rPr>
          <w:rFonts w:cstheme="minorHAnsi"/>
          <w:sz w:val="24"/>
          <w:szCs w:val="24"/>
        </w:rPr>
      </w:pPr>
      <w:r w:rsidRPr="00F221AC">
        <w:rPr>
          <w:rFonts w:cstheme="minorHAnsi"/>
          <w:b/>
          <w:sz w:val="24"/>
          <w:szCs w:val="24"/>
        </w:rPr>
        <w:lastRenderedPageBreak/>
        <w:t>Key point:</w:t>
      </w:r>
      <w:r w:rsidRPr="00F221AC">
        <w:rPr>
          <w:rFonts w:cstheme="minorHAnsi"/>
          <w:sz w:val="24"/>
          <w:szCs w:val="24"/>
        </w:rPr>
        <w:tab/>
        <w:t>This case is support for the argument that the general rule of foreseeability still applies in such cases, and that the act of the third party still needs to be foreseeable</w:t>
      </w:r>
    </w:p>
    <w:p w:rsidR="00F92C9E" w:rsidRPr="0022642B" w:rsidRDefault="00F92C9E" w:rsidP="00E07596">
      <w:pPr>
        <w:ind w:left="1080"/>
        <w:contextualSpacing/>
        <w:rPr>
          <w:rFonts w:cstheme="minorHAnsi"/>
        </w:rPr>
      </w:pPr>
    </w:p>
    <w:p w:rsidR="00F92C9E" w:rsidRPr="0022642B" w:rsidRDefault="00F92C9E" w:rsidP="00E07596">
      <w:pPr>
        <w:ind w:left="1080"/>
        <w:contextualSpacing/>
        <w:rPr>
          <w:rFonts w:cstheme="minorHAnsi"/>
        </w:rPr>
      </w:pPr>
    </w:p>
    <w:p w:rsidR="00F221AC" w:rsidRPr="00FD2555" w:rsidRDefault="001949E1" w:rsidP="00FD2555">
      <w:pPr>
        <w:pStyle w:val="Heading3"/>
        <w:pBdr>
          <w:top w:val="single" w:sz="4" w:space="1" w:color="auto"/>
          <w:left w:val="single" w:sz="4" w:space="4" w:color="auto"/>
          <w:bottom w:val="single" w:sz="4" w:space="1" w:color="auto"/>
          <w:right w:val="single" w:sz="4" w:space="4" w:color="auto"/>
        </w:pBdr>
        <w:rPr>
          <w:rFonts w:cstheme="minorHAnsi"/>
        </w:rPr>
      </w:pPr>
      <w:bookmarkStart w:id="208" w:name="_Toc289697732"/>
      <w:r w:rsidRPr="00FD2555">
        <w:rPr>
          <w:rFonts w:cstheme="minorHAnsi"/>
          <w:i/>
          <w:color w:val="auto"/>
          <w:sz w:val="28"/>
          <w:szCs w:val="28"/>
          <w:lang w:val="en-US"/>
        </w:rPr>
        <w:t>Lamb v. London Borough of Camden</w:t>
      </w:r>
      <w:r w:rsidRPr="00FD2555">
        <w:rPr>
          <w:rFonts w:cstheme="minorHAnsi"/>
          <w:i/>
          <w:color w:val="auto"/>
          <w:lang w:val="en-US"/>
        </w:rPr>
        <w:t xml:space="preserve"> </w:t>
      </w:r>
      <w:r w:rsidRPr="00FD2555">
        <w:rPr>
          <w:rFonts w:cstheme="minorHAnsi"/>
          <w:color w:val="auto"/>
          <w:lang w:val="en-US"/>
        </w:rPr>
        <w:t>[1981]</w:t>
      </w:r>
      <w:r w:rsidR="00F92C9E" w:rsidRPr="00FD2555">
        <w:rPr>
          <w:rFonts w:cstheme="minorHAnsi"/>
          <w:color w:val="auto"/>
        </w:rPr>
        <w:t xml:space="preserve"> QB 625</w:t>
      </w:r>
      <w:r w:rsidR="00F92C9E" w:rsidRPr="00FD2555">
        <w:rPr>
          <w:rFonts w:cstheme="minorHAnsi"/>
        </w:rPr>
        <w:t xml:space="preserve"> </w:t>
      </w:r>
      <w:r w:rsidR="00FD2555" w:rsidRPr="00FD2555">
        <w:rPr>
          <w:rFonts w:cstheme="minorHAnsi"/>
        </w:rPr>
        <w:t xml:space="preserve">- </w:t>
      </w:r>
      <w:r w:rsidR="00FD2555" w:rsidRPr="00FD2555">
        <w:rPr>
          <w:rFonts w:cstheme="minorHAnsi"/>
          <w:color w:val="C00000"/>
          <w:sz w:val="24"/>
          <w:szCs w:val="24"/>
        </w:rPr>
        <w:t>water main</w:t>
      </w:r>
      <w:r w:rsidR="00FD2555" w:rsidRPr="00FD2555">
        <w:rPr>
          <w:rFonts w:cstheme="minorHAnsi"/>
          <w:sz w:val="24"/>
          <w:szCs w:val="24"/>
        </w:rPr>
        <w:t xml:space="preserve"> </w:t>
      </w:r>
      <w:r w:rsidR="00FD2555" w:rsidRPr="00FD2555">
        <w:rPr>
          <w:rFonts w:cstheme="minorHAnsi"/>
          <w:b w:val="0"/>
          <w:color w:val="auto"/>
          <w:sz w:val="24"/>
          <w:szCs w:val="24"/>
        </w:rPr>
        <w:t>maintained by the Council</w:t>
      </w:r>
      <w:r w:rsidR="00FD2555" w:rsidRPr="00FD2555">
        <w:rPr>
          <w:rFonts w:cstheme="minorHAnsi"/>
          <w:sz w:val="24"/>
          <w:szCs w:val="24"/>
        </w:rPr>
        <w:t xml:space="preserve"> </w:t>
      </w:r>
      <w:r w:rsidR="00FD2555" w:rsidRPr="00FD2555">
        <w:rPr>
          <w:rFonts w:cstheme="minorHAnsi"/>
          <w:color w:val="C00000"/>
          <w:sz w:val="24"/>
          <w:szCs w:val="24"/>
        </w:rPr>
        <w:t>broke</w:t>
      </w:r>
      <w:r w:rsidR="00FD2555" w:rsidRPr="00FD2555">
        <w:rPr>
          <w:rFonts w:cstheme="minorHAnsi"/>
          <w:b w:val="0"/>
          <w:color w:val="auto"/>
          <w:sz w:val="24"/>
          <w:szCs w:val="24"/>
        </w:rPr>
        <w:t>, the claimant moved out and</w:t>
      </w:r>
      <w:r w:rsidR="00FD2555" w:rsidRPr="00FD2555">
        <w:rPr>
          <w:rFonts w:cstheme="minorHAnsi"/>
          <w:sz w:val="24"/>
          <w:szCs w:val="24"/>
        </w:rPr>
        <w:t xml:space="preserve"> </w:t>
      </w:r>
      <w:r w:rsidR="00FD2555" w:rsidRPr="00FD2555">
        <w:rPr>
          <w:rFonts w:cstheme="minorHAnsi"/>
          <w:color w:val="C00000"/>
          <w:sz w:val="24"/>
          <w:szCs w:val="24"/>
        </w:rPr>
        <w:t xml:space="preserve">squatters moved in, causing further damage </w:t>
      </w:r>
      <w:r w:rsidR="00FD2555" w:rsidRPr="00FD2555">
        <w:rPr>
          <w:rFonts w:cstheme="minorHAnsi"/>
          <w:b w:val="0"/>
          <w:color w:val="auto"/>
          <w:sz w:val="24"/>
          <w:szCs w:val="24"/>
        </w:rPr>
        <w:t>to the house -</w:t>
      </w:r>
      <w:r w:rsidR="00FD2555" w:rsidRPr="00FD2555">
        <w:rPr>
          <w:rFonts w:cstheme="minorHAnsi"/>
          <w:sz w:val="24"/>
          <w:szCs w:val="24"/>
        </w:rPr>
        <w:t xml:space="preserve"> </w:t>
      </w:r>
      <w:r w:rsidR="00FD2555" w:rsidRPr="00FD2555">
        <w:rPr>
          <w:rFonts w:cstheme="minorHAnsi"/>
          <w:color w:val="C00000"/>
          <w:sz w:val="24"/>
          <w:szCs w:val="24"/>
        </w:rPr>
        <w:t>secondary damage caused by the squatters was too remote</w:t>
      </w:r>
      <w:bookmarkEnd w:id="208"/>
    </w:p>
    <w:p w:rsidR="00F221AC" w:rsidRDefault="00F221AC" w:rsidP="00F221AC">
      <w:pPr>
        <w:contextualSpacing/>
        <w:rPr>
          <w:rFonts w:cstheme="minorHAnsi"/>
        </w:rPr>
      </w:pPr>
    </w:p>
    <w:p w:rsidR="00F221AC" w:rsidRPr="009174CB" w:rsidRDefault="00F221AC" w:rsidP="00F221AC">
      <w:pPr>
        <w:contextualSpacing/>
        <w:rPr>
          <w:rFonts w:cstheme="minorHAnsi"/>
          <w:sz w:val="24"/>
          <w:szCs w:val="24"/>
        </w:rPr>
      </w:pPr>
      <w:r w:rsidRPr="009174CB">
        <w:rPr>
          <w:rFonts w:cstheme="minorHAnsi"/>
          <w:sz w:val="24"/>
          <w:szCs w:val="24"/>
        </w:rPr>
        <w:t>A</w:t>
      </w:r>
      <w:r w:rsidR="00F92C9E" w:rsidRPr="009174CB">
        <w:rPr>
          <w:rFonts w:cstheme="minorHAnsi"/>
          <w:sz w:val="24"/>
          <w:szCs w:val="24"/>
        </w:rPr>
        <w:t xml:space="preserve"> </w:t>
      </w:r>
      <w:r w:rsidR="00F92C9E" w:rsidRPr="009174CB">
        <w:rPr>
          <w:rFonts w:cstheme="minorHAnsi"/>
          <w:b/>
          <w:color w:val="C00000"/>
          <w:sz w:val="24"/>
          <w:szCs w:val="24"/>
        </w:rPr>
        <w:t>water main</w:t>
      </w:r>
      <w:r w:rsidR="00F92C9E" w:rsidRPr="009174CB">
        <w:rPr>
          <w:rFonts w:cstheme="minorHAnsi"/>
          <w:sz w:val="24"/>
          <w:szCs w:val="24"/>
        </w:rPr>
        <w:t xml:space="preserve"> maintained by the Council </w:t>
      </w:r>
      <w:r w:rsidR="00F92C9E" w:rsidRPr="009174CB">
        <w:rPr>
          <w:rFonts w:cstheme="minorHAnsi"/>
          <w:b/>
          <w:color w:val="C00000"/>
          <w:sz w:val="24"/>
          <w:szCs w:val="24"/>
        </w:rPr>
        <w:t>broke</w:t>
      </w:r>
      <w:r w:rsidR="00F92C9E" w:rsidRPr="009174CB">
        <w:rPr>
          <w:rFonts w:cstheme="minorHAnsi"/>
          <w:sz w:val="24"/>
          <w:szCs w:val="24"/>
        </w:rPr>
        <w:t xml:space="preserve">, which </w:t>
      </w:r>
      <w:r w:rsidR="00F92C9E" w:rsidRPr="009174CB">
        <w:rPr>
          <w:rFonts w:cstheme="minorHAnsi"/>
          <w:b/>
          <w:color w:val="C00000"/>
          <w:sz w:val="24"/>
          <w:szCs w:val="24"/>
        </w:rPr>
        <w:t>caused extensive damage</w:t>
      </w:r>
      <w:r w:rsidR="00F92C9E" w:rsidRPr="009174CB">
        <w:rPr>
          <w:rFonts w:cstheme="minorHAnsi"/>
          <w:sz w:val="24"/>
          <w:szCs w:val="24"/>
        </w:rPr>
        <w:t xml:space="preserve"> to the claimant's house. Because of the damage, the claimant moved out and </w:t>
      </w:r>
      <w:r w:rsidR="00F92C9E" w:rsidRPr="009174CB">
        <w:rPr>
          <w:rFonts w:cstheme="minorHAnsi"/>
          <w:b/>
          <w:color w:val="C00000"/>
          <w:sz w:val="24"/>
          <w:szCs w:val="24"/>
        </w:rPr>
        <w:t xml:space="preserve">squatters moved in, causing further damage </w:t>
      </w:r>
      <w:r w:rsidR="00F92C9E" w:rsidRPr="009174CB">
        <w:rPr>
          <w:rFonts w:cstheme="minorHAnsi"/>
          <w:sz w:val="24"/>
          <w:szCs w:val="24"/>
        </w:rPr>
        <w:t xml:space="preserve">to the house. </w:t>
      </w:r>
    </w:p>
    <w:p w:rsidR="00F221AC" w:rsidRPr="009174CB" w:rsidRDefault="00F221AC" w:rsidP="00F221AC">
      <w:pPr>
        <w:contextualSpacing/>
        <w:rPr>
          <w:rFonts w:cstheme="minorHAnsi"/>
          <w:sz w:val="24"/>
          <w:szCs w:val="24"/>
        </w:rPr>
      </w:pPr>
    </w:p>
    <w:p w:rsidR="00F92C9E" w:rsidRPr="009174CB" w:rsidRDefault="00F92C9E" w:rsidP="00F221AC">
      <w:pPr>
        <w:contextualSpacing/>
        <w:rPr>
          <w:rFonts w:cstheme="minorHAnsi"/>
          <w:sz w:val="24"/>
          <w:szCs w:val="24"/>
        </w:rPr>
      </w:pPr>
      <w:r w:rsidRPr="009174CB">
        <w:rPr>
          <w:rFonts w:cstheme="minorHAnsi"/>
          <w:sz w:val="24"/>
          <w:szCs w:val="24"/>
        </w:rPr>
        <w:t xml:space="preserve">The court held that </w:t>
      </w:r>
      <w:r w:rsidRPr="009174CB">
        <w:rPr>
          <w:rFonts w:cstheme="minorHAnsi"/>
          <w:b/>
          <w:color w:val="C00000"/>
          <w:sz w:val="24"/>
          <w:szCs w:val="24"/>
        </w:rPr>
        <w:t>the secondary damage caused by the squatters was too remote</w:t>
      </w:r>
      <w:r w:rsidRPr="009174CB">
        <w:rPr>
          <w:rFonts w:cstheme="minorHAnsi"/>
          <w:sz w:val="24"/>
          <w:szCs w:val="24"/>
        </w:rPr>
        <w:t xml:space="preserve">. The council was liable for the damage caused by the broken water main, but the land owner is responsible for keeping trespassers at bay. </w:t>
      </w:r>
      <w:hyperlink r:id="rId87" w:tooltip="Tom Denning, Baron Denning" w:history="1">
        <w:r w:rsidRPr="009174CB">
          <w:rPr>
            <w:rStyle w:val="Hyperlink"/>
            <w:rFonts w:cstheme="minorHAnsi"/>
            <w:sz w:val="24"/>
            <w:szCs w:val="24"/>
          </w:rPr>
          <w:t>Lord Denning</w:t>
        </w:r>
      </w:hyperlink>
      <w:r w:rsidRPr="009174CB">
        <w:rPr>
          <w:rFonts w:cstheme="minorHAnsi"/>
          <w:sz w:val="24"/>
          <w:szCs w:val="24"/>
        </w:rPr>
        <w:t xml:space="preserve"> said at p636 that remoteness of damages is just a question of policy with the element of foreseeability being determined by what is perceived to be instinctively just. This means that the reasonable foreseeability test is not always appropriate for cases where the </w:t>
      </w:r>
      <w:hyperlink r:id="rId88" w:history="1">
        <w:r w:rsidRPr="009174CB">
          <w:rPr>
            <w:rStyle w:val="Hyperlink"/>
            <w:rFonts w:cstheme="minorHAnsi"/>
            <w:sz w:val="24"/>
            <w:szCs w:val="24"/>
          </w:rPr>
          <w:t>acts of the claimant</w:t>
        </w:r>
      </w:hyperlink>
      <w:r w:rsidRPr="009174CB">
        <w:rPr>
          <w:rFonts w:cstheme="minorHAnsi"/>
          <w:sz w:val="24"/>
          <w:szCs w:val="24"/>
        </w:rPr>
        <w:t xml:space="preserve"> may demonstrate some fault.</w:t>
      </w:r>
    </w:p>
    <w:p w:rsidR="00F56685" w:rsidRPr="0022642B" w:rsidRDefault="00F56685" w:rsidP="00E07596">
      <w:pPr>
        <w:tabs>
          <w:tab w:val="left" w:pos="2640"/>
        </w:tabs>
        <w:rPr>
          <w:rFonts w:cstheme="minorHAnsi"/>
        </w:rPr>
      </w:pPr>
    </w:p>
    <w:p w:rsidR="00F56685" w:rsidRPr="0022642B" w:rsidRDefault="00F56685" w:rsidP="00E07596">
      <w:pPr>
        <w:pBdr>
          <w:bottom w:val="single" w:sz="12" w:space="1" w:color="auto"/>
        </w:pBdr>
        <w:tabs>
          <w:tab w:val="left" w:pos="2640"/>
        </w:tabs>
        <w:rPr>
          <w:rFonts w:cstheme="minorHAnsi"/>
        </w:rPr>
      </w:pPr>
    </w:p>
    <w:p w:rsidR="00F56685" w:rsidRPr="00FD2555" w:rsidRDefault="009174CB" w:rsidP="00FD2555">
      <w:pPr>
        <w:pStyle w:val="Heading1"/>
        <w:rPr>
          <w:rFonts w:cstheme="minorHAnsi"/>
          <w:sz w:val="36"/>
          <w:szCs w:val="36"/>
        </w:rPr>
      </w:pPr>
      <w:bookmarkStart w:id="209" w:name="_Toc289697733"/>
      <w:r w:rsidRPr="00FD2555">
        <w:rPr>
          <w:rFonts w:cstheme="minorHAnsi"/>
          <w:sz w:val="36"/>
          <w:szCs w:val="36"/>
        </w:rPr>
        <w:t>Defences in Negligence</w:t>
      </w:r>
      <w:bookmarkEnd w:id="209"/>
      <w:r w:rsidRPr="00FD2555">
        <w:rPr>
          <w:rFonts w:cstheme="minorHAnsi"/>
          <w:sz w:val="36"/>
          <w:szCs w:val="36"/>
        </w:rPr>
        <w:t xml:space="preserve"> </w:t>
      </w:r>
    </w:p>
    <w:p w:rsidR="00F56685" w:rsidRPr="0022642B" w:rsidRDefault="00F56685" w:rsidP="00E07596">
      <w:pPr>
        <w:ind w:left="360"/>
        <w:rPr>
          <w:rFonts w:cstheme="minorHAnsi"/>
        </w:rPr>
      </w:pPr>
    </w:p>
    <w:p w:rsidR="00F56685" w:rsidRPr="00FD2555" w:rsidRDefault="00F56685" w:rsidP="00FD2555">
      <w:pPr>
        <w:pStyle w:val="Heading3"/>
        <w:spacing w:before="0"/>
        <w:rPr>
          <w:rFonts w:cstheme="minorHAnsi"/>
        </w:rPr>
      </w:pPr>
      <w:bookmarkStart w:id="210" w:name="_Toc289697734"/>
      <w:r w:rsidRPr="00FD2555">
        <w:rPr>
          <w:rFonts w:cstheme="minorHAnsi"/>
          <w:sz w:val="28"/>
          <w:szCs w:val="28"/>
        </w:rPr>
        <w:t>Start with:</w:t>
      </w:r>
      <w:r w:rsidRPr="00FD2555">
        <w:rPr>
          <w:rFonts w:cstheme="minorHAnsi"/>
        </w:rPr>
        <w:t xml:space="preserve"> </w:t>
      </w:r>
      <w:r w:rsidRPr="00FD2555">
        <w:rPr>
          <w:rFonts w:cstheme="minorHAnsi"/>
          <w:sz w:val="28"/>
          <w:szCs w:val="28"/>
        </w:rPr>
        <w:t xml:space="preserve">(*** </w:t>
      </w:r>
      <w:r w:rsidRPr="00FD2555">
        <w:rPr>
          <w:rFonts w:cstheme="minorHAnsi"/>
          <w:sz w:val="28"/>
          <w:szCs w:val="28"/>
          <w:highlight w:val="yellow"/>
        </w:rPr>
        <w:t>IMPORTANT FOR EXAM</w:t>
      </w:r>
      <w:r w:rsidRPr="00FD2555">
        <w:rPr>
          <w:rFonts w:cstheme="minorHAnsi"/>
          <w:sz w:val="28"/>
          <w:szCs w:val="28"/>
        </w:rPr>
        <w:t xml:space="preserve"> ***</w:t>
      </w:r>
      <w:r w:rsidRPr="00FD2555">
        <w:rPr>
          <w:rFonts w:cstheme="minorHAnsi"/>
        </w:rPr>
        <w:t xml:space="preserve"> )</w:t>
      </w:r>
      <w:bookmarkEnd w:id="210"/>
    </w:p>
    <w:p w:rsidR="00F56685" w:rsidRPr="00FD2555" w:rsidRDefault="00F56685" w:rsidP="00FD2555">
      <w:pPr>
        <w:pStyle w:val="Heading3"/>
        <w:numPr>
          <w:ilvl w:val="1"/>
          <w:numId w:val="18"/>
        </w:numPr>
        <w:spacing w:before="0"/>
        <w:rPr>
          <w:rFonts w:cstheme="minorHAnsi"/>
          <w:color w:val="C00000"/>
          <w:sz w:val="28"/>
          <w:szCs w:val="28"/>
        </w:rPr>
      </w:pPr>
      <w:bookmarkStart w:id="211" w:name="_Toc289697735"/>
      <w:r w:rsidRPr="00FD2555">
        <w:rPr>
          <w:rFonts w:cstheme="minorHAnsi"/>
          <w:color w:val="C00000"/>
          <w:sz w:val="28"/>
          <w:szCs w:val="28"/>
        </w:rPr>
        <w:t>No duty of care</w:t>
      </w:r>
      <w:bookmarkEnd w:id="211"/>
    </w:p>
    <w:p w:rsidR="00F56685" w:rsidRPr="00FD2555" w:rsidRDefault="00F56685" w:rsidP="00FD2555">
      <w:pPr>
        <w:pStyle w:val="Heading3"/>
        <w:numPr>
          <w:ilvl w:val="1"/>
          <w:numId w:val="18"/>
        </w:numPr>
        <w:spacing w:before="0"/>
        <w:rPr>
          <w:rFonts w:cstheme="minorHAnsi"/>
          <w:color w:val="C00000"/>
          <w:sz w:val="28"/>
          <w:szCs w:val="28"/>
        </w:rPr>
      </w:pPr>
      <w:bookmarkStart w:id="212" w:name="_Toc289697736"/>
      <w:r w:rsidRPr="00FD2555">
        <w:rPr>
          <w:rFonts w:cstheme="minorHAnsi"/>
          <w:color w:val="C00000"/>
          <w:sz w:val="28"/>
          <w:szCs w:val="28"/>
        </w:rPr>
        <w:t>Duty was met</w:t>
      </w:r>
      <w:bookmarkEnd w:id="212"/>
    </w:p>
    <w:p w:rsidR="00F56685" w:rsidRPr="00FD2555" w:rsidRDefault="00F56685" w:rsidP="00FD2555">
      <w:pPr>
        <w:pStyle w:val="Heading3"/>
        <w:numPr>
          <w:ilvl w:val="1"/>
          <w:numId w:val="18"/>
        </w:numPr>
        <w:spacing w:before="0"/>
        <w:rPr>
          <w:rFonts w:cstheme="minorHAnsi"/>
          <w:color w:val="C00000"/>
          <w:sz w:val="28"/>
          <w:szCs w:val="28"/>
        </w:rPr>
      </w:pPr>
      <w:bookmarkStart w:id="213" w:name="_Toc289697737"/>
      <w:r w:rsidRPr="00FD2555">
        <w:rPr>
          <w:rFonts w:cstheme="minorHAnsi"/>
          <w:color w:val="C00000"/>
          <w:sz w:val="28"/>
          <w:szCs w:val="28"/>
        </w:rPr>
        <w:t>No causation</w:t>
      </w:r>
      <w:bookmarkEnd w:id="213"/>
    </w:p>
    <w:p w:rsidR="00F56685" w:rsidRPr="00FD2555" w:rsidRDefault="00F56685" w:rsidP="00FD2555">
      <w:pPr>
        <w:pStyle w:val="Heading3"/>
        <w:numPr>
          <w:ilvl w:val="1"/>
          <w:numId w:val="18"/>
        </w:numPr>
        <w:spacing w:before="0"/>
        <w:rPr>
          <w:rFonts w:cstheme="minorHAnsi"/>
          <w:color w:val="C00000"/>
          <w:sz w:val="28"/>
          <w:szCs w:val="28"/>
        </w:rPr>
      </w:pPr>
      <w:bookmarkStart w:id="214" w:name="_Toc289697738"/>
      <w:r w:rsidRPr="00FD2555">
        <w:rPr>
          <w:rFonts w:cstheme="minorHAnsi"/>
          <w:color w:val="C00000"/>
          <w:sz w:val="28"/>
          <w:szCs w:val="28"/>
        </w:rPr>
        <w:t>Too Remote</w:t>
      </w:r>
      <w:bookmarkEnd w:id="214"/>
    </w:p>
    <w:p w:rsidR="00FD2555" w:rsidRDefault="00FD2555" w:rsidP="00FD2555">
      <w:pPr>
        <w:ind w:left="360"/>
        <w:rPr>
          <w:rFonts w:cstheme="minorHAnsi"/>
          <w:b/>
          <w:sz w:val="28"/>
          <w:szCs w:val="28"/>
          <w:u w:val="single"/>
        </w:rPr>
      </w:pPr>
    </w:p>
    <w:p w:rsidR="00F56685" w:rsidRPr="00FD2555" w:rsidRDefault="00F56685" w:rsidP="00FD2555">
      <w:pPr>
        <w:pStyle w:val="Heading3"/>
        <w:spacing w:before="0"/>
        <w:rPr>
          <w:rFonts w:cstheme="minorHAnsi"/>
          <w:color w:val="auto"/>
          <w:sz w:val="28"/>
          <w:szCs w:val="28"/>
        </w:rPr>
      </w:pPr>
      <w:bookmarkStart w:id="215" w:name="_Toc289697739"/>
      <w:r w:rsidRPr="00FD2555">
        <w:rPr>
          <w:rFonts w:cstheme="minorHAnsi"/>
          <w:color w:val="auto"/>
          <w:sz w:val="28"/>
          <w:szCs w:val="28"/>
        </w:rPr>
        <w:t>Then and only then go to defences (which frequently are difficult to maintain in court.)</w:t>
      </w:r>
      <w:bookmarkEnd w:id="215"/>
    </w:p>
    <w:p w:rsidR="00F56685" w:rsidRPr="00FD2555" w:rsidRDefault="00F56685" w:rsidP="00FD2555">
      <w:pPr>
        <w:pStyle w:val="Heading3"/>
        <w:numPr>
          <w:ilvl w:val="1"/>
          <w:numId w:val="18"/>
        </w:numPr>
        <w:spacing w:before="0"/>
        <w:rPr>
          <w:rFonts w:cstheme="minorHAnsi"/>
          <w:color w:val="C00000"/>
          <w:sz w:val="28"/>
          <w:szCs w:val="28"/>
        </w:rPr>
      </w:pPr>
      <w:bookmarkStart w:id="216" w:name="_Toc289697740"/>
      <w:r w:rsidRPr="00FD2555">
        <w:rPr>
          <w:rFonts w:cstheme="minorHAnsi"/>
          <w:color w:val="C00000"/>
          <w:sz w:val="28"/>
          <w:szCs w:val="28"/>
        </w:rPr>
        <w:t>Contributory negligence</w:t>
      </w:r>
      <w:bookmarkEnd w:id="216"/>
    </w:p>
    <w:p w:rsidR="00F56685" w:rsidRPr="00FD2555" w:rsidRDefault="00F56685" w:rsidP="00FD2555">
      <w:pPr>
        <w:pStyle w:val="Heading3"/>
        <w:numPr>
          <w:ilvl w:val="1"/>
          <w:numId w:val="18"/>
        </w:numPr>
        <w:spacing w:before="0"/>
        <w:rPr>
          <w:rFonts w:cstheme="minorHAnsi"/>
          <w:color w:val="C00000"/>
          <w:sz w:val="28"/>
          <w:szCs w:val="28"/>
        </w:rPr>
      </w:pPr>
      <w:bookmarkStart w:id="217" w:name="_Toc289697741"/>
      <w:r w:rsidRPr="00FD2555">
        <w:rPr>
          <w:rFonts w:cstheme="minorHAnsi"/>
          <w:color w:val="C00000"/>
          <w:sz w:val="28"/>
          <w:szCs w:val="28"/>
        </w:rPr>
        <w:t>Voluntary Assumption</w:t>
      </w:r>
      <w:bookmarkEnd w:id="217"/>
    </w:p>
    <w:p w:rsidR="00F56685" w:rsidRPr="00FD2555" w:rsidRDefault="00F56685" w:rsidP="00FD2555">
      <w:pPr>
        <w:pStyle w:val="Heading3"/>
        <w:numPr>
          <w:ilvl w:val="1"/>
          <w:numId w:val="18"/>
        </w:numPr>
        <w:spacing w:before="0"/>
        <w:rPr>
          <w:rFonts w:cstheme="minorHAnsi"/>
          <w:color w:val="C00000"/>
          <w:sz w:val="28"/>
          <w:szCs w:val="28"/>
        </w:rPr>
      </w:pPr>
      <w:bookmarkStart w:id="218" w:name="_Toc289697742"/>
      <w:r w:rsidRPr="00FD2555">
        <w:rPr>
          <w:rFonts w:cstheme="minorHAnsi"/>
          <w:color w:val="C00000"/>
          <w:sz w:val="28"/>
          <w:szCs w:val="28"/>
        </w:rPr>
        <w:t>Illegality</w:t>
      </w:r>
      <w:bookmarkEnd w:id="218"/>
    </w:p>
    <w:p w:rsidR="00F56685" w:rsidRPr="00FD2555" w:rsidRDefault="00F56685" w:rsidP="00FD2555">
      <w:pPr>
        <w:pStyle w:val="Heading3"/>
        <w:numPr>
          <w:ilvl w:val="1"/>
          <w:numId w:val="18"/>
        </w:numPr>
        <w:spacing w:before="0"/>
        <w:rPr>
          <w:rFonts w:cstheme="minorHAnsi"/>
          <w:color w:val="C00000"/>
          <w:sz w:val="28"/>
          <w:szCs w:val="28"/>
        </w:rPr>
      </w:pPr>
      <w:bookmarkStart w:id="219" w:name="_Toc289697743"/>
      <w:r w:rsidRPr="00FD2555">
        <w:rPr>
          <w:rFonts w:cstheme="minorHAnsi"/>
          <w:color w:val="C00000"/>
          <w:sz w:val="28"/>
          <w:szCs w:val="28"/>
        </w:rPr>
        <w:t>Inevitable Accident</w:t>
      </w:r>
      <w:bookmarkEnd w:id="219"/>
    </w:p>
    <w:p w:rsidR="00C66730" w:rsidRPr="0022642B" w:rsidRDefault="00C66730" w:rsidP="00E07596">
      <w:pPr>
        <w:ind w:left="360"/>
        <w:rPr>
          <w:rFonts w:cstheme="minorHAnsi"/>
        </w:rPr>
      </w:pPr>
    </w:p>
    <w:p w:rsidR="00F56685" w:rsidRPr="00FD2555" w:rsidRDefault="00F56685" w:rsidP="00FD2555">
      <w:pPr>
        <w:pStyle w:val="Heading3"/>
        <w:rPr>
          <w:rFonts w:cstheme="minorHAnsi"/>
          <w:sz w:val="24"/>
          <w:szCs w:val="24"/>
          <w:u w:val="single"/>
        </w:rPr>
      </w:pPr>
      <w:bookmarkStart w:id="220" w:name="_Toc289697744"/>
      <w:r w:rsidRPr="00FD2555">
        <w:rPr>
          <w:rFonts w:cstheme="minorHAnsi"/>
          <w:sz w:val="24"/>
          <w:szCs w:val="24"/>
          <w:u w:val="single"/>
        </w:rPr>
        <w:t xml:space="preserve">Burden of proof </w:t>
      </w:r>
      <w:r w:rsidR="009174CB" w:rsidRPr="00FD2555">
        <w:rPr>
          <w:rFonts w:cstheme="minorHAnsi"/>
          <w:sz w:val="24"/>
          <w:szCs w:val="24"/>
          <w:u w:val="single"/>
        </w:rPr>
        <w:t xml:space="preserve">is on the DEFENDANT </w:t>
      </w:r>
      <w:r w:rsidRPr="00FD2555">
        <w:rPr>
          <w:rFonts w:cstheme="minorHAnsi"/>
          <w:sz w:val="24"/>
          <w:szCs w:val="24"/>
          <w:u w:val="single"/>
        </w:rPr>
        <w:t xml:space="preserve">and </w:t>
      </w:r>
      <w:r w:rsidR="009174CB" w:rsidRPr="00FD2555">
        <w:rPr>
          <w:rFonts w:cstheme="minorHAnsi"/>
          <w:sz w:val="24"/>
          <w:szCs w:val="24"/>
          <w:u w:val="single"/>
        </w:rPr>
        <w:t>CAN argue</w:t>
      </w:r>
      <w:r w:rsidRPr="00FD2555">
        <w:rPr>
          <w:rFonts w:cstheme="minorHAnsi"/>
          <w:sz w:val="24"/>
          <w:szCs w:val="24"/>
          <w:u w:val="single"/>
        </w:rPr>
        <w:t xml:space="preserve"> multiple defences</w:t>
      </w:r>
      <w:bookmarkEnd w:id="220"/>
    </w:p>
    <w:p w:rsidR="00F56685" w:rsidRPr="0022642B" w:rsidRDefault="00F56685" w:rsidP="00E07596">
      <w:pPr>
        <w:ind w:left="360"/>
        <w:rPr>
          <w:rFonts w:cstheme="minorHAnsi"/>
        </w:rPr>
      </w:pPr>
    </w:p>
    <w:p w:rsidR="00F56685" w:rsidRPr="0022642B" w:rsidRDefault="00F56685" w:rsidP="00E07596">
      <w:pPr>
        <w:ind w:left="360"/>
        <w:rPr>
          <w:rFonts w:cstheme="minorHAnsi"/>
        </w:rPr>
      </w:pPr>
    </w:p>
    <w:p w:rsidR="00F56685" w:rsidRPr="00FD2555" w:rsidRDefault="00F56685" w:rsidP="00FD2555">
      <w:pPr>
        <w:pStyle w:val="Heading1"/>
        <w:rPr>
          <w:rFonts w:cstheme="minorHAnsi"/>
        </w:rPr>
      </w:pPr>
      <w:bookmarkStart w:id="221" w:name="_Toc289697745"/>
      <w:r w:rsidRPr="00FD2555">
        <w:rPr>
          <w:rFonts w:cstheme="minorHAnsi"/>
        </w:rPr>
        <w:lastRenderedPageBreak/>
        <w:t>Contributory negligence</w:t>
      </w:r>
      <w:bookmarkEnd w:id="221"/>
    </w:p>
    <w:p w:rsidR="00F56685" w:rsidRPr="009174CB" w:rsidRDefault="00F56685" w:rsidP="009174CB">
      <w:pPr>
        <w:rPr>
          <w:rFonts w:cstheme="minorHAnsi"/>
          <w:sz w:val="24"/>
          <w:szCs w:val="24"/>
        </w:rPr>
      </w:pPr>
      <w:r w:rsidRPr="009174CB">
        <w:rPr>
          <w:rFonts w:cstheme="minorHAnsi"/>
          <w:b/>
          <w:sz w:val="24"/>
          <w:szCs w:val="24"/>
          <w:u w:val="single"/>
        </w:rPr>
        <w:t>The traditional common law approach</w:t>
      </w:r>
      <w:r w:rsidR="009174CB">
        <w:rPr>
          <w:rFonts w:cstheme="minorHAnsi"/>
          <w:sz w:val="24"/>
          <w:szCs w:val="24"/>
        </w:rPr>
        <w:t xml:space="preserve"> – contributory negligence = complete defence, since no apportionment of damages. (NOT TRUE ANYMORE)</w:t>
      </w:r>
    </w:p>
    <w:p w:rsidR="00F56685" w:rsidRPr="007A237D" w:rsidRDefault="00F56685" w:rsidP="00E07596">
      <w:pPr>
        <w:ind w:left="360"/>
        <w:rPr>
          <w:rFonts w:cstheme="minorHAnsi"/>
          <w:sz w:val="24"/>
          <w:szCs w:val="24"/>
        </w:rPr>
      </w:pPr>
    </w:p>
    <w:p w:rsidR="00F56685" w:rsidRPr="007A237D" w:rsidRDefault="00F56685" w:rsidP="007A237D">
      <w:pPr>
        <w:rPr>
          <w:rFonts w:cstheme="minorHAnsi"/>
          <w:b/>
          <w:sz w:val="24"/>
          <w:szCs w:val="24"/>
          <w:u w:val="single"/>
        </w:rPr>
      </w:pPr>
      <w:r w:rsidRPr="007A237D">
        <w:rPr>
          <w:rFonts w:cstheme="minorHAnsi"/>
          <w:b/>
          <w:sz w:val="24"/>
          <w:szCs w:val="24"/>
          <w:u w:val="single"/>
        </w:rPr>
        <w:t>The current definition</w:t>
      </w:r>
    </w:p>
    <w:p w:rsidR="00F56685" w:rsidRPr="007A237D" w:rsidRDefault="00F56685" w:rsidP="003D6270">
      <w:pPr>
        <w:numPr>
          <w:ilvl w:val="1"/>
          <w:numId w:val="21"/>
        </w:numPr>
        <w:rPr>
          <w:rFonts w:cstheme="minorHAnsi"/>
          <w:b/>
          <w:color w:val="C00000"/>
          <w:sz w:val="24"/>
          <w:szCs w:val="24"/>
        </w:rPr>
      </w:pPr>
      <w:r w:rsidRPr="007A237D">
        <w:rPr>
          <w:rFonts w:cstheme="minorHAnsi"/>
          <w:b/>
          <w:color w:val="C00000"/>
          <w:sz w:val="24"/>
          <w:szCs w:val="24"/>
        </w:rPr>
        <w:t>Plaintiff didn’t take care</w:t>
      </w:r>
    </w:p>
    <w:p w:rsidR="00F56685" w:rsidRPr="007A237D" w:rsidRDefault="00F56685" w:rsidP="003D6270">
      <w:pPr>
        <w:numPr>
          <w:ilvl w:val="1"/>
          <w:numId w:val="21"/>
        </w:numPr>
        <w:rPr>
          <w:rFonts w:cstheme="minorHAnsi"/>
          <w:b/>
          <w:color w:val="C00000"/>
          <w:sz w:val="24"/>
          <w:szCs w:val="24"/>
        </w:rPr>
      </w:pPr>
      <w:r w:rsidRPr="007A237D">
        <w:rPr>
          <w:rFonts w:cstheme="minorHAnsi"/>
          <w:b/>
          <w:color w:val="C00000"/>
          <w:sz w:val="24"/>
          <w:szCs w:val="24"/>
        </w:rPr>
        <w:t>Lack of care contributed to damage/harm</w:t>
      </w:r>
    </w:p>
    <w:p w:rsidR="00F56685" w:rsidRPr="0022642B" w:rsidRDefault="00F56685" w:rsidP="00E07596">
      <w:pPr>
        <w:ind w:left="360"/>
        <w:rPr>
          <w:rFonts w:cstheme="minorHAnsi"/>
        </w:rPr>
      </w:pPr>
    </w:p>
    <w:p w:rsidR="00F56685" w:rsidRPr="0022642B" w:rsidRDefault="00F56685" w:rsidP="00E07596">
      <w:pPr>
        <w:ind w:left="1080"/>
        <w:rPr>
          <w:rFonts w:cstheme="minorHAnsi"/>
          <w:i/>
        </w:rPr>
      </w:pPr>
      <w:r w:rsidRPr="0022642B">
        <w:rPr>
          <w:rFonts w:cstheme="minorHAnsi"/>
          <w:i/>
        </w:rPr>
        <w:t>A plaintiff will be contributory negligence if it can be shown that their careless conduct contributed to the harm suffered as a result of the defendant’s negligence.</w:t>
      </w:r>
    </w:p>
    <w:p w:rsidR="00F56685" w:rsidRPr="00D37B25" w:rsidRDefault="00F56685" w:rsidP="00D37B25">
      <w:pPr>
        <w:rPr>
          <w:rFonts w:cstheme="minorHAnsi"/>
        </w:rPr>
      </w:pPr>
    </w:p>
    <w:p w:rsidR="00F56685" w:rsidRPr="00FD2555" w:rsidRDefault="00F56685" w:rsidP="00FD2555">
      <w:pPr>
        <w:pStyle w:val="Heading3"/>
        <w:pBdr>
          <w:top w:val="single" w:sz="4" w:space="1" w:color="auto"/>
          <w:left w:val="single" w:sz="4" w:space="4" w:color="auto"/>
          <w:bottom w:val="single" w:sz="4" w:space="1" w:color="auto"/>
          <w:right w:val="single" w:sz="4" w:space="4" w:color="auto"/>
        </w:pBdr>
        <w:rPr>
          <w:rFonts w:cstheme="minorHAnsi"/>
          <w:b w:val="0"/>
          <w:iCs/>
          <w:color w:val="auto"/>
          <w:lang w:val="en-US"/>
        </w:rPr>
      </w:pPr>
      <w:bookmarkStart w:id="222" w:name="_Toc289697746"/>
      <w:r w:rsidRPr="00FD2555">
        <w:rPr>
          <w:rFonts w:cstheme="minorHAnsi"/>
          <w:i/>
          <w:iCs/>
          <w:color w:val="auto"/>
          <w:sz w:val="28"/>
          <w:szCs w:val="28"/>
          <w:lang w:val="en-US"/>
        </w:rPr>
        <w:t>Walls v. Mussens Ltd.</w:t>
      </w:r>
      <w:r w:rsidRPr="00FD2555">
        <w:rPr>
          <w:rFonts w:cstheme="minorHAnsi"/>
          <w:i/>
          <w:iCs/>
          <w:color w:val="auto"/>
          <w:lang w:val="en-US"/>
        </w:rPr>
        <w:t xml:space="preserve"> </w:t>
      </w:r>
      <w:r w:rsidRPr="00FD2555">
        <w:rPr>
          <w:rFonts w:cstheme="minorHAnsi"/>
          <w:b w:val="0"/>
          <w:iCs/>
          <w:color w:val="auto"/>
          <w:lang w:val="en-US"/>
        </w:rPr>
        <w:t>(1969), 11 D.L.R. (3d) 245 (N.B.C.A.)</w:t>
      </w:r>
      <w:r w:rsidR="007A237D" w:rsidRPr="00FD2555">
        <w:rPr>
          <w:rFonts w:cstheme="minorHAnsi"/>
          <w:b w:val="0"/>
          <w:iCs/>
          <w:color w:val="auto"/>
          <w:lang w:val="en-US"/>
        </w:rPr>
        <w:t xml:space="preserve"> - Truck/Gasoline fire in Garage – Owner used snow instead of fire extinguishers – owner NOT contributory negligent – “in the agony of the moment.”</w:t>
      </w:r>
      <w:bookmarkEnd w:id="222"/>
    </w:p>
    <w:p w:rsidR="00F56685" w:rsidRPr="0022642B" w:rsidRDefault="00F56685"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Cs/>
          <w:lang w:val="en-US"/>
        </w:rPr>
      </w:pPr>
    </w:p>
    <w:p w:rsidR="00F56685" w:rsidRPr="007A237D" w:rsidRDefault="00F56685" w:rsidP="007A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Cs/>
          <w:sz w:val="24"/>
          <w:szCs w:val="24"/>
          <w:lang w:val="en-US"/>
        </w:rPr>
      </w:pPr>
      <w:r w:rsidRPr="007A237D">
        <w:rPr>
          <w:rFonts w:cstheme="minorHAnsi"/>
          <w:iCs/>
          <w:sz w:val="24"/>
          <w:szCs w:val="24"/>
          <w:lang w:val="en-US"/>
        </w:rPr>
        <w:t xml:space="preserve">Truck/Gasoline fire in Garage – Owner </w:t>
      </w:r>
      <w:r w:rsidRPr="007A237D">
        <w:rPr>
          <w:rFonts w:cstheme="minorHAnsi"/>
          <w:b/>
          <w:iCs/>
          <w:color w:val="C00000"/>
          <w:sz w:val="24"/>
          <w:szCs w:val="24"/>
          <w:lang w:val="en-US"/>
        </w:rPr>
        <w:t xml:space="preserve">used </w:t>
      </w:r>
      <w:r w:rsidR="007A237D" w:rsidRPr="007A237D">
        <w:rPr>
          <w:rFonts w:cstheme="minorHAnsi"/>
          <w:b/>
          <w:iCs/>
          <w:color w:val="C00000"/>
          <w:sz w:val="24"/>
          <w:szCs w:val="24"/>
          <w:lang w:val="en-US"/>
        </w:rPr>
        <w:t>SNOW</w:t>
      </w:r>
      <w:r w:rsidR="007A237D" w:rsidRPr="007A237D">
        <w:rPr>
          <w:rFonts w:cstheme="minorHAnsi"/>
          <w:iCs/>
          <w:sz w:val="24"/>
          <w:szCs w:val="24"/>
          <w:lang w:val="en-US"/>
        </w:rPr>
        <w:t xml:space="preserve"> </w:t>
      </w:r>
      <w:r w:rsidRPr="007A237D">
        <w:rPr>
          <w:rFonts w:cstheme="minorHAnsi"/>
          <w:b/>
          <w:iCs/>
          <w:color w:val="C00000"/>
          <w:sz w:val="24"/>
          <w:szCs w:val="24"/>
          <w:lang w:val="en-US"/>
        </w:rPr>
        <w:t>instead of fire extinguishers</w:t>
      </w:r>
      <w:r w:rsidR="00102AEC" w:rsidRPr="007A237D">
        <w:rPr>
          <w:rFonts w:cstheme="minorHAnsi"/>
          <w:iCs/>
          <w:sz w:val="24"/>
          <w:szCs w:val="24"/>
          <w:lang w:val="en-US"/>
        </w:rPr>
        <w:t xml:space="preserve"> – owner </w:t>
      </w:r>
      <w:r w:rsidR="00102AEC" w:rsidRPr="007A237D">
        <w:rPr>
          <w:rFonts w:cstheme="minorHAnsi"/>
          <w:b/>
          <w:iCs/>
          <w:color w:val="C00000"/>
          <w:sz w:val="24"/>
          <w:szCs w:val="24"/>
          <w:lang w:val="en-US"/>
        </w:rPr>
        <w:t>NOT</w:t>
      </w:r>
      <w:r w:rsidR="00102AEC" w:rsidRPr="007A237D">
        <w:rPr>
          <w:rFonts w:cstheme="minorHAnsi"/>
          <w:iCs/>
          <w:sz w:val="24"/>
          <w:szCs w:val="24"/>
          <w:lang w:val="en-US"/>
        </w:rPr>
        <w:t xml:space="preserve"> </w:t>
      </w:r>
      <w:r w:rsidR="007A237D" w:rsidRPr="007A237D">
        <w:rPr>
          <w:rFonts w:cstheme="minorHAnsi"/>
          <w:b/>
          <w:iCs/>
          <w:color w:val="C00000"/>
          <w:sz w:val="24"/>
          <w:szCs w:val="24"/>
          <w:lang w:val="en-US"/>
        </w:rPr>
        <w:t>contributorily</w:t>
      </w:r>
      <w:r w:rsidR="007A237D" w:rsidRPr="007A237D">
        <w:rPr>
          <w:rFonts w:cstheme="minorHAnsi"/>
          <w:iCs/>
          <w:color w:val="C00000"/>
          <w:sz w:val="24"/>
          <w:szCs w:val="24"/>
          <w:lang w:val="en-US"/>
        </w:rPr>
        <w:t xml:space="preserve"> </w:t>
      </w:r>
      <w:r w:rsidR="00102AEC" w:rsidRPr="007A237D">
        <w:rPr>
          <w:rFonts w:cstheme="minorHAnsi"/>
          <w:b/>
          <w:iCs/>
          <w:color w:val="C00000"/>
          <w:sz w:val="24"/>
          <w:szCs w:val="24"/>
          <w:lang w:val="en-US"/>
        </w:rPr>
        <w:t>negligent</w:t>
      </w:r>
      <w:r w:rsidR="00102AEC" w:rsidRPr="007A237D">
        <w:rPr>
          <w:rFonts w:cstheme="minorHAnsi"/>
          <w:iCs/>
          <w:sz w:val="24"/>
          <w:szCs w:val="24"/>
          <w:lang w:val="en-US"/>
        </w:rPr>
        <w:t xml:space="preserve"> – “in the agony of the moment”.</w:t>
      </w:r>
    </w:p>
    <w:p w:rsidR="00F56685" w:rsidRDefault="00F56685"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Cs/>
          <w:lang w:val="en-US"/>
        </w:rPr>
      </w:pPr>
    </w:p>
    <w:p w:rsidR="00D37B25" w:rsidRDefault="00D37B25"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Cs/>
          <w:lang w:val="en-US"/>
        </w:rPr>
      </w:pPr>
    </w:p>
    <w:p w:rsidR="007A237D" w:rsidRPr="0022642B" w:rsidRDefault="007A237D"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Cs/>
          <w:lang w:val="en-US"/>
        </w:rPr>
      </w:pPr>
    </w:p>
    <w:p w:rsidR="00102AEC" w:rsidRPr="00FD2555" w:rsidRDefault="00102AEC" w:rsidP="00FD2555">
      <w:pPr>
        <w:pStyle w:val="Heading3"/>
        <w:pBdr>
          <w:top w:val="single" w:sz="4" w:space="1" w:color="auto"/>
          <w:left w:val="single" w:sz="4" w:space="4" w:color="auto"/>
          <w:bottom w:val="single" w:sz="4" w:space="1" w:color="auto"/>
          <w:right w:val="single" w:sz="4" w:space="4" w:color="auto"/>
        </w:pBdr>
        <w:rPr>
          <w:rFonts w:cstheme="minorHAnsi"/>
          <w:iCs/>
          <w:lang w:val="en-US"/>
        </w:rPr>
      </w:pPr>
      <w:bookmarkStart w:id="223" w:name="_Toc289697747"/>
      <w:r w:rsidRPr="00FD2555">
        <w:rPr>
          <w:rFonts w:cstheme="minorHAnsi"/>
          <w:i/>
          <w:iCs/>
          <w:color w:val="auto"/>
          <w:sz w:val="28"/>
          <w:szCs w:val="28"/>
          <w:lang w:val="en-US"/>
        </w:rPr>
        <w:t>Gagnon v. Beauliey</w:t>
      </w:r>
      <w:r w:rsidRPr="00FD2555">
        <w:rPr>
          <w:rFonts w:cstheme="minorHAnsi"/>
          <w:i/>
          <w:iCs/>
          <w:color w:val="auto"/>
          <w:lang w:val="en-US"/>
        </w:rPr>
        <w:t xml:space="preserve"> </w:t>
      </w:r>
      <w:r w:rsidRPr="00FD2555">
        <w:rPr>
          <w:rFonts w:cstheme="minorHAnsi"/>
          <w:iCs/>
          <w:color w:val="auto"/>
          <w:lang w:val="en-US"/>
        </w:rPr>
        <w:t>(</w:t>
      </w:r>
      <w:r w:rsidRPr="00FD2555">
        <w:rPr>
          <w:rFonts w:cstheme="minorHAnsi"/>
          <w:b w:val="0"/>
          <w:iCs/>
          <w:color w:val="auto"/>
          <w:lang w:val="en-US"/>
        </w:rPr>
        <w:t>1977), W.W.R. 702 (B.C.S.C.)</w:t>
      </w:r>
      <w:r w:rsidR="007A237D" w:rsidRPr="00FD2555">
        <w:rPr>
          <w:rFonts w:cstheme="minorHAnsi"/>
          <w:iCs/>
          <w:lang w:val="en-US"/>
        </w:rPr>
        <w:t xml:space="preserve"> - </w:t>
      </w:r>
      <w:r w:rsidR="007A237D" w:rsidRPr="00FD2555">
        <w:rPr>
          <w:rFonts w:cstheme="minorHAnsi"/>
          <w:iCs/>
          <w:color w:val="C00000"/>
          <w:lang w:val="en-US"/>
        </w:rPr>
        <w:t>Did not wear a seatbelt</w:t>
      </w:r>
      <w:r w:rsidR="007A237D" w:rsidRPr="00FD2555">
        <w:rPr>
          <w:rFonts w:cstheme="minorHAnsi"/>
          <w:iCs/>
          <w:lang w:val="en-US"/>
        </w:rPr>
        <w:t xml:space="preserve"> </w:t>
      </w:r>
      <w:r w:rsidR="007A237D" w:rsidRPr="00FD2555">
        <w:rPr>
          <w:rFonts w:cstheme="minorHAnsi"/>
          <w:b w:val="0"/>
          <w:iCs/>
          <w:color w:val="auto"/>
          <w:lang w:val="en-US"/>
        </w:rPr>
        <w:t xml:space="preserve">– person did not believe that seatbelts were useful – Court said it didn’t matter </w:t>
      </w:r>
      <w:r w:rsidR="007A237D" w:rsidRPr="00FD2555">
        <w:rPr>
          <w:rFonts w:cstheme="minorHAnsi"/>
          <w:iCs/>
          <w:lang w:val="en-US"/>
        </w:rPr>
        <w:t xml:space="preserve">= </w:t>
      </w:r>
      <w:r w:rsidR="007A237D" w:rsidRPr="00FD2555">
        <w:rPr>
          <w:rFonts w:cstheme="minorHAnsi"/>
          <w:iCs/>
          <w:color w:val="C00000"/>
          <w:lang w:val="en-US"/>
        </w:rPr>
        <w:t>contributorily negligent</w:t>
      </w:r>
      <w:bookmarkEnd w:id="223"/>
    </w:p>
    <w:p w:rsidR="00102AEC" w:rsidRPr="0022642B" w:rsidRDefault="00102AEC"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Cs/>
          <w:lang w:val="en-US"/>
        </w:rPr>
      </w:pPr>
    </w:p>
    <w:p w:rsidR="00102AEC" w:rsidRPr="007A237D" w:rsidRDefault="00102AEC" w:rsidP="007A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Cs/>
          <w:sz w:val="24"/>
          <w:szCs w:val="24"/>
          <w:lang w:val="en-US"/>
        </w:rPr>
      </w:pPr>
      <w:r w:rsidRPr="007A237D">
        <w:rPr>
          <w:rFonts w:cstheme="minorHAnsi"/>
          <w:iCs/>
          <w:sz w:val="24"/>
          <w:szCs w:val="24"/>
          <w:lang w:val="en-US"/>
        </w:rPr>
        <w:t>Did not wear a seatbelt – person did not believe that seatbelts were usefu</w:t>
      </w:r>
      <w:r w:rsidR="007A237D">
        <w:rPr>
          <w:rFonts w:cstheme="minorHAnsi"/>
          <w:iCs/>
          <w:sz w:val="24"/>
          <w:szCs w:val="24"/>
          <w:lang w:val="en-US"/>
        </w:rPr>
        <w:t xml:space="preserve">l – Court said it didn’t matter = </w:t>
      </w:r>
      <w:r w:rsidR="007A237D" w:rsidRPr="007A237D">
        <w:rPr>
          <w:rFonts w:cstheme="minorHAnsi"/>
          <w:b/>
          <w:iCs/>
          <w:color w:val="C00000"/>
          <w:sz w:val="24"/>
          <w:szCs w:val="24"/>
          <w:lang w:val="en-US"/>
        </w:rPr>
        <w:t>contributorily negligent</w:t>
      </w:r>
      <w:r w:rsidR="007A237D">
        <w:rPr>
          <w:rFonts w:cstheme="minorHAnsi"/>
          <w:iCs/>
          <w:sz w:val="24"/>
          <w:szCs w:val="24"/>
          <w:lang w:val="en-US"/>
        </w:rPr>
        <w:t>.</w:t>
      </w:r>
    </w:p>
    <w:p w:rsidR="00102AEC" w:rsidRPr="0022642B" w:rsidRDefault="00102AEC"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Cs/>
          <w:lang w:val="en-US"/>
        </w:rPr>
      </w:pPr>
    </w:p>
    <w:p w:rsidR="007A237D" w:rsidRDefault="007A237D"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
          <w:iCs/>
          <w:lang w:val="en-US"/>
        </w:rPr>
      </w:pPr>
    </w:p>
    <w:p w:rsidR="007A237D" w:rsidRDefault="007A237D" w:rsidP="00E07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
          <w:iCs/>
          <w:lang w:val="en-US"/>
        </w:rPr>
      </w:pPr>
    </w:p>
    <w:p w:rsidR="00F56685" w:rsidRPr="00FD2555" w:rsidRDefault="00F56685" w:rsidP="00FD2555">
      <w:pPr>
        <w:pStyle w:val="Heading3"/>
        <w:pBdr>
          <w:top w:val="single" w:sz="4" w:space="1" w:color="auto"/>
          <w:left w:val="single" w:sz="4" w:space="4" w:color="auto"/>
          <w:bottom w:val="single" w:sz="4" w:space="1" w:color="auto"/>
          <w:right w:val="single" w:sz="4" w:space="4" w:color="auto"/>
        </w:pBdr>
        <w:rPr>
          <w:rFonts w:cstheme="minorHAnsi"/>
          <w:b w:val="0"/>
          <w:color w:val="auto"/>
          <w:lang w:val="en-US"/>
        </w:rPr>
      </w:pPr>
      <w:bookmarkStart w:id="224" w:name="_Toc289697748"/>
      <w:r w:rsidRPr="00FD2555">
        <w:rPr>
          <w:rFonts w:cstheme="minorHAnsi"/>
          <w:i/>
          <w:iCs/>
          <w:color w:val="auto"/>
          <w:sz w:val="28"/>
          <w:szCs w:val="28"/>
          <w:lang w:val="en-US"/>
        </w:rPr>
        <w:t>Rintoul v. X-Ray and Radium Indust. Ltd.</w:t>
      </w:r>
      <w:r w:rsidRPr="00FD2555">
        <w:rPr>
          <w:rFonts w:cstheme="minorHAnsi"/>
          <w:color w:val="auto"/>
          <w:lang w:val="en-US"/>
        </w:rPr>
        <w:t xml:space="preserve"> </w:t>
      </w:r>
      <w:r w:rsidRPr="00FD2555">
        <w:rPr>
          <w:rFonts w:cstheme="minorHAnsi"/>
          <w:b w:val="0"/>
          <w:color w:val="auto"/>
          <w:lang w:val="en-US"/>
        </w:rPr>
        <w:t>[1956] S.C.R. 674</w:t>
      </w:r>
      <w:r w:rsidR="00000089" w:rsidRPr="00FD2555">
        <w:rPr>
          <w:rFonts w:cstheme="minorHAnsi"/>
          <w:b w:val="0"/>
          <w:color w:val="auto"/>
          <w:lang w:val="en-US"/>
        </w:rPr>
        <w:t xml:space="preserve"> - </w:t>
      </w:r>
      <w:r w:rsidR="00000089" w:rsidRPr="00FD2555">
        <w:rPr>
          <w:b w:val="0"/>
          <w:color w:val="auto"/>
        </w:rPr>
        <w:t xml:space="preserve">Collision with stationary car—Sudden failure of brakes—Defence of </w:t>
      </w:r>
      <w:r w:rsidR="00B833BB" w:rsidRPr="00FD2555">
        <w:rPr>
          <w:b w:val="0"/>
          <w:color w:val="auto"/>
          <w:sz w:val="24"/>
          <w:szCs w:val="24"/>
        </w:rPr>
        <w:t xml:space="preserve">INEVITABLE ACCIDENT </w:t>
      </w:r>
      <w:r w:rsidR="00000089" w:rsidRPr="00FD2555">
        <w:rPr>
          <w:b w:val="0"/>
          <w:color w:val="auto"/>
        </w:rPr>
        <w:t xml:space="preserve">not valid – duty to </w:t>
      </w:r>
      <w:r w:rsidR="00000089" w:rsidRPr="00FD2555">
        <w:rPr>
          <w:b w:val="0"/>
          <w:i/>
          <w:color w:val="auto"/>
          <w:u w:val="single"/>
        </w:rPr>
        <w:t>inspect</w:t>
      </w:r>
      <w:r w:rsidR="00000089" w:rsidRPr="00FD2555">
        <w:rPr>
          <w:b w:val="0"/>
          <w:color w:val="auto"/>
        </w:rPr>
        <w:t xml:space="preserve"> brakes </w:t>
      </w:r>
      <w:r w:rsidR="00B833BB" w:rsidRPr="00FD2555">
        <w:rPr>
          <w:b w:val="0"/>
          <w:color w:val="auto"/>
        </w:rPr>
        <w:t xml:space="preserve">still </w:t>
      </w:r>
      <w:r w:rsidR="00000089" w:rsidRPr="00FD2555">
        <w:rPr>
          <w:b w:val="0"/>
          <w:color w:val="auto"/>
        </w:rPr>
        <w:t>exists</w:t>
      </w:r>
      <w:bookmarkEnd w:id="224"/>
    </w:p>
    <w:p w:rsidR="007A237D" w:rsidRPr="007A237D" w:rsidRDefault="007A237D" w:rsidP="007A237D">
      <w:pPr>
        <w:pStyle w:val="summary"/>
        <w:rPr>
          <w:rFonts w:asciiTheme="minorHAnsi" w:hAnsiTheme="minorHAnsi" w:cstheme="minorHAnsi"/>
        </w:rPr>
      </w:pPr>
      <w:r w:rsidRPr="007A237D">
        <w:rPr>
          <w:rFonts w:asciiTheme="minorHAnsi" w:hAnsiTheme="minorHAnsi" w:cstheme="minorHAnsi"/>
        </w:rPr>
        <w:t xml:space="preserve">O. stopped at an intersection for a traffic-light. His service brakes worked properly. At about 150 feet away from the appellant’s car, O. applied his service brakes and found that they did not work. When his car was 50 to 75 feet from that of the appellant, he applied his hand brakes. This reduced his speed from 12 m.p.h. to 6 m.p.h. but did not stop his car which struck the rear of the appellant’s car. </w:t>
      </w:r>
    </w:p>
    <w:p w:rsidR="007A237D" w:rsidRPr="007A237D" w:rsidRDefault="007A237D" w:rsidP="007A237D">
      <w:pPr>
        <w:pStyle w:val="summary"/>
        <w:rPr>
          <w:rFonts w:asciiTheme="minorHAnsi" w:hAnsiTheme="minorHAnsi" w:cstheme="minorHAnsi"/>
        </w:rPr>
      </w:pPr>
      <w:r w:rsidRPr="007A237D">
        <w:rPr>
          <w:rFonts w:asciiTheme="minorHAnsi" w:hAnsiTheme="minorHAnsi" w:cstheme="minorHAnsi"/>
        </w:rPr>
        <w:t xml:space="preserve">The respondents </w:t>
      </w:r>
      <w:r w:rsidRPr="007A237D">
        <w:rPr>
          <w:rFonts w:asciiTheme="minorHAnsi" w:hAnsiTheme="minorHAnsi" w:cstheme="minorHAnsi"/>
          <w:b/>
          <w:color w:val="C00000"/>
        </w:rPr>
        <w:t>failed to prove</w:t>
      </w:r>
      <w:r w:rsidRPr="007A237D">
        <w:rPr>
          <w:rFonts w:asciiTheme="minorHAnsi" w:hAnsiTheme="minorHAnsi" w:cstheme="minorHAnsi"/>
        </w:rPr>
        <w:t xml:space="preserve"> two matters essential to the establishment of the defence of inevitable accident: (1) </w:t>
      </w:r>
      <w:r w:rsidRPr="007A237D">
        <w:rPr>
          <w:rFonts w:asciiTheme="minorHAnsi" w:hAnsiTheme="minorHAnsi" w:cstheme="minorHAnsi"/>
          <w:b/>
          <w:color w:val="C00000"/>
        </w:rPr>
        <w:t>that the alleged failure of the service brakes could not have been prevented by the exercise of reasonable care on their part</w:t>
      </w:r>
      <w:r w:rsidRPr="007A237D">
        <w:rPr>
          <w:rFonts w:asciiTheme="minorHAnsi" w:hAnsiTheme="minorHAnsi" w:cstheme="minorHAnsi"/>
        </w:rPr>
        <w:t xml:space="preserve"> and (2) that, assuming that such </w:t>
      </w:r>
      <w:r w:rsidRPr="007A237D">
        <w:rPr>
          <w:rFonts w:asciiTheme="minorHAnsi" w:hAnsiTheme="minorHAnsi" w:cstheme="minorHAnsi"/>
        </w:rPr>
        <w:lastRenderedPageBreak/>
        <w:t>failure occurred without negligence on their part, O. could not, by the exercise of reasonable care, have avoided the collision which he claimed was the effect of such failure.</w:t>
      </w:r>
    </w:p>
    <w:p w:rsidR="007A237D" w:rsidRPr="007A237D" w:rsidRDefault="007A237D" w:rsidP="007A237D">
      <w:pPr>
        <w:pStyle w:val="summary"/>
        <w:rPr>
          <w:rFonts w:asciiTheme="minorHAnsi" w:hAnsiTheme="minorHAnsi" w:cstheme="minorHAnsi"/>
        </w:rPr>
      </w:pPr>
      <w:r w:rsidRPr="007A237D">
        <w:rPr>
          <w:rFonts w:asciiTheme="minorHAnsi" w:hAnsiTheme="minorHAnsi" w:cstheme="minorHAnsi"/>
        </w:rPr>
        <w:t>On the first matter</w:t>
      </w:r>
      <w:r>
        <w:rPr>
          <w:rFonts w:asciiTheme="minorHAnsi" w:hAnsiTheme="minorHAnsi" w:cstheme="minorHAnsi"/>
        </w:rPr>
        <w:t xml:space="preserve">- </w:t>
      </w:r>
      <w:r w:rsidRPr="007A237D">
        <w:rPr>
          <w:rFonts w:asciiTheme="minorHAnsi" w:hAnsiTheme="minorHAnsi" w:cstheme="minorHAnsi"/>
        </w:rPr>
        <w:t xml:space="preserve"> </w:t>
      </w:r>
      <w:r w:rsidRPr="007A237D">
        <w:rPr>
          <w:rFonts w:asciiTheme="minorHAnsi" w:hAnsiTheme="minorHAnsi" w:cstheme="minorHAnsi"/>
          <w:b/>
          <w:color w:val="C00000"/>
        </w:rPr>
        <w:t>the sudden failure could have been prevented by reasonable care on their part and particularly by adequate inspection</w:t>
      </w:r>
      <w:r>
        <w:rPr>
          <w:rFonts w:asciiTheme="minorHAnsi" w:hAnsiTheme="minorHAnsi" w:cstheme="minorHAnsi"/>
          <w:b/>
          <w:color w:val="C00000"/>
        </w:rPr>
        <w:t xml:space="preserve"> </w:t>
      </w:r>
      <w:r w:rsidRPr="007A237D">
        <w:rPr>
          <w:rFonts w:asciiTheme="minorHAnsi" w:hAnsiTheme="minorHAnsi" w:cstheme="minorHAnsi"/>
        </w:rPr>
        <w:t xml:space="preserve">and </w:t>
      </w:r>
      <w:r w:rsidRPr="007A237D">
        <w:rPr>
          <w:rFonts w:asciiTheme="minorHAnsi" w:hAnsiTheme="minorHAnsi" w:cstheme="minorHAnsi"/>
          <w:b/>
          <w:color w:val="C00000"/>
        </w:rPr>
        <w:t>made no attempt to show that the defect could not reasonably have been discovered.</w:t>
      </w:r>
    </w:p>
    <w:p w:rsidR="007A237D" w:rsidRPr="007A237D" w:rsidRDefault="007A237D" w:rsidP="007A237D">
      <w:pPr>
        <w:pStyle w:val="summary"/>
        <w:rPr>
          <w:rFonts w:asciiTheme="minorHAnsi" w:hAnsiTheme="minorHAnsi" w:cstheme="minorHAnsi"/>
        </w:rPr>
      </w:pPr>
      <w:r w:rsidRPr="007A237D">
        <w:rPr>
          <w:rFonts w:asciiTheme="minorHAnsi" w:hAnsiTheme="minorHAnsi" w:cstheme="minorHAnsi"/>
        </w:rPr>
        <w:t xml:space="preserve">As to the second matter, they have failed to show that O. could not have avoided the accident by the exercise of reasonable care. If the hand brakes had been in the state of efficiency prescribed by the regulations, O. could have stopped his car before the collision occurred. At the least, </w:t>
      </w:r>
      <w:r w:rsidRPr="007A237D">
        <w:rPr>
          <w:rFonts w:asciiTheme="minorHAnsi" w:hAnsiTheme="minorHAnsi" w:cstheme="minorHAnsi"/>
          <w:b/>
          <w:color w:val="C00000"/>
        </w:rPr>
        <w:t>the unexplained failure to comply with the regulations was evidence of a breach of the common law duty to take reasonable care to have the car fit for the road</w:t>
      </w:r>
      <w:r w:rsidRPr="007A237D">
        <w:rPr>
          <w:rFonts w:asciiTheme="minorHAnsi" w:hAnsiTheme="minorHAnsi" w:cstheme="minorHAnsi"/>
        </w:rPr>
        <w:t>.</w:t>
      </w:r>
    </w:p>
    <w:p w:rsidR="00F56685" w:rsidRPr="0022642B" w:rsidRDefault="00F56685" w:rsidP="00E07596">
      <w:pPr>
        <w:ind w:left="360"/>
        <w:rPr>
          <w:rFonts w:cstheme="minorHAnsi"/>
        </w:rPr>
      </w:pPr>
    </w:p>
    <w:p w:rsidR="00F56685" w:rsidRPr="00FD2555" w:rsidRDefault="00F56685" w:rsidP="00FD2555">
      <w:pPr>
        <w:pStyle w:val="Heading3"/>
        <w:pBdr>
          <w:top w:val="single" w:sz="4" w:space="1" w:color="auto"/>
          <w:left w:val="single" w:sz="4" w:space="4" w:color="auto"/>
          <w:bottom w:val="single" w:sz="4" w:space="1" w:color="auto"/>
          <w:right w:val="single" w:sz="4" w:space="4" w:color="auto"/>
        </w:pBdr>
        <w:rPr>
          <w:rFonts w:cstheme="minorHAnsi"/>
          <w:i/>
          <w:sz w:val="28"/>
          <w:szCs w:val="28"/>
        </w:rPr>
      </w:pPr>
      <w:bookmarkStart w:id="225" w:name="_Toc289697749"/>
      <w:r w:rsidRPr="00FD2555">
        <w:rPr>
          <w:rFonts w:cstheme="minorHAnsi"/>
          <w:i/>
          <w:sz w:val="28"/>
          <w:szCs w:val="28"/>
        </w:rPr>
        <w:t>The Negligence Act 1996</w:t>
      </w:r>
      <w:bookmarkEnd w:id="225"/>
    </w:p>
    <w:p w:rsidR="00102AEC" w:rsidRPr="007A237D" w:rsidRDefault="00102AEC" w:rsidP="003D6270">
      <w:pPr>
        <w:numPr>
          <w:ilvl w:val="1"/>
          <w:numId w:val="21"/>
        </w:numPr>
        <w:rPr>
          <w:rFonts w:cstheme="minorHAnsi"/>
          <w:b/>
          <w:color w:val="C00000"/>
        </w:rPr>
      </w:pPr>
      <w:r w:rsidRPr="007A237D">
        <w:rPr>
          <w:rFonts w:cstheme="minorHAnsi"/>
          <w:b/>
          <w:color w:val="C00000"/>
        </w:rPr>
        <w:t>Apportionment on the basis of fault</w:t>
      </w:r>
    </w:p>
    <w:p w:rsidR="00102AEC" w:rsidRPr="007A237D" w:rsidRDefault="00102AEC" w:rsidP="003D6270">
      <w:pPr>
        <w:numPr>
          <w:ilvl w:val="1"/>
          <w:numId w:val="21"/>
        </w:numPr>
        <w:rPr>
          <w:rFonts w:cstheme="minorHAnsi"/>
          <w:b/>
          <w:color w:val="C00000"/>
        </w:rPr>
      </w:pPr>
      <w:r w:rsidRPr="007A237D">
        <w:rPr>
          <w:rFonts w:cstheme="minorHAnsi"/>
          <w:b/>
          <w:color w:val="C00000"/>
        </w:rPr>
        <w:t>Damages can be offset if both parties are at fault</w:t>
      </w:r>
    </w:p>
    <w:p w:rsidR="00102AEC" w:rsidRPr="007A237D" w:rsidRDefault="00102AEC" w:rsidP="003D6270">
      <w:pPr>
        <w:numPr>
          <w:ilvl w:val="1"/>
          <w:numId w:val="21"/>
        </w:numPr>
        <w:rPr>
          <w:rFonts w:cstheme="minorHAnsi"/>
          <w:b/>
          <w:color w:val="C00000"/>
        </w:rPr>
      </w:pPr>
      <w:r w:rsidRPr="007A237D">
        <w:rPr>
          <w:rFonts w:cstheme="minorHAnsi"/>
          <w:b/>
          <w:color w:val="C00000"/>
        </w:rPr>
        <w:t>Legal costs also apportioned on the basis of fault</w:t>
      </w:r>
    </w:p>
    <w:p w:rsidR="00102AEC" w:rsidRDefault="00102AEC" w:rsidP="00E07596">
      <w:pPr>
        <w:ind w:left="1800"/>
        <w:rPr>
          <w:rFonts w:cstheme="minorHAnsi"/>
        </w:rPr>
      </w:pPr>
    </w:p>
    <w:p w:rsidR="00000089" w:rsidRDefault="00000089" w:rsidP="00E07596">
      <w:pPr>
        <w:ind w:left="1800"/>
        <w:rPr>
          <w:rFonts w:cstheme="minorHAnsi"/>
        </w:rPr>
      </w:pPr>
    </w:p>
    <w:p w:rsidR="00000089" w:rsidRPr="0022642B" w:rsidRDefault="00000089" w:rsidP="00E07596">
      <w:pPr>
        <w:ind w:left="1800"/>
        <w:rPr>
          <w:rFonts w:cstheme="minorHAnsi"/>
        </w:rPr>
      </w:pPr>
    </w:p>
    <w:p w:rsidR="00FD2555" w:rsidRDefault="00000089" w:rsidP="00FD2555">
      <w:pPr>
        <w:pStyle w:val="Heading2"/>
        <w:rPr>
          <w:rFonts w:cstheme="minorHAnsi"/>
          <w:sz w:val="28"/>
          <w:szCs w:val="28"/>
        </w:rPr>
      </w:pPr>
      <w:bookmarkStart w:id="226" w:name="_Toc289697750"/>
      <w:r>
        <w:rPr>
          <w:rFonts w:cstheme="minorHAnsi"/>
          <w:sz w:val="28"/>
          <w:szCs w:val="28"/>
        </w:rPr>
        <w:t>VOLUNTARY ASSUMPTION OF RISK (</w:t>
      </w:r>
      <w:r w:rsidRPr="00D37B25">
        <w:rPr>
          <w:rFonts w:cstheme="minorHAnsi"/>
          <w:b w:val="0"/>
          <w:sz w:val="28"/>
          <w:szCs w:val="28"/>
        </w:rPr>
        <w:t>VOLENTI</w:t>
      </w:r>
      <w:r>
        <w:rPr>
          <w:rFonts w:cstheme="minorHAnsi"/>
          <w:sz w:val="28"/>
          <w:szCs w:val="28"/>
        </w:rPr>
        <w:t>)</w:t>
      </w:r>
      <w:bookmarkEnd w:id="226"/>
    </w:p>
    <w:p w:rsidR="00000089" w:rsidRPr="0022642B" w:rsidRDefault="00000089" w:rsidP="00000089">
      <w:pPr>
        <w:rPr>
          <w:rFonts w:cstheme="minorHAnsi"/>
        </w:rPr>
      </w:pPr>
      <w:r>
        <w:rPr>
          <w:rFonts w:cstheme="minorHAnsi"/>
          <w:sz w:val="28"/>
          <w:szCs w:val="28"/>
        </w:rPr>
        <w:t xml:space="preserve"> </w:t>
      </w:r>
      <w:r w:rsidRPr="00000089">
        <w:rPr>
          <w:rFonts w:cstheme="minorHAnsi"/>
          <w:b/>
          <w:color w:val="C00000"/>
        </w:rPr>
        <w:t>COMPLETE DEFENSE</w:t>
      </w:r>
      <w:r w:rsidRPr="0022642B">
        <w:rPr>
          <w:rFonts w:cstheme="minorHAnsi"/>
        </w:rPr>
        <w:t xml:space="preserve"> (therefore Courts are hesitant to allow this because there can be </w:t>
      </w:r>
      <w:r w:rsidRPr="0022642B">
        <w:rPr>
          <w:rFonts w:cstheme="minorHAnsi"/>
          <w:b/>
        </w:rPr>
        <w:t>no</w:t>
      </w:r>
      <w:r w:rsidRPr="0022642B">
        <w:rPr>
          <w:rFonts w:cstheme="minorHAnsi"/>
        </w:rPr>
        <w:t xml:space="preserve"> apportionment.)</w:t>
      </w:r>
    </w:p>
    <w:p w:rsidR="00102AEC" w:rsidRPr="00FD2555" w:rsidRDefault="00102AEC" w:rsidP="00FD2555">
      <w:pPr>
        <w:pStyle w:val="Heading3"/>
        <w:pBdr>
          <w:top w:val="single" w:sz="4" w:space="1" w:color="auto"/>
          <w:left w:val="single" w:sz="4" w:space="4" w:color="auto"/>
          <w:bottom w:val="single" w:sz="4" w:space="1" w:color="auto"/>
          <w:right w:val="single" w:sz="4" w:space="4" w:color="auto"/>
        </w:pBdr>
        <w:rPr>
          <w:rFonts w:cstheme="minorHAnsi"/>
          <w:b w:val="0"/>
          <w:iCs/>
          <w:color w:val="auto"/>
          <w:lang w:val="en-US"/>
        </w:rPr>
      </w:pPr>
      <w:bookmarkStart w:id="227" w:name="_Toc289697751"/>
      <w:r w:rsidRPr="00FD2555">
        <w:rPr>
          <w:rFonts w:cstheme="minorHAnsi"/>
          <w:i/>
          <w:iCs/>
          <w:color w:val="auto"/>
          <w:sz w:val="28"/>
          <w:szCs w:val="28"/>
          <w:lang w:val="en-US"/>
        </w:rPr>
        <w:t>Mortimer v. Cameron</w:t>
      </w:r>
      <w:r w:rsidRPr="00FD2555">
        <w:rPr>
          <w:rFonts w:cstheme="minorHAnsi"/>
          <w:i/>
          <w:iCs/>
          <w:color w:val="auto"/>
          <w:lang w:val="en-US"/>
        </w:rPr>
        <w:t xml:space="preserve"> </w:t>
      </w:r>
      <w:r w:rsidRPr="00FD2555">
        <w:rPr>
          <w:rFonts w:cstheme="minorHAnsi"/>
          <w:b w:val="0"/>
          <w:iCs/>
          <w:color w:val="auto"/>
          <w:lang w:val="en-US"/>
        </w:rPr>
        <w:t xml:space="preserve">(1994), 17 O.R. (3d) 1 (C.A.) </w:t>
      </w:r>
      <w:r w:rsidR="00000089" w:rsidRPr="00FD2555">
        <w:rPr>
          <w:rFonts w:cstheme="minorHAnsi"/>
          <w:b w:val="0"/>
          <w:color w:val="auto"/>
          <w:sz w:val="24"/>
          <w:szCs w:val="24"/>
        </w:rPr>
        <w:t>horseplay on stairs fell and crashed through an improperly constructed wall – NOT FORSEEABLE to horseplayers that building failed.</w:t>
      </w:r>
      <w:bookmarkEnd w:id="227"/>
    </w:p>
    <w:p w:rsidR="00102AEC" w:rsidRPr="0022642B" w:rsidRDefault="00102AEC" w:rsidP="00E07596">
      <w:pPr>
        <w:rPr>
          <w:rFonts w:cstheme="minorHAnsi"/>
        </w:rPr>
      </w:pPr>
    </w:p>
    <w:p w:rsidR="00000089" w:rsidRPr="00000089" w:rsidRDefault="00102AEC" w:rsidP="00E07596">
      <w:pPr>
        <w:ind w:left="360"/>
        <w:rPr>
          <w:rFonts w:cstheme="minorHAnsi"/>
          <w:sz w:val="24"/>
          <w:szCs w:val="24"/>
        </w:rPr>
      </w:pPr>
      <w:r w:rsidRPr="00000089">
        <w:rPr>
          <w:rFonts w:cstheme="minorHAnsi"/>
          <w:sz w:val="24"/>
          <w:szCs w:val="24"/>
        </w:rPr>
        <w:t>2 guys engaged in horseplay on stairs fell and crashed through an improperly constructed wall-  one is injured to point of paralysation – (</w:t>
      </w:r>
      <w:r w:rsidR="00E94DD7" w:rsidRPr="00000089">
        <w:rPr>
          <w:rFonts w:cstheme="minorHAnsi"/>
          <w:sz w:val="24"/>
          <w:szCs w:val="24"/>
        </w:rPr>
        <w:t xml:space="preserve">CONTRIBUTORY </w:t>
      </w:r>
      <w:r w:rsidRPr="00000089">
        <w:rPr>
          <w:rFonts w:cstheme="minorHAnsi"/>
          <w:sz w:val="24"/>
          <w:szCs w:val="24"/>
        </w:rPr>
        <w:t xml:space="preserve">NEGLIGENT TOWARDS ONE ANOTHER) – </w:t>
      </w:r>
    </w:p>
    <w:p w:rsidR="00000089" w:rsidRPr="00000089" w:rsidRDefault="00000089" w:rsidP="00E07596">
      <w:pPr>
        <w:ind w:left="360"/>
        <w:rPr>
          <w:rFonts w:cstheme="minorHAnsi"/>
          <w:sz w:val="24"/>
          <w:szCs w:val="24"/>
        </w:rPr>
      </w:pPr>
    </w:p>
    <w:p w:rsidR="00102AEC" w:rsidRPr="00000089" w:rsidRDefault="00102AEC" w:rsidP="00E07596">
      <w:pPr>
        <w:ind w:left="360"/>
        <w:rPr>
          <w:rFonts w:cstheme="minorHAnsi"/>
          <w:sz w:val="24"/>
          <w:szCs w:val="24"/>
        </w:rPr>
      </w:pPr>
      <w:r w:rsidRPr="00000089">
        <w:rPr>
          <w:rFonts w:cstheme="minorHAnsi"/>
          <w:sz w:val="24"/>
          <w:szCs w:val="24"/>
        </w:rPr>
        <w:t xml:space="preserve">HOWEVER </w:t>
      </w:r>
      <w:r w:rsidRPr="00000089">
        <w:rPr>
          <w:rFonts w:cstheme="minorHAnsi"/>
          <w:b/>
          <w:color w:val="C00000"/>
          <w:sz w:val="24"/>
          <w:szCs w:val="24"/>
          <w:u w:val="single"/>
        </w:rPr>
        <w:t>Neither</w:t>
      </w:r>
      <w:r w:rsidRPr="00000089">
        <w:rPr>
          <w:rFonts w:cstheme="minorHAnsi"/>
          <w:b/>
          <w:color w:val="C00000"/>
          <w:sz w:val="24"/>
          <w:szCs w:val="24"/>
        </w:rPr>
        <w:t xml:space="preserve"> guy found neg’t b/c accident was beyond scope of risk created by horseplay</w:t>
      </w:r>
      <w:r w:rsidRPr="00000089">
        <w:rPr>
          <w:rFonts w:cstheme="minorHAnsi"/>
          <w:sz w:val="24"/>
          <w:szCs w:val="24"/>
        </w:rPr>
        <w:t xml:space="preserve"> – they </w:t>
      </w:r>
      <w:r w:rsidRPr="00000089">
        <w:rPr>
          <w:rFonts w:cstheme="minorHAnsi"/>
          <w:b/>
          <w:color w:val="C00000"/>
          <w:sz w:val="24"/>
          <w:szCs w:val="24"/>
        </w:rPr>
        <w:t>could not have contemplated that the wall would “pop out”</w:t>
      </w:r>
      <w:r w:rsidRPr="00000089">
        <w:rPr>
          <w:rFonts w:cstheme="minorHAnsi"/>
          <w:sz w:val="24"/>
          <w:szCs w:val="24"/>
        </w:rPr>
        <w:t xml:space="preserve"> – therefore liabilty apportioned btwn the </w:t>
      </w:r>
      <w:r w:rsidRPr="00000089">
        <w:rPr>
          <w:rFonts w:cstheme="minorHAnsi"/>
          <w:b/>
          <w:color w:val="C00000"/>
          <w:sz w:val="24"/>
          <w:szCs w:val="24"/>
        </w:rPr>
        <w:t xml:space="preserve">City </w:t>
      </w:r>
      <w:r w:rsidR="00E94DD7" w:rsidRPr="00000089">
        <w:rPr>
          <w:rFonts w:cstheme="minorHAnsi"/>
          <w:b/>
          <w:color w:val="C00000"/>
          <w:sz w:val="24"/>
          <w:szCs w:val="24"/>
        </w:rPr>
        <w:t xml:space="preserve">(80%) </w:t>
      </w:r>
      <w:r w:rsidRPr="00000089">
        <w:rPr>
          <w:rFonts w:cstheme="minorHAnsi"/>
          <w:b/>
          <w:color w:val="C00000"/>
          <w:sz w:val="24"/>
          <w:szCs w:val="24"/>
        </w:rPr>
        <w:t>and Building Owners</w:t>
      </w:r>
      <w:r w:rsidR="00E94DD7" w:rsidRPr="00000089">
        <w:rPr>
          <w:rFonts w:cstheme="minorHAnsi"/>
          <w:b/>
          <w:color w:val="C00000"/>
          <w:sz w:val="24"/>
          <w:szCs w:val="24"/>
        </w:rPr>
        <w:t xml:space="preserve"> (20%)</w:t>
      </w:r>
      <w:r w:rsidRPr="00000089">
        <w:rPr>
          <w:rFonts w:cstheme="minorHAnsi"/>
          <w:b/>
          <w:color w:val="C00000"/>
          <w:sz w:val="24"/>
          <w:szCs w:val="24"/>
        </w:rPr>
        <w:t xml:space="preserve"> for failing to properly inspect the wall</w:t>
      </w:r>
      <w:r w:rsidRPr="00000089">
        <w:rPr>
          <w:rFonts w:cstheme="minorHAnsi"/>
          <w:sz w:val="24"/>
          <w:szCs w:val="24"/>
        </w:rPr>
        <w:t xml:space="preserve"> and make sure it was up to building code.</w:t>
      </w:r>
    </w:p>
    <w:p w:rsidR="00102AEC" w:rsidRDefault="00102AEC" w:rsidP="00E07596">
      <w:pPr>
        <w:pBdr>
          <w:bottom w:val="single" w:sz="12" w:space="1" w:color="auto"/>
        </w:pBdr>
        <w:rPr>
          <w:rFonts w:cstheme="minorHAnsi"/>
        </w:rPr>
      </w:pPr>
    </w:p>
    <w:p w:rsidR="00D37B25" w:rsidRPr="0022642B" w:rsidRDefault="00D37B25" w:rsidP="00E07596">
      <w:pPr>
        <w:pBdr>
          <w:bottom w:val="single" w:sz="12" w:space="1" w:color="auto"/>
        </w:pBdr>
        <w:rPr>
          <w:rFonts w:cstheme="minorHAnsi"/>
        </w:rPr>
      </w:pPr>
    </w:p>
    <w:p w:rsidR="00102AEC" w:rsidRPr="0022642B" w:rsidRDefault="00102AEC" w:rsidP="00E07596">
      <w:pPr>
        <w:ind w:left="360"/>
        <w:rPr>
          <w:rFonts w:cstheme="minorHAnsi"/>
        </w:rPr>
      </w:pPr>
    </w:p>
    <w:p w:rsidR="00FD2555" w:rsidRDefault="00FD2555" w:rsidP="00000089">
      <w:pPr>
        <w:rPr>
          <w:rFonts w:cstheme="minorHAnsi"/>
          <w:sz w:val="28"/>
          <w:szCs w:val="28"/>
        </w:rPr>
      </w:pPr>
    </w:p>
    <w:p w:rsidR="00FD2555" w:rsidRDefault="00FD2555" w:rsidP="00000089">
      <w:pPr>
        <w:rPr>
          <w:rFonts w:cstheme="minorHAnsi"/>
          <w:sz w:val="28"/>
          <w:szCs w:val="28"/>
        </w:rPr>
      </w:pPr>
    </w:p>
    <w:p w:rsidR="00F56685" w:rsidRPr="00000089" w:rsidRDefault="00F56685" w:rsidP="00FD2555">
      <w:pPr>
        <w:pStyle w:val="Heading2"/>
        <w:rPr>
          <w:rFonts w:cstheme="minorHAnsi"/>
          <w:sz w:val="28"/>
          <w:szCs w:val="28"/>
        </w:rPr>
      </w:pPr>
      <w:bookmarkStart w:id="228" w:name="_Toc289697752"/>
      <w:r w:rsidRPr="00000089">
        <w:rPr>
          <w:rFonts w:cstheme="minorHAnsi"/>
          <w:sz w:val="28"/>
          <w:szCs w:val="28"/>
        </w:rPr>
        <w:lastRenderedPageBreak/>
        <w:t xml:space="preserve">The distinction between </w:t>
      </w:r>
      <w:r w:rsidRPr="00D37B25">
        <w:rPr>
          <w:rFonts w:cstheme="minorHAnsi"/>
          <w:b w:val="0"/>
          <w:sz w:val="28"/>
          <w:szCs w:val="28"/>
        </w:rPr>
        <w:t>express</w:t>
      </w:r>
      <w:r w:rsidRPr="00000089">
        <w:rPr>
          <w:rFonts w:cstheme="minorHAnsi"/>
          <w:sz w:val="28"/>
          <w:szCs w:val="28"/>
        </w:rPr>
        <w:t xml:space="preserve"> and </w:t>
      </w:r>
      <w:r w:rsidRPr="00D37B25">
        <w:rPr>
          <w:rFonts w:cstheme="minorHAnsi"/>
          <w:b w:val="0"/>
          <w:sz w:val="28"/>
          <w:szCs w:val="28"/>
        </w:rPr>
        <w:t>implied</w:t>
      </w:r>
      <w:r w:rsidRPr="00000089">
        <w:rPr>
          <w:rFonts w:cstheme="minorHAnsi"/>
          <w:sz w:val="28"/>
          <w:szCs w:val="28"/>
        </w:rPr>
        <w:t xml:space="preserve"> consent</w:t>
      </w:r>
      <w:bookmarkEnd w:id="228"/>
    </w:p>
    <w:p w:rsidR="00E94DD7" w:rsidRPr="0022642B" w:rsidRDefault="00E94DD7" w:rsidP="003D6270">
      <w:pPr>
        <w:numPr>
          <w:ilvl w:val="1"/>
          <w:numId w:val="22"/>
        </w:numPr>
        <w:rPr>
          <w:rFonts w:cstheme="minorHAnsi"/>
        </w:rPr>
      </w:pPr>
      <w:r w:rsidRPr="0022642B">
        <w:rPr>
          <w:rFonts w:cstheme="minorHAnsi"/>
        </w:rPr>
        <w:t xml:space="preserve">Expressly </w:t>
      </w:r>
      <w:r w:rsidRPr="00000089">
        <w:rPr>
          <w:rFonts w:cstheme="minorHAnsi"/>
          <w:b/>
          <w:color w:val="C00000"/>
        </w:rPr>
        <w:t>contracting out of liability</w:t>
      </w:r>
      <w:r w:rsidRPr="0022642B">
        <w:rPr>
          <w:rFonts w:cstheme="minorHAnsi"/>
        </w:rPr>
        <w:t xml:space="preserve"> – then becomes </w:t>
      </w:r>
      <w:r w:rsidRPr="00000089">
        <w:rPr>
          <w:rFonts w:cstheme="minorHAnsi"/>
          <w:b/>
          <w:color w:val="C00000"/>
        </w:rPr>
        <w:t>governed by contract law</w:t>
      </w:r>
      <w:r w:rsidRPr="0022642B">
        <w:rPr>
          <w:rFonts w:cstheme="minorHAnsi"/>
        </w:rPr>
        <w:t>.</w:t>
      </w:r>
    </w:p>
    <w:p w:rsidR="00E94DD7" w:rsidRPr="0022642B" w:rsidRDefault="00E94DD7" w:rsidP="003D6270">
      <w:pPr>
        <w:numPr>
          <w:ilvl w:val="1"/>
          <w:numId w:val="22"/>
        </w:numPr>
        <w:rPr>
          <w:rFonts w:cstheme="minorHAnsi"/>
        </w:rPr>
      </w:pPr>
      <w:r w:rsidRPr="00000089">
        <w:rPr>
          <w:rFonts w:cstheme="minorHAnsi"/>
          <w:b/>
          <w:color w:val="C00000"/>
        </w:rPr>
        <w:t>Implied consent</w:t>
      </w:r>
      <w:r w:rsidRPr="0022642B">
        <w:rPr>
          <w:rFonts w:cstheme="minorHAnsi"/>
        </w:rPr>
        <w:t xml:space="preserve"> – where it seems obvious </w:t>
      </w:r>
      <w:r w:rsidRPr="00000089">
        <w:rPr>
          <w:rFonts w:cstheme="minorHAnsi"/>
          <w:b/>
          <w:color w:val="C00000"/>
        </w:rPr>
        <w:t>by conduct</w:t>
      </w:r>
    </w:p>
    <w:p w:rsidR="00E94DD7" w:rsidRPr="0022642B" w:rsidRDefault="00E94DD7" w:rsidP="00E07596">
      <w:pPr>
        <w:rPr>
          <w:rFonts w:cstheme="minorHAnsi"/>
        </w:rPr>
      </w:pPr>
    </w:p>
    <w:p w:rsidR="00E94DD7" w:rsidRPr="00D37B25" w:rsidRDefault="00E94DD7" w:rsidP="00FD2555">
      <w:pPr>
        <w:pStyle w:val="Heading2"/>
        <w:rPr>
          <w:rFonts w:cstheme="minorHAnsi"/>
          <w:sz w:val="24"/>
          <w:szCs w:val="24"/>
        </w:rPr>
      </w:pPr>
      <w:bookmarkStart w:id="229" w:name="_Toc289697753"/>
      <w:r w:rsidRPr="00D37B25">
        <w:rPr>
          <w:rFonts w:cstheme="minorHAnsi"/>
          <w:sz w:val="24"/>
          <w:szCs w:val="24"/>
        </w:rPr>
        <w:t>In order to apply the defense, Defendant MUST establish the following…</w:t>
      </w:r>
      <w:bookmarkEnd w:id="229"/>
    </w:p>
    <w:p w:rsidR="00E94DD7" w:rsidRPr="00000089" w:rsidRDefault="00E94DD7" w:rsidP="003D6270">
      <w:pPr>
        <w:numPr>
          <w:ilvl w:val="1"/>
          <w:numId w:val="22"/>
        </w:numPr>
        <w:rPr>
          <w:rFonts w:cstheme="minorHAnsi"/>
          <w:b/>
          <w:color w:val="C00000"/>
          <w:sz w:val="24"/>
          <w:szCs w:val="24"/>
        </w:rPr>
      </w:pPr>
      <w:r w:rsidRPr="00000089">
        <w:rPr>
          <w:rFonts w:cstheme="minorHAnsi"/>
          <w:b/>
          <w:color w:val="C00000"/>
          <w:sz w:val="24"/>
          <w:szCs w:val="24"/>
        </w:rPr>
        <w:t>Plaintiff Knew and understood the</w:t>
      </w:r>
      <w:r w:rsidR="00000089">
        <w:rPr>
          <w:rFonts w:cstheme="minorHAnsi"/>
          <w:b/>
          <w:color w:val="C00000"/>
          <w:sz w:val="24"/>
          <w:szCs w:val="24"/>
        </w:rPr>
        <w:t xml:space="preserve"> PRECISE</w:t>
      </w:r>
      <w:r w:rsidRPr="00000089">
        <w:rPr>
          <w:rFonts w:cstheme="minorHAnsi"/>
          <w:b/>
          <w:color w:val="C00000"/>
          <w:sz w:val="24"/>
          <w:szCs w:val="24"/>
        </w:rPr>
        <w:t xml:space="preserve"> particulars of the risk</w:t>
      </w:r>
    </w:p>
    <w:p w:rsidR="00E94DD7" w:rsidRPr="00000089" w:rsidRDefault="00E94DD7" w:rsidP="003D6270">
      <w:pPr>
        <w:numPr>
          <w:ilvl w:val="1"/>
          <w:numId w:val="22"/>
        </w:numPr>
        <w:rPr>
          <w:rFonts w:cstheme="minorHAnsi"/>
          <w:b/>
          <w:color w:val="C00000"/>
          <w:sz w:val="24"/>
          <w:szCs w:val="24"/>
        </w:rPr>
      </w:pPr>
      <w:r w:rsidRPr="00000089">
        <w:rPr>
          <w:rFonts w:cstheme="minorHAnsi"/>
          <w:b/>
          <w:color w:val="C00000"/>
          <w:sz w:val="24"/>
          <w:szCs w:val="24"/>
        </w:rPr>
        <w:t>Plaintiff Voluntarily assumed that risk</w:t>
      </w:r>
    </w:p>
    <w:p w:rsidR="00F56685" w:rsidRDefault="00F56685" w:rsidP="00E07596">
      <w:pPr>
        <w:ind w:left="-360"/>
        <w:rPr>
          <w:rFonts w:cstheme="minorHAnsi"/>
        </w:rPr>
      </w:pPr>
    </w:p>
    <w:p w:rsidR="00F56685" w:rsidRPr="0022642B" w:rsidRDefault="00F56685" w:rsidP="00E07596">
      <w:pPr>
        <w:ind w:left="-360"/>
        <w:rPr>
          <w:rFonts w:cstheme="minorHAnsi"/>
        </w:rPr>
      </w:pPr>
    </w:p>
    <w:p w:rsidR="00E94DD7" w:rsidRPr="00FD2555" w:rsidRDefault="00E94DD7" w:rsidP="00FD2555">
      <w:pPr>
        <w:pStyle w:val="Heading3"/>
        <w:pBdr>
          <w:top w:val="single" w:sz="4" w:space="1" w:color="auto"/>
          <w:left w:val="single" w:sz="4" w:space="4" w:color="auto"/>
          <w:bottom w:val="single" w:sz="4" w:space="1" w:color="auto"/>
          <w:right w:val="single" w:sz="4" w:space="4" w:color="auto"/>
        </w:pBdr>
        <w:rPr>
          <w:rFonts w:cstheme="minorHAnsi"/>
          <w:b w:val="0"/>
          <w:i/>
          <w:color w:val="auto"/>
          <w:lang w:val="en-US"/>
        </w:rPr>
      </w:pPr>
      <w:bookmarkStart w:id="230" w:name="_Toc289697754"/>
      <w:r w:rsidRPr="00FD2555">
        <w:rPr>
          <w:rFonts w:cstheme="minorHAnsi"/>
          <w:i/>
          <w:iCs/>
          <w:color w:val="auto"/>
          <w:sz w:val="28"/>
          <w:szCs w:val="28"/>
          <w:lang w:val="en-US"/>
        </w:rPr>
        <w:t>Dube v. Labar</w:t>
      </w:r>
      <w:r w:rsidRPr="00FD2555">
        <w:rPr>
          <w:rFonts w:cstheme="minorHAnsi"/>
          <w:color w:val="auto"/>
          <w:lang w:val="en-US"/>
        </w:rPr>
        <w:t xml:space="preserve"> </w:t>
      </w:r>
      <w:r w:rsidRPr="00FD2555">
        <w:rPr>
          <w:rFonts w:cstheme="minorHAnsi"/>
          <w:b w:val="0"/>
          <w:color w:val="auto"/>
          <w:lang w:val="en-US"/>
        </w:rPr>
        <w:t>(1986), 27 D.L.R. (4th) 653 (S.C.C.)</w:t>
      </w:r>
      <w:r w:rsidR="00000089" w:rsidRPr="00FD2555">
        <w:rPr>
          <w:rFonts w:cstheme="minorHAnsi"/>
          <w:b w:val="0"/>
          <w:color w:val="auto"/>
          <w:lang w:val="en-US"/>
        </w:rPr>
        <w:t xml:space="preserve"> - </w:t>
      </w:r>
      <w:r w:rsidR="00000089" w:rsidRPr="00FD2555">
        <w:rPr>
          <w:rFonts w:cstheme="minorHAnsi"/>
          <w:b w:val="0"/>
          <w:color w:val="auto"/>
        </w:rPr>
        <w:t>Defence of Volenti (in general) NOT applicable to the majority of drunk driver willing passenger cases – almost impossible to assume these precise risks.</w:t>
      </w:r>
      <w:bookmarkEnd w:id="230"/>
    </w:p>
    <w:p w:rsidR="00E94DD7" w:rsidRPr="0022642B" w:rsidRDefault="00E94DD7" w:rsidP="00E07596">
      <w:pPr>
        <w:ind w:left="-360"/>
        <w:rPr>
          <w:rFonts w:cstheme="minorHAnsi"/>
        </w:rPr>
      </w:pPr>
    </w:p>
    <w:p w:rsidR="00E94DD7" w:rsidRPr="00000089" w:rsidRDefault="00000089" w:rsidP="00000089">
      <w:pPr>
        <w:rPr>
          <w:rFonts w:cstheme="minorHAnsi"/>
          <w:sz w:val="24"/>
          <w:szCs w:val="24"/>
        </w:rPr>
      </w:pPr>
      <w:r w:rsidRPr="00000089">
        <w:rPr>
          <w:rFonts w:cstheme="minorHAnsi"/>
          <w:b/>
          <w:color w:val="C00000"/>
          <w:sz w:val="24"/>
          <w:szCs w:val="24"/>
        </w:rPr>
        <w:t>D</w:t>
      </w:r>
      <w:r w:rsidR="006358E8" w:rsidRPr="00000089">
        <w:rPr>
          <w:rFonts w:cstheme="minorHAnsi"/>
          <w:b/>
          <w:color w:val="C00000"/>
          <w:sz w:val="24"/>
          <w:szCs w:val="24"/>
        </w:rPr>
        <w:t xml:space="preserve">efence of Volenti </w:t>
      </w:r>
      <w:r w:rsidRPr="00000089">
        <w:rPr>
          <w:rFonts w:cstheme="minorHAnsi"/>
          <w:b/>
          <w:color w:val="C00000"/>
          <w:sz w:val="24"/>
          <w:szCs w:val="24"/>
        </w:rPr>
        <w:t>(</w:t>
      </w:r>
      <w:r w:rsidR="006358E8" w:rsidRPr="00000089">
        <w:rPr>
          <w:rFonts w:cstheme="minorHAnsi"/>
          <w:b/>
          <w:color w:val="C00000"/>
          <w:sz w:val="24"/>
          <w:szCs w:val="24"/>
        </w:rPr>
        <w:t>in general</w:t>
      </w:r>
      <w:r w:rsidRPr="00000089">
        <w:rPr>
          <w:rFonts w:cstheme="minorHAnsi"/>
          <w:b/>
          <w:color w:val="C00000"/>
          <w:sz w:val="24"/>
          <w:szCs w:val="24"/>
        </w:rPr>
        <w:t>)</w:t>
      </w:r>
      <w:r w:rsidR="006358E8" w:rsidRPr="00000089">
        <w:rPr>
          <w:rFonts w:cstheme="minorHAnsi"/>
          <w:b/>
          <w:color w:val="C00000"/>
          <w:sz w:val="24"/>
          <w:szCs w:val="24"/>
        </w:rPr>
        <w:t xml:space="preserve"> </w:t>
      </w:r>
      <w:r w:rsidRPr="00000089">
        <w:rPr>
          <w:rFonts w:cstheme="minorHAnsi"/>
          <w:b/>
          <w:color w:val="C00000"/>
          <w:sz w:val="24"/>
          <w:szCs w:val="24"/>
        </w:rPr>
        <w:t xml:space="preserve">NOT </w:t>
      </w:r>
      <w:r w:rsidR="006358E8" w:rsidRPr="00000089">
        <w:rPr>
          <w:rFonts w:cstheme="minorHAnsi"/>
          <w:b/>
          <w:color w:val="C00000"/>
          <w:sz w:val="24"/>
          <w:szCs w:val="24"/>
        </w:rPr>
        <w:t>applicable to the majority of drunk driver willing passenger cases</w:t>
      </w:r>
      <w:r w:rsidR="006358E8" w:rsidRPr="00000089">
        <w:rPr>
          <w:rFonts w:cstheme="minorHAnsi"/>
          <w:sz w:val="24"/>
          <w:szCs w:val="24"/>
        </w:rPr>
        <w:t>, b/c the defence requires an awareness of circumstances and consequences of action that are rarely present on the facts of such cases at the relevant time.</w:t>
      </w:r>
    </w:p>
    <w:p w:rsidR="006358E8" w:rsidRPr="00000089" w:rsidRDefault="006358E8" w:rsidP="00E07596">
      <w:pPr>
        <w:ind w:left="360"/>
        <w:rPr>
          <w:rFonts w:cstheme="minorHAnsi"/>
          <w:sz w:val="24"/>
          <w:szCs w:val="24"/>
        </w:rPr>
      </w:pPr>
    </w:p>
    <w:p w:rsidR="006358E8" w:rsidRPr="00000089" w:rsidRDefault="006358E8" w:rsidP="00E07596">
      <w:pPr>
        <w:rPr>
          <w:rFonts w:cstheme="minorHAnsi"/>
          <w:sz w:val="24"/>
          <w:szCs w:val="24"/>
        </w:rPr>
      </w:pPr>
      <w:r w:rsidRPr="00000089">
        <w:rPr>
          <w:rFonts w:cstheme="minorHAnsi"/>
          <w:sz w:val="24"/>
          <w:szCs w:val="24"/>
        </w:rPr>
        <w:tab/>
      </w:r>
      <w:r w:rsidRPr="00000089">
        <w:rPr>
          <w:rFonts w:cstheme="minorHAnsi"/>
          <w:sz w:val="24"/>
          <w:szCs w:val="24"/>
        </w:rPr>
        <w:tab/>
        <w:t>[drunk buddy lets other drive]</w:t>
      </w:r>
    </w:p>
    <w:p w:rsidR="00E94DD7" w:rsidRPr="0022642B" w:rsidRDefault="00E94DD7" w:rsidP="00E07596">
      <w:pPr>
        <w:pBdr>
          <w:bottom w:val="single" w:sz="12" w:space="1" w:color="auto"/>
        </w:pBdr>
        <w:ind w:left="-360"/>
        <w:rPr>
          <w:rFonts w:cstheme="minorHAnsi"/>
        </w:rPr>
      </w:pPr>
    </w:p>
    <w:p w:rsidR="00B833BB" w:rsidRDefault="00B833BB" w:rsidP="00863393">
      <w:pPr>
        <w:rPr>
          <w:rFonts w:cstheme="minorHAnsi"/>
          <w:sz w:val="28"/>
          <w:szCs w:val="28"/>
        </w:rPr>
      </w:pPr>
    </w:p>
    <w:p w:rsidR="00F56685" w:rsidRPr="00863393" w:rsidRDefault="00863393" w:rsidP="00FD2555">
      <w:pPr>
        <w:pStyle w:val="Heading2"/>
        <w:rPr>
          <w:rFonts w:cstheme="minorHAnsi"/>
          <w:sz w:val="28"/>
          <w:szCs w:val="28"/>
        </w:rPr>
      </w:pPr>
      <w:bookmarkStart w:id="231" w:name="_Toc289697755"/>
      <w:r w:rsidRPr="00D37B25">
        <w:rPr>
          <w:rFonts w:cstheme="minorHAnsi"/>
          <w:b w:val="0"/>
          <w:sz w:val="28"/>
          <w:szCs w:val="28"/>
        </w:rPr>
        <w:t>I</w:t>
      </w:r>
      <w:r w:rsidR="00F56685" w:rsidRPr="00D37B25">
        <w:rPr>
          <w:rFonts w:cstheme="minorHAnsi"/>
          <w:b w:val="0"/>
          <w:sz w:val="28"/>
          <w:szCs w:val="28"/>
        </w:rPr>
        <w:t>llegality</w:t>
      </w:r>
      <w:r w:rsidR="00081934" w:rsidRPr="00863393">
        <w:rPr>
          <w:rFonts w:cstheme="minorHAnsi"/>
          <w:sz w:val="28"/>
          <w:szCs w:val="28"/>
        </w:rPr>
        <w:t xml:space="preserve"> – </w:t>
      </w:r>
      <w:r w:rsidR="00081934" w:rsidRPr="00863393">
        <w:rPr>
          <w:rFonts w:cstheme="minorHAnsi"/>
          <w:b w:val="0"/>
          <w:sz w:val="28"/>
          <w:szCs w:val="28"/>
        </w:rPr>
        <w:t>COMPLETE</w:t>
      </w:r>
      <w:r w:rsidR="00081934" w:rsidRPr="00863393">
        <w:rPr>
          <w:rFonts w:cstheme="minorHAnsi"/>
          <w:sz w:val="28"/>
          <w:szCs w:val="28"/>
        </w:rPr>
        <w:t xml:space="preserve"> DEFENSE</w:t>
      </w:r>
      <w:bookmarkEnd w:id="231"/>
    </w:p>
    <w:p w:rsidR="00252F8C" w:rsidRPr="00863393" w:rsidRDefault="00252F8C" w:rsidP="00863393">
      <w:pPr>
        <w:rPr>
          <w:rFonts w:cstheme="minorHAnsi"/>
          <w:b/>
          <w:color w:val="C00000"/>
        </w:rPr>
      </w:pPr>
      <w:r w:rsidRPr="00863393">
        <w:rPr>
          <w:rFonts w:cstheme="minorHAnsi"/>
          <w:b/>
          <w:i/>
          <w:color w:val="C00000"/>
        </w:rPr>
        <w:t>Ex Turpi Causa Non Oritur Actio</w:t>
      </w:r>
      <w:r w:rsidRPr="00863393">
        <w:rPr>
          <w:rFonts w:cstheme="minorHAnsi"/>
          <w:b/>
          <w:color w:val="C00000"/>
        </w:rPr>
        <w:t xml:space="preserve"> – “from a dishonorable cause an action does not arise"</w:t>
      </w:r>
    </w:p>
    <w:p w:rsidR="00081934" w:rsidRPr="00FD2555" w:rsidRDefault="00081934" w:rsidP="00FD2555">
      <w:pPr>
        <w:pStyle w:val="Heading3"/>
        <w:pBdr>
          <w:top w:val="single" w:sz="4" w:space="1" w:color="auto"/>
          <w:left w:val="single" w:sz="4" w:space="4" w:color="auto"/>
          <w:bottom w:val="single" w:sz="4" w:space="1" w:color="auto"/>
          <w:right w:val="single" w:sz="4" w:space="4" w:color="auto"/>
        </w:pBdr>
        <w:rPr>
          <w:rFonts w:cstheme="minorHAnsi"/>
          <w:b w:val="0"/>
          <w:color w:val="auto"/>
          <w:lang w:val="en-US"/>
        </w:rPr>
      </w:pPr>
      <w:bookmarkStart w:id="232" w:name="_Toc289697756"/>
      <w:r w:rsidRPr="00FD2555">
        <w:rPr>
          <w:rFonts w:cstheme="minorHAnsi"/>
          <w:i/>
          <w:iCs/>
          <w:color w:val="auto"/>
          <w:sz w:val="28"/>
          <w:szCs w:val="28"/>
          <w:lang w:val="en-US"/>
        </w:rPr>
        <w:t>Hall v. Hebert</w:t>
      </w:r>
      <w:r w:rsidRPr="00FD2555">
        <w:rPr>
          <w:rFonts w:cstheme="minorHAnsi"/>
          <w:color w:val="auto"/>
          <w:lang w:val="en-US"/>
        </w:rPr>
        <w:t xml:space="preserve"> </w:t>
      </w:r>
      <w:r w:rsidRPr="00FD2555">
        <w:rPr>
          <w:rFonts w:cstheme="minorHAnsi"/>
          <w:b w:val="0"/>
          <w:color w:val="auto"/>
          <w:lang w:val="en-US"/>
        </w:rPr>
        <w:t>(1993), 101 D.L.R. (4th) 129 (S.C.C.)</w:t>
      </w:r>
      <w:r w:rsidR="00D37B25" w:rsidRPr="00FD2555">
        <w:rPr>
          <w:rFonts w:cstheme="minorHAnsi"/>
          <w:b w:val="0"/>
          <w:color w:val="auto"/>
          <w:lang w:val="en-US"/>
        </w:rPr>
        <w:t xml:space="preserve"> </w:t>
      </w:r>
      <w:r w:rsidR="00FD2555" w:rsidRPr="00FD2555">
        <w:rPr>
          <w:rFonts w:cstheme="minorHAnsi"/>
          <w:b w:val="0"/>
          <w:color w:val="auto"/>
          <w:lang w:val="en-US"/>
        </w:rPr>
        <w:t>–</w:t>
      </w:r>
      <w:r w:rsidR="00D37B25" w:rsidRPr="00FD2555">
        <w:rPr>
          <w:rFonts w:cstheme="minorHAnsi"/>
          <w:b w:val="0"/>
          <w:color w:val="auto"/>
          <w:lang w:val="en-US"/>
        </w:rPr>
        <w:t xml:space="preserve"> </w:t>
      </w:r>
      <w:r w:rsidR="00FD2555" w:rsidRPr="00FD2555">
        <w:rPr>
          <w:rFonts w:cstheme="minorHAnsi"/>
          <w:b w:val="0"/>
          <w:color w:val="auto"/>
          <w:lang w:val="en-US"/>
        </w:rPr>
        <w:t>establishes two requirements for Illegality Defense</w:t>
      </w:r>
      <w:bookmarkEnd w:id="232"/>
    </w:p>
    <w:p w:rsidR="00081934" w:rsidRPr="0022642B" w:rsidRDefault="00081934" w:rsidP="00E07596">
      <w:pPr>
        <w:ind w:left="-360"/>
        <w:rPr>
          <w:rFonts w:cstheme="minorHAnsi"/>
        </w:rPr>
      </w:pPr>
    </w:p>
    <w:p w:rsidR="00863393" w:rsidRPr="00863393" w:rsidRDefault="00863393" w:rsidP="00863393">
      <w:pPr>
        <w:jc w:val="both"/>
        <w:rPr>
          <w:rFonts w:cstheme="minorHAnsi"/>
          <w:sz w:val="24"/>
          <w:szCs w:val="24"/>
        </w:rPr>
      </w:pPr>
      <w:r w:rsidRPr="00863393">
        <w:rPr>
          <w:rFonts w:cstheme="minorHAnsi"/>
          <w:sz w:val="24"/>
          <w:szCs w:val="24"/>
        </w:rPr>
        <w:t>Plaintiff and defendant (both equally drunk) get in and drive a muscle car, and have an accident. P claims D should not have let him drive; D claims P acted illegally and cannot sue.</w:t>
      </w:r>
    </w:p>
    <w:p w:rsidR="00863393" w:rsidRPr="00863393" w:rsidRDefault="00863393" w:rsidP="00863393">
      <w:pPr>
        <w:jc w:val="both"/>
        <w:rPr>
          <w:rFonts w:cstheme="minorHAnsi"/>
          <w:sz w:val="24"/>
          <w:szCs w:val="24"/>
        </w:rPr>
      </w:pPr>
    </w:p>
    <w:p w:rsidR="00863393" w:rsidRPr="00863393" w:rsidRDefault="00863393" w:rsidP="00863393">
      <w:pPr>
        <w:ind w:left="720" w:hanging="720"/>
        <w:jc w:val="both"/>
        <w:rPr>
          <w:rFonts w:cstheme="minorHAnsi"/>
          <w:sz w:val="24"/>
          <w:szCs w:val="24"/>
        </w:rPr>
      </w:pPr>
      <w:r w:rsidRPr="00863393">
        <w:rPr>
          <w:rFonts w:cstheme="minorHAnsi"/>
          <w:b/>
          <w:sz w:val="24"/>
          <w:szCs w:val="24"/>
        </w:rPr>
        <w:t>Court</w:t>
      </w:r>
      <w:r w:rsidRPr="00863393">
        <w:rPr>
          <w:rFonts w:cstheme="minorHAnsi"/>
          <w:sz w:val="24"/>
          <w:szCs w:val="24"/>
        </w:rPr>
        <w:tab/>
        <w:t xml:space="preserve">Majority held that </w:t>
      </w:r>
      <w:r w:rsidRPr="00863393">
        <w:rPr>
          <w:rFonts w:cstheme="minorHAnsi"/>
          <w:b/>
          <w:color w:val="C00000"/>
          <w:sz w:val="24"/>
          <w:szCs w:val="24"/>
        </w:rPr>
        <w:t>ex turpi can be a defence to negligence, but only available where</w:t>
      </w:r>
      <w:r w:rsidRPr="00863393">
        <w:rPr>
          <w:rFonts w:cstheme="minorHAnsi"/>
          <w:sz w:val="24"/>
          <w:szCs w:val="24"/>
        </w:rPr>
        <w:t>:</w:t>
      </w:r>
    </w:p>
    <w:p w:rsidR="00863393" w:rsidRPr="00863393" w:rsidRDefault="00863393" w:rsidP="00863393">
      <w:pPr>
        <w:ind w:left="1440" w:hanging="1080"/>
        <w:jc w:val="both"/>
        <w:rPr>
          <w:rFonts w:cstheme="minorHAnsi"/>
          <w:sz w:val="24"/>
          <w:szCs w:val="24"/>
        </w:rPr>
      </w:pPr>
    </w:p>
    <w:p w:rsidR="00863393" w:rsidRPr="00863393" w:rsidRDefault="00863393" w:rsidP="003D6270">
      <w:pPr>
        <w:numPr>
          <w:ilvl w:val="0"/>
          <w:numId w:val="70"/>
        </w:numPr>
        <w:ind w:left="1080"/>
        <w:jc w:val="both"/>
        <w:rPr>
          <w:rFonts w:cstheme="minorHAnsi"/>
          <w:b/>
          <w:color w:val="C00000"/>
          <w:sz w:val="24"/>
          <w:szCs w:val="24"/>
        </w:rPr>
      </w:pPr>
      <w:r w:rsidRPr="00863393">
        <w:rPr>
          <w:rFonts w:cstheme="minorHAnsi"/>
          <w:b/>
          <w:color w:val="C00000"/>
          <w:sz w:val="24"/>
          <w:szCs w:val="24"/>
        </w:rPr>
        <w:t>The P</w:t>
      </w:r>
      <w:r w:rsidR="00B833BB">
        <w:rPr>
          <w:rFonts w:cstheme="minorHAnsi"/>
          <w:b/>
          <w:color w:val="C00000"/>
          <w:sz w:val="24"/>
          <w:szCs w:val="24"/>
        </w:rPr>
        <w:t>LAINTIFF</w:t>
      </w:r>
      <w:r w:rsidRPr="00863393">
        <w:rPr>
          <w:rFonts w:cstheme="minorHAnsi"/>
          <w:b/>
          <w:color w:val="C00000"/>
          <w:sz w:val="24"/>
          <w:szCs w:val="24"/>
        </w:rPr>
        <w:t xml:space="preserve"> stands to </w:t>
      </w:r>
      <w:r w:rsidRPr="00B833BB">
        <w:rPr>
          <w:rFonts w:cstheme="minorHAnsi"/>
          <w:b/>
          <w:color w:val="C00000"/>
          <w:sz w:val="24"/>
          <w:szCs w:val="24"/>
          <w:u w:val="single"/>
        </w:rPr>
        <w:t>profit</w:t>
      </w:r>
      <w:r w:rsidRPr="00863393">
        <w:rPr>
          <w:rFonts w:cstheme="minorHAnsi"/>
          <w:b/>
          <w:color w:val="C00000"/>
          <w:sz w:val="24"/>
          <w:szCs w:val="24"/>
        </w:rPr>
        <w:t xml:space="preserve"> from his criminal behaviour; or</w:t>
      </w:r>
    </w:p>
    <w:p w:rsidR="00863393" w:rsidRPr="00863393" w:rsidRDefault="00863393" w:rsidP="00863393">
      <w:pPr>
        <w:ind w:left="1080"/>
        <w:jc w:val="both"/>
        <w:rPr>
          <w:rFonts w:cstheme="minorHAnsi"/>
          <w:b/>
          <w:color w:val="C00000"/>
          <w:sz w:val="24"/>
          <w:szCs w:val="24"/>
        </w:rPr>
      </w:pPr>
    </w:p>
    <w:p w:rsidR="00863393" w:rsidRPr="00863393" w:rsidRDefault="00863393" w:rsidP="003D6270">
      <w:pPr>
        <w:numPr>
          <w:ilvl w:val="0"/>
          <w:numId w:val="70"/>
        </w:numPr>
        <w:ind w:left="1080"/>
        <w:jc w:val="both"/>
        <w:rPr>
          <w:rFonts w:cstheme="minorHAnsi"/>
          <w:b/>
          <w:color w:val="C00000"/>
          <w:sz w:val="24"/>
          <w:szCs w:val="24"/>
        </w:rPr>
      </w:pPr>
      <w:r w:rsidRPr="00863393">
        <w:rPr>
          <w:rFonts w:cstheme="minorHAnsi"/>
          <w:b/>
          <w:color w:val="C00000"/>
          <w:sz w:val="24"/>
          <w:szCs w:val="24"/>
        </w:rPr>
        <w:t>Compensation would amount to an avoidance of criminal sanction</w:t>
      </w:r>
    </w:p>
    <w:p w:rsidR="00863393" w:rsidRPr="00863393" w:rsidRDefault="00863393" w:rsidP="00863393">
      <w:pPr>
        <w:jc w:val="both"/>
        <w:rPr>
          <w:rFonts w:cstheme="minorHAnsi"/>
          <w:sz w:val="24"/>
          <w:szCs w:val="24"/>
        </w:rPr>
      </w:pPr>
    </w:p>
    <w:p w:rsidR="00863393" w:rsidRPr="00863393" w:rsidRDefault="00863393" w:rsidP="00863393">
      <w:pPr>
        <w:ind w:left="360"/>
        <w:jc w:val="both"/>
        <w:rPr>
          <w:rFonts w:cstheme="minorHAnsi"/>
          <w:sz w:val="24"/>
          <w:szCs w:val="24"/>
        </w:rPr>
      </w:pPr>
      <w:r w:rsidRPr="00863393">
        <w:rPr>
          <w:rFonts w:cstheme="minorHAnsi"/>
          <w:sz w:val="24"/>
          <w:szCs w:val="24"/>
        </w:rPr>
        <w:t xml:space="preserve">Note that Cory J. argued that the question of illegality should be dealt with at the </w:t>
      </w:r>
      <w:r w:rsidRPr="00863393">
        <w:rPr>
          <w:rFonts w:cstheme="minorHAnsi"/>
          <w:b/>
          <w:sz w:val="24"/>
          <w:szCs w:val="24"/>
        </w:rPr>
        <w:t>duty stage</w:t>
      </w:r>
      <w:r w:rsidRPr="00863393">
        <w:rPr>
          <w:rFonts w:cstheme="minorHAnsi"/>
          <w:sz w:val="24"/>
          <w:szCs w:val="24"/>
        </w:rPr>
        <w:t>. The majority of the court rejected this on the grounds that by keeping ex turpi as a defence, it was maintaining a desirable degree of flexibility in the application of the principle.</w:t>
      </w:r>
    </w:p>
    <w:p w:rsidR="00B833BB" w:rsidRPr="00FD2555" w:rsidRDefault="00B833BB" w:rsidP="00FD2555">
      <w:pPr>
        <w:pStyle w:val="Heading3"/>
        <w:pBdr>
          <w:top w:val="single" w:sz="4" w:space="1" w:color="auto"/>
          <w:left w:val="single" w:sz="4" w:space="4" w:color="auto"/>
          <w:bottom w:val="single" w:sz="4" w:space="1" w:color="auto"/>
          <w:right w:val="single" w:sz="4" w:space="4" w:color="auto"/>
        </w:pBdr>
        <w:rPr>
          <w:rFonts w:cstheme="minorHAnsi"/>
        </w:rPr>
      </w:pPr>
      <w:bookmarkStart w:id="233" w:name="_Toc289697757"/>
      <w:r w:rsidRPr="00FD2555">
        <w:rPr>
          <w:rFonts w:cstheme="minorHAnsi"/>
          <w:i/>
          <w:color w:val="auto"/>
          <w:sz w:val="28"/>
          <w:szCs w:val="28"/>
        </w:rPr>
        <w:lastRenderedPageBreak/>
        <w:t xml:space="preserve">MacDonald v. Woodward </w:t>
      </w:r>
      <w:r w:rsidRPr="00FD2555">
        <w:rPr>
          <w:rFonts w:cstheme="minorHAnsi"/>
          <w:color w:val="auto"/>
        </w:rPr>
        <w:t>[</w:t>
      </w:r>
      <w:r w:rsidRPr="00FD2555">
        <w:rPr>
          <w:rFonts w:cstheme="minorHAnsi"/>
          <w:b w:val="0"/>
          <w:color w:val="auto"/>
        </w:rPr>
        <w:t>1974], 43 D.L.R. (3d) 182 (Ont. Co. Ct.)</w:t>
      </w:r>
      <w:r w:rsidR="00D37B25" w:rsidRPr="00FD2555">
        <w:rPr>
          <w:rFonts w:cstheme="minorHAnsi"/>
          <w:b w:val="0"/>
          <w:color w:val="auto"/>
        </w:rPr>
        <w:t xml:space="preserve"> - </w:t>
      </w:r>
      <w:r w:rsidR="006940FB" w:rsidRPr="00FD2555">
        <w:rPr>
          <w:b w:val="0"/>
          <w:color w:val="auto"/>
        </w:rPr>
        <w:t>P need only show that that accident occurred on highway, and that injury was the result of collision (not result of drivers conduct)</w:t>
      </w:r>
      <w:r w:rsidR="006940FB" w:rsidRPr="00FD2555">
        <w:rPr>
          <w:color w:val="auto"/>
        </w:rPr>
        <w:t>-</w:t>
      </w:r>
      <w:r w:rsidR="006940FB" w:rsidRPr="00FD2555">
        <w:t xml:space="preserve"> </w:t>
      </w:r>
      <w:r w:rsidR="006940FB" w:rsidRPr="00FD2555">
        <w:rPr>
          <w:color w:val="C00000"/>
        </w:rPr>
        <w:t>burden then shifts to D to show that</w:t>
      </w:r>
      <w:r w:rsidR="006940FB" w:rsidRPr="00FD2555">
        <w:t xml:space="preserve"> </w:t>
      </w:r>
      <w:r w:rsidR="006940FB" w:rsidRPr="00FD2555">
        <w:rPr>
          <w:color w:val="C00000"/>
        </w:rPr>
        <w:t>neg’ce was NOT a factor.</w:t>
      </w:r>
      <w:bookmarkEnd w:id="233"/>
    </w:p>
    <w:p w:rsidR="00B833BB" w:rsidRDefault="00B833BB" w:rsidP="00E07596">
      <w:pPr>
        <w:ind w:left="-360"/>
        <w:rPr>
          <w:rFonts w:cstheme="minorHAnsi"/>
        </w:rPr>
      </w:pPr>
    </w:p>
    <w:p w:rsidR="00863393" w:rsidRDefault="00E414B1" w:rsidP="00E07596">
      <w:pPr>
        <w:ind w:left="-360"/>
        <w:rPr>
          <w:rFonts w:cstheme="minorHAnsi"/>
        </w:rPr>
      </w:pPr>
      <w:r>
        <w:t>Man</w:t>
      </w:r>
      <w:r w:rsidR="00B833BB">
        <w:t xml:space="preserve"> boosting </w:t>
      </w:r>
      <w:r>
        <w:t>another’s</w:t>
      </w:r>
      <w:r w:rsidR="00B833BB">
        <w:t xml:space="preserve"> car is run over by the one he is helping - P need only show that that accident </w:t>
      </w:r>
      <w:r>
        <w:t>occurred</w:t>
      </w:r>
      <w:r w:rsidR="00B833BB">
        <w:t xml:space="preserve"> on highway,</w:t>
      </w:r>
      <w:r>
        <w:t xml:space="preserve"> a</w:t>
      </w:r>
      <w:r w:rsidR="00B833BB">
        <w:t>n</w:t>
      </w:r>
      <w:r>
        <w:t>d</w:t>
      </w:r>
      <w:r w:rsidR="00B833BB">
        <w:t xml:space="preserve"> that injury was the result of collision (not result of drivers conduct)- burden then shifts to D to show that neg’ce was not a factor</w:t>
      </w:r>
      <w:r w:rsidR="00D37B25">
        <w:t>.</w:t>
      </w:r>
    </w:p>
    <w:p w:rsidR="00B833BB" w:rsidRDefault="00B833BB" w:rsidP="00E07596">
      <w:pPr>
        <w:ind w:left="-360"/>
        <w:rPr>
          <w:rFonts w:cstheme="minorHAnsi"/>
        </w:rPr>
      </w:pPr>
    </w:p>
    <w:p w:rsidR="00B833BB" w:rsidRDefault="00B833BB" w:rsidP="00E07596">
      <w:pPr>
        <w:ind w:left="-360"/>
        <w:rPr>
          <w:rFonts w:cstheme="minorHAnsi"/>
        </w:rPr>
      </w:pPr>
    </w:p>
    <w:p w:rsidR="006940FB" w:rsidRPr="00FD2555" w:rsidRDefault="006940FB" w:rsidP="00FD2555">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234" w:name="_Toc289697758"/>
      <w:r w:rsidRPr="00FD2555">
        <w:rPr>
          <w:rFonts w:cstheme="minorHAnsi"/>
          <w:i/>
          <w:color w:val="auto"/>
          <w:sz w:val="28"/>
          <w:szCs w:val="28"/>
        </w:rPr>
        <w:t xml:space="preserve">Cook v. Lewis </w:t>
      </w:r>
      <w:r w:rsidRPr="00FD2555">
        <w:rPr>
          <w:rFonts w:cstheme="minorHAnsi"/>
          <w:b w:val="0"/>
          <w:color w:val="auto"/>
        </w:rPr>
        <w:t xml:space="preserve">[1952], 1 D.L.R. 1 (S.C.C.) - </w:t>
      </w:r>
      <w:r w:rsidRPr="00FD2555">
        <w:rPr>
          <w:b w:val="0"/>
          <w:color w:val="auto"/>
        </w:rPr>
        <w:t>Negligence—Hunting accident—Jury's finding that plaintiff shot by one of two defendants but unable to say by which one—Whether finding of absence of negligence was perverse—Onus</w:t>
      </w:r>
      <w:bookmarkEnd w:id="234"/>
    </w:p>
    <w:p w:rsidR="006940FB" w:rsidRDefault="006940FB" w:rsidP="00E07596">
      <w:pPr>
        <w:ind w:left="-360"/>
        <w:rPr>
          <w:rFonts w:cstheme="minorHAnsi"/>
        </w:rPr>
      </w:pPr>
    </w:p>
    <w:p w:rsidR="006940FB" w:rsidRDefault="006940FB" w:rsidP="006940FB">
      <w:pPr>
        <w:pStyle w:val="summary"/>
        <w:spacing w:before="0" w:beforeAutospacing="0" w:after="0" w:afterAutospacing="0"/>
        <w:rPr>
          <w:rFonts w:asciiTheme="minorHAnsi" w:hAnsiTheme="minorHAnsi" w:cstheme="minorHAnsi"/>
        </w:rPr>
      </w:pPr>
      <w:r w:rsidRPr="006940FB">
        <w:rPr>
          <w:rFonts w:asciiTheme="minorHAnsi" w:hAnsiTheme="minorHAnsi" w:cstheme="minorHAnsi"/>
        </w:rPr>
        <w:t xml:space="preserve">The respondent while hunting was shot in the face by bird-shot. </w:t>
      </w:r>
      <w:r>
        <w:rPr>
          <w:rFonts w:asciiTheme="minorHAnsi" w:hAnsiTheme="minorHAnsi" w:cstheme="minorHAnsi"/>
        </w:rPr>
        <w:t>T</w:t>
      </w:r>
      <w:r w:rsidRPr="006940FB">
        <w:rPr>
          <w:rFonts w:asciiTheme="minorHAnsi" w:hAnsiTheme="minorHAnsi" w:cstheme="minorHAnsi"/>
        </w:rPr>
        <w:t xml:space="preserve">hree hunters admitted discharging their guns in the vicinity practically at the same time but not at the same bird. The jury found that the respondent had been shot by one of these two hunters but were unable to say by which one. </w:t>
      </w:r>
    </w:p>
    <w:p w:rsidR="006940FB" w:rsidRPr="006940FB" w:rsidRDefault="006940FB" w:rsidP="006940FB">
      <w:pPr>
        <w:pStyle w:val="summary"/>
        <w:spacing w:before="0" w:beforeAutospacing="0" w:after="0" w:afterAutospacing="0"/>
        <w:rPr>
          <w:rFonts w:asciiTheme="minorHAnsi" w:hAnsiTheme="minorHAnsi" w:cstheme="minorHAnsi"/>
        </w:rPr>
      </w:pPr>
    </w:p>
    <w:p w:rsidR="006940FB" w:rsidRDefault="006940FB" w:rsidP="006940FB">
      <w:pPr>
        <w:pStyle w:val="summary"/>
        <w:spacing w:before="0" w:beforeAutospacing="0" w:after="0" w:afterAutospacing="0"/>
        <w:rPr>
          <w:rFonts w:asciiTheme="minorHAnsi" w:hAnsiTheme="minorHAnsi" w:cstheme="minorHAnsi"/>
        </w:rPr>
      </w:pPr>
      <w:r w:rsidRPr="006940FB">
        <w:rPr>
          <w:rFonts w:asciiTheme="minorHAnsi" w:hAnsiTheme="minorHAnsi" w:cstheme="minorHAnsi"/>
          <w:i/>
          <w:iCs/>
        </w:rPr>
        <w:t xml:space="preserve">Per </w:t>
      </w:r>
      <w:r w:rsidRPr="006940FB">
        <w:rPr>
          <w:rFonts w:asciiTheme="minorHAnsi" w:hAnsiTheme="minorHAnsi" w:cstheme="minorHAnsi"/>
        </w:rPr>
        <w:t xml:space="preserve">Rand J.: </w:t>
      </w:r>
      <w:r w:rsidRPr="006940FB">
        <w:rPr>
          <w:rFonts w:asciiTheme="minorHAnsi" w:hAnsiTheme="minorHAnsi" w:cstheme="minorHAnsi"/>
          <w:b/>
          <w:color w:val="C00000"/>
        </w:rPr>
        <w:t>the onus would be shifted to the wrong-doer to exculpate himself</w:t>
      </w:r>
      <w:r w:rsidRPr="006940FB">
        <w:rPr>
          <w:rFonts w:asciiTheme="minorHAnsi" w:hAnsiTheme="minorHAnsi" w:cstheme="minorHAnsi"/>
        </w:rPr>
        <w:t>.</w:t>
      </w:r>
    </w:p>
    <w:p w:rsidR="006940FB" w:rsidRPr="006940FB" w:rsidRDefault="006940FB" w:rsidP="006940FB">
      <w:pPr>
        <w:pStyle w:val="summary"/>
        <w:spacing w:before="0" w:beforeAutospacing="0" w:after="0" w:afterAutospacing="0"/>
        <w:rPr>
          <w:rFonts w:asciiTheme="minorHAnsi" w:hAnsiTheme="minorHAnsi" w:cstheme="minorHAnsi"/>
        </w:rPr>
      </w:pPr>
    </w:p>
    <w:p w:rsidR="006940FB" w:rsidRPr="006940FB" w:rsidRDefault="006940FB" w:rsidP="006940FB">
      <w:pPr>
        <w:pStyle w:val="summary"/>
        <w:spacing w:before="0" w:beforeAutospacing="0" w:after="0" w:afterAutospacing="0"/>
        <w:rPr>
          <w:rFonts w:asciiTheme="minorHAnsi" w:hAnsiTheme="minorHAnsi" w:cstheme="minorHAnsi"/>
          <w:b/>
          <w:color w:val="C00000"/>
        </w:rPr>
      </w:pPr>
      <w:r w:rsidRPr="006940FB">
        <w:rPr>
          <w:rFonts w:asciiTheme="minorHAnsi" w:hAnsiTheme="minorHAnsi" w:cstheme="minorHAnsi"/>
          <w:i/>
          <w:iCs/>
        </w:rPr>
        <w:t xml:space="preserve">Per </w:t>
      </w:r>
      <w:r w:rsidRPr="006940FB">
        <w:rPr>
          <w:rFonts w:asciiTheme="minorHAnsi" w:hAnsiTheme="minorHAnsi" w:cstheme="minorHAnsi"/>
        </w:rPr>
        <w:t xml:space="preserve">Estey, Cartwright and Fauteux JJ.: The proper verdict would have been reached had the jury been instructed that once the plaintiff had proven that he was shot by one of the defendants the onus was then on such </w:t>
      </w:r>
      <w:r w:rsidRPr="006940FB">
        <w:rPr>
          <w:rFonts w:asciiTheme="minorHAnsi" w:hAnsiTheme="minorHAnsi" w:cstheme="minorHAnsi"/>
          <w:b/>
          <w:color w:val="C00000"/>
        </w:rPr>
        <w:t>defendant to establish absence of both intention and negligence</w:t>
      </w:r>
      <w:r w:rsidRPr="006940FB">
        <w:rPr>
          <w:rFonts w:asciiTheme="minorHAnsi" w:hAnsiTheme="minorHAnsi" w:cstheme="minorHAnsi"/>
        </w:rPr>
        <w:t xml:space="preserve">; and </w:t>
      </w:r>
      <w:r w:rsidRPr="006940FB">
        <w:rPr>
          <w:rFonts w:asciiTheme="minorHAnsi" w:hAnsiTheme="minorHAnsi" w:cstheme="minorHAnsi"/>
          <w:b/>
          <w:color w:val="C00000"/>
        </w:rPr>
        <w:t>that if the jury found themselves unable to decide</w:t>
      </w:r>
      <w:r w:rsidRPr="006940FB">
        <w:rPr>
          <w:rFonts w:asciiTheme="minorHAnsi" w:hAnsiTheme="minorHAnsi" w:cstheme="minorHAnsi"/>
        </w:rPr>
        <w:t xml:space="preserve"> which of the two shot the plaintiff, because in. their opinion both shot negligently in his direction, </w:t>
      </w:r>
      <w:r w:rsidRPr="006940FB">
        <w:rPr>
          <w:rFonts w:asciiTheme="minorHAnsi" w:hAnsiTheme="minorHAnsi" w:cstheme="minorHAnsi"/>
          <w:b/>
          <w:color w:val="C00000"/>
        </w:rPr>
        <w:t>both defendants should be found liable.</w:t>
      </w:r>
    </w:p>
    <w:p w:rsidR="006940FB" w:rsidRDefault="006940FB" w:rsidP="00E07596">
      <w:pPr>
        <w:ind w:left="-360"/>
        <w:rPr>
          <w:rFonts w:cstheme="minorHAnsi"/>
        </w:rPr>
      </w:pPr>
    </w:p>
    <w:p w:rsidR="006940FB" w:rsidRDefault="006940FB" w:rsidP="00E07596">
      <w:pPr>
        <w:ind w:left="-360"/>
        <w:rPr>
          <w:rFonts w:cstheme="minorHAnsi"/>
        </w:rPr>
      </w:pPr>
    </w:p>
    <w:p w:rsidR="006940FB" w:rsidRDefault="006940FB" w:rsidP="00E07596">
      <w:pPr>
        <w:ind w:left="-360"/>
        <w:rPr>
          <w:rFonts w:cstheme="minorHAnsi"/>
        </w:rPr>
      </w:pPr>
    </w:p>
    <w:p w:rsidR="006940FB" w:rsidRPr="00FD2555" w:rsidRDefault="006940FB" w:rsidP="00FD2555">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235" w:name="_Toc289697759"/>
      <w:r w:rsidRPr="00FD2555">
        <w:rPr>
          <w:rFonts w:cstheme="minorHAnsi"/>
          <w:i/>
          <w:color w:val="auto"/>
          <w:sz w:val="28"/>
          <w:szCs w:val="28"/>
        </w:rPr>
        <w:t>Fontaine v. British Columbia (Official Administrator</w:t>
      </w:r>
      <w:r w:rsidRPr="00FD2555">
        <w:rPr>
          <w:rFonts w:cstheme="minorHAnsi"/>
          <w:b w:val="0"/>
          <w:i/>
          <w:color w:val="auto"/>
          <w:sz w:val="28"/>
          <w:szCs w:val="28"/>
        </w:rPr>
        <w:t xml:space="preserve">) </w:t>
      </w:r>
      <w:r w:rsidRPr="00FD2555">
        <w:rPr>
          <w:rFonts w:cstheme="minorHAnsi"/>
          <w:b w:val="0"/>
          <w:color w:val="auto"/>
        </w:rPr>
        <w:t>[1997] 156 D.L.R. (4</w:t>
      </w:r>
      <w:r w:rsidRPr="00FD2555">
        <w:rPr>
          <w:rFonts w:cstheme="minorHAnsi"/>
          <w:b w:val="0"/>
          <w:color w:val="auto"/>
          <w:vertAlign w:val="superscript"/>
        </w:rPr>
        <w:t>th</w:t>
      </w:r>
      <w:r w:rsidRPr="00FD2555">
        <w:rPr>
          <w:rFonts w:cstheme="minorHAnsi"/>
          <w:b w:val="0"/>
          <w:color w:val="auto"/>
        </w:rPr>
        <w:t>) 577 (S.C.C.) -</w:t>
      </w:r>
      <w:r w:rsidRPr="00FD2555">
        <w:rPr>
          <w:b w:val="0"/>
          <w:i/>
          <w:iCs/>
          <w:color w:val="auto"/>
        </w:rPr>
        <w:noBreakHyphen/>
        <w:t xml:space="preserve"> Negligence </w:t>
      </w:r>
      <w:r w:rsidRPr="00FD2555">
        <w:rPr>
          <w:b w:val="0"/>
          <w:i/>
          <w:iCs/>
          <w:color w:val="auto"/>
        </w:rPr>
        <w:noBreakHyphen/>
      </w:r>
      <w:r w:rsidRPr="00FD2555">
        <w:rPr>
          <w:b w:val="0"/>
          <w:i/>
          <w:iCs/>
          <w:color w:val="auto"/>
        </w:rPr>
        <w:noBreakHyphen/>
        <w:t xml:space="preserve"> Res ipsa loquitur </w:t>
      </w:r>
      <w:r w:rsidRPr="00FD2555">
        <w:rPr>
          <w:b w:val="0"/>
          <w:i/>
          <w:iCs/>
          <w:color w:val="auto"/>
        </w:rPr>
        <w:noBreakHyphen/>
      </w:r>
      <w:r w:rsidRPr="00FD2555">
        <w:rPr>
          <w:b w:val="0"/>
          <w:i/>
          <w:iCs/>
          <w:color w:val="auto"/>
        </w:rPr>
        <w:noBreakHyphen/>
        <w:t xml:space="preserve"> Circumstantial evidence </w:t>
      </w:r>
      <w:r w:rsidRPr="00FD2555">
        <w:rPr>
          <w:b w:val="0"/>
          <w:i/>
          <w:iCs/>
          <w:color w:val="auto"/>
        </w:rPr>
        <w:noBreakHyphen/>
      </w:r>
      <w:r w:rsidRPr="00FD2555">
        <w:rPr>
          <w:b w:val="0"/>
          <w:i/>
          <w:iCs/>
          <w:color w:val="auto"/>
        </w:rPr>
        <w:noBreakHyphen/>
        <w:t xml:space="preserve"> Precise time, date and place of motor vehicle accident unknown </w:t>
      </w:r>
      <w:r w:rsidRPr="00FD2555">
        <w:rPr>
          <w:b w:val="0"/>
          <w:i/>
          <w:iCs/>
          <w:color w:val="auto"/>
        </w:rPr>
        <w:noBreakHyphen/>
      </w:r>
      <w:r w:rsidRPr="00FD2555">
        <w:rPr>
          <w:b w:val="0"/>
          <w:i/>
          <w:iCs/>
          <w:color w:val="auto"/>
        </w:rPr>
        <w:noBreakHyphen/>
        <w:t xml:space="preserve"> Severe weather and bad road conditions at presumed time of accident </w:t>
      </w:r>
      <w:r w:rsidRPr="00FD2555">
        <w:rPr>
          <w:b w:val="0"/>
          <w:i/>
          <w:iCs/>
          <w:color w:val="auto"/>
        </w:rPr>
        <w:noBreakHyphen/>
      </w:r>
      <w:r w:rsidRPr="00FD2555">
        <w:rPr>
          <w:b w:val="0"/>
          <w:i/>
          <w:iCs/>
          <w:color w:val="auto"/>
        </w:rPr>
        <w:noBreakHyphen/>
        <w:t xml:space="preserve"> Whether or not res ipsa loquitur applicable, and if so, effect of applying it</w:t>
      </w:r>
      <w:bookmarkEnd w:id="235"/>
    </w:p>
    <w:p w:rsidR="006940FB" w:rsidRDefault="006940FB" w:rsidP="00E07596">
      <w:pPr>
        <w:ind w:left="-360"/>
        <w:rPr>
          <w:rFonts w:cstheme="minorHAnsi"/>
        </w:rPr>
      </w:pPr>
    </w:p>
    <w:p w:rsidR="00FF2B1C" w:rsidRPr="00FF2B1C" w:rsidRDefault="00FF2B1C" w:rsidP="00FF2B1C">
      <w:pPr>
        <w:rPr>
          <w:rFonts w:ascii="Times New Roman" w:eastAsia="Times New Roman" w:hAnsi="Times New Roman" w:cs="Times New Roman"/>
          <w:sz w:val="24"/>
          <w:szCs w:val="24"/>
          <w:lang w:eastAsia="en-CA"/>
        </w:rPr>
      </w:pPr>
    </w:p>
    <w:p w:rsidR="00FF2B1C" w:rsidRPr="00FF2B1C" w:rsidRDefault="003B6D51" w:rsidP="003B6D51">
      <w:pPr>
        <w:rPr>
          <w:rFonts w:eastAsia="Times New Roman" w:cstheme="minorHAnsi"/>
          <w:sz w:val="24"/>
          <w:szCs w:val="24"/>
          <w:lang w:eastAsia="en-CA"/>
        </w:rPr>
      </w:pPr>
      <w:r>
        <w:rPr>
          <w:rFonts w:eastAsia="Times New Roman" w:cstheme="minorHAnsi"/>
          <w:sz w:val="24"/>
          <w:szCs w:val="24"/>
          <w:lang w:eastAsia="en-CA"/>
        </w:rPr>
        <w:t>H</w:t>
      </w:r>
      <w:r w:rsidR="00FF2B1C" w:rsidRPr="00FF2B1C">
        <w:rPr>
          <w:rFonts w:eastAsia="Times New Roman" w:cstheme="minorHAnsi"/>
          <w:sz w:val="24"/>
          <w:szCs w:val="24"/>
          <w:lang w:eastAsia="en-CA"/>
        </w:rPr>
        <w:t>usband who was found</w:t>
      </w:r>
      <w:r>
        <w:rPr>
          <w:rFonts w:eastAsia="Times New Roman" w:cstheme="minorHAnsi"/>
          <w:sz w:val="24"/>
          <w:szCs w:val="24"/>
          <w:lang w:eastAsia="en-CA"/>
        </w:rPr>
        <w:t xml:space="preserve"> dead</w:t>
      </w:r>
      <w:r w:rsidR="00FF2B1C" w:rsidRPr="00FF2B1C">
        <w:rPr>
          <w:rFonts w:eastAsia="Times New Roman" w:cstheme="minorHAnsi"/>
          <w:sz w:val="24"/>
          <w:szCs w:val="24"/>
          <w:lang w:eastAsia="en-CA"/>
        </w:rPr>
        <w:t xml:space="preserve"> several weeks after his expected return from a hunting trip.  His body and that of his hunting companion (which was still buckled in the driver’s seat) were in the companion’s badly damaged truck which had been washed along a flood swollen creek flowing alongside a mountain highway.  No one saw the accident and no one knew precisely when it occurred</w:t>
      </w:r>
      <w:r>
        <w:rPr>
          <w:rFonts w:eastAsia="Times New Roman" w:cstheme="minorHAnsi"/>
          <w:sz w:val="24"/>
          <w:szCs w:val="24"/>
          <w:lang w:eastAsia="en-CA"/>
        </w:rPr>
        <w:t>.</w:t>
      </w:r>
    </w:p>
    <w:p w:rsidR="00FF2B1C" w:rsidRPr="00FF2B1C" w:rsidRDefault="00FF2B1C" w:rsidP="003B6D51">
      <w:pPr>
        <w:keepNext/>
        <w:rPr>
          <w:rFonts w:eastAsia="Times New Roman" w:cstheme="minorHAnsi"/>
          <w:sz w:val="24"/>
          <w:szCs w:val="24"/>
          <w:lang w:eastAsia="en-CA"/>
        </w:rPr>
      </w:pPr>
      <w:r w:rsidRPr="00FF2B1C">
        <w:rPr>
          <w:rFonts w:eastAsia="Times New Roman" w:cstheme="minorHAnsi"/>
          <w:sz w:val="24"/>
          <w:szCs w:val="24"/>
          <w:lang w:eastAsia="en-CA"/>
        </w:rPr>
        <w:t> </w:t>
      </w:r>
    </w:p>
    <w:p w:rsidR="00FF2B1C" w:rsidRPr="00FF2B1C" w:rsidRDefault="00FF2B1C" w:rsidP="003B6D51">
      <w:pPr>
        <w:rPr>
          <w:rFonts w:eastAsia="Times New Roman" w:cstheme="minorHAnsi"/>
          <w:sz w:val="24"/>
          <w:szCs w:val="24"/>
          <w:lang w:eastAsia="en-CA"/>
        </w:rPr>
      </w:pPr>
      <w:r w:rsidRPr="00FF2B1C">
        <w:rPr>
          <w:rFonts w:eastAsia="Times New Roman" w:cstheme="minorHAnsi"/>
          <w:sz w:val="24"/>
          <w:szCs w:val="24"/>
          <w:lang w:eastAsia="en-CA"/>
        </w:rPr>
        <w:t xml:space="preserve">Since various attempts to </w:t>
      </w:r>
      <w:r w:rsidRPr="00FF2B1C">
        <w:rPr>
          <w:rFonts w:eastAsia="Times New Roman" w:cstheme="minorHAnsi"/>
          <w:b/>
          <w:color w:val="C00000"/>
          <w:sz w:val="24"/>
          <w:szCs w:val="24"/>
          <w:lang w:eastAsia="en-CA"/>
        </w:rPr>
        <w:t xml:space="preserve">apply </w:t>
      </w:r>
      <w:r w:rsidRPr="00FF2B1C">
        <w:rPr>
          <w:rFonts w:eastAsia="Times New Roman" w:cstheme="minorHAnsi"/>
          <w:b/>
          <w:i/>
          <w:iCs/>
          <w:color w:val="C00000"/>
          <w:sz w:val="24"/>
          <w:szCs w:val="24"/>
          <w:lang w:eastAsia="en-CA"/>
        </w:rPr>
        <w:t>res ipsa loquitur</w:t>
      </w:r>
      <w:r w:rsidRPr="00FF2B1C">
        <w:rPr>
          <w:rFonts w:eastAsia="Times New Roman" w:cstheme="minorHAnsi"/>
          <w:b/>
          <w:color w:val="C00000"/>
          <w:sz w:val="24"/>
          <w:szCs w:val="24"/>
          <w:lang w:eastAsia="en-CA"/>
        </w:rPr>
        <w:t xml:space="preserve"> have been more confusing than helpful, the law is better served if the maxim is treated as </w:t>
      </w:r>
      <w:r w:rsidR="003B6D51" w:rsidRPr="00FF2B1C">
        <w:rPr>
          <w:rFonts w:eastAsia="Times New Roman" w:cstheme="minorHAnsi"/>
          <w:b/>
          <w:color w:val="C00000"/>
          <w:sz w:val="24"/>
          <w:szCs w:val="24"/>
          <w:lang w:eastAsia="en-CA"/>
        </w:rPr>
        <w:t xml:space="preserve">EXPIRED </w:t>
      </w:r>
      <w:r w:rsidRPr="00FF2B1C">
        <w:rPr>
          <w:rFonts w:eastAsia="Times New Roman" w:cstheme="minorHAnsi"/>
          <w:b/>
          <w:color w:val="C00000"/>
          <w:sz w:val="24"/>
          <w:szCs w:val="24"/>
          <w:lang w:eastAsia="en-CA"/>
        </w:rPr>
        <w:t xml:space="preserve">and no longer a separate component </w:t>
      </w:r>
      <w:r w:rsidRPr="00FF2B1C">
        <w:rPr>
          <w:rFonts w:eastAsia="Times New Roman" w:cstheme="minorHAnsi"/>
          <w:b/>
          <w:color w:val="C00000"/>
          <w:sz w:val="24"/>
          <w:szCs w:val="24"/>
          <w:lang w:eastAsia="en-CA"/>
        </w:rPr>
        <w:lastRenderedPageBreak/>
        <w:t>in negligence actions</w:t>
      </w:r>
      <w:r w:rsidRPr="00FF2B1C">
        <w:rPr>
          <w:rFonts w:eastAsia="Times New Roman" w:cstheme="minorHAnsi"/>
          <w:sz w:val="24"/>
          <w:szCs w:val="24"/>
          <w:lang w:eastAsia="en-CA"/>
        </w:rPr>
        <w:t>.   Its use had been restricted to cases where the facts permitted an inference of negligence and there was no other reasonable explanation for the accident.  If such a case is established, the plaintiff will succeed unless the defendant presents evidence negating that of the plaintiff.</w:t>
      </w:r>
    </w:p>
    <w:p w:rsidR="00FF2B1C" w:rsidRPr="00FF2B1C" w:rsidRDefault="00FF2B1C" w:rsidP="003B6D51">
      <w:pPr>
        <w:rPr>
          <w:rFonts w:eastAsia="Times New Roman" w:cstheme="minorHAnsi"/>
          <w:sz w:val="24"/>
          <w:szCs w:val="24"/>
          <w:lang w:eastAsia="en-CA"/>
        </w:rPr>
      </w:pPr>
      <w:r w:rsidRPr="00FF2B1C">
        <w:rPr>
          <w:rFonts w:eastAsia="Times New Roman" w:cstheme="minorHAnsi"/>
          <w:sz w:val="24"/>
          <w:szCs w:val="24"/>
          <w:lang w:eastAsia="en-CA"/>
        </w:rPr>
        <w:t> </w:t>
      </w:r>
    </w:p>
    <w:p w:rsidR="00FF2B1C" w:rsidRPr="00FF2B1C" w:rsidRDefault="00FF2B1C" w:rsidP="003B6D51">
      <w:pPr>
        <w:rPr>
          <w:rFonts w:eastAsia="Times New Roman" w:cstheme="minorHAnsi"/>
          <w:sz w:val="24"/>
          <w:szCs w:val="24"/>
          <w:lang w:eastAsia="en-CA"/>
        </w:rPr>
      </w:pPr>
      <w:r w:rsidRPr="00FF2B1C">
        <w:rPr>
          <w:rFonts w:eastAsia="Times New Roman" w:cstheme="minorHAnsi"/>
          <w:sz w:val="24"/>
          <w:szCs w:val="24"/>
          <w:lang w:eastAsia="en-CA"/>
        </w:rPr>
        <w:t xml:space="preserve">The circumstantial evidence here did not discharge the plaintiff’s onus.  Many of the circumstances of the accident, including the date, time and precise location, were not known.  </w:t>
      </w:r>
      <w:r w:rsidRPr="00FF2B1C">
        <w:rPr>
          <w:rFonts w:eastAsia="Times New Roman" w:cstheme="minorHAnsi"/>
          <w:b/>
          <w:color w:val="C00000"/>
          <w:sz w:val="24"/>
          <w:szCs w:val="24"/>
          <w:lang w:eastAsia="en-CA"/>
        </w:rPr>
        <w:t>There were minimal, if any, evidentiary foundations from which any inference of negligence could be drawn.</w:t>
      </w:r>
      <w:r w:rsidRPr="00FF2B1C">
        <w:rPr>
          <w:rFonts w:eastAsia="Times New Roman" w:cstheme="minorHAnsi"/>
          <w:sz w:val="24"/>
          <w:szCs w:val="24"/>
          <w:lang w:eastAsia="en-CA"/>
        </w:rPr>
        <w:t xml:space="preserve">  </w:t>
      </w:r>
    </w:p>
    <w:p w:rsidR="00FF2B1C" w:rsidRPr="00FF2B1C" w:rsidRDefault="00FF2B1C" w:rsidP="003B6D51">
      <w:pPr>
        <w:rPr>
          <w:rFonts w:ascii="Times New Roman" w:eastAsia="Times New Roman" w:hAnsi="Times New Roman" w:cs="Times New Roman"/>
          <w:sz w:val="24"/>
          <w:szCs w:val="24"/>
          <w:lang w:eastAsia="en-CA"/>
        </w:rPr>
      </w:pPr>
      <w:r w:rsidRPr="00FF2B1C">
        <w:rPr>
          <w:rFonts w:ascii="Times New Roman" w:eastAsia="Times New Roman" w:hAnsi="Times New Roman" w:cs="Times New Roman"/>
          <w:sz w:val="24"/>
          <w:szCs w:val="24"/>
          <w:lang w:eastAsia="en-CA"/>
        </w:rPr>
        <w:t> </w:t>
      </w:r>
    </w:p>
    <w:p w:rsidR="00FF2B1C" w:rsidRDefault="00FF2B1C" w:rsidP="00E07596">
      <w:pPr>
        <w:pBdr>
          <w:bottom w:val="single" w:sz="12" w:space="1" w:color="auto"/>
        </w:pBdr>
        <w:ind w:left="-360"/>
        <w:rPr>
          <w:rFonts w:cstheme="minorHAnsi"/>
        </w:rPr>
      </w:pPr>
    </w:p>
    <w:p w:rsidR="003B6D51" w:rsidRDefault="003B6D51" w:rsidP="00E07596">
      <w:pPr>
        <w:ind w:left="-360"/>
        <w:rPr>
          <w:rFonts w:cstheme="minorHAnsi"/>
        </w:rPr>
      </w:pPr>
    </w:p>
    <w:p w:rsidR="00D872BA" w:rsidRPr="009229B4" w:rsidRDefault="00D872BA" w:rsidP="009229B4">
      <w:pPr>
        <w:pStyle w:val="Heading1"/>
        <w:rPr>
          <w:rFonts w:cstheme="minorHAnsi"/>
        </w:rPr>
      </w:pPr>
      <w:bookmarkStart w:id="236" w:name="_Toc289697760"/>
      <w:r w:rsidRPr="009229B4">
        <w:rPr>
          <w:rFonts w:cstheme="minorHAnsi"/>
        </w:rPr>
        <w:t>Liability of Public Authorities</w:t>
      </w:r>
      <w:bookmarkEnd w:id="236"/>
    </w:p>
    <w:p w:rsidR="00D872BA" w:rsidRPr="0022642B" w:rsidRDefault="00D872BA" w:rsidP="00E07596">
      <w:pPr>
        <w:rPr>
          <w:rFonts w:cstheme="minorHAnsi"/>
        </w:rPr>
      </w:pPr>
    </w:p>
    <w:p w:rsidR="00D872BA" w:rsidRPr="0022642B" w:rsidRDefault="00D872BA" w:rsidP="003D6270">
      <w:pPr>
        <w:numPr>
          <w:ilvl w:val="0"/>
          <w:numId w:val="25"/>
        </w:numPr>
        <w:ind w:left="360"/>
        <w:rPr>
          <w:rFonts w:cstheme="minorHAnsi"/>
        </w:rPr>
      </w:pPr>
      <w:r w:rsidRPr="0022642B">
        <w:rPr>
          <w:rFonts w:cstheme="minorHAnsi"/>
        </w:rPr>
        <w:t>The Distinction between Legislative, Judicial, and Administrative Functions</w:t>
      </w:r>
    </w:p>
    <w:p w:rsidR="00A57534" w:rsidRPr="0022642B" w:rsidRDefault="00A57534" w:rsidP="00E07596">
      <w:pPr>
        <w:rPr>
          <w:rFonts w:cstheme="minorHAnsi"/>
        </w:rPr>
      </w:pPr>
      <w:r w:rsidRPr="0022642B">
        <w:rPr>
          <w:rFonts w:cstheme="minorHAnsi"/>
        </w:rPr>
        <w:t>Regulatory Bodies, Police, Municipal Gov’ts, Tribunals, etc.  (Any type of body with delegated gov’t power).</w:t>
      </w:r>
    </w:p>
    <w:p w:rsidR="00A57534" w:rsidRDefault="00A57534" w:rsidP="00E07596">
      <w:pPr>
        <w:rPr>
          <w:rFonts w:cstheme="minorHAnsi"/>
        </w:rPr>
      </w:pPr>
      <w:r w:rsidRPr="0022642B">
        <w:rPr>
          <w:rFonts w:cstheme="minorHAnsi"/>
        </w:rPr>
        <w:t>The name is not important – the type of power they are excising is more important.</w:t>
      </w:r>
    </w:p>
    <w:p w:rsidR="00CE7599" w:rsidRDefault="00CE7599" w:rsidP="00E07596">
      <w:pPr>
        <w:rPr>
          <w:rFonts w:cstheme="minorHAnsi"/>
        </w:rPr>
      </w:pPr>
    </w:p>
    <w:p w:rsidR="00D872BA" w:rsidRPr="0022642B" w:rsidRDefault="00D872BA" w:rsidP="00E07596">
      <w:pPr>
        <w:ind w:left="360"/>
        <w:rPr>
          <w:rFonts w:cstheme="minorHAnsi"/>
        </w:rPr>
      </w:pPr>
    </w:p>
    <w:p w:rsidR="00D872BA" w:rsidRPr="009229B4" w:rsidRDefault="00D872BA" w:rsidP="009229B4">
      <w:pPr>
        <w:pStyle w:val="Heading3"/>
        <w:pBdr>
          <w:top w:val="single" w:sz="4" w:space="1" w:color="auto"/>
          <w:left w:val="single" w:sz="4" w:space="4" w:color="auto"/>
          <w:bottom w:val="single" w:sz="4" w:space="1" w:color="auto"/>
          <w:right w:val="single" w:sz="4" w:space="4" w:color="auto"/>
        </w:pBdr>
        <w:rPr>
          <w:rFonts w:cstheme="minorHAnsi"/>
          <w:sz w:val="24"/>
          <w:szCs w:val="24"/>
        </w:rPr>
      </w:pPr>
      <w:bookmarkStart w:id="237" w:name="_Toc289697761"/>
      <w:r w:rsidRPr="009229B4">
        <w:rPr>
          <w:rFonts w:cstheme="minorHAnsi"/>
          <w:i/>
          <w:color w:val="auto"/>
          <w:sz w:val="28"/>
          <w:szCs w:val="28"/>
        </w:rPr>
        <w:t>Wellbridge Hldg. Ltd. v. Winnipeg</w:t>
      </w:r>
      <w:r w:rsidRPr="009229B4">
        <w:rPr>
          <w:rFonts w:cstheme="minorHAnsi"/>
          <w:color w:val="auto"/>
        </w:rPr>
        <w:t xml:space="preserve"> </w:t>
      </w:r>
      <w:r w:rsidRPr="009229B4">
        <w:rPr>
          <w:rFonts w:cstheme="minorHAnsi"/>
          <w:b w:val="0"/>
          <w:color w:val="auto"/>
        </w:rPr>
        <w:t>(1970)</w:t>
      </w:r>
      <w:r w:rsidR="00CE7599" w:rsidRPr="009229B4">
        <w:rPr>
          <w:rFonts w:cstheme="minorHAnsi"/>
          <w:b w:val="0"/>
          <w:color w:val="auto"/>
        </w:rPr>
        <w:t xml:space="preserve"> - </w:t>
      </w:r>
      <w:r w:rsidR="00CE7599" w:rsidRPr="009229B4">
        <w:rPr>
          <w:rFonts w:cstheme="minorHAnsi"/>
          <w:b w:val="0"/>
          <w:color w:val="auto"/>
          <w:sz w:val="24"/>
          <w:szCs w:val="24"/>
        </w:rPr>
        <w:t>Municipalities are not liable for enacting, repealing, etc muncipal</w:t>
      </w:r>
      <w:r w:rsidR="00CE7599" w:rsidRPr="009229B4">
        <w:rPr>
          <w:rFonts w:cstheme="minorHAnsi"/>
          <w:sz w:val="24"/>
          <w:szCs w:val="24"/>
        </w:rPr>
        <w:t xml:space="preserve"> </w:t>
      </w:r>
      <w:r w:rsidR="00CE7599" w:rsidRPr="009229B4">
        <w:rPr>
          <w:rFonts w:cstheme="minorHAnsi"/>
          <w:color w:val="C00000"/>
          <w:sz w:val="24"/>
          <w:szCs w:val="24"/>
        </w:rPr>
        <w:t>by-laws.</w:t>
      </w:r>
      <w:bookmarkEnd w:id="237"/>
    </w:p>
    <w:p w:rsidR="00D872BA" w:rsidRPr="0022642B" w:rsidRDefault="00D872BA" w:rsidP="00E07596">
      <w:pPr>
        <w:pStyle w:val="summary"/>
        <w:rPr>
          <w:rFonts w:asciiTheme="minorHAnsi" w:hAnsiTheme="minorHAnsi" w:cstheme="minorHAnsi"/>
        </w:rPr>
      </w:pPr>
      <w:r w:rsidRPr="0022642B">
        <w:rPr>
          <w:rFonts w:asciiTheme="minorHAnsi" w:hAnsiTheme="minorHAnsi" w:cstheme="minorHAnsi"/>
        </w:rPr>
        <w:t>The plaintiff leased certain lands in the City of Winnipeg with the intention of constructing thereon a multi-storey apartment building. It allegedly relied on the validity of an amending zoning by-law which, in litigation terminating in this Court, was declared to be invalid.  The building permit was thereupon revoked. Save for some subsequent protective construction, all work on the apartment project was then stopped.</w:t>
      </w:r>
    </w:p>
    <w:p w:rsidR="00D872BA" w:rsidRPr="0022642B" w:rsidRDefault="00D872BA" w:rsidP="00E07596">
      <w:pPr>
        <w:pStyle w:val="summary"/>
        <w:rPr>
          <w:rFonts w:asciiTheme="minorHAnsi" w:hAnsiTheme="minorHAnsi" w:cstheme="minorHAnsi"/>
        </w:rPr>
      </w:pPr>
      <w:r w:rsidRPr="0022642B">
        <w:rPr>
          <w:rFonts w:asciiTheme="minorHAnsi" w:hAnsiTheme="minorHAnsi" w:cstheme="minorHAnsi"/>
        </w:rPr>
        <w:t>There was nothing false or misleading or careless in the representations made to the plaintiff and it could not be accepted that those representa</w:t>
      </w:r>
      <w:r w:rsidRPr="0022642B">
        <w:rPr>
          <w:rFonts w:asciiTheme="minorHAnsi" w:hAnsiTheme="minorHAnsi" w:cstheme="minorHAnsi"/>
        </w:rPr>
        <w:softHyphen/>
        <w:t>tions involved an assumption of responsibility to the plaintiff for the procedural regularity of the rezoning proceedings.</w:t>
      </w:r>
    </w:p>
    <w:p w:rsidR="009A4788" w:rsidRPr="0022642B" w:rsidRDefault="00A57534" w:rsidP="00E07596">
      <w:pPr>
        <w:pStyle w:val="summary"/>
        <w:spacing w:before="0" w:beforeAutospacing="0" w:after="0" w:afterAutospacing="0"/>
        <w:rPr>
          <w:rFonts w:asciiTheme="minorHAnsi" w:hAnsiTheme="minorHAnsi" w:cstheme="minorHAnsi"/>
          <w:b/>
          <w:highlight w:val="yellow"/>
        </w:rPr>
      </w:pPr>
      <w:r w:rsidRPr="0022642B">
        <w:rPr>
          <w:rFonts w:asciiTheme="minorHAnsi" w:hAnsiTheme="minorHAnsi" w:cstheme="minorHAnsi"/>
          <w:b/>
          <w:highlight w:val="yellow"/>
        </w:rPr>
        <w:t>GOV’T BODIES CAN ONLY BE HELD LIABLE IN TORT WHERE THEY ARE EXERCISING ADMINISTRATIVE/OPERATIONAL POWERS/DECISIONS.</w:t>
      </w:r>
      <w:r w:rsidR="009A4788" w:rsidRPr="0022642B">
        <w:rPr>
          <w:rFonts w:asciiTheme="minorHAnsi" w:hAnsiTheme="minorHAnsi" w:cstheme="minorHAnsi"/>
          <w:b/>
          <w:highlight w:val="yellow"/>
        </w:rPr>
        <w:t xml:space="preserve"> </w:t>
      </w:r>
    </w:p>
    <w:p w:rsidR="00A57534" w:rsidRPr="0022642B" w:rsidRDefault="00A57534" w:rsidP="00E07596">
      <w:pPr>
        <w:pStyle w:val="summary"/>
        <w:spacing w:before="0" w:beforeAutospacing="0" w:after="0" w:afterAutospacing="0"/>
        <w:rPr>
          <w:rFonts w:asciiTheme="minorHAnsi" w:hAnsiTheme="minorHAnsi" w:cstheme="minorHAnsi"/>
          <w:b/>
        </w:rPr>
      </w:pPr>
      <w:r w:rsidRPr="0022642B">
        <w:rPr>
          <w:rFonts w:asciiTheme="minorHAnsi" w:hAnsiTheme="minorHAnsi" w:cstheme="minorHAnsi"/>
          <w:b/>
          <w:highlight w:val="yellow"/>
        </w:rPr>
        <w:t>(Not Legislative or Judicial (Policy</w:t>
      </w:r>
      <w:r w:rsidRPr="0022642B">
        <w:rPr>
          <w:rFonts w:asciiTheme="minorHAnsi" w:hAnsiTheme="minorHAnsi" w:cstheme="minorHAnsi"/>
          <w:b/>
        </w:rPr>
        <w:t>))</w:t>
      </w:r>
    </w:p>
    <w:p w:rsidR="009A4788" w:rsidRPr="0022642B" w:rsidRDefault="009A4788" w:rsidP="00E07596">
      <w:pPr>
        <w:pStyle w:val="summary"/>
        <w:spacing w:before="0" w:beforeAutospacing="0" w:after="0" w:afterAutospacing="0"/>
        <w:rPr>
          <w:rFonts w:asciiTheme="minorHAnsi" w:hAnsiTheme="minorHAnsi" w:cstheme="minorHAnsi"/>
          <w:b/>
        </w:rPr>
      </w:pPr>
    </w:p>
    <w:p w:rsidR="00A57534" w:rsidRPr="0022642B" w:rsidRDefault="009A4788" w:rsidP="00E07596">
      <w:pPr>
        <w:pStyle w:val="summary"/>
        <w:spacing w:before="0" w:beforeAutospacing="0" w:after="0" w:afterAutospacing="0"/>
        <w:rPr>
          <w:rFonts w:asciiTheme="minorHAnsi" w:hAnsiTheme="minorHAnsi" w:cstheme="minorHAnsi"/>
          <w:b/>
        </w:rPr>
      </w:pPr>
      <w:r w:rsidRPr="0022642B">
        <w:rPr>
          <w:rFonts w:asciiTheme="minorHAnsi" w:hAnsiTheme="minorHAnsi" w:cstheme="minorHAnsi"/>
          <w:b/>
        </w:rPr>
        <w:t xml:space="preserve">Why NOT </w:t>
      </w:r>
      <w:r w:rsidR="00A57534" w:rsidRPr="0022642B">
        <w:rPr>
          <w:rFonts w:asciiTheme="minorHAnsi" w:hAnsiTheme="minorHAnsi" w:cstheme="minorHAnsi"/>
          <w:b/>
        </w:rPr>
        <w:t>Policy</w:t>
      </w:r>
      <w:r w:rsidRPr="0022642B">
        <w:rPr>
          <w:rFonts w:asciiTheme="minorHAnsi" w:hAnsiTheme="minorHAnsi" w:cstheme="minorHAnsi"/>
          <w:b/>
        </w:rPr>
        <w:t>?</w:t>
      </w:r>
      <w:r w:rsidR="00A57534" w:rsidRPr="0022642B">
        <w:rPr>
          <w:rFonts w:asciiTheme="minorHAnsi" w:hAnsiTheme="minorHAnsi" w:cstheme="minorHAnsi"/>
          <w:b/>
        </w:rPr>
        <w:t xml:space="preserve"> – ultimately somebody will always be negatively affected by policy; unpopular or “bad” policy can be remedied at the ballot box; parliamentary privilege; judicial/courts should not stand over the shoulder of government (separation of power)</w:t>
      </w:r>
      <w:r w:rsidRPr="0022642B">
        <w:rPr>
          <w:rFonts w:asciiTheme="minorHAnsi" w:hAnsiTheme="minorHAnsi" w:cstheme="minorHAnsi"/>
          <w:b/>
        </w:rPr>
        <w:t xml:space="preserve">; second guessing legislation would be very inefficient; judiciary branch is about applying the rules, not making them; </w:t>
      </w:r>
    </w:p>
    <w:p w:rsidR="00D872BA" w:rsidRPr="0022642B" w:rsidRDefault="00D872BA" w:rsidP="00E07596">
      <w:pPr>
        <w:pBdr>
          <w:bottom w:val="single" w:sz="12" w:space="1" w:color="auto"/>
        </w:pBdr>
        <w:rPr>
          <w:rFonts w:cstheme="minorHAnsi"/>
        </w:rPr>
      </w:pPr>
    </w:p>
    <w:p w:rsidR="00D872BA" w:rsidRPr="00CE7599" w:rsidRDefault="00D872BA" w:rsidP="009229B4">
      <w:pPr>
        <w:pStyle w:val="Heading1"/>
        <w:rPr>
          <w:rFonts w:cstheme="minorHAnsi"/>
        </w:rPr>
      </w:pPr>
      <w:bookmarkStart w:id="238" w:name="_Toc289697762"/>
      <w:r w:rsidRPr="00CE7599">
        <w:rPr>
          <w:rFonts w:cstheme="minorHAnsi"/>
        </w:rPr>
        <w:t>Judicial Immunity and the Provincial Court Act</w:t>
      </w:r>
      <w:bookmarkEnd w:id="238"/>
    </w:p>
    <w:p w:rsidR="009A4788" w:rsidRPr="0022642B" w:rsidRDefault="009A4788" w:rsidP="00E07596">
      <w:pPr>
        <w:rPr>
          <w:rFonts w:cstheme="minorHAnsi"/>
        </w:rPr>
      </w:pPr>
    </w:p>
    <w:p w:rsidR="009A4788" w:rsidRPr="00CE7599" w:rsidRDefault="009A4788" w:rsidP="00E07596">
      <w:pPr>
        <w:rPr>
          <w:rFonts w:cstheme="minorHAnsi"/>
          <w:b/>
          <w:color w:val="C00000"/>
        </w:rPr>
      </w:pPr>
      <w:r w:rsidRPr="00CE7599">
        <w:rPr>
          <w:rFonts w:cstheme="minorHAnsi"/>
          <w:b/>
          <w:color w:val="C00000"/>
        </w:rPr>
        <w:t>Statutory immunity for both Judicial and Legislative members.</w:t>
      </w:r>
    </w:p>
    <w:p w:rsidR="009A4788" w:rsidRPr="0022642B" w:rsidRDefault="009A4788" w:rsidP="00E07596">
      <w:pPr>
        <w:rPr>
          <w:rFonts w:cstheme="minorHAnsi"/>
        </w:rPr>
      </w:pPr>
    </w:p>
    <w:p w:rsidR="009A4788" w:rsidRPr="0022642B" w:rsidRDefault="009A4788" w:rsidP="00E07596">
      <w:pPr>
        <w:rPr>
          <w:rFonts w:cstheme="minorHAnsi"/>
        </w:rPr>
      </w:pPr>
      <w:r w:rsidRPr="0022642B">
        <w:rPr>
          <w:rFonts w:cstheme="minorHAnsi"/>
        </w:rPr>
        <w:t>BC Provincial Court Act – Section 27 (3)</w:t>
      </w:r>
    </w:p>
    <w:p w:rsidR="009A4788" w:rsidRPr="0022642B" w:rsidRDefault="009A4788" w:rsidP="00E07596">
      <w:pPr>
        <w:pStyle w:val="Heading4"/>
        <w:ind w:left="720"/>
        <w:rPr>
          <w:rFonts w:asciiTheme="minorHAnsi" w:hAnsiTheme="minorHAnsi" w:cstheme="minorHAnsi"/>
          <w:color w:val="auto"/>
          <w:u w:val="single"/>
        </w:rPr>
      </w:pPr>
      <w:r w:rsidRPr="0022642B">
        <w:rPr>
          <w:rFonts w:asciiTheme="minorHAnsi" w:hAnsiTheme="minorHAnsi" w:cstheme="minorHAnsi"/>
          <w:color w:val="auto"/>
          <w:u w:val="single"/>
        </w:rPr>
        <w:t>Immunity protection</w:t>
      </w:r>
    </w:p>
    <w:p w:rsidR="009A4788" w:rsidRPr="0022642B" w:rsidRDefault="009A4788" w:rsidP="00E07596">
      <w:pPr>
        <w:pStyle w:val="sec2d1"/>
        <w:ind w:left="720"/>
        <w:rPr>
          <w:rFonts w:asciiTheme="minorHAnsi" w:hAnsiTheme="minorHAnsi" w:cstheme="minorHAnsi"/>
        </w:rPr>
      </w:pPr>
      <w:r w:rsidRPr="0022642B">
        <w:rPr>
          <w:rStyle w:val="Strong"/>
          <w:rFonts w:asciiTheme="minorHAnsi" w:hAnsiTheme="minorHAnsi" w:cstheme="minorHAnsi"/>
        </w:rPr>
        <w:t>27.3</w:t>
      </w:r>
      <w:r w:rsidRPr="0022642B">
        <w:rPr>
          <w:rFonts w:asciiTheme="minorHAnsi" w:hAnsiTheme="minorHAnsi" w:cstheme="minorHAnsi"/>
        </w:rPr>
        <w:t xml:space="preserve">  (1) Subject to subsection (2), no legal proceeding for damages lies or may be commenced or maintained against a tribunal, a member of a tribunal or a </w:t>
      </w:r>
      <w:r w:rsidRPr="0022642B">
        <w:rPr>
          <w:rFonts w:asciiTheme="minorHAnsi" w:hAnsiTheme="minorHAnsi" w:cstheme="minorHAnsi"/>
          <w:highlight w:val="yellow"/>
        </w:rPr>
        <w:t>person acting on behalf of or under the direction of a tribunal</w:t>
      </w:r>
      <w:r w:rsidRPr="0022642B">
        <w:rPr>
          <w:rFonts w:asciiTheme="minorHAnsi" w:hAnsiTheme="minorHAnsi" w:cstheme="minorHAnsi"/>
        </w:rPr>
        <w:t xml:space="preserve">, because of </w:t>
      </w:r>
      <w:r w:rsidRPr="0022642B">
        <w:rPr>
          <w:rFonts w:asciiTheme="minorHAnsi" w:hAnsiTheme="minorHAnsi" w:cstheme="minorHAnsi"/>
          <w:b/>
          <w:i/>
          <w:u w:val="single"/>
        </w:rPr>
        <w:t>anything</w:t>
      </w:r>
      <w:r w:rsidRPr="0022642B">
        <w:rPr>
          <w:rFonts w:asciiTheme="minorHAnsi" w:hAnsiTheme="minorHAnsi" w:cstheme="minorHAnsi"/>
        </w:rPr>
        <w:t xml:space="preserve"> done or omitted</w:t>
      </w:r>
    </w:p>
    <w:p w:rsidR="009A4788" w:rsidRPr="0022642B" w:rsidRDefault="009A4788" w:rsidP="00E07596">
      <w:pPr>
        <w:pStyle w:val="para"/>
        <w:ind w:left="720"/>
        <w:rPr>
          <w:rFonts w:asciiTheme="minorHAnsi" w:hAnsiTheme="minorHAnsi" w:cstheme="minorHAnsi"/>
        </w:rPr>
      </w:pPr>
      <w:r w:rsidRPr="0022642B">
        <w:rPr>
          <w:rFonts w:asciiTheme="minorHAnsi" w:hAnsiTheme="minorHAnsi" w:cstheme="minorHAnsi"/>
        </w:rPr>
        <w:t>(a) in the performance or intended performance of any duty in relation to an inquiry, or</w:t>
      </w:r>
    </w:p>
    <w:p w:rsidR="009A4788" w:rsidRPr="0022642B" w:rsidRDefault="009A4788" w:rsidP="00E07596">
      <w:pPr>
        <w:pStyle w:val="para"/>
        <w:ind w:left="720"/>
        <w:rPr>
          <w:rFonts w:asciiTheme="minorHAnsi" w:hAnsiTheme="minorHAnsi" w:cstheme="minorHAnsi"/>
        </w:rPr>
      </w:pPr>
      <w:r w:rsidRPr="0022642B">
        <w:rPr>
          <w:rFonts w:asciiTheme="minorHAnsi" w:hAnsiTheme="minorHAnsi" w:cstheme="minorHAnsi"/>
        </w:rPr>
        <w:t>(b) in the exercise or intended exercise of any power in relation to an inquiry.</w:t>
      </w:r>
    </w:p>
    <w:p w:rsidR="009A4788" w:rsidRPr="0022642B" w:rsidRDefault="009A4788" w:rsidP="00E07596">
      <w:pPr>
        <w:pStyle w:val="sub"/>
        <w:ind w:left="720"/>
        <w:rPr>
          <w:rFonts w:asciiTheme="minorHAnsi" w:hAnsiTheme="minorHAnsi" w:cstheme="minorHAnsi"/>
        </w:rPr>
      </w:pPr>
      <w:bookmarkStart w:id="239" w:name="section27.3"/>
      <w:r w:rsidRPr="0022642B">
        <w:rPr>
          <w:rFonts w:asciiTheme="minorHAnsi" w:hAnsiTheme="minorHAnsi" w:cstheme="minorHAnsi"/>
        </w:rPr>
        <w:t xml:space="preserve">(2) Subsection (1) does not apply to a person referred to in that subsection in relation to </w:t>
      </w:r>
      <w:r w:rsidRPr="0022642B">
        <w:rPr>
          <w:rFonts w:asciiTheme="minorHAnsi" w:hAnsiTheme="minorHAnsi" w:cstheme="minorHAnsi"/>
          <w:b/>
          <w:i/>
          <w:u w:val="single"/>
        </w:rPr>
        <w:t>anything</w:t>
      </w:r>
      <w:r w:rsidRPr="0022642B">
        <w:rPr>
          <w:rFonts w:asciiTheme="minorHAnsi" w:hAnsiTheme="minorHAnsi" w:cstheme="minorHAnsi"/>
        </w:rPr>
        <w:t xml:space="preserve"> done or omitted by that person in bad faith.</w:t>
      </w:r>
      <w:bookmarkEnd w:id="239"/>
    </w:p>
    <w:p w:rsidR="00E76978" w:rsidRPr="0022642B" w:rsidRDefault="00E76978" w:rsidP="00E07596">
      <w:pPr>
        <w:rPr>
          <w:rFonts w:cstheme="minorHAnsi"/>
          <w:highlight w:val="yellow"/>
        </w:rPr>
      </w:pPr>
    </w:p>
    <w:p w:rsidR="00E76978" w:rsidRPr="0022642B" w:rsidRDefault="00E76978" w:rsidP="00E07596">
      <w:pPr>
        <w:rPr>
          <w:rFonts w:cstheme="minorHAnsi"/>
        </w:rPr>
      </w:pPr>
      <w:r w:rsidRPr="0022642B">
        <w:rPr>
          <w:rFonts w:cstheme="minorHAnsi"/>
          <w:highlight w:val="yellow"/>
        </w:rPr>
        <w:t xml:space="preserve">The argument against this immunity would be to allege that the individual is acting </w:t>
      </w:r>
      <w:r w:rsidRPr="0022642B">
        <w:rPr>
          <w:rFonts w:cstheme="minorHAnsi"/>
          <w:highlight w:val="cyan"/>
        </w:rPr>
        <w:t>ultra vires</w:t>
      </w:r>
      <w:r w:rsidRPr="0022642B">
        <w:rPr>
          <w:rFonts w:cstheme="minorHAnsi"/>
        </w:rPr>
        <w:t xml:space="preserve">.  </w:t>
      </w:r>
    </w:p>
    <w:p w:rsidR="00E76978" w:rsidRPr="0022642B" w:rsidRDefault="00E76978" w:rsidP="00E07596">
      <w:pPr>
        <w:rPr>
          <w:rFonts w:cstheme="minorHAnsi"/>
        </w:rPr>
      </w:pPr>
    </w:p>
    <w:p w:rsidR="009A4788" w:rsidRPr="0022642B" w:rsidRDefault="00E76978" w:rsidP="00E07596">
      <w:pPr>
        <w:rPr>
          <w:rFonts w:cstheme="minorHAnsi"/>
        </w:rPr>
      </w:pPr>
      <w:r w:rsidRPr="0022642B">
        <w:rPr>
          <w:rFonts w:cstheme="minorHAnsi"/>
          <w:highlight w:val="cyan"/>
        </w:rPr>
        <w:t>Meaning that the person is acting outside of their authority.  e.g. – off-duty police officers; or judges who might make a comment which is “outside” the authority of the court. (even if while physically in the court.)</w:t>
      </w:r>
    </w:p>
    <w:p w:rsidR="00D872BA" w:rsidRPr="0022642B" w:rsidRDefault="00D872BA" w:rsidP="00E07596">
      <w:pPr>
        <w:ind w:left="360"/>
        <w:rPr>
          <w:rFonts w:cstheme="minorHAnsi"/>
        </w:rPr>
      </w:pPr>
    </w:p>
    <w:p w:rsidR="00E76978" w:rsidRPr="0022642B" w:rsidRDefault="00E76978" w:rsidP="00E07596">
      <w:pPr>
        <w:ind w:left="360"/>
        <w:rPr>
          <w:rFonts w:cstheme="minorHAnsi"/>
        </w:rPr>
      </w:pPr>
      <w:r w:rsidRPr="0022642B">
        <w:rPr>
          <w:rFonts w:cstheme="minorHAnsi"/>
          <w:highlight w:val="green"/>
        </w:rPr>
        <w:t>Judges cannot be compelled to give evidence</w:t>
      </w:r>
      <w:r w:rsidRPr="0022642B">
        <w:rPr>
          <w:rFonts w:cstheme="minorHAnsi"/>
        </w:rPr>
        <w:t xml:space="preserve"> about how a decision was made or what discussions were had. (</w:t>
      </w:r>
      <w:r w:rsidRPr="0022642B">
        <w:rPr>
          <w:rFonts w:cstheme="minorHAnsi"/>
          <w:highlight w:val="green"/>
        </w:rPr>
        <w:t>neither can juries – at least in Canada</w:t>
      </w:r>
      <w:r w:rsidRPr="0022642B">
        <w:rPr>
          <w:rFonts w:cstheme="minorHAnsi"/>
        </w:rPr>
        <w:t>)</w:t>
      </w:r>
    </w:p>
    <w:p w:rsidR="00E76978" w:rsidRPr="0022642B" w:rsidRDefault="00E76978" w:rsidP="00E07596">
      <w:pPr>
        <w:ind w:left="360"/>
        <w:rPr>
          <w:rFonts w:cstheme="minorHAnsi"/>
        </w:rPr>
      </w:pPr>
    </w:p>
    <w:p w:rsidR="00CE7599" w:rsidRDefault="00CE7599" w:rsidP="00CE7599">
      <w:pPr>
        <w:rPr>
          <w:rFonts w:cstheme="minorHAnsi"/>
        </w:rPr>
      </w:pPr>
    </w:p>
    <w:p w:rsidR="00CE7599" w:rsidRDefault="00CE7599" w:rsidP="00CE7599">
      <w:pPr>
        <w:rPr>
          <w:rFonts w:cstheme="minorHAnsi"/>
        </w:rPr>
      </w:pPr>
    </w:p>
    <w:p w:rsidR="00D872BA" w:rsidRPr="00CE7599" w:rsidRDefault="00D872BA" w:rsidP="009229B4">
      <w:pPr>
        <w:pStyle w:val="Heading2"/>
        <w:rPr>
          <w:rFonts w:cstheme="minorHAnsi"/>
          <w:sz w:val="28"/>
          <w:szCs w:val="28"/>
        </w:rPr>
      </w:pPr>
      <w:bookmarkStart w:id="240" w:name="_Toc289697763"/>
      <w:r w:rsidRPr="00CE7599">
        <w:rPr>
          <w:rFonts w:cstheme="minorHAnsi"/>
          <w:sz w:val="28"/>
          <w:szCs w:val="28"/>
        </w:rPr>
        <w:t>Liability of Public Authorities</w:t>
      </w:r>
      <w:bookmarkEnd w:id="240"/>
    </w:p>
    <w:p w:rsidR="00D872BA" w:rsidRPr="009229B4" w:rsidRDefault="00D872BA" w:rsidP="009229B4">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241" w:name="_Toc289697764"/>
      <w:r w:rsidRPr="009229B4">
        <w:rPr>
          <w:rFonts w:cstheme="minorHAnsi"/>
          <w:i/>
          <w:color w:val="auto"/>
          <w:sz w:val="28"/>
          <w:szCs w:val="28"/>
        </w:rPr>
        <w:t xml:space="preserve">Just v. British Columbia </w:t>
      </w:r>
      <w:r w:rsidRPr="009229B4">
        <w:rPr>
          <w:rFonts w:cstheme="minorHAnsi"/>
          <w:color w:val="auto"/>
          <w:sz w:val="28"/>
          <w:szCs w:val="28"/>
        </w:rPr>
        <w:t>(1989</w:t>
      </w:r>
      <w:r w:rsidRPr="009229B4">
        <w:rPr>
          <w:rFonts w:cstheme="minorHAnsi"/>
          <w:b w:val="0"/>
          <w:color w:val="auto"/>
        </w:rPr>
        <w:t>) [1989] 2 S.C.R. 1228</w:t>
      </w:r>
      <w:r w:rsidR="00CE7599" w:rsidRPr="009229B4">
        <w:rPr>
          <w:rFonts w:cstheme="minorHAnsi"/>
          <w:b w:val="0"/>
          <w:color w:val="auto"/>
        </w:rPr>
        <w:t xml:space="preserve"> – boulder falls on car– this was an operational instead of policy decision – therefore gov’t was negligent and liability exists.</w:t>
      </w:r>
      <w:bookmarkEnd w:id="241"/>
    </w:p>
    <w:p w:rsidR="00D872BA" w:rsidRPr="0022642B" w:rsidRDefault="00D872BA" w:rsidP="00E07596">
      <w:pPr>
        <w:ind w:left="360"/>
        <w:rPr>
          <w:rFonts w:cstheme="minorHAnsi"/>
        </w:rPr>
      </w:pPr>
    </w:p>
    <w:p w:rsidR="00D872BA" w:rsidRPr="00CE7599" w:rsidRDefault="00D872BA" w:rsidP="00E07596">
      <w:pPr>
        <w:rPr>
          <w:rFonts w:eastAsia="Times New Roman" w:cstheme="minorHAnsi"/>
          <w:sz w:val="24"/>
          <w:szCs w:val="24"/>
          <w:lang w:eastAsia="en-CA"/>
        </w:rPr>
      </w:pPr>
      <w:r w:rsidRPr="00CE7599">
        <w:rPr>
          <w:rFonts w:eastAsia="Times New Roman" w:cstheme="minorHAnsi"/>
          <w:spacing w:val="-3"/>
          <w:sz w:val="24"/>
          <w:szCs w:val="24"/>
          <w:lang w:eastAsia="en-CA"/>
        </w:rPr>
        <w:t>Heavy snow fall forced appellant and his daughter to stop in a line of traffic.  A boulder</w:t>
      </w:r>
      <w:r w:rsidR="00CE7599" w:rsidRPr="00CE7599">
        <w:rPr>
          <w:rFonts w:eastAsia="Times New Roman" w:cstheme="minorHAnsi"/>
          <w:spacing w:val="-3"/>
          <w:sz w:val="24"/>
          <w:szCs w:val="24"/>
          <w:lang w:eastAsia="en-CA"/>
        </w:rPr>
        <w:t xml:space="preserve"> </w:t>
      </w:r>
      <w:r w:rsidRPr="00CE7599">
        <w:rPr>
          <w:rFonts w:eastAsia="Times New Roman" w:cstheme="minorHAnsi"/>
          <w:spacing w:val="-3"/>
          <w:sz w:val="24"/>
          <w:szCs w:val="24"/>
          <w:lang w:eastAsia="en-CA"/>
        </w:rPr>
        <w:t>came crashing down upon appellant's car, killing appellant's daughter and causing him very serious injuries.  Appellant contended that respondent negligently failed to properly maintain the highway.</w:t>
      </w:r>
    </w:p>
    <w:p w:rsidR="00D872BA" w:rsidRPr="00CE7599" w:rsidRDefault="00D872BA" w:rsidP="00E07596">
      <w:pPr>
        <w:rPr>
          <w:rFonts w:eastAsia="Times New Roman" w:cstheme="minorHAnsi"/>
          <w:sz w:val="24"/>
          <w:szCs w:val="24"/>
          <w:lang w:eastAsia="en-CA"/>
        </w:rPr>
      </w:pPr>
      <w:r w:rsidRPr="00CE7599">
        <w:rPr>
          <w:rFonts w:eastAsia="Times New Roman" w:cstheme="minorHAnsi"/>
          <w:spacing w:val="-3"/>
          <w:sz w:val="24"/>
          <w:szCs w:val="24"/>
          <w:lang w:eastAsia="en-CA"/>
        </w:rPr>
        <w:t> </w:t>
      </w:r>
    </w:p>
    <w:p w:rsidR="00D872BA" w:rsidRPr="00CE7599" w:rsidRDefault="00D872BA" w:rsidP="00E07596">
      <w:pPr>
        <w:rPr>
          <w:rFonts w:eastAsia="Times New Roman" w:cstheme="minorHAnsi"/>
          <w:sz w:val="24"/>
          <w:szCs w:val="24"/>
          <w:lang w:eastAsia="en-CA"/>
        </w:rPr>
      </w:pPr>
      <w:r w:rsidRPr="00CE7599">
        <w:rPr>
          <w:rFonts w:eastAsia="Times New Roman" w:cstheme="minorHAnsi"/>
          <w:spacing w:val="-3"/>
          <w:sz w:val="24"/>
          <w:szCs w:val="24"/>
          <w:lang w:eastAsia="en-CA"/>
        </w:rPr>
        <w:lastRenderedPageBreak/>
        <w:t>The Department of Highways had set up a system for inspection and remedial work upon rock slopes.  Numerous informal inspections were carried out by highway personnel as they drove along the road.</w:t>
      </w:r>
    </w:p>
    <w:p w:rsidR="00D872BA" w:rsidRPr="00CE7599" w:rsidRDefault="00D872BA" w:rsidP="00E07596">
      <w:pPr>
        <w:rPr>
          <w:rFonts w:eastAsia="Times New Roman" w:cstheme="minorHAnsi"/>
          <w:sz w:val="24"/>
          <w:szCs w:val="24"/>
          <w:lang w:eastAsia="en-CA"/>
        </w:rPr>
      </w:pPr>
      <w:r w:rsidRPr="00CE7599">
        <w:rPr>
          <w:rFonts w:eastAsia="Times New Roman" w:cstheme="minorHAnsi"/>
          <w:spacing w:val="-3"/>
          <w:sz w:val="24"/>
          <w:szCs w:val="24"/>
          <w:lang w:eastAsia="en-CA"/>
        </w:rPr>
        <w:t> </w:t>
      </w:r>
    </w:p>
    <w:p w:rsidR="00D872BA" w:rsidRPr="00CE7599" w:rsidRDefault="00D872BA" w:rsidP="00E07596">
      <w:pPr>
        <w:rPr>
          <w:rFonts w:eastAsia="Times New Roman" w:cstheme="minorHAnsi"/>
          <w:sz w:val="24"/>
          <w:szCs w:val="24"/>
          <w:lang w:eastAsia="en-CA"/>
        </w:rPr>
      </w:pPr>
      <w:r w:rsidRPr="00CE7599">
        <w:rPr>
          <w:rFonts w:eastAsia="Times New Roman" w:cstheme="minorHAnsi"/>
          <w:i/>
          <w:iCs/>
          <w:spacing w:val="-3"/>
          <w:sz w:val="24"/>
          <w:szCs w:val="24"/>
          <w:lang w:eastAsia="en-CA"/>
        </w:rPr>
        <w:t>   Per</w:t>
      </w:r>
      <w:r w:rsidRPr="00CE7599">
        <w:rPr>
          <w:rFonts w:eastAsia="Times New Roman" w:cstheme="minorHAnsi"/>
          <w:spacing w:val="-3"/>
          <w:sz w:val="24"/>
          <w:szCs w:val="24"/>
          <w:lang w:eastAsia="en-CA"/>
        </w:rPr>
        <w:t xml:space="preserve"> Dickson C.J. and Wilson, La Forest, L'Heureux</w:t>
      </w:r>
      <w:r w:rsidRPr="00CE7599">
        <w:rPr>
          <w:rFonts w:eastAsia="Times New Roman" w:cstheme="minorHAnsi"/>
          <w:spacing w:val="-3"/>
          <w:sz w:val="24"/>
          <w:szCs w:val="24"/>
          <w:lang w:eastAsia="en-CA"/>
        </w:rPr>
        <w:noBreakHyphen/>
        <w:t xml:space="preserve">Dubé, Gonthier and Cory JJ.:  </w:t>
      </w:r>
      <w:r w:rsidRPr="00CE7599">
        <w:rPr>
          <w:rFonts w:eastAsia="Times New Roman" w:cstheme="minorHAnsi"/>
          <w:b/>
          <w:color w:val="C00000"/>
          <w:spacing w:val="-3"/>
          <w:sz w:val="24"/>
          <w:szCs w:val="24"/>
          <w:lang w:eastAsia="en-CA"/>
        </w:rPr>
        <w:t>The province owes a duty of care, which ordinarily extends to their reasonable maintenance, to those using its highways.  The Department of Highways could readily foresee the risk that harm might befall users of a highway if it were not reasonably maintained.</w:t>
      </w:r>
      <w:r w:rsidRPr="00CE7599">
        <w:rPr>
          <w:rFonts w:eastAsia="Times New Roman" w:cstheme="minorHAnsi"/>
          <w:b/>
          <w:spacing w:val="-3"/>
          <w:sz w:val="24"/>
          <w:szCs w:val="24"/>
          <w:lang w:eastAsia="en-CA"/>
        </w:rPr>
        <w:t> </w:t>
      </w:r>
      <w:r w:rsidRPr="00CE7599">
        <w:rPr>
          <w:rFonts w:eastAsia="Times New Roman" w:cstheme="minorHAnsi"/>
          <w:spacing w:val="-3"/>
          <w:sz w:val="24"/>
          <w:szCs w:val="24"/>
          <w:lang w:eastAsia="en-CA"/>
        </w:rPr>
        <w:t xml:space="preserve"> That maintenance could be found to extend to the prevention of injury from falling rock.</w:t>
      </w:r>
    </w:p>
    <w:p w:rsidR="00D872BA" w:rsidRPr="00CE7599" w:rsidRDefault="00D872BA" w:rsidP="00E07596">
      <w:pPr>
        <w:rPr>
          <w:rFonts w:eastAsia="Times New Roman" w:cstheme="minorHAnsi"/>
          <w:sz w:val="24"/>
          <w:szCs w:val="24"/>
          <w:lang w:eastAsia="en-CA"/>
        </w:rPr>
      </w:pPr>
      <w:r w:rsidRPr="00CE7599">
        <w:rPr>
          <w:rFonts w:eastAsia="Times New Roman" w:cstheme="minorHAnsi"/>
          <w:spacing w:val="-3"/>
          <w:sz w:val="24"/>
          <w:szCs w:val="24"/>
          <w:lang w:eastAsia="en-CA"/>
        </w:rPr>
        <w:t> </w:t>
      </w:r>
    </w:p>
    <w:p w:rsidR="002D614D" w:rsidRPr="00CE7599" w:rsidRDefault="002D614D" w:rsidP="00E07596">
      <w:pPr>
        <w:rPr>
          <w:rFonts w:eastAsia="Times New Roman" w:cstheme="minorHAnsi"/>
          <w:b/>
          <w:color w:val="C00000"/>
          <w:spacing w:val="-3"/>
          <w:sz w:val="24"/>
          <w:szCs w:val="24"/>
          <w:lang w:eastAsia="en-CA"/>
        </w:rPr>
      </w:pPr>
      <w:r w:rsidRPr="00CE7599">
        <w:rPr>
          <w:rFonts w:eastAsia="Times New Roman" w:cstheme="minorHAnsi"/>
          <w:b/>
          <w:color w:val="C00000"/>
          <w:spacing w:val="-3"/>
          <w:sz w:val="24"/>
          <w:szCs w:val="24"/>
          <w:lang w:eastAsia="en-CA"/>
        </w:rPr>
        <w:t>{ANNS TEST – proximity (yes), policy reasons against (no)}</w:t>
      </w:r>
    </w:p>
    <w:p w:rsidR="002D614D" w:rsidRPr="00CE7599" w:rsidRDefault="002D614D" w:rsidP="00E07596">
      <w:pPr>
        <w:rPr>
          <w:rFonts w:eastAsia="Times New Roman" w:cstheme="minorHAnsi"/>
          <w:spacing w:val="-3"/>
          <w:sz w:val="24"/>
          <w:szCs w:val="24"/>
          <w:lang w:eastAsia="en-CA"/>
        </w:rPr>
      </w:pPr>
    </w:p>
    <w:p w:rsidR="002D614D" w:rsidRPr="0022642B" w:rsidRDefault="002D614D" w:rsidP="00E07596">
      <w:pPr>
        <w:rPr>
          <w:rFonts w:eastAsia="Times New Roman" w:cstheme="minorHAnsi"/>
          <w:b/>
          <w:spacing w:val="-3"/>
          <w:lang w:eastAsia="en-CA"/>
        </w:rPr>
      </w:pPr>
      <w:r w:rsidRPr="0022642B">
        <w:rPr>
          <w:rFonts w:eastAsia="Times New Roman" w:cstheme="minorHAnsi"/>
          <w:b/>
          <w:spacing w:val="-3"/>
          <w:lang w:eastAsia="en-CA"/>
        </w:rPr>
        <w:t>{have to consider what budgetary and resources are available when considering when/if there is a duty of care – can be viewed as part 2 of the Anns test.}</w:t>
      </w:r>
    </w:p>
    <w:p w:rsidR="002D614D" w:rsidRPr="0022642B" w:rsidRDefault="002D614D" w:rsidP="00E07596">
      <w:pPr>
        <w:rPr>
          <w:rFonts w:eastAsia="Times New Roman" w:cstheme="minorHAnsi"/>
          <w:b/>
          <w:spacing w:val="-3"/>
          <w:lang w:eastAsia="en-CA"/>
        </w:rPr>
      </w:pPr>
    </w:p>
    <w:p w:rsidR="002D614D" w:rsidRPr="0022642B" w:rsidRDefault="002D614D" w:rsidP="00E07596">
      <w:pPr>
        <w:rPr>
          <w:rFonts w:eastAsia="Times New Roman" w:cstheme="minorHAnsi"/>
          <w:b/>
          <w:lang w:eastAsia="en-CA"/>
        </w:rPr>
      </w:pPr>
      <w:r w:rsidRPr="0022642B">
        <w:rPr>
          <w:rFonts w:eastAsia="Times New Roman" w:cstheme="minorHAnsi"/>
          <w:b/>
          <w:spacing w:val="-3"/>
          <w:lang w:eastAsia="en-CA"/>
        </w:rPr>
        <w:t>{the higher up the decision is made, the more likely it is to be a POLICY decision}</w:t>
      </w:r>
    </w:p>
    <w:p w:rsidR="00D872BA" w:rsidRPr="0022642B" w:rsidRDefault="00D872BA" w:rsidP="00E07596">
      <w:pPr>
        <w:rPr>
          <w:rFonts w:eastAsia="Times New Roman" w:cstheme="minorHAnsi"/>
          <w:lang w:eastAsia="en-CA"/>
        </w:rPr>
      </w:pPr>
      <w:r w:rsidRPr="0022642B">
        <w:rPr>
          <w:rFonts w:eastAsia="Times New Roman" w:cstheme="minorHAnsi"/>
          <w:spacing w:val="-3"/>
          <w:lang w:eastAsia="en-CA"/>
        </w:rPr>
        <w:t> </w:t>
      </w:r>
    </w:p>
    <w:p w:rsidR="00D872BA" w:rsidRPr="0022642B" w:rsidRDefault="00D872BA" w:rsidP="00E07596">
      <w:pPr>
        <w:rPr>
          <w:rFonts w:eastAsia="Times New Roman" w:cstheme="minorHAnsi"/>
          <w:lang w:eastAsia="en-CA"/>
        </w:rPr>
      </w:pPr>
      <w:r w:rsidRPr="0022642B">
        <w:rPr>
          <w:rFonts w:eastAsia="Times New Roman" w:cstheme="minorHAnsi"/>
          <w:i/>
          <w:iCs/>
          <w:spacing w:val="-3"/>
          <w:lang w:eastAsia="en-CA"/>
        </w:rPr>
        <w:t>   Per</w:t>
      </w:r>
      <w:r w:rsidRPr="0022642B">
        <w:rPr>
          <w:rFonts w:eastAsia="Times New Roman" w:cstheme="minorHAnsi"/>
          <w:spacing w:val="-3"/>
          <w:lang w:eastAsia="en-CA"/>
        </w:rPr>
        <w:t xml:space="preserve"> Sopinka J. (</w:t>
      </w:r>
      <w:r w:rsidRPr="0022642B">
        <w:rPr>
          <w:rFonts w:eastAsia="Times New Roman" w:cstheme="minorHAnsi"/>
          <w:spacing w:val="-3"/>
          <w:highlight w:val="cyan"/>
          <w:lang w:eastAsia="en-CA"/>
        </w:rPr>
        <w:t>dissenting</w:t>
      </w:r>
      <w:r w:rsidRPr="0022642B">
        <w:rPr>
          <w:rFonts w:eastAsia="Times New Roman" w:cstheme="minorHAnsi"/>
          <w:spacing w:val="-3"/>
          <w:lang w:eastAsia="en-CA"/>
        </w:rPr>
        <w:t xml:space="preserve">):  Respondent </w:t>
      </w:r>
      <w:r w:rsidRPr="0022642B">
        <w:rPr>
          <w:rFonts w:eastAsia="Times New Roman" w:cstheme="minorHAnsi"/>
          <w:spacing w:val="-3"/>
          <w:highlight w:val="cyan"/>
          <w:lang w:eastAsia="en-CA"/>
        </w:rPr>
        <w:t>had the power to carry out the inspections but was under no duty to do so.</w:t>
      </w:r>
      <w:r w:rsidRPr="0022642B">
        <w:rPr>
          <w:rFonts w:eastAsia="Times New Roman" w:cstheme="minorHAnsi"/>
          <w:spacing w:val="-3"/>
          <w:lang w:eastAsia="en-CA"/>
        </w:rPr>
        <w:t>  Conduct within the limits of this discretion gives rise to no duty of care; conduct outside of these limits may attract a private law duty of care.</w:t>
      </w:r>
    </w:p>
    <w:p w:rsidR="00D872BA" w:rsidRPr="0022642B" w:rsidRDefault="00D872BA" w:rsidP="00E07596">
      <w:pPr>
        <w:rPr>
          <w:rFonts w:eastAsia="Times New Roman" w:cstheme="minorHAnsi"/>
          <w:lang w:eastAsia="en-CA"/>
        </w:rPr>
      </w:pPr>
      <w:r w:rsidRPr="0022642B">
        <w:rPr>
          <w:rFonts w:eastAsia="Times New Roman" w:cstheme="minorHAnsi"/>
          <w:spacing w:val="-3"/>
          <w:lang w:eastAsia="en-CA"/>
        </w:rPr>
        <w:t> </w:t>
      </w:r>
    </w:p>
    <w:p w:rsidR="00D872BA" w:rsidRPr="009229B4" w:rsidRDefault="00D872BA" w:rsidP="009229B4">
      <w:pPr>
        <w:pStyle w:val="Heading3"/>
        <w:pBdr>
          <w:top w:val="single" w:sz="4" w:space="1" w:color="auto"/>
          <w:left w:val="single" w:sz="4" w:space="4" w:color="auto"/>
          <w:bottom w:val="single" w:sz="4" w:space="0" w:color="auto"/>
          <w:right w:val="single" w:sz="4" w:space="4" w:color="auto"/>
        </w:pBdr>
        <w:rPr>
          <w:rFonts w:cstheme="minorHAnsi"/>
          <w:b w:val="0"/>
          <w:color w:val="auto"/>
        </w:rPr>
      </w:pPr>
      <w:bookmarkStart w:id="242" w:name="_Toc289697765"/>
      <w:r w:rsidRPr="009229B4">
        <w:rPr>
          <w:rFonts w:cstheme="minorHAnsi"/>
          <w:i/>
          <w:color w:val="auto"/>
          <w:sz w:val="28"/>
          <w:szCs w:val="28"/>
        </w:rPr>
        <w:t>Brown v. British Columbia</w:t>
      </w:r>
      <w:r w:rsidRPr="009229B4">
        <w:rPr>
          <w:rFonts w:cstheme="minorHAnsi"/>
          <w:i/>
          <w:color w:val="auto"/>
        </w:rPr>
        <w:t xml:space="preserve"> </w:t>
      </w:r>
      <w:r w:rsidRPr="009229B4">
        <w:rPr>
          <w:rFonts w:cstheme="minorHAnsi"/>
          <w:b w:val="0"/>
          <w:color w:val="auto"/>
        </w:rPr>
        <w:t>(1994) 1 S.C.R. 420</w:t>
      </w:r>
      <w:r w:rsidR="00CE7599" w:rsidRPr="009229B4">
        <w:rPr>
          <w:rFonts w:cstheme="minorHAnsi"/>
          <w:b w:val="0"/>
          <w:color w:val="auto"/>
        </w:rPr>
        <w:t xml:space="preserve"> – summer vs. winter operational schedule = POLICY decision = NO liability.</w:t>
      </w:r>
      <w:bookmarkEnd w:id="242"/>
    </w:p>
    <w:p w:rsidR="00D872BA" w:rsidRPr="0022642B" w:rsidRDefault="00D872BA" w:rsidP="00E07596">
      <w:pPr>
        <w:rPr>
          <w:rFonts w:cstheme="minorHAnsi"/>
          <w:b/>
        </w:rPr>
      </w:pPr>
    </w:p>
    <w:p w:rsidR="00D872BA" w:rsidRPr="0022642B" w:rsidRDefault="00D872BA" w:rsidP="00E07596">
      <w:pPr>
        <w:rPr>
          <w:rFonts w:eastAsia="Times New Roman" w:cstheme="minorHAnsi"/>
          <w:lang w:eastAsia="en-CA"/>
        </w:rPr>
      </w:pPr>
      <w:r w:rsidRPr="0022642B">
        <w:rPr>
          <w:rFonts w:eastAsia="Times New Roman" w:cstheme="minorHAnsi"/>
          <w:spacing w:val="-3"/>
          <w:lang w:eastAsia="en-CA"/>
        </w:rPr>
        <w:t xml:space="preserve">                  </w:t>
      </w:r>
      <w:r w:rsidRPr="00CE7599">
        <w:rPr>
          <w:rFonts w:eastAsia="Times New Roman" w:cstheme="minorHAnsi"/>
          <w:b/>
          <w:color w:val="C00000"/>
          <w:spacing w:val="-3"/>
          <w:u w:val="single"/>
          <w:lang w:eastAsia="en-CA"/>
        </w:rPr>
        <w:t>The appellant</w:t>
      </w:r>
      <w:r w:rsidRPr="0022642B">
        <w:rPr>
          <w:rFonts w:eastAsia="Times New Roman" w:cstheme="minorHAnsi"/>
          <w:spacing w:val="-3"/>
          <w:lang w:eastAsia="en-CA"/>
        </w:rPr>
        <w:t xml:space="preserve"> left Gold River to drive to Campbell River shortly after 8:30 a.m. on a Friday in November 1985 and, about 30 minutes later, </w:t>
      </w:r>
      <w:r w:rsidRPr="00CE7599">
        <w:rPr>
          <w:rFonts w:eastAsia="Times New Roman" w:cstheme="minorHAnsi"/>
          <w:b/>
          <w:color w:val="C00000"/>
          <w:spacing w:val="-3"/>
          <w:u w:val="single"/>
          <w:lang w:eastAsia="en-CA"/>
        </w:rPr>
        <w:t>skidded on an icy patch of highway and went over the embarkment.</w:t>
      </w:r>
      <w:r w:rsidRPr="0022642B">
        <w:rPr>
          <w:rFonts w:eastAsia="Times New Roman" w:cstheme="minorHAnsi"/>
          <w:b/>
          <w:spacing w:val="-3"/>
          <w:u w:val="single"/>
          <w:lang w:eastAsia="en-CA"/>
        </w:rPr>
        <w:t> </w:t>
      </w:r>
      <w:r w:rsidRPr="0022642B">
        <w:rPr>
          <w:rFonts w:eastAsia="Times New Roman" w:cstheme="minorHAnsi"/>
          <w:spacing w:val="-3"/>
          <w:lang w:eastAsia="en-CA"/>
        </w:rPr>
        <w:t xml:space="preserve"> Three other accidents had occurred on the same stretch of highway that morning.  Because of the icy highway conditions, an RCMP officer had called his detachment at 7:25 a.m. requesting a sand truck, but it was not until 8:30 a.m., after a third call, that he was informed that the Highways Department had been contacted through the control tower and that a sanding truck should be on its way.  The department offices in Gold River and Campbell River were still </w:t>
      </w:r>
      <w:r w:rsidRPr="00CE7599">
        <w:rPr>
          <w:rFonts w:eastAsia="Times New Roman" w:cstheme="minorHAnsi"/>
          <w:b/>
          <w:color w:val="C00000"/>
          <w:spacing w:val="-3"/>
          <w:u w:val="single"/>
          <w:lang w:eastAsia="en-CA"/>
        </w:rPr>
        <w:t>on the summer schedule at the time of the accident.</w:t>
      </w:r>
      <w:r w:rsidRPr="0022642B">
        <w:rPr>
          <w:rFonts w:eastAsia="Times New Roman" w:cstheme="minorHAnsi"/>
          <w:spacing w:val="-3"/>
          <w:lang w:eastAsia="en-CA"/>
        </w:rPr>
        <w:t>  </w:t>
      </w:r>
    </w:p>
    <w:p w:rsidR="00D872BA" w:rsidRPr="0022642B" w:rsidRDefault="00D872BA" w:rsidP="00E07596">
      <w:pPr>
        <w:keepNext/>
        <w:rPr>
          <w:rFonts w:eastAsia="Times New Roman" w:cstheme="minorHAnsi"/>
          <w:lang w:eastAsia="en-CA"/>
        </w:rPr>
      </w:pPr>
      <w:r w:rsidRPr="0022642B">
        <w:rPr>
          <w:rFonts w:eastAsia="Times New Roman" w:cstheme="minorHAnsi"/>
          <w:i/>
          <w:iCs/>
          <w:spacing w:val="-3"/>
          <w:lang w:eastAsia="en-CA"/>
        </w:rPr>
        <w:t>                  Held</w:t>
      </w:r>
      <w:r w:rsidRPr="0022642B">
        <w:rPr>
          <w:rFonts w:eastAsia="Times New Roman" w:cstheme="minorHAnsi"/>
          <w:spacing w:val="-3"/>
          <w:lang w:eastAsia="en-CA"/>
        </w:rPr>
        <w:t>:  </w:t>
      </w:r>
      <w:r w:rsidRPr="0022642B">
        <w:rPr>
          <w:rFonts w:eastAsia="Times New Roman" w:cstheme="minorHAnsi"/>
          <w:spacing w:val="-3"/>
          <w:highlight w:val="yellow"/>
          <w:lang w:eastAsia="en-CA"/>
        </w:rPr>
        <w:t>The appeal should be dismissed.</w:t>
      </w:r>
    </w:p>
    <w:p w:rsidR="00D872BA" w:rsidRPr="0022642B" w:rsidRDefault="00D872BA" w:rsidP="00E07596">
      <w:pPr>
        <w:keepNext/>
        <w:rPr>
          <w:rFonts w:eastAsia="Times New Roman" w:cstheme="minorHAnsi"/>
          <w:lang w:eastAsia="en-CA"/>
        </w:rPr>
      </w:pPr>
      <w:r w:rsidRPr="0022642B">
        <w:rPr>
          <w:rFonts w:eastAsia="Times New Roman" w:cstheme="minorHAnsi"/>
          <w:spacing w:val="-3"/>
          <w:lang w:eastAsia="en-CA"/>
        </w:rPr>
        <w:t> </w:t>
      </w:r>
    </w:p>
    <w:p w:rsidR="00D872BA" w:rsidRPr="0022642B" w:rsidRDefault="00D872BA" w:rsidP="00E07596">
      <w:pPr>
        <w:rPr>
          <w:rFonts w:eastAsia="Times New Roman" w:cstheme="minorHAnsi"/>
          <w:lang w:eastAsia="en-CA"/>
        </w:rPr>
      </w:pPr>
      <w:r w:rsidRPr="0022642B">
        <w:rPr>
          <w:rFonts w:eastAsia="Times New Roman" w:cstheme="minorHAnsi"/>
          <w:i/>
          <w:iCs/>
          <w:spacing w:val="-3"/>
          <w:lang w:eastAsia="en-CA"/>
        </w:rPr>
        <w:t>                  Per</w:t>
      </w:r>
      <w:r w:rsidRPr="0022642B">
        <w:rPr>
          <w:rFonts w:eastAsia="Times New Roman" w:cstheme="minorHAnsi"/>
          <w:spacing w:val="-3"/>
          <w:lang w:eastAsia="en-CA"/>
        </w:rPr>
        <w:t xml:space="preserve"> Gonthier, Cory, Iacobucci and Major JJ.:  The province owes a duty of care to those using its highways.  That duty of care ordinarily extends to reasonable maintenance and would include the duty to take reasonable steps to prevent injury to users of the roads by icy conditions.  The imposition of this duty of care is not excluded by statute.  There is no exemption from tort liability in the </w:t>
      </w:r>
      <w:r w:rsidRPr="0022642B">
        <w:rPr>
          <w:rFonts w:eastAsia="Times New Roman" w:cstheme="minorHAnsi"/>
          <w:i/>
          <w:iCs/>
          <w:spacing w:val="-3"/>
          <w:lang w:eastAsia="en-CA"/>
        </w:rPr>
        <w:t>Highway Act</w:t>
      </w:r>
      <w:r w:rsidRPr="0022642B">
        <w:rPr>
          <w:rFonts w:eastAsia="Times New Roman" w:cstheme="minorHAnsi"/>
          <w:spacing w:val="-3"/>
          <w:lang w:eastAsia="en-CA"/>
        </w:rPr>
        <w:t xml:space="preserve">, and the </w:t>
      </w:r>
      <w:r w:rsidRPr="0022642B">
        <w:rPr>
          <w:rFonts w:eastAsia="Times New Roman" w:cstheme="minorHAnsi"/>
          <w:i/>
          <w:iCs/>
          <w:spacing w:val="-3"/>
          <w:lang w:eastAsia="en-CA"/>
        </w:rPr>
        <w:t>Occupiers Liability Act</w:t>
      </w:r>
      <w:r w:rsidRPr="0022642B">
        <w:rPr>
          <w:rFonts w:eastAsia="Times New Roman" w:cstheme="minorHAnsi"/>
          <w:spacing w:val="-3"/>
          <w:lang w:eastAsia="en-CA"/>
        </w:rPr>
        <w:t xml:space="preserve">, in particular s. 8, was not passed to exempt the Highways Department from liability for its negligent acts. Nor is the Department immune, under s. 3(2)(f) of the </w:t>
      </w:r>
      <w:r w:rsidRPr="0022642B">
        <w:rPr>
          <w:rFonts w:eastAsia="Times New Roman" w:cstheme="minorHAnsi"/>
          <w:i/>
          <w:iCs/>
          <w:spacing w:val="-3"/>
          <w:lang w:eastAsia="en-CA"/>
        </w:rPr>
        <w:t>Crown Proceeding Act</w:t>
      </w:r>
      <w:r w:rsidRPr="0022642B">
        <w:rPr>
          <w:rFonts w:eastAsia="Times New Roman" w:cstheme="minorHAnsi"/>
          <w:spacing w:val="-3"/>
          <w:lang w:eastAsia="en-CA"/>
        </w:rPr>
        <w:t xml:space="preserve">, from liability for negligently failing to maintain its highways.  The Department, however, is exempt from the imposition of the duty of care with respect to highway maintenance </w:t>
      </w:r>
      <w:r w:rsidRPr="00CE7599">
        <w:rPr>
          <w:rFonts w:eastAsia="Times New Roman" w:cstheme="minorHAnsi"/>
          <w:b/>
          <w:color w:val="C00000"/>
          <w:spacing w:val="-3"/>
          <w:lang w:eastAsia="en-CA"/>
        </w:rPr>
        <w:t xml:space="preserve">because its decision to maintain a summer schedule, with all that it entailed in terms of reduced service, was one of policy.  That decision involved classic policy considerations of </w:t>
      </w:r>
      <w:r w:rsidR="002D614D" w:rsidRPr="00CE7599">
        <w:rPr>
          <w:rFonts w:eastAsia="Times New Roman" w:cstheme="minorHAnsi"/>
          <w:b/>
          <w:color w:val="C00000"/>
          <w:spacing w:val="-3"/>
          <w:lang w:eastAsia="en-CA"/>
        </w:rPr>
        <w:t xml:space="preserve">economic, </w:t>
      </w:r>
      <w:r w:rsidRPr="00CE7599">
        <w:rPr>
          <w:rFonts w:eastAsia="Times New Roman" w:cstheme="minorHAnsi"/>
          <w:b/>
          <w:color w:val="C00000"/>
          <w:spacing w:val="-3"/>
          <w:lang w:eastAsia="en-CA"/>
        </w:rPr>
        <w:t>financial resources, personnel and significant negotiations with government unions.  It was truly a governmental decision.</w:t>
      </w:r>
      <w:r w:rsidRPr="0022642B">
        <w:rPr>
          <w:rFonts w:eastAsia="Times New Roman" w:cstheme="minorHAnsi"/>
          <w:spacing w:val="-3"/>
          <w:lang w:eastAsia="en-CA"/>
        </w:rPr>
        <w:t> </w:t>
      </w:r>
    </w:p>
    <w:p w:rsidR="00D872BA" w:rsidRPr="0022642B" w:rsidRDefault="00D872BA" w:rsidP="00E07596">
      <w:pPr>
        <w:pBdr>
          <w:bottom w:val="single" w:sz="12" w:space="1" w:color="auto"/>
        </w:pBdr>
        <w:rPr>
          <w:rFonts w:cstheme="minorHAnsi"/>
        </w:rPr>
      </w:pPr>
    </w:p>
    <w:p w:rsidR="00D872BA" w:rsidRPr="00CE7599" w:rsidRDefault="00D872BA" w:rsidP="009229B4">
      <w:pPr>
        <w:pStyle w:val="Heading1"/>
        <w:rPr>
          <w:rFonts w:cstheme="minorHAnsi"/>
        </w:rPr>
      </w:pPr>
      <w:bookmarkStart w:id="243" w:name="_Toc289697766"/>
      <w:r w:rsidRPr="00CE7599">
        <w:rPr>
          <w:rFonts w:cstheme="minorHAnsi"/>
        </w:rPr>
        <w:t>Misfeasance in a Public Office</w:t>
      </w:r>
      <w:bookmarkEnd w:id="243"/>
    </w:p>
    <w:p w:rsidR="00D872BA" w:rsidRPr="0022642B" w:rsidRDefault="00D872BA" w:rsidP="00E07596">
      <w:pPr>
        <w:ind w:left="-360"/>
        <w:rPr>
          <w:rFonts w:cstheme="minorHAnsi"/>
        </w:rPr>
      </w:pPr>
    </w:p>
    <w:p w:rsidR="00D872BA" w:rsidRPr="0022642B" w:rsidRDefault="00D872BA" w:rsidP="00CE7599">
      <w:pPr>
        <w:rPr>
          <w:rFonts w:cstheme="minorHAnsi"/>
        </w:rPr>
      </w:pPr>
      <w:r w:rsidRPr="0022642B">
        <w:rPr>
          <w:rFonts w:cstheme="minorHAnsi"/>
        </w:rPr>
        <w:t>Two types of misfeasance:</w:t>
      </w:r>
    </w:p>
    <w:p w:rsidR="00D872BA" w:rsidRPr="0022642B" w:rsidRDefault="00D872BA" w:rsidP="00E07596">
      <w:pPr>
        <w:rPr>
          <w:rFonts w:cstheme="minorHAnsi"/>
        </w:rPr>
      </w:pPr>
    </w:p>
    <w:p w:rsidR="00D872BA" w:rsidRPr="00CE7599" w:rsidRDefault="00D872BA" w:rsidP="003D6270">
      <w:pPr>
        <w:numPr>
          <w:ilvl w:val="0"/>
          <w:numId w:val="24"/>
        </w:numPr>
        <w:ind w:left="1440"/>
        <w:rPr>
          <w:rFonts w:cstheme="minorHAnsi"/>
          <w:b/>
          <w:color w:val="C00000"/>
        </w:rPr>
      </w:pPr>
      <w:r w:rsidRPr="00CE7599">
        <w:rPr>
          <w:rFonts w:cstheme="minorHAnsi"/>
          <w:b/>
          <w:color w:val="C00000"/>
        </w:rPr>
        <w:t>Conduct specifically intended to injure a person or class of persons</w:t>
      </w:r>
    </w:p>
    <w:p w:rsidR="00D872BA" w:rsidRPr="00CE7599" w:rsidRDefault="00D872BA" w:rsidP="00E07596">
      <w:pPr>
        <w:ind w:left="1440"/>
        <w:rPr>
          <w:rFonts w:cstheme="minorHAnsi"/>
          <w:color w:val="C00000"/>
        </w:rPr>
      </w:pPr>
    </w:p>
    <w:p w:rsidR="00D872BA" w:rsidRPr="00CE7599" w:rsidRDefault="00D872BA" w:rsidP="003D6270">
      <w:pPr>
        <w:numPr>
          <w:ilvl w:val="0"/>
          <w:numId w:val="24"/>
        </w:numPr>
        <w:ind w:left="1440"/>
        <w:rPr>
          <w:rFonts w:cstheme="minorHAnsi"/>
          <w:b/>
          <w:color w:val="C00000"/>
        </w:rPr>
      </w:pPr>
      <w:r w:rsidRPr="00CE7599">
        <w:rPr>
          <w:rFonts w:cstheme="minorHAnsi"/>
          <w:b/>
          <w:color w:val="C00000"/>
        </w:rPr>
        <w:t xml:space="preserve">Conduct where the officer knows their action is outside of the power granted by the public office and that it is likely to injure the plaintiff </w:t>
      </w:r>
    </w:p>
    <w:p w:rsidR="00D872BA" w:rsidRPr="0022642B" w:rsidRDefault="00D872BA" w:rsidP="00E07596">
      <w:pPr>
        <w:ind w:left="360"/>
        <w:rPr>
          <w:rFonts w:cstheme="minorHAnsi"/>
        </w:rPr>
      </w:pPr>
    </w:p>
    <w:p w:rsidR="00D872BA" w:rsidRPr="0022642B" w:rsidRDefault="00D872BA" w:rsidP="00CE7599">
      <w:pPr>
        <w:rPr>
          <w:rFonts w:cstheme="minorHAnsi"/>
        </w:rPr>
      </w:pPr>
      <w:r w:rsidRPr="0022642B">
        <w:rPr>
          <w:rFonts w:cstheme="minorHAnsi"/>
        </w:rPr>
        <w:t>The question of proof</w:t>
      </w:r>
      <w:r w:rsidR="00CE7599">
        <w:rPr>
          <w:rFonts w:cstheme="minorHAnsi"/>
        </w:rPr>
        <w:t>:</w:t>
      </w:r>
    </w:p>
    <w:p w:rsidR="00060699" w:rsidRPr="00CE7599" w:rsidRDefault="00060699" w:rsidP="003D6270">
      <w:pPr>
        <w:numPr>
          <w:ilvl w:val="2"/>
          <w:numId w:val="22"/>
        </w:numPr>
        <w:rPr>
          <w:rFonts w:cstheme="minorHAnsi"/>
          <w:b/>
          <w:color w:val="C00000"/>
        </w:rPr>
      </w:pPr>
      <w:r w:rsidRPr="00CE7599">
        <w:rPr>
          <w:rFonts w:cstheme="minorHAnsi"/>
          <w:b/>
          <w:color w:val="C00000"/>
        </w:rPr>
        <w:t>Public officer must have engaged in deliberate unlawful behaviour</w:t>
      </w:r>
    </w:p>
    <w:p w:rsidR="00060699" w:rsidRPr="00CE7599" w:rsidRDefault="00060699" w:rsidP="003D6270">
      <w:pPr>
        <w:numPr>
          <w:ilvl w:val="2"/>
          <w:numId w:val="22"/>
        </w:numPr>
        <w:rPr>
          <w:rFonts w:cstheme="minorHAnsi"/>
          <w:b/>
          <w:color w:val="C00000"/>
        </w:rPr>
      </w:pPr>
      <w:r w:rsidRPr="00CE7599">
        <w:rPr>
          <w:rFonts w:cstheme="minorHAnsi"/>
          <w:b/>
          <w:color w:val="C00000"/>
        </w:rPr>
        <w:t>Public office must have been aware that it was unlawful and that damage was likely.</w:t>
      </w:r>
    </w:p>
    <w:p w:rsidR="00D872BA" w:rsidRDefault="00D872BA" w:rsidP="00E07596">
      <w:pPr>
        <w:ind w:left="-360"/>
        <w:rPr>
          <w:rFonts w:cstheme="minorHAnsi"/>
        </w:rPr>
      </w:pPr>
    </w:p>
    <w:p w:rsidR="00D872BA" w:rsidRPr="009229B4" w:rsidRDefault="00D872BA" w:rsidP="009229B4">
      <w:pPr>
        <w:pStyle w:val="Heading3"/>
        <w:pBdr>
          <w:top w:val="single" w:sz="4" w:space="1" w:color="auto"/>
          <w:left w:val="single" w:sz="4" w:space="4" w:color="auto"/>
          <w:bottom w:val="single" w:sz="4" w:space="1" w:color="auto"/>
          <w:right w:val="single" w:sz="4" w:space="4" w:color="auto"/>
        </w:pBdr>
        <w:rPr>
          <w:rFonts w:eastAsia="Times New Roman" w:cstheme="minorHAnsi"/>
          <w:b w:val="0"/>
          <w:bCs w:val="0"/>
          <w:color w:val="auto"/>
          <w:kern w:val="36"/>
          <w:sz w:val="24"/>
          <w:szCs w:val="24"/>
          <w:lang w:eastAsia="en-CA"/>
        </w:rPr>
      </w:pPr>
      <w:bookmarkStart w:id="244" w:name="_Toc289697767"/>
      <w:r w:rsidRPr="009229B4">
        <w:rPr>
          <w:rFonts w:eastAsia="Times New Roman" w:cstheme="minorHAnsi"/>
          <w:bCs w:val="0"/>
          <w:i/>
          <w:color w:val="auto"/>
          <w:kern w:val="36"/>
          <w:sz w:val="28"/>
          <w:szCs w:val="28"/>
          <w:lang w:eastAsia="en-CA"/>
        </w:rPr>
        <w:t>Odhavji Estate v. Woodhouse</w:t>
      </w:r>
      <w:r w:rsidRPr="009229B4">
        <w:rPr>
          <w:rFonts w:eastAsia="Times New Roman" w:cstheme="minorHAnsi"/>
          <w:bCs w:val="0"/>
          <w:color w:val="auto"/>
          <w:kern w:val="36"/>
          <w:sz w:val="24"/>
          <w:szCs w:val="24"/>
          <w:lang w:eastAsia="en-CA"/>
        </w:rPr>
        <w:t xml:space="preserve">, </w:t>
      </w:r>
      <w:r w:rsidRPr="009229B4">
        <w:rPr>
          <w:rFonts w:eastAsia="Times New Roman" w:cstheme="minorHAnsi"/>
          <w:b w:val="0"/>
          <w:bCs w:val="0"/>
          <w:color w:val="auto"/>
          <w:kern w:val="36"/>
          <w:sz w:val="24"/>
          <w:szCs w:val="24"/>
          <w:lang w:eastAsia="en-CA"/>
        </w:rPr>
        <w:t>2003 SCC 69, [2003] 3 S.C.R. 263</w:t>
      </w:r>
      <w:r w:rsidR="00CE7599" w:rsidRPr="009229B4">
        <w:rPr>
          <w:rFonts w:eastAsia="Times New Roman" w:cstheme="minorHAnsi"/>
          <w:b w:val="0"/>
          <w:bCs w:val="0"/>
          <w:color w:val="auto"/>
          <w:kern w:val="36"/>
          <w:sz w:val="24"/>
          <w:szCs w:val="24"/>
          <w:lang w:eastAsia="en-CA"/>
        </w:rPr>
        <w:t xml:space="preserve"> – Police </w:t>
      </w:r>
      <w:r w:rsidR="00CE7599" w:rsidRPr="009229B4">
        <w:rPr>
          <w:rFonts w:cstheme="minorHAnsi"/>
          <w:b w:val="0"/>
          <w:color w:val="auto"/>
        </w:rPr>
        <w:t>owed plaintiffs duty to take reasonable care to ensure that police officers cooperated with investigation.</w:t>
      </w:r>
      <w:bookmarkEnd w:id="244"/>
    </w:p>
    <w:p w:rsidR="009229B4" w:rsidRDefault="009229B4" w:rsidP="00E07596">
      <w:pPr>
        <w:rPr>
          <w:rFonts w:cstheme="minorHAnsi"/>
        </w:rPr>
      </w:pPr>
    </w:p>
    <w:p w:rsidR="00D872BA" w:rsidRPr="0022642B" w:rsidRDefault="00D872BA" w:rsidP="00E07596">
      <w:pPr>
        <w:rPr>
          <w:rFonts w:cstheme="minorHAnsi"/>
        </w:rPr>
      </w:pPr>
      <w:r w:rsidRPr="0022642B">
        <w:rPr>
          <w:rFonts w:cstheme="minorHAnsi"/>
        </w:rPr>
        <w:t>Negligence — Duty of care — Victim killed by police — Police officers involved in shooting not complying with statutory duty to cooperate with SIU investigation — Plaintiffs bringing actions in negligence against chief of police, police services board and province — Whether they owed plaintiffs duty to take reasonable care to ensure that police officers cooperated with investigation.</w:t>
      </w:r>
    </w:p>
    <w:p w:rsidR="00D872BA" w:rsidRPr="0022642B" w:rsidRDefault="00D872BA" w:rsidP="00E07596">
      <w:pPr>
        <w:rPr>
          <w:rFonts w:cstheme="minorHAnsi"/>
        </w:rPr>
      </w:pPr>
    </w:p>
    <w:p w:rsidR="00D872BA" w:rsidRPr="0022642B" w:rsidRDefault="00D872BA" w:rsidP="00E07596">
      <w:pPr>
        <w:rPr>
          <w:rFonts w:cstheme="minorHAnsi"/>
        </w:rPr>
      </w:pPr>
      <w:r w:rsidRPr="0022642B">
        <w:rPr>
          <w:rFonts w:cstheme="minorHAnsi"/>
          <w:i/>
          <w:iCs/>
        </w:rPr>
        <w:t>Held</w:t>
      </w:r>
      <w:r w:rsidRPr="0022642B">
        <w:rPr>
          <w:rFonts w:cstheme="minorHAnsi"/>
        </w:rPr>
        <w:t xml:space="preserve">:  The appeal should be allowed in part and the cross-appeal dismissed. The actions in misfeasance in a public office against the police officers and the Chief and </w:t>
      </w:r>
      <w:r w:rsidRPr="00CE7599">
        <w:rPr>
          <w:rFonts w:cstheme="minorHAnsi"/>
          <w:b/>
          <w:color w:val="C00000"/>
        </w:rPr>
        <w:t>the action in negligence against the Chief should be allowed to proceed.</w:t>
      </w:r>
      <w:r w:rsidRPr="0022642B">
        <w:rPr>
          <w:rFonts w:cstheme="minorHAnsi"/>
        </w:rPr>
        <w:t>  The actions in negligence against the Board and the Province should be struck from the statement of claim.</w:t>
      </w:r>
    </w:p>
    <w:p w:rsidR="00D872BA" w:rsidRPr="0022642B" w:rsidRDefault="00D872BA" w:rsidP="00E07596">
      <w:pPr>
        <w:ind w:left="-360"/>
        <w:rPr>
          <w:rFonts w:cstheme="minorHAnsi"/>
        </w:rPr>
      </w:pPr>
    </w:p>
    <w:p w:rsidR="00CE7802" w:rsidRPr="0022642B" w:rsidRDefault="00CE7802" w:rsidP="00E07596">
      <w:pPr>
        <w:tabs>
          <w:tab w:val="left" w:pos="2640"/>
        </w:tabs>
        <w:ind w:left="360"/>
        <w:rPr>
          <w:rFonts w:cstheme="minorHAnsi"/>
        </w:rPr>
      </w:pPr>
    </w:p>
    <w:p w:rsidR="00CE7802" w:rsidRPr="0022642B" w:rsidRDefault="00060699" w:rsidP="009229B4">
      <w:pPr>
        <w:pStyle w:val="Heading2"/>
        <w:rPr>
          <w:rFonts w:cstheme="minorHAnsi"/>
          <w:sz w:val="28"/>
          <w:szCs w:val="28"/>
        </w:rPr>
      </w:pPr>
      <w:bookmarkStart w:id="245" w:name="_Toc289697768"/>
      <w:r w:rsidRPr="0022642B">
        <w:rPr>
          <w:rFonts w:cstheme="minorHAnsi"/>
          <w:sz w:val="28"/>
          <w:szCs w:val="28"/>
          <w:highlight w:val="yellow"/>
        </w:rPr>
        <w:t>***Review debates about Cooper versus Anns*** for EXAM</w:t>
      </w:r>
      <w:bookmarkEnd w:id="245"/>
    </w:p>
    <w:p w:rsidR="00CE7802" w:rsidRPr="0022642B" w:rsidRDefault="00CE7802" w:rsidP="00E07596">
      <w:pPr>
        <w:tabs>
          <w:tab w:val="left" w:pos="2640"/>
        </w:tabs>
        <w:ind w:left="360"/>
        <w:rPr>
          <w:rFonts w:cstheme="minorHAnsi"/>
        </w:rPr>
      </w:pPr>
    </w:p>
    <w:p w:rsidR="00CE7802" w:rsidRPr="009229B4" w:rsidRDefault="00CE7802" w:rsidP="009229B4">
      <w:pPr>
        <w:pStyle w:val="Heading3"/>
        <w:pBdr>
          <w:top w:val="single" w:sz="4" w:space="1" w:color="auto"/>
          <w:left w:val="single" w:sz="4" w:space="4" w:color="auto"/>
          <w:bottom w:val="single" w:sz="4" w:space="1" w:color="auto"/>
          <w:right w:val="single" w:sz="4" w:space="4" w:color="auto"/>
        </w:pBdr>
        <w:rPr>
          <w:rFonts w:cstheme="minorHAnsi"/>
          <w:b w:val="0"/>
          <w:color w:val="auto"/>
          <w:lang w:val="en-US"/>
        </w:rPr>
      </w:pPr>
      <w:bookmarkStart w:id="246" w:name="_Toc289697769"/>
      <w:r w:rsidRPr="009229B4">
        <w:rPr>
          <w:rFonts w:cstheme="minorHAnsi"/>
          <w:i/>
          <w:iCs/>
          <w:color w:val="auto"/>
          <w:sz w:val="28"/>
          <w:szCs w:val="28"/>
          <w:lang w:val="en-US"/>
        </w:rPr>
        <w:t>Cooper v. Hobart</w:t>
      </w:r>
      <w:r w:rsidRPr="009229B4">
        <w:rPr>
          <w:rFonts w:cstheme="minorHAnsi"/>
          <w:color w:val="auto"/>
          <w:lang w:val="en-US"/>
        </w:rPr>
        <w:t xml:space="preserve"> </w:t>
      </w:r>
      <w:r w:rsidRPr="009229B4">
        <w:rPr>
          <w:rFonts w:cstheme="minorHAnsi"/>
          <w:b w:val="0"/>
          <w:color w:val="auto"/>
          <w:lang w:val="en-US"/>
        </w:rPr>
        <w:t>[2001] 3 S.C.R. 537</w:t>
      </w:r>
      <w:r w:rsidR="002D614D" w:rsidRPr="009229B4">
        <w:rPr>
          <w:rFonts w:cstheme="minorHAnsi"/>
          <w:b w:val="0"/>
          <w:color w:val="auto"/>
          <w:lang w:val="en-US"/>
        </w:rPr>
        <w:t xml:space="preserve">  (More restrictive than Anns?)</w:t>
      </w:r>
      <w:r w:rsidR="00060699" w:rsidRPr="009229B4">
        <w:rPr>
          <w:rFonts w:cstheme="minorHAnsi"/>
          <w:b w:val="0"/>
          <w:color w:val="auto"/>
          <w:lang w:val="en-US"/>
        </w:rPr>
        <w:t xml:space="preserve">  (good reasons </w:t>
      </w:r>
      <w:r w:rsidR="00060699" w:rsidRPr="009229B4">
        <w:rPr>
          <w:rFonts w:cstheme="minorHAnsi"/>
          <w:b w:val="0"/>
          <w:color w:val="auto"/>
          <w:u w:val="single"/>
          <w:lang w:val="en-US"/>
        </w:rPr>
        <w:t>not</w:t>
      </w:r>
      <w:r w:rsidR="00060699" w:rsidRPr="009229B4">
        <w:rPr>
          <w:rFonts w:cstheme="minorHAnsi"/>
          <w:b w:val="0"/>
          <w:color w:val="auto"/>
          <w:lang w:val="en-US"/>
        </w:rPr>
        <w:t xml:space="preserve"> to?)</w:t>
      </w:r>
      <w:bookmarkEnd w:id="246"/>
    </w:p>
    <w:p w:rsidR="00CE7802" w:rsidRPr="0022642B" w:rsidRDefault="00CE7802" w:rsidP="00E07596">
      <w:pPr>
        <w:tabs>
          <w:tab w:val="left" w:pos="2640"/>
        </w:tabs>
        <w:ind w:left="360"/>
        <w:rPr>
          <w:rFonts w:cstheme="minorHAnsi"/>
        </w:rPr>
      </w:pPr>
    </w:p>
    <w:p w:rsidR="00CE7802" w:rsidRDefault="00CE7802" w:rsidP="00DE3103">
      <w:pPr>
        <w:rPr>
          <w:rFonts w:eastAsia="Times New Roman" w:cstheme="minorHAnsi"/>
          <w:sz w:val="24"/>
          <w:szCs w:val="24"/>
          <w:lang w:eastAsia="en-CA"/>
        </w:rPr>
      </w:pPr>
      <w:r w:rsidRPr="0022642B">
        <w:rPr>
          <w:rFonts w:eastAsia="Times New Roman" w:cstheme="minorHAnsi"/>
          <w:sz w:val="24"/>
          <w:szCs w:val="24"/>
          <w:lang w:eastAsia="en-CA"/>
        </w:rPr>
        <w:t xml:space="preserve">In October 1997, the Registrar of Mortgage Brokers, a statutory regulator, suspended a registered mortgage broker’s licence and issued a freeze order in respect of its assets because funds provided by  investors were allegedly used by the broker for unauthorized purposes.  The appellant, one of over 3,000 investors who advanced money to the broker, brought an action against the Registrar alleging that he breached the duty of care that he owed to the appellant and other investors.  </w:t>
      </w:r>
    </w:p>
    <w:p w:rsidR="00DE3103" w:rsidRPr="0022642B" w:rsidRDefault="00DE3103" w:rsidP="00DE3103">
      <w:pPr>
        <w:rPr>
          <w:rFonts w:eastAsia="Times New Roman" w:cstheme="minorHAnsi"/>
          <w:sz w:val="24"/>
          <w:szCs w:val="24"/>
          <w:lang w:eastAsia="en-CA"/>
        </w:rPr>
      </w:pPr>
    </w:p>
    <w:p w:rsidR="00CE7802" w:rsidRPr="00DE3103" w:rsidRDefault="00CE7802" w:rsidP="00E07596">
      <w:pPr>
        <w:ind w:firstLine="1152"/>
        <w:rPr>
          <w:rFonts w:eastAsia="Times New Roman" w:cstheme="minorHAnsi"/>
          <w:b/>
          <w:color w:val="C00000"/>
          <w:sz w:val="24"/>
          <w:szCs w:val="24"/>
          <w:lang w:eastAsia="en-CA"/>
        </w:rPr>
      </w:pPr>
      <w:r w:rsidRPr="0022642B">
        <w:rPr>
          <w:rFonts w:eastAsia="Times New Roman" w:cstheme="minorHAnsi"/>
          <w:i/>
          <w:iCs/>
          <w:sz w:val="24"/>
          <w:szCs w:val="24"/>
          <w:lang w:eastAsia="en-CA"/>
        </w:rPr>
        <w:lastRenderedPageBreak/>
        <w:t>Held</w:t>
      </w:r>
      <w:r w:rsidRPr="0022642B">
        <w:rPr>
          <w:rFonts w:eastAsia="Times New Roman" w:cstheme="minorHAnsi"/>
          <w:sz w:val="24"/>
          <w:szCs w:val="24"/>
          <w:lang w:eastAsia="en-CA"/>
        </w:rPr>
        <w:t xml:space="preserve">:  </w:t>
      </w:r>
      <w:r w:rsidRPr="00DE3103">
        <w:rPr>
          <w:rFonts w:eastAsia="Times New Roman" w:cstheme="minorHAnsi"/>
          <w:b/>
          <w:color w:val="C00000"/>
          <w:sz w:val="24"/>
          <w:szCs w:val="24"/>
          <w:lang w:eastAsia="en-CA"/>
        </w:rPr>
        <w:t>The appeal should be dismissed.  The Registrar did not owe a duty of care to investors.</w:t>
      </w:r>
    </w:p>
    <w:p w:rsidR="00CE7802" w:rsidRPr="0022642B" w:rsidRDefault="00CE7802" w:rsidP="00E07596">
      <w:pPr>
        <w:rPr>
          <w:rFonts w:eastAsia="Times New Roman" w:cstheme="minorHAnsi"/>
          <w:sz w:val="24"/>
          <w:szCs w:val="24"/>
          <w:lang w:eastAsia="en-CA"/>
        </w:rPr>
      </w:pPr>
    </w:p>
    <w:p w:rsidR="00CE7802" w:rsidRDefault="00CE7802" w:rsidP="00DE3103">
      <w:pPr>
        <w:ind w:firstLine="1152"/>
        <w:rPr>
          <w:rFonts w:eastAsia="Times New Roman" w:cstheme="minorHAnsi"/>
          <w:sz w:val="24"/>
          <w:szCs w:val="24"/>
          <w:lang w:eastAsia="en-CA"/>
        </w:rPr>
      </w:pPr>
      <w:r w:rsidRPr="0022642B">
        <w:rPr>
          <w:rFonts w:eastAsia="Times New Roman" w:cstheme="minorHAnsi"/>
          <w:sz w:val="24"/>
          <w:szCs w:val="24"/>
          <w:lang w:eastAsia="en-CA"/>
        </w:rPr>
        <w:t xml:space="preserve">In assessing whether a duty of care should be imposed, the approach set out in </w:t>
      </w:r>
      <w:r w:rsidRPr="0022642B">
        <w:rPr>
          <w:rFonts w:eastAsia="Times New Roman" w:cstheme="minorHAnsi"/>
          <w:i/>
          <w:iCs/>
          <w:sz w:val="24"/>
          <w:szCs w:val="24"/>
          <w:lang w:eastAsia="en-CA"/>
        </w:rPr>
        <w:t>Anns</w:t>
      </w:r>
      <w:r w:rsidRPr="0022642B">
        <w:rPr>
          <w:rFonts w:eastAsia="Times New Roman" w:cstheme="minorHAnsi"/>
          <w:sz w:val="24"/>
          <w:szCs w:val="24"/>
          <w:lang w:eastAsia="en-CA"/>
        </w:rPr>
        <w:t xml:space="preserve"> is still appropriate in the Canadian context.  Different types of policy considerations are involved at each stage of </w:t>
      </w:r>
      <w:r w:rsidRPr="0022642B">
        <w:rPr>
          <w:rFonts w:eastAsia="Times New Roman" w:cstheme="minorHAnsi"/>
          <w:i/>
          <w:iCs/>
          <w:sz w:val="24"/>
          <w:szCs w:val="24"/>
          <w:lang w:eastAsia="en-CA"/>
        </w:rPr>
        <w:t>Anns</w:t>
      </w:r>
      <w:r w:rsidRPr="0022642B">
        <w:rPr>
          <w:rFonts w:eastAsia="Times New Roman" w:cstheme="minorHAnsi"/>
          <w:sz w:val="24"/>
          <w:szCs w:val="24"/>
          <w:lang w:eastAsia="en-CA"/>
        </w:rPr>
        <w:t xml:space="preserve">.  At the first stage, the question is whether the circumstances disclose reasonably foreseeable harm and proximity sufficient to establish a </w:t>
      </w:r>
      <w:r w:rsidRPr="0022642B">
        <w:rPr>
          <w:rFonts w:eastAsia="Times New Roman" w:cstheme="minorHAnsi"/>
          <w:i/>
          <w:iCs/>
          <w:sz w:val="24"/>
          <w:szCs w:val="24"/>
          <w:lang w:eastAsia="en-CA"/>
        </w:rPr>
        <w:t>prima facie</w:t>
      </w:r>
      <w:r w:rsidRPr="0022642B">
        <w:rPr>
          <w:rFonts w:eastAsia="Times New Roman" w:cstheme="minorHAnsi"/>
          <w:sz w:val="24"/>
          <w:szCs w:val="24"/>
          <w:lang w:eastAsia="en-CA"/>
        </w:rPr>
        <w:t xml:space="preserve"> duty of care.  The proximity analysis focuses on</w:t>
      </w:r>
      <w:r w:rsidR="00DE3103" w:rsidRPr="0022642B">
        <w:rPr>
          <w:rFonts w:eastAsia="Times New Roman" w:cstheme="minorHAnsi"/>
          <w:sz w:val="24"/>
          <w:szCs w:val="24"/>
          <w:lang w:eastAsia="en-CA"/>
        </w:rPr>
        <w:t> factors</w:t>
      </w:r>
      <w:r w:rsidRPr="0022642B">
        <w:rPr>
          <w:rFonts w:eastAsia="Times New Roman" w:cstheme="minorHAnsi"/>
          <w:sz w:val="24"/>
          <w:szCs w:val="24"/>
          <w:lang w:eastAsia="en-CA"/>
        </w:rPr>
        <w:t xml:space="preserve"> arising from the relationship between the plaintiff and the defendant, including broad considerations of policy.  The starting point for the proximity analysis is to determine whether there are analogous categories of cases in which proximity has previously been identified.  If no such cases exist, the question then becomes whether a new duty of care should be recognized in the circumstances.  In order to recognize a new duty of care, mere foreseeability is not enough.  The plaintiff must show proximity -- that the defendant was in a close and direct relationship to him or her such that it is just to impose a duty of care in the circumstances.  </w:t>
      </w:r>
    </w:p>
    <w:p w:rsidR="00DE3103" w:rsidRDefault="00DE3103" w:rsidP="00E07596">
      <w:pPr>
        <w:ind w:firstLine="1152"/>
        <w:rPr>
          <w:rFonts w:eastAsia="Times New Roman" w:cstheme="minorHAnsi"/>
          <w:sz w:val="24"/>
          <w:szCs w:val="24"/>
          <w:lang w:eastAsia="en-CA"/>
        </w:rPr>
      </w:pPr>
    </w:p>
    <w:p w:rsidR="00DE3103" w:rsidRPr="00DE3103" w:rsidRDefault="00DE3103" w:rsidP="00DE3103">
      <w:pPr>
        <w:autoSpaceDE w:val="0"/>
        <w:autoSpaceDN w:val="0"/>
        <w:adjustRightInd w:val="0"/>
        <w:rPr>
          <w:rFonts w:cstheme="minorHAnsi"/>
          <w:b/>
          <w:bCs/>
          <w:color w:val="FF0000"/>
          <w:sz w:val="28"/>
          <w:szCs w:val="28"/>
        </w:rPr>
      </w:pPr>
      <w:r w:rsidRPr="00DE3103">
        <w:rPr>
          <w:rFonts w:cstheme="minorHAnsi"/>
          <w:color w:val="FF0000"/>
          <w:sz w:val="28"/>
          <w:szCs w:val="28"/>
        </w:rPr>
        <w:t xml:space="preserve">(i) Was Harm Reasonably Foreseeable </w:t>
      </w:r>
      <w:r w:rsidRPr="00DE3103">
        <w:rPr>
          <w:rFonts w:cstheme="minorHAnsi"/>
          <w:b/>
          <w:bCs/>
          <w:color w:val="FF0000"/>
          <w:sz w:val="28"/>
          <w:szCs w:val="28"/>
        </w:rPr>
        <w:t>AND</w:t>
      </w:r>
    </w:p>
    <w:p w:rsidR="00DE3103" w:rsidRPr="00DE3103" w:rsidRDefault="00DE3103" w:rsidP="00DE3103">
      <w:pPr>
        <w:autoSpaceDE w:val="0"/>
        <w:autoSpaceDN w:val="0"/>
        <w:adjustRightInd w:val="0"/>
        <w:rPr>
          <w:rFonts w:eastAsia="Times New Roman" w:cstheme="minorHAnsi"/>
          <w:sz w:val="28"/>
          <w:szCs w:val="28"/>
          <w:lang w:eastAsia="en-CA"/>
        </w:rPr>
      </w:pPr>
      <w:r w:rsidRPr="00DE3103">
        <w:rPr>
          <w:rFonts w:cstheme="minorHAnsi"/>
          <w:color w:val="FF0000"/>
          <w:sz w:val="28"/>
          <w:szCs w:val="28"/>
        </w:rPr>
        <w:t>(ii) Is there a Sufficient Degree of Proximity between Plaintiff and</w:t>
      </w:r>
      <w:r>
        <w:rPr>
          <w:rFonts w:cstheme="minorHAnsi"/>
          <w:color w:val="FF0000"/>
          <w:sz w:val="28"/>
          <w:szCs w:val="28"/>
        </w:rPr>
        <w:t xml:space="preserve"> </w:t>
      </w:r>
      <w:r w:rsidRPr="00DE3103">
        <w:rPr>
          <w:rFonts w:cstheme="minorHAnsi"/>
          <w:color w:val="FF0000"/>
          <w:sz w:val="28"/>
          <w:szCs w:val="28"/>
        </w:rPr>
        <w:t>Defendant?</w:t>
      </w:r>
    </w:p>
    <w:p w:rsidR="003C2884" w:rsidRPr="00DE3103" w:rsidRDefault="003C2884" w:rsidP="00E07596">
      <w:pPr>
        <w:ind w:firstLine="1152"/>
        <w:rPr>
          <w:rFonts w:eastAsia="Times New Roman" w:cstheme="minorHAnsi"/>
          <w:sz w:val="28"/>
          <w:szCs w:val="28"/>
          <w:lang w:eastAsia="en-CA"/>
        </w:rPr>
      </w:pPr>
    </w:p>
    <w:p w:rsidR="00CE7802" w:rsidRPr="0022642B" w:rsidRDefault="00CE7802" w:rsidP="00E07596">
      <w:pPr>
        <w:pBdr>
          <w:bottom w:val="single" w:sz="12" w:space="1" w:color="auto"/>
        </w:pBdr>
        <w:tabs>
          <w:tab w:val="left" w:pos="2640"/>
        </w:tabs>
        <w:rPr>
          <w:rFonts w:cstheme="minorHAnsi"/>
        </w:rPr>
      </w:pPr>
    </w:p>
    <w:p w:rsidR="001C1A31" w:rsidRPr="009229B4" w:rsidRDefault="001C1A31" w:rsidP="009229B4">
      <w:pPr>
        <w:pStyle w:val="Heading1"/>
        <w:rPr>
          <w:rFonts w:cstheme="minorHAnsi"/>
        </w:rPr>
      </w:pPr>
      <w:bookmarkStart w:id="247" w:name="_Toc289697770"/>
      <w:r w:rsidRPr="009229B4">
        <w:rPr>
          <w:rFonts w:cstheme="minorHAnsi"/>
        </w:rPr>
        <w:t>Statutory Torts</w:t>
      </w:r>
      <w:bookmarkEnd w:id="247"/>
      <w:r w:rsidRPr="009229B4">
        <w:rPr>
          <w:rFonts w:cstheme="minorHAnsi"/>
        </w:rPr>
        <w:t xml:space="preserve"> </w:t>
      </w:r>
    </w:p>
    <w:p w:rsidR="001C1A31" w:rsidRPr="0022642B" w:rsidRDefault="001C1A31" w:rsidP="00E07596">
      <w:pPr>
        <w:rPr>
          <w:rFonts w:cstheme="minorHAnsi"/>
        </w:rPr>
      </w:pPr>
    </w:p>
    <w:p w:rsidR="001C1A31" w:rsidRPr="0022642B" w:rsidRDefault="001C1A31" w:rsidP="003D6270">
      <w:pPr>
        <w:numPr>
          <w:ilvl w:val="0"/>
          <w:numId w:val="19"/>
        </w:numPr>
        <w:ind w:left="360"/>
        <w:rPr>
          <w:rFonts w:cstheme="minorHAnsi"/>
        </w:rPr>
      </w:pPr>
      <w:r w:rsidRPr="0022642B">
        <w:rPr>
          <w:rFonts w:cstheme="minorHAnsi"/>
        </w:rPr>
        <w:t>The Relationship between Statutes and Tort</w:t>
      </w:r>
    </w:p>
    <w:p w:rsidR="001C1A31" w:rsidRPr="0022642B" w:rsidRDefault="001C1A31" w:rsidP="00E07596">
      <w:pPr>
        <w:ind w:left="360"/>
        <w:rPr>
          <w:rFonts w:cstheme="minorHAnsi"/>
        </w:rPr>
      </w:pPr>
    </w:p>
    <w:p w:rsidR="001C1A31" w:rsidRPr="0022642B" w:rsidRDefault="001C1A31" w:rsidP="003D6270">
      <w:pPr>
        <w:numPr>
          <w:ilvl w:val="0"/>
          <w:numId w:val="26"/>
        </w:numPr>
        <w:rPr>
          <w:rFonts w:cstheme="minorHAnsi"/>
        </w:rPr>
      </w:pPr>
      <w:r w:rsidRPr="0022642B">
        <w:rPr>
          <w:rFonts w:cstheme="minorHAnsi"/>
        </w:rPr>
        <w:t>Two ways in which statutory provisions can affect tort liability</w:t>
      </w:r>
    </w:p>
    <w:p w:rsidR="001C1A31" w:rsidRPr="0022642B" w:rsidRDefault="001C1A31" w:rsidP="00E07596">
      <w:pPr>
        <w:rPr>
          <w:rFonts w:cstheme="minorHAnsi"/>
        </w:rPr>
      </w:pPr>
    </w:p>
    <w:p w:rsidR="001C1A31" w:rsidRPr="0022642B" w:rsidRDefault="001C1A31" w:rsidP="003D6270">
      <w:pPr>
        <w:numPr>
          <w:ilvl w:val="0"/>
          <w:numId w:val="27"/>
        </w:numPr>
        <w:ind w:left="1800"/>
        <w:rPr>
          <w:rFonts w:cstheme="minorHAnsi"/>
        </w:rPr>
      </w:pPr>
      <w:r w:rsidRPr="0022642B">
        <w:rPr>
          <w:rFonts w:cstheme="minorHAnsi"/>
        </w:rPr>
        <w:t>By creating an independent cause of action</w:t>
      </w:r>
    </w:p>
    <w:p w:rsidR="00741828" w:rsidRPr="0022642B" w:rsidRDefault="00741828" w:rsidP="00E07596">
      <w:pPr>
        <w:ind w:left="2160"/>
        <w:rPr>
          <w:rFonts w:cstheme="minorHAnsi"/>
        </w:rPr>
      </w:pPr>
      <w:r w:rsidRPr="0022642B">
        <w:rPr>
          <w:rFonts w:cstheme="minorHAnsi"/>
        </w:rPr>
        <w:t>Statute: It is illegal to drive a snowmobile in Stanley Park.</w:t>
      </w:r>
    </w:p>
    <w:p w:rsidR="00741828" w:rsidRPr="0022642B" w:rsidRDefault="00741828" w:rsidP="00E07596">
      <w:pPr>
        <w:ind w:left="2160"/>
        <w:rPr>
          <w:rFonts w:cstheme="minorHAnsi"/>
          <w:b/>
        </w:rPr>
      </w:pPr>
      <w:r w:rsidRPr="0022642B">
        <w:rPr>
          <w:rFonts w:cstheme="minorHAnsi"/>
          <w:b/>
        </w:rPr>
        <w:t>The court may decided that because the action is prohibited then this statute creates a duty of care.</w:t>
      </w:r>
    </w:p>
    <w:p w:rsidR="001C1A31" w:rsidRPr="0022642B" w:rsidRDefault="001C1A31" w:rsidP="00E07596">
      <w:pPr>
        <w:ind w:left="1800"/>
        <w:rPr>
          <w:rFonts w:cstheme="minorHAnsi"/>
        </w:rPr>
      </w:pPr>
    </w:p>
    <w:p w:rsidR="001C1A31" w:rsidRPr="0022642B" w:rsidRDefault="001C1A31" w:rsidP="003D6270">
      <w:pPr>
        <w:numPr>
          <w:ilvl w:val="0"/>
          <w:numId w:val="27"/>
        </w:numPr>
        <w:ind w:left="1800"/>
        <w:rPr>
          <w:rFonts w:cstheme="minorHAnsi"/>
        </w:rPr>
      </w:pPr>
      <w:r w:rsidRPr="0022642B">
        <w:rPr>
          <w:rFonts w:cstheme="minorHAnsi"/>
        </w:rPr>
        <w:t>By creating, changing or limiting the operation of a common law duty or tort</w:t>
      </w:r>
    </w:p>
    <w:p w:rsidR="00741828" w:rsidRPr="0022642B" w:rsidRDefault="00741828" w:rsidP="00E07596">
      <w:pPr>
        <w:pStyle w:val="ListParagraph"/>
        <w:rPr>
          <w:rFonts w:asciiTheme="minorHAnsi" w:hAnsiTheme="minorHAnsi" w:cstheme="minorHAnsi"/>
        </w:rPr>
      </w:pPr>
    </w:p>
    <w:p w:rsidR="00741828" w:rsidRPr="0022642B" w:rsidRDefault="00741828" w:rsidP="00E07596">
      <w:pPr>
        <w:pStyle w:val="ListParagraph"/>
        <w:ind w:left="2160"/>
        <w:rPr>
          <w:rFonts w:asciiTheme="minorHAnsi" w:hAnsiTheme="minorHAnsi" w:cstheme="minorHAnsi"/>
          <w:b/>
          <w:sz w:val="22"/>
          <w:szCs w:val="22"/>
        </w:rPr>
      </w:pPr>
      <w:r w:rsidRPr="0022642B">
        <w:rPr>
          <w:rFonts w:asciiTheme="minorHAnsi" w:hAnsiTheme="minorHAnsi" w:cstheme="minorHAnsi"/>
          <w:b/>
          <w:sz w:val="22"/>
          <w:szCs w:val="22"/>
        </w:rPr>
        <w:t>Limiting damages.</w:t>
      </w:r>
    </w:p>
    <w:p w:rsidR="00741828" w:rsidRPr="0022642B" w:rsidRDefault="00741828" w:rsidP="00E07596">
      <w:pPr>
        <w:ind w:left="2160"/>
        <w:rPr>
          <w:rFonts w:cstheme="minorHAnsi"/>
        </w:rPr>
      </w:pPr>
    </w:p>
    <w:p w:rsidR="001C1A31" w:rsidRPr="009229B4" w:rsidRDefault="001C1A31" w:rsidP="009229B4">
      <w:pPr>
        <w:pStyle w:val="Heading2"/>
        <w:rPr>
          <w:rFonts w:cstheme="minorHAnsi"/>
          <w:sz w:val="24"/>
          <w:szCs w:val="24"/>
        </w:rPr>
      </w:pPr>
      <w:bookmarkStart w:id="248" w:name="_Toc289697771"/>
      <w:r w:rsidRPr="009229B4">
        <w:rPr>
          <w:rFonts w:cstheme="minorHAnsi"/>
          <w:sz w:val="24"/>
          <w:szCs w:val="24"/>
        </w:rPr>
        <w:t xml:space="preserve">Inferring a Cause of Action </w:t>
      </w:r>
      <w:r w:rsidR="00E42567" w:rsidRPr="009229B4">
        <w:rPr>
          <w:rFonts w:cstheme="minorHAnsi"/>
          <w:sz w:val="24"/>
          <w:szCs w:val="24"/>
        </w:rPr>
        <w:t xml:space="preserve">  (Consider </w:t>
      </w:r>
      <w:r w:rsidR="00E42567" w:rsidRPr="009229B4">
        <w:rPr>
          <w:rFonts w:cstheme="minorHAnsi"/>
          <w:b w:val="0"/>
          <w:i/>
          <w:sz w:val="24"/>
          <w:szCs w:val="24"/>
        </w:rPr>
        <w:t>Horsley</w:t>
      </w:r>
      <w:r w:rsidR="00E42567" w:rsidRPr="009229B4">
        <w:rPr>
          <w:rFonts w:cstheme="minorHAnsi"/>
          <w:sz w:val="24"/>
          <w:szCs w:val="24"/>
        </w:rPr>
        <w:t>)</w:t>
      </w:r>
      <w:bookmarkEnd w:id="248"/>
    </w:p>
    <w:p w:rsidR="001C1A31" w:rsidRPr="0022642B" w:rsidRDefault="001C1A31" w:rsidP="00E07596">
      <w:pPr>
        <w:ind w:left="360"/>
        <w:rPr>
          <w:rFonts w:cstheme="minorHAnsi"/>
        </w:rPr>
      </w:pPr>
    </w:p>
    <w:p w:rsidR="001C1A31" w:rsidRPr="009229B4" w:rsidRDefault="001C1A31" w:rsidP="009229B4">
      <w:pPr>
        <w:pStyle w:val="Heading3"/>
        <w:pBdr>
          <w:top w:val="single" w:sz="4" w:space="0" w:color="auto"/>
          <w:left w:val="single" w:sz="4" w:space="4" w:color="auto"/>
          <w:bottom w:val="single" w:sz="4" w:space="1" w:color="auto"/>
          <w:right w:val="single" w:sz="4" w:space="4" w:color="auto"/>
        </w:pBdr>
        <w:rPr>
          <w:rFonts w:cstheme="minorHAnsi"/>
          <w:color w:val="auto"/>
          <w:sz w:val="28"/>
          <w:szCs w:val="28"/>
        </w:rPr>
      </w:pPr>
      <w:bookmarkStart w:id="249" w:name="_Toc289697772"/>
      <w:r w:rsidRPr="009229B4">
        <w:rPr>
          <w:rFonts w:cstheme="minorHAnsi"/>
          <w:i/>
          <w:color w:val="auto"/>
          <w:sz w:val="28"/>
          <w:szCs w:val="28"/>
        </w:rPr>
        <w:lastRenderedPageBreak/>
        <w:t xml:space="preserve">R. in Right of Can. v. Sask. Wheat Pool </w:t>
      </w:r>
      <w:r w:rsidRPr="009229B4">
        <w:rPr>
          <w:rFonts w:cstheme="minorHAnsi"/>
          <w:color w:val="auto"/>
          <w:sz w:val="28"/>
          <w:szCs w:val="28"/>
        </w:rPr>
        <w:t>(1983)</w:t>
      </w:r>
      <w:r w:rsidR="00DE3103" w:rsidRPr="009229B4">
        <w:rPr>
          <w:rFonts w:cstheme="minorHAnsi"/>
          <w:color w:val="auto"/>
          <w:sz w:val="28"/>
          <w:szCs w:val="28"/>
        </w:rPr>
        <w:t xml:space="preserve"> </w:t>
      </w:r>
      <w:r w:rsidR="00DE3103" w:rsidRPr="009229B4">
        <w:rPr>
          <w:rFonts w:cstheme="minorHAnsi"/>
          <w:b w:val="0"/>
          <w:color w:val="auto"/>
          <w:sz w:val="28"/>
          <w:szCs w:val="28"/>
        </w:rPr>
        <w:t xml:space="preserve">- </w:t>
      </w:r>
      <w:r w:rsidR="00DE3103" w:rsidRPr="009229B4">
        <w:rPr>
          <w:rFonts w:cstheme="minorHAnsi"/>
          <w:b w:val="0"/>
          <w:color w:val="auto"/>
          <w:sz w:val="24"/>
          <w:szCs w:val="24"/>
        </w:rPr>
        <w:t>courts should only use breaches of a statute as evidence towards an established tort.</w:t>
      </w:r>
      <w:bookmarkEnd w:id="249"/>
    </w:p>
    <w:p w:rsidR="00741828" w:rsidRPr="0022642B" w:rsidRDefault="00741828" w:rsidP="00E07596">
      <w:pPr>
        <w:rPr>
          <w:rFonts w:cstheme="minorHAnsi"/>
        </w:rPr>
      </w:pPr>
    </w:p>
    <w:p w:rsidR="00741828" w:rsidRPr="0022642B" w:rsidRDefault="00741828" w:rsidP="00E07596">
      <w:pPr>
        <w:rPr>
          <w:rFonts w:cstheme="minorHAnsi"/>
        </w:rPr>
      </w:pPr>
    </w:p>
    <w:p w:rsidR="00741828" w:rsidRPr="00DE3103" w:rsidRDefault="00741828" w:rsidP="00DE3103">
      <w:pPr>
        <w:rPr>
          <w:rFonts w:cstheme="minorHAnsi"/>
          <w:b/>
          <w:highlight w:val="cyan"/>
        </w:rPr>
      </w:pPr>
      <w:r w:rsidRPr="00DE3103">
        <w:rPr>
          <w:rFonts w:cstheme="minorHAnsi"/>
          <w:b/>
          <w:highlight w:val="cyan"/>
        </w:rPr>
        <w:t>CANADIAN APPROACH (SASK WHEAT POOL)</w:t>
      </w:r>
    </w:p>
    <w:p w:rsidR="00741828" w:rsidRPr="00DE3103" w:rsidRDefault="005F6246" w:rsidP="00DE3103">
      <w:pPr>
        <w:rPr>
          <w:rFonts w:cstheme="minorHAnsi"/>
          <w:highlight w:val="cyan"/>
        </w:rPr>
      </w:pPr>
      <w:r w:rsidRPr="005F6246">
        <w:rPr>
          <w:rFonts w:cstheme="minorHAnsi"/>
          <w:noProof/>
          <w:highlight w:val="cyan"/>
          <w:lang w:eastAsia="en-CA"/>
        </w:rPr>
        <w:pict>
          <v:shapetype id="_x0000_t32" coordsize="21600,21600" o:spt="32" o:oned="t" path="m,l21600,21600e" filled="f">
            <v:path arrowok="t" fillok="f" o:connecttype="none"/>
            <o:lock v:ext="edit" shapetype="t"/>
          </v:shapetype>
          <v:shape id="_x0000_s1027" type="#_x0000_t32" style="position:absolute;margin-left:265.5pt;margin-top:8.55pt;width:48.75pt;height:0;z-index:251657728" o:connectortype="straight">
            <v:stroke endarrow="block"/>
          </v:shape>
        </w:pict>
      </w:r>
      <w:r w:rsidRPr="005F6246">
        <w:rPr>
          <w:rFonts w:cstheme="minorHAnsi"/>
          <w:noProof/>
          <w:highlight w:val="cyan"/>
          <w:lang w:eastAsia="en-CA"/>
        </w:rPr>
        <w:pict>
          <v:shape id="_x0000_s1026" type="#_x0000_t32" style="position:absolute;margin-left:92.25pt;margin-top:8.55pt;width:48.75pt;height:0;z-index:251656704" o:connectortype="straight">
            <v:stroke endarrow="block"/>
          </v:shape>
        </w:pict>
      </w:r>
      <w:r w:rsidR="00741828" w:rsidRPr="00DE3103">
        <w:rPr>
          <w:rFonts w:cstheme="minorHAnsi"/>
          <w:highlight w:val="cyan"/>
        </w:rPr>
        <w:t xml:space="preserve">Statutory Provision </w:t>
      </w:r>
      <w:r w:rsidR="00741828" w:rsidRPr="00DE3103">
        <w:rPr>
          <w:rFonts w:cstheme="minorHAnsi"/>
          <w:highlight w:val="cyan"/>
        </w:rPr>
        <w:tab/>
      </w:r>
      <w:r w:rsidR="00741828" w:rsidRPr="00DE3103">
        <w:rPr>
          <w:rFonts w:cstheme="minorHAnsi"/>
          <w:highlight w:val="cyan"/>
        </w:rPr>
        <w:tab/>
        <w:t>Common Law Duty of Care</w:t>
      </w:r>
      <w:r w:rsidR="00741828" w:rsidRPr="00DE3103">
        <w:rPr>
          <w:rFonts w:cstheme="minorHAnsi"/>
          <w:highlight w:val="cyan"/>
        </w:rPr>
        <w:tab/>
      </w:r>
      <w:r w:rsidR="00741828" w:rsidRPr="00DE3103">
        <w:rPr>
          <w:rFonts w:cstheme="minorHAnsi"/>
          <w:highlight w:val="cyan"/>
        </w:rPr>
        <w:tab/>
        <w:t>Common Law Cause of Action</w:t>
      </w:r>
    </w:p>
    <w:p w:rsidR="00741828" w:rsidRPr="00DE3103" w:rsidRDefault="00741828" w:rsidP="00DE3103">
      <w:pPr>
        <w:rPr>
          <w:rFonts w:cstheme="minorHAnsi"/>
        </w:rPr>
      </w:pPr>
      <w:r w:rsidRPr="00DE3103">
        <w:rPr>
          <w:rFonts w:cstheme="minorHAnsi"/>
          <w:highlight w:val="cyan"/>
        </w:rPr>
        <w:tab/>
      </w:r>
      <w:r w:rsidRPr="00DE3103">
        <w:rPr>
          <w:rFonts w:cstheme="minorHAnsi"/>
          <w:highlight w:val="cyan"/>
        </w:rPr>
        <w:tab/>
      </w:r>
      <w:r w:rsidRPr="00DE3103">
        <w:rPr>
          <w:rFonts w:cstheme="minorHAnsi"/>
          <w:highlight w:val="cyan"/>
        </w:rPr>
        <w:tab/>
      </w:r>
      <w:r w:rsidRPr="00DE3103">
        <w:rPr>
          <w:rFonts w:cstheme="minorHAnsi"/>
          <w:highlight w:val="cyan"/>
        </w:rPr>
        <w:tab/>
        <w:t>(Negligence Step)</w:t>
      </w:r>
    </w:p>
    <w:p w:rsidR="00741828" w:rsidRPr="00DE3103" w:rsidRDefault="00741828" w:rsidP="00E07596">
      <w:pPr>
        <w:rPr>
          <w:rFonts w:cstheme="minorHAnsi"/>
          <w:sz w:val="24"/>
          <w:szCs w:val="24"/>
        </w:rPr>
      </w:pPr>
    </w:p>
    <w:p w:rsidR="00741828" w:rsidRPr="00DE3103" w:rsidRDefault="00741828" w:rsidP="00E07596">
      <w:pPr>
        <w:rPr>
          <w:rFonts w:cstheme="minorHAnsi"/>
          <w:sz w:val="24"/>
          <w:szCs w:val="24"/>
        </w:rPr>
      </w:pPr>
      <w:r w:rsidRPr="00DE3103">
        <w:rPr>
          <w:rFonts w:cstheme="minorHAnsi"/>
          <w:sz w:val="24"/>
          <w:szCs w:val="24"/>
        </w:rPr>
        <w:t>UK APPROACH</w:t>
      </w:r>
    </w:p>
    <w:p w:rsidR="00741828" w:rsidRPr="00DE3103" w:rsidRDefault="005F6246" w:rsidP="00E07596">
      <w:pPr>
        <w:rPr>
          <w:rFonts w:cstheme="minorHAnsi"/>
          <w:sz w:val="24"/>
          <w:szCs w:val="24"/>
        </w:rPr>
      </w:pPr>
      <w:r>
        <w:rPr>
          <w:rFonts w:cstheme="minorHAnsi"/>
          <w:noProof/>
          <w:sz w:val="24"/>
          <w:szCs w:val="24"/>
          <w:lang w:eastAsia="en-CA"/>
        </w:rPr>
        <w:pict>
          <v:shape id="_x0000_s1028" type="#_x0000_t32" style="position:absolute;margin-left:92.25pt;margin-top:6.6pt;width:40.5pt;height:0;z-index:251658752" o:connectortype="straight">
            <v:stroke endarrow="block"/>
          </v:shape>
        </w:pict>
      </w:r>
      <w:r w:rsidR="00741828" w:rsidRPr="00DE3103">
        <w:rPr>
          <w:rFonts w:cstheme="minorHAnsi"/>
          <w:sz w:val="24"/>
          <w:szCs w:val="24"/>
        </w:rPr>
        <w:t>Statutory Provision</w:t>
      </w:r>
      <w:r w:rsidR="00741828" w:rsidRPr="00DE3103">
        <w:rPr>
          <w:rFonts w:cstheme="minorHAnsi"/>
          <w:sz w:val="24"/>
          <w:szCs w:val="24"/>
        </w:rPr>
        <w:tab/>
      </w:r>
      <w:r w:rsidR="00741828" w:rsidRPr="00DE3103">
        <w:rPr>
          <w:rFonts w:cstheme="minorHAnsi"/>
          <w:sz w:val="24"/>
          <w:szCs w:val="24"/>
        </w:rPr>
        <w:tab/>
        <w:t>Common Law Cause of Action</w:t>
      </w:r>
    </w:p>
    <w:p w:rsidR="00741828" w:rsidRPr="00DE3103" w:rsidRDefault="00741828" w:rsidP="00E07596">
      <w:pPr>
        <w:rPr>
          <w:rFonts w:cstheme="minorHAnsi"/>
          <w:sz w:val="24"/>
          <w:szCs w:val="24"/>
        </w:rPr>
      </w:pPr>
    </w:p>
    <w:p w:rsidR="00741828" w:rsidRPr="00DE3103" w:rsidRDefault="00741828" w:rsidP="00DE3103">
      <w:pPr>
        <w:pStyle w:val="NormalWeb"/>
        <w:spacing w:before="0" w:beforeAutospacing="0" w:after="0" w:afterAutospacing="0"/>
        <w:rPr>
          <w:rFonts w:asciiTheme="minorHAnsi" w:hAnsiTheme="minorHAnsi" w:cstheme="minorHAnsi"/>
        </w:rPr>
      </w:pPr>
      <w:r w:rsidRPr="00DE3103">
        <w:rPr>
          <w:rFonts w:asciiTheme="minorHAnsi" w:hAnsiTheme="minorHAnsi" w:cstheme="minorHAnsi"/>
        </w:rPr>
        <w:t xml:space="preserve">The </w:t>
      </w:r>
      <w:r w:rsidRPr="00DE3103">
        <w:rPr>
          <w:rFonts w:asciiTheme="minorHAnsi" w:hAnsiTheme="minorHAnsi" w:cstheme="minorHAnsi"/>
          <w:b/>
          <w:color w:val="C00000"/>
        </w:rPr>
        <w:t>Court rejected the tort of breach of statutory duty</w:t>
      </w:r>
      <w:r w:rsidRPr="00DE3103">
        <w:rPr>
          <w:rFonts w:asciiTheme="minorHAnsi" w:hAnsiTheme="minorHAnsi" w:cstheme="minorHAnsi"/>
        </w:rPr>
        <w:t>. The courts should only use breaches of a statute as evidence towards an established tort and should not be trying to determine whether the legislature intended to allow a private right of action.</w:t>
      </w:r>
    </w:p>
    <w:p w:rsidR="00741828" w:rsidRPr="00DE3103" w:rsidRDefault="00741828" w:rsidP="00E07596">
      <w:pPr>
        <w:pStyle w:val="NormalWeb"/>
        <w:rPr>
          <w:rFonts w:asciiTheme="minorHAnsi" w:hAnsiTheme="minorHAnsi" w:cstheme="minorHAnsi"/>
        </w:rPr>
      </w:pPr>
      <w:r w:rsidRPr="00DE3103">
        <w:rPr>
          <w:rFonts w:asciiTheme="minorHAnsi" w:hAnsiTheme="minorHAnsi" w:cstheme="minorHAnsi"/>
        </w:rPr>
        <w:t xml:space="preserve">The </w:t>
      </w:r>
      <w:hyperlink r:id="rId89" w:history="1">
        <w:r w:rsidRPr="00DE3103">
          <w:rPr>
            <w:rStyle w:val="Hyperlink"/>
            <w:rFonts w:asciiTheme="minorHAnsi" w:hAnsiTheme="minorHAnsi" w:cstheme="minorHAnsi"/>
          </w:rPr>
          <w:t>Saskatchewan Wheat Pool</w:t>
        </w:r>
      </w:hyperlink>
      <w:r w:rsidRPr="00DE3103">
        <w:rPr>
          <w:rFonts w:asciiTheme="minorHAnsi" w:hAnsiTheme="minorHAnsi" w:cstheme="minorHAnsi"/>
        </w:rPr>
        <w:t xml:space="preserve"> </w:t>
      </w:r>
      <w:r w:rsidRPr="00DE3103">
        <w:rPr>
          <w:rFonts w:asciiTheme="minorHAnsi" w:hAnsiTheme="minorHAnsi" w:cstheme="minorHAnsi"/>
          <w:b/>
          <w:color w:val="C00000"/>
        </w:rPr>
        <w:t>delivered a shipment of infested wheat</w:t>
      </w:r>
      <w:r w:rsidRPr="00DE3103">
        <w:rPr>
          <w:rFonts w:asciiTheme="minorHAnsi" w:hAnsiTheme="minorHAnsi" w:cstheme="minorHAnsi"/>
        </w:rPr>
        <w:t xml:space="preserve"> from one of its terminal elevators to the </w:t>
      </w:r>
      <w:hyperlink r:id="rId90" w:history="1">
        <w:r w:rsidRPr="00DE3103">
          <w:rPr>
            <w:rStyle w:val="Hyperlink"/>
            <w:rFonts w:asciiTheme="minorHAnsi" w:hAnsiTheme="minorHAnsi" w:cstheme="minorHAnsi"/>
          </w:rPr>
          <w:t>Canadian Wheat Board</w:t>
        </w:r>
      </w:hyperlink>
      <w:r w:rsidRPr="00DE3103">
        <w:rPr>
          <w:rFonts w:asciiTheme="minorHAnsi" w:hAnsiTheme="minorHAnsi" w:cstheme="minorHAnsi"/>
        </w:rPr>
        <w:t xml:space="preserve">, which violated section 86(c) of the </w:t>
      </w:r>
      <w:r w:rsidRPr="00DE3103">
        <w:rPr>
          <w:rFonts w:asciiTheme="minorHAnsi" w:hAnsiTheme="minorHAnsi" w:cstheme="minorHAnsi"/>
          <w:i/>
          <w:iCs/>
        </w:rPr>
        <w:t>Canada Grain Act</w:t>
      </w:r>
      <w:r w:rsidRPr="00DE3103">
        <w:rPr>
          <w:rFonts w:asciiTheme="minorHAnsi" w:hAnsiTheme="minorHAnsi" w:cstheme="minorHAnsi"/>
        </w:rPr>
        <w:t>. The Board sought to recover damages for the statutory violation.</w:t>
      </w:r>
    </w:p>
    <w:p w:rsidR="00E42567" w:rsidRPr="00DE3103" w:rsidRDefault="00E42567" w:rsidP="00DE3103">
      <w:pPr>
        <w:pStyle w:val="NormalWeb"/>
        <w:spacing w:before="0" w:beforeAutospacing="0" w:after="0" w:afterAutospacing="0"/>
        <w:rPr>
          <w:rFonts w:asciiTheme="minorHAnsi" w:hAnsiTheme="minorHAnsi" w:cstheme="minorHAnsi"/>
        </w:rPr>
      </w:pPr>
      <w:r w:rsidRPr="00DE3103">
        <w:rPr>
          <w:rFonts w:asciiTheme="minorHAnsi" w:hAnsiTheme="minorHAnsi" w:cstheme="minorHAnsi"/>
          <w:b/>
          <w:u w:val="single"/>
        </w:rPr>
        <w:t>I</w:t>
      </w:r>
      <w:r w:rsidR="00741828" w:rsidRPr="00DE3103">
        <w:rPr>
          <w:rFonts w:asciiTheme="minorHAnsi" w:hAnsiTheme="minorHAnsi" w:cstheme="minorHAnsi"/>
          <w:b/>
          <w:u w:val="single"/>
        </w:rPr>
        <w:t>ssue</w:t>
      </w:r>
      <w:r w:rsidR="00741828" w:rsidRPr="00DE3103">
        <w:rPr>
          <w:rFonts w:asciiTheme="minorHAnsi" w:hAnsiTheme="minorHAnsi" w:cstheme="minorHAnsi"/>
        </w:rPr>
        <w:t xml:space="preserve"> before the Supreme Court was </w:t>
      </w:r>
    </w:p>
    <w:p w:rsidR="00741828" w:rsidRPr="00DE3103" w:rsidRDefault="00E42567" w:rsidP="00DE3103">
      <w:pPr>
        <w:pStyle w:val="NormalWeb"/>
        <w:spacing w:before="0" w:beforeAutospacing="0" w:after="0" w:afterAutospacing="0"/>
        <w:rPr>
          <w:rFonts w:asciiTheme="minorHAnsi" w:hAnsiTheme="minorHAnsi" w:cstheme="minorHAnsi"/>
          <w:b/>
          <w:color w:val="C00000"/>
        </w:rPr>
      </w:pPr>
      <w:r w:rsidRPr="00DE3103">
        <w:rPr>
          <w:rFonts w:asciiTheme="minorHAnsi" w:hAnsiTheme="minorHAnsi" w:cstheme="minorHAnsi"/>
          <w:b/>
          <w:color w:val="C00000"/>
        </w:rPr>
        <w:t>W</w:t>
      </w:r>
      <w:r w:rsidR="00741828" w:rsidRPr="00DE3103">
        <w:rPr>
          <w:rFonts w:asciiTheme="minorHAnsi" w:hAnsiTheme="minorHAnsi" w:cstheme="minorHAnsi"/>
          <w:b/>
          <w:color w:val="C00000"/>
        </w:rPr>
        <w:t xml:space="preserve">hether the breach of the Act gave the </w:t>
      </w:r>
      <w:r w:rsidRPr="00DE3103">
        <w:rPr>
          <w:rFonts w:asciiTheme="minorHAnsi" w:hAnsiTheme="minorHAnsi" w:cstheme="minorHAnsi"/>
          <w:b/>
          <w:color w:val="C00000"/>
        </w:rPr>
        <w:t>Board a private right of action?</w:t>
      </w:r>
    </w:p>
    <w:p w:rsidR="00E42567" w:rsidRPr="00DE3103" w:rsidRDefault="00E42567" w:rsidP="00E07596">
      <w:pPr>
        <w:pStyle w:val="NormalWeb"/>
        <w:rPr>
          <w:rFonts w:asciiTheme="minorHAnsi" w:hAnsiTheme="minorHAnsi" w:cstheme="minorHAnsi"/>
        </w:rPr>
      </w:pPr>
      <w:r w:rsidRPr="00DE3103">
        <w:rPr>
          <w:rFonts w:asciiTheme="minorHAnsi" w:hAnsiTheme="minorHAnsi" w:cstheme="minorHAnsi"/>
          <w:b/>
          <w:u w:val="single"/>
        </w:rPr>
        <w:t>Decision</w:t>
      </w:r>
      <w:r w:rsidRPr="00DE3103">
        <w:rPr>
          <w:rFonts w:asciiTheme="minorHAnsi" w:hAnsiTheme="minorHAnsi" w:cstheme="minorHAnsi"/>
        </w:rPr>
        <w:t xml:space="preserve"> </w:t>
      </w:r>
    </w:p>
    <w:p w:rsidR="00741828" w:rsidRDefault="00741828" w:rsidP="00E07596">
      <w:pPr>
        <w:pStyle w:val="NormalWeb"/>
        <w:pBdr>
          <w:bottom w:val="single" w:sz="12" w:space="1" w:color="auto"/>
        </w:pBdr>
        <w:rPr>
          <w:rFonts w:asciiTheme="minorHAnsi" w:hAnsiTheme="minorHAnsi" w:cstheme="minorHAnsi"/>
        </w:rPr>
      </w:pPr>
      <w:r w:rsidRPr="00DE3103">
        <w:rPr>
          <w:rFonts w:asciiTheme="minorHAnsi" w:hAnsiTheme="minorHAnsi" w:cstheme="minorHAnsi"/>
        </w:rPr>
        <w:t xml:space="preserve">Justice Dickson, for a unanimous Court, dismissed the appeal of the Board and held that there was </w:t>
      </w:r>
      <w:r w:rsidRPr="00DE3103">
        <w:rPr>
          <w:rFonts w:asciiTheme="minorHAnsi" w:hAnsiTheme="minorHAnsi" w:cstheme="minorHAnsi"/>
          <w:b/>
          <w:color w:val="C00000"/>
        </w:rPr>
        <w:t>no private right of action</w:t>
      </w:r>
      <w:r w:rsidRPr="00DE3103">
        <w:rPr>
          <w:rFonts w:asciiTheme="minorHAnsi" w:hAnsiTheme="minorHAnsi" w:cstheme="minorHAnsi"/>
        </w:rPr>
        <w:t xml:space="preserve">. Dickson examined the tort of breach of statutory duty in both England and the United States. He concluded that damages for breach of statutory duty should be subsumed by the law of </w:t>
      </w:r>
      <w:hyperlink r:id="rId91" w:history="1">
        <w:r w:rsidRPr="00DE3103">
          <w:rPr>
            <w:rStyle w:val="Hyperlink"/>
            <w:rFonts w:asciiTheme="minorHAnsi" w:hAnsiTheme="minorHAnsi" w:cstheme="minorHAnsi"/>
          </w:rPr>
          <w:t>negligence</w:t>
        </w:r>
      </w:hyperlink>
      <w:r w:rsidRPr="00DE3103">
        <w:rPr>
          <w:rFonts w:asciiTheme="minorHAnsi" w:hAnsiTheme="minorHAnsi" w:cstheme="minorHAnsi"/>
        </w:rPr>
        <w:t xml:space="preserve">. He further rejected any novel right of action for damages for breach of statute and instead stated that the breach can be used as evidence of negligence and as evidence of a </w:t>
      </w:r>
      <w:hyperlink r:id="rId92" w:history="1">
        <w:r w:rsidRPr="00DE3103">
          <w:rPr>
            <w:rStyle w:val="Hyperlink"/>
            <w:rFonts w:asciiTheme="minorHAnsi" w:hAnsiTheme="minorHAnsi" w:cstheme="minorHAnsi"/>
          </w:rPr>
          <w:t>standard of care</w:t>
        </w:r>
      </w:hyperlink>
      <w:r w:rsidRPr="00DE3103">
        <w:rPr>
          <w:rFonts w:asciiTheme="minorHAnsi" w:hAnsiTheme="minorHAnsi" w:cstheme="minorHAnsi"/>
        </w:rPr>
        <w:t>.</w:t>
      </w:r>
    </w:p>
    <w:p w:rsidR="00DE3103" w:rsidRPr="00DE3103" w:rsidRDefault="00DE3103" w:rsidP="00E07596">
      <w:pPr>
        <w:pStyle w:val="NormalWeb"/>
        <w:pBdr>
          <w:bottom w:val="single" w:sz="12" w:space="1" w:color="auto"/>
        </w:pBdr>
        <w:rPr>
          <w:rFonts w:asciiTheme="minorHAnsi" w:hAnsiTheme="minorHAnsi" w:cstheme="minorHAnsi"/>
        </w:rPr>
      </w:pPr>
    </w:p>
    <w:p w:rsidR="001C1A31" w:rsidRPr="00DE3103" w:rsidRDefault="001C1A31" w:rsidP="009229B4">
      <w:pPr>
        <w:pStyle w:val="Heading1"/>
        <w:rPr>
          <w:rFonts w:cstheme="minorHAnsi"/>
        </w:rPr>
      </w:pPr>
      <w:bookmarkStart w:id="250" w:name="_Toc289697773"/>
      <w:r w:rsidRPr="00DE3103">
        <w:rPr>
          <w:rFonts w:cstheme="minorHAnsi"/>
        </w:rPr>
        <w:t xml:space="preserve">The </w:t>
      </w:r>
      <w:r w:rsidRPr="00DE3103">
        <w:rPr>
          <w:rFonts w:cstheme="minorHAnsi"/>
          <w:i/>
        </w:rPr>
        <w:t>Charter</w:t>
      </w:r>
      <w:r w:rsidRPr="00DE3103">
        <w:rPr>
          <w:rFonts w:cstheme="minorHAnsi"/>
        </w:rPr>
        <w:t xml:space="preserve"> and Torts Liability</w:t>
      </w:r>
      <w:bookmarkEnd w:id="250"/>
    </w:p>
    <w:p w:rsidR="001C1A31" w:rsidRPr="0022642B" w:rsidRDefault="001C1A31" w:rsidP="00E07596">
      <w:pPr>
        <w:rPr>
          <w:rFonts w:cstheme="minorHAnsi"/>
        </w:rPr>
      </w:pPr>
    </w:p>
    <w:p w:rsidR="001C1A31" w:rsidRPr="0022642B" w:rsidRDefault="001C1A31" w:rsidP="003D6270">
      <w:pPr>
        <w:numPr>
          <w:ilvl w:val="0"/>
          <w:numId w:val="26"/>
        </w:numPr>
        <w:ind w:left="1440"/>
        <w:rPr>
          <w:rFonts w:cstheme="minorHAnsi"/>
        </w:rPr>
      </w:pPr>
      <w:r w:rsidRPr="0022642B">
        <w:rPr>
          <w:rFonts w:cstheme="minorHAnsi"/>
        </w:rPr>
        <w:t>Two ways in which the Charter may affect torts liability:</w:t>
      </w:r>
    </w:p>
    <w:p w:rsidR="001C1A31" w:rsidRPr="0022642B" w:rsidRDefault="001C1A31" w:rsidP="00E07596">
      <w:pPr>
        <w:ind w:left="720"/>
        <w:rPr>
          <w:rFonts w:cstheme="minorHAnsi"/>
        </w:rPr>
      </w:pPr>
    </w:p>
    <w:p w:rsidR="001C1A31" w:rsidRPr="0022642B" w:rsidRDefault="001C1A31" w:rsidP="003D6270">
      <w:pPr>
        <w:numPr>
          <w:ilvl w:val="0"/>
          <w:numId w:val="28"/>
        </w:numPr>
        <w:ind w:left="2160"/>
        <w:rPr>
          <w:rFonts w:cstheme="minorHAnsi"/>
        </w:rPr>
      </w:pPr>
      <w:r w:rsidRPr="0022642B">
        <w:rPr>
          <w:rFonts w:cstheme="minorHAnsi"/>
        </w:rPr>
        <w:t>An individual whose Charter rights have been violated may have an express statutory cause of action under Section 24(1)</w:t>
      </w:r>
    </w:p>
    <w:p w:rsidR="001C1A31" w:rsidRPr="0022642B" w:rsidRDefault="001C1A31" w:rsidP="00E07596">
      <w:pPr>
        <w:ind w:left="2160"/>
        <w:rPr>
          <w:rFonts w:cstheme="minorHAnsi"/>
        </w:rPr>
      </w:pPr>
    </w:p>
    <w:p w:rsidR="001C1A31" w:rsidRPr="0022642B" w:rsidRDefault="001C1A31" w:rsidP="003D6270">
      <w:pPr>
        <w:numPr>
          <w:ilvl w:val="0"/>
          <w:numId w:val="28"/>
        </w:numPr>
        <w:ind w:left="2160"/>
        <w:rPr>
          <w:rFonts w:cstheme="minorHAnsi"/>
        </w:rPr>
      </w:pPr>
      <w:r w:rsidRPr="0022642B">
        <w:rPr>
          <w:rFonts w:cstheme="minorHAnsi"/>
        </w:rPr>
        <w:t>The Charter may alter existing common law causes of action and defences</w:t>
      </w:r>
    </w:p>
    <w:p w:rsidR="001C1A31" w:rsidRPr="0022642B" w:rsidRDefault="001C1A31" w:rsidP="00E07596">
      <w:pPr>
        <w:rPr>
          <w:rFonts w:cstheme="minorHAnsi"/>
        </w:rPr>
      </w:pPr>
      <w:r w:rsidRPr="0022642B">
        <w:rPr>
          <w:rFonts w:cstheme="minorHAnsi"/>
        </w:rPr>
        <w:t xml:space="preserve"> </w:t>
      </w:r>
    </w:p>
    <w:p w:rsidR="001C1A31" w:rsidRPr="0022642B" w:rsidRDefault="001C1A31" w:rsidP="00E07596">
      <w:pPr>
        <w:rPr>
          <w:rFonts w:cstheme="minorHAnsi"/>
        </w:rPr>
      </w:pPr>
    </w:p>
    <w:p w:rsidR="003C2884" w:rsidRPr="0022642B" w:rsidRDefault="003C2884" w:rsidP="00E07596">
      <w:pPr>
        <w:rPr>
          <w:rFonts w:cstheme="minorHAnsi"/>
          <w:b/>
          <w:smallCaps/>
        </w:rPr>
      </w:pPr>
    </w:p>
    <w:p w:rsidR="00B97174" w:rsidRPr="00DE3103" w:rsidRDefault="00B97174" w:rsidP="009229B4">
      <w:pPr>
        <w:pStyle w:val="Heading2"/>
        <w:rPr>
          <w:rFonts w:cstheme="minorHAnsi"/>
          <w:b w:val="0"/>
          <w:sz w:val="32"/>
          <w:szCs w:val="32"/>
        </w:rPr>
      </w:pPr>
      <w:bookmarkStart w:id="251" w:name="_Toc289697774"/>
      <w:r w:rsidRPr="00DE3103">
        <w:rPr>
          <w:rFonts w:cstheme="minorHAnsi"/>
          <w:b w:val="0"/>
          <w:sz w:val="32"/>
          <w:szCs w:val="32"/>
          <w:highlight w:val="yellow"/>
        </w:rPr>
        <w:lastRenderedPageBreak/>
        <w:t xml:space="preserve">***EXAM NOTE – IS THERE A PREEXISTING DUTY OF CARE BEFORE ANNS TEST!!!!!??? IF YES THEN THERE </w:t>
      </w:r>
      <w:r w:rsidRPr="00DE3103">
        <w:rPr>
          <w:rFonts w:cstheme="minorHAnsi"/>
          <w:b w:val="0"/>
          <w:i/>
          <w:sz w:val="32"/>
          <w:szCs w:val="32"/>
          <w:highlight w:val="yellow"/>
          <w:u w:val="single"/>
        </w:rPr>
        <w:t>IS</w:t>
      </w:r>
      <w:r w:rsidRPr="00DE3103">
        <w:rPr>
          <w:rFonts w:cstheme="minorHAnsi"/>
          <w:b w:val="0"/>
          <w:sz w:val="32"/>
          <w:szCs w:val="32"/>
          <w:highlight w:val="yellow"/>
        </w:rPr>
        <w:t xml:space="preserve"> DUTY OF CARE ***</w:t>
      </w:r>
      <w:bookmarkEnd w:id="251"/>
    </w:p>
    <w:p w:rsidR="00382454" w:rsidRDefault="00382454" w:rsidP="00E07596">
      <w:pPr>
        <w:tabs>
          <w:tab w:val="left" w:pos="2640"/>
        </w:tabs>
        <w:rPr>
          <w:rFonts w:cstheme="minorHAnsi"/>
          <w:b/>
          <w:sz w:val="44"/>
          <w:szCs w:val="44"/>
        </w:rPr>
      </w:pPr>
    </w:p>
    <w:p w:rsidR="00D932FB" w:rsidRPr="009229B4" w:rsidRDefault="00D932FB" w:rsidP="009229B4">
      <w:pPr>
        <w:pStyle w:val="Heading3"/>
        <w:pBdr>
          <w:top w:val="single" w:sz="4" w:space="1" w:color="auto"/>
          <w:left w:val="single" w:sz="4" w:space="4" w:color="auto"/>
          <w:bottom w:val="single" w:sz="4" w:space="1" w:color="auto"/>
          <w:right w:val="single" w:sz="4" w:space="4" w:color="auto"/>
        </w:pBdr>
        <w:rPr>
          <w:b w:val="0"/>
          <w:color w:val="auto"/>
          <w:spacing w:val="-3"/>
        </w:rPr>
      </w:pPr>
      <w:bookmarkStart w:id="252" w:name="_Toc289697775"/>
      <w:r w:rsidRPr="009229B4">
        <w:rPr>
          <w:i/>
          <w:color w:val="auto"/>
          <w:spacing w:val="-3"/>
          <w:sz w:val="28"/>
          <w:szCs w:val="28"/>
        </w:rPr>
        <w:t xml:space="preserve">Galaske </w:t>
      </w:r>
      <w:r w:rsidRPr="009229B4">
        <w:rPr>
          <w:i/>
          <w:iCs/>
          <w:color w:val="auto"/>
          <w:spacing w:val="-3"/>
          <w:sz w:val="28"/>
          <w:szCs w:val="28"/>
        </w:rPr>
        <w:t>v.</w:t>
      </w:r>
      <w:r w:rsidRPr="009229B4">
        <w:rPr>
          <w:i/>
          <w:color w:val="auto"/>
          <w:spacing w:val="-3"/>
          <w:sz w:val="28"/>
          <w:szCs w:val="28"/>
        </w:rPr>
        <w:t xml:space="preserve"> O'Donnell</w:t>
      </w:r>
      <w:r w:rsidRPr="009229B4">
        <w:rPr>
          <w:b w:val="0"/>
          <w:color w:val="auto"/>
          <w:spacing w:val="-3"/>
        </w:rPr>
        <w:t xml:space="preserve">, [1994] 1 S.C.R. 670 - </w:t>
      </w:r>
      <w:r w:rsidRPr="009229B4">
        <w:rPr>
          <w:b w:val="0"/>
          <w:i/>
          <w:iCs/>
          <w:color w:val="auto"/>
          <w:spacing w:val="-3"/>
        </w:rPr>
        <w:t xml:space="preserve">Negligence </w:t>
      </w:r>
      <w:r w:rsidRPr="009229B4">
        <w:rPr>
          <w:b w:val="0"/>
          <w:i/>
          <w:iCs/>
          <w:color w:val="auto"/>
          <w:spacing w:val="-3"/>
        </w:rPr>
        <w:noBreakHyphen/>
      </w:r>
      <w:r w:rsidRPr="009229B4">
        <w:rPr>
          <w:b w:val="0"/>
          <w:i/>
          <w:iCs/>
          <w:color w:val="auto"/>
          <w:spacing w:val="-3"/>
        </w:rPr>
        <w:noBreakHyphen/>
        <w:t xml:space="preserve"> Motor vehicles </w:t>
      </w:r>
      <w:r w:rsidRPr="009229B4">
        <w:rPr>
          <w:b w:val="0"/>
          <w:i/>
          <w:iCs/>
          <w:color w:val="auto"/>
          <w:spacing w:val="-3"/>
        </w:rPr>
        <w:noBreakHyphen/>
      </w:r>
      <w:r w:rsidRPr="009229B4">
        <w:rPr>
          <w:b w:val="0"/>
          <w:i/>
          <w:iCs/>
          <w:color w:val="auto"/>
          <w:spacing w:val="-3"/>
        </w:rPr>
        <w:noBreakHyphen/>
        <w:t xml:space="preserve"> Seat belts </w:t>
      </w:r>
      <w:r w:rsidRPr="009229B4">
        <w:rPr>
          <w:b w:val="0"/>
          <w:i/>
          <w:iCs/>
          <w:color w:val="auto"/>
          <w:spacing w:val="-3"/>
        </w:rPr>
        <w:noBreakHyphen/>
      </w:r>
      <w:r w:rsidRPr="009229B4">
        <w:rPr>
          <w:b w:val="0"/>
          <w:i/>
          <w:iCs/>
          <w:color w:val="auto"/>
          <w:spacing w:val="-3"/>
        </w:rPr>
        <w:noBreakHyphen/>
        <w:t xml:space="preserve"> Duty of care </w:t>
      </w:r>
      <w:r w:rsidRPr="009229B4">
        <w:rPr>
          <w:b w:val="0"/>
          <w:i/>
          <w:iCs/>
          <w:color w:val="auto"/>
          <w:spacing w:val="-3"/>
        </w:rPr>
        <w:noBreakHyphen/>
      </w:r>
      <w:r w:rsidRPr="009229B4">
        <w:rPr>
          <w:b w:val="0"/>
          <w:i/>
          <w:iCs/>
          <w:color w:val="auto"/>
          <w:spacing w:val="-3"/>
        </w:rPr>
        <w:noBreakHyphen/>
        <w:t xml:space="preserve"> Eight</w:t>
      </w:r>
      <w:r w:rsidRPr="009229B4">
        <w:rPr>
          <w:b w:val="0"/>
          <w:i/>
          <w:iCs/>
          <w:color w:val="auto"/>
          <w:spacing w:val="-3"/>
        </w:rPr>
        <w:noBreakHyphen/>
        <w:t>year</w:t>
      </w:r>
      <w:r w:rsidRPr="009229B4">
        <w:rPr>
          <w:b w:val="0"/>
          <w:i/>
          <w:iCs/>
          <w:color w:val="auto"/>
          <w:spacing w:val="-3"/>
        </w:rPr>
        <w:noBreakHyphen/>
        <w:t xml:space="preserve">old child injured in motor vehicle accident </w:t>
      </w:r>
      <w:r w:rsidRPr="009229B4">
        <w:rPr>
          <w:b w:val="0"/>
          <w:i/>
          <w:iCs/>
          <w:color w:val="auto"/>
          <w:spacing w:val="-3"/>
        </w:rPr>
        <w:noBreakHyphen/>
      </w:r>
      <w:r w:rsidRPr="009229B4">
        <w:rPr>
          <w:b w:val="0"/>
          <w:i/>
          <w:iCs/>
          <w:color w:val="auto"/>
          <w:spacing w:val="-3"/>
        </w:rPr>
        <w:noBreakHyphen/>
        <w:t xml:space="preserve"> Child not wearing seat belt at time of accident </w:t>
      </w:r>
      <w:r w:rsidRPr="009229B4">
        <w:rPr>
          <w:b w:val="0"/>
          <w:i/>
          <w:iCs/>
          <w:color w:val="auto"/>
          <w:spacing w:val="-3"/>
        </w:rPr>
        <w:noBreakHyphen/>
      </w:r>
      <w:r w:rsidRPr="009229B4">
        <w:rPr>
          <w:b w:val="0"/>
          <w:i/>
          <w:iCs/>
          <w:color w:val="auto"/>
          <w:spacing w:val="-3"/>
        </w:rPr>
        <w:noBreakHyphen/>
        <w:t xml:space="preserve"> Whether general duty of care owed by driver of vehicle to passengers includes duty to take reasonable steps to ensure that passenger under 16 years of age wears seat belt </w:t>
      </w:r>
      <w:r w:rsidRPr="009229B4">
        <w:rPr>
          <w:b w:val="0"/>
          <w:i/>
          <w:iCs/>
          <w:color w:val="auto"/>
          <w:spacing w:val="-3"/>
        </w:rPr>
        <w:noBreakHyphen/>
      </w:r>
      <w:r w:rsidRPr="009229B4">
        <w:rPr>
          <w:b w:val="0"/>
          <w:i/>
          <w:iCs/>
          <w:color w:val="auto"/>
          <w:spacing w:val="-3"/>
        </w:rPr>
        <w:noBreakHyphen/>
        <w:t xml:space="preserve"> If so, whether duty negated by presence of parent of child.</w:t>
      </w:r>
      <w:bookmarkEnd w:id="252"/>
    </w:p>
    <w:p w:rsidR="00D932FB" w:rsidRDefault="00D932FB" w:rsidP="00E07596">
      <w:pPr>
        <w:tabs>
          <w:tab w:val="left" w:pos="2640"/>
        </w:tabs>
        <w:rPr>
          <w:spacing w:val="-3"/>
        </w:rPr>
      </w:pPr>
    </w:p>
    <w:p w:rsidR="00D932FB" w:rsidRDefault="00693AED" w:rsidP="00E07596">
      <w:pPr>
        <w:tabs>
          <w:tab w:val="left" w:pos="2640"/>
        </w:tabs>
        <w:rPr>
          <w:spacing w:val="-3"/>
        </w:rPr>
      </w:pPr>
      <w:r w:rsidRPr="00D932FB">
        <w:rPr>
          <w:b/>
          <w:color w:val="C00000"/>
          <w:spacing w:val="-3"/>
        </w:rPr>
        <w:t>A driver of a motor vehicle owes a duty of care to his passengers to take reasonable steps to prevent foreseeable injuries, and that duty of care extends to ensuring that passengers under 16 years of age wear their seat belts.</w:t>
      </w:r>
      <w:r>
        <w:rPr>
          <w:spacing w:val="-3"/>
        </w:rPr>
        <w:t xml:space="preserve">  </w:t>
      </w:r>
    </w:p>
    <w:p w:rsidR="00D932FB" w:rsidRDefault="00D932FB" w:rsidP="00E07596">
      <w:pPr>
        <w:tabs>
          <w:tab w:val="left" w:pos="2640"/>
        </w:tabs>
        <w:rPr>
          <w:spacing w:val="-3"/>
        </w:rPr>
      </w:pPr>
    </w:p>
    <w:p w:rsidR="00693AED" w:rsidRPr="00693AED" w:rsidRDefault="00693AED" w:rsidP="00E07596">
      <w:pPr>
        <w:tabs>
          <w:tab w:val="left" w:pos="2640"/>
        </w:tabs>
        <w:rPr>
          <w:rFonts w:cstheme="minorHAnsi"/>
          <w:b/>
        </w:rPr>
      </w:pPr>
      <w:r>
        <w:rPr>
          <w:spacing w:val="-3"/>
        </w:rPr>
        <w:t xml:space="preserve">Children under 16 require guidance and direction from parents and older persons, which must extend to ensuring that they wear their seat belts.  </w:t>
      </w:r>
      <w:r w:rsidRPr="00D932FB">
        <w:rPr>
          <w:b/>
          <w:color w:val="C00000"/>
          <w:spacing w:val="-3"/>
        </w:rPr>
        <w:t>Two or more people may bear that responsibility, but one of those responsible must always be the driver of the car</w:t>
      </w:r>
      <w:r>
        <w:rPr>
          <w:spacing w:val="-3"/>
        </w:rPr>
        <w:t xml:space="preserve">.  </w:t>
      </w:r>
      <w:r w:rsidRPr="00D932FB">
        <w:rPr>
          <w:b/>
          <w:color w:val="C00000"/>
          <w:spacing w:val="-3"/>
        </w:rPr>
        <w:t>A driver taking children as passengers must accept some responsibility for the safety of those children.</w:t>
      </w:r>
      <w:r>
        <w:rPr>
          <w:spacing w:val="-3"/>
        </w:rPr>
        <w:t xml:space="preserve">  The driving of a motor vehicle is a licensed activity that is subject to a number of conditions, and obligations and responsibilities flow from the right to drive.  Quite apart from any statutory provisions, the general public knowledge of the vital importance of seat belts as a safety factor requires a driver to ensure that young people make use of them.  While the requirement in the British Columbia </w:t>
      </w:r>
      <w:r>
        <w:rPr>
          <w:i/>
          <w:iCs/>
          <w:spacing w:val="-3"/>
        </w:rPr>
        <w:t>Motor Vehicle Act</w:t>
      </w:r>
      <w:r>
        <w:rPr>
          <w:spacing w:val="-3"/>
        </w:rPr>
        <w:t xml:space="preserve"> that drivers ensure that passengers under age 16 wear their seat belts is subsumed in the general law of negligence, it can be taken as a public indication that the failure of a driver to ensure that children in the vehicle are wearing seat belts constitutes unreasonable conduct.  It may also be taken as indicating that such a </w:t>
      </w:r>
      <w:r w:rsidRPr="00D932FB">
        <w:rPr>
          <w:b/>
          <w:color w:val="C00000"/>
          <w:spacing w:val="-3"/>
        </w:rPr>
        <w:t>failure on the part of the driver demonstrates conduct which falls below the standard required by the community and is thus negligent.</w:t>
      </w:r>
    </w:p>
    <w:p w:rsidR="00382454" w:rsidRPr="0022642B" w:rsidRDefault="00382454" w:rsidP="00E07596">
      <w:pPr>
        <w:pBdr>
          <w:bottom w:val="single" w:sz="12" w:space="1" w:color="auto"/>
        </w:pBdr>
        <w:tabs>
          <w:tab w:val="left" w:pos="2640"/>
        </w:tabs>
        <w:rPr>
          <w:rFonts w:cstheme="minorHAnsi"/>
          <w:b/>
        </w:rPr>
      </w:pPr>
    </w:p>
    <w:p w:rsidR="00382454" w:rsidRPr="009229B4" w:rsidRDefault="00382454" w:rsidP="009229B4">
      <w:pPr>
        <w:pStyle w:val="Heading1"/>
        <w:rPr>
          <w:rFonts w:cstheme="minorHAnsi"/>
          <w:sz w:val="32"/>
          <w:szCs w:val="32"/>
        </w:rPr>
      </w:pPr>
      <w:bookmarkStart w:id="253" w:name="_Toc289697776"/>
      <w:r w:rsidRPr="009229B4">
        <w:rPr>
          <w:rFonts w:cstheme="minorHAnsi"/>
          <w:sz w:val="32"/>
          <w:szCs w:val="32"/>
        </w:rPr>
        <w:t>Occupiers’ Liability</w:t>
      </w:r>
      <w:bookmarkEnd w:id="253"/>
      <w:r w:rsidRPr="009229B4">
        <w:rPr>
          <w:rFonts w:cstheme="minorHAnsi"/>
          <w:sz w:val="32"/>
          <w:szCs w:val="32"/>
        </w:rPr>
        <w:t xml:space="preserve"> </w:t>
      </w:r>
    </w:p>
    <w:p w:rsidR="00382454" w:rsidRPr="009229B4" w:rsidRDefault="00382454" w:rsidP="009229B4">
      <w:pPr>
        <w:pStyle w:val="Heading2"/>
        <w:rPr>
          <w:rFonts w:cstheme="minorHAnsi"/>
          <w:sz w:val="28"/>
          <w:szCs w:val="28"/>
        </w:rPr>
      </w:pPr>
      <w:bookmarkStart w:id="254" w:name="_Toc289697777"/>
      <w:r w:rsidRPr="009229B4">
        <w:rPr>
          <w:rFonts w:cstheme="minorHAnsi"/>
          <w:sz w:val="28"/>
          <w:szCs w:val="28"/>
        </w:rPr>
        <w:t xml:space="preserve">The </w:t>
      </w:r>
      <w:r w:rsidRPr="009229B4">
        <w:rPr>
          <w:rFonts w:cstheme="minorHAnsi"/>
          <w:b w:val="0"/>
          <w:color w:val="C00000"/>
          <w:sz w:val="28"/>
          <w:szCs w:val="28"/>
        </w:rPr>
        <w:t>Common Law</w:t>
      </w:r>
      <w:r w:rsidRPr="009229B4">
        <w:rPr>
          <w:rFonts w:cstheme="minorHAnsi"/>
          <w:sz w:val="28"/>
          <w:szCs w:val="28"/>
        </w:rPr>
        <w:t xml:space="preserve"> Approach</w:t>
      </w:r>
      <w:bookmarkEnd w:id="254"/>
    </w:p>
    <w:p w:rsidR="00382454" w:rsidRPr="0022642B" w:rsidRDefault="00382454" w:rsidP="003D6270">
      <w:pPr>
        <w:numPr>
          <w:ilvl w:val="0"/>
          <w:numId w:val="29"/>
        </w:numPr>
        <w:rPr>
          <w:rFonts w:cstheme="minorHAnsi"/>
        </w:rPr>
      </w:pPr>
      <w:r w:rsidRPr="0022642B">
        <w:rPr>
          <w:rFonts w:cstheme="minorHAnsi"/>
        </w:rPr>
        <w:t>Definition of Occupiers’ Liability</w:t>
      </w:r>
    </w:p>
    <w:p w:rsidR="00382454" w:rsidRDefault="00382454" w:rsidP="003D6270">
      <w:pPr>
        <w:numPr>
          <w:ilvl w:val="1"/>
          <w:numId w:val="29"/>
        </w:numPr>
        <w:rPr>
          <w:rFonts w:cstheme="minorHAnsi"/>
        </w:rPr>
      </w:pPr>
      <w:r w:rsidRPr="0022642B">
        <w:rPr>
          <w:rFonts w:cstheme="minorHAnsi"/>
        </w:rPr>
        <w:t>The care that is owed by those persons who control land (occupiers) to visitors who enter onto that land.</w:t>
      </w:r>
    </w:p>
    <w:p w:rsidR="00D932FB" w:rsidRPr="0022642B" w:rsidRDefault="00D932FB" w:rsidP="00D932FB">
      <w:pPr>
        <w:ind w:left="1800"/>
        <w:rPr>
          <w:rFonts w:cstheme="minorHAnsi"/>
        </w:rPr>
      </w:pPr>
    </w:p>
    <w:p w:rsidR="00E07596" w:rsidRPr="00D932FB" w:rsidRDefault="00E07596" w:rsidP="003D6270">
      <w:pPr>
        <w:numPr>
          <w:ilvl w:val="1"/>
          <w:numId w:val="29"/>
        </w:numPr>
        <w:rPr>
          <w:rFonts w:cstheme="minorHAnsi"/>
          <w:b/>
          <w:sz w:val="28"/>
          <w:szCs w:val="28"/>
        </w:rPr>
      </w:pPr>
      <w:r w:rsidRPr="00D932FB">
        <w:rPr>
          <w:rFonts w:cstheme="minorHAnsi"/>
          <w:b/>
          <w:sz w:val="28"/>
          <w:szCs w:val="28"/>
        </w:rPr>
        <w:t>ELEMENTS</w:t>
      </w:r>
    </w:p>
    <w:p w:rsidR="00E07596" w:rsidRPr="0022642B" w:rsidRDefault="00E07596" w:rsidP="003D6270">
      <w:pPr>
        <w:numPr>
          <w:ilvl w:val="2"/>
          <w:numId w:val="29"/>
        </w:numPr>
        <w:rPr>
          <w:rFonts w:cstheme="minorHAnsi"/>
        </w:rPr>
      </w:pPr>
      <w:r w:rsidRPr="00D932FB">
        <w:rPr>
          <w:rFonts w:cstheme="minorHAnsi"/>
          <w:b/>
          <w:color w:val="C00000"/>
        </w:rPr>
        <w:t>Premises</w:t>
      </w:r>
      <w:r w:rsidRPr="0022642B">
        <w:rPr>
          <w:rFonts w:cstheme="minorHAnsi"/>
        </w:rPr>
        <w:t>?  (</w:t>
      </w:r>
      <w:r w:rsidRPr="0022642B">
        <w:rPr>
          <w:rFonts w:cstheme="minorHAnsi"/>
          <w:b/>
          <w:highlight w:val="yellow"/>
        </w:rPr>
        <w:t>SATISFY THIS FIRST IN THE FACT PATTERN/EXAM</w:t>
      </w:r>
      <w:r w:rsidRPr="0022642B">
        <w:rPr>
          <w:rFonts w:cstheme="minorHAnsi"/>
        </w:rPr>
        <w:t>)</w:t>
      </w:r>
    </w:p>
    <w:p w:rsidR="00E07596" w:rsidRPr="0022642B" w:rsidRDefault="00E07596" w:rsidP="003D6270">
      <w:pPr>
        <w:numPr>
          <w:ilvl w:val="2"/>
          <w:numId w:val="29"/>
        </w:numPr>
        <w:rPr>
          <w:rFonts w:cstheme="minorHAnsi"/>
        </w:rPr>
      </w:pPr>
      <w:r w:rsidRPr="00D932FB">
        <w:rPr>
          <w:rFonts w:cstheme="minorHAnsi"/>
          <w:b/>
          <w:color w:val="C00000"/>
        </w:rPr>
        <w:t>Occupier</w:t>
      </w:r>
      <w:r w:rsidRPr="0022642B">
        <w:rPr>
          <w:rFonts w:cstheme="minorHAnsi"/>
        </w:rPr>
        <w:t xml:space="preserve"> ? (</w:t>
      </w:r>
      <w:r w:rsidRPr="0022642B">
        <w:rPr>
          <w:rFonts w:cstheme="minorHAnsi"/>
          <w:b/>
          <w:highlight w:val="yellow"/>
        </w:rPr>
        <w:t>SATISFY THIS FIRST IN THE FACT PATTERN/EXAM</w:t>
      </w:r>
      <w:r w:rsidRPr="0022642B">
        <w:rPr>
          <w:rFonts w:cstheme="minorHAnsi"/>
        </w:rPr>
        <w:t>)</w:t>
      </w:r>
    </w:p>
    <w:p w:rsidR="00E07596" w:rsidRPr="0022642B" w:rsidRDefault="00E07596" w:rsidP="003D6270">
      <w:pPr>
        <w:numPr>
          <w:ilvl w:val="2"/>
          <w:numId w:val="29"/>
        </w:numPr>
        <w:rPr>
          <w:rFonts w:cstheme="minorHAnsi"/>
        </w:rPr>
      </w:pPr>
      <w:r w:rsidRPr="00D932FB">
        <w:rPr>
          <w:rFonts w:cstheme="minorHAnsi"/>
          <w:b/>
          <w:color w:val="C00000"/>
        </w:rPr>
        <w:t>Visitor</w:t>
      </w:r>
      <w:r w:rsidRPr="0022642B">
        <w:rPr>
          <w:rFonts w:cstheme="minorHAnsi"/>
        </w:rPr>
        <w:t>?</w:t>
      </w:r>
    </w:p>
    <w:p w:rsidR="00E07596" w:rsidRPr="0022642B" w:rsidRDefault="00E07596" w:rsidP="003D6270">
      <w:pPr>
        <w:numPr>
          <w:ilvl w:val="2"/>
          <w:numId w:val="29"/>
        </w:numPr>
        <w:rPr>
          <w:rFonts w:cstheme="minorHAnsi"/>
        </w:rPr>
      </w:pPr>
      <w:r w:rsidRPr="00D932FB">
        <w:rPr>
          <w:rFonts w:cstheme="minorHAnsi"/>
          <w:b/>
          <w:color w:val="C00000"/>
        </w:rPr>
        <w:t>Harm</w:t>
      </w:r>
      <w:r w:rsidRPr="0022642B">
        <w:rPr>
          <w:rFonts w:cstheme="minorHAnsi"/>
        </w:rPr>
        <w:t xml:space="preserve">? </w:t>
      </w:r>
    </w:p>
    <w:p w:rsidR="00382454" w:rsidRPr="0022642B" w:rsidRDefault="00382454" w:rsidP="00E07596">
      <w:pPr>
        <w:ind w:left="1080"/>
        <w:rPr>
          <w:rFonts w:cstheme="minorHAnsi"/>
        </w:rPr>
      </w:pPr>
    </w:p>
    <w:p w:rsidR="00382454" w:rsidRPr="009229B4" w:rsidRDefault="00382454" w:rsidP="009229B4">
      <w:pPr>
        <w:pStyle w:val="Heading2"/>
        <w:rPr>
          <w:rFonts w:cstheme="minorHAnsi"/>
          <w:sz w:val="28"/>
          <w:szCs w:val="28"/>
        </w:rPr>
      </w:pPr>
      <w:bookmarkStart w:id="255" w:name="_Toc289697778"/>
      <w:r w:rsidRPr="009229B4">
        <w:rPr>
          <w:rFonts w:cstheme="minorHAnsi"/>
          <w:sz w:val="28"/>
          <w:szCs w:val="28"/>
        </w:rPr>
        <w:lastRenderedPageBreak/>
        <w:t>Relationship to Negligence</w:t>
      </w:r>
      <w:bookmarkEnd w:id="255"/>
    </w:p>
    <w:p w:rsidR="00382454" w:rsidRPr="0022642B" w:rsidRDefault="00382454" w:rsidP="003D6270">
      <w:pPr>
        <w:numPr>
          <w:ilvl w:val="1"/>
          <w:numId w:val="29"/>
        </w:numPr>
        <w:rPr>
          <w:rFonts w:cstheme="minorHAnsi"/>
        </w:rPr>
      </w:pPr>
      <w:r w:rsidRPr="00D932FB">
        <w:rPr>
          <w:rFonts w:cstheme="minorHAnsi"/>
          <w:b/>
          <w:color w:val="C00000"/>
        </w:rPr>
        <w:t>Predates</w:t>
      </w:r>
      <w:r w:rsidRPr="0022642B">
        <w:rPr>
          <w:rFonts w:cstheme="minorHAnsi"/>
        </w:rPr>
        <w:t xml:space="preserve"> </w:t>
      </w:r>
      <w:r w:rsidRPr="0022642B">
        <w:rPr>
          <w:rFonts w:cstheme="minorHAnsi"/>
          <w:b/>
          <w:i/>
        </w:rPr>
        <w:t>Donoghue  and Stevenson</w:t>
      </w:r>
      <w:r w:rsidRPr="0022642B">
        <w:rPr>
          <w:rFonts w:cstheme="minorHAnsi"/>
        </w:rPr>
        <w:t xml:space="preserve"> (therefore </w:t>
      </w:r>
      <w:r w:rsidRPr="00D932FB">
        <w:rPr>
          <w:rFonts w:cstheme="minorHAnsi"/>
          <w:b/>
          <w:i/>
          <w:color w:val="C00000"/>
        </w:rPr>
        <w:t>not</w:t>
      </w:r>
      <w:r w:rsidRPr="00D932FB">
        <w:rPr>
          <w:rFonts w:cstheme="minorHAnsi"/>
          <w:b/>
          <w:color w:val="C00000"/>
        </w:rPr>
        <w:t xml:space="preserve"> the same rules</w:t>
      </w:r>
      <w:r w:rsidRPr="0022642B">
        <w:rPr>
          <w:rFonts w:cstheme="minorHAnsi"/>
        </w:rPr>
        <w:t>/application of duty of care, foreseeability, as negligence)</w:t>
      </w:r>
    </w:p>
    <w:p w:rsidR="00382454" w:rsidRPr="0022642B" w:rsidRDefault="00382454" w:rsidP="00E07596">
      <w:pPr>
        <w:rPr>
          <w:rFonts w:cstheme="minorHAnsi"/>
        </w:rPr>
      </w:pPr>
    </w:p>
    <w:p w:rsidR="00382454" w:rsidRPr="009229B4" w:rsidRDefault="00382454" w:rsidP="009229B4">
      <w:pPr>
        <w:pStyle w:val="Heading2"/>
        <w:rPr>
          <w:rFonts w:cstheme="minorHAnsi"/>
          <w:sz w:val="28"/>
          <w:szCs w:val="28"/>
        </w:rPr>
      </w:pPr>
      <w:bookmarkStart w:id="256" w:name="_Toc289697779"/>
      <w:r w:rsidRPr="009229B4">
        <w:rPr>
          <w:rFonts w:cstheme="minorHAnsi"/>
          <w:sz w:val="28"/>
          <w:szCs w:val="28"/>
        </w:rPr>
        <w:t>Types of Visitors and the Standard of Care</w:t>
      </w:r>
      <w:bookmarkEnd w:id="256"/>
    </w:p>
    <w:p w:rsidR="00E07596" w:rsidRPr="0022642B" w:rsidRDefault="00382454" w:rsidP="003D6270">
      <w:pPr>
        <w:numPr>
          <w:ilvl w:val="1"/>
          <w:numId w:val="31"/>
        </w:numPr>
        <w:rPr>
          <w:rFonts w:cstheme="minorHAnsi"/>
        </w:rPr>
      </w:pPr>
      <w:r w:rsidRPr="00D932FB">
        <w:rPr>
          <w:rFonts w:cstheme="minorHAnsi"/>
          <w:b/>
          <w:color w:val="C00000"/>
          <w:u w:val="single"/>
        </w:rPr>
        <w:t>Licensees</w:t>
      </w:r>
      <w:r w:rsidR="00E07596" w:rsidRPr="00D932FB">
        <w:rPr>
          <w:rFonts w:cstheme="minorHAnsi"/>
          <w:color w:val="C00000"/>
        </w:rPr>
        <w:t xml:space="preserve"> – </w:t>
      </w:r>
      <w:r w:rsidR="00E07596" w:rsidRPr="00D932FB">
        <w:rPr>
          <w:rFonts w:cstheme="minorHAnsi"/>
          <w:b/>
          <w:color w:val="C00000"/>
        </w:rPr>
        <w:t>Implied Or Express Permission To Land</w:t>
      </w:r>
      <w:r w:rsidR="00E07596" w:rsidRPr="0022642B">
        <w:rPr>
          <w:rFonts w:cstheme="minorHAnsi"/>
        </w:rPr>
        <w:t xml:space="preserve"> (DUTY to prevent harm from HIDDEN HAZARDS, of which the occupier had ACTUAL KNOWLEDGE.)</w:t>
      </w:r>
    </w:p>
    <w:p w:rsidR="00382454" w:rsidRPr="0022642B" w:rsidRDefault="00382454" w:rsidP="003D6270">
      <w:pPr>
        <w:numPr>
          <w:ilvl w:val="1"/>
          <w:numId w:val="31"/>
        </w:numPr>
        <w:rPr>
          <w:rFonts w:cstheme="minorHAnsi"/>
        </w:rPr>
      </w:pPr>
      <w:r w:rsidRPr="00D932FB">
        <w:rPr>
          <w:rFonts w:cstheme="minorHAnsi"/>
          <w:b/>
          <w:color w:val="C00000"/>
          <w:u w:val="single"/>
        </w:rPr>
        <w:t>Invitees</w:t>
      </w:r>
      <w:r w:rsidR="00E07596" w:rsidRPr="00D932FB">
        <w:rPr>
          <w:rFonts w:cstheme="minorHAnsi"/>
          <w:color w:val="C00000"/>
        </w:rPr>
        <w:t xml:space="preserve"> - </w:t>
      </w:r>
      <w:r w:rsidR="00E07596" w:rsidRPr="00D932FB">
        <w:rPr>
          <w:rFonts w:cstheme="minorHAnsi"/>
          <w:b/>
          <w:color w:val="C00000"/>
        </w:rPr>
        <w:t xml:space="preserve">Implied Or Express Permission To Land With </w:t>
      </w:r>
      <w:r w:rsidR="00E07596" w:rsidRPr="00D932FB">
        <w:rPr>
          <w:rFonts w:cstheme="minorHAnsi"/>
          <w:b/>
          <w:i/>
          <w:color w:val="C00000"/>
        </w:rPr>
        <w:t>Economic Interest.</w:t>
      </w:r>
      <w:r w:rsidR="00E07596" w:rsidRPr="0022642B">
        <w:rPr>
          <w:rFonts w:cstheme="minorHAnsi"/>
        </w:rPr>
        <w:t xml:space="preserve"> (DUTY to prevent harm from UNUSUAL HAZARDS, of which the occupier had ACTUAL or OUGHT to have KNOWLEDGE.)</w:t>
      </w:r>
    </w:p>
    <w:p w:rsidR="00382454" w:rsidRPr="0022642B" w:rsidRDefault="00382454" w:rsidP="003D6270">
      <w:pPr>
        <w:numPr>
          <w:ilvl w:val="1"/>
          <w:numId w:val="31"/>
        </w:numPr>
        <w:rPr>
          <w:rFonts w:cstheme="minorHAnsi"/>
          <w:b/>
          <w:u w:val="single"/>
        </w:rPr>
      </w:pPr>
      <w:r w:rsidRPr="00D932FB">
        <w:rPr>
          <w:rFonts w:cstheme="minorHAnsi"/>
          <w:b/>
          <w:color w:val="C00000"/>
          <w:u w:val="single"/>
        </w:rPr>
        <w:t>Contractual Entrants</w:t>
      </w:r>
      <w:r w:rsidR="00E07596" w:rsidRPr="00D932FB">
        <w:rPr>
          <w:rFonts w:cstheme="minorHAnsi"/>
          <w:b/>
          <w:color w:val="C00000"/>
          <w:u w:val="single"/>
        </w:rPr>
        <w:t xml:space="preserve"> </w:t>
      </w:r>
      <w:r w:rsidR="00E07596" w:rsidRPr="00D932FB">
        <w:rPr>
          <w:rFonts w:cstheme="minorHAnsi"/>
          <w:color w:val="C00000"/>
        </w:rPr>
        <w:t xml:space="preserve"> - </w:t>
      </w:r>
      <w:r w:rsidR="00E07596" w:rsidRPr="00D932FB">
        <w:rPr>
          <w:rFonts w:cstheme="minorHAnsi"/>
          <w:b/>
          <w:color w:val="C00000"/>
        </w:rPr>
        <w:t>Access by Contract (sporting events, etc.)</w:t>
      </w:r>
      <w:r w:rsidR="00E07596" w:rsidRPr="0022642B">
        <w:rPr>
          <w:rFonts w:cstheme="minorHAnsi"/>
        </w:rPr>
        <w:t xml:space="preserve"> (Governed according to terms of CONTRACT – but includes an implied warranty that premisis are “reasonably safe.”)</w:t>
      </w:r>
    </w:p>
    <w:p w:rsidR="00382454" w:rsidRPr="0022642B" w:rsidRDefault="00E07596" w:rsidP="003D6270">
      <w:pPr>
        <w:numPr>
          <w:ilvl w:val="1"/>
          <w:numId w:val="31"/>
        </w:numPr>
        <w:rPr>
          <w:rFonts w:cstheme="minorHAnsi"/>
          <w:b/>
          <w:u w:val="single"/>
        </w:rPr>
      </w:pPr>
      <w:r w:rsidRPr="00D932FB">
        <w:rPr>
          <w:rFonts w:cstheme="minorHAnsi"/>
          <w:b/>
          <w:color w:val="C00000"/>
          <w:u w:val="single"/>
        </w:rPr>
        <w:t xml:space="preserve">Trespassers </w:t>
      </w:r>
      <w:r w:rsidRPr="00D932FB">
        <w:rPr>
          <w:rFonts w:cstheme="minorHAnsi"/>
          <w:color w:val="C00000"/>
        </w:rPr>
        <w:t xml:space="preserve"> - </w:t>
      </w:r>
      <w:r w:rsidRPr="00D932FB">
        <w:rPr>
          <w:rFonts w:cstheme="minorHAnsi"/>
          <w:b/>
          <w:color w:val="C00000"/>
        </w:rPr>
        <w:t>Anybody who accesses land without permission.</w:t>
      </w:r>
      <w:r w:rsidRPr="0022642B">
        <w:rPr>
          <w:rFonts w:cstheme="minorHAnsi"/>
          <w:b/>
        </w:rPr>
        <w:t xml:space="preserve">  </w:t>
      </w:r>
      <w:r w:rsidRPr="0022642B">
        <w:rPr>
          <w:rFonts w:cstheme="minorHAnsi"/>
        </w:rPr>
        <w:t>(Can’t intentionally or recklessly injure a trespasser</w:t>
      </w:r>
      <w:r w:rsidR="00686C35" w:rsidRPr="0022642B">
        <w:rPr>
          <w:rFonts w:cstheme="minorHAnsi"/>
        </w:rPr>
        <w:t xml:space="preserve"> if known that a trespasser is or is likely to be on the property</w:t>
      </w:r>
      <w:r w:rsidRPr="0022642B">
        <w:rPr>
          <w:rFonts w:cstheme="minorHAnsi"/>
        </w:rPr>
        <w:t>.)</w:t>
      </w:r>
      <w:r w:rsidR="00686C35" w:rsidRPr="0022642B">
        <w:rPr>
          <w:rFonts w:cstheme="minorHAnsi"/>
        </w:rPr>
        <w:t xml:space="preserve">  (Remoteness applies here.)</w:t>
      </w:r>
    </w:p>
    <w:p w:rsidR="00382454" w:rsidRPr="0022642B" w:rsidRDefault="00382454" w:rsidP="00E07596">
      <w:pPr>
        <w:rPr>
          <w:rFonts w:cstheme="minorHAnsi"/>
        </w:rPr>
      </w:pPr>
    </w:p>
    <w:p w:rsidR="00382454" w:rsidRPr="0022642B" w:rsidRDefault="00382454" w:rsidP="003D6270">
      <w:pPr>
        <w:numPr>
          <w:ilvl w:val="0"/>
          <w:numId w:val="29"/>
        </w:numPr>
        <w:rPr>
          <w:rFonts w:cstheme="minorHAnsi"/>
        </w:rPr>
      </w:pPr>
      <w:r w:rsidRPr="0022642B">
        <w:rPr>
          <w:rFonts w:cstheme="minorHAnsi"/>
        </w:rPr>
        <w:t>The Position of Trespassers</w:t>
      </w:r>
    </w:p>
    <w:p w:rsidR="00686C35" w:rsidRPr="0022642B" w:rsidRDefault="00686C35" w:rsidP="003D6270">
      <w:pPr>
        <w:numPr>
          <w:ilvl w:val="1"/>
          <w:numId w:val="29"/>
        </w:numPr>
        <w:rPr>
          <w:rFonts w:cstheme="minorHAnsi"/>
        </w:rPr>
      </w:pPr>
      <w:r w:rsidRPr="00D932FB">
        <w:rPr>
          <w:rFonts w:cstheme="minorHAnsi"/>
          <w:b/>
          <w:color w:val="C00000"/>
        </w:rPr>
        <w:t>Child trespassers become licensees</w:t>
      </w:r>
      <w:r w:rsidRPr="0022642B">
        <w:rPr>
          <w:rFonts w:cstheme="minorHAnsi"/>
        </w:rPr>
        <w:t xml:space="preserve"> – children act in predictable ways – it is likely that they will be “tempted.”  Open mine shafts, closed fun parks, etc.</w:t>
      </w:r>
    </w:p>
    <w:p w:rsidR="00686C35" w:rsidRPr="0022642B" w:rsidRDefault="00686C35" w:rsidP="003D6270">
      <w:pPr>
        <w:numPr>
          <w:ilvl w:val="1"/>
          <w:numId w:val="29"/>
        </w:numPr>
        <w:rPr>
          <w:rFonts w:cstheme="minorHAnsi"/>
        </w:rPr>
      </w:pPr>
      <w:r w:rsidRPr="00D932FB">
        <w:rPr>
          <w:rFonts w:cstheme="minorHAnsi"/>
          <w:b/>
          <w:color w:val="C00000"/>
        </w:rPr>
        <w:t>Different types of Tresspassers</w:t>
      </w:r>
      <w:r w:rsidRPr="0022642B">
        <w:rPr>
          <w:rFonts w:cstheme="minorHAnsi"/>
        </w:rPr>
        <w:t xml:space="preserve"> [</w:t>
      </w:r>
      <w:r w:rsidRPr="0022642B">
        <w:rPr>
          <w:rFonts w:cstheme="minorHAnsi"/>
          <w:b/>
          <w:i/>
        </w:rPr>
        <w:t>Veinot v. Kerr Addision Mines (1975) S.C.C.</w:t>
      </w:r>
      <w:r w:rsidRPr="0022642B">
        <w:rPr>
          <w:rFonts w:cstheme="minorHAnsi"/>
        </w:rPr>
        <w:t>]</w:t>
      </w:r>
    </w:p>
    <w:p w:rsidR="00382454" w:rsidRPr="00D932FB" w:rsidRDefault="00686C35" w:rsidP="003D6270">
      <w:pPr>
        <w:numPr>
          <w:ilvl w:val="2"/>
          <w:numId w:val="29"/>
        </w:numPr>
        <w:rPr>
          <w:rFonts w:cstheme="minorHAnsi"/>
        </w:rPr>
      </w:pPr>
      <w:r w:rsidRPr="0022642B">
        <w:rPr>
          <w:rFonts w:cstheme="minorHAnsi"/>
        </w:rPr>
        <w:t xml:space="preserve">A person who knows or ought to know about a trespasser – owes a duty of  </w:t>
      </w:r>
      <w:r w:rsidRPr="0022642B">
        <w:rPr>
          <w:rFonts w:cstheme="minorHAnsi"/>
          <w:i/>
        </w:rPr>
        <w:t xml:space="preserve">common humanity </w:t>
      </w:r>
      <w:r w:rsidRPr="0022642B">
        <w:rPr>
          <w:rFonts w:cstheme="minorHAnsi"/>
        </w:rPr>
        <w:t>to prevent injury from dangers of which he is aware.  (no duty to inspect property; dependant on degree of danger on the land, the age of the trespasser, the reason for trespassing {e.g. children going on land to get their ball back vs. somebody with criminal intent}, the knowledge and resources of the occupier {consider, for example the “size” of the property}, the cost of remedying hazards.</w:t>
      </w:r>
    </w:p>
    <w:p w:rsidR="009229B4" w:rsidRDefault="009229B4" w:rsidP="00D932FB">
      <w:pPr>
        <w:rPr>
          <w:rFonts w:cstheme="minorHAnsi"/>
        </w:rPr>
      </w:pPr>
    </w:p>
    <w:p w:rsidR="00382454" w:rsidRPr="009229B4" w:rsidRDefault="00382454" w:rsidP="009229B4">
      <w:pPr>
        <w:pStyle w:val="Heading2"/>
        <w:rPr>
          <w:rFonts w:cstheme="minorHAnsi"/>
          <w:sz w:val="28"/>
          <w:szCs w:val="28"/>
        </w:rPr>
      </w:pPr>
      <w:bookmarkStart w:id="257" w:name="_Toc289697780"/>
      <w:r w:rsidRPr="009229B4">
        <w:rPr>
          <w:rFonts w:cstheme="minorHAnsi"/>
          <w:sz w:val="28"/>
          <w:szCs w:val="28"/>
        </w:rPr>
        <w:t xml:space="preserve">The </w:t>
      </w:r>
      <w:r w:rsidRPr="009229B4">
        <w:rPr>
          <w:rFonts w:cstheme="minorHAnsi"/>
          <w:b w:val="0"/>
          <w:color w:val="C00000"/>
          <w:sz w:val="28"/>
          <w:szCs w:val="28"/>
        </w:rPr>
        <w:t>Statutory</w:t>
      </w:r>
      <w:r w:rsidRPr="009229B4">
        <w:rPr>
          <w:rFonts w:cstheme="minorHAnsi"/>
          <w:sz w:val="28"/>
          <w:szCs w:val="28"/>
        </w:rPr>
        <w:t xml:space="preserve"> Approach</w:t>
      </w:r>
      <w:bookmarkEnd w:id="257"/>
    </w:p>
    <w:p w:rsidR="00382454" w:rsidRPr="0022642B" w:rsidRDefault="00382454" w:rsidP="003D6270">
      <w:pPr>
        <w:numPr>
          <w:ilvl w:val="0"/>
          <w:numId w:val="29"/>
        </w:numPr>
        <w:rPr>
          <w:rFonts w:cstheme="minorHAnsi"/>
        </w:rPr>
      </w:pPr>
      <w:r w:rsidRPr="0022642B">
        <w:rPr>
          <w:rFonts w:cstheme="minorHAnsi"/>
        </w:rPr>
        <w:t>The Occupiers’ Liability Act 1996</w:t>
      </w:r>
    </w:p>
    <w:p w:rsidR="00382454" w:rsidRPr="0022642B" w:rsidRDefault="00382454" w:rsidP="00E07596">
      <w:pPr>
        <w:ind w:left="1080"/>
        <w:rPr>
          <w:rFonts w:cstheme="minorHAnsi"/>
        </w:rPr>
      </w:pPr>
    </w:p>
    <w:p w:rsidR="00382454" w:rsidRPr="0022642B" w:rsidRDefault="00382454" w:rsidP="003D6270">
      <w:pPr>
        <w:numPr>
          <w:ilvl w:val="0"/>
          <w:numId w:val="30"/>
        </w:numPr>
        <w:ind w:left="2160"/>
        <w:rPr>
          <w:rFonts w:cstheme="minorHAnsi"/>
        </w:rPr>
      </w:pPr>
      <w:r w:rsidRPr="0022642B">
        <w:rPr>
          <w:rFonts w:cstheme="minorHAnsi"/>
        </w:rPr>
        <w:t>Section One – Definitions</w:t>
      </w:r>
    </w:p>
    <w:p w:rsidR="00382454" w:rsidRPr="0022642B" w:rsidRDefault="00382454" w:rsidP="00E07596">
      <w:pPr>
        <w:ind w:left="2160"/>
        <w:rPr>
          <w:rFonts w:cstheme="minorHAnsi"/>
        </w:rPr>
      </w:pPr>
    </w:p>
    <w:p w:rsidR="00382454" w:rsidRPr="0022642B" w:rsidRDefault="00382454" w:rsidP="003D6270">
      <w:pPr>
        <w:numPr>
          <w:ilvl w:val="0"/>
          <w:numId w:val="30"/>
        </w:numPr>
        <w:ind w:left="2160"/>
        <w:rPr>
          <w:rFonts w:cstheme="minorHAnsi"/>
        </w:rPr>
      </w:pPr>
      <w:r w:rsidRPr="0022642B">
        <w:rPr>
          <w:rFonts w:cstheme="minorHAnsi"/>
        </w:rPr>
        <w:t>Section Three – The Standard of Care</w:t>
      </w:r>
    </w:p>
    <w:p w:rsidR="00382454" w:rsidRPr="0022642B" w:rsidRDefault="00382454" w:rsidP="00E07596">
      <w:pPr>
        <w:ind w:left="360"/>
        <w:rPr>
          <w:rFonts w:cstheme="minorHAnsi"/>
        </w:rPr>
      </w:pPr>
    </w:p>
    <w:p w:rsidR="00382454" w:rsidRPr="0022642B" w:rsidRDefault="00382454" w:rsidP="003D6270">
      <w:pPr>
        <w:numPr>
          <w:ilvl w:val="0"/>
          <w:numId w:val="30"/>
        </w:numPr>
        <w:ind w:left="2160"/>
        <w:rPr>
          <w:rFonts w:cstheme="minorHAnsi"/>
        </w:rPr>
      </w:pPr>
      <w:r w:rsidRPr="0022642B">
        <w:rPr>
          <w:rFonts w:cstheme="minorHAnsi"/>
        </w:rPr>
        <w:t>Section Four – Restricting and Modifying the Duty</w:t>
      </w:r>
    </w:p>
    <w:p w:rsidR="00382454" w:rsidRPr="0022642B" w:rsidRDefault="00382454" w:rsidP="00E07596">
      <w:pPr>
        <w:ind w:left="360"/>
        <w:rPr>
          <w:rFonts w:cstheme="minorHAnsi"/>
        </w:rPr>
      </w:pPr>
    </w:p>
    <w:p w:rsidR="00382454" w:rsidRPr="0022642B" w:rsidRDefault="00382454" w:rsidP="003D6270">
      <w:pPr>
        <w:numPr>
          <w:ilvl w:val="0"/>
          <w:numId w:val="30"/>
        </w:numPr>
        <w:ind w:left="2160"/>
        <w:rPr>
          <w:rFonts w:cstheme="minorHAnsi"/>
        </w:rPr>
      </w:pPr>
      <w:r w:rsidRPr="0022642B">
        <w:rPr>
          <w:rFonts w:cstheme="minorHAnsi"/>
        </w:rPr>
        <w:t>Section Five – Independent Contractors</w:t>
      </w:r>
    </w:p>
    <w:p w:rsidR="00382454" w:rsidRPr="0022642B" w:rsidRDefault="00382454" w:rsidP="00E07596">
      <w:pPr>
        <w:ind w:left="360"/>
        <w:rPr>
          <w:rFonts w:cstheme="minorHAnsi"/>
        </w:rPr>
      </w:pPr>
    </w:p>
    <w:p w:rsidR="00382454" w:rsidRPr="0022642B" w:rsidRDefault="00382454" w:rsidP="003D6270">
      <w:pPr>
        <w:numPr>
          <w:ilvl w:val="0"/>
          <w:numId w:val="30"/>
        </w:numPr>
        <w:ind w:left="2160"/>
        <w:rPr>
          <w:rFonts w:cstheme="minorHAnsi"/>
        </w:rPr>
      </w:pPr>
      <w:r w:rsidRPr="0022642B">
        <w:rPr>
          <w:rFonts w:cstheme="minorHAnsi"/>
        </w:rPr>
        <w:t>Section Six – Liability of Landlords</w:t>
      </w:r>
    </w:p>
    <w:p w:rsidR="00382454" w:rsidRPr="0022642B" w:rsidRDefault="00382454" w:rsidP="00E07596">
      <w:pPr>
        <w:rPr>
          <w:rFonts w:cstheme="minorHAnsi"/>
        </w:rPr>
      </w:pPr>
    </w:p>
    <w:p w:rsidR="00382454" w:rsidRPr="0022642B" w:rsidRDefault="00382454" w:rsidP="00E07596">
      <w:pPr>
        <w:ind w:left="720"/>
        <w:rPr>
          <w:rFonts w:cstheme="minorHAnsi"/>
        </w:rPr>
      </w:pPr>
    </w:p>
    <w:p w:rsidR="00382454" w:rsidRPr="0022642B" w:rsidRDefault="00382454" w:rsidP="003D6270">
      <w:pPr>
        <w:numPr>
          <w:ilvl w:val="0"/>
          <w:numId w:val="29"/>
        </w:numPr>
        <w:rPr>
          <w:rFonts w:cstheme="minorHAnsi"/>
        </w:rPr>
      </w:pPr>
      <w:r w:rsidRPr="0022642B">
        <w:rPr>
          <w:rFonts w:cstheme="minorHAnsi"/>
        </w:rPr>
        <w:t>Criticisms of the Statutory Approach</w:t>
      </w:r>
    </w:p>
    <w:p w:rsidR="00382454" w:rsidRPr="0022642B" w:rsidRDefault="00382454" w:rsidP="002F5345">
      <w:pPr>
        <w:spacing w:beforeLines="1" w:afterLines="1"/>
        <w:outlineLvl w:val="1"/>
        <w:rPr>
          <w:rFonts w:cstheme="minorHAnsi"/>
          <w:b/>
          <w:sz w:val="36"/>
          <w:szCs w:val="20"/>
        </w:rPr>
      </w:pPr>
      <w:bookmarkStart w:id="258" w:name="_Toc289697781"/>
      <w:r w:rsidRPr="0022642B">
        <w:rPr>
          <w:rFonts w:cstheme="minorHAnsi"/>
          <w:b/>
          <w:sz w:val="36"/>
          <w:szCs w:val="20"/>
        </w:rPr>
        <w:t>Occupiers Liability Act</w:t>
      </w:r>
      <w:bookmarkEnd w:id="258"/>
    </w:p>
    <w:p w:rsidR="00382454" w:rsidRPr="0022642B" w:rsidRDefault="00382454" w:rsidP="002F5345">
      <w:pPr>
        <w:spacing w:beforeLines="1" w:afterLines="1"/>
        <w:outlineLvl w:val="2"/>
        <w:rPr>
          <w:rFonts w:cstheme="minorHAnsi"/>
          <w:b/>
          <w:sz w:val="24"/>
          <w:szCs w:val="20"/>
        </w:rPr>
      </w:pPr>
      <w:bookmarkStart w:id="259" w:name="_Toc289697782"/>
      <w:r w:rsidRPr="0022642B">
        <w:rPr>
          <w:rFonts w:cstheme="minorHAnsi"/>
          <w:b/>
          <w:szCs w:val="20"/>
        </w:rPr>
        <w:t>[RSBC 1996] CHAPTER 337</w:t>
      </w:r>
      <w:bookmarkEnd w:id="259"/>
    </w:p>
    <w:p w:rsidR="00382454" w:rsidRPr="0022642B" w:rsidRDefault="00382454" w:rsidP="002F5345">
      <w:pPr>
        <w:spacing w:beforeLines="1" w:afterLines="1"/>
        <w:outlineLvl w:val="3"/>
        <w:rPr>
          <w:rFonts w:cstheme="minorHAnsi"/>
          <w:b/>
          <w:szCs w:val="20"/>
        </w:rPr>
      </w:pPr>
      <w:bookmarkStart w:id="260" w:name="section1"/>
    </w:p>
    <w:p w:rsidR="00382454" w:rsidRPr="0022642B" w:rsidRDefault="00382454" w:rsidP="002F5345">
      <w:pPr>
        <w:spacing w:beforeLines="1" w:afterLines="1"/>
        <w:outlineLvl w:val="3"/>
        <w:rPr>
          <w:rFonts w:cstheme="minorHAnsi"/>
          <w:b/>
          <w:sz w:val="28"/>
          <w:szCs w:val="20"/>
        </w:rPr>
      </w:pPr>
      <w:r w:rsidRPr="0022642B">
        <w:rPr>
          <w:rFonts w:cstheme="minorHAnsi"/>
          <w:b/>
          <w:sz w:val="28"/>
          <w:szCs w:val="20"/>
        </w:rPr>
        <w:t>Definitions</w:t>
      </w:r>
    </w:p>
    <w:p w:rsidR="00382454" w:rsidRPr="0022642B" w:rsidRDefault="00382454" w:rsidP="002F5345">
      <w:pPr>
        <w:spacing w:beforeLines="1" w:afterLines="1"/>
        <w:rPr>
          <w:rFonts w:cstheme="minorHAnsi"/>
          <w:b/>
          <w:sz w:val="24"/>
          <w:szCs w:val="20"/>
        </w:rPr>
      </w:pPr>
    </w:p>
    <w:p w:rsidR="00382454" w:rsidRPr="0022642B" w:rsidRDefault="00382454" w:rsidP="002F5345">
      <w:pPr>
        <w:spacing w:beforeLines="1" w:afterLines="1"/>
        <w:rPr>
          <w:rFonts w:cstheme="minorHAnsi"/>
          <w:szCs w:val="20"/>
        </w:rPr>
      </w:pPr>
      <w:r w:rsidRPr="0022642B">
        <w:rPr>
          <w:rFonts w:cstheme="minorHAnsi"/>
          <w:b/>
          <w:szCs w:val="20"/>
        </w:rPr>
        <w:t>1</w:t>
      </w:r>
      <w:r w:rsidRPr="0022642B">
        <w:rPr>
          <w:rFonts w:cstheme="minorHAnsi"/>
          <w:szCs w:val="20"/>
        </w:rPr>
        <w:t>  In this Act:</w:t>
      </w:r>
    </w:p>
    <w:p w:rsidR="00382454" w:rsidRPr="0022642B" w:rsidRDefault="00382454" w:rsidP="002F5345">
      <w:pPr>
        <w:spacing w:beforeLines="1" w:afterLines="1"/>
        <w:rPr>
          <w:rFonts w:cstheme="minorHAnsi"/>
          <w:b/>
          <w:szCs w:val="20"/>
        </w:rPr>
      </w:pPr>
    </w:p>
    <w:p w:rsidR="00382454" w:rsidRPr="0022642B" w:rsidRDefault="00382454" w:rsidP="002F5345">
      <w:pPr>
        <w:spacing w:beforeLines="1" w:afterLines="1"/>
        <w:rPr>
          <w:rFonts w:cstheme="minorHAnsi"/>
          <w:szCs w:val="20"/>
        </w:rPr>
      </w:pPr>
      <w:r w:rsidRPr="0022642B">
        <w:rPr>
          <w:rFonts w:cstheme="minorHAnsi"/>
          <w:b/>
          <w:szCs w:val="20"/>
        </w:rPr>
        <w:t>"occupier"</w:t>
      </w:r>
      <w:r w:rsidRPr="0022642B">
        <w:rPr>
          <w:rFonts w:cstheme="minorHAnsi"/>
          <w:szCs w:val="20"/>
        </w:rPr>
        <w:t> means a person who</w:t>
      </w:r>
    </w:p>
    <w:p w:rsidR="00382454" w:rsidRPr="0022642B" w:rsidRDefault="00382454" w:rsidP="002F5345">
      <w:pPr>
        <w:spacing w:beforeLines="1" w:afterLines="1"/>
        <w:rPr>
          <w:rFonts w:cstheme="minorHAnsi"/>
          <w:szCs w:val="20"/>
        </w:rPr>
      </w:pPr>
      <w:r w:rsidRPr="0022642B">
        <w:rPr>
          <w:rFonts w:cstheme="minorHAnsi"/>
          <w:szCs w:val="20"/>
        </w:rPr>
        <w:t>(a) is in physical possession of premises, or</w:t>
      </w:r>
    </w:p>
    <w:p w:rsidR="00382454" w:rsidRPr="0022642B" w:rsidRDefault="00382454" w:rsidP="002F5345">
      <w:pPr>
        <w:spacing w:beforeLines="1" w:afterLines="1"/>
        <w:rPr>
          <w:rFonts w:cstheme="minorHAnsi"/>
          <w:szCs w:val="20"/>
        </w:rPr>
      </w:pPr>
      <w:r w:rsidRPr="0022642B">
        <w:rPr>
          <w:rFonts w:cstheme="minorHAnsi"/>
          <w:szCs w:val="20"/>
        </w:rPr>
        <w:t xml:space="preserve">(b) has responsibility for, and </w:t>
      </w:r>
      <w:r w:rsidRPr="0022642B">
        <w:rPr>
          <w:rFonts w:cstheme="minorHAnsi"/>
          <w:szCs w:val="20"/>
          <w:highlight w:val="yellow"/>
        </w:rPr>
        <w:t>control</w:t>
      </w:r>
      <w:r w:rsidRPr="0022642B">
        <w:rPr>
          <w:rFonts w:cstheme="minorHAnsi"/>
          <w:szCs w:val="20"/>
        </w:rPr>
        <w:t xml:space="preserve"> </w:t>
      </w:r>
      <w:r w:rsidR="00686C35" w:rsidRPr="0022642B">
        <w:rPr>
          <w:rFonts w:cstheme="minorHAnsi"/>
          <w:szCs w:val="20"/>
        </w:rPr>
        <w:t>{</w:t>
      </w:r>
      <w:r w:rsidR="00686C35" w:rsidRPr="0022642B">
        <w:rPr>
          <w:rFonts w:cstheme="minorHAnsi"/>
          <w:b/>
          <w:i/>
          <w:szCs w:val="20"/>
          <w:highlight w:val="cyan"/>
        </w:rPr>
        <w:t xml:space="preserve">not necessarily </w:t>
      </w:r>
      <w:r w:rsidR="00485F83" w:rsidRPr="0022642B">
        <w:rPr>
          <w:rFonts w:cstheme="minorHAnsi"/>
          <w:b/>
          <w:i/>
          <w:szCs w:val="20"/>
          <w:highlight w:val="cyan"/>
        </w:rPr>
        <w:t xml:space="preserve">physical </w:t>
      </w:r>
      <w:r w:rsidR="00686C35" w:rsidRPr="0022642B">
        <w:rPr>
          <w:rFonts w:cstheme="minorHAnsi"/>
          <w:b/>
          <w:i/>
          <w:szCs w:val="20"/>
          <w:highlight w:val="cyan"/>
        </w:rPr>
        <w:t>possession</w:t>
      </w:r>
      <w:r w:rsidR="00686C35" w:rsidRPr="0022642B">
        <w:rPr>
          <w:rFonts w:cstheme="minorHAnsi"/>
          <w:szCs w:val="20"/>
        </w:rPr>
        <w:t xml:space="preserve">} </w:t>
      </w:r>
      <w:r w:rsidRPr="0022642B">
        <w:rPr>
          <w:rFonts w:cstheme="minorHAnsi"/>
          <w:szCs w:val="20"/>
        </w:rPr>
        <w:t>over, the condition of premises, the activities conducted on those premises and the persons allowed to enter those premises,</w:t>
      </w:r>
    </w:p>
    <w:p w:rsidR="00382454" w:rsidRPr="0022642B" w:rsidRDefault="00382454" w:rsidP="002F5345">
      <w:pPr>
        <w:spacing w:beforeLines="1" w:afterLines="1"/>
        <w:rPr>
          <w:rFonts w:cstheme="minorHAnsi"/>
          <w:szCs w:val="20"/>
        </w:rPr>
      </w:pPr>
      <w:r w:rsidRPr="0022642B">
        <w:rPr>
          <w:rFonts w:cstheme="minorHAnsi"/>
          <w:szCs w:val="20"/>
        </w:rPr>
        <w:t>and, for this Act, there may be more than one occupier of the same premises;</w:t>
      </w:r>
    </w:p>
    <w:p w:rsidR="00686C35" w:rsidRPr="0022642B" w:rsidRDefault="00686C35" w:rsidP="002F5345">
      <w:pPr>
        <w:spacing w:beforeLines="1" w:afterLines="1"/>
        <w:rPr>
          <w:rFonts w:cstheme="minorHAnsi"/>
          <w:szCs w:val="20"/>
        </w:rPr>
      </w:pPr>
    </w:p>
    <w:p w:rsidR="00686C35" w:rsidRPr="0022642B" w:rsidRDefault="00686C35" w:rsidP="002F5345">
      <w:pPr>
        <w:spacing w:beforeLines="1" w:afterLines="1"/>
        <w:rPr>
          <w:rFonts w:cstheme="minorHAnsi"/>
          <w:szCs w:val="20"/>
        </w:rPr>
      </w:pPr>
      <w:r w:rsidRPr="0022642B">
        <w:rPr>
          <w:rFonts w:cstheme="minorHAnsi"/>
          <w:szCs w:val="20"/>
        </w:rPr>
        <w:t>{</w:t>
      </w:r>
      <w:r w:rsidRPr="0022642B">
        <w:rPr>
          <w:rFonts w:cstheme="minorHAnsi"/>
          <w:b/>
          <w:i/>
          <w:szCs w:val="20"/>
          <w:highlight w:val="cyan"/>
        </w:rPr>
        <w:t>imagine a scenario where there are multiple occupiers</w:t>
      </w:r>
      <w:r w:rsidR="00485F83" w:rsidRPr="0022642B">
        <w:rPr>
          <w:rFonts w:cstheme="minorHAnsi"/>
          <w:b/>
          <w:i/>
          <w:szCs w:val="20"/>
          <w:highlight w:val="cyan"/>
        </w:rPr>
        <w:t xml:space="preserve"> – perhaps somebody is in control of the garden; another in control of the building – where does the “steps leading up to the house” fall?</w:t>
      </w:r>
      <w:r w:rsidR="00485F83" w:rsidRPr="0022642B">
        <w:rPr>
          <w:rFonts w:cstheme="minorHAnsi"/>
          <w:i/>
          <w:szCs w:val="20"/>
          <w:highlight w:val="cyan"/>
        </w:rPr>
        <w:t>}</w:t>
      </w:r>
    </w:p>
    <w:p w:rsidR="00382454" w:rsidRPr="0022642B" w:rsidRDefault="00382454" w:rsidP="002F5345">
      <w:pPr>
        <w:spacing w:beforeLines="1" w:afterLines="1"/>
        <w:rPr>
          <w:rFonts w:cstheme="minorHAnsi"/>
          <w:b/>
          <w:szCs w:val="20"/>
        </w:rPr>
      </w:pPr>
    </w:p>
    <w:p w:rsidR="00382454" w:rsidRPr="0022642B" w:rsidRDefault="00382454" w:rsidP="002F5345">
      <w:pPr>
        <w:spacing w:beforeLines="1" w:afterLines="1"/>
        <w:rPr>
          <w:rFonts w:cstheme="minorHAnsi"/>
          <w:szCs w:val="20"/>
        </w:rPr>
      </w:pPr>
      <w:r w:rsidRPr="0022642B">
        <w:rPr>
          <w:rFonts w:cstheme="minorHAnsi"/>
          <w:b/>
          <w:szCs w:val="20"/>
        </w:rPr>
        <w:t>"premises"</w:t>
      </w:r>
      <w:r w:rsidRPr="0022642B">
        <w:rPr>
          <w:rFonts w:cstheme="minorHAnsi"/>
          <w:szCs w:val="20"/>
        </w:rPr>
        <w:t> includes</w:t>
      </w:r>
    </w:p>
    <w:p w:rsidR="00382454" w:rsidRPr="0022642B" w:rsidRDefault="00382454" w:rsidP="002F5345">
      <w:pPr>
        <w:spacing w:beforeLines="1" w:afterLines="1"/>
        <w:rPr>
          <w:rFonts w:cstheme="minorHAnsi"/>
          <w:szCs w:val="20"/>
        </w:rPr>
      </w:pPr>
      <w:r w:rsidRPr="0022642B">
        <w:rPr>
          <w:rFonts w:cstheme="minorHAnsi"/>
          <w:szCs w:val="20"/>
        </w:rPr>
        <w:t>(a) land and structures or either of them, excepting portable structures and equipment other than those described in paragraph (c),</w:t>
      </w:r>
    </w:p>
    <w:p w:rsidR="00382454" w:rsidRPr="0022642B" w:rsidRDefault="00382454" w:rsidP="002F5345">
      <w:pPr>
        <w:spacing w:beforeLines="1" w:afterLines="1"/>
        <w:rPr>
          <w:rFonts w:cstheme="minorHAnsi"/>
          <w:szCs w:val="20"/>
        </w:rPr>
      </w:pPr>
      <w:r w:rsidRPr="0022642B">
        <w:rPr>
          <w:rFonts w:cstheme="minorHAnsi"/>
          <w:szCs w:val="20"/>
        </w:rPr>
        <w:t>(b) ships and vessels,</w:t>
      </w:r>
    </w:p>
    <w:p w:rsidR="00382454" w:rsidRPr="0022642B" w:rsidRDefault="00382454" w:rsidP="002F5345">
      <w:pPr>
        <w:spacing w:beforeLines="1" w:afterLines="1"/>
        <w:rPr>
          <w:rFonts w:cstheme="minorHAnsi"/>
          <w:szCs w:val="20"/>
        </w:rPr>
      </w:pPr>
      <w:r w:rsidRPr="0022642B">
        <w:rPr>
          <w:rFonts w:cstheme="minorHAnsi"/>
          <w:szCs w:val="20"/>
        </w:rPr>
        <w:t>(c) trailers and portable structures designed or used for a residence, business or shelter, and</w:t>
      </w:r>
    </w:p>
    <w:p w:rsidR="00382454" w:rsidRPr="0022642B" w:rsidRDefault="00382454" w:rsidP="002F5345">
      <w:pPr>
        <w:spacing w:beforeLines="1" w:afterLines="1"/>
        <w:rPr>
          <w:rFonts w:cstheme="minorHAnsi"/>
          <w:szCs w:val="20"/>
        </w:rPr>
      </w:pPr>
      <w:r w:rsidRPr="0022642B">
        <w:rPr>
          <w:rFonts w:cstheme="minorHAnsi"/>
          <w:szCs w:val="20"/>
        </w:rPr>
        <w:t>(d) railway locomotives, railway cars, vehicles and aircraft while not in operation;</w:t>
      </w:r>
    </w:p>
    <w:p w:rsidR="00382454" w:rsidRPr="0022642B" w:rsidRDefault="00382454" w:rsidP="002F5345">
      <w:pPr>
        <w:spacing w:beforeLines="1" w:afterLines="1"/>
        <w:rPr>
          <w:rFonts w:cstheme="minorHAnsi"/>
          <w:b/>
          <w:szCs w:val="20"/>
        </w:rPr>
      </w:pPr>
    </w:p>
    <w:p w:rsidR="00382454" w:rsidRPr="0022642B" w:rsidRDefault="00382454" w:rsidP="002F5345">
      <w:pPr>
        <w:spacing w:beforeLines="1" w:afterLines="1"/>
        <w:rPr>
          <w:rFonts w:cstheme="minorHAnsi"/>
          <w:szCs w:val="20"/>
        </w:rPr>
      </w:pPr>
      <w:r w:rsidRPr="0022642B">
        <w:rPr>
          <w:rFonts w:cstheme="minorHAnsi"/>
          <w:b/>
          <w:szCs w:val="20"/>
        </w:rPr>
        <w:t>"tenancy"</w:t>
      </w:r>
      <w:r w:rsidRPr="0022642B">
        <w:rPr>
          <w:rFonts w:cstheme="minorHAnsi"/>
          <w:szCs w:val="20"/>
        </w:rPr>
        <w:t> includes a statutory tenancy, an implied tenancy and any contract conferring the right of occupation, and "landlord" must be construed accordingly.</w:t>
      </w:r>
    </w:p>
    <w:p w:rsidR="00382454" w:rsidRPr="0022642B" w:rsidRDefault="00382454" w:rsidP="002F5345">
      <w:pPr>
        <w:spacing w:beforeLines="1" w:afterLines="1"/>
        <w:outlineLvl w:val="3"/>
        <w:rPr>
          <w:rFonts w:cstheme="minorHAnsi"/>
          <w:b/>
          <w:szCs w:val="20"/>
        </w:rPr>
      </w:pPr>
      <w:bookmarkStart w:id="261" w:name="section2"/>
      <w:bookmarkEnd w:id="260"/>
    </w:p>
    <w:p w:rsidR="00382454" w:rsidRPr="0022642B" w:rsidRDefault="00382454" w:rsidP="002F5345">
      <w:pPr>
        <w:spacing w:beforeLines="1" w:afterLines="1"/>
        <w:outlineLvl w:val="3"/>
        <w:rPr>
          <w:rFonts w:cstheme="minorHAnsi"/>
          <w:b/>
          <w:sz w:val="28"/>
          <w:szCs w:val="20"/>
        </w:rPr>
      </w:pPr>
      <w:r w:rsidRPr="0022642B">
        <w:rPr>
          <w:rFonts w:cstheme="minorHAnsi"/>
          <w:b/>
          <w:sz w:val="28"/>
          <w:szCs w:val="20"/>
        </w:rPr>
        <w:t>Application of Act</w:t>
      </w:r>
    </w:p>
    <w:p w:rsidR="00382454" w:rsidRPr="0022642B" w:rsidRDefault="00382454" w:rsidP="002F5345">
      <w:pPr>
        <w:spacing w:beforeLines="1" w:afterLines="1"/>
        <w:outlineLvl w:val="3"/>
        <w:rPr>
          <w:rFonts w:cstheme="minorHAnsi"/>
          <w:b/>
          <w:sz w:val="28"/>
          <w:szCs w:val="20"/>
        </w:rPr>
      </w:pPr>
    </w:p>
    <w:p w:rsidR="00382454" w:rsidRPr="0022642B" w:rsidRDefault="00382454" w:rsidP="002F5345">
      <w:pPr>
        <w:spacing w:beforeLines="1" w:afterLines="1"/>
        <w:rPr>
          <w:rFonts w:cstheme="minorHAnsi"/>
          <w:sz w:val="24"/>
          <w:szCs w:val="20"/>
        </w:rPr>
      </w:pPr>
      <w:r w:rsidRPr="0022642B">
        <w:rPr>
          <w:rFonts w:cstheme="minorHAnsi"/>
          <w:b/>
          <w:szCs w:val="20"/>
        </w:rPr>
        <w:t>2</w:t>
      </w:r>
      <w:r w:rsidRPr="0022642B">
        <w:rPr>
          <w:rFonts w:cstheme="minorHAnsi"/>
          <w:szCs w:val="20"/>
        </w:rPr>
        <w:t>  Subject to section 3 (4), and sections 4 and 9, this Act determines the care that an occupier is required to show toward persons entering on the premises in respect of dangers to them, or to their property on the premises, or to the property on the premises of persons who have not themselves entered on the premises, that are due to the state of the premises, or to anything done or omitted to be done on the premises, and for which the occupier is responsible by law.</w:t>
      </w:r>
    </w:p>
    <w:p w:rsidR="00382454" w:rsidRPr="0022642B" w:rsidRDefault="00382454" w:rsidP="002F5345">
      <w:pPr>
        <w:spacing w:beforeLines="1" w:afterLines="1"/>
        <w:outlineLvl w:val="3"/>
        <w:rPr>
          <w:rFonts w:cstheme="minorHAnsi"/>
          <w:b/>
          <w:szCs w:val="20"/>
        </w:rPr>
      </w:pPr>
      <w:bookmarkStart w:id="262" w:name="section3"/>
      <w:bookmarkEnd w:id="261"/>
    </w:p>
    <w:p w:rsidR="00382454" w:rsidRPr="0022642B" w:rsidRDefault="00382454" w:rsidP="002F5345">
      <w:pPr>
        <w:spacing w:beforeLines="1" w:afterLines="1"/>
        <w:outlineLvl w:val="3"/>
        <w:rPr>
          <w:rFonts w:cstheme="minorHAnsi"/>
          <w:b/>
          <w:sz w:val="28"/>
          <w:szCs w:val="20"/>
        </w:rPr>
      </w:pPr>
      <w:r w:rsidRPr="0022642B">
        <w:rPr>
          <w:rFonts w:cstheme="minorHAnsi"/>
          <w:b/>
          <w:sz w:val="28"/>
          <w:szCs w:val="20"/>
        </w:rPr>
        <w:t>Occupiers' duty of care</w:t>
      </w:r>
      <w:r w:rsidR="00485F83" w:rsidRPr="0022642B">
        <w:rPr>
          <w:rFonts w:cstheme="minorHAnsi"/>
          <w:b/>
          <w:sz w:val="28"/>
          <w:szCs w:val="20"/>
        </w:rPr>
        <w:t xml:space="preserve"> {</w:t>
      </w:r>
      <w:r w:rsidR="00485F83" w:rsidRPr="0022642B">
        <w:rPr>
          <w:rFonts w:cstheme="minorHAnsi"/>
          <w:b/>
          <w:i/>
          <w:sz w:val="28"/>
          <w:szCs w:val="20"/>
          <w:highlight w:val="cyan"/>
        </w:rPr>
        <w:t>most relevant section!?</w:t>
      </w:r>
      <w:r w:rsidR="00485F83" w:rsidRPr="0022642B">
        <w:rPr>
          <w:rFonts w:cstheme="minorHAnsi"/>
          <w:b/>
          <w:sz w:val="28"/>
          <w:szCs w:val="20"/>
        </w:rPr>
        <w:t>}</w:t>
      </w:r>
    </w:p>
    <w:p w:rsidR="00382454" w:rsidRPr="0022642B" w:rsidRDefault="00382454" w:rsidP="002F5345">
      <w:pPr>
        <w:spacing w:beforeLines="1" w:afterLines="1"/>
        <w:rPr>
          <w:rFonts w:cstheme="minorHAnsi"/>
          <w:b/>
          <w:sz w:val="24"/>
          <w:szCs w:val="20"/>
        </w:rPr>
      </w:pPr>
    </w:p>
    <w:p w:rsidR="00382454" w:rsidRPr="0022642B" w:rsidRDefault="00382454" w:rsidP="002F5345">
      <w:pPr>
        <w:spacing w:beforeLines="1" w:afterLines="1"/>
        <w:rPr>
          <w:rFonts w:cstheme="minorHAnsi"/>
          <w:szCs w:val="20"/>
        </w:rPr>
      </w:pPr>
      <w:r w:rsidRPr="0022642B">
        <w:rPr>
          <w:rFonts w:cstheme="minorHAnsi"/>
          <w:b/>
          <w:szCs w:val="20"/>
        </w:rPr>
        <w:t>3</w:t>
      </w:r>
      <w:r w:rsidRPr="0022642B">
        <w:rPr>
          <w:rFonts w:cstheme="minorHAnsi"/>
          <w:szCs w:val="20"/>
        </w:rPr>
        <w:t>  (1) An occupier of premises owes a duty to take that care that in all the circumstances of the case is reasonable to see that a person, and the person's property, on the premises, and property on the premises of a person, whether or not that person personally enters on the premises, will be reasonably safe in using the premises.</w:t>
      </w:r>
    </w:p>
    <w:p w:rsidR="00485F83" w:rsidRPr="0022642B" w:rsidRDefault="00485F83" w:rsidP="002F5345">
      <w:pPr>
        <w:spacing w:beforeLines="1" w:afterLines="1"/>
        <w:rPr>
          <w:rFonts w:cstheme="minorHAnsi"/>
          <w:szCs w:val="20"/>
        </w:rPr>
      </w:pPr>
    </w:p>
    <w:p w:rsidR="00B414E8" w:rsidRPr="0022642B" w:rsidRDefault="00485F83" w:rsidP="002F5345">
      <w:pPr>
        <w:spacing w:beforeLines="1" w:afterLines="1"/>
        <w:rPr>
          <w:rFonts w:cstheme="minorHAnsi"/>
          <w:b/>
          <w:i/>
          <w:szCs w:val="20"/>
          <w:highlight w:val="cyan"/>
        </w:rPr>
      </w:pPr>
      <w:r w:rsidRPr="0022642B">
        <w:rPr>
          <w:rFonts w:cstheme="minorHAnsi"/>
          <w:szCs w:val="20"/>
        </w:rPr>
        <w:t>{</w:t>
      </w:r>
      <w:r w:rsidRPr="0022642B">
        <w:rPr>
          <w:rFonts w:cstheme="minorHAnsi"/>
          <w:b/>
          <w:i/>
          <w:szCs w:val="20"/>
          <w:highlight w:val="cyan"/>
        </w:rPr>
        <w:t>Replaces common law with a general standard of reasonable care</w:t>
      </w:r>
      <w:r w:rsidRPr="0022642B">
        <w:rPr>
          <w:rFonts w:cstheme="minorHAnsi"/>
          <w:b/>
          <w:i/>
          <w:szCs w:val="20"/>
        </w:rPr>
        <w:t xml:space="preserve"> – </w:t>
      </w:r>
      <w:r w:rsidRPr="0022642B">
        <w:rPr>
          <w:rFonts w:cstheme="minorHAnsi"/>
          <w:b/>
          <w:i/>
          <w:szCs w:val="20"/>
          <w:highlight w:val="cyan"/>
        </w:rPr>
        <w:t xml:space="preserve">covers off people who accompany the visitor – missing in common law.  Also, adds a visitors’ </w:t>
      </w:r>
      <w:r w:rsidRPr="0022642B">
        <w:rPr>
          <w:rFonts w:cstheme="minorHAnsi"/>
          <w:b/>
          <w:i/>
          <w:szCs w:val="20"/>
          <w:highlight w:val="cyan"/>
          <w:u w:val="single"/>
        </w:rPr>
        <w:t>property.</w:t>
      </w:r>
      <w:r w:rsidRPr="0022642B">
        <w:rPr>
          <w:rFonts w:cstheme="minorHAnsi"/>
          <w:b/>
          <w:i/>
          <w:szCs w:val="20"/>
          <w:highlight w:val="cyan"/>
        </w:rPr>
        <w:t xml:space="preserve">  Also simplifies.  Also </w:t>
      </w:r>
      <w:r w:rsidRPr="0022642B">
        <w:rPr>
          <w:rFonts w:cstheme="minorHAnsi"/>
          <w:b/>
          <w:i/>
          <w:szCs w:val="20"/>
          <w:highlight w:val="cyan"/>
        </w:rPr>
        <w:lastRenderedPageBreak/>
        <w:t xml:space="preserve">brings it much closer to general negligence.  </w:t>
      </w:r>
      <w:r w:rsidRPr="0022642B">
        <w:rPr>
          <w:rFonts w:cstheme="minorHAnsi"/>
          <w:b/>
          <w:i/>
          <w:szCs w:val="20"/>
          <w:highlight w:val="cyan"/>
          <w:u w:val="single"/>
        </w:rPr>
        <w:t>Increases duty owed to trespassers &amp; licensees, reduces that to contractual entrants.</w:t>
      </w:r>
      <w:r w:rsidRPr="0022642B">
        <w:rPr>
          <w:rFonts w:cstheme="minorHAnsi"/>
          <w:b/>
          <w:i/>
          <w:szCs w:val="20"/>
          <w:highlight w:val="cyan"/>
        </w:rPr>
        <w:t xml:space="preserve">  Applied broadly.  </w:t>
      </w:r>
    </w:p>
    <w:p w:rsidR="00B414E8" w:rsidRPr="0022642B" w:rsidRDefault="00B414E8" w:rsidP="002F5345">
      <w:pPr>
        <w:spacing w:beforeLines="1" w:afterLines="1"/>
        <w:rPr>
          <w:rFonts w:cstheme="minorHAnsi"/>
          <w:b/>
          <w:i/>
          <w:szCs w:val="20"/>
          <w:highlight w:val="cyan"/>
        </w:rPr>
      </w:pPr>
    </w:p>
    <w:p w:rsidR="00B414E8" w:rsidRPr="0022642B" w:rsidRDefault="00485F83" w:rsidP="002F5345">
      <w:pPr>
        <w:spacing w:beforeLines="1" w:afterLines="1"/>
        <w:rPr>
          <w:rFonts w:cstheme="minorHAnsi"/>
          <w:b/>
          <w:i/>
          <w:szCs w:val="20"/>
          <w:highlight w:val="cyan"/>
        </w:rPr>
      </w:pPr>
      <w:r w:rsidRPr="0022642B">
        <w:rPr>
          <w:rFonts w:cstheme="minorHAnsi"/>
          <w:b/>
          <w:i/>
          <w:szCs w:val="20"/>
          <w:highlight w:val="cyan"/>
        </w:rPr>
        <w:t xml:space="preserve">Courts Look to: </w:t>
      </w:r>
    </w:p>
    <w:p w:rsidR="00B414E8" w:rsidRPr="0022642B" w:rsidRDefault="00485F83" w:rsidP="002F5345">
      <w:pPr>
        <w:pStyle w:val="ListParagraph"/>
        <w:numPr>
          <w:ilvl w:val="0"/>
          <w:numId w:val="32"/>
        </w:numPr>
        <w:spacing w:beforeLines="1" w:afterLines="1"/>
        <w:rPr>
          <w:rFonts w:asciiTheme="minorHAnsi" w:hAnsiTheme="minorHAnsi" w:cstheme="minorHAnsi"/>
          <w:szCs w:val="20"/>
        </w:rPr>
      </w:pPr>
      <w:r w:rsidRPr="0022642B">
        <w:rPr>
          <w:rFonts w:asciiTheme="minorHAnsi" w:hAnsiTheme="minorHAnsi" w:cstheme="minorHAnsi"/>
          <w:b/>
          <w:i/>
          <w:szCs w:val="20"/>
          <w:highlight w:val="cyan"/>
        </w:rPr>
        <w:t xml:space="preserve">foreseeability of damage; </w:t>
      </w:r>
    </w:p>
    <w:p w:rsidR="00B414E8" w:rsidRPr="0022642B" w:rsidRDefault="00485F83" w:rsidP="002F5345">
      <w:pPr>
        <w:pStyle w:val="ListParagraph"/>
        <w:numPr>
          <w:ilvl w:val="0"/>
          <w:numId w:val="32"/>
        </w:numPr>
        <w:spacing w:beforeLines="1" w:afterLines="1"/>
        <w:rPr>
          <w:rFonts w:asciiTheme="minorHAnsi" w:hAnsiTheme="minorHAnsi" w:cstheme="minorHAnsi"/>
          <w:szCs w:val="20"/>
        </w:rPr>
      </w:pPr>
      <w:r w:rsidRPr="0022642B">
        <w:rPr>
          <w:rFonts w:asciiTheme="minorHAnsi" w:hAnsiTheme="minorHAnsi" w:cstheme="minorHAnsi"/>
          <w:b/>
          <w:i/>
          <w:szCs w:val="20"/>
          <w:highlight w:val="cyan"/>
        </w:rPr>
        <w:t xml:space="preserve">degree of risk of injury; </w:t>
      </w:r>
    </w:p>
    <w:p w:rsidR="00B414E8" w:rsidRPr="0022642B" w:rsidRDefault="00485F83" w:rsidP="002F5345">
      <w:pPr>
        <w:pStyle w:val="ListParagraph"/>
        <w:numPr>
          <w:ilvl w:val="0"/>
          <w:numId w:val="32"/>
        </w:numPr>
        <w:spacing w:beforeLines="1" w:afterLines="1"/>
        <w:rPr>
          <w:rFonts w:asciiTheme="minorHAnsi" w:hAnsiTheme="minorHAnsi" w:cstheme="minorHAnsi"/>
          <w:szCs w:val="20"/>
        </w:rPr>
      </w:pPr>
      <w:r w:rsidRPr="0022642B">
        <w:rPr>
          <w:rFonts w:asciiTheme="minorHAnsi" w:hAnsiTheme="minorHAnsi" w:cstheme="minorHAnsi"/>
          <w:b/>
          <w:i/>
          <w:szCs w:val="20"/>
          <w:highlight w:val="cyan"/>
        </w:rPr>
        <w:t xml:space="preserve">gravity of the threatened injury; </w:t>
      </w:r>
    </w:p>
    <w:p w:rsidR="00B414E8" w:rsidRPr="0022642B" w:rsidRDefault="00485F83" w:rsidP="002F5345">
      <w:pPr>
        <w:pStyle w:val="ListParagraph"/>
        <w:numPr>
          <w:ilvl w:val="0"/>
          <w:numId w:val="32"/>
        </w:numPr>
        <w:spacing w:beforeLines="1" w:afterLines="1"/>
        <w:rPr>
          <w:rFonts w:asciiTheme="minorHAnsi" w:hAnsiTheme="minorHAnsi" w:cstheme="minorHAnsi"/>
          <w:szCs w:val="20"/>
        </w:rPr>
      </w:pPr>
      <w:r w:rsidRPr="0022642B">
        <w:rPr>
          <w:rFonts w:asciiTheme="minorHAnsi" w:hAnsiTheme="minorHAnsi" w:cstheme="minorHAnsi"/>
          <w:b/>
          <w:i/>
          <w:szCs w:val="20"/>
          <w:highlight w:val="cyan"/>
        </w:rPr>
        <w:t xml:space="preserve">kind of premises; </w:t>
      </w:r>
    </w:p>
    <w:p w:rsidR="00B414E8" w:rsidRPr="0022642B" w:rsidRDefault="00485F83" w:rsidP="002F5345">
      <w:pPr>
        <w:pStyle w:val="ListParagraph"/>
        <w:numPr>
          <w:ilvl w:val="0"/>
          <w:numId w:val="32"/>
        </w:numPr>
        <w:spacing w:beforeLines="1" w:afterLines="1"/>
        <w:rPr>
          <w:rFonts w:asciiTheme="minorHAnsi" w:hAnsiTheme="minorHAnsi" w:cstheme="minorHAnsi"/>
          <w:szCs w:val="20"/>
        </w:rPr>
      </w:pPr>
      <w:r w:rsidRPr="0022642B">
        <w:rPr>
          <w:rFonts w:asciiTheme="minorHAnsi" w:hAnsiTheme="minorHAnsi" w:cstheme="minorHAnsi"/>
          <w:b/>
          <w:i/>
          <w:szCs w:val="20"/>
          <w:highlight w:val="cyan"/>
        </w:rPr>
        <w:t>burden of preventative measures</w:t>
      </w:r>
      <w:r w:rsidR="00B414E8" w:rsidRPr="0022642B">
        <w:rPr>
          <w:rFonts w:asciiTheme="minorHAnsi" w:hAnsiTheme="minorHAnsi" w:cstheme="minorHAnsi"/>
          <w:b/>
          <w:i/>
          <w:szCs w:val="20"/>
          <w:highlight w:val="cyan"/>
        </w:rPr>
        <w:t xml:space="preserve"> {cost, etc.}</w:t>
      </w:r>
      <w:r w:rsidRPr="0022642B">
        <w:rPr>
          <w:rFonts w:asciiTheme="minorHAnsi" w:hAnsiTheme="minorHAnsi" w:cstheme="minorHAnsi"/>
          <w:b/>
          <w:i/>
          <w:szCs w:val="20"/>
          <w:highlight w:val="cyan"/>
        </w:rPr>
        <w:t xml:space="preserve">; </w:t>
      </w:r>
    </w:p>
    <w:p w:rsidR="00B414E8" w:rsidRPr="0022642B" w:rsidRDefault="00485F83" w:rsidP="002F5345">
      <w:pPr>
        <w:pStyle w:val="ListParagraph"/>
        <w:numPr>
          <w:ilvl w:val="0"/>
          <w:numId w:val="32"/>
        </w:numPr>
        <w:spacing w:beforeLines="1" w:afterLines="1"/>
        <w:rPr>
          <w:rFonts w:asciiTheme="minorHAnsi" w:hAnsiTheme="minorHAnsi" w:cstheme="minorHAnsi"/>
          <w:szCs w:val="20"/>
        </w:rPr>
      </w:pPr>
      <w:r w:rsidRPr="0022642B">
        <w:rPr>
          <w:rFonts w:asciiTheme="minorHAnsi" w:hAnsiTheme="minorHAnsi" w:cstheme="minorHAnsi"/>
          <w:b/>
          <w:i/>
          <w:szCs w:val="20"/>
          <w:highlight w:val="cyan"/>
        </w:rPr>
        <w:t xml:space="preserve">the practice of other occupiers of the same kind; </w:t>
      </w:r>
    </w:p>
    <w:p w:rsidR="00485F83" w:rsidRPr="0022642B" w:rsidRDefault="00485F83" w:rsidP="002F5345">
      <w:pPr>
        <w:pStyle w:val="ListParagraph"/>
        <w:numPr>
          <w:ilvl w:val="0"/>
          <w:numId w:val="32"/>
        </w:numPr>
        <w:spacing w:beforeLines="1" w:afterLines="1"/>
        <w:rPr>
          <w:rFonts w:asciiTheme="minorHAnsi" w:hAnsiTheme="minorHAnsi" w:cstheme="minorHAnsi"/>
          <w:szCs w:val="20"/>
        </w:rPr>
      </w:pPr>
      <w:r w:rsidRPr="0022642B">
        <w:rPr>
          <w:rFonts w:asciiTheme="minorHAnsi" w:hAnsiTheme="minorHAnsi" w:cstheme="minorHAnsi"/>
          <w:b/>
          <w:i/>
          <w:szCs w:val="20"/>
          <w:highlight w:val="cyan"/>
        </w:rPr>
        <w:t>purpose of visit</w:t>
      </w:r>
      <w:r w:rsidRPr="0022642B">
        <w:rPr>
          <w:rFonts w:asciiTheme="minorHAnsi" w:hAnsiTheme="minorHAnsi" w:cstheme="minorHAnsi"/>
          <w:szCs w:val="20"/>
          <w:highlight w:val="cyan"/>
        </w:rPr>
        <w:t>}</w:t>
      </w:r>
    </w:p>
    <w:p w:rsidR="00485F83" w:rsidRPr="0022642B" w:rsidRDefault="00485F83"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(2) The duty of care referred to in subsection (1) applies in relation to the</w:t>
      </w:r>
    </w:p>
    <w:p w:rsidR="00382454" w:rsidRPr="0022642B" w:rsidRDefault="00382454" w:rsidP="002F5345">
      <w:pPr>
        <w:spacing w:beforeLines="1" w:afterLines="1"/>
        <w:rPr>
          <w:rFonts w:cstheme="minorHAnsi"/>
          <w:szCs w:val="20"/>
        </w:rPr>
      </w:pPr>
      <w:r w:rsidRPr="0022642B">
        <w:rPr>
          <w:rFonts w:cstheme="minorHAnsi"/>
          <w:szCs w:val="20"/>
        </w:rPr>
        <w:t>(a) condition of the premises,</w:t>
      </w:r>
    </w:p>
    <w:p w:rsidR="00382454" w:rsidRPr="0022642B" w:rsidRDefault="00382454" w:rsidP="002F5345">
      <w:pPr>
        <w:spacing w:beforeLines="1" w:afterLines="1"/>
        <w:rPr>
          <w:rFonts w:cstheme="minorHAnsi"/>
          <w:szCs w:val="20"/>
        </w:rPr>
      </w:pPr>
      <w:r w:rsidRPr="0022642B">
        <w:rPr>
          <w:rFonts w:cstheme="minorHAnsi"/>
          <w:szCs w:val="20"/>
        </w:rPr>
        <w:t>(b) activities on the premises, or</w:t>
      </w:r>
    </w:p>
    <w:p w:rsidR="00382454" w:rsidRPr="0022642B" w:rsidRDefault="00382454" w:rsidP="002F5345">
      <w:pPr>
        <w:spacing w:beforeLines="1" w:afterLines="1"/>
        <w:rPr>
          <w:rFonts w:cstheme="minorHAnsi"/>
          <w:szCs w:val="20"/>
        </w:rPr>
      </w:pPr>
      <w:r w:rsidRPr="0022642B">
        <w:rPr>
          <w:rFonts w:cstheme="minorHAnsi"/>
          <w:szCs w:val="20"/>
        </w:rPr>
        <w:t>(c) conduct of third parties on the premises.</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(3) Despite subsection (1), an occupier has no duty of care to a person in respect of risks willingly assumed by that person other than a duty not to</w:t>
      </w:r>
    </w:p>
    <w:p w:rsidR="00382454" w:rsidRPr="0022642B" w:rsidRDefault="00382454" w:rsidP="002F5345">
      <w:pPr>
        <w:spacing w:beforeLines="1" w:afterLines="1"/>
        <w:rPr>
          <w:rFonts w:cstheme="minorHAnsi"/>
          <w:szCs w:val="20"/>
        </w:rPr>
      </w:pPr>
      <w:r w:rsidRPr="0022642B">
        <w:rPr>
          <w:rFonts w:cstheme="minorHAnsi"/>
          <w:szCs w:val="20"/>
        </w:rPr>
        <w:t>(a) create a danger with intent to do harm to the person or damage to the person's property, or</w:t>
      </w:r>
    </w:p>
    <w:p w:rsidR="00382454" w:rsidRPr="0022642B" w:rsidRDefault="00382454" w:rsidP="002F5345">
      <w:pPr>
        <w:spacing w:beforeLines="1" w:afterLines="1"/>
        <w:rPr>
          <w:rFonts w:cstheme="minorHAnsi"/>
          <w:szCs w:val="20"/>
        </w:rPr>
      </w:pPr>
      <w:r w:rsidRPr="0022642B">
        <w:rPr>
          <w:rFonts w:cstheme="minorHAnsi"/>
          <w:szCs w:val="20"/>
        </w:rPr>
        <w:t>(b) act with reckless disregard to the safety of the person or the integrity of the person's property.</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(3.1) </w:t>
      </w:r>
      <w:r w:rsidRPr="00D932FB">
        <w:rPr>
          <w:rFonts w:cstheme="minorHAnsi"/>
          <w:b/>
          <w:color w:val="C00000"/>
          <w:szCs w:val="20"/>
          <w:highlight w:val="yellow"/>
        </w:rPr>
        <w:t>A person who is trespassing on premises while committing, or with the intention of committing, a criminal act is deemed to have willingly assumed all risks and the occupier of those premises is subject only to the duty of care set out in subsection</w:t>
      </w:r>
      <w:r w:rsidRPr="0022642B">
        <w:rPr>
          <w:rFonts w:cstheme="minorHAnsi"/>
          <w:szCs w:val="20"/>
        </w:rPr>
        <w:t> (3).</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(3.2) A person who enters any of the categories of premises described in subsection (3.3) is deemed to have willingly assumed all risks and the occupier of those premises is subject only to the duty of care set out in subsection (3) if</w:t>
      </w:r>
    </w:p>
    <w:p w:rsidR="00382454" w:rsidRPr="0022642B" w:rsidRDefault="00382454" w:rsidP="002F5345">
      <w:pPr>
        <w:spacing w:beforeLines="1" w:afterLines="1"/>
        <w:rPr>
          <w:rFonts w:cstheme="minorHAnsi"/>
          <w:szCs w:val="20"/>
        </w:rPr>
      </w:pPr>
      <w:r w:rsidRPr="0022642B">
        <w:rPr>
          <w:rFonts w:cstheme="minorHAnsi"/>
          <w:szCs w:val="20"/>
        </w:rPr>
        <w:t>(a) the person who enters is trespassing, or</w:t>
      </w:r>
    </w:p>
    <w:p w:rsidR="00382454" w:rsidRPr="0022642B" w:rsidRDefault="00382454" w:rsidP="002F5345">
      <w:pPr>
        <w:spacing w:beforeLines="1" w:afterLines="1"/>
        <w:rPr>
          <w:rFonts w:cstheme="minorHAnsi"/>
          <w:szCs w:val="20"/>
        </w:rPr>
      </w:pPr>
      <w:r w:rsidRPr="0022642B">
        <w:rPr>
          <w:rFonts w:cstheme="minorHAnsi"/>
          <w:szCs w:val="20"/>
        </w:rPr>
        <w:t>(b) the entry is for the purpose of a recreational activity and</w:t>
      </w:r>
    </w:p>
    <w:p w:rsidR="00382454" w:rsidRPr="0022642B" w:rsidRDefault="00382454" w:rsidP="002F5345">
      <w:pPr>
        <w:spacing w:beforeLines="1" w:afterLines="1"/>
        <w:rPr>
          <w:rFonts w:cstheme="minorHAnsi"/>
          <w:szCs w:val="20"/>
        </w:rPr>
      </w:pPr>
      <w:r w:rsidRPr="0022642B">
        <w:rPr>
          <w:rFonts w:cstheme="minorHAnsi"/>
          <w:szCs w:val="20"/>
        </w:rPr>
        <w:t>(i)  the occupier receives no payment or other consideration for the entry or activity of the person, other than a payment or other consideration from a government or government agency or a non-profit recreational club or association, and</w:t>
      </w:r>
    </w:p>
    <w:p w:rsidR="00382454" w:rsidRPr="0022642B" w:rsidRDefault="00382454" w:rsidP="002F5345">
      <w:pPr>
        <w:spacing w:beforeLines="1" w:afterLines="1"/>
        <w:rPr>
          <w:rFonts w:cstheme="minorHAnsi"/>
          <w:szCs w:val="20"/>
        </w:rPr>
      </w:pPr>
      <w:r w:rsidRPr="0022642B">
        <w:rPr>
          <w:rFonts w:cstheme="minorHAnsi"/>
          <w:szCs w:val="20"/>
        </w:rPr>
        <w:t>(ii)  the occupier is not providing the person with living accommodation on those premises.</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(3.3) The categories of premises referred to in subsection (3.2) are as follows:</w:t>
      </w:r>
    </w:p>
    <w:p w:rsidR="00382454" w:rsidRPr="0022642B" w:rsidRDefault="00382454" w:rsidP="002F5345">
      <w:pPr>
        <w:spacing w:beforeLines="1" w:afterLines="1"/>
        <w:rPr>
          <w:rFonts w:cstheme="minorHAnsi"/>
          <w:szCs w:val="20"/>
        </w:rPr>
      </w:pPr>
      <w:r w:rsidRPr="0022642B">
        <w:rPr>
          <w:rFonts w:cstheme="minorHAnsi"/>
          <w:szCs w:val="20"/>
        </w:rPr>
        <w:t>(a) premises that the occupier uses primarily for agricultural purposes;</w:t>
      </w:r>
    </w:p>
    <w:p w:rsidR="00382454" w:rsidRPr="0022642B" w:rsidRDefault="00382454" w:rsidP="002F5345">
      <w:pPr>
        <w:spacing w:beforeLines="1" w:afterLines="1"/>
        <w:rPr>
          <w:rFonts w:cstheme="minorHAnsi"/>
          <w:szCs w:val="20"/>
        </w:rPr>
      </w:pPr>
      <w:r w:rsidRPr="0022642B">
        <w:rPr>
          <w:rFonts w:cstheme="minorHAnsi"/>
          <w:szCs w:val="20"/>
        </w:rPr>
        <w:t>(b) rural premises that are</w:t>
      </w:r>
    </w:p>
    <w:p w:rsidR="00382454" w:rsidRPr="0022642B" w:rsidRDefault="00382454" w:rsidP="002F5345">
      <w:pPr>
        <w:spacing w:beforeLines="1" w:afterLines="1"/>
        <w:rPr>
          <w:rFonts w:cstheme="minorHAnsi"/>
          <w:szCs w:val="20"/>
        </w:rPr>
      </w:pPr>
      <w:r w:rsidRPr="0022642B">
        <w:rPr>
          <w:rFonts w:cstheme="minorHAnsi"/>
          <w:szCs w:val="20"/>
        </w:rPr>
        <w:t>(i)  used for forestry or range purposes,</w:t>
      </w:r>
    </w:p>
    <w:p w:rsidR="00382454" w:rsidRPr="0022642B" w:rsidRDefault="00382454" w:rsidP="002F5345">
      <w:pPr>
        <w:spacing w:beforeLines="1" w:afterLines="1"/>
        <w:rPr>
          <w:rFonts w:cstheme="minorHAnsi"/>
          <w:szCs w:val="20"/>
        </w:rPr>
      </w:pPr>
      <w:r w:rsidRPr="0022642B">
        <w:rPr>
          <w:rFonts w:cstheme="minorHAnsi"/>
          <w:szCs w:val="20"/>
        </w:rPr>
        <w:t>(ii)  vacant or undeveloped premises,</w:t>
      </w:r>
    </w:p>
    <w:p w:rsidR="00382454" w:rsidRPr="0022642B" w:rsidRDefault="00382454" w:rsidP="002F5345">
      <w:pPr>
        <w:spacing w:beforeLines="1" w:afterLines="1"/>
        <w:rPr>
          <w:rFonts w:cstheme="minorHAnsi"/>
          <w:szCs w:val="20"/>
        </w:rPr>
      </w:pPr>
      <w:r w:rsidRPr="0022642B">
        <w:rPr>
          <w:rFonts w:cstheme="minorHAnsi"/>
          <w:szCs w:val="20"/>
        </w:rPr>
        <w:t>(iii)  forested or wilderness premises, or</w:t>
      </w:r>
    </w:p>
    <w:p w:rsidR="00382454" w:rsidRPr="0022642B" w:rsidRDefault="00382454" w:rsidP="002F5345">
      <w:pPr>
        <w:spacing w:beforeLines="1" w:afterLines="1"/>
        <w:rPr>
          <w:rFonts w:cstheme="minorHAnsi"/>
          <w:szCs w:val="20"/>
        </w:rPr>
      </w:pPr>
      <w:r w:rsidRPr="0022642B">
        <w:rPr>
          <w:rFonts w:cstheme="minorHAnsi"/>
          <w:szCs w:val="20"/>
        </w:rPr>
        <w:t>(iv)  private roads reasonably marked as private roads;</w:t>
      </w:r>
    </w:p>
    <w:p w:rsidR="00382454" w:rsidRPr="0022642B" w:rsidRDefault="00382454" w:rsidP="002F5345">
      <w:pPr>
        <w:spacing w:beforeLines="1" w:afterLines="1"/>
        <w:rPr>
          <w:rFonts w:cstheme="minorHAnsi"/>
          <w:szCs w:val="20"/>
        </w:rPr>
      </w:pPr>
      <w:r w:rsidRPr="0022642B">
        <w:rPr>
          <w:rFonts w:cstheme="minorHAnsi"/>
          <w:szCs w:val="20"/>
        </w:rPr>
        <w:t>(c) recreational trails reasonably marked as recreational trails;</w:t>
      </w:r>
    </w:p>
    <w:p w:rsidR="00382454" w:rsidRPr="0022642B" w:rsidRDefault="00382454" w:rsidP="002F5345">
      <w:pPr>
        <w:spacing w:beforeLines="1" w:afterLines="1"/>
        <w:rPr>
          <w:rFonts w:cstheme="minorHAnsi"/>
          <w:szCs w:val="20"/>
        </w:rPr>
      </w:pPr>
      <w:r w:rsidRPr="0022642B">
        <w:rPr>
          <w:rFonts w:cstheme="minorHAnsi"/>
          <w:szCs w:val="20"/>
        </w:rPr>
        <w:t>(d) utility rights of way and corridors excluding structures located on them.</w:t>
      </w:r>
    </w:p>
    <w:p w:rsidR="00B414E8" w:rsidRPr="0022642B" w:rsidRDefault="00B414E8" w:rsidP="002F5345">
      <w:pPr>
        <w:spacing w:beforeLines="1" w:afterLines="1"/>
        <w:rPr>
          <w:rFonts w:cstheme="minorHAnsi"/>
          <w:szCs w:val="20"/>
        </w:rPr>
      </w:pPr>
    </w:p>
    <w:p w:rsidR="00B414E8" w:rsidRPr="0022642B" w:rsidRDefault="00B414E8" w:rsidP="002F5345">
      <w:pPr>
        <w:spacing w:beforeLines="1" w:afterLines="1"/>
        <w:rPr>
          <w:rFonts w:cstheme="minorHAnsi"/>
          <w:szCs w:val="20"/>
        </w:rPr>
      </w:pPr>
      <w:r w:rsidRPr="0022642B">
        <w:rPr>
          <w:rFonts w:cstheme="minorHAnsi"/>
          <w:szCs w:val="20"/>
        </w:rPr>
        <w:lastRenderedPageBreak/>
        <w:t>{</w:t>
      </w:r>
      <w:r w:rsidRPr="0022642B">
        <w:rPr>
          <w:rFonts w:cstheme="minorHAnsi"/>
          <w:b/>
          <w:i/>
          <w:szCs w:val="20"/>
          <w:highlight w:val="cyan"/>
        </w:rPr>
        <w:t xml:space="preserve">this basically excludes people with criminal intent </w:t>
      </w:r>
      <w:r w:rsidRPr="0022642B">
        <w:rPr>
          <w:rFonts w:cstheme="minorHAnsi"/>
          <w:b/>
          <w:i/>
          <w:szCs w:val="20"/>
          <w:highlight w:val="cyan"/>
          <w:u w:val="single"/>
        </w:rPr>
        <w:t>and</w:t>
      </w:r>
      <w:r w:rsidRPr="0022642B">
        <w:rPr>
          <w:rFonts w:cstheme="minorHAnsi"/>
          <w:b/>
          <w:i/>
          <w:szCs w:val="20"/>
          <w:highlight w:val="cyan"/>
        </w:rPr>
        <w:t>/</w:t>
      </w:r>
      <w:r w:rsidRPr="0022642B">
        <w:rPr>
          <w:rFonts w:cstheme="minorHAnsi"/>
          <w:b/>
          <w:i/>
          <w:szCs w:val="20"/>
          <w:highlight w:val="cyan"/>
          <w:u w:val="single"/>
        </w:rPr>
        <w:t>or</w:t>
      </w:r>
      <w:r w:rsidRPr="0022642B">
        <w:rPr>
          <w:rFonts w:cstheme="minorHAnsi"/>
          <w:b/>
          <w:i/>
          <w:szCs w:val="20"/>
          <w:highlight w:val="cyan"/>
        </w:rPr>
        <w:t xml:space="preserve"> people on rural &amp; agricultural lands – therefore reverts to common law principals of duty of care.</w:t>
      </w:r>
      <w:r w:rsidRPr="0022642B">
        <w:rPr>
          <w:rFonts w:cstheme="minorHAnsi"/>
          <w:szCs w:val="20"/>
          <w:highlight w:val="cyan"/>
        </w:rPr>
        <w:t>}</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(4) Nothing in this section relieves an occupier of premises of a duty to exercise, in a particular case, a higher standard of care which, in that case, is incumbent on the person because of an enactment or rule of law imposing special standards of care on particular classes of person.</w:t>
      </w:r>
    </w:p>
    <w:p w:rsidR="00382454" w:rsidRPr="0022642B" w:rsidRDefault="00382454" w:rsidP="002F5345">
      <w:pPr>
        <w:spacing w:beforeLines="1" w:afterLines="1"/>
        <w:outlineLvl w:val="3"/>
        <w:rPr>
          <w:rFonts w:cstheme="minorHAnsi"/>
          <w:b/>
          <w:szCs w:val="20"/>
        </w:rPr>
      </w:pPr>
      <w:bookmarkStart w:id="263" w:name="section4"/>
      <w:bookmarkEnd w:id="262"/>
    </w:p>
    <w:p w:rsidR="00382454" w:rsidRPr="0022642B" w:rsidRDefault="00382454" w:rsidP="002F5345">
      <w:pPr>
        <w:spacing w:beforeLines="1" w:afterLines="1"/>
        <w:outlineLvl w:val="3"/>
        <w:rPr>
          <w:rFonts w:cstheme="minorHAnsi"/>
          <w:b/>
          <w:sz w:val="28"/>
          <w:szCs w:val="20"/>
        </w:rPr>
      </w:pPr>
      <w:r w:rsidRPr="0022642B">
        <w:rPr>
          <w:rFonts w:cstheme="minorHAnsi"/>
          <w:b/>
          <w:sz w:val="28"/>
          <w:szCs w:val="20"/>
        </w:rPr>
        <w:t>Contracting out</w:t>
      </w:r>
    </w:p>
    <w:p w:rsidR="00382454" w:rsidRPr="0022642B" w:rsidRDefault="00382454" w:rsidP="002F5345">
      <w:pPr>
        <w:spacing w:beforeLines="1" w:afterLines="1"/>
        <w:rPr>
          <w:rFonts w:cstheme="minorHAnsi"/>
          <w:b/>
          <w:sz w:val="24"/>
          <w:szCs w:val="20"/>
        </w:rPr>
      </w:pPr>
    </w:p>
    <w:p w:rsidR="00382454" w:rsidRPr="0022642B" w:rsidRDefault="00382454" w:rsidP="002F5345">
      <w:pPr>
        <w:spacing w:beforeLines="1" w:afterLines="1"/>
        <w:rPr>
          <w:rFonts w:cstheme="minorHAnsi"/>
          <w:szCs w:val="20"/>
        </w:rPr>
      </w:pPr>
      <w:r w:rsidRPr="0022642B">
        <w:rPr>
          <w:rFonts w:cstheme="minorHAnsi"/>
          <w:b/>
          <w:szCs w:val="20"/>
        </w:rPr>
        <w:t>4</w:t>
      </w:r>
      <w:r w:rsidRPr="0022642B">
        <w:rPr>
          <w:rFonts w:cstheme="minorHAnsi"/>
          <w:szCs w:val="20"/>
        </w:rPr>
        <w:t>  (1) Subject to subsections (2), (3) and (4), if an occupier is permitted by law to extend, restrict, modify or exclude the occupier's duty of care to any person by express agreement, or by express stipulation or notice, the occupier must take reasonable steps to bring that extension, restriction, modification or exclusion to the attention of that person.</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(2) An occupier must not restrict, modify or exclude the occupier's duty of care under subsection (1) with respect to a person who is</w:t>
      </w:r>
    </w:p>
    <w:p w:rsidR="00382454" w:rsidRPr="0022642B" w:rsidRDefault="00382454" w:rsidP="002F5345">
      <w:pPr>
        <w:spacing w:beforeLines="1" w:afterLines="1"/>
        <w:rPr>
          <w:rFonts w:cstheme="minorHAnsi"/>
          <w:szCs w:val="20"/>
        </w:rPr>
      </w:pPr>
      <w:r w:rsidRPr="0022642B">
        <w:rPr>
          <w:rFonts w:cstheme="minorHAnsi"/>
          <w:szCs w:val="20"/>
        </w:rPr>
        <w:t>(a) not privy to the express agreement, or</w:t>
      </w:r>
    </w:p>
    <w:p w:rsidR="00382454" w:rsidRPr="0022642B" w:rsidRDefault="00382454" w:rsidP="002F5345">
      <w:pPr>
        <w:spacing w:beforeLines="1" w:afterLines="1"/>
        <w:rPr>
          <w:rFonts w:cstheme="minorHAnsi"/>
          <w:szCs w:val="20"/>
        </w:rPr>
      </w:pPr>
      <w:r w:rsidRPr="0022642B">
        <w:rPr>
          <w:rFonts w:cstheme="minorHAnsi"/>
          <w:szCs w:val="20"/>
        </w:rPr>
        <w:t>(b) empowered or permitted to enter or use the premises without the consent or permission of the occupier.</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(3) If an occupier is bound by contract to permit persons who are not privy to the contract to enter or use the premises, the duty of care of the occupier to those persons must, despite anything to the contrary in that contract, not be restricted, modified or excluded by it.</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(4) This section applies to all express contracts.</w:t>
      </w:r>
    </w:p>
    <w:p w:rsidR="00382454" w:rsidRPr="0022642B" w:rsidRDefault="00382454" w:rsidP="002F5345">
      <w:pPr>
        <w:spacing w:beforeLines="1" w:afterLines="1"/>
        <w:outlineLvl w:val="3"/>
        <w:rPr>
          <w:rFonts w:cstheme="minorHAnsi"/>
          <w:b/>
          <w:szCs w:val="20"/>
        </w:rPr>
      </w:pPr>
      <w:bookmarkStart w:id="264" w:name="section5"/>
      <w:bookmarkEnd w:id="263"/>
    </w:p>
    <w:p w:rsidR="00382454" w:rsidRPr="0022642B" w:rsidRDefault="00382454" w:rsidP="002F5345">
      <w:pPr>
        <w:spacing w:beforeLines="1" w:afterLines="1"/>
        <w:outlineLvl w:val="3"/>
        <w:rPr>
          <w:rFonts w:cstheme="minorHAnsi"/>
          <w:b/>
          <w:sz w:val="28"/>
          <w:szCs w:val="20"/>
        </w:rPr>
      </w:pPr>
      <w:r w:rsidRPr="0022642B">
        <w:rPr>
          <w:rFonts w:cstheme="minorHAnsi"/>
          <w:b/>
          <w:sz w:val="28"/>
          <w:szCs w:val="20"/>
        </w:rPr>
        <w:t>Independent contractors</w:t>
      </w:r>
    </w:p>
    <w:p w:rsidR="00382454" w:rsidRPr="0022642B" w:rsidRDefault="00382454" w:rsidP="002F5345">
      <w:pPr>
        <w:spacing w:beforeLines="1" w:afterLines="1"/>
        <w:outlineLvl w:val="3"/>
        <w:rPr>
          <w:rFonts w:cstheme="minorHAnsi"/>
          <w:b/>
          <w:sz w:val="24"/>
          <w:szCs w:val="20"/>
        </w:rPr>
      </w:pPr>
    </w:p>
    <w:p w:rsidR="00382454" w:rsidRPr="0022642B" w:rsidRDefault="00382454" w:rsidP="002F5345">
      <w:pPr>
        <w:spacing w:beforeLines="1" w:afterLines="1"/>
        <w:rPr>
          <w:rFonts w:cstheme="minorHAnsi"/>
          <w:szCs w:val="20"/>
        </w:rPr>
      </w:pPr>
      <w:r w:rsidRPr="0022642B">
        <w:rPr>
          <w:rFonts w:cstheme="minorHAnsi"/>
          <w:b/>
          <w:szCs w:val="20"/>
        </w:rPr>
        <w:t>5</w:t>
      </w:r>
      <w:r w:rsidRPr="0022642B">
        <w:rPr>
          <w:rFonts w:cstheme="minorHAnsi"/>
          <w:szCs w:val="20"/>
        </w:rPr>
        <w:t>  (1) Despite section 3 (1), if damage is caused by the negligence of an independent contractor engaged by the occupier, the occupier is not on that account liable under this Act if, in all the circumstances,</w:t>
      </w:r>
    </w:p>
    <w:p w:rsidR="00382454" w:rsidRPr="0022642B" w:rsidRDefault="00382454" w:rsidP="002F5345">
      <w:pPr>
        <w:spacing w:beforeLines="1" w:afterLines="1"/>
        <w:rPr>
          <w:rFonts w:cstheme="minorHAnsi"/>
          <w:szCs w:val="20"/>
        </w:rPr>
      </w:pPr>
      <w:r w:rsidRPr="0022642B">
        <w:rPr>
          <w:rFonts w:cstheme="minorHAnsi"/>
          <w:szCs w:val="20"/>
        </w:rPr>
        <w:t>(a) the occupier exercised reasonable care in the selection and supervision of the independent contractor, and</w:t>
      </w:r>
    </w:p>
    <w:p w:rsidR="00382454" w:rsidRPr="0022642B" w:rsidRDefault="00382454" w:rsidP="002F5345">
      <w:pPr>
        <w:spacing w:beforeLines="1" w:afterLines="1"/>
        <w:rPr>
          <w:rFonts w:cstheme="minorHAnsi"/>
          <w:szCs w:val="20"/>
        </w:rPr>
      </w:pPr>
      <w:r w:rsidRPr="0022642B">
        <w:rPr>
          <w:rFonts w:cstheme="minorHAnsi"/>
          <w:szCs w:val="20"/>
        </w:rPr>
        <w:t>(b) it was reasonable that the work that the independent contractor was engaged to do should have been undertaken.</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(2) Subsection (1) must not be construed as restricting or excluding the liability, imposed by any other Act, of an occupier for the negligence of the occupier's independent contractor.</w:t>
      </w:r>
    </w:p>
    <w:p w:rsidR="00382454" w:rsidRPr="0022642B" w:rsidRDefault="00382454" w:rsidP="002F5345">
      <w:pPr>
        <w:spacing w:beforeLines="1" w:afterLines="1"/>
        <w:rPr>
          <w:rFonts w:cstheme="minorHAnsi"/>
          <w:szCs w:val="20"/>
        </w:rPr>
      </w:pPr>
    </w:p>
    <w:p w:rsidR="00382454" w:rsidRPr="0022642B" w:rsidRDefault="00382454" w:rsidP="002F5345">
      <w:pPr>
        <w:spacing w:beforeLines="1" w:afterLines="1"/>
        <w:rPr>
          <w:rFonts w:cstheme="minorHAnsi"/>
          <w:szCs w:val="20"/>
        </w:rPr>
      </w:pPr>
      <w:r w:rsidRPr="0022642B">
        <w:rPr>
          <w:rFonts w:cstheme="minorHAnsi"/>
          <w:szCs w:val="20"/>
        </w:rPr>
        <w:t>(3) If there is damage under the circumstances set out in subsection (1), and there is more than one occupier of the premises, each occupier is entitled to rely on subsection (1).</w:t>
      </w:r>
    </w:p>
    <w:p w:rsidR="00382454" w:rsidRPr="0022642B" w:rsidRDefault="00382454" w:rsidP="002F5345">
      <w:pPr>
        <w:spacing w:beforeLines="1" w:afterLines="1"/>
        <w:outlineLvl w:val="3"/>
        <w:rPr>
          <w:rFonts w:cstheme="minorHAnsi"/>
          <w:b/>
          <w:szCs w:val="20"/>
        </w:rPr>
      </w:pPr>
      <w:bookmarkStart w:id="265" w:name="section6"/>
      <w:bookmarkEnd w:id="264"/>
    </w:p>
    <w:p w:rsidR="00382454" w:rsidRPr="0022642B" w:rsidRDefault="00571451" w:rsidP="002F5345">
      <w:pPr>
        <w:spacing w:beforeLines="1" w:afterLines="1"/>
        <w:outlineLvl w:val="3"/>
        <w:rPr>
          <w:rFonts w:cstheme="minorHAnsi"/>
          <w:b/>
          <w:szCs w:val="20"/>
        </w:rPr>
      </w:pPr>
      <w:r w:rsidRPr="0022642B">
        <w:rPr>
          <w:rFonts w:cstheme="minorHAnsi"/>
          <w:b/>
          <w:szCs w:val="20"/>
        </w:rPr>
        <w:t>{</w:t>
      </w:r>
      <w:r w:rsidRPr="0022642B">
        <w:rPr>
          <w:rFonts w:cstheme="minorHAnsi"/>
          <w:b/>
          <w:i/>
          <w:szCs w:val="20"/>
          <w:highlight w:val="cyan"/>
        </w:rPr>
        <w:t>Occupiers are not liable for independent contractors liability</w:t>
      </w:r>
      <w:r w:rsidRPr="0022642B">
        <w:rPr>
          <w:rFonts w:cstheme="minorHAnsi"/>
          <w:b/>
          <w:i/>
          <w:szCs w:val="20"/>
        </w:rPr>
        <w:t>/</w:t>
      </w:r>
      <w:r w:rsidRPr="0022642B">
        <w:rPr>
          <w:rFonts w:cstheme="minorHAnsi"/>
          <w:b/>
          <w:i/>
          <w:szCs w:val="20"/>
          <w:highlight w:val="cyan"/>
        </w:rPr>
        <w:t>action</w:t>
      </w:r>
      <w:r w:rsidRPr="0022642B">
        <w:rPr>
          <w:rFonts w:cstheme="minorHAnsi"/>
          <w:b/>
          <w:szCs w:val="20"/>
        </w:rPr>
        <w:t>}</w:t>
      </w:r>
    </w:p>
    <w:p w:rsidR="00571451" w:rsidRPr="0022642B" w:rsidRDefault="00571451" w:rsidP="002F5345">
      <w:pPr>
        <w:pBdr>
          <w:bottom w:val="single" w:sz="12" w:space="1" w:color="auto"/>
        </w:pBdr>
        <w:spacing w:beforeLines="1" w:afterLines="1"/>
        <w:outlineLvl w:val="3"/>
        <w:rPr>
          <w:rFonts w:cstheme="minorHAnsi"/>
          <w:b/>
          <w:szCs w:val="20"/>
        </w:rPr>
      </w:pPr>
    </w:p>
    <w:p w:rsidR="007F46DB" w:rsidRDefault="007F46DB" w:rsidP="002F5345">
      <w:pPr>
        <w:spacing w:beforeLines="1" w:afterLines="1"/>
        <w:outlineLvl w:val="3"/>
        <w:rPr>
          <w:rFonts w:cstheme="minorHAnsi"/>
          <w:b/>
          <w:szCs w:val="20"/>
        </w:rPr>
      </w:pPr>
      <w:bookmarkStart w:id="266" w:name="section7"/>
      <w:bookmarkEnd w:id="265"/>
    </w:p>
    <w:p w:rsidR="009229B4" w:rsidRDefault="009229B4" w:rsidP="002F5345">
      <w:pPr>
        <w:spacing w:beforeLines="1" w:afterLines="1"/>
        <w:outlineLvl w:val="3"/>
        <w:rPr>
          <w:rFonts w:cstheme="minorHAnsi"/>
          <w:b/>
          <w:szCs w:val="20"/>
        </w:rPr>
      </w:pPr>
    </w:p>
    <w:p w:rsidR="009229B4" w:rsidRDefault="009229B4" w:rsidP="002F5345">
      <w:pPr>
        <w:spacing w:beforeLines="1" w:afterLines="1"/>
        <w:outlineLvl w:val="3"/>
        <w:rPr>
          <w:rFonts w:cstheme="minorHAnsi"/>
          <w:b/>
          <w:szCs w:val="20"/>
        </w:rPr>
      </w:pPr>
    </w:p>
    <w:p w:rsidR="009229B4" w:rsidRDefault="009229B4" w:rsidP="002F5345">
      <w:pPr>
        <w:spacing w:beforeLines="1" w:afterLines="1"/>
        <w:outlineLvl w:val="3"/>
        <w:rPr>
          <w:rFonts w:cstheme="minorHAnsi"/>
          <w:b/>
          <w:szCs w:val="20"/>
        </w:rPr>
      </w:pPr>
    </w:p>
    <w:p w:rsidR="007F46DB" w:rsidRPr="009229B4" w:rsidRDefault="00365F33" w:rsidP="009229B4">
      <w:pPr>
        <w:pStyle w:val="Heading2"/>
        <w:rPr>
          <w:rFonts w:cstheme="minorHAnsi"/>
          <w:b w:val="0"/>
          <w:sz w:val="28"/>
          <w:szCs w:val="28"/>
        </w:rPr>
      </w:pPr>
      <w:bookmarkStart w:id="267" w:name="_Toc289697783"/>
      <w:r w:rsidRPr="009229B4">
        <w:rPr>
          <w:rFonts w:cstheme="minorHAnsi"/>
          <w:b w:val="0"/>
          <w:sz w:val="28"/>
          <w:szCs w:val="28"/>
        </w:rPr>
        <w:lastRenderedPageBreak/>
        <w:t>COMMON LAW</w:t>
      </w:r>
      <w:r w:rsidR="009229B4" w:rsidRPr="009229B4">
        <w:rPr>
          <w:rFonts w:cstheme="minorHAnsi"/>
          <w:b w:val="0"/>
          <w:sz w:val="28"/>
          <w:szCs w:val="28"/>
        </w:rPr>
        <w:t xml:space="preserve"> CASES</w:t>
      </w:r>
      <w:bookmarkEnd w:id="267"/>
    </w:p>
    <w:p w:rsidR="007F46DB" w:rsidRPr="009229B4" w:rsidRDefault="007F46DB" w:rsidP="009229B4">
      <w:pPr>
        <w:pStyle w:val="Heading3"/>
        <w:pBdr>
          <w:top w:val="single" w:sz="4" w:space="1" w:color="auto"/>
          <w:left w:val="single" w:sz="4" w:space="4" w:color="auto"/>
          <w:bottom w:val="single" w:sz="4" w:space="1" w:color="auto"/>
          <w:right w:val="single" w:sz="4" w:space="4" w:color="auto"/>
        </w:pBdr>
        <w:rPr>
          <w:rFonts w:cstheme="minorHAnsi"/>
          <w:color w:val="auto"/>
        </w:rPr>
      </w:pPr>
      <w:bookmarkStart w:id="268" w:name="_Toc289697784"/>
      <w:r w:rsidRPr="009229B4">
        <w:rPr>
          <w:rFonts w:cstheme="minorHAnsi"/>
          <w:i/>
          <w:color w:val="auto"/>
          <w:sz w:val="28"/>
          <w:szCs w:val="28"/>
        </w:rPr>
        <w:t xml:space="preserve">Palmer v. St. John </w:t>
      </w:r>
      <w:r w:rsidRPr="009229B4">
        <w:rPr>
          <w:rFonts w:cstheme="minorHAnsi"/>
          <w:b w:val="0"/>
          <w:color w:val="auto"/>
        </w:rPr>
        <w:t>(1969), 3 D.L.R. (3d) 649 (N.B.C.A)</w:t>
      </w:r>
      <w:r w:rsidR="00365F33" w:rsidRPr="009229B4">
        <w:rPr>
          <w:rFonts w:cstheme="minorHAnsi"/>
          <w:b w:val="0"/>
          <w:color w:val="auto"/>
        </w:rPr>
        <w:t xml:space="preserve"> - Plaintiff injured tobogganing on a hill in the City – but run by an independent Association – therefore City was NOT Occupier.</w:t>
      </w:r>
      <w:bookmarkEnd w:id="268"/>
    </w:p>
    <w:bookmarkEnd w:id="266"/>
    <w:p w:rsidR="00382454" w:rsidRDefault="00382454" w:rsidP="00E07596">
      <w:pPr>
        <w:tabs>
          <w:tab w:val="left" w:pos="2640"/>
        </w:tabs>
        <w:rPr>
          <w:rFonts w:cstheme="minorHAnsi"/>
          <w:b/>
        </w:rPr>
      </w:pPr>
    </w:p>
    <w:p w:rsidR="00365F33" w:rsidRDefault="00365F33" w:rsidP="00E07596">
      <w:pPr>
        <w:tabs>
          <w:tab w:val="left" w:pos="2640"/>
        </w:tabs>
        <w:rPr>
          <w:rFonts w:cstheme="minorHAnsi"/>
        </w:rPr>
      </w:pPr>
      <w:r w:rsidRPr="00365F33">
        <w:rPr>
          <w:rFonts w:cstheme="minorHAnsi"/>
        </w:rPr>
        <w:t>Plaintiff injured tobogganing on a hill in the City.</w:t>
      </w:r>
      <w:r>
        <w:rPr>
          <w:rFonts w:cstheme="minorHAnsi"/>
        </w:rPr>
        <w:t xml:space="preserve"> </w:t>
      </w:r>
    </w:p>
    <w:p w:rsidR="00365F33" w:rsidRDefault="00365F33" w:rsidP="00E07596">
      <w:pPr>
        <w:tabs>
          <w:tab w:val="left" w:pos="2640"/>
        </w:tabs>
        <w:rPr>
          <w:rFonts w:cstheme="minorHAnsi"/>
        </w:rPr>
      </w:pPr>
    </w:p>
    <w:p w:rsidR="00365F33" w:rsidRDefault="00365F33" w:rsidP="00E07596">
      <w:pPr>
        <w:tabs>
          <w:tab w:val="left" w:pos="2640"/>
        </w:tabs>
        <w:rPr>
          <w:rFonts w:cstheme="minorHAnsi"/>
        </w:rPr>
      </w:pPr>
      <w:r>
        <w:rPr>
          <w:rFonts w:cstheme="minorHAnsi"/>
        </w:rPr>
        <w:t xml:space="preserve">While the </w:t>
      </w:r>
      <w:r w:rsidRPr="00365F33">
        <w:rPr>
          <w:rFonts w:cstheme="minorHAnsi"/>
          <w:b/>
          <w:color w:val="C00000"/>
        </w:rPr>
        <w:t>City DID make annual grants</w:t>
      </w:r>
      <w:r>
        <w:rPr>
          <w:rFonts w:cstheme="minorHAnsi"/>
        </w:rPr>
        <w:t xml:space="preserve"> to the park Association </w:t>
      </w:r>
      <w:r w:rsidRPr="00365F33">
        <w:rPr>
          <w:rFonts w:cstheme="minorHAnsi"/>
          <w:b/>
          <w:color w:val="C00000"/>
        </w:rPr>
        <w:t>and from time to time the Association used City work crews</w:t>
      </w:r>
      <w:r>
        <w:rPr>
          <w:rFonts w:cstheme="minorHAnsi"/>
        </w:rPr>
        <w:t xml:space="preserve">, the </w:t>
      </w:r>
      <w:r w:rsidRPr="00365F33">
        <w:rPr>
          <w:rFonts w:cstheme="minorHAnsi"/>
          <w:b/>
          <w:color w:val="C00000"/>
        </w:rPr>
        <w:t>City was not the owner</w:t>
      </w:r>
      <w:r>
        <w:rPr>
          <w:rFonts w:cstheme="minorHAnsi"/>
        </w:rPr>
        <w:t xml:space="preserve"> of the Park at the time of the plaintiffs accident and </w:t>
      </w:r>
      <w:r w:rsidRPr="00365F33">
        <w:rPr>
          <w:rFonts w:cstheme="minorHAnsi"/>
          <w:b/>
          <w:color w:val="C00000"/>
        </w:rPr>
        <w:t>did not operate the slide or regulate its use</w:t>
      </w:r>
      <w:r>
        <w:rPr>
          <w:rFonts w:cstheme="minorHAnsi"/>
        </w:rPr>
        <w:t xml:space="preserve">.  The </w:t>
      </w:r>
      <w:r w:rsidRPr="00365F33">
        <w:rPr>
          <w:rFonts w:cstheme="minorHAnsi"/>
          <w:b/>
          <w:color w:val="C00000"/>
        </w:rPr>
        <w:t>City was NOT an Occupier</w:t>
      </w:r>
      <w:r>
        <w:rPr>
          <w:rFonts w:cstheme="minorHAnsi"/>
        </w:rPr>
        <w:t xml:space="preserve"> of the sliding hill.</w:t>
      </w:r>
    </w:p>
    <w:p w:rsidR="00365F33" w:rsidRDefault="00365F33" w:rsidP="00E07596">
      <w:pPr>
        <w:tabs>
          <w:tab w:val="left" w:pos="2640"/>
        </w:tabs>
        <w:rPr>
          <w:rFonts w:cstheme="minorHAnsi"/>
        </w:rPr>
      </w:pPr>
    </w:p>
    <w:p w:rsidR="00365F33" w:rsidRPr="00365F33" w:rsidRDefault="00365F33" w:rsidP="00E07596">
      <w:pPr>
        <w:tabs>
          <w:tab w:val="left" w:pos="2640"/>
        </w:tabs>
        <w:rPr>
          <w:rFonts w:cstheme="minorHAnsi"/>
          <w:b/>
        </w:rPr>
      </w:pPr>
      <w:r w:rsidRPr="00365F33">
        <w:rPr>
          <w:rFonts w:cstheme="minorHAnsi"/>
          <w:b/>
        </w:rPr>
        <w:t>COMMON LAW</w:t>
      </w:r>
    </w:p>
    <w:p w:rsidR="00365F33" w:rsidRPr="009229B4" w:rsidRDefault="00365F33" w:rsidP="009229B4">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269" w:name="_Toc289697785"/>
      <w:r w:rsidRPr="009229B4">
        <w:rPr>
          <w:rFonts w:cstheme="minorHAnsi"/>
          <w:i/>
          <w:color w:val="auto"/>
          <w:sz w:val="28"/>
          <w:szCs w:val="28"/>
        </w:rPr>
        <w:t xml:space="preserve">Finigan v. Calgary </w:t>
      </w:r>
      <w:r w:rsidRPr="009229B4">
        <w:rPr>
          <w:rFonts w:cstheme="minorHAnsi"/>
          <w:b w:val="0"/>
          <w:color w:val="auto"/>
        </w:rPr>
        <w:t xml:space="preserve">(1967), 65 D.L.R. (2d) 626 (Alta C.A) - Plaintiff stumbled on tree stump going into TeePee at park – paid for admission </w:t>
      </w:r>
      <w:r w:rsidR="00D14992" w:rsidRPr="009229B4">
        <w:rPr>
          <w:rFonts w:cstheme="minorHAnsi"/>
          <w:b w:val="0"/>
          <w:color w:val="auto"/>
        </w:rPr>
        <w:t>–</w:t>
      </w:r>
      <w:r w:rsidRPr="009229B4">
        <w:rPr>
          <w:rFonts w:cstheme="minorHAnsi"/>
          <w:b w:val="0"/>
          <w:color w:val="auto"/>
        </w:rPr>
        <w:t xml:space="preserve"> </w:t>
      </w:r>
      <w:r w:rsidR="00D14992" w:rsidRPr="009229B4">
        <w:rPr>
          <w:rFonts w:cstheme="minorHAnsi"/>
          <w:b w:val="0"/>
          <w:color w:val="auto"/>
        </w:rPr>
        <w:t>could be either an Invitee or Contractual – in either case the City owed duty of care – did not meet the standard – IS liable.</w:t>
      </w:r>
      <w:bookmarkEnd w:id="269"/>
    </w:p>
    <w:p w:rsidR="00365F33" w:rsidRDefault="00365F33" w:rsidP="00E07596">
      <w:pPr>
        <w:tabs>
          <w:tab w:val="left" w:pos="2640"/>
        </w:tabs>
        <w:rPr>
          <w:rFonts w:cstheme="minorHAnsi"/>
        </w:rPr>
      </w:pPr>
    </w:p>
    <w:p w:rsidR="00D14992" w:rsidRDefault="00D14992" w:rsidP="00E07596">
      <w:pPr>
        <w:tabs>
          <w:tab w:val="left" w:pos="2640"/>
        </w:tabs>
        <w:rPr>
          <w:rFonts w:cstheme="minorHAnsi"/>
        </w:rPr>
      </w:pPr>
    </w:p>
    <w:p w:rsidR="009229B4" w:rsidRDefault="009229B4" w:rsidP="00E07596">
      <w:pPr>
        <w:tabs>
          <w:tab w:val="left" w:pos="2640"/>
        </w:tabs>
        <w:rPr>
          <w:rFonts w:cstheme="minorHAnsi"/>
        </w:rPr>
      </w:pPr>
    </w:p>
    <w:p w:rsidR="00D14992" w:rsidRPr="009229B4" w:rsidRDefault="00D14992" w:rsidP="009229B4">
      <w:pPr>
        <w:pStyle w:val="Heading3"/>
        <w:pBdr>
          <w:top w:val="single" w:sz="4" w:space="1" w:color="auto"/>
          <w:left w:val="single" w:sz="4" w:space="4" w:color="auto"/>
          <w:bottom w:val="single" w:sz="4" w:space="1" w:color="auto"/>
          <w:right w:val="single" w:sz="4" w:space="4" w:color="auto"/>
        </w:pBdr>
        <w:rPr>
          <w:rFonts w:cstheme="minorHAnsi"/>
          <w:b w:val="0"/>
          <w:color w:val="auto"/>
        </w:rPr>
      </w:pPr>
      <w:bookmarkStart w:id="270" w:name="_Toc289697786"/>
      <w:r w:rsidRPr="009229B4">
        <w:rPr>
          <w:rFonts w:cstheme="minorHAnsi"/>
          <w:i/>
          <w:color w:val="auto"/>
          <w:sz w:val="28"/>
          <w:szCs w:val="28"/>
        </w:rPr>
        <w:t xml:space="preserve">McErlean v. Sarel </w:t>
      </w:r>
      <w:r w:rsidRPr="009229B4">
        <w:rPr>
          <w:rFonts w:cstheme="minorHAnsi"/>
          <w:color w:val="auto"/>
        </w:rPr>
        <w:t>(</w:t>
      </w:r>
      <w:r w:rsidRPr="009229B4">
        <w:rPr>
          <w:rFonts w:cstheme="minorHAnsi"/>
          <w:b w:val="0"/>
          <w:color w:val="auto"/>
        </w:rPr>
        <w:t xml:space="preserve">1987), 42 D.L.R. (4th) 577 (Ont C.A) </w:t>
      </w:r>
      <w:r w:rsidR="009229B4" w:rsidRPr="009229B4">
        <w:rPr>
          <w:rFonts w:cstheme="minorHAnsi"/>
          <w:b w:val="0"/>
          <w:color w:val="auto"/>
        </w:rPr>
        <w:t xml:space="preserve"> - gravel pit – cyclists crash into each other – </w:t>
      </w:r>
      <w:r w:rsidR="009229B4" w:rsidRPr="009229B4">
        <w:rPr>
          <w:rFonts w:cstheme="minorHAnsi"/>
          <w:color w:val="auto"/>
        </w:rPr>
        <w:t>not an unusual danger</w:t>
      </w:r>
      <w:r w:rsidR="009229B4" w:rsidRPr="009229B4">
        <w:rPr>
          <w:rFonts w:cstheme="minorHAnsi"/>
          <w:b w:val="0"/>
          <w:color w:val="auto"/>
        </w:rPr>
        <w:t xml:space="preserve"> – City not liable</w:t>
      </w:r>
      <w:bookmarkEnd w:id="270"/>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The Facts</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McErlean, age 14, was riding a trail bike in an abandoned gravel pit owned by the City of Brampton. The gravel pit was a place that was popular among local trail bike riders. As McErlean raced down a smooth gravel road, he and another boy, Sarel, collided at a sharp, blind curve in the road. McErlean had been riding at speeds from 55 to 80 kilometres an hour. Sarel had difficulty controlling his bike and was driving on the wrong side of the road. McErlean suffered brain damage that left him paralyzed and unable to speak.</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McErlean sued Sarel for negligence, and the City of Brampton for negligence as owners of the property.</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bCs/>
          <w:sz w:val="24"/>
          <w:szCs w:val="24"/>
          <w:lang w:eastAsia="en-CA"/>
        </w:rPr>
        <w:t>Questions on Consider</w:t>
      </w:r>
    </w:p>
    <w:p w:rsidR="00D14992" w:rsidRPr="00D14992" w:rsidRDefault="00D14992" w:rsidP="003D6270">
      <w:pPr>
        <w:numPr>
          <w:ilvl w:val="0"/>
          <w:numId w:val="71"/>
        </w:num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What standard of care applied to the boys while riding their trail bikes?</w:t>
      </w:r>
    </w:p>
    <w:p w:rsidR="00D14992" w:rsidRPr="00D14992" w:rsidRDefault="00D14992" w:rsidP="003D6270">
      <w:pPr>
        <w:numPr>
          <w:ilvl w:val="0"/>
          <w:numId w:val="71"/>
        </w:num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Was McErlean negligent in racing his trail bike on the road at the gravel pit? Was Sarel negligent?</w:t>
      </w:r>
    </w:p>
    <w:p w:rsidR="00D14992" w:rsidRPr="00D14992" w:rsidRDefault="00D14992" w:rsidP="003D6270">
      <w:pPr>
        <w:numPr>
          <w:ilvl w:val="0"/>
          <w:numId w:val="71"/>
        </w:numPr>
        <w:spacing w:before="100" w:beforeAutospacing="1" w:after="100" w:afterAutospacing="1"/>
        <w:rPr>
          <w:rFonts w:eastAsia="Times New Roman" w:cstheme="minorHAnsi"/>
          <w:b/>
          <w:color w:val="C00000"/>
          <w:sz w:val="24"/>
          <w:szCs w:val="24"/>
          <w:lang w:eastAsia="en-CA"/>
        </w:rPr>
      </w:pPr>
      <w:r w:rsidRPr="00D14992">
        <w:rPr>
          <w:rFonts w:eastAsia="Times New Roman" w:cstheme="minorHAnsi"/>
          <w:b/>
          <w:color w:val="C00000"/>
          <w:sz w:val="24"/>
          <w:szCs w:val="24"/>
          <w:lang w:eastAsia="en-CA"/>
        </w:rPr>
        <w:t>Was the City of Brampton, the owner of the land, responsible because it allowed an unusual danger (the gravel road with the curve in it) to exist?</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bCs/>
          <w:sz w:val="24"/>
          <w:szCs w:val="24"/>
          <w:lang w:eastAsia="en-CA"/>
        </w:rPr>
        <w:t>The Judge’s Decision</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lastRenderedPageBreak/>
        <w:t xml:space="preserve">The </w:t>
      </w:r>
      <w:r w:rsidRPr="00D14992">
        <w:rPr>
          <w:rFonts w:eastAsia="Times New Roman" w:cstheme="minorHAnsi"/>
          <w:b/>
          <w:color w:val="C00000"/>
          <w:sz w:val="24"/>
          <w:szCs w:val="24"/>
          <w:lang w:eastAsia="en-CA"/>
        </w:rPr>
        <w:t>trial judge</w:t>
      </w:r>
      <w:r w:rsidRPr="00D14992">
        <w:rPr>
          <w:rFonts w:eastAsia="Times New Roman" w:cstheme="minorHAnsi"/>
          <w:sz w:val="24"/>
          <w:szCs w:val="24"/>
          <w:lang w:eastAsia="en-CA"/>
        </w:rPr>
        <w:t xml:space="preserve"> found Sarel negligent and held that the City of Brampton was also responsible. The </w:t>
      </w:r>
      <w:r w:rsidRPr="00D14992">
        <w:rPr>
          <w:rFonts w:eastAsia="Times New Roman" w:cstheme="minorHAnsi"/>
          <w:b/>
          <w:color w:val="C00000"/>
          <w:sz w:val="24"/>
          <w:szCs w:val="24"/>
          <w:lang w:eastAsia="en-CA"/>
        </w:rPr>
        <w:t>City had allowed an unusual danger</w:t>
      </w:r>
      <w:r w:rsidRPr="00D14992">
        <w:rPr>
          <w:rFonts w:eastAsia="Times New Roman" w:cstheme="minorHAnsi"/>
          <w:sz w:val="24"/>
          <w:szCs w:val="24"/>
          <w:lang w:eastAsia="en-CA"/>
        </w:rPr>
        <w:t>, the blind curve, to harm McErlean. McErlean was also responsible too; his fault was set at 10%, Sarel’s at 15% and the City’s at 75%.</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The City of Brampton appealed. On the appeal the City argued that the blind curve was not an unusual danger.</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 xml:space="preserve">The </w:t>
      </w:r>
      <w:r w:rsidRPr="00D14992">
        <w:rPr>
          <w:rFonts w:eastAsia="Times New Roman" w:cstheme="minorHAnsi"/>
          <w:b/>
          <w:color w:val="C00000"/>
          <w:sz w:val="24"/>
          <w:szCs w:val="24"/>
          <w:lang w:eastAsia="en-CA"/>
        </w:rPr>
        <w:t>Court of Appeal</w:t>
      </w:r>
      <w:r w:rsidRPr="00D14992">
        <w:rPr>
          <w:rFonts w:eastAsia="Times New Roman" w:cstheme="minorHAnsi"/>
          <w:sz w:val="24"/>
          <w:szCs w:val="24"/>
          <w:lang w:eastAsia="en-CA"/>
        </w:rPr>
        <w:t xml:space="preserve"> </w:t>
      </w:r>
      <w:r w:rsidRPr="00D14992">
        <w:rPr>
          <w:rFonts w:eastAsia="Times New Roman" w:cstheme="minorHAnsi"/>
          <w:b/>
          <w:color w:val="C00000"/>
          <w:sz w:val="24"/>
          <w:szCs w:val="24"/>
          <w:lang w:eastAsia="en-CA"/>
        </w:rPr>
        <w:t>found that the City was not liable</w:t>
      </w:r>
      <w:r w:rsidRPr="00D14992">
        <w:rPr>
          <w:rFonts w:eastAsia="Times New Roman" w:cstheme="minorHAnsi"/>
          <w:sz w:val="24"/>
          <w:szCs w:val="24"/>
          <w:lang w:eastAsia="en-CA"/>
        </w:rPr>
        <w:t xml:space="preserve">. It held that the </w:t>
      </w:r>
      <w:r w:rsidRPr="00D14992">
        <w:rPr>
          <w:rFonts w:eastAsia="Times New Roman" w:cstheme="minorHAnsi"/>
          <w:b/>
          <w:color w:val="C00000"/>
          <w:sz w:val="24"/>
          <w:szCs w:val="24"/>
          <w:lang w:eastAsia="en-CA"/>
        </w:rPr>
        <w:t>road was not an usual danger for its users</w:t>
      </w:r>
      <w:r w:rsidRPr="00D14992">
        <w:rPr>
          <w:rFonts w:eastAsia="Times New Roman" w:cstheme="minorHAnsi"/>
          <w:sz w:val="24"/>
          <w:szCs w:val="24"/>
          <w:lang w:eastAsia="en-CA"/>
        </w:rPr>
        <w:t>. The boys were not young enough to make it an unusual danger for them. Also, the boys had been engaged in an adult activity, so their conduct would be measured against adult standards.</w:t>
      </w:r>
    </w:p>
    <w:p w:rsidR="00D14992" w:rsidRPr="00D14992" w:rsidRDefault="00D14992" w:rsidP="00D14992">
      <w:pPr>
        <w:spacing w:before="100" w:beforeAutospacing="1" w:after="100" w:afterAutospacing="1"/>
        <w:rPr>
          <w:rFonts w:eastAsia="Times New Roman" w:cstheme="minorHAnsi"/>
          <w:sz w:val="24"/>
          <w:szCs w:val="24"/>
          <w:lang w:eastAsia="en-CA"/>
        </w:rPr>
      </w:pPr>
      <w:r w:rsidRPr="00D14992">
        <w:rPr>
          <w:rFonts w:eastAsia="Times New Roman" w:cstheme="minorHAnsi"/>
          <w:sz w:val="24"/>
          <w:szCs w:val="24"/>
          <w:lang w:eastAsia="en-CA"/>
        </w:rPr>
        <w:t>The Court of Appeal found the boys were each 50% at fault.</w:t>
      </w:r>
    </w:p>
    <w:p w:rsidR="00D14992" w:rsidRDefault="00D14992" w:rsidP="00E07596">
      <w:pPr>
        <w:pBdr>
          <w:bottom w:val="single" w:sz="12" w:space="1" w:color="auto"/>
        </w:pBdr>
        <w:tabs>
          <w:tab w:val="left" w:pos="2640"/>
        </w:tabs>
        <w:rPr>
          <w:rFonts w:cstheme="minorHAnsi"/>
        </w:rPr>
      </w:pPr>
    </w:p>
    <w:p w:rsidR="00D14992" w:rsidRDefault="00D14992" w:rsidP="00E07596">
      <w:pPr>
        <w:tabs>
          <w:tab w:val="left" w:pos="2640"/>
        </w:tabs>
        <w:rPr>
          <w:rFonts w:cstheme="minorHAnsi"/>
        </w:rPr>
      </w:pPr>
    </w:p>
    <w:p w:rsidR="0036582E" w:rsidRPr="00FF1226" w:rsidRDefault="0036582E" w:rsidP="0036582E">
      <w:pPr>
        <w:pStyle w:val="NoteLevel1"/>
        <w:rPr>
          <w:rFonts w:asciiTheme="minorHAnsi" w:hAnsiTheme="minorHAnsi" w:cstheme="minorHAnsi"/>
          <w:sz w:val="36"/>
          <w:szCs w:val="36"/>
        </w:rPr>
      </w:pPr>
      <w:bookmarkStart w:id="271" w:name="_Toc289697787"/>
      <w:r w:rsidRPr="00FF1226">
        <w:rPr>
          <w:rFonts w:asciiTheme="minorHAnsi" w:hAnsiTheme="minorHAnsi" w:cstheme="minorHAnsi"/>
          <w:b/>
          <w:i/>
          <w:sz w:val="36"/>
          <w:szCs w:val="36"/>
          <w:u w:val="single"/>
        </w:rPr>
        <w:lastRenderedPageBreak/>
        <w:t>Nuisance</w:t>
      </w:r>
      <w:bookmarkEnd w:id="271"/>
    </w:p>
    <w:p w:rsidR="0036582E" w:rsidRPr="006C07DA" w:rsidRDefault="0036582E" w:rsidP="006C07DA">
      <w:pPr>
        <w:pStyle w:val="NoteLevel2"/>
        <w:numPr>
          <w:ilvl w:val="0"/>
          <w:numId w:val="0"/>
        </w:numPr>
        <w:rPr>
          <w:rFonts w:asciiTheme="minorHAnsi" w:hAnsiTheme="minorHAnsi" w:cstheme="minorHAnsi"/>
        </w:rPr>
      </w:pPr>
      <w:bookmarkStart w:id="272" w:name="_Toc289697788"/>
      <w:r w:rsidRPr="006C07DA">
        <w:rPr>
          <w:rFonts w:asciiTheme="minorHAnsi" w:hAnsiTheme="minorHAnsi" w:cstheme="minorHAnsi"/>
        </w:rPr>
        <w:t xml:space="preserve">Designed to protect enjoyment of land, </w:t>
      </w:r>
      <w:r w:rsidRPr="006C07DA">
        <w:rPr>
          <w:rFonts w:asciiTheme="minorHAnsi" w:hAnsiTheme="minorHAnsi" w:cstheme="minorHAnsi"/>
          <w:b/>
          <w:color w:val="C00000"/>
        </w:rPr>
        <w:t>near-strict liability</w:t>
      </w:r>
      <w:bookmarkEnd w:id="272"/>
    </w:p>
    <w:p w:rsidR="006C07DA" w:rsidRDefault="006C07DA" w:rsidP="006C07DA">
      <w:pPr>
        <w:pStyle w:val="NoteLevel2"/>
        <w:numPr>
          <w:ilvl w:val="0"/>
          <w:numId w:val="0"/>
        </w:numPr>
        <w:ind w:left="1080"/>
        <w:rPr>
          <w:rFonts w:asciiTheme="minorHAnsi" w:hAnsiTheme="minorHAnsi" w:cstheme="minorHAnsi"/>
        </w:rPr>
      </w:pPr>
    </w:p>
    <w:p w:rsidR="0036582E" w:rsidRDefault="0036582E" w:rsidP="006C07DA">
      <w:pPr>
        <w:pStyle w:val="NoteLevel2"/>
        <w:numPr>
          <w:ilvl w:val="0"/>
          <w:numId w:val="0"/>
        </w:numPr>
        <w:rPr>
          <w:rFonts w:asciiTheme="minorHAnsi" w:hAnsiTheme="minorHAnsi" w:cstheme="minorHAnsi"/>
          <w:b/>
          <w:color w:val="C00000"/>
        </w:rPr>
      </w:pPr>
      <w:bookmarkStart w:id="273" w:name="_Toc289697789"/>
      <w:r w:rsidRPr="006C07DA">
        <w:rPr>
          <w:rFonts w:asciiTheme="minorHAnsi" w:hAnsiTheme="minorHAnsi" w:cstheme="minorHAnsi"/>
        </w:rPr>
        <w:t xml:space="preserve">Different from negligence in that it looks at effects being unreasonable, not actions; </w:t>
      </w:r>
      <w:r w:rsidRPr="006C07DA">
        <w:rPr>
          <w:rFonts w:asciiTheme="minorHAnsi" w:hAnsiTheme="minorHAnsi" w:cstheme="minorHAnsi"/>
          <w:b/>
          <w:color w:val="C00000"/>
        </w:rPr>
        <w:t>different from trespass as it’s indirect</w:t>
      </w:r>
      <w:bookmarkEnd w:id="273"/>
    </w:p>
    <w:p w:rsidR="006C07DA" w:rsidRPr="00FF1226" w:rsidRDefault="006C07DA" w:rsidP="006C07DA">
      <w:pPr>
        <w:pStyle w:val="NoteLevel2"/>
        <w:numPr>
          <w:ilvl w:val="0"/>
          <w:numId w:val="0"/>
        </w:numPr>
        <w:rPr>
          <w:rFonts w:asciiTheme="minorHAnsi" w:hAnsiTheme="minorHAnsi" w:cstheme="minorHAnsi"/>
          <w:b/>
          <w:color w:val="C00000"/>
        </w:rPr>
      </w:pPr>
    </w:p>
    <w:p w:rsidR="0036582E" w:rsidRPr="00FF1226" w:rsidRDefault="0036582E" w:rsidP="006C07DA">
      <w:pPr>
        <w:pStyle w:val="NoteLevel1"/>
        <w:rPr>
          <w:rFonts w:asciiTheme="minorHAnsi" w:hAnsiTheme="minorHAnsi" w:cstheme="minorHAnsi"/>
        </w:rPr>
      </w:pPr>
      <w:bookmarkStart w:id="274" w:name="_Toc289697790"/>
      <w:r w:rsidRPr="00FF1226">
        <w:rPr>
          <w:rFonts w:asciiTheme="minorHAnsi" w:hAnsiTheme="minorHAnsi" w:cstheme="minorHAnsi"/>
        </w:rPr>
        <w:t>Test for private nuisance (PLAINTIFF AND DEFENDANT MUST BOTH POSSESS LAND):</w:t>
      </w:r>
      <w:bookmarkEnd w:id="274"/>
    </w:p>
    <w:p w:rsidR="0036582E" w:rsidRPr="00FF1226" w:rsidRDefault="0036582E" w:rsidP="00FF1226">
      <w:pPr>
        <w:pStyle w:val="NoteLevel2"/>
        <w:rPr>
          <w:rFonts w:asciiTheme="minorHAnsi" w:hAnsiTheme="minorHAnsi" w:cstheme="minorHAnsi"/>
        </w:rPr>
      </w:pPr>
      <w:bookmarkStart w:id="275" w:name="_Toc289697791"/>
      <w:r w:rsidRPr="00FF1226">
        <w:rPr>
          <w:rFonts w:asciiTheme="minorHAnsi" w:hAnsiTheme="minorHAnsi" w:cstheme="minorHAnsi"/>
        </w:rPr>
        <w:t>1) Is there unreasonable interference with the plaintiff’s land? (two branches)</w:t>
      </w:r>
      <w:bookmarkEnd w:id="275"/>
    </w:p>
    <w:p w:rsidR="0036582E" w:rsidRPr="006C07DA" w:rsidRDefault="0036582E" w:rsidP="0036582E">
      <w:pPr>
        <w:pStyle w:val="NoteLevel4"/>
        <w:rPr>
          <w:rFonts w:asciiTheme="minorHAnsi" w:hAnsiTheme="minorHAnsi" w:cstheme="minorHAnsi"/>
          <w:b/>
        </w:rPr>
      </w:pPr>
      <w:r w:rsidRPr="006C07DA">
        <w:rPr>
          <w:rFonts w:asciiTheme="minorHAnsi" w:hAnsiTheme="minorHAnsi" w:cstheme="minorHAnsi"/>
          <w:b/>
        </w:rPr>
        <w:t>Actual damage</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 xml:space="preserve">Almost always </w:t>
      </w:r>
      <w:r w:rsidR="00FF1226">
        <w:rPr>
          <w:rFonts w:asciiTheme="minorHAnsi" w:hAnsiTheme="minorHAnsi" w:cstheme="minorHAnsi"/>
        </w:rPr>
        <w:t xml:space="preserve">deemed to be </w:t>
      </w:r>
      <w:r w:rsidRPr="006C07DA">
        <w:rPr>
          <w:rFonts w:asciiTheme="minorHAnsi" w:hAnsiTheme="minorHAnsi" w:cstheme="minorHAnsi"/>
        </w:rPr>
        <w:t>unreasonable</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Need not be continuous, but must be “beyond tolerance”, so not trivial (</w:t>
      </w:r>
      <w:r w:rsidRPr="00FF1226">
        <w:rPr>
          <w:rFonts w:asciiTheme="minorHAnsi" w:hAnsiTheme="minorHAnsi" w:cstheme="minorHAnsi"/>
          <w:b/>
          <w:i/>
          <w:highlight w:val="yellow"/>
        </w:rPr>
        <w:t>Tock v. St. John</w:t>
      </w:r>
      <w:r w:rsidRPr="006C07DA">
        <w:rPr>
          <w:rFonts w:asciiTheme="minorHAnsi" w:hAnsiTheme="minorHAnsi" w:cstheme="minorHAnsi"/>
          <w:i/>
          <w:color w:val="FF0000"/>
        </w:rPr>
        <w:t xml:space="preserve"> – block of drain plus heavy rainfall = flood</w:t>
      </w:r>
      <w:r w:rsidRPr="006C07DA">
        <w:rPr>
          <w:rFonts w:asciiTheme="minorHAnsi" w:hAnsiTheme="minorHAnsi" w:cstheme="minorHAnsi"/>
          <w:i/>
        </w:rPr>
        <w:t>)</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Cannot be due to particular sensitivities of plaintiff’s land (</w:t>
      </w:r>
      <w:r w:rsidRPr="00FF1226">
        <w:rPr>
          <w:rFonts w:asciiTheme="minorHAnsi" w:hAnsiTheme="minorHAnsi" w:cstheme="minorHAnsi"/>
          <w:b/>
          <w:i/>
          <w:highlight w:val="yellow"/>
        </w:rPr>
        <w:t>Robinson</w:t>
      </w:r>
      <w:r w:rsidR="006C07DA" w:rsidRPr="006C07DA">
        <w:rPr>
          <w:rFonts w:asciiTheme="minorHAnsi" w:hAnsiTheme="minorHAnsi" w:cstheme="minorHAnsi"/>
          <w:i/>
          <w:color w:val="FF0000"/>
        </w:rPr>
        <w:t xml:space="preserve"> – heat from downstairs 80 degrees – caused damage to `special` paper upstairs – 80 degrees not unusual heat – no claim</w:t>
      </w:r>
      <w:r w:rsidRPr="006C07DA">
        <w:rPr>
          <w:rFonts w:asciiTheme="minorHAnsi" w:hAnsiTheme="minorHAnsi" w:cstheme="minorHAnsi"/>
        </w:rPr>
        <w:t>)</w:t>
      </w:r>
    </w:p>
    <w:p w:rsidR="0036582E" w:rsidRPr="006C07DA" w:rsidRDefault="0036582E" w:rsidP="0036582E">
      <w:pPr>
        <w:pStyle w:val="NoteLevel6"/>
        <w:rPr>
          <w:rFonts w:asciiTheme="minorHAnsi" w:hAnsiTheme="minorHAnsi" w:cstheme="minorHAnsi"/>
        </w:rPr>
      </w:pPr>
      <w:r w:rsidRPr="006C07DA">
        <w:rPr>
          <w:rFonts w:asciiTheme="minorHAnsi" w:hAnsiTheme="minorHAnsi" w:cstheme="minorHAnsi"/>
        </w:rPr>
        <w:t>If there is malice in the action, as in the reason the plaintiff did what they did was to damage the land knowing of the sensitivity, might still be liable (</w:t>
      </w:r>
      <w:r w:rsidRPr="00FF1226">
        <w:rPr>
          <w:rFonts w:asciiTheme="minorHAnsi" w:hAnsiTheme="minorHAnsi" w:cstheme="minorHAnsi"/>
          <w:b/>
          <w:i/>
          <w:highlight w:val="yellow"/>
        </w:rPr>
        <w:t>Hollywood Silver Fox v. Emmett</w:t>
      </w:r>
      <w:r w:rsidR="006C07DA" w:rsidRPr="006C07DA">
        <w:rPr>
          <w:rFonts w:asciiTheme="minorHAnsi" w:hAnsiTheme="minorHAnsi" w:cstheme="minorHAnsi"/>
          <w:i/>
          <w:color w:val="FF0000"/>
        </w:rPr>
        <w:t xml:space="preserve"> – shotgun blasts disturb foxes breeding – done on purpose and with malice</w:t>
      </w:r>
      <w:r w:rsidRPr="006C07DA">
        <w:rPr>
          <w:rFonts w:asciiTheme="minorHAnsi" w:hAnsiTheme="minorHAnsi" w:cstheme="minorHAnsi"/>
        </w:rPr>
        <w:t>)</w:t>
      </w:r>
    </w:p>
    <w:p w:rsidR="0036582E" w:rsidRPr="006C07DA" w:rsidRDefault="0036582E" w:rsidP="0036582E">
      <w:pPr>
        <w:pStyle w:val="NoteLevel4"/>
        <w:rPr>
          <w:rFonts w:asciiTheme="minorHAnsi" w:hAnsiTheme="minorHAnsi" w:cstheme="minorHAnsi"/>
          <w:b/>
        </w:rPr>
      </w:pPr>
      <w:r w:rsidRPr="006C07DA">
        <w:rPr>
          <w:rFonts w:asciiTheme="minorHAnsi" w:hAnsiTheme="minorHAnsi" w:cstheme="minorHAnsi"/>
          <w:b/>
        </w:rPr>
        <w:t>Unreasonable interference with enjoyment</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 xml:space="preserve">About </w:t>
      </w:r>
      <w:r w:rsidRPr="006C07DA">
        <w:rPr>
          <w:rFonts w:asciiTheme="minorHAnsi" w:hAnsiTheme="minorHAnsi" w:cstheme="minorHAnsi"/>
          <w:lang w:val="en-GB"/>
        </w:rPr>
        <w:t>what ordinary Canadians would find tolerable</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 xml:space="preserve">Look at 8 factors from </w:t>
      </w:r>
      <w:r w:rsidRPr="00FF1226">
        <w:rPr>
          <w:rFonts w:asciiTheme="minorHAnsi" w:hAnsiTheme="minorHAnsi" w:cstheme="minorHAnsi"/>
          <w:b/>
          <w:i/>
          <w:highlight w:val="yellow"/>
        </w:rPr>
        <w:t>Huron Steel</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The character of the neighbourhood</w:t>
      </w:r>
    </w:p>
    <w:p w:rsidR="0036582E" w:rsidRPr="006C07DA" w:rsidRDefault="0036582E" w:rsidP="0036582E">
      <w:pPr>
        <w:pStyle w:val="NoteLevel7"/>
        <w:rPr>
          <w:rFonts w:asciiTheme="minorHAnsi" w:hAnsiTheme="minorHAnsi" w:cstheme="minorHAnsi"/>
          <w:i/>
          <w:u w:val="single"/>
          <w:lang w:val="en-GB"/>
        </w:rPr>
      </w:pPr>
      <w:r w:rsidRPr="006C07DA">
        <w:rPr>
          <w:rFonts w:asciiTheme="minorHAnsi" w:hAnsiTheme="minorHAnsi" w:cstheme="minorHAnsi"/>
          <w:lang w:val="en-GB"/>
        </w:rPr>
        <w:t>That the plaintiff “moved to the nuisance” is no defence</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A fresh noise, no matter the character, can be a nuisance</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Threshold is lower in a rural setting, as if you live in an urban environment, you have to put up with more as people are there</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The intensity of the interference</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The duration of the interference</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Frequency as well</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The time of day and the day of the week</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Zoning designations</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Usually Canadian courts ignore zoning requirements; so complying with zoning is NOT a defence to nuisance</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lastRenderedPageBreak/>
        <w:t>Not the issue, it’s about the reasonable enjoyment of land</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The utility of the defendant’s conduct</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Just because beneficial, not a defence</w:t>
      </w:r>
      <w:r w:rsidR="006C07DA" w:rsidRPr="006C07DA">
        <w:rPr>
          <w:rFonts w:asciiTheme="minorHAnsi" w:hAnsiTheme="minorHAnsi" w:cstheme="minorHAnsi"/>
          <w:lang w:val="en-GB"/>
        </w:rPr>
        <w:t xml:space="preserve"> – but sometimes it is (Ambulance Sirens, etc.)</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But can be taken into account in determining what level of tolerance is needed</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The nature of the defendant’s conduct</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Less likely to find in favour of defendant if they’ve acted maliciously, carelessly, etc.</w:t>
      </w:r>
    </w:p>
    <w:p w:rsidR="0036582E" w:rsidRPr="006C07DA" w:rsidRDefault="0036582E" w:rsidP="0036582E">
      <w:pPr>
        <w:pStyle w:val="NoteLevel6"/>
        <w:rPr>
          <w:rFonts w:asciiTheme="minorHAnsi" w:hAnsiTheme="minorHAnsi" w:cstheme="minorHAnsi"/>
          <w:b/>
          <w:color w:val="C00000"/>
          <w:u w:val="single"/>
          <w:lang w:val="en-GB"/>
        </w:rPr>
      </w:pPr>
      <w:r w:rsidRPr="006C07DA">
        <w:rPr>
          <w:rFonts w:asciiTheme="minorHAnsi" w:hAnsiTheme="minorHAnsi" w:cstheme="minorHAnsi"/>
          <w:b/>
          <w:color w:val="C00000"/>
          <w:u w:val="single"/>
          <w:lang w:val="en-GB"/>
        </w:rPr>
        <w:t>The sensitivity of the plaintiff</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Damage can’t be the result of the abnormally sensitive nature of plaintiff’s land</w:t>
      </w:r>
    </w:p>
    <w:p w:rsidR="0036582E" w:rsidRPr="00FF1226" w:rsidRDefault="0036582E" w:rsidP="0036582E">
      <w:pPr>
        <w:pStyle w:val="NoteLevel7"/>
        <w:rPr>
          <w:rFonts w:asciiTheme="minorHAnsi" w:hAnsiTheme="minorHAnsi" w:cstheme="minorHAnsi"/>
        </w:rPr>
      </w:pPr>
      <w:r w:rsidRPr="006C07DA">
        <w:rPr>
          <w:rFonts w:asciiTheme="minorHAnsi" w:hAnsiTheme="minorHAnsi" w:cstheme="minorHAnsi"/>
          <w:lang w:val="en-GB"/>
        </w:rPr>
        <w:t>Allergies and light sleeping are considered abnormal</w:t>
      </w:r>
    </w:p>
    <w:p w:rsidR="00FF1226" w:rsidRPr="006C07DA" w:rsidRDefault="00FF1226" w:rsidP="00FF1226">
      <w:pPr>
        <w:pStyle w:val="NoteLevel7"/>
        <w:numPr>
          <w:ilvl w:val="0"/>
          <w:numId w:val="0"/>
        </w:numPr>
        <w:ind w:left="4680"/>
        <w:rPr>
          <w:rFonts w:asciiTheme="minorHAnsi" w:hAnsiTheme="minorHAnsi" w:cstheme="minorHAnsi"/>
        </w:rPr>
      </w:pPr>
    </w:p>
    <w:p w:rsidR="0036582E" w:rsidRPr="006C07DA" w:rsidRDefault="0036582E" w:rsidP="0036582E">
      <w:pPr>
        <w:pStyle w:val="NoteLevel3"/>
        <w:rPr>
          <w:rFonts w:asciiTheme="minorHAnsi" w:hAnsiTheme="minorHAnsi" w:cstheme="minorHAnsi"/>
        </w:rPr>
      </w:pPr>
      <w:bookmarkStart w:id="276" w:name="_Toc289697792"/>
      <w:r w:rsidRPr="006C07DA">
        <w:rPr>
          <w:rFonts w:asciiTheme="minorHAnsi" w:hAnsiTheme="minorHAnsi" w:cstheme="minorHAnsi"/>
          <w:b/>
          <w:u w:val="single"/>
        </w:rPr>
        <w:t>2) Defences</w:t>
      </w:r>
      <w:bookmarkEnd w:id="276"/>
    </w:p>
    <w:p w:rsidR="0036582E" w:rsidRPr="00FF1226" w:rsidRDefault="0036582E" w:rsidP="0036582E">
      <w:pPr>
        <w:pStyle w:val="NoteLevel4"/>
        <w:rPr>
          <w:rFonts w:asciiTheme="minorHAnsi" w:hAnsiTheme="minorHAnsi" w:cstheme="minorHAnsi"/>
          <w:b/>
          <w:color w:val="C00000"/>
        </w:rPr>
      </w:pPr>
      <w:r w:rsidRPr="00FF1226">
        <w:rPr>
          <w:rFonts w:asciiTheme="minorHAnsi" w:hAnsiTheme="minorHAnsi" w:cstheme="minorHAnsi"/>
          <w:b/>
          <w:color w:val="C00000"/>
          <w:u w:val="single"/>
        </w:rPr>
        <w:t>Statutory Immunity</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 xml:space="preserve">Where a statute gives immunity to nuisance claim stemming from action; total </w:t>
      </w:r>
      <w:r w:rsidR="00FF1226" w:rsidRPr="006C07DA">
        <w:rPr>
          <w:rFonts w:asciiTheme="minorHAnsi" w:hAnsiTheme="minorHAnsi" w:cstheme="minorHAnsi"/>
        </w:rPr>
        <w:t>defense</w:t>
      </w:r>
      <w:r w:rsidRPr="006C07DA">
        <w:rPr>
          <w:rFonts w:asciiTheme="minorHAnsi" w:hAnsiTheme="minorHAnsi" w:cstheme="minorHAnsi"/>
        </w:rPr>
        <w:t>, so very limited scope</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Only applies where no discretion is given by statute as to how to comply with it (</w:t>
      </w:r>
      <w:r w:rsidRPr="00FF1226">
        <w:rPr>
          <w:rFonts w:asciiTheme="minorHAnsi" w:hAnsiTheme="minorHAnsi" w:cstheme="minorHAnsi"/>
          <w:b/>
          <w:i/>
          <w:highlight w:val="yellow"/>
        </w:rPr>
        <w:t>Tock</w:t>
      </w:r>
      <w:r w:rsidRPr="006C07DA">
        <w:rPr>
          <w:rFonts w:asciiTheme="minorHAnsi" w:hAnsiTheme="minorHAnsi" w:cstheme="minorHAnsi"/>
        </w:rPr>
        <w:t>), and must be impossible to comply and avoid nuisance (</w:t>
      </w:r>
      <w:r w:rsidRPr="00FF1226">
        <w:rPr>
          <w:rFonts w:asciiTheme="minorHAnsi" w:hAnsiTheme="minorHAnsi" w:cstheme="minorHAnsi"/>
          <w:b/>
          <w:i/>
          <w:highlight w:val="yellow"/>
        </w:rPr>
        <w:t>Ryan</w:t>
      </w:r>
      <w:r w:rsidRPr="006C07DA">
        <w:rPr>
          <w:rFonts w:asciiTheme="minorHAnsi" w:hAnsiTheme="minorHAnsi" w:cstheme="minorHAnsi"/>
        </w:rPr>
        <w:t>)</w:t>
      </w:r>
    </w:p>
    <w:p w:rsidR="0036582E" w:rsidRPr="00FF1226" w:rsidRDefault="0036582E" w:rsidP="0036582E">
      <w:pPr>
        <w:pStyle w:val="NoteLevel4"/>
        <w:rPr>
          <w:rFonts w:asciiTheme="minorHAnsi" w:hAnsiTheme="minorHAnsi" w:cstheme="minorHAnsi"/>
          <w:b/>
          <w:color w:val="C00000"/>
        </w:rPr>
      </w:pPr>
      <w:r w:rsidRPr="00FF1226">
        <w:rPr>
          <w:rFonts w:asciiTheme="minorHAnsi" w:hAnsiTheme="minorHAnsi" w:cstheme="minorHAnsi"/>
          <w:b/>
          <w:color w:val="C00000"/>
          <w:u w:val="single"/>
        </w:rPr>
        <w:t xml:space="preserve">Consent </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 xml:space="preserve">Where a person consents to the activity the </w:t>
      </w:r>
      <w:r w:rsidR="00FF1226" w:rsidRPr="006C07DA">
        <w:rPr>
          <w:rFonts w:asciiTheme="minorHAnsi" w:hAnsiTheme="minorHAnsi" w:cstheme="minorHAnsi"/>
        </w:rPr>
        <w:t>defense</w:t>
      </w:r>
      <w:r w:rsidRPr="006C07DA">
        <w:rPr>
          <w:rFonts w:asciiTheme="minorHAnsi" w:hAnsiTheme="minorHAnsi" w:cstheme="minorHAnsi"/>
        </w:rPr>
        <w:t xml:space="preserve"> holds, but very unusual (</w:t>
      </w:r>
      <w:r w:rsidRPr="00FF1226">
        <w:rPr>
          <w:rFonts w:asciiTheme="minorHAnsi" w:hAnsiTheme="minorHAnsi" w:cstheme="minorHAnsi"/>
          <w:b/>
          <w:i/>
          <w:highlight w:val="yellow"/>
        </w:rPr>
        <w:t>Kacsmarik v. Demenlenaere</w:t>
      </w:r>
      <w:r w:rsidRPr="006C07DA">
        <w:rPr>
          <w:rFonts w:asciiTheme="minorHAnsi" w:hAnsiTheme="minorHAnsi" w:cstheme="minorHAnsi"/>
        </w:rPr>
        <w:t>)</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If a person tolerates for a long time, it is UNCLEAR whether that form implicit consent</w:t>
      </w:r>
    </w:p>
    <w:p w:rsidR="0036582E" w:rsidRPr="00FF1226" w:rsidRDefault="0036582E" w:rsidP="0036582E">
      <w:pPr>
        <w:pStyle w:val="NoteLevel4"/>
        <w:rPr>
          <w:rFonts w:asciiTheme="minorHAnsi" w:hAnsiTheme="minorHAnsi" w:cstheme="minorHAnsi"/>
          <w:b/>
          <w:color w:val="C00000"/>
        </w:rPr>
      </w:pPr>
      <w:r w:rsidRPr="00FF1226">
        <w:rPr>
          <w:rFonts w:asciiTheme="minorHAnsi" w:hAnsiTheme="minorHAnsi" w:cstheme="minorHAnsi"/>
          <w:b/>
          <w:color w:val="C00000"/>
          <w:u w:val="single"/>
        </w:rPr>
        <w:t>Prescription</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Where a person has tolerated an activity for a long time without any complaint, they are barred from action on it</w:t>
      </w:r>
    </w:p>
    <w:p w:rsidR="0036582E" w:rsidRPr="006C07DA" w:rsidRDefault="0036582E" w:rsidP="0036582E">
      <w:pPr>
        <w:pStyle w:val="NoteLevel6"/>
        <w:rPr>
          <w:rFonts w:asciiTheme="minorHAnsi" w:hAnsiTheme="minorHAnsi" w:cstheme="minorHAnsi"/>
        </w:rPr>
      </w:pPr>
      <w:r w:rsidRPr="006C07DA">
        <w:rPr>
          <w:rFonts w:asciiTheme="minorHAnsi" w:hAnsiTheme="minorHAnsi" w:cstheme="minorHAnsi"/>
        </w:rPr>
        <w:t>Like estoppel or laches</w:t>
      </w:r>
    </w:p>
    <w:p w:rsidR="0036582E" w:rsidRPr="00FF1226" w:rsidRDefault="0036582E" w:rsidP="0036582E">
      <w:pPr>
        <w:pStyle w:val="NoteLevel4"/>
        <w:rPr>
          <w:rFonts w:asciiTheme="minorHAnsi" w:hAnsiTheme="minorHAnsi" w:cstheme="minorHAnsi"/>
          <w:b/>
          <w:color w:val="C00000"/>
        </w:rPr>
      </w:pPr>
      <w:r w:rsidRPr="00FF1226">
        <w:rPr>
          <w:rFonts w:asciiTheme="minorHAnsi" w:hAnsiTheme="minorHAnsi" w:cstheme="minorHAnsi"/>
          <w:b/>
          <w:color w:val="C00000"/>
          <w:u w:val="single"/>
        </w:rPr>
        <w:t>Contributory Negligence</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lang w:val="en-GB"/>
        </w:rPr>
        <w:t>Incredibly rare; courts are very reluctant to demand plaintiff’s alter their use to accommodate</w:t>
      </w:r>
    </w:p>
    <w:p w:rsidR="0036582E" w:rsidRPr="006C07DA" w:rsidRDefault="0036582E" w:rsidP="0036582E">
      <w:pPr>
        <w:pStyle w:val="NoteLevel3"/>
        <w:rPr>
          <w:rFonts w:asciiTheme="minorHAnsi" w:hAnsiTheme="minorHAnsi" w:cstheme="minorHAnsi"/>
        </w:rPr>
      </w:pPr>
      <w:bookmarkStart w:id="277" w:name="_Toc289697793"/>
      <w:r w:rsidRPr="006C07DA">
        <w:rPr>
          <w:rFonts w:asciiTheme="minorHAnsi" w:hAnsiTheme="minorHAnsi" w:cstheme="minorHAnsi"/>
          <w:b/>
          <w:u w:val="single"/>
        </w:rPr>
        <w:t>3) Remedies</w:t>
      </w:r>
      <w:bookmarkEnd w:id="277"/>
    </w:p>
    <w:p w:rsidR="0036582E" w:rsidRPr="00FF1226" w:rsidRDefault="0036582E" w:rsidP="0036582E">
      <w:pPr>
        <w:pStyle w:val="NoteLevel4"/>
        <w:rPr>
          <w:rFonts w:asciiTheme="minorHAnsi" w:hAnsiTheme="minorHAnsi" w:cstheme="minorHAnsi"/>
          <w:b/>
          <w:color w:val="C00000"/>
          <w:u w:val="single"/>
        </w:rPr>
      </w:pPr>
      <w:r w:rsidRPr="00FF1226">
        <w:rPr>
          <w:rFonts w:asciiTheme="minorHAnsi" w:hAnsiTheme="minorHAnsi" w:cstheme="minorHAnsi"/>
          <w:b/>
          <w:color w:val="C00000"/>
          <w:u w:val="single"/>
        </w:rPr>
        <w:t>Injunction</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Most common remedy in nuisance</w:t>
      </w:r>
    </w:p>
    <w:p w:rsidR="0036582E" w:rsidRPr="006C07DA" w:rsidRDefault="0036582E" w:rsidP="0036582E">
      <w:pPr>
        <w:pStyle w:val="NoteLevel6"/>
        <w:rPr>
          <w:rFonts w:asciiTheme="minorHAnsi" w:hAnsiTheme="minorHAnsi" w:cstheme="minorHAnsi"/>
          <w:lang w:val="en-GB"/>
        </w:rPr>
      </w:pPr>
      <w:r w:rsidRPr="006C07DA">
        <w:rPr>
          <w:rFonts w:asciiTheme="minorHAnsi" w:hAnsiTheme="minorHAnsi" w:cstheme="minorHAnsi"/>
          <w:lang w:val="en-GB"/>
        </w:rPr>
        <w:t>Lots of rules around them due to Equity</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Prohibitory Injunction</w:t>
      </w:r>
    </w:p>
    <w:p w:rsidR="0036582E" w:rsidRPr="006C07DA" w:rsidRDefault="0036582E" w:rsidP="0036582E">
      <w:pPr>
        <w:pStyle w:val="NoteLevel6"/>
        <w:rPr>
          <w:rFonts w:asciiTheme="minorHAnsi" w:hAnsiTheme="minorHAnsi" w:cstheme="minorHAnsi"/>
          <w:lang w:val="en-GB"/>
        </w:rPr>
      </w:pPr>
      <w:r w:rsidRPr="006C07DA">
        <w:rPr>
          <w:rFonts w:asciiTheme="minorHAnsi" w:hAnsiTheme="minorHAnsi" w:cstheme="minorHAnsi"/>
          <w:lang w:val="en-GB"/>
        </w:rPr>
        <w:t>Stop activity completely</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Mandatory Injunction</w:t>
      </w:r>
    </w:p>
    <w:p w:rsidR="0036582E" w:rsidRPr="006C07DA" w:rsidRDefault="0036582E" w:rsidP="0036582E">
      <w:pPr>
        <w:pStyle w:val="NoteLevel6"/>
        <w:rPr>
          <w:rFonts w:asciiTheme="minorHAnsi" w:hAnsiTheme="minorHAnsi" w:cstheme="minorHAnsi"/>
          <w:lang w:val="en-GB"/>
        </w:rPr>
      </w:pPr>
      <w:r w:rsidRPr="006C07DA">
        <w:rPr>
          <w:rFonts w:asciiTheme="minorHAnsi" w:hAnsiTheme="minorHAnsi" w:cstheme="minorHAnsi"/>
          <w:lang w:val="en-GB"/>
        </w:rPr>
        <w:lastRenderedPageBreak/>
        <w:t>Modifying the activity to make it permissible (number of people, volume, time, whatever)</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Interloctory/Interim injunction</w:t>
      </w:r>
    </w:p>
    <w:p w:rsidR="0036582E" w:rsidRPr="006C07DA" w:rsidRDefault="0036582E" w:rsidP="0036582E">
      <w:pPr>
        <w:pStyle w:val="NoteLevel6"/>
        <w:rPr>
          <w:rFonts w:asciiTheme="minorHAnsi" w:hAnsiTheme="minorHAnsi" w:cstheme="minorHAnsi"/>
          <w:lang w:val="en-GB"/>
        </w:rPr>
      </w:pPr>
      <w:r w:rsidRPr="006C07DA">
        <w:rPr>
          <w:rFonts w:asciiTheme="minorHAnsi" w:hAnsiTheme="minorHAnsi" w:cstheme="minorHAnsi"/>
          <w:lang w:val="en-GB"/>
        </w:rPr>
        <w:t>Injunction given before deciding the case</w:t>
      </w:r>
    </w:p>
    <w:p w:rsidR="0036582E" w:rsidRPr="006C07DA" w:rsidRDefault="0036582E" w:rsidP="0036582E">
      <w:pPr>
        <w:pStyle w:val="NoteLevel6"/>
        <w:rPr>
          <w:rFonts w:asciiTheme="minorHAnsi" w:hAnsiTheme="minorHAnsi" w:cstheme="minorHAnsi"/>
          <w:lang w:val="en-GB"/>
        </w:rPr>
      </w:pPr>
      <w:r w:rsidRPr="006C07DA">
        <w:rPr>
          <w:rFonts w:asciiTheme="minorHAnsi" w:hAnsiTheme="minorHAnsi" w:cstheme="minorHAnsi"/>
          <w:lang w:val="en-GB"/>
        </w:rPr>
        <w:t>Is a hearing into prima facie case of nuisance</w:t>
      </w:r>
    </w:p>
    <w:p w:rsidR="0036582E" w:rsidRPr="00FF1226" w:rsidRDefault="0036582E" w:rsidP="0036582E">
      <w:pPr>
        <w:pStyle w:val="NoteLevel5"/>
        <w:rPr>
          <w:rFonts w:asciiTheme="minorHAnsi" w:hAnsiTheme="minorHAnsi" w:cstheme="minorHAnsi"/>
          <w:b/>
          <w:highlight w:val="yellow"/>
        </w:rPr>
      </w:pPr>
      <w:r w:rsidRPr="006C07DA">
        <w:rPr>
          <w:rFonts w:asciiTheme="minorHAnsi" w:hAnsiTheme="minorHAnsi" w:cstheme="minorHAnsi"/>
        </w:rPr>
        <w:t>Can be issued in combination with damages (</w:t>
      </w:r>
      <w:r w:rsidRPr="00FF1226">
        <w:rPr>
          <w:rFonts w:asciiTheme="minorHAnsi" w:hAnsiTheme="minorHAnsi" w:cstheme="minorHAnsi"/>
          <w:b/>
          <w:highlight w:val="yellow"/>
        </w:rPr>
        <w:t>Mendez v. Palazzi)</w:t>
      </w:r>
    </w:p>
    <w:p w:rsidR="0036582E" w:rsidRPr="00FF1226" w:rsidRDefault="0036582E" w:rsidP="0036582E">
      <w:pPr>
        <w:pStyle w:val="NoteLevel4"/>
        <w:rPr>
          <w:rFonts w:asciiTheme="minorHAnsi" w:hAnsiTheme="minorHAnsi" w:cstheme="minorHAnsi"/>
          <w:b/>
          <w:color w:val="C00000"/>
          <w:u w:val="single"/>
        </w:rPr>
      </w:pPr>
      <w:r w:rsidRPr="00FF1226">
        <w:rPr>
          <w:rFonts w:asciiTheme="minorHAnsi" w:hAnsiTheme="minorHAnsi" w:cstheme="minorHAnsi"/>
          <w:b/>
          <w:color w:val="C00000"/>
          <w:u w:val="single"/>
        </w:rPr>
        <w:t>Damages</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Can be awarded with injunction (</w:t>
      </w:r>
      <w:r w:rsidRPr="00FF1226">
        <w:rPr>
          <w:rFonts w:asciiTheme="minorHAnsi" w:hAnsiTheme="minorHAnsi" w:cstheme="minorHAnsi"/>
          <w:b/>
          <w:i/>
          <w:highlight w:val="yellow"/>
        </w:rPr>
        <w:t>Mendez v. Palazzi</w:t>
      </w:r>
      <w:r w:rsidRPr="006C07DA">
        <w:rPr>
          <w:rFonts w:asciiTheme="minorHAnsi" w:hAnsiTheme="minorHAnsi" w:cstheme="minorHAnsi"/>
        </w:rPr>
        <w:t>)</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Usually for past damages, but can be awarded for future damages (rarer, as gives license for continued nuisance)</w:t>
      </w:r>
    </w:p>
    <w:p w:rsidR="0036582E" w:rsidRPr="00FF1226" w:rsidRDefault="0036582E" w:rsidP="0036582E">
      <w:pPr>
        <w:pStyle w:val="NoteLevel4"/>
        <w:rPr>
          <w:rFonts w:asciiTheme="minorHAnsi" w:hAnsiTheme="minorHAnsi" w:cstheme="minorHAnsi"/>
          <w:b/>
          <w:color w:val="C00000"/>
          <w:u w:val="single"/>
        </w:rPr>
      </w:pPr>
      <w:r w:rsidRPr="00FF1226">
        <w:rPr>
          <w:rFonts w:asciiTheme="minorHAnsi" w:hAnsiTheme="minorHAnsi" w:cstheme="minorHAnsi"/>
          <w:b/>
          <w:color w:val="C00000"/>
          <w:u w:val="single"/>
        </w:rPr>
        <w:t>Abatement</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Self help remedy, allows for trespass onto land in order to stop the nuisance (usually for trivial nuisances)</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If you must enter the defendant’s land, you must GIVE NOTICE, and that notice MUST BE REASONABLE in the circumstances</w:t>
      </w:r>
    </w:p>
    <w:p w:rsidR="0036582E" w:rsidRPr="006C07DA" w:rsidRDefault="0036582E" w:rsidP="0036582E">
      <w:pPr>
        <w:pStyle w:val="NoteLevel6"/>
        <w:rPr>
          <w:rFonts w:asciiTheme="minorHAnsi" w:hAnsiTheme="minorHAnsi" w:cstheme="minorHAnsi"/>
        </w:rPr>
      </w:pPr>
      <w:r w:rsidRPr="006C07DA">
        <w:rPr>
          <w:rFonts w:asciiTheme="minorHAnsi" w:hAnsiTheme="minorHAnsi" w:cstheme="minorHAnsi"/>
        </w:rPr>
        <w:t>If total emergency (fire), and no time, that’s ok</w:t>
      </w:r>
    </w:p>
    <w:p w:rsidR="0036582E" w:rsidRDefault="0036582E" w:rsidP="0036582E">
      <w:pPr>
        <w:pStyle w:val="NoteLevel5"/>
        <w:rPr>
          <w:rFonts w:asciiTheme="minorHAnsi" w:hAnsiTheme="minorHAnsi" w:cstheme="minorHAnsi"/>
        </w:rPr>
      </w:pPr>
      <w:r w:rsidRPr="006C07DA">
        <w:rPr>
          <w:rFonts w:asciiTheme="minorHAnsi" w:hAnsiTheme="minorHAnsi" w:cstheme="minorHAnsi"/>
        </w:rPr>
        <w:t>Cannot cause unreasonable damage to their land</w:t>
      </w:r>
    </w:p>
    <w:p w:rsidR="00FF1226" w:rsidRPr="006C07DA" w:rsidRDefault="00FF1226" w:rsidP="00FF1226">
      <w:pPr>
        <w:pStyle w:val="NoteLevel5"/>
        <w:numPr>
          <w:ilvl w:val="0"/>
          <w:numId w:val="0"/>
        </w:numPr>
        <w:ind w:left="3240"/>
        <w:rPr>
          <w:rFonts w:asciiTheme="minorHAnsi" w:hAnsiTheme="minorHAnsi" w:cstheme="minorHAnsi"/>
        </w:rPr>
      </w:pPr>
    </w:p>
    <w:p w:rsidR="0036582E" w:rsidRPr="00FF1226" w:rsidRDefault="0036582E" w:rsidP="0036582E">
      <w:pPr>
        <w:pStyle w:val="NoteLevel2"/>
        <w:rPr>
          <w:rFonts w:asciiTheme="minorHAnsi" w:hAnsiTheme="minorHAnsi" w:cstheme="minorHAnsi"/>
          <w:sz w:val="36"/>
          <w:szCs w:val="36"/>
        </w:rPr>
      </w:pPr>
      <w:bookmarkStart w:id="278" w:name="_Toc289697794"/>
      <w:r w:rsidRPr="00FF1226">
        <w:rPr>
          <w:rFonts w:asciiTheme="minorHAnsi" w:hAnsiTheme="minorHAnsi" w:cstheme="minorHAnsi"/>
          <w:sz w:val="36"/>
          <w:szCs w:val="36"/>
        </w:rPr>
        <w:t>Public nuisance</w:t>
      </w:r>
      <w:bookmarkEnd w:id="278"/>
    </w:p>
    <w:p w:rsidR="0036582E" w:rsidRPr="006C07DA" w:rsidRDefault="0036582E" w:rsidP="0036582E">
      <w:pPr>
        <w:pStyle w:val="NoteLevel3"/>
        <w:rPr>
          <w:rFonts w:asciiTheme="minorHAnsi" w:hAnsiTheme="minorHAnsi" w:cstheme="minorHAnsi"/>
        </w:rPr>
      </w:pPr>
      <w:bookmarkStart w:id="279" w:name="_Toc289697795"/>
      <w:r w:rsidRPr="006C07DA">
        <w:rPr>
          <w:rFonts w:asciiTheme="minorHAnsi" w:hAnsiTheme="minorHAnsi" w:cstheme="minorHAnsi"/>
          <w:lang w:val="en-GB"/>
        </w:rPr>
        <w:t>Public nuisance is nuisance that “</w:t>
      </w:r>
      <w:r w:rsidRPr="00F164A7">
        <w:rPr>
          <w:rFonts w:asciiTheme="minorHAnsi" w:hAnsiTheme="minorHAnsi" w:cstheme="minorHAnsi"/>
          <w:b/>
          <w:color w:val="C00000"/>
          <w:lang w:val="en-GB"/>
        </w:rPr>
        <w:t>materially affects the reasonable comforts and conveniences of life of a class of [persons</w:t>
      </w:r>
      <w:r w:rsidRPr="006C07DA">
        <w:rPr>
          <w:rFonts w:asciiTheme="minorHAnsi" w:hAnsiTheme="minorHAnsi" w:cstheme="minorHAnsi"/>
          <w:lang w:val="en-GB"/>
        </w:rPr>
        <w:t>]” (if sufficient number of people decided on case by case basis); can be interference with rights of way, public lands, bodies of water, etc.</w:t>
      </w:r>
      <w:bookmarkEnd w:id="279"/>
    </w:p>
    <w:p w:rsidR="0036582E" w:rsidRPr="006C07DA" w:rsidRDefault="0036582E" w:rsidP="0036582E">
      <w:pPr>
        <w:pStyle w:val="NoteLevel3"/>
        <w:rPr>
          <w:rFonts w:asciiTheme="minorHAnsi" w:hAnsiTheme="minorHAnsi" w:cstheme="minorHAnsi"/>
        </w:rPr>
      </w:pPr>
      <w:bookmarkStart w:id="280" w:name="_Toc289697796"/>
      <w:r w:rsidRPr="006C07DA">
        <w:rPr>
          <w:rFonts w:asciiTheme="minorHAnsi" w:hAnsiTheme="minorHAnsi" w:cstheme="minorHAnsi"/>
          <w:lang w:val="en-GB"/>
        </w:rPr>
        <w:t>Can be proven through multiple private nuisance claims</w:t>
      </w:r>
      <w:bookmarkEnd w:id="280"/>
    </w:p>
    <w:p w:rsidR="0036582E" w:rsidRPr="006C07DA" w:rsidRDefault="0036582E" w:rsidP="0036582E">
      <w:pPr>
        <w:pStyle w:val="NoteLevel4"/>
        <w:rPr>
          <w:rFonts w:asciiTheme="minorHAnsi" w:hAnsiTheme="minorHAnsi" w:cstheme="minorHAnsi"/>
        </w:rPr>
      </w:pPr>
      <w:r w:rsidRPr="006C07DA">
        <w:rPr>
          <w:rFonts w:asciiTheme="minorHAnsi" w:hAnsiTheme="minorHAnsi" w:cstheme="minorHAnsi"/>
        </w:rPr>
        <w:t>(</w:t>
      </w:r>
      <w:r w:rsidRPr="00F164A7">
        <w:rPr>
          <w:rFonts w:asciiTheme="minorHAnsi" w:hAnsiTheme="minorHAnsi" w:cstheme="minorHAnsi"/>
          <w:b/>
          <w:i/>
          <w:highlight w:val="yellow"/>
        </w:rPr>
        <w:t>AG Ontario v. Orange Productions</w:t>
      </w:r>
      <w:r w:rsidRPr="006C07DA">
        <w:rPr>
          <w:rFonts w:asciiTheme="minorHAnsi" w:hAnsiTheme="minorHAnsi" w:cstheme="minorHAnsi"/>
        </w:rPr>
        <w:t>)</w:t>
      </w:r>
    </w:p>
    <w:p w:rsidR="0036582E" w:rsidRPr="006C07DA" w:rsidRDefault="0036582E" w:rsidP="0036582E">
      <w:pPr>
        <w:pStyle w:val="NoteLevel3"/>
        <w:rPr>
          <w:rFonts w:asciiTheme="minorHAnsi" w:hAnsiTheme="minorHAnsi" w:cstheme="minorHAnsi"/>
          <w:i/>
          <w:u w:val="single"/>
          <w:lang w:val="en-GB"/>
        </w:rPr>
      </w:pPr>
      <w:bookmarkStart w:id="281" w:name="_Toc289697797"/>
      <w:r w:rsidRPr="006C07DA">
        <w:rPr>
          <w:rFonts w:asciiTheme="minorHAnsi" w:hAnsiTheme="minorHAnsi" w:cstheme="minorHAnsi"/>
          <w:lang w:val="en-GB"/>
        </w:rPr>
        <w:t>Can make private damages claim for public nuisance, but damage suffered must be distinct and of different kind from the damage suffered by the public at large</w:t>
      </w:r>
      <w:bookmarkEnd w:id="281"/>
    </w:p>
    <w:p w:rsidR="0036582E" w:rsidRPr="006C07DA" w:rsidRDefault="0036582E" w:rsidP="0036582E">
      <w:pPr>
        <w:pStyle w:val="NoteLevel4"/>
        <w:rPr>
          <w:rFonts w:asciiTheme="minorHAnsi" w:hAnsiTheme="minorHAnsi" w:cstheme="minorHAnsi"/>
          <w:lang w:val="en-GB"/>
        </w:rPr>
      </w:pPr>
      <w:r w:rsidRPr="006C07DA">
        <w:rPr>
          <w:rFonts w:asciiTheme="minorHAnsi" w:hAnsiTheme="minorHAnsi" w:cstheme="minorHAnsi"/>
          <w:lang w:val="en-GB"/>
        </w:rPr>
        <w:t>GREATER DEGREE OF SAME DAMAGE IS INSUFFICIENT</w:t>
      </w:r>
    </w:p>
    <w:p w:rsidR="0036582E" w:rsidRPr="00F164A7" w:rsidRDefault="0036582E" w:rsidP="0036582E">
      <w:pPr>
        <w:pStyle w:val="NoteLevel4"/>
        <w:rPr>
          <w:rFonts w:asciiTheme="minorHAnsi" w:hAnsiTheme="minorHAnsi" w:cstheme="minorHAnsi"/>
          <w:b/>
          <w:highlight w:val="yellow"/>
          <w:lang w:val="en-GB"/>
        </w:rPr>
      </w:pPr>
      <w:r w:rsidRPr="00F164A7">
        <w:rPr>
          <w:rFonts w:asciiTheme="minorHAnsi" w:hAnsiTheme="minorHAnsi" w:cstheme="minorHAnsi"/>
          <w:b/>
          <w:i/>
          <w:highlight w:val="yellow"/>
          <w:lang w:val="en-GB"/>
        </w:rPr>
        <w:t>Hickey v. Electricity Reduction</w:t>
      </w:r>
    </w:p>
    <w:p w:rsidR="0036582E" w:rsidRPr="006C07DA" w:rsidRDefault="0036582E" w:rsidP="0036582E">
      <w:pPr>
        <w:pStyle w:val="NoteLevel3"/>
        <w:rPr>
          <w:rFonts w:asciiTheme="minorHAnsi" w:hAnsiTheme="minorHAnsi" w:cstheme="minorHAnsi"/>
          <w:lang w:val="en-GB"/>
        </w:rPr>
      </w:pPr>
      <w:bookmarkStart w:id="282" w:name="_Toc289697798"/>
      <w:r w:rsidRPr="006C07DA">
        <w:rPr>
          <w:rFonts w:asciiTheme="minorHAnsi" w:hAnsiTheme="minorHAnsi" w:cstheme="minorHAnsi"/>
          <w:lang w:val="en-GB"/>
        </w:rPr>
        <w:t>Generally taken care of under Criminal Code (s. 180 Common Nuisance)</w:t>
      </w:r>
      <w:bookmarkEnd w:id="282"/>
    </w:p>
    <w:p w:rsidR="0036582E" w:rsidRPr="006C07DA" w:rsidRDefault="0036582E" w:rsidP="0036582E">
      <w:pPr>
        <w:pStyle w:val="NoteLevel1"/>
        <w:rPr>
          <w:rFonts w:asciiTheme="minorHAnsi" w:hAnsiTheme="minorHAnsi" w:cstheme="minorHAnsi"/>
          <w:lang w:val="en-GB"/>
        </w:rPr>
      </w:pPr>
    </w:p>
    <w:p w:rsidR="0036582E" w:rsidRPr="006C07DA" w:rsidRDefault="0036582E" w:rsidP="0036582E">
      <w:pPr>
        <w:pStyle w:val="NoteLevel1"/>
        <w:rPr>
          <w:rFonts w:asciiTheme="minorHAnsi" w:hAnsiTheme="minorHAnsi" w:cstheme="minorHAnsi"/>
          <w:lang w:val="en-GB"/>
        </w:rPr>
      </w:pPr>
      <w:bookmarkStart w:id="283" w:name="_Toc289697799"/>
      <w:r w:rsidRPr="006C07DA">
        <w:rPr>
          <w:rFonts w:asciiTheme="minorHAnsi" w:hAnsiTheme="minorHAnsi" w:cstheme="minorHAnsi"/>
          <w:b/>
          <w:i/>
          <w:u w:val="single"/>
          <w:lang w:val="en-GB"/>
        </w:rPr>
        <w:t>Strict Liability</w:t>
      </w:r>
      <w:bookmarkEnd w:id="283"/>
    </w:p>
    <w:p w:rsidR="0036582E" w:rsidRPr="006C07DA" w:rsidRDefault="0036582E" w:rsidP="0036582E">
      <w:pPr>
        <w:pStyle w:val="NoteLevel2"/>
        <w:rPr>
          <w:rFonts w:asciiTheme="minorHAnsi" w:hAnsiTheme="minorHAnsi" w:cstheme="minorHAnsi"/>
        </w:rPr>
      </w:pPr>
      <w:bookmarkStart w:id="284" w:name="_Toc289697800"/>
      <w:r w:rsidRPr="00F164A7">
        <w:rPr>
          <w:rFonts w:asciiTheme="minorHAnsi" w:hAnsiTheme="minorHAnsi" w:cstheme="minorHAnsi"/>
          <w:b/>
          <w:i/>
          <w:highlight w:val="yellow"/>
        </w:rPr>
        <w:t>Rylands v. Fletcher</w:t>
      </w:r>
      <w:r w:rsidRPr="006C07DA">
        <w:rPr>
          <w:rFonts w:asciiTheme="minorHAnsi" w:hAnsiTheme="minorHAnsi" w:cstheme="minorHAnsi"/>
          <w:i/>
        </w:rPr>
        <w:t xml:space="preserve"> </w:t>
      </w:r>
      <w:r w:rsidRPr="006C07DA">
        <w:rPr>
          <w:rFonts w:asciiTheme="minorHAnsi" w:hAnsiTheme="minorHAnsi" w:cstheme="minorHAnsi"/>
        </w:rPr>
        <w:t>rule leads to strict liability claim (no fault needed)</w:t>
      </w:r>
      <w:bookmarkEnd w:id="284"/>
    </w:p>
    <w:p w:rsidR="0036582E" w:rsidRPr="006C07DA" w:rsidRDefault="0036582E" w:rsidP="0036582E">
      <w:pPr>
        <w:pStyle w:val="NoteLevel2"/>
        <w:rPr>
          <w:rFonts w:asciiTheme="minorHAnsi" w:hAnsiTheme="minorHAnsi" w:cstheme="minorHAnsi"/>
        </w:rPr>
      </w:pPr>
      <w:bookmarkStart w:id="285" w:name="_Toc289697801"/>
      <w:r w:rsidRPr="006C07DA">
        <w:rPr>
          <w:rFonts w:asciiTheme="minorHAnsi" w:hAnsiTheme="minorHAnsi" w:cstheme="minorHAnsi"/>
        </w:rPr>
        <w:t>To show you need to prove</w:t>
      </w:r>
      <w:bookmarkEnd w:id="285"/>
    </w:p>
    <w:p w:rsidR="0036582E" w:rsidRPr="006C07DA" w:rsidRDefault="0036582E" w:rsidP="0036582E">
      <w:pPr>
        <w:pStyle w:val="NoteLevel3"/>
        <w:rPr>
          <w:rFonts w:asciiTheme="minorHAnsi" w:hAnsiTheme="minorHAnsi" w:cstheme="minorHAnsi"/>
        </w:rPr>
      </w:pPr>
      <w:bookmarkStart w:id="286" w:name="_Toc289697802"/>
      <w:r w:rsidRPr="006C07DA">
        <w:rPr>
          <w:rFonts w:asciiTheme="minorHAnsi" w:hAnsiTheme="minorHAnsi" w:cstheme="minorHAnsi"/>
          <w:u w:val="single"/>
        </w:rPr>
        <w:t>Non-natural use of land</w:t>
      </w:r>
      <w:r w:rsidRPr="006C07DA">
        <w:rPr>
          <w:rFonts w:asciiTheme="minorHAnsi" w:hAnsiTheme="minorHAnsi" w:cstheme="minorHAnsi"/>
        </w:rPr>
        <w:t xml:space="preserve"> (</w:t>
      </w:r>
      <w:r w:rsidRPr="00F164A7">
        <w:rPr>
          <w:rFonts w:asciiTheme="minorHAnsi" w:hAnsiTheme="minorHAnsi" w:cstheme="minorHAnsi"/>
          <w:b/>
          <w:i/>
          <w:highlight w:val="yellow"/>
        </w:rPr>
        <w:t>Gertsen v. Municipality of Metropolitan Toronto</w:t>
      </w:r>
      <w:r w:rsidRPr="006C07DA">
        <w:rPr>
          <w:rFonts w:asciiTheme="minorHAnsi" w:hAnsiTheme="minorHAnsi" w:cstheme="minorHAnsi"/>
          <w:i/>
        </w:rPr>
        <w:t>)</w:t>
      </w:r>
      <w:bookmarkEnd w:id="286"/>
    </w:p>
    <w:p w:rsidR="0036582E" w:rsidRPr="006C07DA" w:rsidRDefault="0036582E" w:rsidP="0036582E">
      <w:pPr>
        <w:pStyle w:val="NoteLevel4"/>
        <w:rPr>
          <w:rFonts w:asciiTheme="minorHAnsi" w:hAnsiTheme="minorHAnsi" w:cstheme="minorHAnsi"/>
          <w:lang w:val="en-GB"/>
        </w:rPr>
      </w:pPr>
      <w:r w:rsidRPr="006C07DA">
        <w:rPr>
          <w:rFonts w:asciiTheme="minorHAnsi" w:hAnsiTheme="minorHAnsi" w:cstheme="minorHAnsi"/>
          <w:lang w:val="en-GB"/>
        </w:rPr>
        <w:t>Considered any extraordinary use, not of benefit to public, dangerous, etc.</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Some activities are so dangerous, the court will just accept that they are non-natural</w:t>
      </w:r>
    </w:p>
    <w:p w:rsidR="0036582E" w:rsidRPr="006C07DA" w:rsidRDefault="0036582E" w:rsidP="0036582E">
      <w:pPr>
        <w:pStyle w:val="NoteLevel6"/>
        <w:rPr>
          <w:rFonts w:asciiTheme="minorHAnsi" w:hAnsiTheme="minorHAnsi" w:cstheme="minorHAnsi"/>
          <w:lang w:val="en-GB"/>
        </w:rPr>
      </w:pPr>
      <w:r w:rsidRPr="006C07DA">
        <w:rPr>
          <w:rFonts w:asciiTheme="minorHAnsi" w:hAnsiTheme="minorHAnsi" w:cstheme="minorHAnsi"/>
          <w:lang w:val="en-GB"/>
        </w:rPr>
        <w:t>Explosives, nuclear materials, biological agents</w:t>
      </w:r>
    </w:p>
    <w:p w:rsidR="0036582E" w:rsidRPr="006C07DA" w:rsidRDefault="0036582E" w:rsidP="0036582E">
      <w:pPr>
        <w:pStyle w:val="NoteLevel6"/>
        <w:rPr>
          <w:rFonts w:asciiTheme="minorHAnsi" w:hAnsiTheme="minorHAnsi" w:cstheme="minorHAnsi"/>
          <w:lang w:val="en-GB"/>
        </w:rPr>
      </w:pPr>
      <w:r w:rsidRPr="006C07DA">
        <w:rPr>
          <w:rFonts w:asciiTheme="minorHAnsi" w:hAnsiTheme="minorHAnsi" w:cstheme="minorHAnsi"/>
          <w:lang w:val="en-GB"/>
        </w:rPr>
        <w:lastRenderedPageBreak/>
        <w:t>Storage of water in bulk is there, but it’s odd</w:t>
      </w:r>
    </w:p>
    <w:p w:rsidR="0036582E" w:rsidRPr="006C07DA" w:rsidRDefault="0036582E" w:rsidP="0036582E">
      <w:pPr>
        <w:pStyle w:val="NoteLevel4"/>
        <w:rPr>
          <w:rFonts w:asciiTheme="minorHAnsi" w:hAnsiTheme="minorHAnsi" w:cstheme="minorHAnsi"/>
          <w:lang w:val="en-GB"/>
        </w:rPr>
      </w:pPr>
      <w:r w:rsidRPr="006C07DA">
        <w:rPr>
          <w:rFonts w:asciiTheme="minorHAnsi" w:hAnsiTheme="minorHAnsi" w:cstheme="minorHAnsi"/>
          <w:lang w:val="en-GB"/>
        </w:rPr>
        <w:t>Courts assess dangerousness on a range of factors</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Degree of danger; utitlity and normality of land use; circumstances</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Some argue when you say it’s dangerous, it’s now about fault, even though it’s strict liability</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Sliding scale of dangerousness works like a fault requirement</w:t>
      </w:r>
    </w:p>
    <w:p w:rsidR="0036582E" w:rsidRPr="006C07DA" w:rsidRDefault="0036582E" w:rsidP="0036582E">
      <w:pPr>
        <w:pStyle w:val="NoteLevel4"/>
        <w:rPr>
          <w:rFonts w:asciiTheme="minorHAnsi" w:hAnsiTheme="minorHAnsi" w:cstheme="minorHAnsi"/>
        </w:rPr>
      </w:pPr>
      <w:r w:rsidRPr="006C07DA">
        <w:rPr>
          <w:rFonts w:asciiTheme="minorHAnsi" w:hAnsiTheme="minorHAnsi" w:cstheme="minorHAnsi"/>
        </w:rPr>
        <w:t>Must take into account changing societal standards and all the circumstances</w:t>
      </w:r>
    </w:p>
    <w:p w:rsidR="0036582E" w:rsidRPr="00F164A7" w:rsidRDefault="0036582E" w:rsidP="0036582E">
      <w:pPr>
        <w:pStyle w:val="NoteLevel4"/>
        <w:rPr>
          <w:rFonts w:asciiTheme="minorHAnsi" w:hAnsiTheme="minorHAnsi" w:cstheme="minorHAnsi"/>
          <w:b/>
          <w:highlight w:val="yellow"/>
        </w:rPr>
      </w:pPr>
      <w:r w:rsidRPr="00F164A7">
        <w:rPr>
          <w:rFonts w:asciiTheme="minorHAnsi" w:hAnsiTheme="minorHAnsi" w:cstheme="minorHAnsi"/>
          <w:b/>
          <w:i/>
          <w:highlight w:val="yellow"/>
        </w:rPr>
        <w:t>Gertsen v. Municipality of Metropolitan Toronto</w:t>
      </w:r>
    </w:p>
    <w:p w:rsidR="0036582E" w:rsidRPr="006C07DA" w:rsidRDefault="0036582E" w:rsidP="0036582E">
      <w:pPr>
        <w:pStyle w:val="NoteLevel3"/>
        <w:rPr>
          <w:rFonts w:asciiTheme="minorHAnsi" w:hAnsiTheme="minorHAnsi" w:cstheme="minorHAnsi"/>
          <w:u w:val="single"/>
        </w:rPr>
      </w:pPr>
      <w:bookmarkStart w:id="287" w:name="_Toc289697803"/>
      <w:r w:rsidRPr="006C07DA">
        <w:rPr>
          <w:rFonts w:asciiTheme="minorHAnsi" w:hAnsiTheme="minorHAnsi" w:cstheme="minorHAnsi"/>
          <w:u w:val="single"/>
        </w:rPr>
        <w:t>Thing likely to cause mischief</w:t>
      </w:r>
      <w:bookmarkEnd w:id="287"/>
      <w:r w:rsidRPr="006C07DA">
        <w:rPr>
          <w:rFonts w:asciiTheme="minorHAnsi" w:hAnsiTheme="minorHAnsi" w:cstheme="minorHAnsi"/>
          <w:u w:val="single"/>
        </w:rPr>
        <w:t xml:space="preserve"> </w:t>
      </w:r>
    </w:p>
    <w:p w:rsidR="0036582E" w:rsidRPr="006C07DA" w:rsidRDefault="0036582E" w:rsidP="0036582E">
      <w:pPr>
        <w:pStyle w:val="NoteLevel4"/>
        <w:rPr>
          <w:rFonts w:asciiTheme="minorHAnsi" w:hAnsiTheme="minorHAnsi" w:cstheme="minorHAnsi"/>
        </w:rPr>
      </w:pPr>
      <w:r w:rsidRPr="006C07DA">
        <w:rPr>
          <w:rFonts w:asciiTheme="minorHAnsi" w:hAnsiTheme="minorHAnsi" w:cstheme="minorHAnsi"/>
        </w:rPr>
        <w:t>Basically taken care of in non-natural use (dangers things, etc.)</w:t>
      </w:r>
    </w:p>
    <w:p w:rsidR="0036582E" w:rsidRPr="006C07DA" w:rsidRDefault="0036582E" w:rsidP="0036582E">
      <w:pPr>
        <w:pStyle w:val="NoteLevel3"/>
        <w:rPr>
          <w:rFonts w:asciiTheme="minorHAnsi" w:hAnsiTheme="minorHAnsi" w:cstheme="minorHAnsi"/>
          <w:u w:val="single"/>
        </w:rPr>
      </w:pPr>
      <w:bookmarkStart w:id="288" w:name="_Toc289697804"/>
      <w:r w:rsidRPr="006C07DA">
        <w:rPr>
          <w:rFonts w:asciiTheme="minorHAnsi" w:hAnsiTheme="minorHAnsi" w:cstheme="minorHAnsi"/>
          <w:u w:val="single"/>
        </w:rPr>
        <w:t>Escape</w:t>
      </w:r>
      <w:bookmarkEnd w:id="288"/>
    </w:p>
    <w:p w:rsidR="0036582E" w:rsidRPr="006C07DA" w:rsidRDefault="0036582E" w:rsidP="0036582E">
      <w:pPr>
        <w:pStyle w:val="NoteLevel4"/>
        <w:rPr>
          <w:rFonts w:asciiTheme="minorHAnsi" w:hAnsiTheme="minorHAnsi" w:cstheme="minorHAnsi"/>
        </w:rPr>
      </w:pPr>
      <w:r w:rsidRPr="006C07DA">
        <w:rPr>
          <w:rFonts w:asciiTheme="minorHAnsi" w:hAnsiTheme="minorHAnsi" w:cstheme="minorHAnsi"/>
        </w:rPr>
        <w:t>Must be escape off of the defendant’s land onto the plaintiff’s, can’t just be escape from defendant’s control on their land</w:t>
      </w:r>
    </w:p>
    <w:p w:rsidR="0036582E" w:rsidRPr="00F164A7" w:rsidRDefault="0036582E" w:rsidP="0036582E">
      <w:pPr>
        <w:pStyle w:val="NoteLevel5"/>
        <w:rPr>
          <w:rFonts w:asciiTheme="minorHAnsi" w:hAnsiTheme="minorHAnsi" w:cstheme="minorHAnsi"/>
          <w:b/>
          <w:highlight w:val="yellow"/>
        </w:rPr>
      </w:pPr>
      <w:r w:rsidRPr="00F164A7">
        <w:rPr>
          <w:rFonts w:asciiTheme="minorHAnsi" w:hAnsiTheme="minorHAnsi" w:cstheme="minorHAnsi"/>
          <w:b/>
          <w:i/>
          <w:highlight w:val="yellow"/>
        </w:rPr>
        <w:t>Read v. J. Lyons &amp; Co.</w:t>
      </w:r>
    </w:p>
    <w:p w:rsidR="0036582E" w:rsidRPr="006C07DA" w:rsidRDefault="0036582E" w:rsidP="0036582E">
      <w:pPr>
        <w:pStyle w:val="NoteLevel3"/>
        <w:rPr>
          <w:rFonts w:asciiTheme="minorHAnsi" w:hAnsiTheme="minorHAnsi" w:cstheme="minorHAnsi"/>
          <w:u w:val="single"/>
        </w:rPr>
      </w:pPr>
      <w:bookmarkStart w:id="289" w:name="_Toc289697805"/>
      <w:r w:rsidRPr="006C07DA">
        <w:rPr>
          <w:rFonts w:asciiTheme="minorHAnsi" w:hAnsiTheme="minorHAnsi" w:cstheme="minorHAnsi"/>
          <w:u w:val="single"/>
        </w:rPr>
        <w:t>Damage</w:t>
      </w:r>
      <w:bookmarkEnd w:id="289"/>
    </w:p>
    <w:p w:rsidR="0036582E" w:rsidRPr="006C07DA" w:rsidRDefault="0036582E" w:rsidP="0036582E">
      <w:pPr>
        <w:pStyle w:val="NoteLevel4"/>
        <w:rPr>
          <w:rFonts w:asciiTheme="minorHAnsi" w:hAnsiTheme="minorHAnsi" w:cstheme="minorHAnsi"/>
          <w:u w:val="single"/>
        </w:rPr>
      </w:pPr>
      <w:r w:rsidRPr="006C07DA">
        <w:rPr>
          <w:rFonts w:asciiTheme="minorHAnsi" w:hAnsiTheme="minorHAnsi" w:cstheme="minorHAnsi"/>
        </w:rPr>
        <w:t>Some kind of foreseeability is needed (</w:t>
      </w:r>
      <w:r w:rsidRPr="00F164A7">
        <w:rPr>
          <w:rFonts w:asciiTheme="minorHAnsi" w:hAnsiTheme="minorHAnsi" w:cstheme="minorHAnsi"/>
          <w:b/>
          <w:i/>
          <w:highlight w:val="yellow"/>
        </w:rPr>
        <w:t>Cambridge Water</w:t>
      </w:r>
      <w:r w:rsidRPr="006C07DA">
        <w:rPr>
          <w:rFonts w:asciiTheme="minorHAnsi" w:hAnsiTheme="minorHAnsi" w:cstheme="minorHAnsi"/>
        </w:rPr>
        <w:t>)</w:t>
      </w:r>
    </w:p>
    <w:p w:rsidR="0036582E" w:rsidRPr="006C07DA" w:rsidRDefault="0036582E" w:rsidP="0036582E">
      <w:pPr>
        <w:pStyle w:val="NoteLevel2"/>
        <w:rPr>
          <w:rFonts w:asciiTheme="minorHAnsi" w:hAnsiTheme="minorHAnsi" w:cstheme="minorHAnsi"/>
          <w:u w:val="single"/>
        </w:rPr>
      </w:pPr>
      <w:bookmarkStart w:id="290" w:name="_Toc289697806"/>
      <w:r w:rsidRPr="006C07DA">
        <w:rPr>
          <w:rFonts w:asciiTheme="minorHAnsi" w:hAnsiTheme="minorHAnsi" w:cstheme="minorHAnsi"/>
        </w:rPr>
        <w:t>Defences that are available:</w:t>
      </w:r>
      <w:bookmarkEnd w:id="290"/>
    </w:p>
    <w:p w:rsidR="0036582E" w:rsidRPr="00F164A7" w:rsidRDefault="0036582E" w:rsidP="0036582E">
      <w:pPr>
        <w:pStyle w:val="NoteLevel3"/>
        <w:rPr>
          <w:rFonts w:asciiTheme="minorHAnsi" w:hAnsiTheme="minorHAnsi" w:cstheme="minorHAnsi"/>
          <w:b/>
          <w:color w:val="C00000"/>
          <w:u w:val="single"/>
        </w:rPr>
      </w:pPr>
      <w:bookmarkStart w:id="291" w:name="_Toc289697807"/>
      <w:r w:rsidRPr="00F164A7">
        <w:rPr>
          <w:rFonts w:asciiTheme="minorHAnsi" w:hAnsiTheme="minorHAnsi" w:cstheme="minorHAnsi"/>
          <w:b/>
          <w:color w:val="C00000"/>
          <w:u w:val="single"/>
        </w:rPr>
        <w:t>Consent</w:t>
      </w:r>
      <w:bookmarkEnd w:id="291"/>
    </w:p>
    <w:p w:rsidR="0036582E" w:rsidRPr="006C07DA" w:rsidRDefault="0036582E" w:rsidP="0036582E">
      <w:pPr>
        <w:pStyle w:val="NoteLevel4"/>
        <w:rPr>
          <w:rFonts w:asciiTheme="minorHAnsi" w:hAnsiTheme="minorHAnsi" w:cstheme="minorHAnsi"/>
          <w:u w:val="single"/>
        </w:rPr>
      </w:pPr>
      <w:r w:rsidRPr="006C07DA">
        <w:rPr>
          <w:rFonts w:asciiTheme="minorHAnsi" w:hAnsiTheme="minorHAnsi" w:cstheme="minorHAnsi"/>
        </w:rPr>
        <w:t>Rare: must show plaintiff consented to use/dangers</w:t>
      </w:r>
    </w:p>
    <w:p w:rsidR="0036582E" w:rsidRPr="00F164A7" w:rsidRDefault="0036582E" w:rsidP="0036582E">
      <w:pPr>
        <w:pStyle w:val="NoteLevel3"/>
        <w:rPr>
          <w:rFonts w:asciiTheme="minorHAnsi" w:hAnsiTheme="minorHAnsi" w:cstheme="minorHAnsi"/>
          <w:b/>
          <w:color w:val="C00000"/>
          <w:u w:val="single"/>
        </w:rPr>
      </w:pPr>
      <w:bookmarkStart w:id="292" w:name="_Toc289697808"/>
      <w:r w:rsidRPr="00F164A7">
        <w:rPr>
          <w:rFonts w:asciiTheme="minorHAnsi" w:hAnsiTheme="minorHAnsi" w:cstheme="minorHAnsi"/>
          <w:b/>
          <w:color w:val="C00000"/>
          <w:u w:val="single"/>
        </w:rPr>
        <w:t>Mutual Benefit</w:t>
      </w:r>
      <w:bookmarkEnd w:id="292"/>
    </w:p>
    <w:p w:rsidR="0036582E" w:rsidRPr="006C07DA" w:rsidRDefault="0036582E" w:rsidP="0036582E">
      <w:pPr>
        <w:pStyle w:val="NoteLevel4"/>
        <w:rPr>
          <w:rFonts w:asciiTheme="minorHAnsi" w:hAnsiTheme="minorHAnsi" w:cstheme="minorHAnsi"/>
          <w:u w:val="single"/>
        </w:rPr>
      </w:pPr>
      <w:r w:rsidRPr="006C07DA">
        <w:rPr>
          <w:rFonts w:asciiTheme="minorHAnsi" w:hAnsiTheme="minorHAnsi" w:cstheme="minorHAnsi"/>
        </w:rPr>
        <w:t>Must show that the plaintiff’s have been benefitting from the non-natural use of the land</w:t>
      </w:r>
    </w:p>
    <w:p w:rsidR="0036582E" w:rsidRPr="006C07DA" w:rsidRDefault="0036582E" w:rsidP="0036582E">
      <w:pPr>
        <w:pStyle w:val="NoteLevel5"/>
        <w:rPr>
          <w:rFonts w:asciiTheme="minorHAnsi" w:hAnsiTheme="minorHAnsi" w:cstheme="minorHAnsi"/>
          <w:u w:val="single"/>
        </w:rPr>
      </w:pPr>
      <w:r w:rsidRPr="006C07DA">
        <w:rPr>
          <w:rFonts w:asciiTheme="minorHAnsi" w:hAnsiTheme="minorHAnsi" w:cstheme="minorHAnsi"/>
        </w:rPr>
        <w:t>Sewers are good example</w:t>
      </w:r>
    </w:p>
    <w:p w:rsidR="0036582E" w:rsidRPr="00F164A7" w:rsidRDefault="0036582E" w:rsidP="0036582E">
      <w:pPr>
        <w:pStyle w:val="NoteLevel3"/>
        <w:rPr>
          <w:rFonts w:asciiTheme="minorHAnsi" w:hAnsiTheme="minorHAnsi" w:cstheme="minorHAnsi"/>
          <w:b/>
          <w:color w:val="C00000"/>
          <w:u w:val="single"/>
        </w:rPr>
      </w:pPr>
      <w:bookmarkStart w:id="293" w:name="_Toc289697809"/>
      <w:r w:rsidRPr="00F164A7">
        <w:rPr>
          <w:rFonts w:asciiTheme="minorHAnsi" w:hAnsiTheme="minorHAnsi" w:cstheme="minorHAnsi"/>
          <w:b/>
          <w:color w:val="C00000"/>
          <w:u w:val="single"/>
        </w:rPr>
        <w:t>Default of the Plaintiff</w:t>
      </w:r>
      <w:bookmarkEnd w:id="293"/>
    </w:p>
    <w:p w:rsidR="0036582E" w:rsidRPr="006C07DA" w:rsidRDefault="0036582E" w:rsidP="0036582E">
      <w:pPr>
        <w:pStyle w:val="NoteLevel4"/>
        <w:rPr>
          <w:rFonts w:asciiTheme="minorHAnsi" w:hAnsiTheme="minorHAnsi" w:cstheme="minorHAnsi"/>
          <w:u w:val="single"/>
        </w:rPr>
      </w:pPr>
      <w:r w:rsidRPr="006C07DA">
        <w:rPr>
          <w:rFonts w:asciiTheme="minorHAnsi" w:hAnsiTheme="minorHAnsi" w:cstheme="minorHAnsi"/>
        </w:rPr>
        <w:t>Where the escape/damage is in part the plaintiff’s fault, complete defence</w:t>
      </w:r>
    </w:p>
    <w:p w:rsidR="0036582E" w:rsidRPr="00F164A7" w:rsidRDefault="0036582E" w:rsidP="0036582E">
      <w:pPr>
        <w:pStyle w:val="NoteLevel3"/>
        <w:rPr>
          <w:rFonts w:asciiTheme="minorHAnsi" w:hAnsiTheme="minorHAnsi" w:cstheme="minorHAnsi"/>
          <w:b/>
          <w:color w:val="C00000"/>
          <w:u w:val="single"/>
        </w:rPr>
      </w:pPr>
      <w:bookmarkStart w:id="294" w:name="_Toc289697810"/>
      <w:r w:rsidRPr="00F164A7">
        <w:rPr>
          <w:rFonts w:asciiTheme="minorHAnsi" w:hAnsiTheme="minorHAnsi" w:cstheme="minorHAnsi"/>
          <w:b/>
          <w:color w:val="C00000"/>
          <w:u w:val="single"/>
        </w:rPr>
        <w:t>Act of God/Stranger</w:t>
      </w:r>
      <w:bookmarkEnd w:id="294"/>
    </w:p>
    <w:p w:rsidR="0036582E" w:rsidRPr="006C07DA" w:rsidRDefault="0036582E" w:rsidP="0036582E">
      <w:pPr>
        <w:pStyle w:val="NoteLevel4"/>
        <w:rPr>
          <w:rFonts w:asciiTheme="minorHAnsi" w:hAnsiTheme="minorHAnsi" w:cstheme="minorHAnsi"/>
          <w:lang w:val="en-GB"/>
        </w:rPr>
      </w:pPr>
      <w:r w:rsidRPr="006C07DA">
        <w:rPr>
          <w:rFonts w:asciiTheme="minorHAnsi" w:hAnsiTheme="minorHAnsi" w:cstheme="minorHAnsi"/>
          <w:lang w:val="en-GB"/>
        </w:rPr>
        <w:t>What led to escape was entirely unforeseeable and outside of the control the defendant won’t be liable</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lang w:val="en-GB"/>
        </w:rPr>
        <w:t>Either act of someone else, or ridiculous act of God</w:t>
      </w:r>
    </w:p>
    <w:p w:rsidR="0036582E" w:rsidRPr="006C07DA" w:rsidRDefault="0036582E" w:rsidP="0036582E">
      <w:pPr>
        <w:pStyle w:val="NoteLevel1"/>
        <w:rPr>
          <w:rFonts w:asciiTheme="minorHAnsi" w:hAnsiTheme="minorHAnsi" w:cstheme="minorHAnsi"/>
        </w:rPr>
      </w:pPr>
    </w:p>
    <w:p w:rsidR="0036582E" w:rsidRPr="006C07DA" w:rsidRDefault="0036582E" w:rsidP="0036582E">
      <w:pPr>
        <w:pStyle w:val="NoteLevel1"/>
        <w:rPr>
          <w:rFonts w:asciiTheme="minorHAnsi" w:hAnsiTheme="minorHAnsi" w:cstheme="minorHAnsi"/>
        </w:rPr>
      </w:pPr>
      <w:bookmarkStart w:id="295" w:name="_Toc289697811"/>
      <w:r w:rsidRPr="006C07DA">
        <w:rPr>
          <w:rFonts w:asciiTheme="minorHAnsi" w:hAnsiTheme="minorHAnsi" w:cstheme="minorHAnsi"/>
          <w:b/>
          <w:i/>
          <w:u w:val="single"/>
        </w:rPr>
        <w:t>Vicarious Liability</w:t>
      </w:r>
      <w:bookmarkEnd w:id="295"/>
    </w:p>
    <w:p w:rsidR="0036582E" w:rsidRPr="006C07DA" w:rsidRDefault="0036582E" w:rsidP="0036582E">
      <w:pPr>
        <w:pStyle w:val="NoteLevel2"/>
        <w:rPr>
          <w:rFonts w:asciiTheme="minorHAnsi" w:hAnsiTheme="minorHAnsi" w:cstheme="minorHAnsi"/>
        </w:rPr>
      </w:pPr>
      <w:bookmarkStart w:id="296" w:name="_Toc289697812"/>
      <w:r w:rsidRPr="006C07DA">
        <w:rPr>
          <w:rFonts w:asciiTheme="minorHAnsi" w:hAnsiTheme="minorHAnsi" w:cstheme="minorHAnsi"/>
        </w:rPr>
        <w:t>About relationship between tortfeasor and other entity (usually employer or principal), making entity liable strictly on demonstration of sufficient relationship</w:t>
      </w:r>
      <w:bookmarkEnd w:id="296"/>
    </w:p>
    <w:p w:rsidR="0036582E" w:rsidRPr="006C07DA" w:rsidRDefault="0036582E" w:rsidP="0036582E">
      <w:pPr>
        <w:pStyle w:val="NoteLevel2"/>
        <w:rPr>
          <w:rFonts w:asciiTheme="minorHAnsi" w:hAnsiTheme="minorHAnsi" w:cstheme="minorHAnsi"/>
        </w:rPr>
      </w:pPr>
      <w:bookmarkStart w:id="297" w:name="_Toc289697813"/>
      <w:r w:rsidRPr="006C07DA">
        <w:rPr>
          <w:rFonts w:asciiTheme="minorHAnsi" w:hAnsiTheme="minorHAnsi" w:cstheme="minorHAnsi"/>
        </w:rPr>
        <w:t>Usually employer/employee</w:t>
      </w:r>
      <w:bookmarkEnd w:id="297"/>
    </w:p>
    <w:p w:rsidR="0036582E" w:rsidRPr="006C07DA" w:rsidRDefault="0036582E" w:rsidP="0036582E">
      <w:pPr>
        <w:pStyle w:val="NoteLevel2"/>
        <w:rPr>
          <w:rFonts w:asciiTheme="minorHAnsi" w:hAnsiTheme="minorHAnsi" w:cstheme="minorHAnsi"/>
        </w:rPr>
      </w:pPr>
      <w:bookmarkStart w:id="298" w:name="_Toc289697814"/>
      <w:r w:rsidRPr="006C07DA">
        <w:rPr>
          <w:rFonts w:asciiTheme="minorHAnsi" w:hAnsiTheme="minorHAnsi" w:cstheme="minorHAnsi"/>
        </w:rPr>
        <w:t>Liability DOES NOT HOLD if the person is an independent contractor</w:t>
      </w:r>
      <w:bookmarkEnd w:id="298"/>
    </w:p>
    <w:p w:rsidR="0036582E" w:rsidRPr="006C07DA" w:rsidRDefault="0036582E" w:rsidP="0036582E">
      <w:pPr>
        <w:pStyle w:val="NoteLevel3"/>
        <w:rPr>
          <w:rFonts w:asciiTheme="minorHAnsi" w:hAnsiTheme="minorHAnsi" w:cstheme="minorHAnsi"/>
          <w:b/>
          <w:i/>
          <w:u w:val="single"/>
          <w:lang w:val="en-GB"/>
        </w:rPr>
      </w:pPr>
      <w:bookmarkStart w:id="299" w:name="_Toc289697815"/>
      <w:r w:rsidRPr="006C07DA">
        <w:rPr>
          <w:rFonts w:asciiTheme="minorHAnsi" w:hAnsiTheme="minorHAnsi" w:cstheme="minorHAnsi"/>
          <w:b/>
          <w:lang w:val="en-GB"/>
        </w:rPr>
        <w:t>Step 1: Test for employment (</w:t>
      </w:r>
      <w:r w:rsidRPr="006C07DA">
        <w:rPr>
          <w:rFonts w:asciiTheme="minorHAnsi" w:hAnsiTheme="minorHAnsi" w:cstheme="minorHAnsi"/>
          <w:b/>
          <w:i/>
          <w:color w:val="FF0000"/>
          <w:lang w:val="en-GB"/>
        </w:rPr>
        <w:t>671122 Ontario Ltd. v. Sagaz Ind.</w:t>
      </w:r>
      <w:r w:rsidRPr="006C07DA">
        <w:rPr>
          <w:rFonts w:asciiTheme="minorHAnsi" w:hAnsiTheme="minorHAnsi" w:cstheme="minorHAnsi"/>
          <w:b/>
          <w:lang w:val="en-GB"/>
        </w:rPr>
        <w:t>):</w:t>
      </w:r>
      <w:bookmarkEnd w:id="299"/>
    </w:p>
    <w:p w:rsidR="0036582E" w:rsidRPr="006C07DA" w:rsidRDefault="0036582E" w:rsidP="0036582E">
      <w:pPr>
        <w:pStyle w:val="NoteLevel4"/>
        <w:rPr>
          <w:rFonts w:asciiTheme="minorHAnsi" w:hAnsiTheme="minorHAnsi" w:cstheme="minorHAnsi"/>
          <w:i/>
          <w:u w:val="single"/>
          <w:lang w:val="en-GB"/>
        </w:rPr>
      </w:pPr>
      <w:r w:rsidRPr="006C07DA">
        <w:rPr>
          <w:rFonts w:asciiTheme="minorHAnsi" w:hAnsiTheme="minorHAnsi" w:cstheme="minorHAnsi"/>
          <w:lang w:val="en-GB"/>
        </w:rPr>
        <w:t>Is the person going into the endeavour as a business for himself?</w:t>
      </w:r>
    </w:p>
    <w:p w:rsidR="0036582E" w:rsidRPr="006C07DA" w:rsidRDefault="0036582E" w:rsidP="0036582E">
      <w:pPr>
        <w:pStyle w:val="NoteLevel5"/>
        <w:rPr>
          <w:rFonts w:asciiTheme="minorHAnsi" w:hAnsiTheme="minorHAnsi" w:cstheme="minorHAnsi"/>
          <w:i/>
          <w:u w:val="single"/>
          <w:lang w:val="en-GB"/>
        </w:rPr>
      </w:pPr>
      <w:r w:rsidRPr="006C07DA">
        <w:rPr>
          <w:rFonts w:asciiTheme="minorHAnsi" w:hAnsiTheme="minorHAnsi" w:cstheme="minorHAnsi"/>
          <w:lang w:val="en-GB"/>
        </w:rPr>
        <w:t>If yes, they are an independent contractor</w:t>
      </w:r>
    </w:p>
    <w:p w:rsidR="0036582E" w:rsidRPr="006C07DA" w:rsidRDefault="0036582E" w:rsidP="0036582E">
      <w:pPr>
        <w:pStyle w:val="NoteLevel5"/>
        <w:rPr>
          <w:rFonts w:asciiTheme="minorHAnsi" w:hAnsiTheme="minorHAnsi" w:cstheme="minorHAnsi"/>
          <w:i/>
          <w:u w:val="single"/>
          <w:lang w:val="en-GB"/>
        </w:rPr>
      </w:pPr>
      <w:r w:rsidRPr="006C07DA">
        <w:rPr>
          <w:rFonts w:asciiTheme="minorHAnsi" w:hAnsiTheme="minorHAnsi" w:cstheme="minorHAnsi"/>
          <w:i/>
          <w:u w:val="single"/>
          <w:lang w:val="en-GB"/>
        </w:rPr>
        <w:t>Factors to consider</w:t>
      </w:r>
    </w:p>
    <w:p w:rsidR="0036582E" w:rsidRPr="006C07DA" w:rsidRDefault="0036582E" w:rsidP="0036582E">
      <w:pPr>
        <w:pStyle w:val="NoteLevel6"/>
        <w:rPr>
          <w:rFonts w:asciiTheme="minorHAnsi" w:hAnsiTheme="minorHAnsi" w:cstheme="minorHAnsi"/>
          <w:i/>
          <w:u w:val="single"/>
          <w:lang w:val="en-GB"/>
        </w:rPr>
      </w:pPr>
      <w:r w:rsidRPr="006C07DA">
        <w:rPr>
          <w:rFonts w:asciiTheme="minorHAnsi" w:hAnsiTheme="minorHAnsi" w:cstheme="minorHAnsi"/>
          <w:lang w:val="en-GB"/>
        </w:rPr>
        <w:t>Level of control of ‘employer’</w:t>
      </w:r>
    </w:p>
    <w:p w:rsidR="0036582E" w:rsidRPr="006C07DA" w:rsidRDefault="0036582E" w:rsidP="0036582E">
      <w:pPr>
        <w:pStyle w:val="NoteLevel6"/>
        <w:rPr>
          <w:rFonts w:asciiTheme="minorHAnsi" w:hAnsiTheme="minorHAnsi" w:cstheme="minorHAnsi"/>
          <w:i/>
          <w:u w:val="single"/>
          <w:lang w:val="en-GB"/>
        </w:rPr>
      </w:pPr>
      <w:r w:rsidRPr="006C07DA">
        <w:rPr>
          <w:rFonts w:asciiTheme="minorHAnsi" w:hAnsiTheme="minorHAnsi" w:cstheme="minorHAnsi"/>
          <w:lang w:val="en-GB"/>
        </w:rPr>
        <w:lastRenderedPageBreak/>
        <w:t>Does the worker use his own equipment?</w:t>
      </w:r>
    </w:p>
    <w:p w:rsidR="0036582E" w:rsidRPr="006C07DA" w:rsidRDefault="0036582E" w:rsidP="0036582E">
      <w:pPr>
        <w:pStyle w:val="NoteLevel6"/>
        <w:rPr>
          <w:rFonts w:asciiTheme="minorHAnsi" w:hAnsiTheme="minorHAnsi" w:cstheme="minorHAnsi"/>
          <w:i/>
          <w:u w:val="single"/>
          <w:lang w:val="en-GB"/>
        </w:rPr>
      </w:pPr>
      <w:r w:rsidRPr="006C07DA">
        <w:rPr>
          <w:rFonts w:asciiTheme="minorHAnsi" w:hAnsiTheme="minorHAnsi" w:cstheme="minorHAnsi"/>
          <w:lang w:val="en-GB"/>
        </w:rPr>
        <w:t>Hire his own helpers?</w:t>
      </w:r>
    </w:p>
    <w:p w:rsidR="0036582E" w:rsidRPr="006C07DA" w:rsidRDefault="0036582E" w:rsidP="0036582E">
      <w:pPr>
        <w:pStyle w:val="NoteLevel6"/>
        <w:rPr>
          <w:rFonts w:asciiTheme="minorHAnsi" w:hAnsiTheme="minorHAnsi" w:cstheme="minorHAnsi"/>
          <w:i/>
          <w:u w:val="single"/>
          <w:lang w:val="en-GB"/>
        </w:rPr>
      </w:pPr>
      <w:r w:rsidRPr="006C07DA">
        <w:rPr>
          <w:rFonts w:asciiTheme="minorHAnsi" w:hAnsiTheme="minorHAnsi" w:cstheme="minorHAnsi"/>
          <w:lang w:val="en-GB"/>
        </w:rPr>
        <w:t>Degree of financial risk taken by the worker</w:t>
      </w:r>
    </w:p>
    <w:p w:rsidR="0036582E" w:rsidRPr="006C07DA" w:rsidRDefault="0036582E" w:rsidP="0036582E">
      <w:pPr>
        <w:pStyle w:val="NoteLevel6"/>
        <w:rPr>
          <w:rFonts w:asciiTheme="minorHAnsi" w:hAnsiTheme="minorHAnsi" w:cstheme="minorHAnsi"/>
          <w:i/>
          <w:u w:val="single"/>
          <w:lang w:val="en-GB"/>
        </w:rPr>
      </w:pPr>
      <w:r w:rsidRPr="006C07DA">
        <w:rPr>
          <w:rFonts w:asciiTheme="minorHAnsi" w:hAnsiTheme="minorHAnsi" w:cstheme="minorHAnsi"/>
          <w:lang w:val="en-GB"/>
        </w:rPr>
        <w:t>Degree of management/responsibility for investment by worker</w:t>
      </w:r>
    </w:p>
    <w:p w:rsidR="0036582E" w:rsidRPr="006C07DA" w:rsidRDefault="0036582E" w:rsidP="0036582E">
      <w:pPr>
        <w:pStyle w:val="NoteLevel6"/>
        <w:rPr>
          <w:rFonts w:asciiTheme="minorHAnsi" w:hAnsiTheme="minorHAnsi" w:cstheme="minorHAnsi"/>
          <w:i/>
          <w:u w:val="single"/>
          <w:lang w:val="en-GB"/>
        </w:rPr>
      </w:pPr>
      <w:r w:rsidRPr="006C07DA">
        <w:rPr>
          <w:rFonts w:asciiTheme="minorHAnsi" w:hAnsiTheme="minorHAnsi" w:cstheme="minorHAnsi"/>
          <w:lang w:val="en-GB"/>
        </w:rPr>
        <w:t>Worker’s opportunity for PROFIT in the performance of his task</w:t>
      </w:r>
    </w:p>
    <w:p w:rsidR="0036582E" w:rsidRPr="006C07DA" w:rsidRDefault="0036582E" w:rsidP="0036582E">
      <w:pPr>
        <w:pStyle w:val="NoteLevel4"/>
        <w:rPr>
          <w:rFonts w:asciiTheme="minorHAnsi" w:hAnsiTheme="minorHAnsi" w:cstheme="minorHAnsi"/>
        </w:rPr>
      </w:pPr>
      <w:r w:rsidRPr="006C07DA">
        <w:rPr>
          <w:rFonts w:asciiTheme="minorHAnsi" w:hAnsiTheme="minorHAnsi" w:cstheme="minorHAnsi"/>
        </w:rPr>
        <w:t>Used to be test of control, but that is no longer feasible</w:t>
      </w:r>
    </w:p>
    <w:p w:rsidR="0036582E" w:rsidRPr="006C07DA" w:rsidRDefault="0036582E" w:rsidP="0036582E">
      <w:pPr>
        <w:pStyle w:val="NoteLevel3"/>
        <w:rPr>
          <w:rFonts w:asciiTheme="minorHAnsi" w:hAnsiTheme="minorHAnsi" w:cstheme="minorHAnsi"/>
        </w:rPr>
      </w:pPr>
      <w:bookmarkStart w:id="300" w:name="_Toc289697816"/>
      <w:r w:rsidRPr="006C07DA">
        <w:rPr>
          <w:rFonts w:asciiTheme="minorHAnsi" w:hAnsiTheme="minorHAnsi" w:cstheme="minorHAnsi"/>
          <w:b/>
        </w:rPr>
        <w:t>Step 2: Must be acting in the course of their employment</w:t>
      </w:r>
      <w:bookmarkEnd w:id="300"/>
    </w:p>
    <w:p w:rsidR="0036582E" w:rsidRPr="006C07DA" w:rsidRDefault="0036582E" w:rsidP="0036582E">
      <w:pPr>
        <w:pStyle w:val="NoteLevel4"/>
        <w:rPr>
          <w:rFonts w:asciiTheme="minorHAnsi" w:hAnsiTheme="minorHAnsi" w:cstheme="minorHAnsi"/>
          <w:lang w:val="en-GB"/>
        </w:rPr>
      </w:pPr>
      <w:r w:rsidRPr="006C07DA">
        <w:rPr>
          <w:rFonts w:asciiTheme="minorHAnsi" w:hAnsiTheme="minorHAnsi" w:cstheme="minorHAnsi"/>
          <w:lang w:val="en-GB"/>
        </w:rPr>
        <w:t xml:space="preserve">Only vicariously liable where there is some connection between the act and the employment, it was done within the scope of employment </w:t>
      </w:r>
    </w:p>
    <w:p w:rsidR="0036582E" w:rsidRPr="006C07DA" w:rsidRDefault="0036582E" w:rsidP="0036582E">
      <w:pPr>
        <w:pStyle w:val="NoteLevel4"/>
        <w:rPr>
          <w:rFonts w:asciiTheme="minorHAnsi" w:hAnsiTheme="minorHAnsi" w:cstheme="minorHAnsi"/>
          <w:lang w:val="en-GB"/>
        </w:rPr>
      </w:pPr>
      <w:r w:rsidRPr="006C07DA">
        <w:rPr>
          <w:rFonts w:asciiTheme="minorHAnsi" w:hAnsiTheme="minorHAnsi" w:cstheme="minorHAnsi"/>
          <w:lang w:val="en-GB"/>
        </w:rPr>
        <w:t>Requirement has been interpreted broadly</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Even if wrongful and unauthorized (or forbidden) may not limit liability</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Expressly prohibiting something doesn’t stop liability</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These only work where the prohibition forbids ANY work of a particular type, rather than forbidding a way of doing a type of work or manner of doing that work (</w:t>
      </w:r>
      <w:r w:rsidRPr="006C07DA">
        <w:rPr>
          <w:rFonts w:asciiTheme="minorHAnsi" w:hAnsiTheme="minorHAnsi" w:cstheme="minorHAnsi"/>
          <w:i/>
          <w:color w:val="FF0000"/>
          <w:lang w:val="en-GB"/>
        </w:rPr>
        <w:t>CPR v. Lockhart</w:t>
      </w:r>
      <w:r w:rsidRPr="006C07DA">
        <w:rPr>
          <w:rFonts w:asciiTheme="minorHAnsi" w:hAnsiTheme="minorHAnsi" w:cstheme="minorHAnsi"/>
          <w:lang w:val="en-GB"/>
        </w:rPr>
        <w:t>)</w:t>
      </w:r>
    </w:p>
    <w:p w:rsidR="0036582E" w:rsidRPr="006C07DA" w:rsidRDefault="0036582E" w:rsidP="0036582E">
      <w:pPr>
        <w:pStyle w:val="NoteLevel5"/>
        <w:rPr>
          <w:rFonts w:asciiTheme="minorHAnsi" w:hAnsiTheme="minorHAnsi" w:cstheme="minorHAnsi"/>
          <w:lang w:val="en-GB"/>
        </w:rPr>
      </w:pPr>
      <w:r w:rsidRPr="006C07DA">
        <w:rPr>
          <w:rFonts w:asciiTheme="minorHAnsi" w:hAnsiTheme="minorHAnsi" w:cstheme="minorHAnsi"/>
          <w:lang w:val="en-GB"/>
        </w:rPr>
        <w:t>If it’s a wrongful manner of doing what they’re supposed to be doing, will be liable</w:t>
      </w:r>
    </w:p>
    <w:p w:rsidR="0036582E" w:rsidRPr="006C07DA" w:rsidRDefault="0036582E" w:rsidP="0036582E">
      <w:pPr>
        <w:pStyle w:val="NoteLevel6"/>
        <w:rPr>
          <w:rFonts w:asciiTheme="minorHAnsi" w:hAnsiTheme="minorHAnsi" w:cstheme="minorHAnsi"/>
        </w:rPr>
      </w:pPr>
      <w:r w:rsidRPr="006C07DA">
        <w:rPr>
          <w:rFonts w:asciiTheme="minorHAnsi" w:hAnsiTheme="minorHAnsi" w:cstheme="minorHAnsi"/>
          <w:i/>
          <w:color w:val="FF0000"/>
        </w:rPr>
        <w:t>T.G. Bright &amp; Co. v. Kerr</w:t>
      </w:r>
    </w:p>
    <w:p w:rsidR="0036582E" w:rsidRPr="006C07DA" w:rsidRDefault="0036582E" w:rsidP="0036582E">
      <w:pPr>
        <w:pStyle w:val="NoteLevel4"/>
        <w:rPr>
          <w:rFonts w:asciiTheme="minorHAnsi" w:hAnsiTheme="minorHAnsi" w:cstheme="minorHAnsi"/>
        </w:rPr>
      </w:pPr>
      <w:r w:rsidRPr="006C07DA">
        <w:rPr>
          <w:rFonts w:asciiTheme="minorHAnsi" w:hAnsiTheme="minorHAnsi" w:cstheme="minorHAnsi"/>
          <w:u w:val="single"/>
        </w:rPr>
        <w:t>For intentional torts, there can be strict liability, and scope of employment was extended through test in</w:t>
      </w:r>
      <w:r w:rsidRPr="006C07DA">
        <w:rPr>
          <w:rFonts w:asciiTheme="minorHAnsi" w:hAnsiTheme="minorHAnsi" w:cstheme="minorHAnsi"/>
        </w:rPr>
        <w:t xml:space="preserve"> </w:t>
      </w:r>
      <w:r w:rsidRPr="006C07DA">
        <w:rPr>
          <w:rFonts w:asciiTheme="minorHAnsi" w:hAnsiTheme="minorHAnsi" w:cstheme="minorHAnsi"/>
          <w:i/>
          <w:color w:val="FF0000"/>
        </w:rPr>
        <w:t>Bazley v. Curry</w:t>
      </w:r>
      <w:r w:rsidRPr="006C07DA">
        <w:rPr>
          <w:rFonts w:asciiTheme="minorHAnsi" w:hAnsiTheme="minorHAnsi" w:cstheme="minorHAnsi"/>
        </w:rPr>
        <w:t>:</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If the employer’s enterprise placed the employee in a position that increases the risk of the act, they can be vicariously liable</w:t>
      </w:r>
    </w:p>
    <w:p w:rsidR="0036582E" w:rsidRPr="006C07DA" w:rsidRDefault="0036582E" w:rsidP="0036582E">
      <w:pPr>
        <w:pStyle w:val="NoteLevel6"/>
        <w:rPr>
          <w:rFonts w:asciiTheme="minorHAnsi" w:hAnsiTheme="minorHAnsi" w:cstheme="minorHAnsi"/>
        </w:rPr>
      </w:pPr>
      <w:r w:rsidRPr="006C07DA">
        <w:rPr>
          <w:rFonts w:asciiTheme="minorHAnsi" w:hAnsiTheme="minorHAnsi" w:cstheme="minorHAnsi"/>
        </w:rPr>
        <w:t>When deciding, look at the following factors</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a) opportunity afforded employee to abuse power</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b) extent wrongful act may have furthered employer’s aims</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c) extent to which wrongful act was related to friction, confrontation, or intimacy inherent in employer’s enterprise</w:t>
      </w:r>
    </w:p>
    <w:p w:rsidR="0036582E" w:rsidRPr="006C07DA" w:rsidRDefault="0036582E" w:rsidP="0036582E">
      <w:pPr>
        <w:pStyle w:val="NoteLevel7"/>
        <w:rPr>
          <w:rFonts w:asciiTheme="minorHAnsi" w:hAnsiTheme="minorHAnsi" w:cstheme="minorHAnsi"/>
          <w:lang w:val="en-GB"/>
        </w:rPr>
      </w:pPr>
      <w:r w:rsidRPr="006C07DA">
        <w:rPr>
          <w:rFonts w:asciiTheme="minorHAnsi" w:hAnsiTheme="minorHAnsi" w:cstheme="minorHAnsi"/>
          <w:lang w:val="en-GB"/>
        </w:rPr>
        <w:t>d) extent of power conferred on employee compared to victim</w:t>
      </w:r>
    </w:p>
    <w:p w:rsidR="0036582E" w:rsidRPr="006C07DA" w:rsidRDefault="0036582E" w:rsidP="0036582E">
      <w:pPr>
        <w:pStyle w:val="NoteLevel7"/>
        <w:rPr>
          <w:rFonts w:asciiTheme="minorHAnsi" w:hAnsiTheme="minorHAnsi" w:cstheme="minorHAnsi"/>
        </w:rPr>
      </w:pPr>
      <w:r w:rsidRPr="006C07DA">
        <w:rPr>
          <w:rFonts w:asciiTheme="minorHAnsi" w:hAnsiTheme="minorHAnsi" w:cstheme="minorHAnsi"/>
          <w:lang w:val="en-GB"/>
        </w:rPr>
        <w:t>e) vulnerability of victim</w:t>
      </w:r>
    </w:p>
    <w:p w:rsidR="0036582E" w:rsidRPr="006C07DA" w:rsidRDefault="0036582E" w:rsidP="0036582E">
      <w:pPr>
        <w:pStyle w:val="NoteLevel5"/>
        <w:rPr>
          <w:rFonts w:asciiTheme="minorHAnsi" w:hAnsiTheme="minorHAnsi" w:cstheme="minorHAnsi"/>
        </w:rPr>
      </w:pPr>
      <w:r w:rsidRPr="006C07DA">
        <w:rPr>
          <w:rFonts w:asciiTheme="minorHAnsi" w:hAnsiTheme="minorHAnsi" w:cstheme="minorHAnsi"/>
        </w:rPr>
        <w:t>If sufficient connection, vicariously liable</w:t>
      </w:r>
    </w:p>
    <w:p w:rsidR="00D14992" w:rsidRPr="00D14992" w:rsidRDefault="00D14992" w:rsidP="0036582E">
      <w:pPr>
        <w:ind w:left="360"/>
        <w:rPr>
          <w:rFonts w:cstheme="minorHAnsi"/>
        </w:rPr>
      </w:pPr>
    </w:p>
    <w:sectPr w:rsidR="00D14992" w:rsidRPr="00D14992" w:rsidSect="00485767">
      <w:headerReference w:type="even" r:id="rId93"/>
      <w:headerReference w:type="default" r:id="rId94"/>
      <w:footerReference w:type="even" r:id="rId95"/>
      <w:footerReference w:type="default" r:id="rId96"/>
      <w:headerReference w:type="first" r:id="rId97"/>
      <w:footerReference w:type="first" r:id="rId9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3B" w:rsidRDefault="00C4533B" w:rsidP="002760A1">
      <w:r>
        <w:separator/>
      </w:r>
    </w:p>
  </w:endnote>
  <w:endnote w:type="continuationSeparator" w:id="0">
    <w:p w:rsidR="00C4533B" w:rsidRDefault="00C4533B" w:rsidP="00276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345" w:rsidRDefault="002F5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8689"/>
      <w:docPartObj>
        <w:docPartGallery w:val="Page Numbers (Bottom of Page)"/>
        <w:docPartUnique/>
      </w:docPartObj>
    </w:sdtPr>
    <w:sdtContent>
      <w:sdt>
        <w:sdtPr>
          <w:id w:val="565050523"/>
          <w:docPartObj>
            <w:docPartGallery w:val="Page Numbers (Top of Page)"/>
            <w:docPartUnique/>
          </w:docPartObj>
        </w:sdtPr>
        <w:sdtContent>
          <w:p w:rsidR="002F5345" w:rsidRDefault="002F534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7307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307F">
              <w:rPr>
                <w:b/>
                <w:noProof/>
              </w:rPr>
              <w:t>85</w:t>
            </w:r>
            <w:r>
              <w:rPr>
                <w:b/>
                <w:sz w:val="24"/>
                <w:szCs w:val="24"/>
              </w:rPr>
              <w:fldChar w:fldCharType="end"/>
            </w:r>
          </w:p>
        </w:sdtContent>
      </w:sdt>
    </w:sdtContent>
  </w:sdt>
  <w:p w:rsidR="002F5345" w:rsidRDefault="002F53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345" w:rsidRDefault="002F5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3B" w:rsidRDefault="00C4533B" w:rsidP="002760A1">
      <w:r>
        <w:separator/>
      </w:r>
    </w:p>
  </w:footnote>
  <w:footnote w:type="continuationSeparator" w:id="0">
    <w:p w:rsidR="00C4533B" w:rsidRDefault="00C4533B" w:rsidP="00276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345" w:rsidRDefault="002F5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345" w:rsidRDefault="002F53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345" w:rsidRDefault="002F5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868B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BE565F"/>
    <w:multiLevelType w:val="hybridMultilevel"/>
    <w:tmpl w:val="63E0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5861"/>
    <w:multiLevelType w:val="hybridMultilevel"/>
    <w:tmpl w:val="8B769646"/>
    <w:lvl w:ilvl="0" w:tplc="9EA8F9B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3D137F"/>
    <w:multiLevelType w:val="multilevel"/>
    <w:tmpl w:val="290640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B0A73"/>
    <w:multiLevelType w:val="hybridMultilevel"/>
    <w:tmpl w:val="17EAD5DC"/>
    <w:lvl w:ilvl="0" w:tplc="DBB41FEA">
      <w:start w:val="1"/>
      <w:numFmt w:val="bullet"/>
      <w:lvlText w:val=""/>
      <w:lvlJc w:val="left"/>
      <w:pPr>
        <w:tabs>
          <w:tab w:val="num" w:pos="720"/>
        </w:tabs>
        <w:ind w:left="720" w:hanging="360"/>
      </w:pPr>
      <w:rPr>
        <w:rFonts w:ascii="Wingdings 2" w:hAnsi="Wingdings 2" w:hint="default"/>
      </w:rPr>
    </w:lvl>
    <w:lvl w:ilvl="1" w:tplc="9F668CC4" w:tentative="1">
      <w:start w:val="1"/>
      <w:numFmt w:val="bullet"/>
      <w:lvlText w:val=""/>
      <w:lvlJc w:val="left"/>
      <w:pPr>
        <w:tabs>
          <w:tab w:val="num" w:pos="1440"/>
        </w:tabs>
        <w:ind w:left="1440" w:hanging="360"/>
      </w:pPr>
      <w:rPr>
        <w:rFonts w:ascii="Wingdings 2" w:hAnsi="Wingdings 2" w:hint="default"/>
      </w:rPr>
    </w:lvl>
    <w:lvl w:ilvl="2" w:tplc="C5783C9C" w:tentative="1">
      <w:start w:val="1"/>
      <w:numFmt w:val="bullet"/>
      <w:lvlText w:val=""/>
      <w:lvlJc w:val="left"/>
      <w:pPr>
        <w:tabs>
          <w:tab w:val="num" w:pos="2160"/>
        </w:tabs>
        <w:ind w:left="2160" w:hanging="360"/>
      </w:pPr>
      <w:rPr>
        <w:rFonts w:ascii="Wingdings 2" w:hAnsi="Wingdings 2" w:hint="default"/>
      </w:rPr>
    </w:lvl>
    <w:lvl w:ilvl="3" w:tplc="AD648A30" w:tentative="1">
      <w:start w:val="1"/>
      <w:numFmt w:val="bullet"/>
      <w:lvlText w:val=""/>
      <w:lvlJc w:val="left"/>
      <w:pPr>
        <w:tabs>
          <w:tab w:val="num" w:pos="2880"/>
        </w:tabs>
        <w:ind w:left="2880" w:hanging="360"/>
      </w:pPr>
      <w:rPr>
        <w:rFonts w:ascii="Wingdings 2" w:hAnsi="Wingdings 2" w:hint="default"/>
      </w:rPr>
    </w:lvl>
    <w:lvl w:ilvl="4" w:tplc="C560A614" w:tentative="1">
      <w:start w:val="1"/>
      <w:numFmt w:val="bullet"/>
      <w:lvlText w:val=""/>
      <w:lvlJc w:val="left"/>
      <w:pPr>
        <w:tabs>
          <w:tab w:val="num" w:pos="3600"/>
        </w:tabs>
        <w:ind w:left="3600" w:hanging="360"/>
      </w:pPr>
      <w:rPr>
        <w:rFonts w:ascii="Wingdings 2" w:hAnsi="Wingdings 2" w:hint="default"/>
      </w:rPr>
    </w:lvl>
    <w:lvl w:ilvl="5" w:tplc="DD58244E" w:tentative="1">
      <w:start w:val="1"/>
      <w:numFmt w:val="bullet"/>
      <w:lvlText w:val=""/>
      <w:lvlJc w:val="left"/>
      <w:pPr>
        <w:tabs>
          <w:tab w:val="num" w:pos="4320"/>
        </w:tabs>
        <w:ind w:left="4320" w:hanging="360"/>
      </w:pPr>
      <w:rPr>
        <w:rFonts w:ascii="Wingdings 2" w:hAnsi="Wingdings 2" w:hint="default"/>
      </w:rPr>
    </w:lvl>
    <w:lvl w:ilvl="6" w:tplc="08D4ED02" w:tentative="1">
      <w:start w:val="1"/>
      <w:numFmt w:val="bullet"/>
      <w:lvlText w:val=""/>
      <w:lvlJc w:val="left"/>
      <w:pPr>
        <w:tabs>
          <w:tab w:val="num" w:pos="5040"/>
        </w:tabs>
        <w:ind w:left="5040" w:hanging="360"/>
      </w:pPr>
      <w:rPr>
        <w:rFonts w:ascii="Wingdings 2" w:hAnsi="Wingdings 2" w:hint="default"/>
      </w:rPr>
    </w:lvl>
    <w:lvl w:ilvl="7" w:tplc="F0BE3C88" w:tentative="1">
      <w:start w:val="1"/>
      <w:numFmt w:val="bullet"/>
      <w:lvlText w:val=""/>
      <w:lvlJc w:val="left"/>
      <w:pPr>
        <w:tabs>
          <w:tab w:val="num" w:pos="5760"/>
        </w:tabs>
        <w:ind w:left="5760" w:hanging="360"/>
      </w:pPr>
      <w:rPr>
        <w:rFonts w:ascii="Wingdings 2" w:hAnsi="Wingdings 2" w:hint="default"/>
      </w:rPr>
    </w:lvl>
    <w:lvl w:ilvl="8" w:tplc="83A26B70" w:tentative="1">
      <w:start w:val="1"/>
      <w:numFmt w:val="bullet"/>
      <w:lvlText w:val=""/>
      <w:lvlJc w:val="left"/>
      <w:pPr>
        <w:tabs>
          <w:tab w:val="num" w:pos="6480"/>
        </w:tabs>
        <w:ind w:left="6480" w:hanging="360"/>
      </w:pPr>
      <w:rPr>
        <w:rFonts w:ascii="Wingdings 2" w:hAnsi="Wingdings 2" w:hint="default"/>
      </w:rPr>
    </w:lvl>
  </w:abstractNum>
  <w:abstractNum w:abstractNumId="5">
    <w:nsid w:val="0C3B6D5F"/>
    <w:multiLevelType w:val="hybridMultilevel"/>
    <w:tmpl w:val="949834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D859A7"/>
    <w:multiLevelType w:val="multilevel"/>
    <w:tmpl w:val="29064070"/>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0CEF548D"/>
    <w:multiLevelType w:val="hybridMultilevel"/>
    <w:tmpl w:val="BD3AFB08"/>
    <w:lvl w:ilvl="0" w:tplc="E6E45C32">
      <w:start w:val="1"/>
      <w:numFmt w:val="bullet"/>
      <w:lvlText w:val=""/>
      <w:lvlJc w:val="left"/>
      <w:pPr>
        <w:tabs>
          <w:tab w:val="num" w:pos="720"/>
        </w:tabs>
        <w:ind w:left="720" w:hanging="360"/>
      </w:pPr>
      <w:rPr>
        <w:rFonts w:ascii="Wingdings 2" w:hAnsi="Wingdings 2" w:hint="default"/>
      </w:rPr>
    </w:lvl>
    <w:lvl w:ilvl="1" w:tplc="78E0C6FC">
      <w:start w:val="869"/>
      <w:numFmt w:val="bullet"/>
      <w:lvlText w:val=""/>
      <w:lvlJc w:val="left"/>
      <w:pPr>
        <w:tabs>
          <w:tab w:val="num" w:pos="1440"/>
        </w:tabs>
        <w:ind w:left="1440" w:hanging="360"/>
      </w:pPr>
      <w:rPr>
        <w:rFonts w:ascii="Wingdings 2" w:hAnsi="Wingdings 2" w:hint="default"/>
      </w:rPr>
    </w:lvl>
    <w:lvl w:ilvl="2" w:tplc="37DA13A8" w:tentative="1">
      <w:start w:val="1"/>
      <w:numFmt w:val="bullet"/>
      <w:lvlText w:val=""/>
      <w:lvlJc w:val="left"/>
      <w:pPr>
        <w:tabs>
          <w:tab w:val="num" w:pos="2160"/>
        </w:tabs>
        <w:ind w:left="2160" w:hanging="360"/>
      </w:pPr>
      <w:rPr>
        <w:rFonts w:ascii="Wingdings 2" w:hAnsi="Wingdings 2" w:hint="default"/>
      </w:rPr>
    </w:lvl>
    <w:lvl w:ilvl="3" w:tplc="9AA643C4" w:tentative="1">
      <w:start w:val="1"/>
      <w:numFmt w:val="bullet"/>
      <w:lvlText w:val=""/>
      <w:lvlJc w:val="left"/>
      <w:pPr>
        <w:tabs>
          <w:tab w:val="num" w:pos="2880"/>
        </w:tabs>
        <w:ind w:left="2880" w:hanging="360"/>
      </w:pPr>
      <w:rPr>
        <w:rFonts w:ascii="Wingdings 2" w:hAnsi="Wingdings 2" w:hint="default"/>
      </w:rPr>
    </w:lvl>
    <w:lvl w:ilvl="4" w:tplc="1FB0FD0E" w:tentative="1">
      <w:start w:val="1"/>
      <w:numFmt w:val="bullet"/>
      <w:lvlText w:val=""/>
      <w:lvlJc w:val="left"/>
      <w:pPr>
        <w:tabs>
          <w:tab w:val="num" w:pos="3600"/>
        </w:tabs>
        <w:ind w:left="3600" w:hanging="360"/>
      </w:pPr>
      <w:rPr>
        <w:rFonts w:ascii="Wingdings 2" w:hAnsi="Wingdings 2" w:hint="default"/>
      </w:rPr>
    </w:lvl>
    <w:lvl w:ilvl="5" w:tplc="92D2E73A" w:tentative="1">
      <w:start w:val="1"/>
      <w:numFmt w:val="bullet"/>
      <w:lvlText w:val=""/>
      <w:lvlJc w:val="left"/>
      <w:pPr>
        <w:tabs>
          <w:tab w:val="num" w:pos="4320"/>
        </w:tabs>
        <w:ind w:left="4320" w:hanging="360"/>
      </w:pPr>
      <w:rPr>
        <w:rFonts w:ascii="Wingdings 2" w:hAnsi="Wingdings 2" w:hint="default"/>
      </w:rPr>
    </w:lvl>
    <w:lvl w:ilvl="6" w:tplc="34F86E44" w:tentative="1">
      <w:start w:val="1"/>
      <w:numFmt w:val="bullet"/>
      <w:lvlText w:val=""/>
      <w:lvlJc w:val="left"/>
      <w:pPr>
        <w:tabs>
          <w:tab w:val="num" w:pos="5040"/>
        </w:tabs>
        <w:ind w:left="5040" w:hanging="360"/>
      </w:pPr>
      <w:rPr>
        <w:rFonts w:ascii="Wingdings 2" w:hAnsi="Wingdings 2" w:hint="default"/>
      </w:rPr>
    </w:lvl>
    <w:lvl w:ilvl="7" w:tplc="9E6AB0A2" w:tentative="1">
      <w:start w:val="1"/>
      <w:numFmt w:val="bullet"/>
      <w:lvlText w:val=""/>
      <w:lvlJc w:val="left"/>
      <w:pPr>
        <w:tabs>
          <w:tab w:val="num" w:pos="5760"/>
        </w:tabs>
        <w:ind w:left="5760" w:hanging="360"/>
      </w:pPr>
      <w:rPr>
        <w:rFonts w:ascii="Wingdings 2" w:hAnsi="Wingdings 2" w:hint="default"/>
      </w:rPr>
    </w:lvl>
    <w:lvl w:ilvl="8" w:tplc="C94C2400" w:tentative="1">
      <w:start w:val="1"/>
      <w:numFmt w:val="bullet"/>
      <w:lvlText w:val=""/>
      <w:lvlJc w:val="left"/>
      <w:pPr>
        <w:tabs>
          <w:tab w:val="num" w:pos="6480"/>
        </w:tabs>
        <w:ind w:left="6480" w:hanging="360"/>
      </w:pPr>
      <w:rPr>
        <w:rFonts w:ascii="Wingdings 2" w:hAnsi="Wingdings 2" w:hint="default"/>
      </w:rPr>
    </w:lvl>
  </w:abstractNum>
  <w:abstractNum w:abstractNumId="8">
    <w:nsid w:val="0EAC7CF7"/>
    <w:multiLevelType w:val="hybridMultilevel"/>
    <w:tmpl w:val="D1123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ED82F65"/>
    <w:multiLevelType w:val="hybridMultilevel"/>
    <w:tmpl w:val="E5162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D4619D"/>
    <w:multiLevelType w:val="hybridMultilevel"/>
    <w:tmpl w:val="35EE4CB2"/>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10070836"/>
    <w:multiLevelType w:val="hybridMultilevel"/>
    <w:tmpl w:val="5784F15A"/>
    <w:lvl w:ilvl="0" w:tplc="607CDD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F4376"/>
    <w:multiLevelType w:val="hybridMultilevel"/>
    <w:tmpl w:val="97EE1784"/>
    <w:lvl w:ilvl="0" w:tplc="F6A6EFE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2E17678"/>
    <w:multiLevelType w:val="hybridMultilevel"/>
    <w:tmpl w:val="6C06B68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B77759"/>
    <w:multiLevelType w:val="multilevel"/>
    <w:tmpl w:val="290640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AB4CB9"/>
    <w:multiLevelType w:val="hybridMultilevel"/>
    <w:tmpl w:val="307451BC"/>
    <w:lvl w:ilvl="0" w:tplc="7AC45806">
      <w:start w:val="1"/>
      <w:numFmt w:val="bullet"/>
      <w:lvlText w:val=""/>
      <w:lvlJc w:val="left"/>
      <w:pPr>
        <w:tabs>
          <w:tab w:val="num" w:pos="1080"/>
        </w:tabs>
        <w:ind w:left="1080" w:hanging="360"/>
      </w:pPr>
      <w:rPr>
        <w:rFonts w:ascii="Symbol" w:hAnsi="Symbol" w:hint="default"/>
        <w:color w:val="auto"/>
      </w:rPr>
    </w:lvl>
    <w:lvl w:ilvl="1" w:tplc="76B2E8D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375013"/>
    <w:multiLevelType w:val="hybridMultilevel"/>
    <w:tmpl w:val="6BF067BE"/>
    <w:lvl w:ilvl="0" w:tplc="04090001">
      <w:start w:val="1"/>
      <w:numFmt w:val="bullet"/>
      <w:lvlText w:val=""/>
      <w:lvlJc w:val="left"/>
      <w:pPr>
        <w:ind w:left="1080" w:hanging="360"/>
      </w:pPr>
      <w:rPr>
        <w:rFonts w:ascii="Symbol" w:hAnsi="Symbol" w:hint="default"/>
      </w:rPr>
    </w:lvl>
    <w:lvl w:ilvl="1" w:tplc="1009000F">
      <w:start w:val="1"/>
      <w:numFmt w:val="decimal"/>
      <w:lvlText w:val="%2."/>
      <w:lvlJc w:val="left"/>
      <w:pPr>
        <w:ind w:left="1800" w:hanging="360"/>
      </w:pPr>
      <w:rPr>
        <w:rFonts w:hint="default"/>
      </w:rPr>
    </w:lvl>
    <w:lvl w:ilvl="2" w:tplc="10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7835A3"/>
    <w:multiLevelType w:val="hybridMultilevel"/>
    <w:tmpl w:val="F11A3332"/>
    <w:lvl w:ilvl="0" w:tplc="0C2E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2D42B5"/>
    <w:multiLevelType w:val="multilevel"/>
    <w:tmpl w:val="C916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377A84"/>
    <w:multiLevelType w:val="hybridMultilevel"/>
    <w:tmpl w:val="E482FD10"/>
    <w:lvl w:ilvl="0" w:tplc="F340897A">
      <w:start w:val="1"/>
      <w:numFmt w:val="bullet"/>
      <w:lvlText w:val=""/>
      <w:lvlJc w:val="left"/>
      <w:pPr>
        <w:tabs>
          <w:tab w:val="num" w:pos="720"/>
        </w:tabs>
        <w:ind w:left="720" w:hanging="360"/>
      </w:pPr>
      <w:rPr>
        <w:rFonts w:ascii="Wingdings 2" w:hAnsi="Wingdings 2" w:hint="default"/>
      </w:rPr>
    </w:lvl>
    <w:lvl w:ilvl="1" w:tplc="A30A5390">
      <w:start w:val="1"/>
      <w:numFmt w:val="bullet"/>
      <w:lvlText w:val=""/>
      <w:lvlJc w:val="left"/>
      <w:pPr>
        <w:tabs>
          <w:tab w:val="num" w:pos="1440"/>
        </w:tabs>
        <w:ind w:left="1440" w:hanging="360"/>
      </w:pPr>
      <w:rPr>
        <w:rFonts w:ascii="Wingdings 2" w:hAnsi="Wingdings 2" w:hint="default"/>
      </w:rPr>
    </w:lvl>
    <w:lvl w:ilvl="2" w:tplc="0BBA425C" w:tentative="1">
      <w:start w:val="1"/>
      <w:numFmt w:val="bullet"/>
      <w:lvlText w:val=""/>
      <w:lvlJc w:val="left"/>
      <w:pPr>
        <w:tabs>
          <w:tab w:val="num" w:pos="2160"/>
        </w:tabs>
        <w:ind w:left="2160" w:hanging="360"/>
      </w:pPr>
      <w:rPr>
        <w:rFonts w:ascii="Wingdings 2" w:hAnsi="Wingdings 2" w:hint="default"/>
      </w:rPr>
    </w:lvl>
    <w:lvl w:ilvl="3" w:tplc="2DE8883A" w:tentative="1">
      <w:start w:val="1"/>
      <w:numFmt w:val="bullet"/>
      <w:lvlText w:val=""/>
      <w:lvlJc w:val="left"/>
      <w:pPr>
        <w:tabs>
          <w:tab w:val="num" w:pos="2880"/>
        </w:tabs>
        <w:ind w:left="2880" w:hanging="360"/>
      </w:pPr>
      <w:rPr>
        <w:rFonts w:ascii="Wingdings 2" w:hAnsi="Wingdings 2" w:hint="default"/>
      </w:rPr>
    </w:lvl>
    <w:lvl w:ilvl="4" w:tplc="7F287FFC" w:tentative="1">
      <w:start w:val="1"/>
      <w:numFmt w:val="bullet"/>
      <w:lvlText w:val=""/>
      <w:lvlJc w:val="left"/>
      <w:pPr>
        <w:tabs>
          <w:tab w:val="num" w:pos="3600"/>
        </w:tabs>
        <w:ind w:left="3600" w:hanging="360"/>
      </w:pPr>
      <w:rPr>
        <w:rFonts w:ascii="Wingdings 2" w:hAnsi="Wingdings 2" w:hint="default"/>
      </w:rPr>
    </w:lvl>
    <w:lvl w:ilvl="5" w:tplc="876CAF3E" w:tentative="1">
      <w:start w:val="1"/>
      <w:numFmt w:val="bullet"/>
      <w:lvlText w:val=""/>
      <w:lvlJc w:val="left"/>
      <w:pPr>
        <w:tabs>
          <w:tab w:val="num" w:pos="4320"/>
        </w:tabs>
        <w:ind w:left="4320" w:hanging="360"/>
      </w:pPr>
      <w:rPr>
        <w:rFonts w:ascii="Wingdings 2" w:hAnsi="Wingdings 2" w:hint="default"/>
      </w:rPr>
    </w:lvl>
    <w:lvl w:ilvl="6" w:tplc="8834D478" w:tentative="1">
      <w:start w:val="1"/>
      <w:numFmt w:val="bullet"/>
      <w:lvlText w:val=""/>
      <w:lvlJc w:val="left"/>
      <w:pPr>
        <w:tabs>
          <w:tab w:val="num" w:pos="5040"/>
        </w:tabs>
        <w:ind w:left="5040" w:hanging="360"/>
      </w:pPr>
      <w:rPr>
        <w:rFonts w:ascii="Wingdings 2" w:hAnsi="Wingdings 2" w:hint="default"/>
      </w:rPr>
    </w:lvl>
    <w:lvl w:ilvl="7" w:tplc="8D601E86" w:tentative="1">
      <w:start w:val="1"/>
      <w:numFmt w:val="bullet"/>
      <w:lvlText w:val=""/>
      <w:lvlJc w:val="left"/>
      <w:pPr>
        <w:tabs>
          <w:tab w:val="num" w:pos="5760"/>
        </w:tabs>
        <w:ind w:left="5760" w:hanging="360"/>
      </w:pPr>
      <w:rPr>
        <w:rFonts w:ascii="Wingdings 2" w:hAnsi="Wingdings 2" w:hint="default"/>
      </w:rPr>
    </w:lvl>
    <w:lvl w:ilvl="8" w:tplc="80FA83BC" w:tentative="1">
      <w:start w:val="1"/>
      <w:numFmt w:val="bullet"/>
      <w:lvlText w:val=""/>
      <w:lvlJc w:val="left"/>
      <w:pPr>
        <w:tabs>
          <w:tab w:val="num" w:pos="6480"/>
        </w:tabs>
        <w:ind w:left="6480" w:hanging="360"/>
      </w:pPr>
      <w:rPr>
        <w:rFonts w:ascii="Wingdings 2" w:hAnsi="Wingdings 2" w:hint="default"/>
      </w:rPr>
    </w:lvl>
  </w:abstractNum>
  <w:abstractNum w:abstractNumId="20">
    <w:nsid w:val="22DA4CC5"/>
    <w:multiLevelType w:val="hybridMultilevel"/>
    <w:tmpl w:val="E2128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2E86046"/>
    <w:multiLevelType w:val="hybridMultilevel"/>
    <w:tmpl w:val="EBA83C38"/>
    <w:lvl w:ilvl="0" w:tplc="CDDC22C0">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F185A"/>
    <w:multiLevelType w:val="hybridMultilevel"/>
    <w:tmpl w:val="AD122B04"/>
    <w:lvl w:ilvl="0" w:tplc="B83092D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E66D29"/>
    <w:multiLevelType w:val="multilevel"/>
    <w:tmpl w:val="00FAE55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6F1934"/>
    <w:multiLevelType w:val="hybridMultilevel"/>
    <w:tmpl w:val="A4501F1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2FCC68DD"/>
    <w:multiLevelType w:val="hybridMultilevel"/>
    <w:tmpl w:val="270A3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0252C28"/>
    <w:multiLevelType w:val="hybridMultilevel"/>
    <w:tmpl w:val="47D08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40554A1"/>
    <w:multiLevelType w:val="hybridMultilevel"/>
    <w:tmpl w:val="6156BB8A"/>
    <w:lvl w:ilvl="0" w:tplc="71F8B3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52678F"/>
    <w:multiLevelType w:val="hybridMultilevel"/>
    <w:tmpl w:val="074E9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10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50715C9"/>
    <w:multiLevelType w:val="hybridMultilevel"/>
    <w:tmpl w:val="AD122B04"/>
    <w:lvl w:ilvl="0" w:tplc="B8309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7569BF"/>
    <w:multiLevelType w:val="hybridMultilevel"/>
    <w:tmpl w:val="0F267AD6"/>
    <w:lvl w:ilvl="0" w:tplc="F6A6EFE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6C30F0B"/>
    <w:multiLevelType w:val="hybridMultilevel"/>
    <w:tmpl w:val="0C128D02"/>
    <w:lvl w:ilvl="0" w:tplc="EC90F93E">
      <w:start w:val="1"/>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9204C8"/>
    <w:multiLevelType w:val="multilevel"/>
    <w:tmpl w:val="26D6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E7402F"/>
    <w:multiLevelType w:val="hybridMultilevel"/>
    <w:tmpl w:val="3FE47720"/>
    <w:lvl w:ilvl="0" w:tplc="0C2E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5A0258"/>
    <w:multiLevelType w:val="hybridMultilevel"/>
    <w:tmpl w:val="46CEE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10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A83639B"/>
    <w:multiLevelType w:val="hybridMultilevel"/>
    <w:tmpl w:val="E758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F83534"/>
    <w:multiLevelType w:val="hybridMultilevel"/>
    <w:tmpl w:val="DCA89EF4"/>
    <w:lvl w:ilvl="0" w:tplc="F6A6EFE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3FA97B55"/>
    <w:multiLevelType w:val="hybridMultilevel"/>
    <w:tmpl w:val="95A6A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2A920BB"/>
    <w:multiLevelType w:val="hybridMultilevel"/>
    <w:tmpl w:val="B7FE03BE"/>
    <w:lvl w:ilvl="0" w:tplc="F6D05448">
      <w:start w:val="1"/>
      <w:numFmt w:val="decimal"/>
      <w:lvlText w:val="%1."/>
      <w:lvlJc w:val="left"/>
      <w:pPr>
        <w:ind w:left="720" w:hanging="360"/>
      </w:pPr>
      <w:rPr>
        <w:b/>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45FF03CC"/>
    <w:multiLevelType w:val="multilevel"/>
    <w:tmpl w:val="97F29FD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46C65C65"/>
    <w:multiLevelType w:val="multilevel"/>
    <w:tmpl w:val="00FAE55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9E648B"/>
    <w:multiLevelType w:val="hybridMultilevel"/>
    <w:tmpl w:val="0A8A9B9A"/>
    <w:lvl w:ilvl="0" w:tplc="E698099C">
      <w:start w:val="1"/>
      <w:numFmt w:val="bullet"/>
      <w:lvlText w:val=""/>
      <w:lvlJc w:val="left"/>
      <w:pPr>
        <w:tabs>
          <w:tab w:val="num" w:pos="720"/>
        </w:tabs>
        <w:ind w:left="720" w:hanging="360"/>
      </w:pPr>
      <w:rPr>
        <w:rFonts w:ascii="Wingdings 2" w:hAnsi="Wingdings 2" w:hint="default"/>
      </w:rPr>
    </w:lvl>
    <w:lvl w:ilvl="1" w:tplc="DF06683C">
      <w:start w:val="1"/>
      <w:numFmt w:val="bullet"/>
      <w:lvlText w:val=""/>
      <w:lvlJc w:val="left"/>
      <w:pPr>
        <w:tabs>
          <w:tab w:val="num" w:pos="1440"/>
        </w:tabs>
        <w:ind w:left="1440" w:hanging="360"/>
      </w:pPr>
      <w:rPr>
        <w:rFonts w:ascii="Wingdings 2" w:hAnsi="Wingdings 2" w:hint="default"/>
      </w:rPr>
    </w:lvl>
    <w:lvl w:ilvl="2" w:tplc="455C6FC4" w:tentative="1">
      <w:start w:val="1"/>
      <w:numFmt w:val="bullet"/>
      <w:lvlText w:val=""/>
      <w:lvlJc w:val="left"/>
      <w:pPr>
        <w:tabs>
          <w:tab w:val="num" w:pos="2160"/>
        </w:tabs>
        <w:ind w:left="2160" w:hanging="360"/>
      </w:pPr>
      <w:rPr>
        <w:rFonts w:ascii="Wingdings 2" w:hAnsi="Wingdings 2" w:hint="default"/>
      </w:rPr>
    </w:lvl>
    <w:lvl w:ilvl="3" w:tplc="567E87C0" w:tentative="1">
      <w:start w:val="1"/>
      <w:numFmt w:val="bullet"/>
      <w:lvlText w:val=""/>
      <w:lvlJc w:val="left"/>
      <w:pPr>
        <w:tabs>
          <w:tab w:val="num" w:pos="2880"/>
        </w:tabs>
        <w:ind w:left="2880" w:hanging="360"/>
      </w:pPr>
      <w:rPr>
        <w:rFonts w:ascii="Wingdings 2" w:hAnsi="Wingdings 2" w:hint="default"/>
      </w:rPr>
    </w:lvl>
    <w:lvl w:ilvl="4" w:tplc="6ACEBC28" w:tentative="1">
      <w:start w:val="1"/>
      <w:numFmt w:val="bullet"/>
      <w:lvlText w:val=""/>
      <w:lvlJc w:val="left"/>
      <w:pPr>
        <w:tabs>
          <w:tab w:val="num" w:pos="3600"/>
        </w:tabs>
        <w:ind w:left="3600" w:hanging="360"/>
      </w:pPr>
      <w:rPr>
        <w:rFonts w:ascii="Wingdings 2" w:hAnsi="Wingdings 2" w:hint="default"/>
      </w:rPr>
    </w:lvl>
    <w:lvl w:ilvl="5" w:tplc="EB6053A4" w:tentative="1">
      <w:start w:val="1"/>
      <w:numFmt w:val="bullet"/>
      <w:lvlText w:val=""/>
      <w:lvlJc w:val="left"/>
      <w:pPr>
        <w:tabs>
          <w:tab w:val="num" w:pos="4320"/>
        </w:tabs>
        <w:ind w:left="4320" w:hanging="360"/>
      </w:pPr>
      <w:rPr>
        <w:rFonts w:ascii="Wingdings 2" w:hAnsi="Wingdings 2" w:hint="default"/>
      </w:rPr>
    </w:lvl>
    <w:lvl w:ilvl="6" w:tplc="3F7283E4" w:tentative="1">
      <w:start w:val="1"/>
      <w:numFmt w:val="bullet"/>
      <w:lvlText w:val=""/>
      <w:lvlJc w:val="left"/>
      <w:pPr>
        <w:tabs>
          <w:tab w:val="num" w:pos="5040"/>
        </w:tabs>
        <w:ind w:left="5040" w:hanging="360"/>
      </w:pPr>
      <w:rPr>
        <w:rFonts w:ascii="Wingdings 2" w:hAnsi="Wingdings 2" w:hint="default"/>
      </w:rPr>
    </w:lvl>
    <w:lvl w:ilvl="7" w:tplc="2E34F76E" w:tentative="1">
      <w:start w:val="1"/>
      <w:numFmt w:val="bullet"/>
      <w:lvlText w:val=""/>
      <w:lvlJc w:val="left"/>
      <w:pPr>
        <w:tabs>
          <w:tab w:val="num" w:pos="5760"/>
        </w:tabs>
        <w:ind w:left="5760" w:hanging="360"/>
      </w:pPr>
      <w:rPr>
        <w:rFonts w:ascii="Wingdings 2" w:hAnsi="Wingdings 2" w:hint="default"/>
      </w:rPr>
    </w:lvl>
    <w:lvl w:ilvl="8" w:tplc="00A62290" w:tentative="1">
      <w:start w:val="1"/>
      <w:numFmt w:val="bullet"/>
      <w:lvlText w:val=""/>
      <w:lvlJc w:val="left"/>
      <w:pPr>
        <w:tabs>
          <w:tab w:val="num" w:pos="6480"/>
        </w:tabs>
        <w:ind w:left="6480" w:hanging="360"/>
      </w:pPr>
      <w:rPr>
        <w:rFonts w:ascii="Wingdings 2" w:hAnsi="Wingdings 2" w:hint="default"/>
      </w:rPr>
    </w:lvl>
  </w:abstractNum>
  <w:abstractNum w:abstractNumId="42">
    <w:nsid w:val="4B786C47"/>
    <w:multiLevelType w:val="hybridMultilevel"/>
    <w:tmpl w:val="00263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355F71"/>
    <w:multiLevelType w:val="hybridMultilevel"/>
    <w:tmpl w:val="7A324212"/>
    <w:lvl w:ilvl="0" w:tplc="C4769C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4E2A6E75"/>
    <w:multiLevelType w:val="multilevel"/>
    <w:tmpl w:val="9A5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D208BA"/>
    <w:multiLevelType w:val="hybridMultilevel"/>
    <w:tmpl w:val="79B44D90"/>
    <w:lvl w:ilvl="0" w:tplc="68980296">
      <w:start w:val="11"/>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531E6A2B"/>
    <w:multiLevelType w:val="hybridMultilevel"/>
    <w:tmpl w:val="533E0034"/>
    <w:lvl w:ilvl="0" w:tplc="04090017">
      <w:start w:val="1"/>
      <w:numFmt w:val="lowerLetter"/>
      <w:lvlText w:val="%1)"/>
      <w:lvlJc w:val="left"/>
      <w:pPr>
        <w:tabs>
          <w:tab w:val="num" w:pos="720"/>
        </w:tabs>
        <w:ind w:left="720" w:hanging="360"/>
      </w:pPr>
      <w:rPr>
        <w:rFonts w:hint="default"/>
      </w:rPr>
    </w:lvl>
    <w:lvl w:ilvl="1" w:tplc="21FAC9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413223D"/>
    <w:multiLevelType w:val="hybridMultilevel"/>
    <w:tmpl w:val="6206E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5044DFA"/>
    <w:multiLevelType w:val="multilevel"/>
    <w:tmpl w:val="90F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617DD6"/>
    <w:multiLevelType w:val="hybridMultilevel"/>
    <w:tmpl w:val="C4F2EFA6"/>
    <w:lvl w:ilvl="0" w:tplc="36C482C6">
      <w:start w:val="1"/>
      <w:numFmt w:val="lowerRoman"/>
      <w:lvlText w:val="(%1)"/>
      <w:lvlJc w:val="left"/>
      <w:pPr>
        <w:ind w:left="180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83957D2"/>
    <w:multiLevelType w:val="multilevel"/>
    <w:tmpl w:val="DA18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D44F87"/>
    <w:multiLevelType w:val="multilevel"/>
    <w:tmpl w:val="4670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C122E6"/>
    <w:multiLevelType w:val="hybridMultilevel"/>
    <w:tmpl w:val="1C8A58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DB40A5A"/>
    <w:multiLevelType w:val="hybridMultilevel"/>
    <w:tmpl w:val="1FA0B2AE"/>
    <w:lvl w:ilvl="0" w:tplc="5C269E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35F0C16"/>
    <w:multiLevelType w:val="multilevel"/>
    <w:tmpl w:val="290640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2E70D0"/>
    <w:multiLevelType w:val="multilevel"/>
    <w:tmpl w:val="783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392583"/>
    <w:multiLevelType w:val="hybridMultilevel"/>
    <w:tmpl w:val="0B028732"/>
    <w:lvl w:ilvl="0" w:tplc="15FCD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9AA663C"/>
    <w:multiLevelType w:val="hybridMultilevel"/>
    <w:tmpl w:val="D45A2E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6BFE4E27"/>
    <w:multiLevelType w:val="hybridMultilevel"/>
    <w:tmpl w:val="C15A3522"/>
    <w:lvl w:ilvl="0" w:tplc="0C2EB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029378B"/>
    <w:multiLevelType w:val="hybridMultilevel"/>
    <w:tmpl w:val="E0C463E6"/>
    <w:lvl w:ilvl="0" w:tplc="432EC76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nsid w:val="71FC13BB"/>
    <w:multiLevelType w:val="hybridMultilevel"/>
    <w:tmpl w:val="D45A2E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4106B7B"/>
    <w:multiLevelType w:val="multilevel"/>
    <w:tmpl w:val="238E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DA24BD"/>
    <w:multiLevelType w:val="hybridMultilevel"/>
    <w:tmpl w:val="36CCB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75311B90"/>
    <w:multiLevelType w:val="hybridMultilevel"/>
    <w:tmpl w:val="BDB66824"/>
    <w:lvl w:ilvl="0" w:tplc="F6A6EFE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753721B8"/>
    <w:multiLevelType w:val="hybridMultilevel"/>
    <w:tmpl w:val="A18E3964"/>
    <w:lvl w:ilvl="0" w:tplc="432EC76A">
      <w:start w:val="1"/>
      <w:numFmt w:val="lowerRoman"/>
      <w:lvlText w:val="(%1)"/>
      <w:lvlJc w:val="left"/>
      <w:pPr>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nsid w:val="77CF22CF"/>
    <w:multiLevelType w:val="hybridMultilevel"/>
    <w:tmpl w:val="1F9C141C"/>
    <w:lvl w:ilvl="0" w:tplc="4F6C6188">
      <w:numFmt w:val="bullet"/>
      <w:lvlText w:val=""/>
      <w:lvlJc w:val="left"/>
      <w:pPr>
        <w:tabs>
          <w:tab w:val="num" w:pos="576"/>
        </w:tabs>
        <w:ind w:left="576"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9E22FC3"/>
    <w:multiLevelType w:val="multilevel"/>
    <w:tmpl w:val="00FAE55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D4637B"/>
    <w:multiLevelType w:val="hybridMultilevel"/>
    <w:tmpl w:val="415019EC"/>
    <w:lvl w:ilvl="0" w:tplc="F6A6EFE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B507BC0"/>
    <w:multiLevelType w:val="hybridMultilevel"/>
    <w:tmpl w:val="8488E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10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DEE6C11"/>
    <w:multiLevelType w:val="multilevel"/>
    <w:tmpl w:val="61AED97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CC0749"/>
    <w:multiLevelType w:val="hybridMultilevel"/>
    <w:tmpl w:val="9B6C1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6"/>
  </w:num>
  <w:num w:numId="3">
    <w:abstractNumId w:val="52"/>
  </w:num>
  <w:num w:numId="4">
    <w:abstractNumId w:val="5"/>
  </w:num>
  <w:num w:numId="5">
    <w:abstractNumId w:val="24"/>
  </w:num>
  <w:num w:numId="6">
    <w:abstractNumId w:val="7"/>
  </w:num>
  <w:num w:numId="7">
    <w:abstractNumId w:val="4"/>
  </w:num>
  <w:num w:numId="8">
    <w:abstractNumId w:val="41"/>
  </w:num>
  <w:num w:numId="9">
    <w:abstractNumId w:val="19"/>
  </w:num>
  <w:num w:numId="10">
    <w:abstractNumId w:val="20"/>
  </w:num>
  <w:num w:numId="11">
    <w:abstractNumId w:val="60"/>
  </w:num>
  <w:num w:numId="12">
    <w:abstractNumId w:val="51"/>
  </w:num>
  <w:num w:numId="13">
    <w:abstractNumId w:val="57"/>
  </w:num>
  <w:num w:numId="14">
    <w:abstractNumId w:val="69"/>
  </w:num>
  <w:num w:numId="15">
    <w:abstractNumId w:val="25"/>
  </w:num>
  <w:num w:numId="16">
    <w:abstractNumId w:val="11"/>
  </w:num>
  <w:num w:numId="17">
    <w:abstractNumId w:val="1"/>
  </w:num>
  <w:num w:numId="18">
    <w:abstractNumId w:val="42"/>
  </w:num>
  <w:num w:numId="19">
    <w:abstractNumId w:val="21"/>
  </w:num>
  <w:num w:numId="20">
    <w:abstractNumId w:val="37"/>
  </w:num>
  <w:num w:numId="21">
    <w:abstractNumId w:val="9"/>
  </w:num>
  <w:num w:numId="22">
    <w:abstractNumId w:val="28"/>
  </w:num>
  <w:num w:numId="23">
    <w:abstractNumId w:val="34"/>
  </w:num>
  <w:num w:numId="24">
    <w:abstractNumId w:val="17"/>
  </w:num>
  <w:num w:numId="25">
    <w:abstractNumId w:val="2"/>
  </w:num>
  <w:num w:numId="26">
    <w:abstractNumId w:val="68"/>
  </w:num>
  <w:num w:numId="27">
    <w:abstractNumId w:val="22"/>
  </w:num>
  <w:num w:numId="28">
    <w:abstractNumId w:val="29"/>
  </w:num>
  <w:num w:numId="29">
    <w:abstractNumId w:val="68"/>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8"/>
  </w:num>
  <w:num w:numId="34">
    <w:abstractNumId w:val="67"/>
  </w:num>
  <w:num w:numId="35">
    <w:abstractNumId w:val="63"/>
  </w:num>
  <w:num w:numId="36">
    <w:abstractNumId w:val="30"/>
  </w:num>
  <w:num w:numId="37">
    <w:abstractNumId w:val="12"/>
  </w:num>
  <w:num w:numId="38">
    <w:abstractNumId w:val="36"/>
  </w:num>
  <w:num w:numId="39">
    <w:abstractNumId w:val="27"/>
  </w:num>
  <w:num w:numId="40">
    <w:abstractNumId w:val="46"/>
  </w:num>
  <w:num w:numId="41">
    <w:abstractNumId w:val="70"/>
  </w:num>
  <w:num w:numId="42">
    <w:abstractNumId w:val="38"/>
  </w:num>
  <w:num w:numId="43">
    <w:abstractNumId w:val="43"/>
  </w:num>
  <w:num w:numId="44">
    <w:abstractNumId w:val="14"/>
  </w:num>
  <w:num w:numId="45">
    <w:abstractNumId w:val="54"/>
  </w:num>
  <w:num w:numId="46">
    <w:abstractNumId w:val="47"/>
  </w:num>
  <w:num w:numId="47">
    <w:abstractNumId w:val="13"/>
  </w:num>
  <w:num w:numId="48">
    <w:abstractNumId w:val="15"/>
  </w:num>
  <w:num w:numId="49">
    <w:abstractNumId w:val="3"/>
  </w:num>
  <w:num w:numId="50">
    <w:abstractNumId w:val="66"/>
  </w:num>
  <w:num w:numId="51">
    <w:abstractNumId w:val="40"/>
  </w:num>
  <w:num w:numId="52">
    <w:abstractNumId w:val="23"/>
  </w:num>
  <w:num w:numId="53">
    <w:abstractNumId w:val="55"/>
  </w:num>
  <w:num w:numId="54">
    <w:abstractNumId w:val="59"/>
  </w:num>
  <w:num w:numId="55">
    <w:abstractNumId w:val="64"/>
  </w:num>
  <w:num w:numId="56">
    <w:abstractNumId w:val="62"/>
  </w:num>
  <w:num w:numId="57">
    <w:abstractNumId w:val="61"/>
  </w:num>
  <w:num w:numId="58">
    <w:abstractNumId w:val="53"/>
  </w:num>
  <w:num w:numId="59">
    <w:abstractNumId w:val="33"/>
  </w:num>
  <w:num w:numId="60">
    <w:abstractNumId w:val="56"/>
  </w:num>
  <w:num w:numId="61">
    <w:abstractNumId w:val="45"/>
  </w:num>
  <w:num w:numId="62">
    <w:abstractNumId w:val="65"/>
  </w:num>
  <w:num w:numId="63">
    <w:abstractNumId w:val="50"/>
  </w:num>
  <w:num w:numId="64">
    <w:abstractNumId w:val="48"/>
  </w:num>
  <w:num w:numId="65">
    <w:abstractNumId w:val="44"/>
  </w:num>
  <w:num w:numId="66">
    <w:abstractNumId w:val="31"/>
  </w:num>
  <w:num w:numId="67">
    <w:abstractNumId w:val="32"/>
  </w:num>
  <w:num w:numId="68">
    <w:abstractNumId w:val="39"/>
  </w:num>
  <w:num w:numId="69">
    <w:abstractNumId w:val="10"/>
  </w:num>
  <w:num w:numId="70">
    <w:abstractNumId w:val="58"/>
  </w:num>
  <w:num w:numId="71">
    <w:abstractNumId w:val="18"/>
  </w:num>
  <w:num w:numId="72">
    <w:abstractNumId w:val="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6232"/>
    <w:rsid w:val="00000089"/>
    <w:rsid w:val="000248AE"/>
    <w:rsid w:val="00035DAA"/>
    <w:rsid w:val="00060699"/>
    <w:rsid w:val="00075F39"/>
    <w:rsid w:val="00081934"/>
    <w:rsid w:val="00082D76"/>
    <w:rsid w:val="0009635E"/>
    <w:rsid w:val="000C29BA"/>
    <w:rsid w:val="000C31A4"/>
    <w:rsid w:val="000D2650"/>
    <w:rsid w:val="000D44BC"/>
    <w:rsid w:val="000F6CDB"/>
    <w:rsid w:val="00102AEC"/>
    <w:rsid w:val="00125A7D"/>
    <w:rsid w:val="001279B0"/>
    <w:rsid w:val="00135870"/>
    <w:rsid w:val="00136070"/>
    <w:rsid w:val="00137DF4"/>
    <w:rsid w:val="00152023"/>
    <w:rsid w:val="00181EEF"/>
    <w:rsid w:val="00190B62"/>
    <w:rsid w:val="001949E1"/>
    <w:rsid w:val="00197027"/>
    <w:rsid w:val="001977C5"/>
    <w:rsid w:val="001B2ACB"/>
    <w:rsid w:val="001B40BC"/>
    <w:rsid w:val="001C1A31"/>
    <w:rsid w:val="001D4FD9"/>
    <w:rsid w:val="001E5378"/>
    <w:rsid w:val="001E6508"/>
    <w:rsid w:val="00202D9A"/>
    <w:rsid w:val="00211A6B"/>
    <w:rsid w:val="002175E5"/>
    <w:rsid w:val="002209C9"/>
    <w:rsid w:val="00224396"/>
    <w:rsid w:val="0022642B"/>
    <w:rsid w:val="00233C53"/>
    <w:rsid w:val="00234C8F"/>
    <w:rsid w:val="00235F89"/>
    <w:rsid w:val="00246DCE"/>
    <w:rsid w:val="00250EA2"/>
    <w:rsid w:val="00252F8C"/>
    <w:rsid w:val="002546CF"/>
    <w:rsid w:val="002760A1"/>
    <w:rsid w:val="00276430"/>
    <w:rsid w:val="0028718E"/>
    <w:rsid w:val="002874C5"/>
    <w:rsid w:val="00291290"/>
    <w:rsid w:val="00292E6A"/>
    <w:rsid w:val="00295C2D"/>
    <w:rsid w:val="002A2192"/>
    <w:rsid w:val="002A352F"/>
    <w:rsid w:val="002B0052"/>
    <w:rsid w:val="002B0531"/>
    <w:rsid w:val="002B59C1"/>
    <w:rsid w:val="002D1527"/>
    <w:rsid w:val="002D614D"/>
    <w:rsid w:val="002D6890"/>
    <w:rsid w:val="002F120D"/>
    <w:rsid w:val="002F5345"/>
    <w:rsid w:val="00303ABE"/>
    <w:rsid w:val="003060B1"/>
    <w:rsid w:val="003179A8"/>
    <w:rsid w:val="00324BC6"/>
    <w:rsid w:val="00333D2F"/>
    <w:rsid w:val="0033770C"/>
    <w:rsid w:val="0034012D"/>
    <w:rsid w:val="0035172A"/>
    <w:rsid w:val="00360300"/>
    <w:rsid w:val="0036582E"/>
    <w:rsid w:val="00365F33"/>
    <w:rsid w:val="00371BA5"/>
    <w:rsid w:val="003815F1"/>
    <w:rsid w:val="00382454"/>
    <w:rsid w:val="00383DFC"/>
    <w:rsid w:val="00386F69"/>
    <w:rsid w:val="003A0EB8"/>
    <w:rsid w:val="003A4107"/>
    <w:rsid w:val="003B49DA"/>
    <w:rsid w:val="003B6D51"/>
    <w:rsid w:val="003C2884"/>
    <w:rsid w:val="003D4299"/>
    <w:rsid w:val="003D6270"/>
    <w:rsid w:val="003E6A78"/>
    <w:rsid w:val="003F7DC7"/>
    <w:rsid w:val="004127E1"/>
    <w:rsid w:val="00421E34"/>
    <w:rsid w:val="004263F2"/>
    <w:rsid w:val="00426E51"/>
    <w:rsid w:val="004364AC"/>
    <w:rsid w:val="00446190"/>
    <w:rsid w:val="00463F15"/>
    <w:rsid w:val="004647D7"/>
    <w:rsid w:val="00471DCC"/>
    <w:rsid w:val="00485767"/>
    <w:rsid w:val="00485F83"/>
    <w:rsid w:val="004D7CC1"/>
    <w:rsid w:val="004F1353"/>
    <w:rsid w:val="004F2AC0"/>
    <w:rsid w:val="00500B06"/>
    <w:rsid w:val="00503590"/>
    <w:rsid w:val="00522EAC"/>
    <w:rsid w:val="00535ED1"/>
    <w:rsid w:val="00544220"/>
    <w:rsid w:val="00560998"/>
    <w:rsid w:val="005626BE"/>
    <w:rsid w:val="005705EA"/>
    <w:rsid w:val="00571451"/>
    <w:rsid w:val="005756B0"/>
    <w:rsid w:val="00583CA9"/>
    <w:rsid w:val="00585E5D"/>
    <w:rsid w:val="00587623"/>
    <w:rsid w:val="00594619"/>
    <w:rsid w:val="00594D68"/>
    <w:rsid w:val="005A17CE"/>
    <w:rsid w:val="005A38F2"/>
    <w:rsid w:val="005B0886"/>
    <w:rsid w:val="005B3782"/>
    <w:rsid w:val="005D177D"/>
    <w:rsid w:val="005F6246"/>
    <w:rsid w:val="006105BB"/>
    <w:rsid w:val="006211A3"/>
    <w:rsid w:val="00625FED"/>
    <w:rsid w:val="006358E8"/>
    <w:rsid w:val="006405DC"/>
    <w:rsid w:val="00642771"/>
    <w:rsid w:val="00686C35"/>
    <w:rsid w:val="006932D5"/>
    <w:rsid w:val="00693AED"/>
    <w:rsid w:val="006940FB"/>
    <w:rsid w:val="006B58FD"/>
    <w:rsid w:val="006C07DA"/>
    <w:rsid w:val="006C78D0"/>
    <w:rsid w:val="006D2CF0"/>
    <w:rsid w:val="006F72CE"/>
    <w:rsid w:val="00711130"/>
    <w:rsid w:val="00711C34"/>
    <w:rsid w:val="00716D15"/>
    <w:rsid w:val="00734856"/>
    <w:rsid w:val="00741828"/>
    <w:rsid w:val="007435C9"/>
    <w:rsid w:val="00747770"/>
    <w:rsid w:val="00764471"/>
    <w:rsid w:val="00766E65"/>
    <w:rsid w:val="0077307F"/>
    <w:rsid w:val="0077508D"/>
    <w:rsid w:val="007A0A0D"/>
    <w:rsid w:val="007A237D"/>
    <w:rsid w:val="007B164C"/>
    <w:rsid w:val="007B226E"/>
    <w:rsid w:val="007B6AC9"/>
    <w:rsid w:val="007C4C83"/>
    <w:rsid w:val="007E735A"/>
    <w:rsid w:val="007F46DB"/>
    <w:rsid w:val="007F6D52"/>
    <w:rsid w:val="0081784C"/>
    <w:rsid w:val="00845301"/>
    <w:rsid w:val="008473F5"/>
    <w:rsid w:val="0085255C"/>
    <w:rsid w:val="00863393"/>
    <w:rsid w:val="00877D30"/>
    <w:rsid w:val="00891B00"/>
    <w:rsid w:val="008924EA"/>
    <w:rsid w:val="008E066F"/>
    <w:rsid w:val="008E1C8C"/>
    <w:rsid w:val="009174CB"/>
    <w:rsid w:val="009229B4"/>
    <w:rsid w:val="00943610"/>
    <w:rsid w:val="009570BD"/>
    <w:rsid w:val="0097275A"/>
    <w:rsid w:val="00990C60"/>
    <w:rsid w:val="009958C3"/>
    <w:rsid w:val="00997A4E"/>
    <w:rsid w:val="009A351F"/>
    <w:rsid w:val="009A4788"/>
    <w:rsid w:val="009A66AC"/>
    <w:rsid w:val="009A7266"/>
    <w:rsid w:val="00A245AD"/>
    <w:rsid w:val="00A323D8"/>
    <w:rsid w:val="00A33986"/>
    <w:rsid w:val="00A35DA3"/>
    <w:rsid w:val="00A46EB0"/>
    <w:rsid w:val="00A47156"/>
    <w:rsid w:val="00A57534"/>
    <w:rsid w:val="00A65E6B"/>
    <w:rsid w:val="00A97918"/>
    <w:rsid w:val="00AA1260"/>
    <w:rsid w:val="00AB687D"/>
    <w:rsid w:val="00AE552C"/>
    <w:rsid w:val="00B055B0"/>
    <w:rsid w:val="00B20E1E"/>
    <w:rsid w:val="00B307D7"/>
    <w:rsid w:val="00B376AE"/>
    <w:rsid w:val="00B414E8"/>
    <w:rsid w:val="00B46198"/>
    <w:rsid w:val="00B536F6"/>
    <w:rsid w:val="00B613AC"/>
    <w:rsid w:val="00B63645"/>
    <w:rsid w:val="00B66E1A"/>
    <w:rsid w:val="00B7365B"/>
    <w:rsid w:val="00B77677"/>
    <w:rsid w:val="00B81565"/>
    <w:rsid w:val="00B833BB"/>
    <w:rsid w:val="00B97174"/>
    <w:rsid w:val="00BA5E6C"/>
    <w:rsid w:val="00BC4B00"/>
    <w:rsid w:val="00BE62A0"/>
    <w:rsid w:val="00BE7F9F"/>
    <w:rsid w:val="00C020A0"/>
    <w:rsid w:val="00C07487"/>
    <w:rsid w:val="00C205DA"/>
    <w:rsid w:val="00C2414D"/>
    <w:rsid w:val="00C24C95"/>
    <w:rsid w:val="00C251E3"/>
    <w:rsid w:val="00C271D9"/>
    <w:rsid w:val="00C3329E"/>
    <w:rsid w:val="00C4533B"/>
    <w:rsid w:val="00C55CF3"/>
    <w:rsid w:val="00C607D9"/>
    <w:rsid w:val="00C66730"/>
    <w:rsid w:val="00C70D06"/>
    <w:rsid w:val="00C8652D"/>
    <w:rsid w:val="00C901A1"/>
    <w:rsid w:val="00C945D7"/>
    <w:rsid w:val="00C94A75"/>
    <w:rsid w:val="00C95CF4"/>
    <w:rsid w:val="00CB0A82"/>
    <w:rsid w:val="00CB3280"/>
    <w:rsid w:val="00CD350A"/>
    <w:rsid w:val="00CD65A7"/>
    <w:rsid w:val="00CE7599"/>
    <w:rsid w:val="00CE7802"/>
    <w:rsid w:val="00D05A31"/>
    <w:rsid w:val="00D121A7"/>
    <w:rsid w:val="00D142E0"/>
    <w:rsid w:val="00D14992"/>
    <w:rsid w:val="00D2050C"/>
    <w:rsid w:val="00D24DF2"/>
    <w:rsid w:val="00D32985"/>
    <w:rsid w:val="00D37B25"/>
    <w:rsid w:val="00D37DDD"/>
    <w:rsid w:val="00D445D5"/>
    <w:rsid w:val="00D87115"/>
    <w:rsid w:val="00D872BA"/>
    <w:rsid w:val="00D932FB"/>
    <w:rsid w:val="00D95E1F"/>
    <w:rsid w:val="00D97C81"/>
    <w:rsid w:val="00DB0C1D"/>
    <w:rsid w:val="00DB1012"/>
    <w:rsid w:val="00DE2F7B"/>
    <w:rsid w:val="00DE3103"/>
    <w:rsid w:val="00DE3F4B"/>
    <w:rsid w:val="00DF0AC6"/>
    <w:rsid w:val="00E001C8"/>
    <w:rsid w:val="00E07596"/>
    <w:rsid w:val="00E07844"/>
    <w:rsid w:val="00E27CDE"/>
    <w:rsid w:val="00E414B1"/>
    <w:rsid w:val="00E42567"/>
    <w:rsid w:val="00E72558"/>
    <w:rsid w:val="00E76978"/>
    <w:rsid w:val="00E83837"/>
    <w:rsid w:val="00E94DD7"/>
    <w:rsid w:val="00EA64B6"/>
    <w:rsid w:val="00EC0E05"/>
    <w:rsid w:val="00EC343C"/>
    <w:rsid w:val="00EC4F76"/>
    <w:rsid w:val="00ED141E"/>
    <w:rsid w:val="00ED41F7"/>
    <w:rsid w:val="00EF0E12"/>
    <w:rsid w:val="00EF0EBA"/>
    <w:rsid w:val="00F038FB"/>
    <w:rsid w:val="00F076DB"/>
    <w:rsid w:val="00F16232"/>
    <w:rsid w:val="00F164A7"/>
    <w:rsid w:val="00F221AC"/>
    <w:rsid w:val="00F341DE"/>
    <w:rsid w:val="00F51A8B"/>
    <w:rsid w:val="00F53086"/>
    <w:rsid w:val="00F56685"/>
    <w:rsid w:val="00F64673"/>
    <w:rsid w:val="00F67260"/>
    <w:rsid w:val="00F760CC"/>
    <w:rsid w:val="00F8024B"/>
    <w:rsid w:val="00F807A6"/>
    <w:rsid w:val="00F92C9E"/>
    <w:rsid w:val="00FA2A0B"/>
    <w:rsid w:val="00FB75CC"/>
    <w:rsid w:val="00FD2555"/>
    <w:rsid w:val="00FD50D2"/>
    <w:rsid w:val="00FD771A"/>
    <w:rsid w:val="00FF03C9"/>
    <w:rsid w:val="00FF1226"/>
    <w:rsid w:val="00FF2B1C"/>
    <w:rsid w:val="00FF7C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174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67"/>
  </w:style>
  <w:style w:type="paragraph" w:styleId="Heading1">
    <w:name w:val="heading 1"/>
    <w:basedOn w:val="Normal"/>
    <w:next w:val="Normal"/>
    <w:link w:val="Heading1Char"/>
    <w:uiPriority w:val="9"/>
    <w:qFormat/>
    <w:rsid w:val="001E65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205DA"/>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B613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47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5DA"/>
    <w:rPr>
      <w:color w:val="0000FF"/>
      <w:u w:val="single"/>
    </w:rPr>
  </w:style>
  <w:style w:type="character" w:customStyle="1" w:styleId="Heading2Char">
    <w:name w:val="Heading 2 Char"/>
    <w:basedOn w:val="DefaultParagraphFont"/>
    <w:link w:val="Heading2"/>
    <w:uiPriority w:val="9"/>
    <w:rsid w:val="00C205DA"/>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C205DA"/>
  </w:style>
  <w:style w:type="paragraph" w:styleId="NormalWeb">
    <w:name w:val="Normal (Web)"/>
    <w:basedOn w:val="Normal"/>
    <w:uiPriority w:val="99"/>
    <w:unhideWhenUsed/>
    <w:rsid w:val="00C205DA"/>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72"/>
    <w:qFormat/>
    <w:rsid w:val="00C205DA"/>
    <w:pPr>
      <w:spacing w:after="200"/>
      <w:ind w:left="720"/>
      <w:contextualSpacing/>
    </w:pPr>
    <w:rPr>
      <w:rFonts w:ascii="Cambria" w:eastAsia="Cambria" w:hAnsi="Cambria" w:cs="Times New Roman"/>
      <w:sz w:val="24"/>
      <w:szCs w:val="24"/>
      <w:lang w:val="en-GB"/>
    </w:rPr>
  </w:style>
  <w:style w:type="character" w:styleId="FollowedHyperlink">
    <w:name w:val="FollowedHyperlink"/>
    <w:basedOn w:val="DefaultParagraphFont"/>
    <w:uiPriority w:val="99"/>
    <w:semiHidden/>
    <w:unhideWhenUsed/>
    <w:rsid w:val="005705EA"/>
    <w:rPr>
      <w:color w:val="800080" w:themeColor="followedHyperlink"/>
      <w:u w:val="single"/>
    </w:rPr>
  </w:style>
  <w:style w:type="paragraph" w:customStyle="1" w:styleId="summary">
    <w:name w:val="summary"/>
    <w:basedOn w:val="Normal"/>
    <w:rsid w:val="00A323D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
    <w:name w:val="para"/>
    <w:basedOn w:val="Normal"/>
    <w:rsid w:val="00A323D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ge">
    <w:name w:val="page"/>
    <w:basedOn w:val="Normal"/>
    <w:rsid w:val="00A323D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itation1">
    <w:name w:val="citation1"/>
    <w:basedOn w:val="Normal"/>
    <w:rsid w:val="00A323D8"/>
    <w:pPr>
      <w:spacing w:before="100" w:beforeAutospacing="1" w:after="100" w:afterAutospacing="1"/>
    </w:pPr>
    <w:rPr>
      <w:rFonts w:ascii="Times New Roman" w:eastAsia="Times New Roman" w:hAnsi="Times New Roman" w:cs="Times New Roman"/>
      <w:sz w:val="24"/>
      <w:szCs w:val="24"/>
      <w:lang w:eastAsia="en-CA"/>
    </w:rPr>
  </w:style>
  <w:style w:type="character" w:styleId="FootnoteReference">
    <w:name w:val="footnote reference"/>
    <w:basedOn w:val="DefaultParagraphFont"/>
    <w:uiPriority w:val="99"/>
    <w:semiHidden/>
    <w:unhideWhenUsed/>
    <w:rsid w:val="00A323D8"/>
  </w:style>
  <w:style w:type="character" w:customStyle="1" w:styleId="title">
    <w:name w:val="title"/>
    <w:basedOn w:val="DefaultParagraphFont"/>
    <w:rsid w:val="001E6508"/>
  </w:style>
  <w:style w:type="character" w:customStyle="1" w:styleId="neutralcite">
    <w:name w:val="neutralcite"/>
    <w:basedOn w:val="DefaultParagraphFont"/>
    <w:rsid w:val="001E6508"/>
  </w:style>
  <w:style w:type="character" w:customStyle="1" w:styleId="reportcite">
    <w:name w:val="reportcite"/>
    <w:basedOn w:val="DefaultParagraphFont"/>
    <w:rsid w:val="001E6508"/>
  </w:style>
  <w:style w:type="character" w:customStyle="1" w:styleId="Heading1Char">
    <w:name w:val="Heading 1 Char"/>
    <w:basedOn w:val="DefaultParagraphFont"/>
    <w:link w:val="Heading1"/>
    <w:uiPriority w:val="9"/>
    <w:rsid w:val="001E6508"/>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1E650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ate">
    <w:name w:val="date"/>
    <w:basedOn w:val="Normal"/>
    <w:rsid w:val="001E650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
    <w:name w:val="firstline"/>
    <w:basedOn w:val="Normal"/>
    <w:rsid w:val="001E650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odytextnoindent">
    <w:name w:val="bodytextnoindent"/>
    <w:basedOn w:val="Normal"/>
    <w:rsid w:val="001E650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B613AC"/>
    <w:rPr>
      <w:rFonts w:asciiTheme="majorHAnsi" w:eastAsiaTheme="majorEastAsia" w:hAnsiTheme="majorHAnsi" w:cstheme="majorBidi"/>
      <w:b/>
      <w:bCs/>
      <w:color w:val="4F81BD" w:themeColor="accent1"/>
    </w:rPr>
  </w:style>
  <w:style w:type="paragraph" w:customStyle="1" w:styleId="authlist">
    <w:name w:val="auth_list"/>
    <w:basedOn w:val="Normal"/>
    <w:rsid w:val="00B613AC"/>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66E65"/>
    <w:rPr>
      <w:i/>
      <w:iCs/>
    </w:rPr>
  </w:style>
  <w:style w:type="character" w:customStyle="1" w:styleId="year">
    <w:name w:val="year"/>
    <w:basedOn w:val="DefaultParagraphFont"/>
    <w:rsid w:val="00766E65"/>
  </w:style>
  <w:style w:type="paragraph" w:customStyle="1" w:styleId="normalnumber">
    <w:name w:val="normalnumber"/>
    <w:basedOn w:val="Normal"/>
    <w:rsid w:val="001E537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quote">
    <w:name w:val="quote"/>
    <w:basedOn w:val="Normal"/>
    <w:rsid w:val="001E537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t">
    <w:name w:val="tt"/>
    <w:basedOn w:val="Normal"/>
    <w:rsid w:val="00252F8C"/>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9A4788"/>
    <w:rPr>
      <w:rFonts w:asciiTheme="majorHAnsi" w:eastAsiaTheme="majorEastAsia" w:hAnsiTheme="majorHAnsi" w:cstheme="majorBidi"/>
      <w:b/>
      <w:bCs/>
      <w:i/>
      <w:iCs/>
      <w:color w:val="4F81BD" w:themeColor="accent1"/>
    </w:rPr>
  </w:style>
  <w:style w:type="paragraph" w:customStyle="1" w:styleId="sec2d1">
    <w:name w:val="sec2d1"/>
    <w:basedOn w:val="Normal"/>
    <w:rsid w:val="009A4788"/>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A4788"/>
    <w:rPr>
      <w:b/>
      <w:bCs/>
    </w:rPr>
  </w:style>
  <w:style w:type="paragraph" w:customStyle="1" w:styleId="sub">
    <w:name w:val="sub"/>
    <w:basedOn w:val="Normal"/>
    <w:rsid w:val="009A478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tyleBullet1BoldCharCharChar">
    <w:name w:val="Style Bullet 1 + Bold Char Char Char"/>
    <w:basedOn w:val="DefaultParagraphFont"/>
    <w:rsid w:val="00202D9A"/>
    <w:rPr>
      <w:rFonts w:eastAsia="SimSun"/>
      <w:b/>
      <w:bCs/>
      <w:sz w:val="24"/>
      <w:szCs w:val="24"/>
      <w:lang w:val="en-CA" w:eastAsia="zh-CN" w:bidi="ar-SA"/>
    </w:rPr>
  </w:style>
  <w:style w:type="paragraph" w:styleId="Header">
    <w:name w:val="header"/>
    <w:basedOn w:val="Normal"/>
    <w:link w:val="HeaderChar"/>
    <w:uiPriority w:val="99"/>
    <w:semiHidden/>
    <w:unhideWhenUsed/>
    <w:rsid w:val="002760A1"/>
    <w:pPr>
      <w:tabs>
        <w:tab w:val="center" w:pos="4680"/>
        <w:tab w:val="right" w:pos="9360"/>
      </w:tabs>
    </w:pPr>
  </w:style>
  <w:style w:type="character" w:customStyle="1" w:styleId="HeaderChar">
    <w:name w:val="Header Char"/>
    <w:basedOn w:val="DefaultParagraphFont"/>
    <w:link w:val="Header"/>
    <w:uiPriority w:val="99"/>
    <w:semiHidden/>
    <w:rsid w:val="002760A1"/>
  </w:style>
  <w:style w:type="paragraph" w:styleId="Footer">
    <w:name w:val="footer"/>
    <w:basedOn w:val="Normal"/>
    <w:link w:val="FooterChar"/>
    <w:uiPriority w:val="99"/>
    <w:unhideWhenUsed/>
    <w:rsid w:val="002760A1"/>
    <w:pPr>
      <w:tabs>
        <w:tab w:val="center" w:pos="4680"/>
        <w:tab w:val="right" w:pos="9360"/>
      </w:tabs>
    </w:pPr>
  </w:style>
  <w:style w:type="character" w:customStyle="1" w:styleId="FooterChar">
    <w:name w:val="Footer Char"/>
    <w:basedOn w:val="DefaultParagraphFont"/>
    <w:link w:val="Footer"/>
    <w:uiPriority w:val="99"/>
    <w:rsid w:val="002760A1"/>
  </w:style>
  <w:style w:type="paragraph" w:customStyle="1" w:styleId="NoteLevel1">
    <w:name w:val="Note Level 1"/>
    <w:basedOn w:val="Normal"/>
    <w:uiPriority w:val="99"/>
    <w:unhideWhenUsed/>
    <w:rsid w:val="0036582E"/>
    <w:pPr>
      <w:keepNext/>
      <w:numPr>
        <w:numId w:val="72"/>
      </w:numPr>
      <w:contextualSpacing/>
      <w:outlineLvl w:val="0"/>
    </w:pPr>
    <w:rPr>
      <w:rFonts w:ascii="Verdana" w:eastAsia="MS Gothic" w:hAnsi="Verdana"/>
      <w:sz w:val="24"/>
      <w:szCs w:val="24"/>
      <w:lang w:val="en-US"/>
    </w:rPr>
  </w:style>
  <w:style w:type="paragraph" w:customStyle="1" w:styleId="NoteLevel2">
    <w:name w:val="Note Level 2"/>
    <w:basedOn w:val="Normal"/>
    <w:uiPriority w:val="99"/>
    <w:unhideWhenUsed/>
    <w:rsid w:val="0036582E"/>
    <w:pPr>
      <w:keepNext/>
      <w:numPr>
        <w:ilvl w:val="1"/>
        <w:numId w:val="72"/>
      </w:numPr>
      <w:contextualSpacing/>
      <w:outlineLvl w:val="1"/>
    </w:pPr>
    <w:rPr>
      <w:rFonts w:ascii="Verdana" w:eastAsia="MS Gothic" w:hAnsi="Verdana"/>
      <w:sz w:val="24"/>
      <w:szCs w:val="24"/>
      <w:lang w:val="en-US"/>
    </w:rPr>
  </w:style>
  <w:style w:type="paragraph" w:customStyle="1" w:styleId="NoteLevel3">
    <w:name w:val="Note Level 3"/>
    <w:basedOn w:val="Normal"/>
    <w:uiPriority w:val="99"/>
    <w:unhideWhenUsed/>
    <w:rsid w:val="0036582E"/>
    <w:pPr>
      <w:keepNext/>
      <w:numPr>
        <w:ilvl w:val="2"/>
        <w:numId w:val="72"/>
      </w:numPr>
      <w:contextualSpacing/>
      <w:outlineLvl w:val="2"/>
    </w:pPr>
    <w:rPr>
      <w:rFonts w:ascii="Verdana" w:eastAsia="MS Gothic" w:hAnsi="Verdana"/>
      <w:sz w:val="24"/>
      <w:szCs w:val="24"/>
      <w:lang w:val="en-US"/>
    </w:rPr>
  </w:style>
  <w:style w:type="paragraph" w:customStyle="1" w:styleId="NoteLevel4">
    <w:name w:val="Note Level 4"/>
    <w:basedOn w:val="Normal"/>
    <w:uiPriority w:val="99"/>
    <w:unhideWhenUsed/>
    <w:rsid w:val="0036582E"/>
    <w:pPr>
      <w:keepNext/>
      <w:numPr>
        <w:ilvl w:val="3"/>
        <w:numId w:val="72"/>
      </w:numPr>
      <w:contextualSpacing/>
      <w:outlineLvl w:val="3"/>
    </w:pPr>
    <w:rPr>
      <w:rFonts w:ascii="Verdana" w:eastAsia="MS Gothic" w:hAnsi="Verdana"/>
      <w:sz w:val="24"/>
      <w:szCs w:val="24"/>
      <w:lang w:val="en-US"/>
    </w:rPr>
  </w:style>
  <w:style w:type="paragraph" w:customStyle="1" w:styleId="NoteLevel5">
    <w:name w:val="Note Level 5"/>
    <w:basedOn w:val="Normal"/>
    <w:uiPriority w:val="99"/>
    <w:unhideWhenUsed/>
    <w:rsid w:val="0036582E"/>
    <w:pPr>
      <w:keepNext/>
      <w:numPr>
        <w:ilvl w:val="4"/>
        <w:numId w:val="72"/>
      </w:numPr>
      <w:contextualSpacing/>
      <w:outlineLvl w:val="4"/>
    </w:pPr>
    <w:rPr>
      <w:rFonts w:ascii="Verdana" w:eastAsia="MS Gothic" w:hAnsi="Verdana"/>
      <w:sz w:val="24"/>
      <w:szCs w:val="24"/>
      <w:lang w:val="en-US"/>
    </w:rPr>
  </w:style>
  <w:style w:type="paragraph" w:customStyle="1" w:styleId="NoteLevel6">
    <w:name w:val="Note Level 6"/>
    <w:basedOn w:val="Normal"/>
    <w:uiPriority w:val="99"/>
    <w:unhideWhenUsed/>
    <w:rsid w:val="0036582E"/>
    <w:pPr>
      <w:keepNext/>
      <w:numPr>
        <w:ilvl w:val="5"/>
        <w:numId w:val="72"/>
      </w:numPr>
      <w:contextualSpacing/>
      <w:outlineLvl w:val="5"/>
    </w:pPr>
    <w:rPr>
      <w:rFonts w:ascii="Verdana" w:eastAsia="MS Gothic" w:hAnsi="Verdana"/>
      <w:sz w:val="24"/>
      <w:szCs w:val="24"/>
      <w:lang w:val="en-US"/>
    </w:rPr>
  </w:style>
  <w:style w:type="paragraph" w:customStyle="1" w:styleId="NoteLevel7">
    <w:name w:val="Note Level 7"/>
    <w:basedOn w:val="Normal"/>
    <w:uiPriority w:val="99"/>
    <w:unhideWhenUsed/>
    <w:rsid w:val="0036582E"/>
    <w:pPr>
      <w:keepNext/>
      <w:numPr>
        <w:ilvl w:val="6"/>
        <w:numId w:val="72"/>
      </w:numPr>
      <w:contextualSpacing/>
      <w:outlineLvl w:val="6"/>
    </w:pPr>
    <w:rPr>
      <w:rFonts w:ascii="Verdana" w:eastAsia="MS Gothic" w:hAnsi="Verdana"/>
      <w:sz w:val="24"/>
      <w:szCs w:val="24"/>
      <w:lang w:val="en-US"/>
    </w:rPr>
  </w:style>
  <w:style w:type="paragraph" w:customStyle="1" w:styleId="NoteLevel8">
    <w:name w:val="Note Level 8"/>
    <w:basedOn w:val="Normal"/>
    <w:uiPriority w:val="99"/>
    <w:unhideWhenUsed/>
    <w:rsid w:val="0036582E"/>
    <w:pPr>
      <w:keepNext/>
      <w:numPr>
        <w:ilvl w:val="7"/>
        <w:numId w:val="72"/>
      </w:numPr>
      <w:contextualSpacing/>
      <w:outlineLvl w:val="7"/>
    </w:pPr>
    <w:rPr>
      <w:rFonts w:ascii="Verdana" w:eastAsia="MS Gothic" w:hAnsi="Verdana"/>
      <w:sz w:val="24"/>
      <w:szCs w:val="24"/>
      <w:lang w:val="en-US"/>
    </w:rPr>
  </w:style>
  <w:style w:type="paragraph" w:customStyle="1" w:styleId="NoteLevel9">
    <w:name w:val="Note Level 9"/>
    <w:basedOn w:val="Normal"/>
    <w:uiPriority w:val="99"/>
    <w:semiHidden/>
    <w:unhideWhenUsed/>
    <w:rsid w:val="0036582E"/>
    <w:pPr>
      <w:keepNext/>
      <w:numPr>
        <w:ilvl w:val="8"/>
        <w:numId w:val="72"/>
      </w:numPr>
      <w:contextualSpacing/>
      <w:outlineLvl w:val="8"/>
    </w:pPr>
    <w:rPr>
      <w:rFonts w:ascii="Verdana" w:eastAsia="MS Gothic" w:hAnsi="Verdana"/>
      <w:sz w:val="24"/>
      <w:szCs w:val="24"/>
      <w:lang w:val="en-US"/>
    </w:rPr>
  </w:style>
  <w:style w:type="paragraph" w:styleId="TOC1">
    <w:name w:val="toc 1"/>
    <w:basedOn w:val="Normal"/>
    <w:next w:val="Normal"/>
    <w:autoRedefine/>
    <w:uiPriority w:val="39"/>
    <w:unhideWhenUsed/>
    <w:rsid w:val="00197027"/>
    <w:pPr>
      <w:tabs>
        <w:tab w:val="right" w:leader="dot" w:pos="9350"/>
      </w:tabs>
      <w:spacing w:after="100"/>
    </w:pPr>
    <w:rPr>
      <w:rFonts w:cstheme="minorHAnsi"/>
      <w:b/>
      <w:noProof/>
      <w:sz w:val="28"/>
      <w:szCs w:val="28"/>
    </w:rPr>
  </w:style>
  <w:style w:type="paragraph" w:styleId="TOC2">
    <w:name w:val="toc 2"/>
    <w:basedOn w:val="Normal"/>
    <w:next w:val="Normal"/>
    <w:autoRedefine/>
    <w:uiPriority w:val="39"/>
    <w:unhideWhenUsed/>
    <w:rsid w:val="00197027"/>
    <w:pPr>
      <w:tabs>
        <w:tab w:val="right" w:leader="dot" w:pos="9350"/>
      </w:tabs>
      <w:spacing w:after="100"/>
      <w:ind w:left="220"/>
    </w:pPr>
    <w:rPr>
      <w:rFonts w:cstheme="minorHAnsi"/>
      <w:noProof/>
      <w:sz w:val="24"/>
      <w:szCs w:val="24"/>
    </w:rPr>
  </w:style>
  <w:style w:type="paragraph" w:styleId="TOC3">
    <w:name w:val="toc 3"/>
    <w:basedOn w:val="Normal"/>
    <w:next w:val="Normal"/>
    <w:autoRedefine/>
    <w:uiPriority w:val="39"/>
    <w:unhideWhenUsed/>
    <w:rsid w:val="009229B4"/>
    <w:pPr>
      <w:tabs>
        <w:tab w:val="right" w:leader="dot" w:pos="9350"/>
      </w:tabs>
      <w:spacing w:after="100"/>
      <w:ind w:left="440"/>
    </w:pPr>
    <w:rPr>
      <w:rFonts w:cstheme="minorHAnsi"/>
      <w:i/>
      <w:noProof/>
    </w:rPr>
  </w:style>
  <w:style w:type="paragraph" w:styleId="TOC4">
    <w:name w:val="toc 4"/>
    <w:basedOn w:val="Normal"/>
    <w:next w:val="Normal"/>
    <w:autoRedefine/>
    <w:uiPriority w:val="39"/>
    <w:unhideWhenUsed/>
    <w:rsid w:val="009229B4"/>
    <w:pPr>
      <w:spacing w:after="100" w:line="276" w:lineRule="auto"/>
      <w:ind w:left="660"/>
    </w:pPr>
    <w:rPr>
      <w:rFonts w:eastAsiaTheme="minorEastAsia"/>
      <w:lang w:eastAsia="en-CA"/>
    </w:rPr>
  </w:style>
  <w:style w:type="paragraph" w:styleId="TOC5">
    <w:name w:val="toc 5"/>
    <w:basedOn w:val="Normal"/>
    <w:next w:val="Normal"/>
    <w:autoRedefine/>
    <w:uiPriority w:val="39"/>
    <w:unhideWhenUsed/>
    <w:rsid w:val="009229B4"/>
    <w:pPr>
      <w:spacing w:after="100" w:line="276" w:lineRule="auto"/>
      <w:ind w:left="880"/>
    </w:pPr>
    <w:rPr>
      <w:rFonts w:eastAsiaTheme="minorEastAsia"/>
      <w:lang w:eastAsia="en-CA"/>
    </w:rPr>
  </w:style>
  <w:style w:type="paragraph" w:styleId="TOC6">
    <w:name w:val="toc 6"/>
    <w:basedOn w:val="Normal"/>
    <w:next w:val="Normal"/>
    <w:autoRedefine/>
    <w:uiPriority w:val="39"/>
    <w:unhideWhenUsed/>
    <w:rsid w:val="009229B4"/>
    <w:pPr>
      <w:spacing w:after="100" w:line="276" w:lineRule="auto"/>
      <w:ind w:left="1100"/>
    </w:pPr>
    <w:rPr>
      <w:rFonts w:eastAsiaTheme="minorEastAsia"/>
      <w:lang w:eastAsia="en-CA"/>
    </w:rPr>
  </w:style>
  <w:style w:type="paragraph" w:styleId="TOC7">
    <w:name w:val="toc 7"/>
    <w:basedOn w:val="Normal"/>
    <w:next w:val="Normal"/>
    <w:autoRedefine/>
    <w:uiPriority w:val="39"/>
    <w:unhideWhenUsed/>
    <w:rsid w:val="009229B4"/>
    <w:pPr>
      <w:spacing w:after="100" w:line="276" w:lineRule="auto"/>
      <w:ind w:left="1320"/>
    </w:pPr>
    <w:rPr>
      <w:rFonts w:eastAsiaTheme="minorEastAsia"/>
      <w:lang w:eastAsia="en-CA"/>
    </w:rPr>
  </w:style>
  <w:style w:type="paragraph" w:styleId="TOC8">
    <w:name w:val="toc 8"/>
    <w:basedOn w:val="Normal"/>
    <w:next w:val="Normal"/>
    <w:autoRedefine/>
    <w:uiPriority w:val="39"/>
    <w:unhideWhenUsed/>
    <w:rsid w:val="009229B4"/>
    <w:pPr>
      <w:spacing w:after="100" w:line="276" w:lineRule="auto"/>
      <w:ind w:left="1540"/>
    </w:pPr>
    <w:rPr>
      <w:rFonts w:eastAsiaTheme="minorEastAsia"/>
      <w:lang w:eastAsia="en-CA"/>
    </w:rPr>
  </w:style>
  <w:style w:type="paragraph" w:styleId="TOC9">
    <w:name w:val="toc 9"/>
    <w:basedOn w:val="Normal"/>
    <w:next w:val="Normal"/>
    <w:autoRedefine/>
    <w:uiPriority w:val="39"/>
    <w:unhideWhenUsed/>
    <w:rsid w:val="009229B4"/>
    <w:pPr>
      <w:spacing w:after="100" w:line="276" w:lineRule="auto"/>
      <w:ind w:left="1760"/>
    </w:pPr>
    <w:rPr>
      <w:rFonts w:eastAsiaTheme="minorEastAsia"/>
      <w:lang w:eastAsia="en-CA"/>
    </w:rPr>
  </w:style>
</w:styles>
</file>

<file path=word/webSettings.xml><?xml version="1.0" encoding="utf-8"?>
<w:webSettings xmlns:r="http://schemas.openxmlformats.org/officeDocument/2006/relationships" xmlns:w="http://schemas.openxmlformats.org/wordprocessingml/2006/main">
  <w:divs>
    <w:div w:id="8222124">
      <w:bodyDiv w:val="1"/>
      <w:marLeft w:val="0"/>
      <w:marRight w:val="0"/>
      <w:marTop w:val="0"/>
      <w:marBottom w:val="0"/>
      <w:divBdr>
        <w:top w:val="none" w:sz="0" w:space="0" w:color="auto"/>
        <w:left w:val="none" w:sz="0" w:space="0" w:color="auto"/>
        <w:bottom w:val="none" w:sz="0" w:space="0" w:color="auto"/>
        <w:right w:val="none" w:sz="0" w:space="0" w:color="auto"/>
      </w:divBdr>
    </w:div>
    <w:div w:id="47073685">
      <w:bodyDiv w:val="1"/>
      <w:marLeft w:val="0"/>
      <w:marRight w:val="0"/>
      <w:marTop w:val="0"/>
      <w:marBottom w:val="0"/>
      <w:divBdr>
        <w:top w:val="none" w:sz="0" w:space="0" w:color="auto"/>
        <w:left w:val="none" w:sz="0" w:space="0" w:color="auto"/>
        <w:bottom w:val="none" w:sz="0" w:space="0" w:color="auto"/>
        <w:right w:val="none" w:sz="0" w:space="0" w:color="auto"/>
      </w:divBdr>
    </w:div>
    <w:div w:id="63992275">
      <w:bodyDiv w:val="1"/>
      <w:marLeft w:val="0"/>
      <w:marRight w:val="0"/>
      <w:marTop w:val="0"/>
      <w:marBottom w:val="0"/>
      <w:divBdr>
        <w:top w:val="none" w:sz="0" w:space="0" w:color="auto"/>
        <w:left w:val="none" w:sz="0" w:space="0" w:color="auto"/>
        <w:bottom w:val="none" w:sz="0" w:space="0" w:color="auto"/>
        <w:right w:val="none" w:sz="0" w:space="0" w:color="auto"/>
      </w:divBdr>
    </w:div>
    <w:div w:id="71969869">
      <w:bodyDiv w:val="1"/>
      <w:marLeft w:val="0"/>
      <w:marRight w:val="0"/>
      <w:marTop w:val="0"/>
      <w:marBottom w:val="0"/>
      <w:divBdr>
        <w:top w:val="none" w:sz="0" w:space="0" w:color="auto"/>
        <w:left w:val="none" w:sz="0" w:space="0" w:color="auto"/>
        <w:bottom w:val="none" w:sz="0" w:space="0" w:color="auto"/>
        <w:right w:val="none" w:sz="0" w:space="0" w:color="auto"/>
      </w:divBdr>
      <w:divsChild>
        <w:div w:id="26129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149">
      <w:bodyDiv w:val="1"/>
      <w:marLeft w:val="0"/>
      <w:marRight w:val="0"/>
      <w:marTop w:val="0"/>
      <w:marBottom w:val="0"/>
      <w:divBdr>
        <w:top w:val="none" w:sz="0" w:space="0" w:color="auto"/>
        <w:left w:val="none" w:sz="0" w:space="0" w:color="auto"/>
        <w:bottom w:val="none" w:sz="0" w:space="0" w:color="auto"/>
        <w:right w:val="none" w:sz="0" w:space="0" w:color="auto"/>
      </w:divBdr>
      <w:divsChild>
        <w:div w:id="362097064">
          <w:marLeft w:val="0"/>
          <w:marRight w:val="0"/>
          <w:marTop w:val="0"/>
          <w:marBottom w:val="0"/>
          <w:divBdr>
            <w:top w:val="none" w:sz="0" w:space="0" w:color="auto"/>
            <w:left w:val="none" w:sz="0" w:space="0" w:color="auto"/>
            <w:bottom w:val="none" w:sz="0" w:space="0" w:color="auto"/>
            <w:right w:val="none" w:sz="0" w:space="0" w:color="auto"/>
          </w:divBdr>
        </w:div>
        <w:div w:id="393353885">
          <w:marLeft w:val="0"/>
          <w:marRight w:val="0"/>
          <w:marTop w:val="0"/>
          <w:marBottom w:val="0"/>
          <w:divBdr>
            <w:top w:val="none" w:sz="0" w:space="0" w:color="auto"/>
            <w:left w:val="none" w:sz="0" w:space="0" w:color="auto"/>
            <w:bottom w:val="none" w:sz="0" w:space="0" w:color="auto"/>
            <w:right w:val="none" w:sz="0" w:space="0" w:color="auto"/>
          </w:divBdr>
        </w:div>
      </w:divsChild>
    </w:div>
    <w:div w:id="89159009">
      <w:bodyDiv w:val="1"/>
      <w:marLeft w:val="0"/>
      <w:marRight w:val="0"/>
      <w:marTop w:val="0"/>
      <w:marBottom w:val="0"/>
      <w:divBdr>
        <w:top w:val="none" w:sz="0" w:space="0" w:color="auto"/>
        <w:left w:val="none" w:sz="0" w:space="0" w:color="auto"/>
        <w:bottom w:val="none" w:sz="0" w:space="0" w:color="auto"/>
        <w:right w:val="none" w:sz="0" w:space="0" w:color="auto"/>
      </w:divBdr>
    </w:div>
    <w:div w:id="114176346">
      <w:bodyDiv w:val="1"/>
      <w:marLeft w:val="0"/>
      <w:marRight w:val="0"/>
      <w:marTop w:val="0"/>
      <w:marBottom w:val="0"/>
      <w:divBdr>
        <w:top w:val="none" w:sz="0" w:space="0" w:color="auto"/>
        <w:left w:val="none" w:sz="0" w:space="0" w:color="auto"/>
        <w:bottom w:val="none" w:sz="0" w:space="0" w:color="auto"/>
        <w:right w:val="none" w:sz="0" w:space="0" w:color="auto"/>
      </w:divBdr>
    </w:div>
    <w:div w:id="216165114">
      <w:bodyDiv w:val="1"/>
      <w:marLeft w:val="0"/>
      <w:marRight w:val="0"/>
      <w:marTop w:val="0"/>
      <w:marBottom w:val="0"/>
      <w:divBdr>
        <w:top w:val="none" w:sz="0" w:space="0" w:color="auto"/>
        <w:left w:val="none" w:sz="0" w:space="0" w:color="auto"/>
        <w:bottom w:val="none" w:sz="0" w:space="0" w:color="auto"/>
        <w:right w:val="none" w:sz="0" w:space="0" w:color="auto"/>
      </w:divBdr>
      <w:divsChild>
        <w:div w:id="667246225">
          <w:marLeft w:val="1080"/>
          <w:marRight w:val="0"/>
          <w:marTop w:val="120"/>
          <w:marBottom w:val="0"/>
          <w:divBdr>
            <w:top w:val="none" w:sz="0" w:space="0" w:color="auto"/>
            <w:left w:val="none" w:sz="0" w:space="0" w:color="auto"/>
            <w:bottom w:val="none" w:sz="0" w:space="0" w:color="auto"/>
            <w:right w:val="none" w:sz="0" w:space="0" w:color="auto"/>
          </w:divBdr>
        </w:div>
      </w:divsChild>
    </w:div>
    <w:div w:id="232980538">
      <w:bodyDiv w:val="1"/>
      <w:marLeft w:val="0"/>
      <w:marRight w:val="0"/>
      <w:marTop w:val="0"/>
      <w:marBottom w:val="0"/>
      <w:divBdr>
        <w:top w:val="none" w:sz="0" w:space="0" w:color="auto"/>
        <w:left w:val="none" w:sz="0" w:space="0" w:color="auto"/>
        <w:bottom w:val="none" w:sz="0" w:space="0" w:color="auto"/>
        <w:right w:val="none" w:sz="0" w:space="0" w:color="auto"/>
      </w:divBdr>
    </w:div>
    <w:div w:id="241840789">
      <w:bodyDiv w:val="1"/>
      <w:marLeft w:val="0"/>
      <w:marRight w:val="0"/>
      <w:marTop w:val="0"/>
      <w:marBottom w:val="0"/>
      <w:divBdr>
        <w:top w:val="none" w:sz="0" w:space="0" w:color="auto"/>
        <w:left w:val="none" w:sz="0" w:space="0" w:color="auto"/>
        <w:bottom w:val="none" w:sz="0" w:space="0" w:color="auto"/>
        <w:right w:val="none" w:sz="0" w:space="0" w:color="auto"/>
      </w:divBdr>
    </w:div>
    <w:div w:id="314649467">
      <w:bodyDiv w:val="1"/>
      <w:marLeft w:val="0"/>
      <w:marRight w:val="0"/>
      <w:marTop w:val="0"/>
      <w:marBottom w:val="0"/>
      <w:divBdr>
        <w:top w:val="none" w:sz="0" w:space="0" w:color="auto"/>
        <w:left w:val="none" w:sz="0" w:space="0" w:color="auto"/>
        <w:bottom w:val="none" w:sz="0" w:space="0" w:color="auto"/>
        <w:right w:val="none" w:sz="0" w:space="0" w:color="auto"/>
      </w:divBdr>
    </w:div>
    <w:div w:id="385110037">
      <w:bodyDiv w:val="1"/>
      <w:marLeft w:val="0"/>
      <w:marRight w:val="0"/>
      <w:marTop w:val="0"/>
      <w:marBottom w:val="0"/>
      <w:divBdr>
        <w:top w:val="none" w:sz="0" w:space="0" w:color="auto"/>
        <w:left w:val="none" w:sz="0" w:space="0" w:color="auto"/>
        <w:bottom w:val="none" w:sz="0" w:space="0" w:color="auto"/>
        <w:right w:val="none" w:sz="0" w:space="0" w:color="auto"/>
      </w:divBdr>
    </w:div>
    <w:div w:id="435562115">
      <w:bodyDiv w:val="1"/>
      <w:marLeft w:val="0"/>
      <w:marRight w:val="0"/>
      <w:marTop w:val="0"/>
      <w:marBottom w:val="0"/>
      <w:divBdr>
        <w:top w:val="none" w:sz="0" w:space="0" w:color="auto"/>
        <w:left w:val="none" w:sz="0" w:space="0" w:color="auto"/>
        <w:bottom w:val="none" w:sz="0" w:space="0" w:color="auto"/>
        <w:right w:val="none" w:sz="0" w:space="0" w:color="auto"/>
      </w:divBdr>
    </w:div>
    <w:div w:id="451628809">
      <w:bodyDiv w:val="1"/>
      <w:marLeft w:val="0"/>
      <w:marRight w:val="0"/>
      <w:marTop w:val="0"/>
      <w:marBottom w:val="0"/>
      <w:divBdr>
        <w:top w:val="none" w:sz="0" w:space="0" w:color="auto"/>
        <w:left w:val="none" w:sz="0" w:space="0" w:color="auto"/>
        <w:bottom w:val="none" w:sz="0" w:space="0" w:color="auto"/>
        <w:right w:val="none" w:sz="0" w:space="0" w:color="auto"/>
      </w:divBdr>
    </w:div>
    <w:div w:id="502282670">
      <w:bodyDiv w:val="1"/>
      <w:marLeft w:val="0"/>
      <w:marRight w:val="0"/>
      <w:marTop w:val="0"/>
      <w:marBottom w:val="0"/>
      <w:divBdr>
        <w:top w:val="none" w:sz="0" w:space="0" w:color="auto"/>
        <w:left w:val="none" w:sz="0" w:space="0" w:color="auto"/>
        <w:bottom w:val="none" w:sz="0" w:space="0" w:color="auto"/>
        <w:right w:val="none" w:sz="0" w:space="0" w:color="auto"/>
      </w:divBdr>
    </w:div>
    <w:div w:id="527720798">
      <w:bodyDiv w:val="1"/>
      <w:marLeft w:val="0"/>
      <w:marRight w:val="0"/>
      <w:marTop w:val="0"/>
      <w:marBottom w:val="0"/>
      <w:divBdr>
        <w:top w:val="none" w:sz="0" w:space="0" w:color="auto"/>
        <w:left w:val="none" w:sz="0" w:space="0" w:color="auto"/>
        <w:bottom w:val="none" w:sz="0" w:space="0" w:color="auto"/>
        <w:right w:val="none" w:sz="0" w:space="0" w:color="auto"/>
      </w:divBdr>
    </w:div>
    <w:div w:id="620117309">
      <w:bodyDiv w:val="1"/>
      <w:marLeft w:val="0"/>
      <w:marRight w:val="0"/>
      <w:marTop w:val="0"/>
      <w:marBottom w:val="0"/>
      <w:divBdr>
        <w:top w:val="none" w:sz="0" w:space="0" w:color="auto"/>
        <w:left w:val="none" w:sz="0" w:space="0" w:color="auto"/>
        <w:bottom w:val="none" w:sz="0" w:space="0" w:color="auto"/>
        <w:right w:val="none" w:sz="0" w:space="0" w:color="auto"/>
      </w:divBdr>
      <w:divsChild>
        <w:div w:id="1617132932">
          <w:marLeft w:val="0"/>
          <w:marRight w:val="0"/>
          <w:marTop w:val="0"/>
          <w:marBottom w:val="0"/>
          <w:divBdr>
            <w:top w:val="none" w:sz="0" w:space="0" w:color="auto"/>
            <w:left w:val="none" w:sz="0" w:space="0" w:color="auto"/>
            <w:bottom w:val="none" w:sz="0" w:space="0" w:color="auto"/>
            <w:right w:val="none" w:sz="0" w:space="0" w:color="auto"/>
          </w:divBdr>
        </w:div>
        <w:div w:id="1499152906">
          <w:marLeft w:val="0"/>
          <w:marRight w:val="0"/>
          <w:marTop w:val="0"/>
          <w:marBottom w:val="0"/>
          <w:divBdr>
            <w:top w:val="none" w:sz="0" w:space="0" w:color="auto"/>
            <w:left w:val="none" w:sz="0" w:space="0" w:color="auto"/>
            <w:bottom w:val="none" w:sz="0" w:space="0" w:color="auto"/>
            <w:right w:val="none" w:sz="0" w:space="0" w:color="auto"/>
          </w:divBdr>
        </w:div>
      </w:divsChild>
    </w:div>
    <w:div w:id="673266800">
      <w:bodyDiv w:val="1"/>
      <w:marLeft w:val="0"/>
      <w:marRight w:val="0"/>
      <w:marTop w:val="0"/>
      <w:marBottom w:val="0"/>
      <w:divBdr>
        <w:top w:val="none" w:sz="0" w:space="0" w:color="auto"/>
        <w:left w:val="none" w:sz="0" w:space="0" w:color="auto"/>
        <w:bottom w:val="none" w:sz="0" w:space="0" w:color="auto"/>
        <w:right w:val="none" w:sz="0" w:space="0" w:color="auto"/>
      </w:divBdr>
    </w:div>
    <w:div w:id="674915320">
      <w:bodyDiv w:val="1"/>
      <w:marLeft w:val="0"/>
      <w:marRight w:val="0"/>
      <w:marTop w:val="0"/>
      <w:marBottom w:val="0"/>
      <w:divBdr>
        <w:top w:val="none" w:sz="0" w:space="0" w:color="auto"/>
        <w:left w:val="none" w:sz="0" w:space="0" w:color="auto"/>
        <w:bottom w:val="none" w:sz="0" w:space="0" w:color="auto"/>
        <w:right w:val="none" w:sz="0" w:space="0" w:color="auto"/>
      </w:divBdr>
      <w:divsChild>
        <w:div w:id="2072383079">
          <w:marLeft w:val="0"/>
          <w:marRight w:val="0"/>
          <w:marTop w:val="0"/>
          <w:marBottom w:val="0"/>
          <w:divBdr>
            <w:top w:val="none" w:sz="0" w:space="0" w:color="auto"/>
            <w:left w:val="none" w:sz="0" w:space="0" w:color="auto"/>
            <w:bottom w:val="none" w:sz="0" w:space="0" w:color="auto"/>
            <w:right w:val="none" w:sz="0" w:space="0" w:color="auto"/>
          </w:divBdr>
        </w:div>
        <w:div w:id="582377523">
          <w:marLeft w:val="0"/>
          <w:marRight w:val="0"/>
          <w:marTop w:val="0"/>
          <w:marBottom w:val="0"/>
          <w:divBdr>
            <w:top w:val="none" w:sz="0" w:space="0" w:color="auto"/>
            <w:left w:val="none" w:sz="0" w:space="0" w:color="auto"/>
            <w:bottom w:val="none" w:sz="0" w:space="0" w:color="auto"/>
            <w:right w:val="none" w:sz="0" w:space="0" w:color="auto"/>
          </w:divBdr>
        </w:div>
      </w:divsChild>
    </w:div>
    <w:div w:id="731849143">
      <w:bodyDiv w:val="1"/>
      <w:marLeft w:val="0"/>
      <w:marRight w:val="0"/>
      <w:marTop w:val="0"/>
      <w:marBottom w:val="0"/>
      <w:divBdr>
        <w:top w:val="none" w:sz="0" w:space="0" w:color="auto"/>
        <w:left w:val="none" w:sz="0" w:space="0" w:color="auto"/>
        <w:bottom w:val="none" w:sz="0" w:space="0" w:color="auto"/>
        <w:right w:val="none" w:sz="0" w:space="0" w:color="auto"/>
      </w:divBdr>
    </w:div>
    <w:div w:id="749546315">
      <w:bodyDiv w:val="1"/>
      <w:marLeft w:val="0"/>
      <w:marRight w:val="0"/>
      <w:marTop w:val="0"/>
      <w:marBottom w:val="0"/>
      <w:divBdr>
        <w:top w:val="none" w:sz="0" w:space="0" w:color="auto"/>
        <w:left w:val="none" w:sz="0" w:space="0" w:color="auto"/>
        <w:bottom w:val="none" w:sz="0" w:space="0" w:color="auto"/>
        <w:right w:val="none" w:sz="0" w:space="0" w:color="auto"/>
      </w:divBdr>
    </w:div>
    <w:div w:id="768505380">
      <w:bodyDiv w:val="1"/>
      <w:marLeft w:val="0"/>
      <w:marRight w:val="0"/>
      <w:marTop w:val="0"/>
      <w:marBottom w:val="0"/>
      <w:divBdr>
        <w:top w:val="none" w:sz="0" w:space="0" w:color="auto"/>
        <w:left w:val="none" w:sz="0" w:space="0" w:color="auto"/>
        <w:bottom w:val="none" w:sz="0" w:space="0" w:color="auto"/>
        <w:right w:val="none" w:sz="0" w:space="0" w:color="auto"/>
      </w:divBdr>
    </w:div>
    <w:div w:id="865363665">
      <w:bodyDiv w:val="1"/>
      <w:marLeft w:val="0"/>
      <w:marRight w:val="0"/>
      <w:marTop w:val="0"/>
      <w:marBottom w:val="0"/>
      <w:divBdr>
        <w:top w:val="none" w:sz="0" w:space="0" w:color="auto"/>
        <w:left w:val="none" w:sz="0" w:space="0" w:color="auto"/>
        <w:bottom w:val="none" w:sz="0" w:space="0" w:color="auto"/>
        <w:right w:val="none" w:sz="0" w:space="0" w:color="auto"/>
      </w:divBdr>
    </w:div>
    <w:div w:id="959191772">
      <w:bodyDiv w:val="1"/>
      <w:marLeft w:val="0"/>
      <w:marRight w:val="0"/>
      <w:marTop w:val="0"/>
      <w:marBottom w:val="0"/>
      <w:divBdr>
        <w:top w:val="none" w:sz="0" w:space="0" w:color="auto"/>
        <w:left w:val="none" w:sz="0" w:space="0" w:color="auto"/>
        <w:bottom w:val="none" w:sz="0" w:space="0" w:color="auto"/>
        <w:right w:val="none" w:sz="0" w:space="0" w:color="auto"/>
      </w:divBdr>
      <w:divsChild>
        <w:div w:id="828250081">
          <w:marLeft w:val="0"/>
          <w:marRight w:val="0"/>
          <w:marTop w:val="0"/>
          <w:marBottom w:val="0"/>
          <w:divBdr>
            <w:top w:val="none" w:sz="0" w:space="0" w:color="auto"/>
            <w:left w:val="none" w:sz="0" w:space="0" w:color="auto"/>
            <w:bottom w:val="none" w:sz="0" w:space="0" w:color="auto"/>
            <w:right w:val="none" w:sz="0" w:space="0" w:color="auto"/>
          </w:divBdr>
        </w:div>
        <w:div w:id="773984482">
          <w:marLeft w:val="0"/>
          <w:marRight w:val="0"/>
          <w:marTop w:val="0"/>
          <w:marBottom w:val="0"/>
          <w:divBdr>
            <w:top w:val="none" w:sz="0" w:space="0" w:color="auto"/>
            <w:left w:val="none" w:sz="0" w:space="0" w:color="auto"/>
            <w:bottom w:val="none" w:sz="0" w:space="0" w:color="auto"/>
            <w:right w:val="none" w:sz="0" w:space="0" w:color="auto"/>
          </w:divBdr>
        </w:div>
        <w:div w:id="711811595">
          <w:marLeft w:val="0"/>
          <w:marRight w:val="0"/>
          <w:marTop w:val="0"/>
          <w:marBottom w:val="0"/>
          <w:divBdr>
            <w:top w:val="none" w:sz="0" w:space="0" w:color="auto"/>
            <w:left w:val="none" w:sz="0" w:space="0" w:color="auto"/>
            <w:bottom w:val="none" w:sz="0" w:space="0" w:color="auto"/>
            <w:right w:val="none" w:sz="0" w:space="0" w:color="auto"/>
          </w:divBdr>
        </w:div>
        <w:div w:id="1630208442">
          <w:marLeft w:val="0"/>
          <w:marRight w:val="0"/>
          <w:marTop w:val="0"/>
          <w:marBottom w:val="0"/>
          <w:divBdr>
            <w:top w:val="none" w:sz="0" w:space="0" w:color="auto"/>
            <w:left w:val="none" w:sz="0" w:space="0" w:color="auto"/>
            <w:bottom w:val="none" w:sz="0" w:space="0" w:color="auto"/>
            <w:right w:val="none" w:sz="0" w:space="0" w:color="auto"/>
          </w:divBdr>
        </w:div>
      </w:divsChild>
    </w:div>
    <w:div w:id="973754571">
      <w:bodyDiv w:val="1"/>
      <w:marLeft w:val="0"/>
      <w:marRight w:val="0"/>
      <w:marTop w:val="0"/>
      <w:marBottom w:val="0"/>
      <w:divBdr>
        <w:top w:val="none" w:sz="0" w:space="0" w:color="auto"/>
        <w:left w:val="none" w:sz="0" w:space="0" w:color="auto"/>
        <w:bottom w:val="none" w:sz="0" w:space="0" w:color="auto"/>
        <w:right w:val="none" w:sz="0" w:space="0" w:color="auto"/>
      </w:divBdr>
      <w:divsChild>
        <w:div w:id="546573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648638">
      <w:bodyDiv w:val="1"/>
      <w:marLeft w:val="0"/>
      <w:marRight w:val="0"/>
      <w:marTop w:val="0"/>
      <w:marBottom w:val="0"/>
      <w:divBdr>
        <w:top w:val="none" w:sz="0" w:space="0" w:color="auto"/>
        <w:left w:val="none" w:sz="0" w:space="0" w:color="auto"/>
        <w:bottom w:val="none" w:sz="0" w:space="0" w:color="auto"/>
        <w:right w:val="none" w:sz="0" w:space="0" w:color="auto"/>
      </w:divBdr>
    </w:div>
    <w:div w:id="1023558502">
      <w:bodyDiv w:val="1"/>
      <w:marLeft w:val="0"/>
      <w:marRight w:val="0"/>
      <w:marTop w:val="0"/>
      <w:marBottom w:val="0"/>
      <w:divBdr>
        <w:top w:val="none" w:sz="0" w:space="0" w:color="auto"/>
        <w:left w:val="none" w:sz="0" w:space="0" w:color="auto"/>
        <w:bottom w:val="none" w:sz="0" w:space="0" w:color="auto"/>
        <w:right w:val="none" w:sz="0" w:space="0" w:color="auto"/>
      </w:divBdr>
      <w:divsChild>
        <w:div w:id="674769647">
          <w:marLeft w:val="0"/>
          <w:marRight w:val="0"/>
          <w:marTop w:val="0"/>
          <w:marBottom w:val="0"/>
          <w:divBdr>
            <w:top w:val="none" w:sz="0" w:space="0" w:color="auto"/>
            <w:left w:val="none" w:sz="0" w:space="0" w:color="auto"/>
            <w:bottom w:val="none" w:sz="0" w:space="0" w:color="auto"/>
            <w:right w:val="none" w:sz="0" w:space="0" w:color="auto"/>
          </w:divBdr>
        </w:div>
        <w:div w:id="429738997">
          <w:marLeft w:val="0"/>
          <w:marRight w:val="0"/>
          <w:marTop w:val="0"/>
          <w:marBottom w:val="0"/>
          <w:divBdr>
            <w:top w:val="none" w:sz="0" w:space="0" w:color="auto"/>
            <w:left w:val="none" w:sz="0" w:space="0" w:color="auto"/>
            <w:bottom w:val="none" w:sz="0" w:space="0" w:color="auto"/>
            <w:right w:val="none" w:sz="0" w:space="0" w:color="auto"/>
          </w:divBdr>
        </w:div>
        <w:div w:id="68381435">
          <w:marLeft w:val="0"/>
          <w:marRight w:val="0"/>
          <w:marTop w:val="0"/>
          <w:marBottom w:val="0"/>
          <w:divBdr>
            <w:top w:val="none" w:sz="0" w:space="0" w:color="auto"/>
            <w:left w:val="none" w:sz="0" w:space="0" w:color="auto"/>
            <w:bottom w:val="none" w:sz="0" w:space="0" w:color="auto"/>
            <w:right w:val="none" w:sz="0" w:space="0" w:color="auto"/>
          </w:divBdr>
        </w:div>
        <w:div w:id="950666806">
          <w:marLeft w:val="0"/>
          <w:marRight w:val="0"/>
          <w:marTop w:val="0"/>
          <w:marBottom w:val="0"/>
          <w:divBdr>
            <w:top w:val="none" w:sz="0" w:space="0" w:color="auto"/>
            <w:left w:val="none" w:sz="0" w:space="0" w:color="auto"/>
            <w:bottom w:val="none" w:sz="0" w:space="0" w:color="auto"/>
            <w:right w:val="none" w:sz="0" w:space="0" w:color="auto"/>
          </w:divBdr>
        </w:div>
      </w:divsChild>
    </w:div>
    <w:div w:id="1041975528">
      <w:bodyDiv w:val="1"/>
      <w:marLeft w:val="0"/>
      <w:marRight w:val="0"/>
      <w:marTop w:val="0"/>
      <w:marBottom w:val="0"/>
      <w:divBdr>
        <w:top w:val="none" w:sz="0" w:space="0" w:color="auto"/>
        <w:left w:val="none" w:sz="0" w:space="0" w:color="auto"/>
        <w:bottom w:val="none" w:sz="0" w:space="0" w:color="auto"/>
        <w:right w:val="none" w:sz="0" w:space="0" w:color="auto"/>
      </w:divBdr>
    </w:div>
    <w:div w:id="1074595420">
      <w:bodyDiv w:val="1"/>
      <w:marLeft w:val="0"/>
      <w:marRight w:val="0"/>
      <w:marTop w:val="0"/>
      <w:marBottom w:val="0"/>
      <w:divBdr>
        <w:top w:val="none" w:sz="0" w:space="0" w:color="auto"/>
        <w:left w:val="none" w:sz="0" w:space="0" w:color="auto"/>
        <w:bottom w:val="none" w:sz="0" w:space="0" w:color="auto"/>
        <w:right w:val="none" w:sz="0" w:space="0" w:color="auto"/>
      </w:divBdr>
    </w:div>
    <w:div w:id="1089615986">
      <w:bodyDiv w:val="1"/>
      <w:marLeft w:val="0"/>
      <w:marRight w:val="0"/>
      <w:marTop w:val="0"/>
      <w:marBottom w:val="0"/>
      <w:divBdr>
        <w:top w:val="none" w:sz="0" w:space="0" w:color="auto"/>
        <w:left w:val="none" w:sz="0" w:space="0" w:color="auto"/>
        <w:bottom w:val="none" w:sz="0" w:space="0" w:color="auto"/>
        <w:right w:val="none" w:sz="0" w:space="0" w:color="auto"/>
      </w:divBdr>
    </w:div>
    <w:div w:id="1184393262">
      <w:bodyDiv w:val="1"/>
      <w:marLeft w:val="0"/>
      <w:marRight w:val="0"/>
      <w:marTop w:val="0"/>
      <w:marBottom w:val="0"/>
      <w:divBdr>
        <w:top w:val="none" w:sz="0" w:space="0" w:color="auto"/>
        <w:left w:val="none" w:sz="0" w:space="0" w:color="auto"/>
        <w:bottom w:val="none" w:sz="0" w:space="0" w:color="auto"/>
        <w:right w:val="none" w:sz="0" w:space="0" w:color="auto"/>
      </w:divBdr>
    </w:div>
    <w:div w:id="1185510298">
      <w:bodyDiv w:val="1"/>
      <w:marLeft w:val="0"/>
      <w:marRight w:val="0"/>
      <w:marTop w:val="0"/>
      <w:marBottom w:val="0"/>
      <w:divBdr>
        <w:top w:val="none" w:sz="0" w:space="0" w:color="auto"/>
        <w:left w:val="none" w:sz="0" w:space="0" w:color="auto"/>
        <w:bottom w:val="none" w:sz="0" w:space="0" w:color="auto"/>
        <w:right w:val="none" w:sz="0" w:space="0" w:color="auto"/>
      </w:divBdr>
    </w:div>
    <w:div w:id="1222597808">
      <w:bodyDiv w:val="1"/>
      <w:marLeft w:val="0"/>
      <w:marRight w:val="0"/>
      <w:marTop w:val="0"/>
      <w:marBottom w:val="0"/>
      <w:divBdr>
        <w:top w:val="none" w:sz="0" w:space="0" w:color="auto"/>
        <w:left w:val="none" w:sz="0" w:space="0" w:color="auto"/>
        <w:bottom w:val="none" w:sz="0" w:space="0" w:color="auto"/>
        <w:right w:val="none" w:sz="0" w:space="0" w:color="auto"/>
      </w:divBdr>
    </w:div>
    <w:div w:id="1265649922">
      <w:bodyDiv w:val="1"/>
      <w:marLeft w:val="0"/>
      <w:marRight w:val="0"/>
      <w:marTop w:val="0"/>
      <w:marBottom w:val="0"/>
      <w:divBdr>
        <w:top w:val="none" w:sz="0" w:space="0" w:color="auto"/>
        <w:left w:val="none" w:sz="0" w:space="0" w:color="auto"/>
        <w:bottom w:val="none" w:sz="0" w:space="0" w:color="auto"/>
        <w:right w:val="none" w:sz="0" w:space="0" w:color="auto"/>
      </w:divBdr>
    </w:div>
    <w:div w:id="1267273627">
      <w:bodyDiv w:val="1"/>
      <w:marLeft w:val="0"/>
      <w:marRight w:val="0"/>
      <w:marTop w:val="0"/>
      <w:marBottom w:val="0"/>
      <w:divBdr>
        <w:top w:val="none" w:sz="0" w:space="0" w:color="auto"/>
        <w:left w:val="none" w:sz="0" w:space="0" w:color="auto"/>
        <w:bottom w:val="none" w:sz="0" w:space="0" w:color="auto"/>
        <w:right w:val="none" w:sz="0" w:space="0" w:color="auto"/>
      </w:divBdr>
    </w:div>
    <w:div w:id="1268393592">
      <w:bodyDiv w:val="1"/>
      <w:marLeft w:val="0"/>
      <w:marRight w:val="0"/>
      <w:marTop w:val="0"/>
      <w:marBottom w:val="0"/>
      <w:divBdr>
        <w:top w:val="none" w:sz="0" w:space="0" w:color="auto"/>
        <w:left w:val="none" w:sz="0" w:space="0" w:color="auto"/>
        <w:bottom w:val="none" w:sz="0" w:space="0" w:color="auto"/>
        <w:right w:val="none" w:sz="0" w:space="0" w:color="auto"/>
      </w:divBdr>
      <w:divsChild>
        <w:div w:id="1890417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645564">
      <w:bodyDiv w:val="1"/>
      <w:marLeft w:val="0"/>
      <w:marRight w:val="0"/>
      <w:marTop w:val="0"/>
      <w:marBottom w:val="0"/>
      <w:divBdr>
        <w:top w:val="none" w:sz="0" w:space="0" w:color="auto"/>
        <w:left w:val="none" w:sz="0" w:space="0" w:color="auto"/>
        <w:bottom w:val="none" w:sz="0" w:space="0" w:color="auto"/>
        <w:right w:val="none" w:sz="0" w:space="0" w:color="auto"/>
      </w:divBdr>
    </w:div>
    <w:div w:id="1365445475">
      <w:bodyDiv w:val="1"/>
      <w:marLeft w:val="0"/>
      <w:marRight w:val="0"/>
      <w:marTop w:val="0"/>
      <w:marBottom w:val="0"/>
      <w:divBdr>
        <w:top w:val="none" w:sz="0" w:space="0" w:color="auto"/>
        <w:left w:val="none" w:sz="0" w:space="0" w:color="auto"/>
        <w:bottom w:val="none" w:sz="0" w:space="0" w:color="auto"/>
        <w:right w:val="none" w:sz="0" w:space="0" w:color="auto"/>
      </w:divBdr>
    </w:div>
    <w:div w:id="1366827954">
      <w:bodyDiv w:val="1"/>
      <w:marLeft w:val="0"/>
      <w:marRight w:val="0"/>
      <w:marTop w:val="0"/>
      <w:marBottom w:val="0"/>
      <w:divBdr>
        <w:top w:val="none" w:sz="0" w:space="0" w:color="auto"/>
        <w:left w:val="none" w:sz="0" w:space="0" w:color="auto"/>
        <w:bottom w:val="none" w:sz="0" w:space="0" w:color="auto"/>
        <w:right w:val="none" w:sz="0" w:space="0" w:color="auto"/>
      </w:divBdr>
    </w:div>
    <w:div w:id="1374884591">
      <w:bodyDiv w:val="1"/>
      <w:marLeft w:val="0"/>
      <w:marRight w:val="0"/>
      <w:marTop w:val="0"/>
      <w:marBottom w:val="0"/>
      <w:divBdr>
        <w:top w:val="none" w:sz="0" w:space="0" w:color="auto"/>
        <w:left w:val="none" w:sz="0" w:space="0" w:color="auto"/>
        <w:bottom w:val="none" w:sz="0" w:space="0" w:color="auto"/>
        <w:right w:val="none" w:sz="0" w:space="0" w:color="auto"/>
      </w:divBdr>
    </w:div>
    <w:div w:id="1377268671">
      <w:bodyDiv w:val="1"/>
      <w:marLeft w:val="0"/>
      <w:marRight w:val="0"/>
      <w:marTop w:val="0"/>
      <w:marBottom w:val="0"/>
      <w:divBdr>
        <w:top w:val="none" w:sz="0" w:space="0" w:color="auto"/>
        <w:left w:val="none" w:sz="0" w:space="0" w:color="auto"/>
        <w:bottom w:val="none" w:sz="0" w:space="0" w:color="auto"/>
        <w:right w:val="none" w:sz="0" w:space="0" w:color="auto"/>
      </w:divBdr>
    </w:div>
    <w:div w:id="1384402325">
      <w:bodyDiv w:val="1"/>
      <w:marLeft w:val="0"/>
      <w:marRight w:val="0"/>
      <w:marTop w:val="0"/>
      <w:marBottom w:val="0"/>
      <w:divBdr>
        <w:top w:val="none" w:sz="0" w:space="0" w:color="auto"/>
        <w:left w:val="none" w:sz="0" w:space="0" w:color="auto"/>
        <w:bottom w:val="none" w:sz="0" w:space="0" w:color="auto"/>
        <w:right w:val="none" w:sz="0" w:space="0" w:color="auto"/>
      </w:divBdr>
    </w:div>
    <w:div w:id="1426727158">
      <w:bodyDiv w:val="1"/>
      <w:marLeft w:val="0"/>
      <w:marRight w:val="0"/>
      <w:marTop w:val="0"/>
      <w:marBottom w:val="0"/>
      <w:divBdr>
        <w:top w:val="none" w:sz="0" w:space="0" w:color="auto"/>
        <w:left w:val="none" w:sz="0" w:space="0" w:color="auto"/>
        <w:bottom w:val="none" w:sz="0" w:space="0" w:color="auto"/>
        <w:right w:val="none" w:sz="0" w:space="0" w:color="auto"/>
      </w:divBdr>
      <w:divsChild>
        <w:div w:id="507402962">
          <w:marLeft w:val="0"/>
          <w:marRight w:val="0"/>
          <w:marTop w:val="0"/>
          <w:marBottom w:val="0"/>
          <w:divBdr>
            <w:top w:val="none" w:sz="0" w:space="0" w:color="auto"/>
            <w:left w:val="none" w:sz="0" w:space="0" w:color="auto"/>
            <w:bottom w:val="none" w:sz="0" w:space="0" w:color="auto"/>
            <w:right w:val="none" w:sz="0" w:space="0" w:color="auto"/>
          </w:divBdr>
        </w:div>
      </w:divsChild>
    </w:div>
    <w:div w:id="1429814589">
      <w:bodyDiv w:val="1"/>
      <w:marLeft w:val="0"/>
      <w:marRight w:val="0"/>
      <w:marTop w:val="0"/>
      <w:marBottom w:val="0"/>
      <w:divBdr>
        <w:top w:val="none" w:sz="0" w:space="0" w:color="auto"/>
        <w:left w:val="none" w:sz="0" w:space="0" w:color="auto"/>
        <w:bottom w:val="none" w:sz="0" w:space="0" w:color="auto"/>
        <w:right w:val="none" w:sz="0" w:space="0" w:color="auto"/>
      </w:divBdr>
    </w:div>
    <w:div w:id="1457259175">
      <w:bodyDiv w:val="1"/>
      <w:marLeft w:val="0"/>
      <w:marRight w:val="0"/>
      <w:marTop w:val="0"/>
      <w:marBottom w:val="0"/>
      <w:divBdr>
        <w:top w:val="none" w:sz="0" w:space="0" w:color="auto"/>
        <w:left w:val="none" w:sz="0" w:space="0" w:color="auto"/>
        <w:bottom w:val="none" w:sz="0" w:space="0" w:color="auto"/>
        <w:right w:val="none" w:sz="0" w:space="0" w:color="auto"/>
      </w:divBdr>
    </w:div>
    <w:div w:id="1460419994">
      <w:bodyDiv w:val="1"/>
      <w:marLeft w:val="0"/>
      <w:marRight w:val="0"/>
      <w:marTop w:val="0"/>
      <w:marBottom w:val="0"/>
      <w:divBdr>
        <w:top w:val="none" w:sz="0" w:space="0" w:color="auto"/>
        <w:left w:val="none" w:sz="0" w:space="0" w:color="auto"/>
        <w:bottom w:val="none" w:sz="0" w:space="0" w:color="auto"/>
        <w:right w:val="none" w:sz="0" w:space="0" w:color="auto"/>
      </w:divBdr>
    </w:div>
    <w:div w:id="1464039454">
      <w:bodyDiv w:val="1"/>
      <w:marLeft w:val="0"/>
      <w:marRight w:val="0"/>
      <w:marTop w:val="0"/>
      <w:marBottom w:val="0"/>
      <w:divBdr>
        <w:top w:val="none" w:sz="0" w:space="0" w:color="auto"/>
        <w:left w:val="none" w:sz="0" w:space="0" w:color="auto"/>
        <w:bottom w:val="none" w:sz="0" w:space="0" w:color="auto"/>
        <w:right w:val="none" w:sz="0" w:space="0" w:color="auto"/>
      </w:divBdr>
    </w:div>
    <w:div w:id="1469279299">
      <w:bodyDiv w:val="1"/>
      <w:marLeft w:val="0"/>
      <w:marRight w:val="0"/>
      <w:marTop w:val="0"/>
      <w:marBottom w:val="0"/>
      <w:divBdr>
        <w:top w:val="none" w:sz="0" w:space="0" w:color="auto"/>
        <w:left w:val="none" w:sz="0" w:space="0" w:color="auto"/>
        <w:bottom w:val="none" w:sz="0" w:space="0" w:color="auto"/>
        <w:right w:val="none" w:sz="0" w:space="0" w:color="auto"/>
      </w:divBdr>
    </w:div>
    <w:div w:id="1472819823">
      <w:bodyDiv w:val="1"/>
      <w:marLeft w:val="0"/>
      <w:marRight w:val="0"/>
      <w:marTop w:val="0"/>
      <w:marBottom w:val="0"/>
      <w:divBdr>
        <w:top w:val="none" w:sz="0" w:space="0" w:color="auto"/>
        <w:left w:val="none" w:sz="0" w:space="0" w:color="auto"/>
        <w:bottom w:val="none" w:sz="0" w:space="0" w:color="auto"/>
        <w:right w:val="none" w:sz="0" w:space="0" w:color="auto"/>
      </w:divBdr>
    </w:div>
    <w:div w:id="1478372931">
      <w:bodyDiv w:val="1"/>
      <w:marLeft w:val="0"/>
      <w:marRight w:val="0"/>
      <w:marTop w:val="0"/>
      <w:marBottom w:val="0"/>
      <w:divBdr>
        <w:top w:val="none" w:sz="0" w:space="0" w:color="auto"/>
        <w:left w:val="none" w:sz="0" w:space="0" w:color="auto"/>
        <w:bottom w:val="none" w:sz="0" w:space="0" w:color="auto"/>
        <w:right w:val="none" w:sz="0" w:space="0" w:color="auto"/>
      </w:divBdr>
    </w:div>
    <w:div w:id="1525174305">
      <w:bodyDiv w:val="1"/>
      <w:marLeft w:val="0"/>
      <w:marRight w:val="0"/>
      <w:marTop w:val="0"/>
      <w:marBottom w:val="0"/>
      <w:divBdr>
        <w:top w:val="none" w:sz="0" w:space="0" w:color="auto"/>
        <w:left w:val="none" w:sz="0" w:space="0" w:color="auto"/>
        <w:bottom w:val="none" w:sz="0" w:space="0" w:color="auto"/>
        <w:right w:val="none" w:sz="0" w:space="0" w:color="auto"/>
      </w:divBdr>
    </w:div>
    <w:div w:id="1538928288">
      <w:bodyDiv w:val="1"/>
      <w:marLeft w:val="0"/>
      <w:marRight w:val="0"/>
      <w:marTop w:val="0"/>
      <w:marBottom w:val="0"/>
      <w:divBdr>
        <w:top w:val="none" w:sz="0" w:space="0" w:color="auto"/>
        <w:left w:val="none" w:sz="0" w:space="0" w:color="auto"/>
        <w:bottom w:val="none" w:sz="0" w:space="0" w:color="auto"/>
        <w:right w:val="none" w:sz="0" w:space="0" w:color="auto"/>
      </w:divBdr>
    </w:div>
    <w:div w:id="1544710715">
      <w:bodyDiv w:val="1"/>
      <w:marLeft w:val="0"/>
      <w:marRight w:val="0"/>
      <w:marTop w:val="0"/>
      <w:marBottom w:val="0"/>
      <w:divBdr>
        <w:top w:val="none" w:sz="0" w:space="0" w:color="auto"/>
        <w:left w:val="none" w:sz="0" w:space="0" w:color="auto"/>
        <w:bottom w:val="none" w:sz="0" w:space="0" w:color="auto"/>
        <w:right w:val="none" w:sz="0" w:space="0" w:color="auto"/>
      </w:divBdr>
      <w:divsChild>
        <w:div w:id="2037848628">
          <w:marLeft w:val="0"/>
          <w:marRight w:val="0"/>
          <w:marTop w:val="0"/>
          <w:marBottom w:val="0"/>
          <w:divBdr>
            <w:top w:val="none" w:sz="0" w:space="0" w:color="auto"/>
            <w:left w:val="none" w:sz="0" w:space="0" w:color="auto"/>
            <w:bottom w:val="none" w:sz="0" w:space="0" w:color="auto"/>
            <w:right w:val="none" w:sz="0" w:space="0" w:color="auto"/>
          </w:divBdr>
        </w:div>
      </w:divsChild>
    </w:div>
    <w:div w:id="1611355567">
      <w:bodyDiv w:val="1"/>
      <w:marLeft w:val="0"/>
      <w:marRight w:val="0"/>
      <w:marTop w:val="0"/>
      <w:marBottom w:val="0"/>
      <w:divBdr>
        <w:top w:val="none" w:sz="0" w:space="0" w:color="auto"/>
        <w:left w:val="none" w:sz="0" w:space="0" w:color="auto"/>
        <w:bottom w:val="none" w:sz="0" w:space="0" w:color="auto"/>
        <w:right w:val="none" w:sz="0" w:space="0" w:color="auto"/>
      </w:divBdr>
    </w:div>
    <w:div w:id="1619481397">
      <w:bodyDiv w:val="1"/>
      <w:marLeft w:val="0"/>
      <w:marRight w:val="0"/>
      <w:marTop w:val="0"/>
      <w:marBottom w:val="0"/>
      <w:divBdr>
        <w:top w:val="none" w:sz="0" w:space="0" w:color="auto"/>
        <w:left w:val="none" w:sz="0" w:space="0" w:color="auto"/>
        <w:bottom w:val="none" w:sz="0" w:space="0" w:color="auto"/>
        <w:right w:val="none" w:sz="0" w:space="0" w:color="auto"/>
      </w:divBdr>
      <w:divsChild>
        <w:div w:id="422260902">
          <w:marLeft w:val="547"/>
          <w:marRight w:val="0"/>
          <w:marTop w:val="400"/>
          <w:marBottom w:val="0"/>
          <w:divBdr>
            <w:top w:val="none" w:sz="0" w:space="0" w:color="auto"/>
            <w:left w:val="none" w:sz="0" w:space="0" w:color="auto"/>
            <w:bottom w:val="none" w:sz="0" w:space="0" w:color="auto"/>
            <w:right w:val="none" w:sz="0" w:space="0" w:color="auto"/>
          </w:divBdr>
        </w:div>
      </w:divsChild>
    </w:div>
    <w:div w:id="1651322388">
      <w:bodyDiv w:val="1"/>
      <w:marLeft w:val="0"/>
      <w:marRight w:val="0"/>
      <w:marTop w:val="0"/>
      <w:marBottom w:val="0"/>
      <w:divBdr>
        <w:top w:val="none" w:sz="0" w:space="0" w:color="auto"/>
        <w:left w:val="none" w:sz="0" w:space="0" w:color="auto"/>
        <w:bottom w:val="none" w:sz="0" w:space="0" w:color="auto"/>
        <w:right w:val="none" w:sz="0" w:space="0" w:color="auto"/>
      </w:divBdr>
    </w:div>
    <w:div w:id="1654990672">
      <w:bodyDiv w:val="1"/>
      <w:marLeft w:val="0"/>
      <w:marRight w:val="0"/>
      <w:marTop w:val="0"/>
      <w:marBottom w:val="0"/>
      <w:divBdr>
        <w:top w:val="none" w:sz="0" w:space="0" w:color="auto"/>
        <w:left w:val="none" w:sz="0" w:space="0" w:color="auto"/>
        <w:bottom w:val="none" w:sz="0" w:space="0" w:color="auto"/>
        <w:right w:val="none" w:sz="0" w:space="0" w:color="auto"/>
      </w:divBdr>
      <w:divsChild>
        <w:div w:id="1088036713">
          <w:marLeft w:val="547"/>
          <w:marRight w:val="0"/>
          <w:marTop w:val="400"/>
          <w:marBottom w:val="0"/>
          <w:divBdr>
            <w:top w:val="none" w:sz="0" w:space="0" w:color="auto"/>
            <w:left w:val="none" w:sz="0" w:space="0" w:color="auto"/>
            <w:bottom w:val="none" w:sz="0" w:space="0" w:color="auto"/>
            <w:right w:val="none" w:sz="0" w:space="0" w:color="auto"/>
          </w:divBdr>
        </w:div>
        <w:div w:id="244534412">
          <w:marLeft w:val="1080"/>
          <w:marRight w:val="0"/>
          <w:marTop w:val="120"/>
          <w:marBottom w:val="0"/>
          <w:divBdr>
            <w:top w:val="none" w:sz="0" w:space="0" w:color="auto"/>
            <w:left w:val="none" w:sz="0" w:space="0" w:color="auto"/>
            <w:bottom w:val="none" w:sz="0" w:space="0" w:color="auto"/>
            <w:right w:val="none" w:sz="0" w:space="0" w:color="auto"/>
          </w:divBdr>
        </w:div>
        <w:div w:id="1107508386">
          <w:marLeft w:val="1080"/>
          <w:marRight w:val="0"/>
          <w:marTop w:val="120"/>
          <w:marBottom w:val="0"/>
          <w:divBdr>
            <w:top w:val="none" w:sz="0" w:space="0" w:color="auto"/>
            <w:left w:val="none" w:sz="0" w:space="0" w:color="auto"/>
            <w:bottom w:val="none" w:sz="0" w:space="0" w:color="auto"/>
            <w:right w:val="none" w:sz="0" w:space="0" w:color="auto"/>
          </w:divBdr>
        </w:div>
        <w:div w:id="978265470">
          <w:marLeft w:val="547"/>
          <w:marRight w:val="0"/>
          <w:marTop w:val="400"/>
          <w:marBottom w:val="0"/>
          <w:divBdr>
            <w:top w:val="none" w:sz="0" w:space="0" w:color="auto"/>
            <w:left w:val="none" w:sz="0" w:space="0" w:color="auto"/>
            <w:bottom w:val="none" w:sz="0" w:space="0" w:color="auto"/>
            <w:right w:val="none" w:sz="0" w:space="0" w:color="auto"/>
          </w:divBdr>
        </w:div>
      </w:divsChild>
    </w:div>
    <w:div w:id="1655333630">
      <w:bodyDiv w:val="1"/>
      <w:marLeft w:val="0"/>
      <w:marRight w:val="0"/>
      <w:marTop w:val="0"/>
      <w:marBottom w:val="0"/>
      <w:divBdr>
        <w:top w:val="none" w:sz="0" w:space="0" w:color="auto"/>
        <w:left w:val="none" w:sz="0" w:space="0" w:color="auto"/>
        <w:bottom w:val="none" w:sz="0" w:space="0" w:color="auto"/>
        <w:right w:val="none" w:sz="0" w:space="0" w:color="auto"/>
      </w:divBdr>
    </w:div>
    <w:div w:id="1659306106">
      <w:bodyDiv w:val="1"/>
      <w:marLeft w:val="0"/>
      <w:marRight w:val="0"/>
      <w:marTop w:val="0"/>
      <w:marBottom w:val="0"/>
      <w:divBdr>
        <w:top w:val="none" w:sz="0" w:space="0" w:color="auto"/>
        <w:left w:val="none" w:sz="0" w:space="0" w:color="auto"/>
        <w:bottom w:val="none" w:sz="0" w:space="0" w:color="auto"/>
        <w:right w:val="none" w:sz="0" w:space="0" w:color="auto"/>
      </w:divBdr>
    </w:div>
    <w:div w:id="1677801438">
      <w:bodyDiv w:val="1"/>
      <w:marLeft w:val="0"/>
      <w:marRight w:val="0"/>
      <w:marTop w:val="0"/>
      <w:marBottom w:val="0"/>
      <w:divBdr>
        <w:top w:val="none" w:sz="0" w:space="0" w:color="auto"/>
        <w:left w:val="none" w:sz="0" w:space="0" w:color="auto"/>
        <w:bottom w:val="none" w:sz="0" w:space="0" w:color="auto"/>
        <w:right w:val="none" w:sz="0" w:space="0" w:color="auto"/>
      </w:divBdr>
    </w:div>
    <w:div w:id="1687829938">
      <w:bodyDiv w:val="1"/>
      <w:marLeft w:val="0"/>
      <w:marRight w:val="0"/>
      <w:marTop w:val="0"/>
      <w:marBottom w:val="0"/>
      <w:divBdr>
        <w:top w:val="none" w:sz="0" w:space="0" w:color="auto"/>
        <w:left w:val="none" w:sz="0" w:space="0" w:color="auto"/>
        <w:bottom w:val="none" w:sz="0" w:space="0" w:color="auto"/>
        <w:right w:val="none" w:sz="0" w:space="0" w:color="auto"/>
      </w:divBdr>
    </w:div>
    <w:div w:id="1741907600">
      <w:bodyDiv w:val="1"/>
      <w:marLeft w:val="0"/>
      <w:marRight w:val="0"/>
      <w:marTop w:val="0"/>
      <w:marBottom w:val="0"/>
      <w:divBdr>
        <w:top w:val="none" w:sz="0" w:space="0" w:color="auto"/>
        <w:left w:val="none" w:sz="0" w:space="0" w:color="auto"/>
        <w:bottom w:val="none" w:sz="0" w:space="0" w:color="auto"/>
        <w:right w:val="none" w:sz="0" w:space="0" w:color="auto"/>
      </w:divBdr>
    </w:div>
    <w:div w:id="1747457810">
      <w:bodyDiv w:val="1"/>
      <w:marLeft w:val="0"/>
      <w:marRight w:val="0"/>
      <w:marTop w:val="0"/>
      <w:marBottom w:val="0"/>
      <w:divBdr>
        <w:top w:val="none" w:sz="0" w:space="0" w:color="auto"/>
        <w:left w:val="none" w:sz="0" w:space="0" w:color="auto"/>
        <w:bottom w:val="none" w:sz="0" w:space="0" w:color="auto"/>
        <w:right w:val="none" w:sz="0" w:space="0" w:color="auto"/>
      </w:divBdr>
      <w:divsChild>
        <w:div w:id="631908288">
          <w:marLeft w:val="1080"/>
          <w:marRight w:val="0"/>
          <w:marTop w:val="120"/>
          <w:marBottom w:val="0"/>
          <w:divBdr>
            <w:top w:val="none" w:sz="0" w:space="0" w:color="auto"/>
            <w:left w:val="none" w:sz="0" w:space="0" w:color="auto"/>
            <w:bottom w:val="none" w:sz="0" w:space="0" w:color="auto"/>
            <w:right w:val="none" w:sz="0" w:space="0" w:color="auto"/>
          </w:divBdr>
        </w:div>
        <w:div w:id="244920182">
          <w:marLeft w:val="1080"/>
          <w:marRight w:val="0"/>
          <w:marTop w:val="120"/>
          <w:marBottom w:val="0"/>
          <w:divBdr>
            <w:top w:val="none" w:sz="0" w:space="0" w:color="auto"/>
            <w:left w:val="none" w:sz="0" w:space="0" w:color="auto"/>
            <w:bottom w:val="none" w:sz="0" w:space="0" w:color="auto"/>
            <w:right w:val="none" w:sz="0" w:space="0" w:color="auto"/>
          </w:divBdr>
        </w:div>
      </w:divsChild>
    </w:div>
    <w:div w:id="1757242626">
      <w:bodyDiv w:val="1"/>
      <w:marLeft w:val="0"/>
      <w:marRight w:val="0"/>
      <w:marTop w:val="0"/>
      <w:marBottom w:val="0"/>
      <w:divBdr>
        <w:top w:val="none" w:sz="0" w:space="0" w:color="auto"/>
        <w:left w:val="none" w:sz="0" w:space="0" w:color="auto"/>
        <w:bottom w:val="none" w:sz="0" w:space="0" w:color="auto"/>
        <w:right w:val="none" w:sz="0" w:space="0" w:color="auto"/>
      </w:divBdr>
    </w:div>
    <w:div w:id="1763141014">
      <w:bodyDiv w:val="1"/>
      <w:marLeft w:val="0"/>
      <w:marRight w:val="0"/>
      <w:marTop w:val="0"/>
      <w:marBottom w:val="0"/>
      <w:divBdr>
        <w:top w:val="none" w:sz="0" w:space="0" w:color="auto"/>
        <w:left w:val="none" w:sz="0" w:space="0" w:color="auto"/>
        <w:bottom w:val="none" w:sz="0" w:space="0" w:color="auto"/>
        <w:right w:val="none" w:sz="0" w:space="0" w:color="auto"/>
      </w:divBdr>
    </w:div>
    <w:div w:id="1763142654">
      <w:bodyDiv w:val="1"/>
      <w:marLeft w:val="0"/>
      <w:marRight w:val="0"/>
      <w:marTop w:val="0"/>
      <w:marBottom w:val="0"/>
      <w:divBdr>
        <w:top w:val="none" w:sz="0" w:space="0" w:color="auto"/>
        <w:left w:val="none" w:sz="0" w:space="0" w:color="auto"/>
        <w:bottom w:val="none" w:sz="0" w:space="0" w:color="auto"/>
        <w:right w:val="none" w:sz="0" w:space="0" w:color="auto"/>
      </w:divBdr>
    </w:div>
    <w:div w:id="1797336303">
      <w:bodyDiv w:val="1"/>
      <w:marLeft w:val="0"/>
      <w:marRight w:val="0"/>
      <w:marTop w:val="0"/>
      <w:marBottom w:val="0"/>
      <w:divBdr>
        <w:top w:val="none" w:sz="0" w:space="0" w:color="auto"/>
        <w:left w:val="none" w:sz="0" w:space="0" w:color="auto"/>
        <w:bottom w:val="none" w:sz="0" w:space="0" w:color="auto"/>
        <w:right w:val="none" w:sz="0" w:space="0" w:color="auto"/>
      </w:divBdr>
    </w:div>
    <w:div w:id="1816607820">
      <w:bodyDiv w:val="1"/>
      <w:marLeft w:val="0"/>
      <w:marRight w:val="0"/>
      <w:marTop w:val="0"/>
      <w:marBottom w:val="0"/>
      <w:divBdr>
        <w:top w:val="none" w:sz="0" w:space="0" w:color="auto"/>
        <w:left w:val="none" w:sz="0" w:space="0" w:color="auto"/>
        <w:bottom w:val="none" w:sz="0" w:space="0" w:color="auto"/>
        <w:right w:val="none" w:sz="0" w:space="0" w:color="auto"/>
      </w:divBdr>
      <w:divsChild>
        <w:div w:id="120390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314604">
      <w:bodyDiv w:val="1"/>
      <w:marLeft w:val="0"/>
      <w:marRight w:val="0"/>
      <w:marTop w:val="0"/>
      <w:marBottom w:val="0"/>
      <w:divBdr>
        <w:top w:val="none" w:sz="0" w:space="0" w:color="auto"/>
        <w:left w:val="none" w:sz="0" w:space="0" w:color="auto"/>
        <w:bottom w:val="none" w:sz="0" w:space="0" w:color="auto"/>
        <w:right w:val="none" w:sz="0" w:space="0" w:color="auto"/>
      </w:divBdr>
      <w:divsChild>
        <w:div w:id="79352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321140">
      <w:bodyDiv w:val="1"/>
      <w:marLeft w:val="0"/>
      <w:marRight w:val="0"/>
      <w:marTop w:val="0"/>
      <w:marBottom w:val="0"/>
      <w:divBdr>
        <w:top w:val="none" w:sz="0" w:space="0" w:color="auto"/>
        <w:left w:val="none" w:sz="0" w:space="0" w:color="auto"/>
        <w:bottom w:val="none" w:sz="0" w:space="0" w:color="auto"/>
        <w:right w:val="none" w:sz="0" w:space="0" w:color="auto"/>
      </w:divBdr>
    </w:div>
    <w:div w:id="1863467709">
      <w:bodyDiv w:val="1"/>
      <w:marLeft w:val="0"/>
      <w:marRight w:val="0"/>
      <w:marTop w:val="0"/>
      <w:marBottom w:val="0"/>
      <w:divBdr>
        <w:top w:val="none" w:sz="0" w:space="0" w:color="auto"/>
        <w:left w:val="none" w:sz="0" w:space="0" w:color="auto"/>
        <w:bottom w:val="none" w:sz="0" w:space="0" w:color="auto"/>
        <w:right w:val="none" w:sz="0" w:space="0" w:color="auto"/>
      </w:divBdr>
    </w:div>
    <w:div w:id="1898010832">
      <w:bodyDiv w:val="1"/>
      <w:marLeft w:val="0"/>
      <w:marRight w:val="0"/>
      <w:marTop w:val="0"/>
      <w:marBottom w:val="0"/>
      <w:divBdr>
        <w:top w:val="none" w:sz="0" w:space="0" w:color="auto"/>
        <w:left w:val="none" w:sz="0" w:space="0" w:color="auto"/>
        <w:bottom w:val="none" w:sz="0" w:space="0" w:color="auto"/>
        <w:right w:val="none" w:sz="0" w:space="0" w:color="auto"/>
      </w:divBdr>
    </w:div>
    <w:div w:id="1903755515">
      <w:bodyDiv w:val="1"/>
      <w:marLeft w:val="0"/>
      <w:marRight w:val="0"/>
      <w:marTop w:val="0"/>
      <w:marBottom w:val="0"/>
      <w:divBdr>
        <w:top w:val="none" w:sz="0" w:space="0" w:color="auto"/>
        <w:left w:val="none" w:sz="0" w:space="0" w:color="auto"/>
        <w:bottom w:val="none" w:sz="0" w:space="0" w:color="auto"/>
        <w:right w:val="none" w:sz="0" w:space="0" w:color="auto"/>
      </w:divBdr>
    </w:div>
    <w:div w:id="2015954582">
      <w:bodyDiv w:val="1"/>
      <w:marLeft w:val="0"/>
      <w:marRight w:val="0"/>
      <w:marTop w:val="0"/>
      <w:marBottom w:val="0"/>
      <w:divBdr>
        <w:top w:val="none" w:sz="0" w:space="0" w:color="auto"/>
        <w:left w:val="none" w:sz="0" w:space="0" w:color="auto"/>
        <w:bottom w:val="none" w:sz="0" w:space="0" w:color="auto"/>
        <w:right w:val="none" w:sz="0" w:space="0" w:color="auto"/>
      </w:divBdr>
      <w:divsChild>
        <w:div w:id="1700426973">
          <w:marLeft w:val="0"/>
          <w:marRight w:val="0"/>
          <w:marTop w:val="0"/>
          <w:marBottom w:val="0"/>
          <w:divBdr>
            <w:top w:val="none" w:sz="0" w:space="0" w:color="auto"/>
            <w:left w:val="none" w:sz="0" w:space="0" w:color="auto"/>
            <w:bottom w:val="none" w:sz="0" w:space="0" w:color="auto"/>
            <w:right w:val="none" w:sz="0" w:space="0" w:color="auto"/>
          </w:divBdr>
        </w:div>
        <w:div w:id="1973173052">
          <w:marLeft w:val="0"/>
          <w:marRight w:val="0"/>
          <w:marTop w:val="0"/>
          <w:marBottom w:val="0"/>
          <w:divBdr>
            <w:top w:val="none" w:sz="0" w:space="0" w:color="auto"/>
            <w:left w:val="none" w:sz="0" w:space="0" w:color="auto"/>
            <w:bottom w:val="none" w:sz="0" w:space="0" w:color="auto"/>
            <w:right w:val="none" w:sz="0" w:space="0" w:color="auto"/>
          </w:divBdr>
        </w:div>
      </w:divsChild>
    </w:div>
    <w:div w:id="2033873603">
      <w:bodyDiv w:val="1"/>
      <w:marLeft w:val="0"/>
      <w:marRight w:val="0"/>
      <w:marTop w:val="0"/>
      <w:marBottom w:val="0"/>
      <w:divBdr>
        <w:top w:val="none" w:sz="0" w:space="0" w:color="auto"/>
        <w:left w:val="none" w:sz="0" w:space="0" w:color="auto"/>
        <w:bottom w:val="none" w:sz="0" w:space="0" w:color="auto"/>
        <w:right w:val="none" w:sz="0" w:space="0" w:color="auto"/>
      </w:divBdr>
      <w:divsChild>
        <w:div w:id="187638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31036">
      <w:bodyDiv w:val="1"/>
      <w:marLeft w:val="0"/>
      <w:marRight w:val="0"/>
      <w:marTop w:val="0"/>
      <w:marBottom w:val="0"/>
      <w:divBdr>
        <w:top w:val="none" w:sz="0" w:space="0" w:color="auto"/>
        <w:left w:val="none" w:sz="0" w:space="0" w:color="auto"/>
        <w:bottom w:val="none" w:sz="0" w:space="0" w:color="auto"/>
        <w:right w:val="none" w:sz="0" w:space="0" w:color="auto"/>
      </w:divBdr>
    </w:div>
    <w:div w:id="2052071613">
      <w:bodyDiv w:val="1"/>
      <w:marLeft w:val="0"/>
      <w:marRight w:val="0"/>
      <w:marTop w:val="0"/>
      <w:marBottom w:val="0"/>
      <w:divBdr>
        <w:top w:val="none" w:sz="0" w:space="0" w:color="auto"/>
        <w:left w:val="none" w:sz="0" w:space="0" w:color="auto"/>
        <w:bottom w:val="none" w:sz="0" w:space="0" w:color="auto"/>
        <w:right w:val="none" w:sz="0" w:space="0" w:color="auto"/>
      </w:divBdr>
      <w:divsChild>
        <w:div w:id="1523006151">
          <w:marLeft w:val="0"/>
          <w:marRight w:val="0"/>
          <w:marTop w:val="0"/>
          <w:marBottom w:val="0"/>
          <w:divBdr>
            <w:top w:val="none" w:sz="0" w:space="0" w:color="auto"/>
            <w:left w:val="none" w:sz="0" w:space="0" w:color="auto"/>
            <w:bottom w:val="none" w:sz="0" w:space="0" w:color="auto"/>
            <w:right w:val="none" w:sz="0" w:space="0" w:color="auto"/>
          </w:divBdr>
        </w:div>
      </w:divsChild>
    </w:div>
    <w:div w:id="2081637329">
      <w:bodyDiv w:val="1"/>
      <w:marLeft w:val="0"/>
      <w:marRight w:val="0"/>
      <w:marTop w:val="0"/>
      <w:marBottom w:val="0"/>
      <w:divBdr>
        <w:top w:val="none" w:sz="0" w:space="0" w:color="auto"/>
        <w:left w:val="none" w:sz="0" w:space="0" w:color="auto"/>
        <w:bottom w:val="none" w:sz="0" w:space="0" w:color="auto"/>
        <w:right w:val="none" w:sz="0" w:space="0" w:color="auto"/>
      </w:divBdr>
      <w:divsChild>
        <w:div w:id="103226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28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076794">
      <w:bodyDiv w:val="1"/>
      <w:marLeft w:val="0"/>
      <w:marRight w:val="0"/>
      <w:marTop w:val="0"/>
      <w:marBottom w:val="0"/>
      <w:divBdr>
        <w:top w:val="none" w:sz="0" w:space="0" w:color="auto"/>
        <w:left w:val="none" w:sz="0" w:space="0" w:color="auto"/>
        <w:bottom w:val="none" w:sz="0" w:space="0" w:color="auto"/>
        <w:right w:val="none" w:sz="0" w:space="0" w:color="auto"/>
      </w:divBdr>
    </w:div>
    <w:div w:id="21441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ar_accident" TargetMode="External"/><Relationship Id="rId21" Type="http://schemas.openxmlformats.org/officeDocument/2006/relationships/hyperlink" Target="http://en.wikipedia.org/wiki/Fidelity_Investments" TargetMode="External"/><Relationship Id="rId34" Type="http://schemas.openxmlformats.org/officeDocument/2006/relationships/hyperlink" Target="http://en.wikipedia.org/wiki/Sheffield" TargetMode="External"/><Relationship Id="rId42" Type="http://schemas.openxmlformats.org/officeDocument/2006/relationships/hyperlink" Target="http://en.wikipedia.org/wiki/English_contract_law" TargetMode="External"/><Relationship Id="rId47" Type="http://schemas.openxmlformats.org/officeDocument/2006/relationships/hyperlink" Target="http://en.wikipedia.org/wiki/Hedley_Byrne_%26_Co_Ltd_v_Heller_%26_Partners_Ltd" TargetMode="External"/><Relationship Id="rId50" Type="http://schemas.openxmlformats.org/officeDocument/2006/relationships/hyperlink" Target="http://en.wikipedia.org/wiki/Tort" TargetMode="External"/><Relationship Id="rId55" Type="http://schemas.openxmlformats.org/officeDocument/2006/relationships/hyperlink" Target="http://en.wikipedia.org/wiki/Breach_of_contract" TargetMode="External"/><Relationship Id="rId63" Type="http://schemas.openxmlformats.org/officeDocument/2006/relationships/hyperlink" Target="http://en.wikipedia.org/wiki/Negligence" TargetMode="External"/><Relationship Id="rId68" Type="http://schemas.openxmlformats.org/officeDocument/2006/relationships/hyperlink" Target="http://www.duhaime.org/LegalDictionary/N/Negligence.aspx" TargetMode="External"/><Relationship Id="rId76" Type="http://schemas.openxmlformats.org/officeDocument/2006/relationships/hyperlink" Target="http://www.duhaime.org/LegalDictionary/C/Causation.aspx" TargetMode="External"/><Relationship Id="rId84" Type="http://schemas.openxmlformats.org/officeDocument/2006/relationships/hyperlink" Target="http://en.wikipedia.org/wiki/Hubert_Parker,_Baron_Parker_of_Waddington" TargetMode="External"/><Relationship Id="rId89" Type="http://schemas.openxmlformats.org/officeDocument/2006/relationships/hyperlink" Target="http://en.wikipedia.org/wiki/Saskatchewan_Wheat_Pool"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duhaime.org/LegalDictionary/N/Negligence.aspx" TargetMode="External"/><Relationship Id="rId92" Type="http://schemas.openxmlformats.org/officeDocument/2006/relationships/hyperlink" Target="http://en.wikipedia.org/wiki/Standard_of_care" TargetMode="External"/><Relationship Id="rId2" Type="http://schemas.openxmlformats.org/officeDocument/2006/relationships/numbering" Target="numbering.xml"/><Relationship Id="rId16" Type="http://schemas.openxmlformats.org/officeDocument/2006/relationships/hyperlink" Target="http://en.wikipedia.org/wiki/Reasonable_person" TargetMode="External"/><Relationship Id="rId29" Type="http://schemas.openxmlformats.org/officeDocument/2006/relationships/hyperlink" Target="http://en.wikipedia.org/wiki/Negligence" TargetMode="External"/><Relationship Id="rId11" Type="http://schemas.openxmlformats.org/officeDocument/2006/relationships/hyperlink" Target="http://en.wikipedia.org/wiki/Negligence" TargetMode="External"/><Relationship Id="rId24" Type="http://schemas.openxmlformats.org/officeDocument/2006/relationships/hyperlink" Target="http://en.wikipedia.org/wiki/Anns_test" TargetMode="External"/><Relationship Id="rId32" Type="http://schemas.openxmlformats.org/officeDocument/2006/relationships/hyperlink" Target="http://en.wikipedia.org/wiki/FA_Cup" TargetMode="External"/><Relationship Id="rId37" Type="http://schemas.openxmlformats.org/officeDocument/2006/relationships/hyperlink" Target="http://en.wikipedia.org/wiki/Rebuttable_presumption" TargetMode="External"/><Relationship Id="rId40" Type="http://schemas.openxmlformats.org/officeDocument/2006/relationships/hyperlink" Target="http://en.wikipedia.org/wiki/Negligence" TargetMode="External"/><Relationship Id="rId45" Type="http://schemas.openxmlformats.org/officeDocument/2006/relationships/hyperlink" Target="http://en.wikipedia.org/wiki/Duty_of_care_in_English_law" TargetMode="External"/><Relationship Id="rId53" Type="http://schemas.openxmlformats.org/officeDocument/2006/relationships/hyperlink" Target="http://en.wikipedia.org/wiki/Easement" TargetMode="External"/><Relationship Id="rId58" Type="http://schemas.openxmlformats.org/officeDocument/2006/relationships/hyperlink" Target="http://en.wikipedia.org/wiki/Reasonable_person" TargetMode="External"/><Relationship Id="rId66" Type="http://schemas.openxmlformats.org/officeDocument/2006/relationships/hyperlink" Target="http://www.duhaime.org/LegalDictionary/C/Child.aspx" TargetMode="External"/><Relationship Id="rId74" Type="http://schemas.openxmlformats.org/officeDocument/2006/relationships/hyperlink" Target="http://en.wikipedia.org/wiki/Arsenic_poisoning" TargetMode="External"/><Relationship Id="rId79" Type="http://schemas.openxmlformats.org/officeDocument/2006/relationships/hyperlink" Target="http://en.wikipedia.org/w/index.php?title=Richard_W._Wright_%28Professor,_Chicago-Kent_College_of_Law%29&amp;action=edit&amp;redlink=1" TargetMode="External"/><Relationship Id="rId87" Type="http://schemas.openxmlformats.org/officeDocument/2006/relationships/hyperlink" Target="http://en.wikipedia.org/wiki/Tom_Denning,_Baron_Denning" TargetMode="External"/><Relationship Id="rId5" Type="http://schemas.openxmlformats.org/officeDocument/2006/relationships/webSettings" Target="webSettings.xml"/><Relationship Id="rId61" Type="http://schemas.openxmlformats.org/officeDocument/2006/relationships/hyperlink" Target="http://en.wikipedia.org/wiki/Metropolitan_Borough_of_Stepney" TargetMode="External"/><Relationship Id="rId82" Type="http://schemas.openxmlformats.org/officeDocument/2006/relationships/hyperlink" Target="http://en.wiktionary.org/wiki/tortfeasor" TargetMode="External"/><Relationship Id="rId90" Type="http://schemas.openxmlformats.org/officeDocument/2006/relationships/hyperlink" Target="http://en.wikipedia.org/wiki/Canadian_Wheat_Board" TargetMode="External"/><Relationship Id="rId95" Type="http://schemas.openxmlformats.org/officeDocument/2006/relationships/footer" Target="footer1.xml"/><Relationship Id="rId19" Type="http://schemas.openxmlformats.org/officeDocument/2006/relationships/hyperlink" Target="http://en.wikipedia.org/wiki/Hedley_Byrne_v_Heller" TargetMode="External"/><Relationship Id="rId14" Type="http://schemas.openxmlformats.org/officeDocument/2006/relationships/hyperlink" Target="http://en.wikipedia.org/wiki/Causation_%28law%29" TargetMode="External"/><Relationship Id="rId22" Type="http://schemas.openxmlformats.org/officeDocument/2006/relationships/hyperlink" Target="http://en.wikipedia.org/w/index.php?title=Hercules_Management_Ltd&amp;action=edit&amp;redlink=1" TargetMode="External"/><Relationship Id="rId27" Type="http://schemas.openxmlformats.org/officeDocument/2006/relationships/hyperlink" Target="http://en.wikipedia.org/wiki/Caesarean_section" TargetMode="External"/><Relationship Id="rId30" Type="http://schemas.openxmlformats.org/officeDocument/2006/relationships/hyperlink" Target="http://en.wikipedia.org/wiki/Fetus" TargetMode="External"/><Relationship Id="rId35" Type="http://schemas.openxmlformats.org/officeDocument/2006/relationships/hyperlink" Target="http://en.wikipedia.org/wiki/Nervous_shock" TargetMode="External"/><Relationship Id="rId43" Type="http://schemas.openxmlformats.org/officeDocument/2006/relationships/hyperlink" Target="http://en.wikipedia.org/wiki/House_of_Lords" TargetMode="External"/><Relationship Id="rId48" Type="http://schemas.openxmlformats.org/officeDocument/2006/relationships/hyperlink" Target="http://en.wikipedia.org/wiki/Tort" TargetMode="External"/><Relationship Id="rId56" Type="http://schemas.openxmlformats.org/officeDocument/2006/relationships/hyperlink" Target="http://en.wikipedia.org/wiki/Central_Trust_Co._v._Rafuse" TargetMode="External"/><Relationship Id="rId64" Type="http://schemas.openxmlformats.org/officeDocument/2006/relationships/hyperlink" Target="http://en.wikipedia.org/wiki/Duty_of_care" TargetMode="External"/><Relationship Id="rId69" Type="http://schemas.openxmlformats.org/officeDocument/2006/relationships/hyperlink" Target="http://www.duhaime.org/LegalDictionary/R/ReasonableMan.aspx" TargetMode="External"/><Relationship Id="rId77" Type="http://schemas.openxmlformats.org/officeDocument/2006/relationships/hyperlink" Target="http://en.wikipedia.org/wiki/H._L._A._Hart" TargetMode="External"/><Relationship Id="rId100" Type="http://schemas.openxmlformats.org/officeDocument/2006/relationships/theme" Target="theme/theme1.xml"/><Relationship Id="rId8" Type="http://schemas.openxmlformats.org/officeDocument/2006/relationships/hyperlink" Target="http://legal-dictionary.thefreedictionary.com/Negligence" TargetMode="External"/><Relationship Id="rId51" Type="http://schemas.openxmlformats.org/officeDocument/2006/relationships/hyperlink" Target="http://en.wikipedia.org/wiki/Contract" TargetMode="External"/><Relationship Id="rId72" Type="http://schemas.openxmlformats.org/officeDocument/2006/relationships/hyperlink" Target="http://en.wikipedia.org/wiki/Proximate_cause" TargetMode="External"/><Relationship Id="rId80" Type="http://schemas.openxmlformats.org/officeDocument/2006/relationships/hyperlink" Target="http://en.wikipedia.org/w/index.php?title=NESS_test&amp;action=edit&amp;redlink=1" TargetMode="External"/><Relationship Id="rId85" Type="http://schemas.openxmlformats.org/officeDocument/2006/relationships/hyperlink" Target="http://en.wikipedia.org/wiki/Ratio_decidendi"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n.wikipedia.org/wiki/Duty_of_care_in_English_law" TargetMode="External"/><Relationship Id="rId17" Type="http://schemas.openxmlformats.org/officeDocument/2006/relationships/hyperlink" Target="http://en.wikipedia.org/wiki/Tom_Denning,_Baron_Denning" TargetMode="External"/><Relationship Id="rId25" Type="http://schemas.openxmlformats.org/officeDocument/2006/relationships/hyperlink" Target="http://www.canlii.org/en/on/onca/doc/2008/2008onca697/2008onca697.html" TargetMode="External"/><Relationship Id="rId33" Type="http://schemas.openxmlformats.org/officeDocument/2006/relationships/hyperlink" Target="http://en.wikipedia.org/wiki/Hillsborough_Stadium" TargetMode="External"/><Relationship Id="rId38" Type="http://schemas.openxmlformats.org/officeDocument/2006/relationships/hyperlink" Target="http://en.wikipedia.org/wiki/Siblings" TargetMode="External"/><Relationship Id="rId46" Type="http://schemas.openxmlformats.org/officeDocument/2006/relationships/hyperlink" Target="http://en.wikipedia.org/wiki/Disclaimer" TargetMode="External"/><Relationship Id="rId59" Type="http://schemas.openxmlformats.org/officeDocument/2006/relationships/hyperlink" Target="http://en.wikipedia.org/w/index.php?title=Reasonably_foreseeable&amp;action=edit&amp;redlink=1" TargetMode="External"/><Relationship Id="rId67" Type="http://schemas.openxmlformats.org/officeDocument/2006/relationships/hyperlink" Target="http://www.duhaime.org/LegalDictionary/T/Tort.aspx" TargetMode="External"/><Relationship Id="rId20" Type="http://schemas.openxmlformats.org/officeDocument/2006/relationships/hyperlink" Target="http://en.wikipedia.org/wiki/Caparo_Industries_plc_v_Dickman" TargetMode="External"/><Relationship Id="rId41" Type="http://schemas.openxmlformats.org/officeDocument/2006/relationships/hyperlink" Target="http://en.wikipedia.org/wiki/Duty_of_care_in_English_law" TargetMode="External"/><Relationship Id="rId54" Type="http://schemas.openxmlformats.org/officeDocument/2006/relationships/hyperlink" Target="http://en.wikipedia.org/wiki/Negligent_misrepresentation" TargetMode="External"/><Relationship Id="rId62" Type="http://schemas.openxmlformats.org/officeDocument/2006/relationships/hyperlink" Target="http://en.wikipedia.org/wiki/Tort" TargetMode="External"/><Relationship Id="rId70" Type="http://schemas.openxmlformats.org/officeDocument/2006/relationships/hyperlink" Target="http://www.duhaime.org/LegalDictionary/R/ReasonableMan.aspx" TargetMode="External"/><Relationship Id="rId75" Type="http://schemas.openxmlformats.org/officeDocument/2006/relationships/hyperlink" Target="http://www.duhaime.org/LegalDictionary/C/Causation.aspx" TargetMode="External"/><Relationship Id="rId83" Type="http://schemas.openxmlformats.org/officeDocument/2006/relationships/hyperlink" Target="http://en.wikipedia.org/wiki/Cancer" TargetMode="External"/><Relationship Id="rId88" Type="http://schemas.openxmlformats.org/officeDocument/2006/relationships/hyperlink" Target="http://en.wikipedia.org/wiki/Acts_of_the_claimant" TargetMode="External"/><Relationship Id="rId91" Type="http://schemas.openxmlformats.org/officeDocument/2006/relationships/hyperlink" Target="http://en.wikipedia.org/wiki/Negligence"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Standard_of_care" TargetMode="External"/><Relationship Id="rId23" Type="http://schemas.openxmlformats.org/officeDocument/2006/relationships/hyperlink" Target="http://en.wikipedia.org/wiki/Cooper_v._Hobart" TargetMode="External"/><Relationship Id="rId28" Type="http://schemas.openxmlformats.org/officeDocument/2006/relationships/hyperlink" Target="http://en.wikipedia.org/wiki/Cerebral_palsy" TargetMode="External"/><Relationship Id="rId36" Type="http://schemas.openxmlformats.org/officeDocument/2006/relationships/hyperlink" Target="http://en.wikipedia.org/wiki/Duty_of_care" TargetMode="External"/><Relationship Id="rId49" Type="http://schemas.openxmlformats.org/officeDocument/2006/relationships/hyperlink" Target="http://en.wikipedia.org/wiki/Contract" TargetMode="External"/><Relationship Id="rId57" Type="http://schemas.openxmlformats.org/officeDocument/2006/relationships/hyperlink" Target="http://en.wikipedia.org/wiki/Edward_Hall_Alderson" TargetMode="External"/><Relationship Id="rId10" Type="http://schemas.openxmlformats.org/officeDocument/2006/relationships/hyperlink" Target="http://en.wikipedia.org/wiki/Paraplegia" TargetMode="External"/><Relationship Id="rId31" Type="http://schemas.openxmlformats.org/officeDocument/2006/relationships/hyperlink" Target="http://en.wikipedia.org/wiki/Nervous_shock" TargetMode="External"/><Relationship Id="rId44" Type="http://schemas.openxmlformats.org/officeDocument/2006/relationships/hyperlink" Target="http://en.wikipedia.org/wiki/Pure_economic_loss" TargetMode="External"/><Relationship Id="rId52" Type="http://schemas.openxmlformats.org/officeDocument/2006/relationships/hyperlink" Target="http://en.wikipedia.org/wiki/Call_for_bids" TargetMode="External"/><Relationship Id="rId60" Type="http://schemas.openxmlformats.org/officeDocument/2006/relationships/hyperlink" Target="http://en.wikipedia.org/w/index.php?title=Reasonably_foreseeable&amp;action=edit&amp;redlink=1" TargetMode="External"/><Relationship Id="rId65" Type="http://schemas.openxmlformats.org/officeDocument/2006/relationships/hyperlink" Target="http://www.lawiki.org/lawwiki/Negligence" TargetMode="External"/><Relationship Id="rId73" Type="http://schemas.openxmlformats.org/officeDocument/2006/relationships/hyperlink" Target="http://en.wikipedia.org/wiki/Emergency_department" TargetMode="External"/><Relationship Id="rId78" Type="http://schemas.openxmlformats.org/officeDocument/2006/relationships/hyperlink" Target="http://en.wikipedia.org/wiki/Tony_Honor%C3%A9" TargetMode="External"/><Relationship Id="rId81" Type="http://schemas.openxmlformats.org/officeDocument/2006/relationships/hyperlink" Target="http://en.wikipedia.org/wiki/Hunting" TargetMode="External"/><Relationship Id="rId86" Type="http://schemas.openxmlformats.org/officeDocument/2006/relationships/hyperlink" Target="http://en.wiktionary.org/wiki/tortfeasor"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Phenol" TargetMode="External"/><Relationship Id="rId13" Type="http://schemas.openxmlformats.org/officeDocument/2006/relationships/hyperlink" Target="http://en.wikipedia.org/wiki/Breach_of_duty_in_English_law" TargetMode="External"/><Relationship Id="rId18" Type="http://schemas.openxmlformats.org/officeDocument/2006/relationships/hyperlink" Target="http://en.wikipedia.org/wiki/Dye" TargetMode="External"/><Relationship Id="rId39" Type="http://schemas.openxmlformats.org/officeDocument/2006/relationships/hyperlink" Target="http://en.wikipedia.org/wiki/Deloitte_Touche_Tohmat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9E9F-EFE3-4D08-8908-378618D2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27498</Words>
  <Characters>156742</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Tedham</dc:creator>
  <cp:lastModifiedBy>Glen Tedham</cp:lastModifiedBy>
  <cp:revision>2</cp:revision>
  <cp:lastPrinted>2011-04-11T04:14:00Z</cp:lastPrinted>
  <dcterms:created xsi:type="dcterms:W3CDTF">2011-04-11T04:22:00Z</dcterms:created>
  <dcterms:modified xsi:type="dcterms:W3CDTF">2011-04-11T04:22:00Z</dcterms:modified>
</cp:coreProperties>
</file>