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8B" w:rsidRDefault="00B8378B" w:rsidP="00715668">
      <w:pPr>
        <w:spacing w:after="0"/>
        <w:rPr>
          <w:b/>
        </w:rPr>
      </w:pPr>
    </w:p>
    <w:sdt>
      <w:sdtPr>
        <w:rPr>
          <w:b w:val="0"/>
          <w:lang w:val="en-CA"/>
        </w:rPr>
        <w:id w:val="880216859"/>
        <w:docPartObj>
          <w:docPartGallery w:val="Table of Contents"/>
          <w:docPartUnique/>
        </w:docPartObj>
      </w:sdtPr>
      <w:sdtEndPr>
        <w:rPr>
          <w:bCs/>
          <w:noProof/>
        </w:rPr>
      </w:sdtEndPr>
      <w:sdtContent>
        <w:p w:rsidR="00B8378B" w:rsidRDefault="00B8378B" w:rsidP="004C02B3">
          <w:pPr>
            <w:pStyle w:val="TOCHeading"/>
          </w:pPr>
          <w:r>
            <w:t>Contents</w:t>
          </w:r>
        </w:p>
        <w:p w:rsidR="003872CE" w:rsidRPr="003872CE" w:rsidRDefault="00FF6245" w:rsidP="003872CE">
          <w:pPr>
            <w:pStyle w:val="TOC1"/>
            <w:tabs>
              <w:tab w:val="right" w:leader="dot" w:pos="10982"/>
            </w:tabs>
            <w:spacing w:after="0"/>
            <w:rPr>
              <w:rFonts w:eastAsiaTheme="minorEastAsia"/>
              <w:noProof/>
              <w:sz w:val="20"/>
              <w:lang w:val="en-US"/>
            </w:rPr>
          </w:pPr>
          <w:r w:rsidRPr="00BB00E3">
            <w:rPr>
              <w:sz w:val="2"/>
            </w:rPr>
            <w:fldChar w:fldCharType="begin"/>
          </w:r>
          <w:r w:rsidRPr="00BB00E3">
            <w:rPr>
              <w:sz w:val="2"/>
            </w:rPr>
            <w:instrText xml:space="preserve"> TOC \o "1-3" \h \z \u </w:instrText>
          </w:r>
          <w:r w:rsidRPr="00BB00E3">
            <w:rPr>
              <w:sz w:val="2"/>
            </w:rPr>
            <w:fldChar w:fldCharType="separate"/>
          </w:r>
          <w:hyperlink w:anchor="_Toc437178670" w:history="1">
            <w:r w:rsidR="003872CE" w:rsidRPr="003872CE">
              <w:rPr>
                <w:rStyle w:val="Hyperlink"/>
                <w:noProof/>
                <w:sz w:val="16"/>
              </w:rPr>
              <w:t>Introduction</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_Toc437178670 \h </w:instrText>
            </w:r>
            <w:r w:rsidR="003872CE" w:rsidRPr="003872CE">
              <w:rPr>
                <w:noProof/>
                <w:webHidden/>
                <w:sz w:val="16"/>
              </w:rPr>
            </w:r>
            <w:r w:rsidR="003872CE" w:rsidRPr="003872CE">
              <w:rPr>
                <w:noProof/>
                <w:webHidden/>
                <w:sz w:val="16"/>
              </w:rPr>
              <w:fldChar w:fldCharType="separate"/>
            </w:r>
            <w:r w:rsidR="000F4A58">
              <w:rPr>
                <w:noProof/>
                <w:webHidden/>
                <w:sz w:val="16"/>
              </w:rPr>
              <w:t>2</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671" w:history="1">
            <w:r w:rsidR="003872CE" w:rsidRPr="003872CE">
              <w:rPr>
                <w:rStyle w:val="Hyperlink"/>
                <w:rFonts w:ascii="Courier New" w:hAnsi="Courier New"/>
                <w:noProof/>
                <w:sz w:val="16"/>
              </w:rPr>
              <w:t>o</w:t>
            </w:r>
            <w:r w:rsidR="003872CE" w:rsidRPr="003872CE">
              <w:rPr>
                <w:rFonts w:eastAsiaTheme="minorEastAsia"/>
                <w:noProof/>
                <w:sz w:val="20"/>
                <w:lang w:val="en-US"/>
              </w:rPr>
              <w:tab/>
            </w:r>
            <w:r w:rsidR="003872CE" w:rsidRPr="003872CE">
              <w:rPr>
                <w:rStyle w:val="Hyperlink"/>
                <w:noProof/>
                <w:sz w:val="16"/>
              </w:rPr>
              <w:t>*Forestry Law in BC</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_Toc437178671 \h </w:instrText>
            </w:r>
            <w:r w:rsidR="003872CE" w:rsidRPr="003872CE">
              <w:rPr>
                <w:noProof/>
                <w:webHidden/>
                <w:sz w:val="16"/>
              </w:rPr>
            </w:r>
            <w:r w:rsidR="003872CE" w:rsidRPr="003872CE">
              <w:rPr>
                <w:noProof/>
                <w:webHidden/>
                <w:sz w:val="16"/>
              </w:rPr>
              <w:fldChar w:fldCharType="separate"/>
            </w:r>
            <w:r>
              <w:rPr>
                <w:noProof/>
                <w:webHidden/>
                <w:sz w:val="16"/>
              </w:rPr>
              <w:t>2</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72" w:history="1">
            <w:r w:rsidR="003872CE" w:rsidRPr="003872CE">
              <w:rPr>
                <w:rStyle w:val="Hyperlink"/>
                <w:noProof/>
                <w:sz w:val="16"/>
              </w:rPr>
              <w:t>BC Timber Sales: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_Toc437178672 \h </w:instrText>
            </w:r>
            <w:r w:rsidR="003872CE" w:rsidRPr="003872CE">
              <w:rPr>
                <w:noProof/>
                <w:webHidden/>
                <w:sz w:val="16"/>
              </w:rPr>
            </w:r>
            <w:r w:rsidR="003872CE" w:rsidRPr="003872CE">
              <w:rPr>
                <w:noProof/>
                <w:webHidden/>
                <w:sz w:val="16"/>
              </w:rPr>
              <w:fldChar w:fldCharType="separate"/>
            </w:r>
            <w:r>
              <w:rPr>
                <w:noProof/>
                <w:webHidden/>
                <w:sz w:val="16"/>
              </w:rPr>
              <w:t>2</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73" w:history="1">
            <w:r w:rsidR="003872CE" w:rsidRPr="003872CE">
              <w:rPr>
                <w:rStyle w:val="Hyperlink"/>
                <w:noProof/>
                <w:sz w:val="16"/>
              </w:rPr>
              <w:t>Geographic Context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_Toc437178673 \h </w:instrText>
            </w:r>
            <w:r w:rsidR="003872CE" w:rsidRPr="003872CE">
              <w:rPr>
                <w:noProof/>
                <w:webHidden/>
                <w:sz w:val="16"/>
              </w:rPr>
            </w:r>
            <w:r w:rsidR="003872CE" w:rsidRPr="003872CE">
              <w:rPr>
                <w:noProof/>
                <w:webHidden/>
                <w:sz w:val="16"/>
              </w:rPr>
              <w:fldChar w:fldCharType="separate"/>
            </w:r>
            <w:r>
              <w:rPr>
                <w:noProof/>
                <w:webHidden/>
                <w:sz w:val="16"/>
              </w:rPr>
              <w:t>3</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74" w:history="1">
            <w:r w:rsidR="003872CE" w:rsidRPr="003872CE">
              <w:rPr>
                <w:rStyle w:val="Hyperlink"/>
                <w:noProof/>
                <w:sz w:val="16"/>
              </w:rPr>
              <w:t>Administration:</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_Toc437178674 \h </w:instrText>
            </w:r>
            <w:r w:rsidR="003872CE" w:rsidRPr="003872CE">
              <w:rPr>
                <w:noProof/>
                <w:webHidden/>
                <w:sz w:val="16"/>
              </w:rPr>
            </w:r>
            <w:r w:rsidR="003872CE" w:rsidRPr="003872CE">
              <w:rPr>
                <w:noProof/>
                <w:webHidden/>
                <w:sz w:val="16"/>
              </w:rPr>
              <w:fldChar w:fldCharType="separate"/>
            </w:r>
            <w:r>
              <w:rPr>
                <w:noProof/>
                <w:webHidden/>
                <w:sz w:val="16"/>
              </w:rPr>
              <w:t>3</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75" w:history="1">
            <w:r w:rsidR="003872CE" w:rsidRPr="003872CE">
              <w:rPr>
                <w:rStyle w:val="Hyperlink"/>
                <w:noProof/>
                <w:sz w:val="16"/>
              </w:rPr>
              <w:t>Economic and Ownership:</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_Toc437178675 \h </w:instrText>
            </w:r>
            <w:r w:rsidR="003872CE" w:rsidRPr="003872CE">
              <w:rPr>
                <w:noProof/>
                <w:webHidden/>
                <w:sz w:val="16"/>
              </w:rPr>
            </w:r>
            <w:r w:rsidR="003872CE" w:rsidRPr="003872CE">
              <w:rPr>
                <w:noProof/>
                <w:webHidden/>
                <w:sz w:val="16"/>
              </w:rPr>
              <w:fldChar w:fldCharType="separate"/>
            </w:r>
            <w:r>
              <w:rPr>
                <w:noProof/>
                <w:webHidden/>
                <w:sz w:val="16"/>
              </w:rPr>
              <w:t>3</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76" w:history="1">
            <w:r w:rsidR="003872CE" w:rsidRPr="003872CE">
              <w:rPr>
                <w:rStyle w:val="Hyperlink"/>
                <w:noProof/>
                <w:sz w:val="16"/>
              </w:rPr>
              <w:t>Client Advising (Sources review to understand licensee’s rights)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_Toc437178676 \h </w:instrText>
            </w:r>
            <w:r w:rsidR="003872CE" w:rsidRPr="003872CE">
              <w:rPr>
                <w:noProof/>
                <w:webHidden/>
                <w:sz w:val="16"/>
              </w:rPr>
            </w:r>
            <w:r w:rsidR="003872CE" w:rsidRPr="003872CE">
              <w:rPr>
                <w:noProof/>
                <w:webHidden/>
                <w:sz w:val="16"/>
              </w:rPr>
              <w:fldChar w:fldCharType="separate"/>
            </w:r>
            <w:r>
              <w:rPr>
                <w:noProof/>
                <w:webHidden/>
                <w:sz w:val="16"/>
              </w:rPr>
              <w:t>3</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77" w:history="1">
            <w:r w:rsidR="003872CE" w:rsidRPr="003872CE">
              <w:rPr>
                <w:rStyle w:val="Hyperlink"/>
                <w:noProof/>
                <w:sz w:val="16"/>
                <w:highlight w:val="cyan"/>
              </w:rPr>
              <w:t>5 Policy Foundations in the order of incidence (priority given by the government)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_Toc437178677 \h </w:instrText>
            </w:r>
            <w:r w:rsidR="003872CE" w:rsidRPr="003872CE">
              <w:rPr>
                <w:noProof/>
                <w:webHidden/>
                <w:sz w:val="16"/>
              </w:rPr>
            </w:r>
            <w:r w:rsidR="003872CE" w:rsidRPr="003872CE">
              <w:rPr>
                <w:noProof/>
                <w:webHidden/>
                <w:sz w:val="16"/>
              </w:rPr>
              <w:fldChar w:fldCharType="separate"/>
            </w:r>
            <w:r>
              <w:rPr>
                <w:noProof/>
                <w:webHidden/>
                <w:sz w:val="16"/>
              </w:rPr>
              <w:t>4</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678" w:history="1">
            <w:r w:rsidR="003872CE" w:rsidRPr="003872CE">
              <w:rPr>
                <w:rStyle w:val="Hyperlink"/>
                <w:noProof/>
                <w:sz w:val="16"/>
              </w:rPr>
              <w:t xml:space="preserve">Tenure System under the </w:t>
            </w:r>
            <w:r w:rsidR="003872CE" w:rsidRPr="003872CE">
              <w:rPr>
                <w:rStyle w:val="Hyperlink"/>
                <w:i/>
                <w:noProof/>
                <w:sz w:val="16"/>
              </w:rPr>
              <w:t>Forest Act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_Toc437178678 \h </w:instrText>
            </w:r>
            <w:r w:rsidR="003872CE" w:rsidRPr="003872CE">
              <w:rPr>
                <w:noProof/>
                <w:webHidden/>
                <w:sz w:val="16"/>
              </w:rPr>
            </w:r>
            <w:r w:rsidR="003872CE" w:rsidRPr="003872CE">
              <w:rPr>
                <w:noProof/>
                <w:webHidden/>
                <w:sz w:val="16"/>
              </w:rPr>
              <w:fldChar w:fldCharType="separate"/>
            </w:r>
            <w:r>
              <w:rPr>
                <w:noProof/>
                <w:webHidden/>
                <w:sz w:val="16"/>
              </w:rPr>
              <w:t>4</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79" w:history="1">
            <w:r w:rsidR="003872CE" w:rsidRPr="003872CE">
              <w:rPr>
                <w:rStyle w:val="Hyperlink"/>
                <w:noProof/>
                <w:sz w:val="16"/>
              </w:rPr>
              <w:t>Forest Act agreements CAN apply to private land</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_Toc437178679 \h </w:instrText>
            </w:r>
            <w:r w:rsidR="003872CE" w:rsidRPr="003872CE">
              <w:rPr>
                <w:noProof/>
                <w:webHidden/>
                <w:sz w:val="16"/>
              </w:rPr>
            </w:r>
            <w:r w:rsidR="003872CE" w:rsidRPr="003872CE">
              <w:rPr>
                <w:noProof/>
                <w:webHidden/>
                <w:sz w:val="16"/>
              </w:rPr>
              <w:fldChar w:fldCharType="separate"/>
            </w:r>
            <w:r>
              <w:rPr>
                <w:noProof/>
                <w:webHidden/>
                <w:sz w:val="16"/>
              </w:rPr>
              <w:t>4</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80" w:history="1">
            <w:r w:rsidR="003872CE" w:rsidRPr="003872CE">
              <w:rPr>
                <w:rStyle w:val="Hyperlink"/>
                <w:noProof/>
                <w:sz w:val="16"/>
              </w:rPr>
              <w:t>Types of Forest Act Tenure (FA s.12)</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_Toc437178680 \h </w:instrText>
            </w:r>
            <w:r w:rsidR="003872CE" w:rsidRPr="003872CE">
              <w:rPr>
                <w:noProof/>
                <w:webHidden/>
                <w:sz w:val="16"/>
              </w:rPr>
            </w:r>
            <w:r w:rsidR="003872CE" w:rsidRPr="003872CE">
              <w:rPr>
                <w:noProof/>
                <w:webHidden/>
                <w:sz w:val="16"/>
              </w:rPr>
              <w:fldChar w:fldCharType="separate"/>
            </w:r>
            <w:r>
              <w:rPr>
                <w:noProof/>
                <w:webHidden/>
                <w:sz w:val="16"/>
              </w:rPr>
              <w:t>4</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81" w:history="1">
            <w:r w:rsidR="003872CE" w:rsidRPr="003872CE">
              <w:rPr>
                <w:rStyle w:val="Hyperlink"/>
                <w:noProof/>
                <w:sz w:val="16"/>
              </w:rPr>
              <w:t>TYPES OF FOREST ACT AGREEMENTS ISSUED IN REPLACEABLE FORM:</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_Toc437178681 \h </w:instrText>
            </w:r>
            <w:r w:rsidR="003872CE" w:rsidRPr="003872CE">
              <w:rPr>
                <w:noProof/>
                <w:webHidden/>
                <w:sz w:val="16"/>
              </w:rPr>
            </w:r>
            <w:r w:rsidR="003872CE" w:rsidRPr="003872CE">
              <w:rPr>
                <w:noProof/>
                <w:webHidden/>
                <w:sz w:val="16"/>
              </w:rPr>
              <w:fldChar w:fldCharType="separate"/>
            </w:r>
            <w:r>
              <w:rPr>
                <w:noProof/>
                <w:webHidden/>
                <w:sz w:val="16"/>
              </w:rPr>
              <w:t>4</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82" w:history="1">
            <w:r w:rsidR="003872CE" w:rsidRPr="003872CE">
              <w:rPr>
                <w:rStyle w:val="Hyperlink"/>
                <w:noProof/>
                <w:sz w:val="16"/>
              </w:rPr>
              <w:t>Area Based Tenures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_Toc437178682 \h </w:instrText>
            </w:r>
            <w:r w:rsidR="003872CE" w:rsidRPr="003872CE">
              <w:rPr>
                <w:noProof/>
                <w:webHidden/>
                <w:sz w:val="16"/>
              </w:rPr>
            </w:r>
            <w:r w:rsidR="003872CE" w:rsidRPr="003872CE">
              <w:rPr>
                <w:noProof/>
                <w:webHidden/>
                <w:sz w:val="16"/>
              </w:rPr>
              <w:fldChar w:fldCharType="separate"/>
            </w:r>
            <w:r>
              <w:rPr>
                <w:noProof/>
                <w:webHidden/>
                <w:sz w:val="16"/>
              </w:rPr>
              <w:t>4</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83" w:history="1">
            <w:r w:rsidR="003872CE" w:rsidRPr="003872CE">
              <w:rPr>
                <w:rStyle w:val="Hyperlink"/>
                <w:noProof/>
                <w:sz w:val="16"/>
              </w:rPr>
              <w:t>Volume Based Tenures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_Toc437178683 \h </w:instrText>
            </w:r>
            <w:r w:rsidR="003872CE" w:rsidRPr="003872CE">
              <w:rPr>
                <w:noProof/>
                <w:webHidden/>
                <w:sz w:val="16"/>
              </w:rPr>
            </w:r>
            <w:r w:rsidR="003872CE" w:rsidRPr="003872CE">
              <w:rPr>
                <w:noProof/>
                <w:webHidden/>
                <w:sz w:val="16"/>
              </w:rPr>
              <w:fldChar w:fldCharType="separate"/>
            </w:r>
            <w:r>
              <w:rPr>
                <w:noProof/>
                <w:webHidden/>
                <w:sz w:val="16"/>
              </w:rPr>
              <w:t>5</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684" w:history="1">
            <w:r w:rsidR="003872CE" w:rsidRPr="003872CE">
              <w:rPr>
                <w:rStyle w:val="Hyperlink"/>
                <w:rFonts w:ascii="Courier New" w:hAnsi="Courier New"/>
                <w:noProof/>
                <w:sz w:val="16"/>
              </w:rPr>
              <w:t>o</w:t>
            </w:r>
            <w:r w:rsidR="003872CE" w:rsidRPr="003872CE">
              <w:rPr>
                <w:rFonts w:eastAsiaTheme="minorEastAsia"/>
                <w:noProof/>
                <w:sz w:val="20"/>
                <w:lang w:val="en-US"/>
              </w:rPr>
              <w:tab/>
            </w:r>
            <w:r w:rsidR="003872CE" w:rsidRPr="003872CE">
              <w:rPr>
                <w:rStyle w:val="Hyperlink"/>
                <w:noProof/>
                <w:sz w:val="16"/>
                <w:highlight w:val="cyan"/>
              </w:rPr>
              <w:t>If the tenure holder refuses to renew a license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_Toc437178684 \h </w:instrText>
            </w:r>
            <w:r w:rsidR="003872CE" w:rsidRPr="003872CE">
              <w:rPr>
                <w:noProof/>
                <w:webHidden/>
                <w:sz w:val="16"/>
              </w:rPr>
            </w:r>
            <w:r w:rsidR="003872CE" w:rsidRPr="003872CE">
              <w:rPr>
                <w:noProof/>
                <w:webHidden/>
                <w:sz w:val="16"/>
              </w:rPr>
              <w:fldChar w:fldCharType="separate"/>
            </w:r>
            <w:r>
              <w:rPr>
                <w:noProof/>
                <w:webHidden/>
                <w:sz w:val="16"/>
              </w:rPr>
              <w:t>5</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685" w:history="1">
            <w:r w:rsidR="003872CE" w:rsidRPr="003872CE">
              <w:rPr>
                <w:rStyle w:val="Hyperlink"/>
                <w:rFonts w:ascii="Symbol" w:hAnsi="Symbol"/>
                <w:noProof/>
                <w:sz w:val="16"/>
              </w:rPr>
              <w:t></w:t>
            </w:r>
            <w:r w:rsidR="003872CE" w:rsidRPr="003872CE">
              <w:rPr>
                <w:rFonts w:eastAsiaTheme="minorEastAsia"/>
                <w:noProof/>
                <w:sz w:val="20"/>
                <w:lang w:val="en-US"/>
              </w:rPr>
              <w:tab/>
            </w:r>
            <w:r w:rsidR="003872CE" w:rsidRPr="003872CE">
              <w:rPr>
                <w:rStyle w:val="Hyperlink"/>
                <w:noProof/>
                <w:sz w:val="16"/>
                <w:highlight w:val="cyan"/>
              </w:rPr>
              <w:t>When the Minister can decline to offer a replacement for replaceable forest licence</w:t>
            </w:r>
            <w:r w:rsidR="003872CE" w:rsidRPr="003872CE">
              <w:rPr>
                <w:rStyle w:val="Hyperlink"/>
                <w:noProof/>
                <w:sz w:val="16"/>
              </w:rPr>
              <w: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_Toc437178685 \h </w:instrText>
            </w:r>
            <w:r w:rsidR="003872CE" w:rsidRPr="003872CE">
              <w:rPr>
                <w:noProof/>
                <w:webHidden/>
                <w:sz w:val="16"/>
              </w:rPr>
            </w:r>
            <w:r w:rsidR="003872CE" w:rsidRPr="003872CE">
              <w:rPr>
                <w:noProof/>
                <w:webHidden/>
                <w:sz w:val="16"/>
              </w:rPr>
              <w:fldChar w:fldCharType="separate"/>
            </w:r>
            <w:r>
              <w:rPr>
                <w:noProof/>
                <w:webHidden/>
                <w:sz w:val="16"/>
              </w:rPr>
              <w:t>6</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86" w:history="1">
            <w:r w:rsidR="003872CE" w:rsidRPr="003872CE">
              <w:rPr>
                <w:rStyle w:val="Hyperlink"/>
                <w:noProof/>
                <w:sz w:val="16"/>
              </w:rPr>
              <w:t>General Licence Award Principles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_Toc437178686 \h </w:instrText>
            </w:r>
            <w:r w:rsidR="003872CE" w:rsidRPr="003872CE">
              <w:rPr>
                <w:noProof/>
                <w:webHidden/>
                <w:sz w:val="16"/>
              </w:rPr>
            </w:r>
            <w:r w:rsidR="003872CE" w:rsidRPr="003872CE">
              <w:rPr>
                <w:noProof/>
                <w:webHidden/>
                <w:sz w:val="16"/>
              </w:rPr>
              <w:fldChar w:fldCharType="separate"/>
            </w:r>
            <w:r>
              <w:rPr>
                <w:noProof/>
                <w:webHidden/>
                <w:sz w:val="16"/>
              </w:rPr>
              <w:t>6</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687" w:history="1">
            <w:r w:rsidR="003872CE" w:rsidRPr="003872CE">
              <w:rPr>
                <w:rStyle w:val="Hyperlink"/>
                <w:rFonts w:ascii="Symbol" w:hAnsi="Symbol"/>
                <w:noProof/>
                <w:sz w:val="16"/>
              </w:rPr>
              <w:t></w:t>
            </w:r>
            <w:r w:rsidR="003872CE" w:rsidRPr="003872CE">
              <w:rPr>
                <w:rFonts w:eastAsiaTheme="minorEastAsia"/>
                <w:noProof/>
                <w:sz w:val="20"/>
                <w:lang w:val="en-US"/>
              </w:rPr>
              <w:tab/>
            </w:r>
            <w:r w:rsidR="003872CE" w:rsidRPr="003872CE">
              <w:rPr>
                <w:rStyle w:val="Hyperlink"/>
                <w:noProof/>
                <w:sz w:val="16"/>
              </w:rPr>
              <w:t>S.43.54 FA</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_Toc437178687 \h </w:instrText>
            </w:r>
            <w:r w:rsidR="003872CE" w:rsidRPr="003872CE">
              <w:rPr>
                <w:noProof/>
                <w:webHidden/>
                <w:sz w:val="16"/>
              </w:rPr>
            </w:r>
            <w:r w:rsidR="003872CE" w:rsidRPr="003872CE">
              <w:rPr>
                <w:noProof/>
                <w:webHidden/>
                <w:sz w:val="16"/>
              </w:rPr>
              <w:fldChar w:fldCharType="separate"/>
            </w:r>
            <w:r>
              <w:rPr>
                <w:noProof/>
                <w:webHidden/>
                <w:sz w:val="16"/>
              </w:rPr>
              <w:t>6</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688" w:history="1">
            <w:r w:rsidR="003872CE" w:rsidRPr="003872CE">
              <w:rPr>
                <w:rStyle w:val="Hyperlink"/>
                <w:rFonts w:ascii="Symbol" w:hAnsi="Symbol"/>
                <w:noProof/>
                <w:sz w:val="16"/>
              </w:rPr>
              <w:t></w:t>
            </w:r>
            <w:r w:rsidR="003872CE" w:rsidRPr="003872CE">
              <w:rPr>
                <w:rFonts w:eastAsiaTheme="minorEastAsia"/>
                <w:noProof/>
                <w:sz w:val="20"/>
                <w:lang w:val="en-US"/>
              </w:rPr>
              <w:tab/>
            </w:r>
            <w:r w:rsidR="003872CE" w:rsidRPr="003872CE">
              <w:rPr>
                <w:rStyle w:val="Hyperlink"/>
                <w:noProof/>
                <w:sz w:val="16"/>
              </w:rPr>
              <w:t>S.47.3 Tenures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_Toc437178688 \h </w:instrText>
            </w:r>
            <w:r w:rsidR="003872CE" w:rsidRPr="003872CE">
              <w:rPr>
                <w:noProof/>
                <w:webHidden/>
                <w:sz w:val="16"/>
              </w:rPr>
            </w:r>
            <w:r w:rsidR="003872CE" w:rsidRPr="003872CE">
              <w:rPr>
                <w:noProof/>
                <w:webHidden/>
                <w:sz w:val="16"/>
              </w:rPr>
              <w:fldChar w:fldCharType="separate"/>
            </w:r>
            <w:r>
              <w:rPr>
                <w:noProof/>
                <w:webHidden/>
                <w:sz w:val="16"/>
              </w:rPr>
              <w:t>6</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689" w:history="1">
            <w:r w:rsidR="003872CE" w:rsidRPr="003872CE">
              <w:rPr>
                <w:rStyle w:val="Hyperlink"/>
                <w:rFonts w:ascii="Symbol" w:hAnsi="Symbol"/>
                <w:noProof/>
                <w:sz w:val="16"/>
              </w:rPr>
              <w:t></w:t>
            </w:r>
            <w:r w:rsidR="003872CE" w:rsidRPr="003872CE">
              <w:rPr>
                <w:rFonts w:eastAsiaTheme="minorEastAsia"/>
                <w:noProof/>
                <w:sz w:val="20"/>
                <w:lang w:val="en-US"/>
              </w:rPr>
              <w:tab/>
            </w:r>
            <w:r w:rsidR="003872CE" w:rsidRPr="003872CE">
              <w:rPr>
                <w:rStyle w:val="Hyperlink"/>
                <w:noProof/>
                <w:sz w:val="16"/>
                <w:highlight w:val="yellow"/>
              </w:rPr>
              <w:t>Differences between 43.54 and 47.3</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_Toc437178689 \h </w:instrText>
            </w:r>
            <w:r w:rsidR="003872CE" w:rsidRPr="003872CE">
              <w:rPr>
                <w:noProof/>
                <w:webHidden/>
                <w:sz w:val="16"/>
              </w:rPr>
            </w:r>
            <w:r w:rsidR="003872CE" w:rsidRPr="003872CE">
              <w:rPr>
                <w:noProof/>
                <w:webHidden/>
                <w:sz w:val="16"/>
              </w:rPr>
              <w:fldChar w:fldCharType="separate"/>
            </w:r>
            <w:r>
              <w:rPr>
                <w:noProof/>
                <w:webHidden/>
                <w:sz w:val="16"/>
              </w:rPr>
              <w:t>6</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90" w:history="1">
            <w:r w:rsidR="003872CE" w:rsidRPr="003872CE">
              <w:rPr>
                <w:rStyle w:val="Hyperlink"/>
                <w:rFonts w:cs="Arial"/>
                <w:noProof/>
                <w:sz w:val="16"/>
              </w:rPr>
              <w:t>Tenure Transfers (Basic Steps under the Forest Act if there is an Agreement to Purchase)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_Toc437178690 \h </w:instrText>
            </w:r>
            <w:r w:rsidR="003872CE" w:rsidRPr="003872CE">
              <w:rPr>
                <w:noProof/>
                <w:webHidden/>
                <w:sz w:val="16"/>
              </w:rPr>
            </w:r>
            <w:r w:rsidR="003872CE" w:rsidRPr="003872CE">
              <w:rPr>
                <w:noProof/>
                <w:webHidden/>
                <w:sz w:val="16"/>
              </w:rPr>
              <w:fldChar w:fldCharType="separate"/>
            </w:r>
            <w:r>
              <w:rPr>
                <w:noProof/>
                <w:webHidden/>
                <w:sz w:val="16"/>
              </w:rPr>
              <w:t>6</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691" w:history="1">
            <w:r w:rsidR="003872CE" w:rsidRPr="003872CE">
              <w:rPr>
                <w:rStyle w:val="Hyperlink"/>
                <w:noProof/>
                <w:sz w:val="16"/>
                <w:highlight w:val="cyan"/>
              </w:rPr>
              <w:t>2 Differences between Transfer of an agreement and change of control</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_Toc437178691 \h </w:instrText>
            </w:r>
            <w:r w:rsidR="003872CE" w:rsidRPr="003872CE">
              <w:rPr>
                <w:noProof/>
                <w:webHidden/>
                <w:sz w:val="16"/>
              </w:rPr>
            </w:r>
            <w:r w:rsidR="003872CE" w:rsidRPr="003872CE">
              <w:rPr>
                <w:noProof/>
                <w:webHidden/>
                <w:sz w:val="16"/>
              </w:rPr>
              <w:fldChar w:fldCharType="separate"/>
            </w:r>
            <w:r>
              <w:rPr>
                <w:noProof/>
                <w:webHidden/>
                <w:sz w:val="16"/>
              </w:rPr>
              <w:t>6</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92" w:history="1">
            <w:r w:rsidR="003872CE" w:rsidRPr="003872CE">
              <w:rPr>
                <w:rStyle w:val="Hyperlink"/>
                <w:noProof/>
                <w:sz w:val="16"/>
              </w:rPr>
              <w:t>License Suspension/Cancellation</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_Toc437178692 \h </w:instrText>
            </w:r>
            <w:r w:rsidR="003872CE" w:rsidRPr="003872CE">
              <w:rPr>
                <w:noProof/>
                <w:webHidden/>
                <w:sz w:val="16"/>
              </w:rPr>
            </w:r>
            <w:r w:rsidR="003872CE" w:rsidRPr="003872CE">
              <w:rPr>
                <w:noProof/>
                <w:webHidden/>
                <w:sz w:val="16"/>
              </w:rPr>
              <w:fldChar w:fldCharType="separate"/>
            </w:r>
            <w:r>
              <w:rPr>
                <w:noProof/>
                <w:webHidden/>
                <w:sz w:val="16"/>
              </w:rPr>
              <w:t>7</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93" w:history="1">
            <w:r w:rsidR="003872CE" w:rsidRPr="003872CE">
              <w:rPr>
                <w:rStyle w:val="Hyperlink"/>
                <w:noProof/>
                <w:sz w:val="16"/>
              </w:rPr>
              <w:t>Annual Allowable Cut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_Toc437178693 \h </w:instrText>
            </w:r>
            <w:r w:rsidR="003872CE" w:rsidRPr="003872CE">
              <w:rPr>
                <w:noProof/>
                <w:webHidden/>
                <w:sz w:val="16"/>
              </w:rPr>
            </w:r>
            <w:r w:rsidR="003872CE" w:rsidRPr="003872CE">
              <w:rPr>
                <w:noProof/>
                <w:webHidden/>
                <w:sz w:val="16"/>
              </w:rPr>
              <w:fldChar w:fldCharType="separate"/>
            </w:r>
            <w:r>
              <w:rPr>
                <w:noProof/>
                <w:webHidden/>
                <w:sz w:val="16"/>
              </w:rPr>
              <w:t>8</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694" w:history="1">
            <w:r w:rsidR="003872CE" w:rsidRPr="003872CE">
              <w:rPr>
                <w:rStyle w:val="Hyperlink"/>
                <w:noProof/>
                <w:sz w:val="16"/>
              </w:rPr>
              <w:t>AAC Reductions: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_Toc437178694 \h </w:instrText>
            </w:r>
            <w:r w:rsidR="003872CE" w:rsidRPr="003872CE">
              <w:rPr>
                <w:noProof/>
                <w:webHidden/>
                <w:sz w:val="16"/>
              </w:rPr>
            </w:r>
            <w:r w:rsidR="003872CE" w:rsidRPr="003872CE">
              <w:rPr>
                <w:noProof/>
                <w:webHidden/>
                <w:sz w:val="16"/>
              </w:rPr>
              <w:fldChar w:fldCharType="separate"/>
            </w:r>
            <w:r>
              <w:rPr>
                <w:noProof/>
                <w:webHidden/>
                <w:sz w:val="16"/>
              </w:rPr>
              <w:t>8</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695" w:history="1">
            <w:r w:rsidR="003872CE" w:rsidRPr="003872CE">
              <w:rPr>
                <w:rStyle w:val="Hyperlink"/>
                <w:noProof/>
                <w:sz w:val="16"/>
              </w:rPr>
              <w:t>AAC Increases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_Toc437178695 \h </w:instrText>
            </w:r>
            <w:r w:rsidR="003872CE" w:rsidRPr="003872CE">
              <w:rPr>
                <w:noProof/>
                <w:webHidden/>
                <w:sz w:val="16"/>
              </w:rPr>
            </w:r>
            <w:r w:rsidR="003872CE" w:rsidRPr="003872CE">
              <w:rPr>
                <w:noProof/>
                <w:webHidden/>
                <w:sz w:val="16"/>
              </w:rPr>
              <w:fldChar w:fldCharType="separate"/>
            </w:r>
            <w:r>
              <w:rPr>
                <w:noProof/>
                <w:webHidden/>
                <w:sz w:val="16"/>
              </w:rPr>
              <w:t>8</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96" w:history="1">
            <w:r w:rsidR="003872CE" w:rsidRPr="003872CE">
              <w:rPr>
                <w:rStyle w:val="Hyperlink"/>
                <w:noProof/>
                <w:sz w:val="16"/>
              </w:rPr>
              <w:t>Cut Control Period: FA ss. 75.1 – 75.96 (</w:t>
            </w:r>
            <w:r w:rsidR="003872CE" w:rsidRPr="003872CE">
              <w:rPr>
                <w:rStyle w:val="Hyperlink"/>
                <w:i/>
                <w:noProof/>
                <w:sz w:val="16"/>
              </w:rPr>
              <w:t>FA Div 3.1</w:t>
            </w:r>
            <w:r w:rsidR="003872CE" w:rsidRPr="003872CE">
              <w:rPr>
                <w:rStyle w:val="Hyperlink"/>
                <w:noProof/>
                <w:sz w:val="16"/>
              </w:rPr>
              <w: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_Toc437178696 \h </w:instrText>
            </w:r>
            <w:r w:rsidR="003872CE" w:rsidRPr="003872CE">
              <w:rPr>
                <w:noProof/>
                <w:webHidden/>
                <w:sz w:val="16"/>
              </w:rPr>
            </w:r>
            <w:r w:rsidR="003872CE" w:rsidRPr="003872CE">
              <w:rPr>
                <w:noProof/>
                <w:webHidden/>
                <w:sz w:val="16"/>
              </w:rPr>
              <w:fldChar w:fldCharType="separate"/>
            </w:r>
            <w:r>
              <w:rPr>
                <w:noProof/>
                <w:webHidden/>
                <w:sz w:val="16"/>
              </w:rPr>
              <w:t>8</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697" w:history="1">
            <w:r w:rsidR="003872CE" w:rsidRPr="003872CE">
              <w:rPr>
                <w:rStyle w:val="Hyperlink"/>
                <w:noProof/>
                <w:sz w:val="16"/>
                <w:highlight w:val="cyan"/>
              </w:rPr>
              <w:t>Implications of cutting over 110% aggregate AAC:</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_Toc437178697 \h </w:instrText>
            </w:r>
            <w:r w:rsidR="003872CE" w:rsidRPr="003872CE">
              <w:rPr>
                <w:noProof/>
                <w:webHidden/>
                <w:sz w:val="16"/>
              </w:rPr>
            </w:r>
            <w:r w:rsidR="003872CE" w:rsidRPr="003872CE">
              <w:rPr>
                <w:noProof/>
                <w:webHidden/>
                <w:sz w:val="16"/>
              </w:rPr>
              <w:fldChar w:fldCharType="separate"/>
            </w:r>
            <w:r>
              <w:rPr>
                <w:noProof/>
                <w:webHidden/>
                <w:sz w:val="16"/>
              </w:rPr>
              <w:t>9</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98" w:history="1">
            <w:r w:rsidR="003872CE" w:rsidRPr="003872CE">
              <w:rPr>
                <w:rStyle w:val="Hyperlink"/>
                <w:noProof/>
                <w:sz w:val="16"/>
              </w:rPr>
              <w:t xml:space="preserve">Timber Marking (Part 5 of </w:t>
            </w:r>
            <w:r w:rsidR="003872CE" w:rsidRPr="003872CE">
              <w:rPr>
                <w:rStyle w:val="Hyperlink"/>
                <w:i/>
                <w:noProof/>
                <w:sz w:val="16"/>
              </w:rPr>
              <w:t xml:space="preserve">FA – </w:t>
            </w:r>
            <w:r w:rsidR="003872CE" w:rsidRPr="003872CE">
              <w:rPr>
                <w:rStyle w:val="Hyperlink"/>
                <w:noProof/>
                <w:sz w:val="16"/>
              </w:rPr>
              <w:t>s.84(3))</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_Toc437178698 \h </w:instrText>
            </w:r>
            <w:r w:rsidR="003872CE" w:rsidRPr="003872CE">
              <w:rPr>
                <w:noProof/>
                <w:webHidden/>
                <w:sz w:val="16"/>
              </w:rPr>
            </w:r>
            <w:r w:rsidR="003872CE" w:rsidRPr="003872CE">
              <w:rPr>
                <w:noProof/>
                <w:webHidden/>
                <w:sz w:val="16"/>
              </w:rPr>
              <w:fldChar w:fldCharType="separate"/>
            </w:r>
            <w:r>
              <w:rPr>
                <w:noProof/>
                <w:webHidden/>
                <w:sz w:val="16"/>
              </w:rPr>
              <w:t>9</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699" w:history="1">
            <w:r w:rsidR="003872CE" w:rsidRPr="003872CE">
              <w:rPr>
                <w:rStyle w:val="Hyperlink"/>
                <w:noProof/>
                <w:sz w:val="16"/>
              </w:rPr>
              <w:t xml:space="preserve">Timber Scaling (Part 6 of </w:t>
            </w:r>
            <w:r w:rsidR="003872CE" w:rsidRPr="003872CE">
              <w:rPr>
                <w:rStyle w:val="Hyperlink"/>
                <w:i/>
                <w:noProof/>
                <w:sz w:val="16"/>
              </w:rPr>
              <w:t>FA</w:t>
            </w:r>
            <w:r w:rsidR="003872CE" w:rsidRPr="003872CE">
              <w:rPr>
                <w:rStyle w:val="Hyperlink"/>
                <w:noProof/>
                <w:sz w:val="16"/>
              </w:rPr>
              <w: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_Toc437178699 \h </w:instrText>
            </w:r>
            <w:r w:rsidR="003872CE" w:rsidRPr="003872CE">
              <w:rPr>
                <w:noProof/>
                <w:webHidden/>
                <w:sz w:val="16"/>
              </w:rPr>
            </w:r>
            <w:r w:rsidR="003872CE" w:rsidRPr="003872CE">
              <w:rPr>
                <w:noProof/>
                <w:webHidden/>
                <w:sz w:val="16"/>
              </w:rPr>
              <w:fldChar w:fldCharType="separate"/>
            </w:r>
            <w:r>
              <w:rPr>
                <w:noProof/>
                <w:webHidden/>
                <w:sz w:val="16"/>
              </w:rPr>
              <w:t>9</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00" w:history="1">
            <w:r w:rsidR="003872CE" w:rsidRPr="003872CE">
              <w:rPr>
                <w:rStyle w:val="Hyperlink"/>
                <w:noProof/>
                <w:sz w:val="16"/>
              </w:rPr>
              <w:t xml:space="preserve">Substantive Requirements of the </w:t>
            </w:r>
            <w:r w:rsidR="003872CE" w:rsidRPr="003872CE">
              <w:rPr>
                <w:rStyle w:val="Hyperlink"/>
                <w:i/>
                <w:noProof/>
                <w:sz w:val="16"/>
              </w:rPr>
              <w:t>RFPA</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_Toc437178700 \h </w:instrText>
            </w:r>
            <w:r w:rsidR="003872CE" w:rsidRPr="003872CE">
              <w:rPr>
                <w:noProof/>
                <w:webHidden/>
                <w:sz w:val="16"/>
              </w:rPr>
            </w:r>
            <w:r w:rsidR="003872CE" w:rsidRPr="003872CE">
              <w:rPr>
                <w:noProof/>
                <w:webHidden/>
                <w:sz w:val="16"/>
              </w:rPr>
              <w:fldChar w:fldCharType="separate"/>
            </w:r>
            <w:r>
              <w:rPr>
                <w:noProof/>
                <w:webHidden/>
                <w:sz w:val="16"/>
              </w:rPr>
              <w:t>9</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01" w:history="1">
            <w:r w:rsidR="003872CE" w:rsidRPr="003872CE">
              <w:rPr>
                <w:rStyle w:val="Hyperlink"/>
                <w:noProof/>
                <w:sz w:val="16"/>
              </w:rPr>
              <w:t xml:space="preserve">Historical context: </w:t>
            </w:r>
            <w:r w:rsidR="003872CE" w:rsidRPr="003872CE">
              <w:rPr>
                <w:rStyle w:val="Hyperlink"/>
                <w:i/>
                <w:noProof/>
                <w:sz w:val="16"/>
              </w:rPr>
              <w:t>Forest Practice Regulation</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_Toc437178701 \h </w:instrText>
            </w:r>
            <w:r w:rsidR="003872CE" w:rsidRPr="003872CE">
              <w:rPr>
                <w:noProof/>
                <w:webHidden/>
                <w:sz w:val="16"/>
              </w:rPr>
            </w:r>
            <w:r w:rsidR="003872CE" w:rsidRPr="003872CE">
              <w:rPr>
                <w:noProof/>
                <w:webHidden/>
                <w:sz w:val="16"/>
              </w:rPr>
              <w:fldChar w:fldCharType="separate"/>
            </w:r>
            <w:r>
              <w:rPr>
                <w:noProof/>
                <w:webHidden/>
                <w:sz w:val="16"/>
              </w:rPr>
              <w:t>9</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02" w:history="1">
            <w:r w:rsidR="003872CE" w:rsidRPr="003872CE">
              <w:rPr>
                <w:rStyle w:val="Hyperlink"/>
                <w:i/>
                <w:noProof/>
                <w:sz w:val="16"/>
              </w:rPr>
              <w:t>Forest and Range Practices Act (FRPA)</w:t>
            </w:r>
            <w:r w:rsidR="003872CE" w:rsidRPr="003872CE">
              <w:rPr>
                <w:rStyle w:val="Hyperlink"/>
                <w:rFonts w:cs="Arial"/>
                <w:iCs/>
                <w:noProof/>
                <w:sz w:val="16"/>
              </w:rPr>
              <w:t xml:space="preserve"> </w:t>
            </w:r>
            <w:r w:rsidR="003872CE" w:rsidRPr="003872CE">
              <w:rPr>
                <w:rStyle w:val="Hyperlink"/>
                <w:rFonts w:cs="Arial"/>
                <w:noProof/>
                <w:sz w:val="16"/>
              </w:rPr>
              <w:t>brought in in 2004</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_Toc437178702 \h </w:instrText>
            </w:r>
            <w:r w:rsidR="003872CE" w:rsidRPr="003872CE">
              <w:rPr>
                <w:noProof/>
                <w:webHidden/>
                <w:sz w:val="16"/>
              </w:rPr>
            </w:r>
            <w:r w:rsidR="003872CE" w:rsidRPr="003872CE">
              <w:rPr>
                <w:noProof/>
                <w:webHidden/>
                <w:sz w:val="16"/>
              </w:rPr>
              <w:fldChar w:fldCharType="separate"/>
            </w:r>
            <w:r>
              <w:rPr>
                <w:noProof/>
                <w:webHidden/>
                <w:sz w:val="16"/>
              </w:rPr>
              <w:t>10</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03" w:history="1">
            <w:r w:rsidR="003872CE" w:rsidRPr="003872CE">
              <w:rPr>
                <w:rStyle w:val="Hyperlink"/>
                <w:noProof/>
                <w:sz w:val="16"/>
              </w:rPr>
              <w:t>What is a “forest practice”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_Toc437178703 \h </w:instrText>
            </w:r>
            <w:r w:rsidR="003872CE" w:rsidRPr="003872CE">
              <w:rPr>
                <w:noProof/>
                <w:webHidden/>
                <w:sz w:val="16"/>
              </w:rPr>
            </w:r>
            <w:r w:rsidR="003872CE" w:rsidRPr="003872CE">
              <w:rPr>
                <w:noProof/>
                <w:webHidden/>
                <w:sz w:val="16"/>
              </w:rPr>
              <w:fldChar w:fldCharType="separate"/>
            </w:r>
            <w:r>
              <w:rPr>
                <w:noProof/>
                <w:webHidden/>
                <w:sz w:val="16"/>
              </w:rPr>
              <w:t>10</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04" w:history="1">
            <w:r w:rsidR="003872CE" w:rsidRPr="003872CE">
              <w:rPr>
                <w:rStyle w:val="Hyperlink"/>
                <w:noProof/>
                <w:sz w:val="16"/>
              </w:rPr>
              <w:t>Forest Stewardship Plans (FSP)</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_Toc437178704 \h </w:instrText>
            </w:r>
            <w:r w:rsidR="003872CE" w:rsidRPr="003872CE">
              <w:rPr>
                <w:noProof/>
                <w:webHidden/>
                <w:sz w:val="16"/>
              </w:rPr>
            </w:r>
            <w:r w:rsidR="003872CE" w:rsidRPr="003872CE">
              <w:rPr>
                <w:noProof/>
                <w:webHidden/>
                <w:sz w:val="16"/>
              </w:rPr>
              <w:fldChar w:fldCharType="separate"/>
            </w:r>
            <w:r>
              <w:rPr>
                <w:noProof/>
                <w:webHidden/>
                <w:sz w:val="16"/>
              </w:rPr>
              <w:t>10</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05" w:history="1">
            <w:r w:rsidR="003872CE" w:rsidRPr="003872CE">
              <w:rPr>
                <w:rStyle w:val="Hyperlink"/>
                <w:noProof/>
                <w:sz w:val="16"/>
              </w:rPr>
              <w:t>Planning of Forest Practices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_Toc437178705 \h </w:instrText>
            </w:r>
            <w:r w:rsidR="003872CE" w:rsidRPr="003872CE">
              <w:rPr>
                <w:noProof/>
                <w:webHidden/>
                <w:sz w:val="16"/>
              </w:rPr>
            </w:r>
            <w:r w:rsidR="003872CE" w:rsidRPr="003872CE">
              <w:rPr>
                <w:noProof/>
                <w:webHidden/>
                <w:sz w:val="16"/>
              </w:rPr>
              <w:fldChar w:fldCharType="separate"/>
            </w:r>
            <w:r>
              <w:rPr>
                <w:noProof/>
                <w:webHidden/>
                <w:sz w:val="16"/>
              </w:rPr>
              <w:t>10</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06" w:history="1">
            <w:r w:rsidR="003872CE" w:rsidRPr="003872CE">
              <w:rPr>
                <w:rStyle w:val="Hyperlink"/>
                <w:noProof/>
                <w:sz w:val="16"/>
              </w:rPr>
              <w:t>How is an FSP approved?</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_Toc437178706 \h </w:instrText>
            </w:r>
            <w:r w:rsidR="003872CE" w:rsidRPr="003872CE">
              <w:rPr>
                <w:noProof/>
                <w:webHidden/>
                <w:sz w:val="16"/>
              </w:rPr>
            </w:r>
            <w:r w:rsidR="003872CE" w:rsidRPr="003872CE">
              <w:rPr>
                <w:noProof/>
                <w:webHidden/>
                <w:sz w:val="16"/>
              </w:rPr>
              <w:fldChar w:fldCharType="separate"/>
            </w:r>
            <w:r>
              <w:rPr>
                <w:noProof/>
                <w:webHidden/>
                <w:sz w:val="16"/>
              </w:rPr>
              <w:t>11</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07" w:history="1">
            <w:r w:rsidR="003872CE" w:rsidRPr="003872CE">
              <w:rPr>
                <w:rStyle w:val="Hyperlink"/>
                <w:noProof/>
                <w:sz w:val="16"/>
              </w:rPr>
              <w:t>Site Plans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_Toc437178707 \h </w:instrText>
            </w:r>
            <w:r w:rsidR="003872CE" w:rsidRPr="003872CE">
              <w:rPr>
                <w:noProof/>
                <w:webHidden/>
                <w:sz w:val="16"/>
              </w:rPr>
            </w:r>
            <w:r w:rsidR="003872CE" w:rsidRPr="003872CE">
              <w:rPr>
                <w:noProof/>
                <w:webHidden/>
                <w:sz w:val="16"/>
              </w:rPr>
              <w:fldChar w:fldCharType="separate"/>
            </w:r>
            <w:r>
              <w:rPr>
                <w:noProof/>
                <w:webHidden/>
                <w:sz w:val="16"/>
              </w:rPr>
              <w:t>11</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08" w:history="1">
            <w:r w:rsidR="003872CE" w:rsidRPr="003872CE">
              <w:rPr>
                <w:rStyle w:val="Hyperlink"/>
                <w:noProof/>
                <w:sz w:val="16"/>
              </w:rPr>
              <w:t>Regulated Forest PRACTICES under FRPA:</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_Toc437178708 \h </w:instrText>
            </w:r>
            <w:r w:rsidR="003872CE" w:rsidRPr="003872CE">
              <w:rPr>
                <w:noProof/>
                <w:webHidden/>
                <w:sz w:val="16"/>
              </w:rPr>
            </w:r>
            <w:r w:rsidR="003872CE" w:rsidRPr="003872CE">
              <w:rPr>
                <w:noProof/>
                <w:webHidden/>
                <w:sz w:val="16"/>
              </w:rPr>
              <w:fldChar w:fldCharType="separate"/>
            </w:r>
            <w:r>
              <w:rPr>
                <w:noProof/>
                <w:webHidden/>
                <w:sz w:val="16"/>
              </w:rPr>
              <w:t>12</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09" w:history="1">
            <w:r w:rsidR="003872CE" w:rsidRPr="003872CE">
              <w:rPr>
                <w:rStyle w:val="Hyperlink"/>
                <w:noProof/>
                <w:sz w:val="16"/>
              </w:rPr>
              <w:t>(B) Roads (FRPA s.22-24)</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_Toc437178709 \h </w:instrText>
            </w:r>
            <w:r w:rsidR="003872CE" w:rsidRPr="003872CE">
              <w:rPr>
                <w:noProof/>
                <w:webHidden/>
                <w:sz w:val="16"/>
              </w:rPr>
            </w:r>
            <w:r w:rsidR="003872CE" w:rsidRPr="003872CE">
              <w:rPr>
                <w:noProof/>
                <w:webHidden/>
                <w:sz w:val="16"/>
              </w:rPr>
              <w:fldChar w:fldCharType="separate"/>
            </w:r>
            <w:r>
              <w:rPr>
                <w:noProof/>
                <w:webHidden/>
                <w:sz w:val="16"/>
              </w:rPr>
              <w:t>12</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10" w:history="1">
            <w:r w:rsidR="003872CE" w:rsidRPr="003872CE">
              <w:rPr>
                <w:rStyle w:val="Hyperlink"/>
                <w:noProof/>
                <w:sz w:val="16"/>
                <w:highlight w:val="cyan"/>
              </w:rPr>
              <w:t>(C) Silviculture Liabilities:</w:t>
            </w:r>
            <w:r w:rsidR="003872CE" w:rsidRPr="003872CE">
              <w:rPr>
                <w:rStyle w:val="Hyperlink"/>
                <w:noProof/>
                <w:sz w:val="16"/>
              </w:rPr>
              <w:t xml:space="preserve"> *Key Forest Practices Requirement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_Toc437178710 \h </w:instrText>
            </w:r>
            <w:r w:rsidR="003872CE" w:rsidRPr="003872CE">
              <w:rPr>
                <w:noProof/>
                <w:webHidden/>
                <w:sz w:val="16"/>
              </w:rPr>
            </w:r>
            <w:r w:rsidR="003872CE" w:rsidRPr="003872CE">
              <w:rPr>
                <w:noProof/>
                <w:webHidden/>
                <w:sz w:val="16"/>
              </w:rPr>
              <w:fldChar w:fldCharType="separate"/>
            </w:r>
            <w:r>
              <w:rPr>
                <w:noProof/>
                <w:webHidden/>
                <w:sz w:val="16"/>
              </w:rPr>
              <w:t>12</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11" w:history="1">
            <w:r w:rsidR="003872CE" w:rsidRPr="003872CE">
              <w:rPr>
                <w:rStyle w:val="Hyperlink"/>
                <w:noProof/>
                <w:sz w:val="16"/>
              </w:rPr>
              <w:t>TRANSFER of silviculture obligations (free growing stands for non-replaceable licences)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_Toc437178711 \h </w:instrText>
            </w:r>
            <w:r w:rsidR="003872CE" w:rsidRPr="003872CE">
              <w:rPr>
                <w:noProof/>
                <w:webHidden/>
                <w:sz w:val="16"/>
              </w:rPr>
            </w:r>
            <w:r w:rsidR="003872CE" w:rsidRPr="003872CE">
              <w:rPr>
                <w:noProof/>
                <w:webHidden/>
                <w:sz w:val="16"/>
              </w:rPr>
              <w:fldChar w:fldCharType="separate"/>
            </w:r>
            <w:r>
              <w:rPr>
                <w:noProof/>
                <w:webHidden/>
                <w:sz w:val="16"/>
              </w:rPr>
              <w:t>12</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12" w:history="1">
            <w:r w:rsidR="003872CE" w:rsidRPr="003872CE">
              <w:rPr>
                <w:rStyle w:val="Hyperlink"/>
                <w:noProof/>
                <w:sz w:val="16"/>
              </w:rPr>
              <w:t xml:space="preserve">(D) </w:t>
            </w:r>
            <w:r w:rsidR="003872CE" w:rsidRPr="003872CE">
              <w:rPr>
                <w:rStyle w:val="Hyperlink"/>
                <w:i/>
                <w:noProof/>
                <w:sz w:val="16"/>
              </w:rPr>
              <w:t>FRPA</w:t>
            </w:r>
            <w:r w:rsidR="003872CE" w:rsidRPr="003872CE">
              <w:rPr>
                <w:rStyle w:val="Hyperlink"/>
                <w:noProof/>
                <w:sz w:val="16"/>
              </w:rPr>
              <w:t xml:space="preserve"> Part 5 Protection of Forest Resources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_Toc437178712 \h </w:instrText>
            </w:r>
            <w:r w:rsidR="003872CE" w:rsidRPr="003872CE">
              <w:rPr>
                <w:noProof/>
                <w:webHidden/>
                <w:sz w:val="16"/>
              </w:rPr>
            </w:r>
            <w:r w:rsidR="003872CE" w:rsidRPr="003872CE">
              <w:rPr>
                <w:noProof/>
                <w:webHidden/>
                <w:sz w:val="16"/>
              </w:rPr>
              <w:fldChar w:fldCharType="separate"/>
            </w:r>
            <w:r>
              <w:rPr>
                <w:noProof/>
                <w:webHidden/>
                <w:sz w:val="16"/>
              </w:rPr>
              <w:t>12</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13" w:history="1">
            <w:r w:rsidR="003872CE" w:rsidRPr="003872CE">
              <w:rPr>
                <w:rStyle w:val="Hyperlink"/>
                <w:noProof/>
                <w:sz w:val="16"/>
              </w:rPr>
              <w:t xml:space="preserve">(E) </w:t>
            </w:r>
            <w:r w:rsidR="003872CE" w:rsidRPr="003872CE">
              <w:rPr>
                <w:rStyle w:val="Hyperlink"/>
                <w:noProof/>
                <w:sz w:val="16"/>
                <w:highlight w:val="cyan"/>
              </w:rPr>
              <w:t>FRPA S. 52 Unauthorized timber harvesting</w:t>
            </w:r>
            <w:r w:rsidR="003872CE" w:rsidRPr="003872CE">
              <w:rPr>
                <w:rStyle w:val="Hyperlink"/>
                <w:noProof/>
                <w:sz w:val="16"/>
              </w:rPr>
              <w: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_Toc437178713 \h </w:instrText>
            </w:r>
            <w:r w:rsidR="003872CE" w:rsidRPr="003872CE">
              <w:rPr>
                <w:noProof/>
                <w:webHidden/>
                <w:sz w:val="16"/>
              </w:rPr>
            </w:r>
            <w:r w:rsidR="003872CE" w:rsidRPr="003872CE">
              <w:rPr>
                <w:noProof/>
                <w:webHidden/>
                <w:sz w:val="16"/>
              </w:rPr>
              <w:fldChar w:fldCharType="separate"/>
            </w:r>
            <w:r>
              <w:rPr>
                <w:noProof/>
                <w:webHidden/>
                <w:sz w:val="16"/>
              </w:rPr>
              <w:t>13</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14" w:history="1">
            <w:r w:rsidR="003872CE" w:rsidRPr="003872CE">
              <w:rPr>
                <w:rStyle w:val="Hyperlink"/>
                <w:noProof/>
                <w:sz w:val="16"/>
              </w:rPr>
              <w:t>Remedies: FRPA s. 87 Fines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_Toc437178714 \h </w:instrText>
            </w:r>
            <w:r w:rsidR="003872CE" w:rsidRPr="003872CE">
              <w:rPr>
                <w:noProof/>
                <w:webHidden/>
                <w:sz w:val="16"/>
              </w:rPr>
            </w:r>
            <w:r w:rsidR="003872CE" w:rsidRPr="003872CE">
              <w:rPr>
                <w:noProof/>
                <w:webHidden/>
                <w:sz w:val="16"/>
              </w:rPr>
              <w:fldChar w:fldCharType="separate"/>
            </w:r>
            <w:r>
              <w:rPr>
                <w:noProof/>
                <w:webHidden/>
                <w:sz w:val="16"/>
              </w:rPr>
              <w:t>13</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15" w:history="1">
            <w:r w:rsidR="003872CE" w:rsidRPr="003872CE">
              <w:rPr>
                <w:rStyle w:val="Hyperlink"/>
                <w:noProof/>
                <w:sz w:val="16"/>
              </w:rPr>
              <w:t>Compliance and Enforcement Regime under BC Forest Enactments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_Toc437178715 \h </w:instrText>
            </w:r>
            <w:r w:rsidR="003872CE" w:rsidRPr="003872CE">
              <w:rPr>
                <w:noProof/>
                <w:webHidden/>
                <w:sz w:val="16"/>
              </w:rPr>
            </w:r>
            <w:r w:rsidR="003872CE" w:rsidRPr="003872CE">
              <w:rPr>
                <w:noProof/>
                <w:webHidden/>
                <w:sz w:val="16"/>
              </w:rPr>
              <w:fldChar w:fldCharType="separate"/>
            </w:r>
            <w:r>
              <w:rPr>
                <w:noProof/>
                <w:webHidden/>
                <w:sz w:val="16"/>
              </w:rPr>
              <w:t>13</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16" w:history="1">
            <w:r w:rsidR="003872CE" w:rsidRPr="003872CE">
              <w:rPr>
                <w:rStyle w:val="Hyperlink"/>
                <w:noProof/>
                <w:sz w:val="16"/>
              </w:rPr>
              <w:t>Organization:</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_Toc437178716 \h </w:instrText>
            </w:r>
            <w:r w:rsidR="003872CE" w:rsidRPr="003872CE">
              <w:rPr>
                <w:noProof/>
                <w:webHidden/>
                <w:sz w:val="16"/>
              </w:rPr>
            </w:r>
            <w:r w:rsidR="003872CE" w:rsidRPr="003872CE">
              <w:rPr>
                <w:noProof/>
                <w:webHidden/>
                <w:sz w:val="16"/>
              </w:rPr>
              <w:fldChar w:fldCharType="separate"/>
            </w:r>
            <w:r>
              <w:rPr>
                <w:noProof/>
                <w:webHidden/>
                <w:sz w:val="16"/>
              </w:rPr>
              <w:t>13</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17" w:history="1">
            <w:r w:rsidR="003872CE" w:rsidRPr="003872CE">
              <w:rPr>
                <w:rStyle w:val="Hyperlink"/>
                <w:noProof/>
                <w:sz w:val="16"/>
              </w:rPr>
              <w:t>Levels of Enforcement (Compliance and Enforcement of FA &amp; FRPA - Remedies)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_Toc437178717 \h </w:instrText>
            </w:r>
            <w:r w:rsidR="003872CE" w:rsidRPr="003872CE">
              <w:rPr>
                <w:noProof/>
                <w:webHidden/>
                <w:sz w:val="16"/>
              </w:rPr>
            </w:r>
            <w:r w:rsidR="003872CE" w:rsidRPr="003872CE">
              <w:rPr>
                <w:noProof/>
                <w:webHidden/>
                <w:sz w:val="16"/>
              </w:rPr>
              <w:fldChar w:fldCharType="separate"/>
            </w:r>
            <w:r>
              <w:rPr>
                <w:noProof/>
                <w:webHidden/>
                <w:sz w:val="16"/>
              </w:rPr>
              <w:t>13</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18" w:history="1">
            <w:r w:rsidR="003872CE" w:rsidRPr="003872CE">
              <w:rPr>
                <w:rStyle w:val="Hyperlink"/>
                <w:noProof/>
                <w:sz w:val="16"/>
              </w:rPr>
              <w:t>Opportunity to be heard (FRPA s.71) (Administrative Proceedings)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_Toc437178718 \h </w:instrText>
            </w:r>
            <w:r w:rsidR="003872CE" w:rsidRPr="003872CE">
              <w:rPr>
                <w:noProof/>
                <w:webHidden/>
                <w:sz w:val="16"/>
              </w:rPr>
            </w:r>
            <w:r w:rsidR="003872CE" w:rsidRPr="003872CE">
              <w:rPr>
                <w:noProof/>
                <w:webHidden/>
                <w:sz w:val="16"/>
              </w:rPr>
              <w:fldChar w:fldCharType="separate"/>
            </w:r>
            <w:r>
              <w:rPr>
                <w:noProof/>
                <w:webHidden/>
                <w:sz w:val="16"/>
              </w:rPr>
              <w:t>14</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19" w:history="1">
            <w:r w:rsidR="003872CE" w:rsidRPr="003872CE">
              <w:rPr>
                <w:rStyle w:val="Hyperlink"/>
                <w:noProof/>
                <w:sz w:val="16"/>
              </w:rPr>
              <w:t>Statutory Defences (and CL)</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_Toc437178719 \h </w:instrText>
            </w:r>
            <w:r w:rsidR="003872CE" w:rsidRPr="003872CE">
              <w:rPr>
                <w:noProof/>
                <w:webHidden/>
                <w:sz w:val="16"/>
              </w:rPr>
            </w:r>
            <w:r w:rsidR="003872CE" w:rsidRPr="003872CE">
              <w:rPr>
                <w:noProof/>
                <w:webHidden/>
                <w:sz w:val="16"/>
              </w:rPr>
              <w:fldChar w:fldCharType="separate"/>
            </w:r>
            <w:r>
              <w:rPr>
                <w:noProof/>
                <w:webHidden/>
                <w:sz w:val="16"/>
              </w:rPr>
              <w:t>14</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20" w:history="1">
            <w:r w:rsidR="003872CE" w:rsidRPr="003872CE">
              <w:rPr>
                <w:rStyle w:val="Hyperlink"/>
                <w:noProof/>
                <w:sz w:val="16"/>
              </w:rPr>
              <w:t xml:space="preserve">Forest Appeals Commission (FRPA ss.82-84; </w:t>
            </w:r>
            <w:r w:rsidR="003872CE" w:rsidRPr="003872CE">
              <w:rPr>
                <w:rStyle w:val="Hyperlink"/>
                <w:i/>
                <w:noProof/>
                <w:sz w:val="16"/>
              </w:rPr>
              <w:t xml:space="preserve">Forest Practices Code - </w:t>
            </w:r>
            <w:r w:rsidR="003872CE" w:rsidRPr="003872CE">
              <w:rPr>
                <w:rStyle w:val="Hyperlink"/>
                <w:noProof/>
                <w:sz w:val="16"/>
              </w:rPr>
              <w:t>ss. 131-141)</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_Toc437178720 \h </w:instrText>
            </w:r>
            <w:r w:rsidR="003872CE" w:rsidRPr="003872CE">
              <w:rPr>
                <w:noProof/>
                <w:webHidden/>
                <w:sz w:val="16"/>
              </w:rPr>
            </w:r>
            <w:r w:rsidR="003872CE" w:rsidRPr="003872CE">
              <w:rPr>
                <w:noProof/>
                <w:webHidden/>
                <w:sz w:val="16"/>
              </w:rPr>
              <w:fldChar w:fldCharType="separate"/>
            </w:r>
            <w:r>
              <w:rPr>
                <w:noProof/>
                <w:webHidden/>
                <w:sz w:val="16"/>
              </w:rPr>
              <w:t>15</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21" w:history="1">
            <w:r w:rsidR="003872CE" w:rsidRPr="003872CE">
              <w:rPr>
                <w:rStyle w:val="Hyperlink"/>
                <w:noProof/>
                <w:sz w:val="16"/>
              </w:rPr>
              <w:t>Offences and Court Orders: Division 5: FRPA s.86-103 Offences section</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_Toc437178721 \h </w:instrText>
            </w:r>
            <w:r w:rsidR="003872CE" w:rsidRPr="003872CE">
              <w:rPr>
                <w:noProof/>
                <w:webHidden/>
                <w:sz w:val="16"/>
              </w:rPr>
            </w:r>
            <w:r w:rsidR="003872CE" w:rsidRPr="003872CE">
              <w:rPr>
                <w:noProof/>
                <w:webHidden/>
                <w:sz w:val="16"/>
              </w:rPr>
              <w:fldChar w:fldCharType="separate"/>
            </w:r>
            <w:r>
              <w:rPr>
                <w:noProof/>
                <w:webHidden/>
                <w:sz w:val="16"/>
              </w:rPr>
              <w:t>15</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22" w:history="1">
            <w:r w:rsidR="003872CE" w:rsidRPr="003872CE">
              <w:rPr>
                <w:rStyle w:val="Hyperlink"/>
                <w:noProof/>
                <w:sz w:val="16"/>
              </w:rPr>
              <w:t>Contractual Liability (FA s.46)</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_Toc437178722 \h </w:instrText>
            </w:r>
            <w:r w:rsidR="003872CE" w:rsidRPr="003872CE">
              <w:rPr>
                <w:noProof/>
                <w:webHidden/>
                <w:sz w:val="16"/>
              </w:rPr>
            </w:r>
            <w:r w:rsidR="003872CE" w:rsidRPr="003872CE">
              <w:rPr>
                <w:noProof/>
                <w:webHidden/>
                <w:sz w:val="16"/>
              </w:rPr>
              <w:fldChar w:fldCharType="separate"/>
            </w:r>
            <w:r>
              <w:rPr>
                <w:noProof/>
                <w:webHidden/>
                <w:sz w:val="16"/>
              </w:rPr>
              <w:t>15</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23" w:history="1">
            <w:r w:rsidR="003872CE" w:rsidRPr="003872CE">
              <w:rPr>
                <w:rStyle w:val="Hyperlink"/>
                <w:noProof/>
                <w:sz w:val="16"/>
              </w:rPr>
              <w:t>Due-Diligence Defense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_Toc437178723 \h </w:instrText>
            </w:r>
            <w:r w:rsidR="003872CE" w:rsidRPr="003872CE">
              <w:rPr>
                <w:noProof/>
                <w:webHidden/>
                <w:sz w:val="16"/>
              </w:rPr>
            </w:r>
            <w:r w:rsidR="003872CE" w:rsidRPr="003872CE">
              <w:rPr>
                <w:noProof/>
                <w:webHidden/>
                <w:sz w:val="16"/>
              </w:rPr>
              <w:fldChar w:fldCharType="separate"/>
            </w:r>
            <w:r>
              <w:rPr>
                <w:noProof/>
                <w:webHidden/>
                <w:sz w:val="16"/>
              </w:rPr>
              <w:t>15</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24" w:history="1">
            <w:r w:rsidR="003872CE" w:rsidRPr="003872CE">
              <w:rPr>
                <w:rStyle w:val="Hyperlink"/>
                <w:i/>
                <w:noProof/>
                <w:sz w:val="16"/>
              </w:rPr>
              <w:t>R v. City of Sault Ste Marie [1978] SCC</w:t>
            </w:r>
            <w:r w:rsidR="003872CE" w:rsidRPr="003872CE">
              <w:rPr>
                <w:rStyle w:val="Hyperlink"/>
                <w:noProof/>
                <w:sz w:val="16"/>
              </w:rPr>
              <w:t xml:space="preserve"> (Strict Liability + Due Diligence Defense)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_Toc437178724 \h </w:instrText>
            </w:r>
            <w:r w:rsidR="003872CE" w:rsidRPr="003872CE">
              <w:rPr>
                <w:noProof/>
                <w:webHidden/>
                <w:sz w:val="16"/>
              </w:rPr>
            </w:r>
            <w:r w:rsidR="003872CE" w:rsidRPr="003872CE">
              <w:rPr>
                <w:noProof/>
                <w:webHidden/>
                <w:sz w:val="16"/>
              </w:rPr>
              <w:fldChar w:fldCharType="separate"/>
            </w:r>
            <w:r>
              <w:rPr>
                <w:noProof/>
                <w:webHidden/>
                <w:sz w:val="16"/>
              </w:rPr>
              <w:t>16</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25" w:history="1">
            <w:r w:rsidR="003872CE" w:rsidRPr="003872CE">
              <w:rPr>
                <w:rStyle w:val="Hyperlink"/>
                <w:i/>
                <w:noProof/>
                <w:sz w:val="16"/>
              </w:rPr>
              <w:t xml:space="preserve">Weyerhaeuser v BC, </w:t>
            </w:r>
            <w:r w:rsidR="003872CE" w:rsidRPr="003872CE">
              <w:rPr>
                <w:rStyle w:val="Hyperlink"/>
                <w:noProof/>
                <w:sz w:val="16"/>
              </w:rPr>
              <w:t>2004 FAC</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_Toc437178725 \h </w:instrText>
            </w:r>
            <w:r w:rsidR="003872CE" w:rsidRPr="003872CE">
              <w:rPr>
                <w:noProof/>
                <w:webHidden/>
                <w:sz w:val="16"/>
              </w:rPr>
            </w:r>
            <w:r w:rsidR="003872CE" w:rsidRPr="003872CE">
              <w:rPr>
                <w:noProof/>
                <w:webHidden/>
                <w:sz w:val="16"/>
              </w:rPr>
              <w:fldChar w:fldCharType="separate"/>
            </w:r>
            <w:r>
              <w:rPr>
                <w:noProof/>
                <w:webHidden/>
                <w:sz w:val="16"/>
              </w:rPr>
              <w:t>16</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26" w:history="1">
            <w:r w:rsidR="003872CE" w:rsidRPr="003872CE">
              <w:rPr>
                <w:rStyle w:val="Hyperlink"/>
                <w:i/>
                <w:noProof/>
                <w:sz w:val="16"/>
              </w:rPr>
              <w:t>Pope &amp; Talbot v BC</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_Toc437178726 \h </w:instrText>
            </w:r>
            <w:r w:rsidR="003872CE" w:rsidRPr="003872CE">
              <w:rPr>
                <w:noProof/>
                <w:webHidden/>
                <w:sz w:val="16"/>
              </w:rPr>
            </w:r>
            <w:r w:rsidR="003872CE" w:rsidRPr="003872CE">
              <w:rPr>
                <w:noProof/>
                <w:webHidden/>
                <w:sz w:val="16"/>
              </w:rPr>
              <w:fldChar w:fldCharType="separate"/>
            </w:r>
            <w:r>
              <w:rPr>
                <w:noProof/>
                <w:webHidden/>
                <w:sz w:val="16"/>
              </w:rPr>
              <w:t>16</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27" w:history="1">
            <w:r w:rsidR="003872CE" w:rsidRPr="003872CE">
              <w:rPr>
                <w:rStyle w:val="Hyperlink"/>
                <w:noProof/>
                <w:sz w:val="16"/>
              </w:rPr>
              <w:t>Forest Practices Board</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_Toc437178727 \h </w:instrText>
            </w:r>
            <w:r w:rsidR="003872CE" w:rsidRPr="003872CE">
              <w:rPr>
                <w:noProof/>
                <w:webHidden/>
                <w:sz w:val="16"/>
              </w:rPr>
            </w:r>
            <w:r w:rsidR="003872CE" w:rsidRPr="003872CE">
              <w:rPr>
                <w:noProof/>
                <w:webHidden/>
                <w:sz w:val="16"/>
              </w:rPr>
              <w:fldChar w:fldCharType="separate"/>
            </w:r>
            <w:r>
              <w:rPr>
                <w:noProof/>
                <w:webHidden/>
                <w:sz w:val="16"/>
              </w:rPr>
              <w:t>16</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28" w:history="1">
            <w:r w:rsidR="003872CE" w:rsidRPr="003872CE">
              <w:rPr>
                <w:rStyle w:val="Hyperlink"/>
                <w:noProof/>
                <w:sz w:val="16"/>
              </w:rPr>
              <w:t>FUNCTIONS OF THE FOREST PRACTICES BOARD:</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_Toc437178728 \h </w:instrText>
            </w:r>
            <w:r w:rsidR="003872CE" w:rsidRPr="003872CE">
              <w:rPr>
                <w:noProof/>
                <w:webHidden/>
                <w:sz w:val="16"/>
              </w:rPr>
            </w:r>
            <w:r w:rsidR="003872CE" w:rsidRPr="003872CE">
              <w:rPr>
                <w:noProof/>
                <w:webHidden/>
                <w:sz w:val="16"/>
              </w:rPr>
              <w:fldChar w:fldCharType="separate"/>
            </w:r>
            <w:r>
              <w:rPr>
                <w:noProof/>
                <w:webHidden/>
                <w:sz w:val="16"/>
              </w:rPr>
              <w:t>16</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29" w:history="1">
            <w:r w:rsidR="003872CE" w:rsidRPr="003872CE">
              <w:rPr>
                <w:rStyle w:val="Hyperlink"/>
                <w:noProof/>
                <w:sz w:val="16"/>
              </w:rPr>
              <w:t>Logging Contracts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_Toc437178729 \h </w:instrText>
            </w:r>
            <w:r w:rsidR="003872CE" w:rsidRPr="003872CE">
              <w:rPr>
                <w:noProof/>
                <w:webHidden/>
                <w:sz w:val="16"/>
              </w:rPr>
            </w:r>
            <w:r w:rsidR="003872CE" w:rsidRPr="003872CE">
              <w:rPr>
                <w:noProof/>
                <w:webHidden/>
                <w:sz w:val="16"/>
              </w:rPr>
              <w:fldChar w:fldCharType="separate"/>
            </w:r>
            <w:r>
              <w:rPr>
                <w:noProof/>
                <w:webHidden/>
                <w:sz w:val="16"/>
              </w:rPr>
              <w:t>17</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30" w:history="1">
            <w:r w:rsidR="003872CE" w:rsidRPr="003872CE">
              <w:rPr>
                <w:rStyle w:val="Hyperlink"/>
                <w:noProof/>
                <w:sz w:val="16"/>
                <w:highlight w:val="cyan"/>
              </w:rPr>
              <w:t>KEY REQUIREMENTS FOR BILL 13K:</w:t>
            </w:r>
            <w:r w:rsidR="003872CE" w:rsidRPr="003872CE">
              <w:rPr>
                <w:rStyle w:val="Hyperlink"/>
                <w:noProof/>
                <w:sz w:val="16"/>
              </w:rPr>
              <w:t xml:space="preserve"> Not all K’s are under THCSC - to determine if the Regulation applies: 3 Part TEST (R324) *</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_Toc437178730 \h </w:instrText>
            </w:r>
            <w:r w:rsidR="003872CE" w:rsidRPr="003872CE">
              <w:rPr>
                <w:noProof/>
                <w:webHidden/>
                <w:sz w:val="16"/>
              </w:rPr>
            </w:r>
            <w:r w:rsidR="003872CE" w:rsidRPr="003872CE">
              <w:rPr>
                <w:noProof/>
                <w:webHidden/>
                <w:sz w:val="16"/>
              </w:rPr>
              <w:fldChar w:fldCharType="separate"/>
            </w:r>
            <w:r>
              <w:rPr>
                <w:noProof/>
                <w:webHidden/>
                <w:sz w:val="16"/>
              </w:rPr>
              <w:t>18</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31" w:history="1">
            <w:r w:rsidR="003872CE" w:rsidRPr="003872CE">
              <w:rPr>
                <w:rStyle w:val="Hyperlink"/>
                <w:noProof/>
                <w:sz w:val="16"/>
                <w:highlight w:val="cyan"/>
              </w:rPr>
              <w:t>Circumstances licensee declines replacement: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_Toc437178731 \h </w:instrText>
            </w:r>
            <w:r w:rsidR="003872CE" w:rsidRPr="003872CE">
              <w:rPr>
                <w:noProof/>
                <w:webHidden/>
                <w:sz w:val="16"/>
              </w:rPr>
            </w:r>
            <w:r w:rsidR="003872CE" w:rsidRPr="003872CE">
              <w:rPr>
                <w:noProof/>
                <w:webHidden/>
                <w:sz w:val="16"/>
              </w:rPr>
              <w:fldChar w:fldCharType="separate"/>
            </w:r>
            <w:r>
              <w:rPr>
                <w:noProof/>
                <w:webHidden/>
                <w:sz w:val="16"/>
              </w:rPr>
              <w:t>18</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32" w:history="1">
            <w:r w:rsidR="003872CE" w:rsidRPr="003872CE">
              <w:rPr>
                <w:rStyle w:val="Hyperlink"/>
                <w:noProof/>
                <w:sz w:val="16"/>
                <w:highlight w:val="cyan"/>
              </w:rPr>
              <w:t>*5 Key Attributes of Replaceable Contracts: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_Toc437178732 \h </w:instrText>
            </w:r>
            <w:r w:rsidR="003872CE" w:rsidRPr="003872CE">
              <w:rPr>
                <w:noProof/>
                <w:webHidden/>
                <w:sz w:val="16"/>
              </w:rPr>
            </w:r>
            <w:r w:rsidR="003872CE" w:rsidRPr="003872CE">
              <w:rPr>
                <w:noProof/>
                <w:webHidden/>
                <w:sz w:val="16"/>
              </w:rPr>
              <w:fldChar w:fldCharType="separate"/>
            </w:r>
            <w:r>
              <w:rPr>
                <w:noProof/>
                <w:webHidden/>
                <w:sz w:val="16"/>
              </w:rPr>
              <w:t>18</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33" w:history="1">
            <w:r w:rsidR="003872CE" w:rsidRPr="003872CE">
              <w:rPr>
                <w:rStyle w:val="Hyperlink"/>
                <w:noProof/>
                <w:sz w:val="16"/>
              </w:rPr>
              <w:t>Some Private Commercial Relationships: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_Toc437178733 \h </w:instrText>
            </w:r>
            <w:r w:rsidR="003872CE" w:rsidRPr="003872CE">
              <w:rPr>
                <w:noProof/>
                <w:webHidden/>
                <w:sz w:val="16"/>
              </w:rPr>
            </w:r>
            <w:r w:rsidR="003872CE" w:rsidRPr="003872CE">
              <w:rPr>
                <w:noProof/>
                <w:webHidden/>
                <w:sz w:val="16"/>
              </w:rPr>
              <w:fldChar w:fldCharType="separate"/>
            </w:r>
            <w:r>
              <w:rPr>
                <w:noProof/>
                <w:webHidden/>
                <w:sz w:val="16"/>
              </w:rPr>
              <w:t>19</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34" w:history="1">
            <w:r w:rsidR="003872CE" w:rsidRPr="003872CE">
              <w:rPr>
                <w:rStyle w:val="Hyperlink"/>
                <w:noProof/>
                <w:sz w:val="16"/>
              </w:rPr>
              <w:t>Timber Development/Log Marketing Arrangements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_Toc437178734 \h </w:instrText>
            </w:r>
            <w:r w:rsidR="003872CE" w:rsidRPr="003872CE">
              <w:rPr>
                <w:noProof/>
                <w:webHidden/>
                <w:sz w:val="16"/>
              </w:rPr>
            </w:r>
            <w:r w:rsidR="003872CE" w:rsidRPr="003872CE">
              <w:rPr>
                <w:noProof/>
                <w:webHidden/>
                <w:sz w:val="16"/>
              </w:rPr>
              <w:fldChar w:fldCharType="separate"/>
            </w:r>
            <w:r>
              <w:rPr>
                <w:noProof/>
                <w:webHidden/>
                <w:sz w:val="16"/>
              </w:rPr>
              <w:t>19</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35" w:history="1">
            <w:r w:rsidR="003872CE" w:rsidRPr="003872CE">
              <w:rPr>
                <w:rStyle w:val="Hyperlink"/>
                <w:noProof/>
                <w:sz w:val="16"/>
              </w:rPr>
              <w:t>PPSA Security:</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_Toc437178735 \h </w:instrText>
            </w:r>
            <w:r w:rsidR="003872CE" w:rsidRPr="003872CE">
              <w:rPr>
                <w:noProof/>
                <w:webHidden/>
                <w:sz w:val="16"/>
              </w:rPr>
            </w:r>
            <w:r w:rsidR="003872CE" w:rsidRPr="003872CE">
              <w:rPr>
                <w:noProof/>
                <w:webHidden/>
                <w:sz w:val="16"/>
              </w:rPr>
              <w:fldChar w:fldCharType="separate"/>
            </w:r>
            <w:r>
              <w:rPr>
                <w:noProof/>
                <w:webHidden/>
                <w:sz w:val="16"/>
              </w:rPr>
              <w:t>20</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36" w:history="1">
            <w:r w:rsidR="003872CE" w:rsidRPr="003872CE">
              <w:rPr>
                <w:rStyle w:val="Hyperlink"/>
                <w:noProof/>
                <w:sz w:val="16"/>
              </w:rPr>
              <w:t>Long Term Fibre Supply:</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_Toc437178736 \h </w:instrText>
            </w:r>
            <w:r w:rsidR="003872CE" w:rsidRPr="003872CE">
              <w:rPr>
                <w:noProof/>
                <w:webHidden/>
                <w:sz w:val="16"/>
              </w:rPr>
            </w:r>
            <w:r w:rsidR="003872CE" w:rsidRPr="003872CE">
              <w:rPr>
                <w:noProof/>
                <w:webHidden/>
                <w:sz w:val="16"/>
              </w:rPr>
              <w:fldChar w:fldCharType="separate"/>
            </w:r>
            <w:r>
              <w:rPr>
                <w:noProof/>
                <w:webHidden/>
                <w:sz w:val="16"/>
              </w:rPr>
              <w:t>20</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37" w:history="1">
            <w:r w:rsidR="003872CE" w:rsidRPr="003872CE">
              <w:rPr>
                <w:rStyle w:val="Hyperlink"/>
                <w:noProof/>
                <w:sz w:val="16"/>
              </w:rPr>
              <w:t>Private Sector Lien Rights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_Toc437178737 \h </w:instrText>
            </w:r>
            <w:r w:rsidR="003872CE" w:rsidRPr="003872CE">
              <w:rPr>
                <w:noProof/>
                <w:webHidden/>
                <w:sz w:val="16"/>
              </w:rPr>
            </w:r>
            <w:r w:rsidR="003872CE" w:rsidRPr="003872CE">
              <w:rPr>
                <w:noProof/>
                <w:webHidden/>
                <w:sz w:val="16"/>
              </w:rPr>
              <w:fldChar w:fldCharType="separate"/>
            </w:r>
            <w:r>
              <w:rPr>
                <w:noProof/>
                <w:webHidden/>
                <w:sz w:val="16"/>
              </w:rPr>
              <w:t>20</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38" w:history="1">
            <w:r w:rsidR="003872CE" w:rsidRPr="003872CE">
              <w:rPr>
                <w:rStyle w:val="Hyperlink"/>
                <w:i/>
                <w:noProof/>
                <w:sz w:val="16"/>
              </w:rPr>
              <w:t>Woodworker Lien Act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_Toc437178738 \h </w:instrText>
            </w:r>
            <w:r w:rsidR="003872CE" w:rsidRPr="003872CE">
              <w:rPr>
                <w:noProof/>
                <w:webHidden/>
                <w:sz w:val="16"/>
              </w:rPr>
            </w:r>
            <w:r w:rsidR="003872CE" w:rsidRPr="003872CE">
              <w:rPr>
                <w:noProof/>
                <w:webHidden/>
                <w:sz w:val="16"/>
              </w:rPr>
              <w:fldChar w:fldCharType="separate"/>
            </w:r>
            <w:r>
              <w:rPr>
                <w:noProof/>
                <w:webHidden/>
                <w:sz w:val="16"/>
              </w:rPr>
              <w:t>20</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39" w:history="1">
            <w:r w:rsidR="003872CE" w:rsidRPr="003872CE">
              <w:rPr>
                <w:rStyle w:val="Hyperlink"/>
                <w:i/>
                <w:noProof/>
                <w:sz w:val="16"/>
              </w:rPr>
              <w:t xml:space="preserve">Contractors Liens – </w:t>
            </w:r>
            <w:r w:rsidR="003872CE" w:rsidRPr="003872CE">
              <w:rPr>
                <w:rStyle w:val="Hyperlink"/>
                <w:noProof/>
                <w:sz w:val="16"/>
              </w:rPr>
              <w:t>since WLA does not apply to contractors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_Toc437178739 \h </w:instrText>
            </w:r>
            <w:r w:rsidR="003872CE" w:rsidRPr="003872CE">
              <w:rPr>
                <w:noProof/>
                <w:webHidden/>
                <w:sz w:val="16"/>
              </w:rPr>
            </w:r>
            <w:r w:rsidR="003872CE" w:rsidRPr="003872CE">
              <w:rPr>
                <w:noProof/>
                <w:webHidden/>
                <w:sz w:val="16"/>
              </w:rPr>
              <w:fldChar w:fldCharType="separate"/>
            </w:r>
            <w:r>
              <w:rPr>
                <w:noProof/>
                <w:webHidden/>
                <w:sz w:val="16"/>
              </w:rPr>
              <w:t>21</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40" w:history="1">
            <w:r w:rsidR="003872CE" w:rsidRPr="003872CE">
              <w:rPr>
                <w:rStyle w:val="Hyperlink"/>
                <w:noProof/>
                <w:sz w:val="16"/>
              </w:rPr>
              <w:t>Private Forest Land in B.C.</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_Toc437178740 \h </w:instrText>
            </w:r>
            <w:r w:rsidR="003872CE" w:rsidRPr="003872CE">
              <w:rPr>
                <w:noProof/>
                <w:webHidden/>
                <w:sz w:val="16"/>
              </w:rPr>
            </w:r>
            <w:r w:rsidR="003872CE" w:rsidRPr="003872CE">
              <w:rPr>
                <w:noProof/>
                <w:webHidden/>
                <w:sz w:val="16"/>
              </w:rPr>
              <w:fldChar w:fldCharType="separate"/>
            </w:r>
            <w:r>
              <w:rPr>
                <w:noProof/>
                <w:webHidden/>
                <w:sz w:val="16"/>
              </w:rPr>
              <w:t>21</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41" w:history="1">
            <w:r w:rsidR="003872CE" w:rsidRPr="003872CE">
              <w:rPr>
                <w:rStyle w:val="Hyperlink"/>
                <w:noProof/>
                <w:sz w:val="16"/>
              </w:rPr>
              <w:t>Overview of Private Forest Land in BC</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_Toc437178741 \h </w:instrText>
            </w:r>
            <w:r w:rsidR="003872CE" w:rsidRPr="003872CE">
              <w:rPr>
                <w:noProof/>
                <w:webHidden/>
                <w:sz w:val="16"/>
              </w:rPr>
            </w:r>
            <w:r w:rsidR="003872CE" w:rsidRPr="003872CE">
              <w:rPr>
                <w:noProof/>
                <w:webHidden/>
                <w:sz w:val="16"/>
              </w:rPr>
              <w:fldChar w:fldCharType="separate"/>
            </w:r>
            <w:r>
              <w:rPr>
                <w:noProof/>
                <w:webHidden/>
                <w:sz w:val="16"/>
              </w:rPr>
              <w:t>21</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42" w:history="1">
            <w:r w:rsidR="003872CE" w:rsidRPr="003872CE">
              <w:rPr>
                <w:rStyle w:val="Hyperlink"/>
                <w:noProof/>
                <w:sz w:val="16"/>
              </w:rPr>
              <w:t>Benefits of Private land: “Managed Forest” &amp; Private Land vs Crown</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_Toc437178742 \h </w:instrText>
            </w:r>
            <w:r w:rsidR="003872CE" w:rsidRPr="003872CE">
              <w:rPr>
                <w:noProof/>
                <w:webHidden/>
                <w:sz w:val="16"/>
              </w:rPr>
            </w:r>
            <w:r w:rsidR="003872CE" w:rsidRPr="003872CE">
              <w:rPr>
                <w:noProof/>
                <w:webHidden/>
                <w:sz w:val="16"/>
              </w:rPr>
              <w:fldChar w:fldCharType="separate"/>
            </w:r>
            <w:r>
              <w:rPr>
                <w:noProof/>
                <w:webHidden/>
                <w:sz w:val="16"/>
              </w:rPr>
              <w:t>22</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43" w:history="1">
            <w:r w:rsidR="003872CE" w:rsidRPr="003872CE">
              <w:rPr>
                <w:rStyle w:val="Hyperlink"/>
                <w:noProof/>
                <w:sz w:val="16"/>
              </w:rPr>
              <w:t>Benefits of Private Forest Land VERSUS Crown Tenure Generally</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_Toc437178743 \h </w:instrText>
            </w:r>
            <w:r w:rsidR="003872CE" w:rsidRPr="003872CE">
              <w:rPr>
                <w:noProof/>
                <w:webHidden/>
                <w:sz w:val="16"/>
              </w:rPr>
            </w:r>
            <w:r w:rsidR="003872CE" w:rsidRPr="003872CE">
              <w:rPr>
                <w:noProof/>
                <w:webHidden/>
                <w:sz w:val="16"/>
              </w:rPr>
              <w:fldChar w:fldCharType="separate"/>
            </w:r>
            <w:r>
              <w:rPr>
                <w:noProof/>
                <w:webHidden/>
                <w:sz w:val="16"/>
              </w:rPr>
              <w:t>22</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44" w:history="1">
            <w:r w:rsidR="003872CE" w:rsidRPr="003872CE">
              <w:rPr>
                <w:rStyle w:val="Hyperlink"/>
                <w:noProof/>
                <w:sz w:val="16"/>
              </w:rPr>
              <w:t>Private “Managed Forest” Land:</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_Toc437178744 \h </w:instrText>
            </w:r>
            <w:r w:rsidR="003872CE" w:rsidRPr="003872CE">
              <w:rPr>
                <w:noProof/>
                <w:webHidden/>
                <w:sz w:val="16"/>
              </w:rPr>
            </w:r>
            <w:r w:rsidR="003872CE" w:rsidRPr="003872CE">
              <w:rPr>
                <w:noProof/>
                <w:webHidden/>
                <w:sz w:val="16"/>
              </w:rPr>
              <w:fldChar w:fldCharType="separate"/>
            </w:r>
            <w:r>
              <w:rPr>
                <w:noProof/>
                <w:webHidden/>
                <w:sz w:val="16"/>
              </w:rPr>
              <w:t>22</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45" w:history="1">
            <w:r w:rsidR="003872CE" w:rsidRPr="003872CE">
              <w:rPr>
                <w:rStyle w:val="Hyperlink"/>
                <w:noProof/>
                <w:sz w:val="16"/>
                <w:highlight w:val="cyan"/>
              </w:rPr>
              <w:t>2 Financial Consequences if Land ceases to be managed forest land:</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_Toc437178745 \h </w:instrText>
            </w:r>
            <w:r w:rsidR="003872CE" w:rsidRPr="003872CE">
              <w:rPr>
                <w:noProof/>
                <w:webHidden/>
                <w:sz w:val="16"/>
              </w:rPr>
            </w:r>
            <w:r w:rsidR="003872CE" w:rsidRPr="003872CE">
              <w:rPr>
                <w:noProof/>
                <w:webHidden/>
                <w:sz w:val="16"/>
              </w:rPr>
              <w:fldChar w:fldCharType="separate"/>
            </w:r>
            <w:r>
              <w:rPr>
                <w:noProof/>
                <w:webHidden/>
                <w:sz w:val="16"/>
              </w:rPr>
              <w:t>22</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46" w:history="1">
            <w:r w:rsidR="003872CE" w:rsidRPr="003872CE">
              <w:rPr>
                <w:rStyle w:val="Hyperlink"/>
                <w:noProof/>
                <w:sz w:val="16"/>
              </w:rPr>
              <w:t>Non-Managed Forest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_Toc437178746 \h </w:instrText>
            </w:r>
            <w:r w:rsidR="003872CE" w:rsidRPr="003872CE">
              <w:rPr>
                <w:noProof/>
                <w:webHidden/>
                <w:sz w:val="16"/>
              </w:rPr>
            </w:r>
            <w:r w:rsidR="003872CE" w:rsidRPr="003872CE">
              <w:rPr>
                <w:noProof/>
                <w:webHidden/>
                <w:sz w:val="16"/>
              </w:rPr>
              <w:fldChar w:fldCharType="separate"/>
            </w:r>
            <w:r>
              <w:rPr>
                <w:noProof/>
                <w:webHidden/>
                <w:sz w:val="16"/>
              </w:rPr>
              <w:t>22</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47" w:history="1">
            <w:r w:rsidR="003872CE" w:rsidRPr="003872CE">
              <w:rPr>
                <w:rStyle w:val="Hyperlink"/>
                <w:noProof/>
                <w:sz w:val="16"/>
              </w:rPr>
              <w:t>First Nations Law</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_Toc437178747 \h </w:instrText>
            </w:r>
            <w:r w:rsidR="003872CE" w:rsidRPr="003872CE">
              <w:rPr>
                <w:noProof/>
                <w:webHidden/>
                <w:sz w:val="16"/>
              </w:rPr>
            </w:r>
            <w:r w:rsidR="003872CE" w:rsidRPr="003872CE">
              <w:rPr>
                <w:noProof/>
                <w:webHidden/>
                <w:sz w:val="16"/>
              </w:rPr>
              <w:fldChar w:fldCharType="separate"/>
            </w:r>
            <w:r>
              <w:rPr>
                <w:noProof/>
                <w:webHidden/>
                <w:sz w:val="16"/>
              </w:rPr>
              <w:t>23</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48" w:history="1">
            <w:r w:rsidR="003872CE" w:rsidRPr="003872CE">
              <w:rPr>
                <w:rStyle w:val="Hyperlink"/>
                <w:noProof/>
                <w:sz w:val="16"/>
              </w:rPr>
              <w:t>Aboriginal Title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_Toc437178748 \h </w:instrText>
            </w:r>
            <w:r w:rsidR="003872CE" w:rsidRPr="003872CE">
              <w:rPr>
                <w:noProof/>
                <w:webHidden/>
                <w:sz w:val="16"/>
              </w:rPr>
            </w:r>
            <w:r w:rsidR="003872CE" w:rsidRPr="003872CE">
              <w:rPr>
                <w:noProof/>
                <w:webHidden/>
                <w:sz w:val="16"/>
              </w:rPr>
              <w:fldChar w:fldCharType="separate"/>
            </w:r>
            <w:r>
              <w:rPr>
                <w:noProof/>
                <w:webHidden/>
                <w:sz w:val="16"/>
              </w:rPr>
              <w:t>23</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49" w:history="1">
            <w:r w:rsidR="003872CE" w:rsidRPr="003872CE">
              <w:rPr>
                <w:rStyle w:val="Hyperlink"/>
                <w:bCs/>
                <w:i/>
                <w:noProof/>
                <w:sz w:val="16"/>
              </w:rPr>
              <w:t>St. Catherine’s Milling Lumber v. Queen</w:t>
            </w:r>
            <w:r w:rsidR="003872CE" w:rsidRPr="003872CE">
              <w:rPr>
                <w:rStyle w:val="Hyperlink"/>
                <w:bCs/>
                <w:noProof/>
                <w:sz w:val="16"/>
              </w:rPr>
              <w:t xml:space="preserve"> [1888] PC</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_Toc437178749 \h </w:instrText>
            </w:r>
            <w:r w:rsidR="003872CE" w:rsidRPr="003872CE">
              <w:rPr>
                <w:noProof/>
                <w:webHidden/>
                <w:sz w:val="16"/>
              </w:rPr>
            </w:r>
            <w:r w:rsidR="003872CE" w:rsidRPr="003872CE">
              <w:rPr>
                <w:noProof/>
                <w:webHidden/>
                <w:sz w:val="16"/>
              </w:rPr>
              <w:fldChar w:fldCharType="separate"/>
            </w:r>
            <w:r>
              <w:rPr>
                <w:noProof/>
                <w:webHidden/>
                <w:sz w:val="16"/>
              </w:rPr>
              <w:t>23</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50" w:history="1">
            <w:r w:rsidR="003872CE" w:rsidRPr="003872CE">
              <w:rPr>
                <w:rStyle w:val="Hyperlink"/>
                <w:i/>
                <w:noProof/>
                <w:sz w:val="16"/>
              </w:rPr>
              <w:t>Calder</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_Toc437178750 \h </w:instrText>
            </w:r>
            <w:r w:rsidR="003872CE" w:rsidRPr="003872CE">
              <w:rPr>
                <w:noProof/>
                <w:webHidden/>
                <w:sz w:val="16"/>
              </w:rPr>
            </w:r>
            <w:r w:rsidR="003872CE" w:rsidRPr="003872CE">
              <w:rPr>
                <w:noProof/>
                <w:webHidden/>
                <w:sz w:val="16"/>
              </w:rPr>
              <w:fldChar w:fldCharType="separate"/>
            </w:r>
            <w:r>
              <w:rPr>
                <w:noProof/>
                <w:webHidden/>
                <w:sz w:val="16"/>
              </w:rPr>
              <w:t>23</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51" w:history="1">
            <w:r w:rsidR="003872CE" w:rsidRPr="003872CE">
              <w:rPr>
                <w:rStyle w:val="Hyperlink"/>
                <w:i/>
                <w:noProof/>
                <w:sz w:val="16"/>
              </w:rPr>
              <w:t>R. v. Sparrow [1990] SCC</w:t>
            </w:r>
            <w:r w:rsidR="003872CE" w:rsidRPr="003872CE">
              <w:rPr>
                <w:rStyle w:val="Hyperlink"/>
                <w:noProof/>
                <w:sz w:val="16"/>
              </w:rPr>
              <w:t xml:space="preserve"> – Justification Test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_Toc437178751 \h </w:instrText>
            </w:r>
            <w:r w:rsidR="003872CE" w:rsidRPr="003872CE">
              <w:rPr>
                <w:noProof/>
                <w:webHidden/>
                <w:sz w:val="16"/>
              </w:rPr>
            </w:r>
            <w:r w:rsidR="003872CE" w:rsidRPr="003872CE">
              <w:rPr>
                <w:noProof/>
                <w:webHidden/>
                <w:sz w:val="16"/>
              </w:rPr>
              <w:fldChar w:fldCharType="separate"/>
            </w:r>
            <w:r>
              <w:rPr>
                <w:noProof/>
                <w:webHidden/>
                <w:sz w:val="16"/>
              </w:rPr>
              <w:t>23</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52" w:history="1">
            <w:r w:rsidR="003872CE" w:rsidRPr="003872CE">
              <w:rPr>
                <w:rStyle w:val="Hyperlink"/>
                <w:i/>
                <w:noProof/>
                <w:sz w:val="16"/>
              </w:rPr>
              <w:t>Delgamuukw v. BC [1997] SCC</w:t>
            </w:r>
            <w:r w:rsidR="003872CE" w:rsidRPr="003872CE">
              <w:rPr>
                <w:rStyle w:val="Hyperlink"/>
                <w:noProof/>
                <w:sz w:val="16"/>
              </w:rPr>
              <w:t xml:space="preserve"> - The establishment and meaning of Aboriginal Title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_Toc437178752 \h </w:instrText>
            </w:r>
            <w:r w:rsidR="003872CE" w:rsidRPr="003872CE">
              <w:rPr>
                <w:noProof/>
                <w:webHidden/>
                <w:sz w:val="16"/>
              </w:rPr>
            </w:r>
            <w:r w:rsidR="003872CE" w:rsidRPr="003872CE">
              <w:rPr>
                <w:noProof/>
                <w:webHidden/>
                <w:sz w:val="16"/>
              </w:rPr>
              <w:fldChar w:fldCharType="separate"/>
            </w:r>
            <w:r>
              <w:rPr>
                <w:noProof/>
                <w:webHidden/>
                <w:sz w:val="16"/>
              </w:rPr>
              <w:t>23</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53" w:history="1">
            <w:r w:rsidR="003872CE" w:rsidRPr="003872CE">
              <w:rPr>
                <w:rStyle w:val="Hyperlink"/>
                <w:i/>
                <w:noProof/>
                <w:sz w:val="16"/>
              </w:rPr>
              <w:t>Tsilhqot’in Nation v. BC</w:t>
            </w:r>
            <w:r w:rsidR="003872CE" w:rsidRPr="003872CE">
              <w:rPr>
                <w:rStyle w:val="Hyperlink"/>
                <w:noProof/>
                <w:sz w:val="16"/>
              </w:rPr>
              <w:t xml:space="preserve"> [2007] BCSC; 2014 SCC - first ever finding of aboriginal title in Canada</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_Toc437178753 \h </w:instrText>
            </w:r>
            <w:r w:rsidR="003872CE" w:rsidRPr="003872CE">
              <w:rPr>
                <w:noProof/>
                <w:webHidden/>
                <w:sz w:val="16"/>
              </w:rPr>
            </w:r>
            <w:r w:rsidR="003872CE" w:rsidRPr="003872CE">
              <w:rPr>
                <w:noProof/>
                <w:webHidden/>
                <w:sz w:val="16"/>
              </w:rPr>
              <w:fldChar w:fldCharType="separate"/>
            </w:r>
            <w:r>
              <w:rPr>
                <w:noProof/>
                <w:webHidden/>
                <w:sz w:val="16"/>
              </w:rPr>
              <w:t>24</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54" w:history="1">
            <w:r w:rsidR="003872CE" w:rsidRPr="003872CE">
              <w:rPr>
                <w:rStyle w:val="Hyperlink"/>
                <w:bCs/>
                <w:noProof/>
                <w:sz w:val="16"/>
              </w:rPr>
              <w:t>Unauthorized Harvesting</w:t>
            </w:r>
            <w:r w:rsidR="003872CE" w:rsidRPr="003872CE">
              <w:rPr>
                <w:rStyle w:val="Hyperlink"/>
                <w:noProof/>
                <w:sz w:val="16"/>
              </w:rPr>
              <w:t xml:space="preserve"> Cases: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_Toc437178754 \h </w:instrText>
            </w:r>
            <w:r w:rsidR="003872CE" w:rsidRPr="003872CE">
              <w:rPr>
                <w:noProof/>
                <w:webHidden/>
                <w:sz w:val="16"/>
              </w:rPr>
            </w:r>
            <w:r w:rsidR="003872CE" w:rsidRPr="003872CE">
              <w:rPr>
                <w:noProof/>
                <w:webHidden/>
                <w:sz w:val="16"/>
              </w:rPr>
              <w:fldChar w:fldCharType="separate"/>
            </w:r>
            <w:r>
              <w:rPr>
                <w:noProof/>
                <w:webHidden/>
                <w:sz w:val="16"/>
              </w:rPr>
              <w:t>24</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55" w:history="1">
            <w:r w:rsidR="003872CE" w:rsidRPr="003872CE">
              <w:rPr>
                <w:rStyle w:val="Hyperlink"/>
                <w:bCs/>
                <w:noProof/>
                <w:sz w:val="16"/>
              </w:rPr>
              <w:t>Duty to Consult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_Toc437178755 \h </w:instrText>
            </w:r>
            <w:r w:rsidR="003872CE" w:rsidRPr="003872CE">
              <w:rPr>
                <w:noProof/>
                <w:webHidden/>
                <w:sz w:val="16"/>
              </w:rPr>
            </w:r>
            <w:r w:rsidR="003872CE" w:rsidRPr="003872CE">
              <w:rPr>
                <w:noProof/>
                <w:webHidden/>
                <w:sz w:val="16"/>
              </w:rPr>
              <w:fldChar w:fldCharType="separate"/>
            </w:r>
            <w:r>
              <w:rPr>
                <w:noProof/>
                <w:webHidden/>
                <w:sz w:val="16"/>
              </w:rPr>
              <w:t>25</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56" w:history="1">
            <w:r w:rsidR="003872CE" w:rsidRPr="003872CE">
              <w:rPr>
                <w:rStyle w:val="Hyperlink"/>
                <w:noProof/>
                <w:sz w:val="16"/>
                <w:highlight w:val="cyan"/>
              </w:rPr>
              <w:t>FRPA AND Forest Act EVENTS that could give rise to a duty to consult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_Toc437178756 \h </w:instrText>
            </w:r>
            <w:r w:rsidR="003872CE" w:rsidRPr="003872CE">
              <w:rPr>
                <w:noProof/>
                <w:webHidden/>
                <w:sz w:val="16"/>
              </w:rPr>
            </w:r>
            <w:r w:rsidR="003872CE" w:rsidRPr="003872CE">
              <w:rPr>
                <w:noProof/>
                <w:webHidden/>
                <w:sz w:val="16"/>
              </w:rPr>
              <w:fldChar w:fldCharType="separate"/>
            </w:r>
            <w:r>
              <w:rPr>
                <w:noProof/>
                <w:webHidden/>
                <w:sz w:val="16"/>
              </w:rPr>
              <w:t>25</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57" w:history="1">
            <w:r w:rsidR="003872CE" w:rsidRPr="003872CE">
              <w:rPr>
                <w:rStyle w:val="Hyperlink"/>
                <w:i/>
                <w:noProof/>
                <w:sz w:val="16"/>
              </w:rPr>
              <w:t>Haida Nation v. BC</w:t>
            </w:r>
            <w:r w:rsidR="003872CE" w:rsidRPr="003872CE">
              <w:rPr>
                <w:rStyle w:val="Hyperlink"/>
                <w:noProof/>
                <w:sz w:val="16"/>
              </w:rPr>
              <w:t xml:space="preserve"> [2004] BCCA</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_Toc437178757 \h </w:instrText>
            </w:r>
            <w:r w:rsidR="003872CE" w:rsidRPr="003872CE">
              <w:rPr>
                <w:noProof/>
                <w:webHidden/>
                <w:sz w:val="16"/>
              </w:rPr>
            </w:r>
            <w:r w:rsidR="003872CE" w:rsidRPr="003872CE">
              <w:rPr>
                <w:noProof/>
                <w:webHidden/>
                <w:sz w:val="16"/>
              </w:rPr>
              <w:fldChar w:fldCharType="separate"/>
            </w:r>
            <w:r>
              <w:rPr>
                <w:noProof/>
                <w:webHidden/>
                <w:sz w:val="16"/>
              </w:rPr>
              <w:t>25</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58" w:history="1">
            <w:r w:rsidR="003872CE" w:rsidRPr="003872CE">
              <w:rPr>
                <w:rStyle w:val="Hyperlink"/>
                <w:noProof/>
                <w:sz w:val="16"/>
              </w:rPr>
              <w:t>Legislative Response to Aboriginal Rights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_Toc437178758 \h </w:instrText>
            </w:r>
            <w:r w:rsidR="003872CE" w:rsidRPr="003872CE">
              <w:rPr>
                <w:noProof/>
                <w:webHidden/>
                <w:sz w:val="16"/>
              </w:rPr>
            </w:r>
            <w:r w:rsidR="003872CE" w:rsidRPr="003872CE">
              <w:rPr>
                <w:noProof/>
                <w:webHidden/>
                <w:sz w:val="16"/>
              </w:rPr>
              <w:fldChar w:fldCharType="separate"/>
            </w:r>
            <w:r>
              <w:rPr>
                <w:noProof/>
                <w:webHidden/>
                <w:sz w:val="16"/>
              </w:rPr>
              <w:t>25</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59" w:history="1">
            <w:r w:rsidR="003872CE" w:rsidRPr="003872CE">
              <w:rPr>
                <w:rStyle w:val="Hyperlink"/>
                <w:bCs/>
                <w:noProof/>
                <w:sz w:val="16"/>
              </w:rPr>
              <w:t>Agreements and Treaties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_Toc437178759 \h </w:instrText>
            </w:r>
            <w:r w:rsidR="003872CE" w:rsidRPr="003872CE">
              <w:rPr>
                <w:noProof/>
                <w:webHidden/>
                <w:sz w:val="16"/>
              </w:rPr>
            </w:r>
            <w:r w:rsidR="003872CE" w:rsidRPr="003872CE">
              <w:rPr>
                <w:noProof/>
                <w:webHidden/>
                <w:sz w:val="16"/>
              </w:rPr>
              <w:fldChar w:fldCharType="separate"/>
            </w:r>
            <w:r>
              <w:rPr>
                <w:noProof/>
                <w:webHidden/>
                <w:sz w:val="16"/>
              </w:rPr>
              <w:t>26</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60" w:history="1">
            <w:r w:rsidR="003872CE" w:rsidRPr="003872CE">
              <w:rPr>
                <w:rStyle w:val="Hyperlink"/>
                <w:noProof/>
                <w:sz w:val="16"/>
              </w:rPr>
              <w:t>PAYMENTS TO THE CROWN UNDER THE FOREST ACT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_Toc437178760 \h </w:instrText>
            </w:r>
            <w:r w:rsidR="003872CE" w:rsidRPr="003872CE">
              <w:rPr>
                <w:noProof/>
                <w:webHidden/>
                <w:sz w:val="16"/>
              </w:rPr>
            </w:r>
            <w:r w:rsidR="003872CE" w:rsidRPr="003872CE">
              <w:rPr>
                <w:noProof/>
                <w:webHidden/>
                <w:sz w:val="16"/>
              </w:rPr>
              <w:fldChar w:fldCharType="separate"/>
            </w:r>
            <w:r>
              <w:rPr>
                <w:noProof/>
                <w:webHidden/>
                <w:sz w:val="16"/>
              </w:rPr>
              <w:t>26</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61" w:history="1">
            <w:r w:rsidR="003872CE" w:rsidRPr="003872CE">
              <w:rPr>
                <w:rStyle w:val="Hyperlink"/>
                <w:noProof/>
                <w:sz w:val="16"/>
              </w:rPr>
              <w:t xml:space="preserve">Payments to the Crown under the </w:t>
            </w:r>
            <w:r w:rsidR="003872CE" w:rsidRPr="003872CE">
              <w:rPr>
                <w:rStyle w:val="Hyperlink"/>
                <w:i/>
                <w:noProof/>
                <w:sz w:val="16"/>
              </w:rPr>
              <w:t>Forest Act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_Toc437178761 \h </w:instrText>
            </w:r>
            <w:r w:rsidR="003872CE" w:rsidRPr="003872CE">
              <w:rPr>
                <w:noProof/>
                <w:webHidden/>
                <w:sz w:val="16"/>
              </w:rPr>
            </w:r>
            <w:r w:rsidR="003872CE" w:rsidRPr="003872CE">
              <w:rPr>
                <w:noProof/>
                <w:webHidden/>
                <w:sz w:val="16"/>
              </w:rPr>
              <w:fldChar w:fldCharType="separate"/>
            </w:r>
            <w:r>
              <w:rPr>
                <w:noProof/>
                <w:webHidden/>
                <w:sz w:val="16"/>
              </w:rPr>
              <w:t>26</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762" w:history="1">
            <w:r w:rsidR="003872CE" w:rsidRPr="003872CE">
              <w:rPr>
                <w:rStyle w:val="Hyperlink"/>
                <w:rFonts w:ascii="Courier New" w:hAnsi="Courier New" w:cs="Courier New"/>
                <w:noProof/>
                <w:sz w:val="16"/>
              </w:rPr>
              <w:t>o</w:t>
            </w:r>
            <w:r w:rsidR="003872CE" w:rsidRPr="003872CE">
              <w:rPr>
                <w:rFonts w:eastAsiaTheme="minorEastAsia"/>
                <w:noProof/>
                <w:sz w:val="20"/>
                <w:lang w:val="en-US"/>
              </w:rPr>
              <w:tab/>
            </w:r>
            <w:r w:rsidR="003872CE" w:rsidRPr="003872CE">
              <w:rPr>
                <w:rStyle w:val="Hyperlink"/>
                <w:noProof/>
                <w:sz w:val="16"/>
              </w:rPr>
              <w:t>Area which stumpage is assessed = cutting authority</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_Toc437178762 \h </w:instrText>
            </w:r>
            <w:r w:rsidR="003872CE" w:rsidRPr="003872CE">
              <w:rPr>
                <w:noProof/>
                <w:webHidden/>
                <w:sz w:val="16"/>
              </w:rPr>
            </w:r>
            <w:r w:rsidR="003872CE" w:rsidRPr="003872CE">
              <w:rPr>
                <w:noProof/>
                <w:webHidden/>
                <w:sz w:val="16"/>
              </w:rPr>
              <w:fldChar w:fldCharType="separate"/>
            </w:r>
            <w:r>
              <w:rPr>
                <w:noProof/>
                <w:webHidden/>
                <w:sz w:val="16"/>
              </w:rPr>
              <w:t>26</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763" w:history="1">
            <w:r w:rsidR="003872CE" w:rsidRPr="003872CE">
              <w:rPr>
                <w:rStyle w:val="Hyperlink"/>
                <w:rFonts w:ascii="Courier New" w:hAnsi="Courier New" w:cs="Courier New"/>
                <w:noProof/>
                <w:sz w:val="16"/>
              </w:rPr>
              <w:t>o</w:t>
            </w:r>
            <w:r w:rsidR="003872CE" w:rsidRPr="003872CE">
              <w:rPr>
                <w:rFonts w:eastAsiaTheme="minorEastAsia"/>
                <w:noProof/>
                <w:sz w:val="20"/>
                <w:lang w:val="en-US"/>
              </w:rPr>
              <w:tab/>
            </w:r>
            <w:r w:rsidR="003872CE" w:rsidRPr="003872CE">
              <w:rPr>
                <w:rStyle w:val="Hyperlink"/>
                <w:noProof/>
                <w:sz w:val="16"/>
                <w:highlight w:val="yellow"/>
              </w:rPr>
              <w:t>Market Pricing system</w:t>
            </w:r>
            <w:r w:rsidR="003872CE" w:rsidRPr="003872CE">
              <w:rPr>
                <w:rStyle w:val="Hyperlink"/>
                <w:bCs/>
                <w:noProof/>
                <w:sz w:val="16"/>
                <w:highlight w:val="yellow"/>
              </w:rPr>
              <w:t xml:space="preserve">: </w:t>
            </w:r>
            <w:r w:rsidR="003872CE" w:rsidRPr="003872CE">
              <w:rPr>
                <w:rStyle w:val="Hyperlink"/>
                <w:noProof/>
                <w:sz w:val="16"/>
                <w:highlight w:val="yellow"/>
              </w:rPr>
              <w:t>Related to the Market as data is retrieved from auction sales</w:t>
            </w:r>
            <w:r w:rsidR="003872CE" w:rsidRPr="003872CE">
              <w:rPr>
                <w:rStyle w:val="Hyperlink"/>
                <w:bCs/>
                <w:noProof/>
                <w:sz w:val="16"/>
              </w:rPr>
              <w: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_Toc437178763 \h </w:instrText>
            </w:r>
            <w:r w:rsidR="003872CE" w:rsidRPr="003872CE">
              <w:rPr>
                <w:noProof/>
                <w:webHidden/>
                <w:sz w:val="16"/>
              </w:rPr>
            </w:r>
            <w:r w:rsidR="003872CE" w:rsidRPr="003872CE">
              <w:rPr>
                <w:noProof/>
                <w:webHidden/>
                <w:sz w:val="16"/>
              </w:rPr>
              <w:fldChar w:fldCharType="separate"/>
            </w:r>
            <w:r>
              <w:rPr>
                <w:noProof/>
                <w:webHidden/>
                <w:sz w:val="16"/>
              </w:rPr>
              <w:t>26</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764" w:history="1">
            <w:r w:rsidR="003872CE" w:rsidRPr="003872CE">
              <w:rPr>
                <w:rStyle w:val="Hyperlink"/>
                <w:rFonts w:ascii="Courier New" w:hAnsi="Courier New" w:cs="Courier New"/>
                <w:noProof/>
                <w:sz w:val="16"/>
              </w:rPr>
              <w:t>o</w:t>
            </w:r>
            <w:r w:rsidR="003872CE" w:rsidRPr="003872CE">
              <w:rPr>
                <w:rFonts w:eastAsiaTheme="minorEastAsia"/>
                <w:noProof/>
                <w:sz w:val="20"/>
                <w:lang w:val="en-US"/>
              </w:rPr>
              <w:tab/>
            </w:r>
            <w:r w:rsidR="003872CE" w:rsidRPr="003872CE">
              <w:rPr>
                <w:rStyle w:val="Hyperlink"/>
                <w:noProof/>
                <w:sz w:val="16"/>
              </w:rPr>
              <w:t>Term of Art:</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_Toc437178764 \h </w:instrText>
            </w:r>
            <w:r w:rsidR="003872CE" w:rsidRPr="003872CE">
              <w:rPr>
                <w:noProof/>
                <w:webHidden/>
                <w:sz w:val="16"/>
              </w:rPr>
            </w:r>
            <w:r w:rsidR="003872CE" w:rsidRPr="003872CE">
              <w:rPr>
                <w:noProof/>
                <w:webHidden/>
                <w:sz w:val="16"/>
              </w:rPr>
              <w:fldChar w:fldCharType="separate"/>
            </w:r>
            <w:r>
              <w:rPr>
                <w:noProof/>
                <w:webHidden/>
                <w:sz w:val="16"/>
              </w:rPr>
              <w:t>27</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65" w:history="1">
            <w:r w:rsidR="003872CE" w:rsidRPr="003872CE">
              <w:rPr>
                <w:rStyle w:val="Hyperlink"/>
                <w:noProof/>
                <w:sz w:val="16"/>
              </w:rPr>
              <w:t>COLLECTION REMEDIES OF THE CROWN (e.g. Stumpage Owing)</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_Toc437178765 \h </w:instrText>
            </w:r>
            <w:r w:rsidR="003872CE" w:rsidRPr="003872CE">
              <w:rPr>
                <w:noProof/>
                <w:webHidden/>
                <w:sz w:val="16"/>
              </w:rPr>
            </w:r>
            <w:r w:rsidR="003872CE" w:rsidRPr="003872CE">
              <w:rPr>
                <w:noProof/>
                <w:webHidden/>
                <w:sz w:val="16"/>
              </w:rPr>
              <w:fldChar w:fldCharType="separate"/>
            </w:r>
            <w:r>
              <w:rPr>
                <w:noProof/>
                <w:webHidden/>
                <w:sz w:val="16"/>
              </w:rPr>
              <w:t>28</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66" w:history="1">
            <w:r w:rsidR="003872CE" w:rsidRPr="003872CE">
              <w:rPr>
                <w:rStyle w:val="Hyperlink"/>
                <w:noProof/>
                <w:sz w:val="16"/>
                <w:highlight w:val="cyan"/>
              </w:rPr>
              <w:t>[2] 3P LIABILITY</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_Toc437178766 \h </w:instrText>
            </w:r>
            <w:r w:rsidR="003872CE" w:rsidRPr="003872CE">
              <w:rPr>
                <w:noProof/>
                <w:webHidden/>
                <w:sz w:val="16"/>
              </w:rPr>
            </w:r>
            <w:r w:rsidR="003872CE" w:rsidRPr="003872CE">
              <w:rPr>
                <w:noProof/>
                <w:webHidden/>
                <w:sz w:val="16"/>
              </w:rPr>
              <w:fldChar w:fldCharType="separate"/>
            </w:r>
            <w:r>
              <w:rPr>
                <w:noProof/>
                <w:webHidden/>
                <w:sz w:val="16"/>
              </w:rPr>
              <w:t>28</w:t>
            </w:r>
            <w:r w:rsidR="003872CE" w:rsidRPr="003872CE">
              <w:rPr>
                <w:noProof/>
                <w:webHidden/>
                <w:sz w:val="16"/>
              </w:rPr>
              <w:fldChar w:fldCharType="end"/>
            </w:r>
          </w:hyperlink>
        </w:p>
        <w:p w:rsidR="003872CE" w:rsidRPr="003872CE" w:rsidRDefault="000F4A58" w:rsidP="003872CE">
          <w:pPr>
            <w:pStyle w:val="TOC3"/>
            <w:tabs>
              <w:tab w:val="left" w:pos="880"/>
              <w:tab w:val="right" w:leader="dot" w:pos="10982"/>
            </w:tabs>
            <w:spacing w:after="0"/>
            <w:rPr>
              <w:rFonts w:eastAsiaTheme="minorEastAsia"/>
              <w:noProof/>
              <w:sz w:val="20"/>
              <w:lang w:val="en-US"/>
            </w:rPr>
          </w:pPr>
          <w:hyperlink w:anchor="_Toc437178767" w:history="1">
            <w:r w:rsidR="003872CE" w:rsidRPr="003872CE">
              <w:rPr>
                <w:rStyle w:val="Hyperlink"/>
                <w:rFonts w:ascii="Symbol" w:hAnsi="Symbol"/>
                <w:noProof/>
                <w:sz w:val="16"/>
              </w:rPr>
              <w:t></w:t>
            </w:r>
            <w:r w:rsidR="003872CE" w:rsidRPr="003872CE">
              <w:rPr>
                <w:rFonts w:eastAsiaTheme="minorEastAsia"/>
                <w:noProof/>
                <w:sz w:val="20"/>
                <w:lang w:val="en-US"/>
              </w:rPr>
              <w:tab/>
            </w:r>
            <w:r w:rsidR="003872CE" w:rsidRPr="003872CE">
              <w:rPr>
                <w:rStyle w:val="Hyperlink"/>
                <w:noProof/>
                <w:sz w:val="16"/>
              </w:rPr>
              <w:t>HOW TO PROTECT AGAINST UNPAID STUMPAGE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_Toc437178767 \h </w:instrText>
            </w:r>
            <w:r w:rsidR="003872CE" w:rsidRPr="003872CE">
              <w:rPr>
                <w:noProof/>
                <w:webHidden/>
                <w:sz w:val="16"/>
              </w:rPr>
            </w:r>
            <w:r w:rsidR="003872CE" w:rsidRPr="003872CE">
              <w:rPr>
                <w:noProof/>
                <w:webHidden/>
                <w:sz w:val="16"/>
              </w:rPr>
              <w:fldChar w:fldCharType="separate"/>
            </w:r>
            <w:r>
              <w:rPr>
                <w:noProof/>
                <w:webHidden/>
                <w:sz w:val="16"/>
              </w:rPr>
              <w:t>29</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68" w:history="1">
            <w:r w:rsidR="003872CE" w:rsidRPr="003872CE">
              <w:rPr>
                <w:rStyle w:val="Hyperlink"/>
                <w:noProof/>
                <w:sz w:val="16"/>
              </w:rPr>
              <w:t>[4] FA Part 11.1 “FRAP” [Inspections, Audits, and Assessments relating to Stumpage]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_Toc437178768 \h </w:instrText>
            </w:r>
            <w:r w:rsidR="003872CE" w:rsidRPr="003872CE">
              <w:rPr>
                <w:noProof/>
                <w:webHidden/>
                <w:sz w:val="16"/>
              </w:rPr>
            </w:r>
            <w:r w:rsidR="003872CE" w:rsidRPr="003872CE">
              <w:rPr>
                <w:noProof/>
                <w:webHidden/>
                <w:sz w:val="16"/>
              </w:rPr>
              <w:fldChar w:fldCharType="separate"/>
            </w:r>
            <w:r>
              <w:rPr>
                <w:noProof/>
                <w:webHidden/>
                <w:sz w:val="16"/>
              </w:rPr>
              <w:t>29</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69" w:history="1">
            <w:r w:rsidR="003872CE" w:rsidRPr="003872CE">
              <w:rPr>
                <w:rStyle w:val="Hyperlink"/>
                <w:noProof/>
                <w:sz w:val="16"/>
              </w:rPr>
              <w:t>BUYING AND SELLING OF FOREST LICENSE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_Toc437178769 \h </w:instrText>
            </w:r>
            <w:r w:rsidR="003872CE" w:rsidRPr="003872CE">
              <w:rPr>
                <w:noProof/>
                <w:webHidden/>
                <w:sz w:val="16"/>
              </w:rPr>
            </w:r>
            <w:r w:rsidR="003872CE" w:rsidRPr="003872CE">
              <w:rPr>
                <w:noProof/>
                <w:webHidden/>
                <w:sz w:val="16"/>
              </w:rPr>
              <w:fldChar w:fldCharType="separate"/>
            </w:r>
            <w:r>
              <w:rPr>
                <w:noProof/>
                <w:webHidden/>
                <w:sz w:val="16"/>
              </w:rPr>
              <w:t>29</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70" w:history="1">
            <w:r w:rsidR="003872CE" w:rsidRPr="003872CE">
              <w:rPr>
                <w:rStyle w:val="Hyperlink"/>
                <w:noProof/>
                <w:sz w:val="16"/>
              </w:rPr>
              <w:t>Typical Transaction Steps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_Toc437178770 \h </w:instrText>
            </w:r>
            <w:r w:rsidR="003872CE" w:rsidRPr="003872CE">
              <w:rPr>
                <w:noProof/>
                <w:webHidden/>
                <w:sz w:val="16"/>
              </w:rPr>
            </w:r>
            <w:r w:rsidR="003872CE" w:rsidRPr="003872CE">
              <w:rPr>
                <w:noProof/>
                <w:webHidden/>
                <w:sz w:val="16"/>
              </w:rPr>
              <w:fldChar w:fldCharType="separate"/>
            </w:r>
            <w:r>
              <w:rPr>
                <w:noProof/>
                <w:webHidden/>
                <w:sz w:val="16"/>
              </w:rPr>
              <w:t>29</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71" w:history="1">
            <w:r w:rsidR="003872CE" w:rsidRPr="003872CE">
              <w:rPr>
                <w:rStyle w:val="Hyperlink"/>
                <w:noProof/>
                <w:sz w:val="16"/>
              </w:rPr>
              <w:t>Due Diligence: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_Toc437178771 \h </w:instrText>
            </w:r>
            <w:r w:rsidR="003872CE" w:rsidRPr="003872CE">
              <w:rPr>
                <w:noProof/>
                <w:webHidden/>
                <w:sz w:val="16"/>
              </w:rPr>
            </w:r>
            <w:r w:rsidR="003872CE" w:rsidRPr="003872CE">
              <w:rPr>
                <w:noProof/>
                <w:webHidden/>
                <w:sz w:val="16"/>
              </w:rPr>
              <w:fldChar w:fldCharType="separate"/>
            </w:r>
            <w:r>
              <w:rPr>
                <w:noProof/>
                <w:webHidden/>
                <w:sz w:val="16"/>
              </w:rPr>
              <w:t>29</w:t>
            </w:r>
            <w:r w:rsidR="003872CE" w:rsidRPr="003872CE">
              <w:rPr>
                <w:noProof/>
                <w:webHidden/>
                <w:sz w:val="16"/>
              </w:rPr>
              <w:fldChar w:fldCharType="end"/>
            </w:r>
          </w:hyperlink>
        </w:p>
        <w:p w:rsidR="003872CE" w:rsidRPr="003872CE" w:rsidRDefault="000F4A58" w:rsidP="003872CE">
          <w:pPr>
            <w:pStyle w:val="TOC3"/>
            <w:tabs>
              <w:tab w:val="right" w:leader="dot" w:pos="10982"/>
            </w:tabs>
            <w:spacing w:after="0"/>
            <w:rPr>
              <w:rFonts w:eastAsiaTheme="minorEastAsia"/>
              <w:noProof/>
              <w:sz w:val="20"/>
              <w:lang w:val="en-US"/>
            </w:rPr>
          </w:pPr>
          <w:hyperlink w:anchor="_Toc437178772" w:history="1">
            <w:r w:rsidR="003872CE" w:rsidRPr="003872CE">
              <w:rPr>
                <w:rStyle w:val="Hyperlink"/>
                <w:noProof/>
                <w:sz w:val="16"/>
              </w:rPr>
              <w:t>Purchase Agreement Drafting and Negotiation Issues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_Toc437178772 \h </w:instrText>
            </w:r>
            <w:r w:rsidR="003872CE" w:rsidRPr="003872CE">
              <w:rPr>
                <w:noProof/>
                <w:webHidden/>
                <w:sz w:val="16"/>
              </w:rPr>
            </w:r>
            <w:r w:rsidR="003872CE" w:rsidRPr="003872CE">
              <w:rPr>
                <w:noProof/>
                <w:webHidden/>
                <w:sz w:val="16"/>
              </w:rPr>
              <w:fldChar w:fldCharType="separate"/>
            </w:r>
            <w:r>
              <w:rPr>
                <w:noProof/>
                <w:webHidden/>
                <w:sz w:val="16"/>
              </w:rPr>
              <w:t>30</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73" w:history="1">
            <w:r w:rsidR="003872CE" w:rsidRPr="003872CE">
              <w:rPr>
                <w:rStyle w:val="Hyperlink"/>
                <w:i/>
                <w:noProof/>
                <w:sz w:val="16"/>
              </w:rPr>
              <w:t>Wildfire Act and Regulation:</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_Toc437178773 \h </w:instrText>
            </w:r>
            <w:r w:rsidR="003872CE" w:rsidRPr="003872CE">
              <w:rPr>
                <w:noProof/>
                <w:webHidden/>
                <w:sz w:val="16"/>
              </w:rPr>
            </w:r>
            <w:r w:rsidR="003872CE" w:rsidRPr="003872CE">
              <w:rPr>
                <w:noProof/>
                <w:webHidden/>
                <w:sz w:val="16"/>
              </w:rPr>
              <w:fldChar w:fldCharType="separate"/>
            </w:r>
            <w:r>
              <w:rPr>
                <w:noProof/>
                <w:webHidden/>
                <w:sz w:val="16"/>
              </w:rPr>
              <w:t>32</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74" w:history="1">
            <w:r w:rsidR="003872CE" w:rsidRPr="003872CE">
              <w:rPr>
                <w:rStyle w:val="Hyperlink"/>
                <w:noProof/>
                <w:sz w:val="16"/>
              </w:rPr>
              <w:t>Log Exports:</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_Toc437178774 \h </w:instrText>
            </w:r>
            <w:r w:rsidR="003872CE" w:rsidRPr="003872CE">
              <w:rPr>
                <w:noProof/>
                <w:webHidden/>
                <w:sz w:val="16"/>
              </w:rPr>
            </w:r>
            <w:r w:rsidR="003872CE" w:rsidRPr="003872CE">
              <w:rPr>
                <w:noProof/>
                <w:webHidden/>
                <w:sz w:val="16"/>
              </w:rPr>
              <w:fldChar w:fldCharType="separate"/>
            </w:r>
            <w:r>
              <w:rPr>
                <w:noProof/>
                <w:webHidden/>
                <w:sz w:val="16"/>
              </w:rPr>
              <w:t>31</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75" w:history="1">
            <w:r w:rsidR="003872CE" w:rsidRPr="003872CE">
              <w:rPr>
                <w:rStyle w:val="Hyperlink"/>
                <w:noProof/>
                <w:sz w:val="16"/>
              </w:rPr>
              <w:t>Miscellaneous Information</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_Toc437178775 \h </w:instrText>
            </w:r>
            <w:r w:rsidR="003872CE" w:rsidRPr="003872CE">
              <w:rPr>
                <w:noProof/>
                <w:webHidden/>
                <w:sz w:val="16"/>
              </w:rPr>
            </w:r>
            <w:r w:rsidR="003872CE" w:rsidRPr="003872CE">
              <w:rPr>
                <w:noProof/>
                <w:webHidden/>
                <w:sz w:val="16"/>
              </w:rPr>
              <w:fldChar w:fldCharType="separate"/>
            </w:r>
            <w:r>
              <w:rPr>
                <w:noProof/>
                <w:webHidden/>
                <w:sz w:val="16"/>
              </w:rPr>
              <w:t>32</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76" w:history="1">
            <w:r w:rsidR="003872CE" w:rsidRPr="003872CE">
              <w:rPr>
                <w:rStyle w:val="Hyperlink"/>
                <w:noProof/>
                <w:sz w:val="16"/>
              </w:rPr>
              <w:t>How the rights granted under a FL to harvest a volume of timber in a TSA translated into right to harvest timber from a specific harvest site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_Toc437178776 \h </w:instrText>
            </w:r>
            <w:r w:rsidR="003872CE" w:rsidRPr="003872CE">
              <w:rPr>
                <w:noProof/>
                <w:webHidden/>
                <w:sz w:val="16"/>
              </w:rPr>
            </w:r>
            <w:r w:rsidR="003872CE" w:rsidRPr="003872CE">
              <w:rPr>
                <w:noProof/>
                <w:webHidden/>
                <w:sz w:val="16"/>
              </w:rPr>
              <w:fldChar w:fldCharType="separate"/>
            </w:r>
            <w:r>
              <w:rPr>
                <w:noProof/>
                <w:webHidden/>
                <w:sz w:val="16"/>
              </w:rPr>
              <w:t>32</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77" w:history="1">
            <w:r w:rsidR="003872CE" w:rsidRPr="003872CE">
              <w:rPr>
                <w:rStyle w:val="Hyperlink"/>
                <w:noProof/>
                <w:sz w:val="16"/>
              </w:rPr>
              <w:t>People Potentially Liable for stumpage:</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_Toc437178777 \h </w:instrText>
            </w:r>
            <w:r w:rsidR="003872CE" w:rsidRPr="003872CE">
              <w:rPr>
                <w:noProof/>
                <w:webHidden/>
                <w:sz w:val="16"/>
              </w:rPr>
            </w:r>
            <w:r w:rsidR="003872CE" w:rsidRPr="003872CE">
              <w:rPr>
                <w:noProof/>
                <w:webHidden/>
                <w:sz w:val="16"/>
              </w:rPr>
              <w:fldChar w:fldCharType="separate"/>
            </w:r>
            <w:r>
              <w:rPr>
                <w:noProof/>
                <w:webHidden/>
                <w:sz w:val="16"/>
              </w:rPr>
              <w:t>32</w:t>
            </w:r>
            <w:r w:rsidR="003872CE" w:rsidRPr="003872CE">
              <w:rPr>
                <w:noProof/>
                <w:webHidden/>
                <w:sz w:val="16"/>
              </w:rPr>
              <w:fldChar w:fldCharType="end"/>
            </w:r>
          </w:hyperlink>
        </w:p>
        <w:p w:rsidR="003872CE" w:rsidRPr="003872CE" w:rsidRDefault="000F4A58" w:rsidP="003872CE">
          <w:pPr>
            <w:pStyle w:val="TOC2"/>
            <w:tabs>
              <w:tab w:val="right" w:leader="dot" w:pos="10982"/>
            </w:tabs>
            <w:spacing w:after="0"/>
            <w:rPr>
              <w:rFonts w:eastAsiaTheme="minorEastAsia"/>
              <w:noProof/>
              <w:sz w:val="20"/>
              <w:lang w:val="en-US"/>
            </w:rPr>
          </w:pPr>
          <w:hyperlink w:anchor="_Toc437178778" w:history="1">
            <w:r w:rsidR="003872CE" w:rsidRPr="003872CE">
              <w:rPr>
                <w:rStyle w:val="Hyperlink"/>
                <w:noProof/>
                <w:sz w:val="16"/>
                <w:highlight w:val="yellow"/>
              </w:rPr>
              <w:t>Acts (including its/their regulation) that primarily address each of the following topics (FRPA, FA, both or neither):</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_Toc437178778 \h </w:instrText>
            </w:r>
            <w:r w:rsidR="003872CE" w:rsidRPr="003872CE">
              <w:rPr>
                <w:noProof/>
                <w:webHidden/>
                <w:sz w:val="16"/>
              </w:rPr>
            </w:r>
            <w:r w:rsidR="003872CE" w:rsidRPr="003872CE">
              <w:rPr>
                <w:noProof/>
                <w:webHidden/>
                <w:sz w:val="16"/>
              </w:rPr>
              <w:fldChar w:fldCharType="separate"/>
            </w:r>
            <w:r>
              <w:rPr>
                <w:noProof/>
                <w:webHidden/>
                <w:sz w:val="16"/>
              </w:rPr>
              <w:t>32</w:t>
            </w:r>
            <w:r w:rsidR="003872CE" w:rsidRPr="003872CE">
              <w:rPr>
                <w:noProof/>
                <w:webHidden/>
                <w:sz w:val="16"/>
              </w:rPr>
              <w:fldChar w:fldCharType="end"/>
            </w:r>
          </w:hyperlink>
        </w:p>
        <w:p w:rsidR="003872CE" w:rsidRPr="003872CE" w:rsidRDefault="000F4A58" w:rsidP="003872CE">
          <w:pPr>
            <w:pStyle w:val="TOC1"/>
            <w:tabs>
              <w:tab w:val="right" w:leader="dot" w:pos="10982"/>
            </w:tabs>
            <w:spacing w:after="0"/>
            <w:rPr>
              <w:rFonts w:eastAsiaTheme="minorEastAsia"/>
              <w:noProof/>
              <w:sz w:val="20"/>
              <w:lang w:val="en-US"/>
            </w:rPr>
          </w:pPr>
          <w:hyperlink w:anchor="_Toc437178779" w:history="1">
            <w:r w:rsidR="003872CE" w:rsidRPr="003872CE">
              <w:rPr>
                <w:rStyle w:val="Hyperlink"/>
                <w:noProof/>
                <w:sz w:val="16"/>
              </w:rPr>
              <w:t>Policy (Log Exports and Crown Ownership):</w:t>
            </w:r>
            <w:r w:rsidR="003872CE" w:rsidRPr="003872CE">
              <w:rPr>
                <w:noProof/>
                <w:webHidden/>
                <w:sz w:val="16"/>
              </w:rPr>
              <w:tab/>
            </w:r>
            <w:r w:rsidR="003872CE" w:rsidRPr="003872CE">
              <w:rPr>
                <w:noProof/>
                <w:webHidden/>
                <w:sz w:val="16"/>
              </w:rPr>
              <w:fldChar w:fldCharType="begin"/>
            </w:r>
            <w:r w:rsidR="003872CE" w:rsidRPr="003872CE">
              <w:rPr>
                <w:noProof/>
                <w:webHidden/>
                <w:sz w:val="16"/>
              </w:rPr>
              <w:instrText xml:space="preserve"> PAGEREF _Toc437178779 \h </w:instrText>
            </w:r>
            <w:r w:rsidR="003872CE" w:rsidRPr="003872CE">
              <w:rPr>
                <w:noProof/>
                <w:webHidden/>
                <w:sz w:val="16"/>
              </w:rPr>
            </w:r>
            <w:r w:rsidR="003872CE" w:rsidRPr="003872CE">
              <w:rPr>
                <w:noProof/>
                <w:webHidden/>
                <w:sz w:val="16"/>
              </w:rPr>
              <w:fldChar w:fldCharType="separate"/>
            </w:r>
            <w:r>
              <w:rPr>
                <w:noProof/>
                <w:webHidden/>
                <w:sz w:val="16"/>
              </w:rPr>
              <w:t>33</w:t>
            </w:r>
            <w:r w:rsidR="003872CE" w:rsidRPr="003872CE">
              <w:rPr>
                <w:noProof/>
                <w:webHidden/>
                <w:sz w:val="16"/>
              </w:rPr>
              <w:fldChar w:fldCharType="end"/>
            </w:r>
          </w:hyperlink>
        </w:p>
        <w:p w:rsidR="00BE06FA" w:rsidRPr="00251C17" w:rsidRDefault="00FF6245" w:rsidP="0047041C">
          <w:pPr>
            <w:spacing w:after="0"/>
          </w:pPr>
          <w:r w:rsidRPr="00BB00E3">
            <w:rPr>
              <w:sz w:val="2"/>
            </w:rPr>
            <w:fldChar w:fldCharType="end"/>
          </w:r>
        </w:p>
      </w:sdtContent>
    </w:sdt>
    <w:p w:rsidR="00EB3895" w:rsidRDefault="00B8378B" w:rsidP="00547922">
      <w:pPr>
        <w:pStyle w:val="Heading1"/>
      </w:pPr>
      <w:bookmarkStart w:id="0" w:name="_Toc437178670"/>
      <w:r>
        <w:t>Introduction</w:t>
      </w:r>
      <w:bookmarkEnd w:id="0"/>
    </w:p>
    <w:p w:rsidR="00852415" w:rsidRDefault="008B7090" w:rsidP="00F10D86">
      <w:pPr>
        <w:pStyle w:val="ListParagraph"/>
        <w:numPr>
          <w:ilvl w:val="0"/>
          <w:numId w:val="119"/>
        </w:numPr>
      </w:pPr>
      <w:bookmarkStart w:id="1" w:name="_Toc437178671"/>
      <w:r>
        <w:rPr>
          <w:rStyle w:val="Heading3Char"/>
        </w:rPr>
        <w:t>*</w:t>
      </w:r>
      <w:r w:rsidR="00C1507F" w:rsidRPr="008B7090">
        <w:rPr>
          <w:rStyle w:val="Heading3Char"/>
        </w:rPr>
        <w:t>Forest</w:t>
      </w:r>
      <w:r w:rsidR="00901D3D" w:rsidRPr="008B7090">
        <w:rPr>
          <w:rStyle w:val="Heading3Char"/>
        </w:rPr>
        <w:t>ry</w:t>
      </w:r>
      <w:r w:rsidR="00C1507F" w:rsidRPr="008B7090">
        <w:rPr>
          <w:rStyle w:val="Heading3Char"/>
        </w:rPr>
        <w:t xml:space="preserve"> Law in BC</w:t>
      </w:r>
      <w:bookmarkEnd w:id="1"/>
      <w:r w:rsidR="00C1507F" w:rsidRPr="002F105C">
        <w:rPr>
          <w:b/>
        </w:rPr>
        <w:t xml:space="preserve">: </w:t>
      </w:r>
      <w:r w:rsidR="00C1507F">
        <w:t xml:space="preserve">Largely concerned with the regulation of private sector activation on Crown land. </w:t>
      </w:r>
    </w:p>
    <w:p w:rsidR="00515E26" w:rsidRDefault="00515E26" w:rsidP="00F10D86">
      <w:pPr>
        <w:pStyle w:val="ListParagraph"/>
        <w:widowControl w:val="0"/>
        <w:numPr>
          <w:ilvl w:val="0"/>
          <w:numId w:val="119"/>
        </w:numPr>
        <w:autoSpaceDE w:val="0"/>
        <w:autoSpaceDN w:val="0"/>
        <w:adjustRightInd w:val="0"/>
        <w:spacing w:line="244" w:lineRule="exact"/>
        <w:rPr>
          <w:rFonts w:cs="Arial"/>
          <w:szCs w:val="20"/>
        </w:rPr>
      </w:pPr>
      <w:r w:rsidRPr="002F105C">
        <w:rPr>
          <w:rFonts w:cs="Arial"/>
          <w:b/>
          <w:szCs w:val="20"/>
          <w:u w:val="single"/>
        </w:rPr>
        <w:t>Timber Supply Area:</w:t>
      </w:r>
      <w:r w:rsidRPr="002F105C">
        <w:rPr>
          <w:rFonts w:cs="Arial"/>
          <w:szCs w:val="20"/>
        </w:rPr>
        <w:t xml:space="preserve"> </w:t>
      </w:r>
      <w:r w:rsidR="003F4F2F">
        <w:rPr>
          <w:rFonts w:cs="Arial"/>
          <w:szCs w:val="20"/>
        </w:rPr>
        <w:t>A geographic unit delineated for planning, analyzing, and managing Crown Forest resources.</w:t>
      </w:r>
      <w:r w:rsidR="005A68CA">
        <w:rPr>
          <w:rFonts w:cs="Arial"/>
          <w:szCs w:val="20"/>
        </w:rPr>
        <w:t xml:space="preserve"> Designated by the minister of forests (</w:t>
      </w:r>
      <w:r w:rsidR="00844AF9">
        <w:rPr>
          <w:rFonts w:cs="Arial"/>
          <w:szCs w:val="20"/>
        </w:rPr>
        <w:t xml:space="preserve">FA </w:t>
      </w:r>
      <w:proofErr w:type="spellStart"/>
      <w:r w:rsidR="005A68CA">
        <w:rPr>
          <w:rFonts w:cs="Arial"/>
          <w:szCs w:val="20"/>
        </w:rPr>
        <w:t>s.7</w:t>
      </w:r>
      <w:proofErr w:type="spellEnd"/>
      <w:r w:rsidR="005A68CA">
        <w:rPr>
          <w:rFonts w:cs="Arial"/>
          <w:szCs w:val="20"/>
        </w:rPr>
        <w:t>).</w:t>
      </w:r>
      <w:r w:rsidR="003F4F2F">
        <w:rPr>
          <w:rFonts w:cs="Arial"/>
          <w:szCs w:val="20"/>
        </w:rPr>
        <w:t xml:space="preserve"> </w:t>
      </w:r>
      <w:r w:rsidR="00BA15C8">
        <w:rPr>
          <w:rFonts w:cs="Arial"/>
          <w:szCs w:val="20"/>
        </w:rPr>
        <w:t xml:space="preserve">All Crown land except parks in TSA’s. </w:t>
      </w:r>
      <w:r w:rsidR="003F4F2F">
        <w:rPr>
          <w:rFonts w:cs="Arial"/>
          <w:szCs w:val="20"/>
        </w:rPr>
        <w:t xml:space="preserve">Has </w:t>
      </w:r>
      <w:r w:rsidRPr="002F105C">
        <w:rPr>
          <w:rFonts w:cs="Arial"/>
          <w:szCs w:val="20"/>
        </w:rPr>
        <w:t xml:space="preserve">defined boundary, and the Crown determines the </w:t>
      </w:r>
      <w:proofErr w:type="spellStart"/>
      <w:r w:rsidR="0039535F">
        <w:rPr>
          <w:rFonts w:cs="Arial"/>
          <w:szCs w:val="20"/>
        </w:rPr>
        <w:t>AAC</w:t>
      </w:r>
      <w:proofErr w:type="spellEnd"/>
      <w:r w:rsidR="00ED226F">
        <w:rPr>
          <w:rFonts w:cs="Arial"/>
          <w:szCs w:val="20"/>
        </w:rPr>
        <w:t xml:space="preserve"> for TSA</w:t>
      </w:r>
      <w:r w:rsidRPr="002F105C">
        <w:rPr>
          <w:rFonts w:cs="Arial"/>
          <w:szCs w:val="20"/>
        </w:rPr>
        <w:t xml:space="preserve">. </w:t>
      </w:r>
      <w:r w:rsidR="0039535F">
        <w:rPr>
          <w:rFonts w:cs="Arial"/>
          <w:szCs w:val="20"/>
        </w:rPr>
        <w:t>38 TSA’</w:t>
      </w:r>
      <w:r w:rsidR="000F3D91">
        <w:rPr>
          <w:rFonts w:cs="Arial"/>
          <w:szCs w:val="20"/>
        </w:rPr>
        <w:t xml:space="preserve">s in the province. </w:t>
      </w:r>
    </w:p>
    <w:p w:rsidR="0088064F" w:rsidRPr="00422508" w:rsidRDefault="0088064F" w:rsidP="00F10D86">
      <w:pPr>
        <w:pStyle w:val="ListParagraph"/>
        <w:numPr>
          <w:ilvl w:val="0"/>
          <w:numId w:val="119"/>
        </w:numPr>
        <w:rPr>
          <w:rFonts w:cs="Arial"/>
          <w:szCs w:val="20"/>
        </w:rPr>
      </w:pPr>
      <w:r w:rsidRPr="0088064F">
        <w:rPr>
          <w:rFonts w:cs="Arial"/>
          <w:b/>
          <w:szCs w:val="20"/>
          <w:u w:val="single"/>
        </w:rPr>
        <w:t>Provincial Forest:</w:t>
      </w:r>
      <w:r w:rsidRPr="0088064F">
        <w:rPr>
          <w:rFonts w:cs="Arial"/>
          <w:szCs w:val="20"/>
        </w:rPr>
        <w:t xml:space="preserve"> An area of forest land designated as such by the Ministry, under </w:t>
      </w:r>
      <w:proofErr w:type="spellStart"/>
      <w:r w:rsidRPr="0088064F">
        <w:rPr>
          <w:rFonts w:cs="Arial"/>
          <w:szCs w:val="20"/>
        </w:rPr>
        <w:t>s.5</w:t>
      </w:r>
      <w:proofErr w:type="spellEnd"/>
      <w:r w:rsidRPr="0088064F">
        <w:rPr>
          <w:rFonts w:cs="Arial"/>
          <w:szCs w:val="20"/>
        </w:rPr>
        <w:t xml:space="preserve"> of FA and can include </w:t>
      </w:r>
      <w:proofErr w:type="spellStart"/>
      <w:r w:rsidRPr="0088064F">
        <w:rPr>
          <w:rFonts w:cs="Arial"/>
          <w:szCs w:val="20"/>
        </w:rPr>
        <w:t>TFLs</w:t>
      </w:r>
      <w:proofErr w:type="spellEnd"/>
      <w:r w:rsidRPr="0088064F">
        <w:rPr>
          <w:rFonts w:cs="Arial"/>
          <w:szCs w:val="20"/>
        </w:rPr>
        <w:t>. Land within a provincial forest may not be disposed of by the Crown unless it is first removed from the provincial forest.</w:t>
      </w:r>
    </w:p>
    <w:p w:rsidR="00515E26" w:rsidRPr="002F105C" w:rsidRDefault="00515E26" w:rsidP="00F10D86">
      <w:pPr>
        <w:pStyle w:val="ListParagraph"/>
        <w:widowControl w:val="0"/>
        <w:numPr>
          <w:ilvl w:val="0"/>
          <w:numId w:val="119"/>
        </w:numPr>
        <w:autoSpaceDE w:val="0"/>
        <w:autoSpaceDN w:val="0"/>
        <w:adjustRightInd w:val="0"/>
        <w:spacing w:line="244" w:lineRule="exact"/>
        <w:rPr>
          <w:rFonts w:cs="Arial"/>
          <w:szCs w:val="20"/>
        </w:rPr>
      </w:pPr>
      <w:r w:rsidRPr="002F105C">
        <w:rPr>
          <w:rFonts w:cs="Arial"/>
          <w:b/>
          <w:szCs w:val="20"/>
          <w:u w:val="single"/>
        </w:rPr>
        <w:t>Annual Allowable Cut (</w:t>
      </w:r>
      <w:proofErr w:type="spellStart"/>
      <w:r w:rsidRPr="002F105C">
        <w:rPr>
          <w:rFonts w:cs="Arial"/>
          <w:b/>
          <w:szCs w:val="20"/>
          <w:u w:val="single"/>
        </w:rPr>
        <w:t>AAC</w:t>
      </w:r>
      <w:proofErr w:type="spellEnd"/>
      <w:r w:rsidRPr="002F105C">
        <w:rPr>
          <w:rFonts w:cs="Arial"/>
          <w:b/>
          <w:szCs w:val="20"/>
          <w:u w:val="single"/>
        </w:rPr>
        <w:t>):</w:t>
      </w:r>
      <w:r w:rsidRPr="002F105C">
        <w:rPr>
          <w:rFonts w:cs="Arial"/>
          <w:szCs w:val="20"/>
        </w:rPr>
        <w:t xml:space="preserve"> A rate of timber harvesting specified for an area of land and which is determined in accordance with sustained yield principles. The </w:t>
      </w:r>
      <w:proofErr w:type="spellStart"/>
      <w:r w:rsidRPr="002F105C">
        <w:rPr>
          <w:rFonts w:cs="Arial"/>
          <w:szCs w:val="20"/>
        </w:rPr>
        <w:t>AAC</w:t>
      </w:r>
      <w:proofErr w:type="spellEnd"/>
      <w:r w:rsidRPr="002F105C">
        <w:rPr>
          <w:rFonts w:cs="Arial"/>
          <w:szCs w:val="20"/>
        </w:rPr>
        <w:t xml:space="preserve"> is </w:t>
      </w:r>
      <w:r w:rsidRPr="002F105C">
        <w:rPr>
          <w:rFonts w:cs="Arial"/>
          <w:b/>
          <w:szCs w:val="20"/>
          <w:u w:val="single"/>
        </w:rPr>
        <w:t xml:space="preserve">determined every 10 years </w:t>
      </w:r>
      <w:r w:rsidRPr="002F105C">
        <w:rPr>
          <w:rFonts w:cs="Arial"/>
          <w:szCs w:val="20"/>
        </w:rPr>
        <w:t xml:space="preserve">by the Chief Forester for each TSA and </w:t>
      </w:r>
      <w:proofErr w:type="spellStart"/>
      <w:r w:rsidRPr="002F105C">
        <w:rPr>
          <w:rFonts w:cs="Arial"/>
          <w:szCs w:val="20"/>
        </w:rPr>
        <w:t>TFL</w:t>
      </w:r>
      <w:proofErr w:type="spellEnd"/>
      <w:r w:rsidRPr="002F105C">
        <w:rPr>
          <w:rFonts w:cs="Arial"/>
          <w:szCs w:val="20"/>
        </w:rPr>
        <w:t xml:space="preserve">. </w:t>
      </w:r>
    </w:p>
    <w:p w:rsidR="00515E26" w:rsidRPr="002F105C" w:rsidRDefault="00515E26" w:rsidP="00F10D86">
      <w:pPr>
        <w:pStyle w:val="ListParagraph"/>
        <w:widowControl w:val="0"/>
        <w:numPr>
          <w:ilvl w:val="0"/>
          <w:numId w:val="119"/>
        </w:numPr>
        <w:autoSpaceDE w:val="0"/>
        <w:autoSpaceDN w:val="0"/>
        <w:adjustRightInd w:val="0"/>
        <w:spacing w:line="244" w:lineRule="exact"/>
        <w:rPr>
          <w:rFonts w:cs="Arial"/>
          <w:i/>
          <w:szCs w:val="20"/>
        </w:rPr>
      </w:pPr>
      <w:r w:rsidRPr="002F105C">
        <w:rPr>
          <w:rFonts w:cs="Arial"/>
          <w:b/>
          <w:szCs w:val="20"/>
          <w:u w:val="single"/>
        </w:rPr>
        <w:t xml:space="preserve">*Stumpage: </w:t>
      </w:r>
      <w:r w:rsidRPr="002F105C">
        <w:rPr>
          <w:rFonts w:cs="Arial"/>
          <w:szCs w:val="20"/>
        </w:rPr>
        <w:t>An economic rent payable by a licensee under a forest tenure for timber cut and removed from Crown land. Requirement for payment of stumpage is set out in the cutting permits (</w:t>
      </w:r>
      <w:proofErr w:type="spellStart"/>
      <w:r w:rsidRPr="002F105C">
        <w:rPr>
          <w:rFonts w:cs="Arial"/>
          <w:szCs w:val="20"/>
        </w:rPr>
        <w:t>TFL</w:t>
      </w:r>
      <w:proofErr w:type="spellEnd"/>
      <w:r w:rsidRPr="002F105C">
        <w:rPr>
          <w:rFonts w:cs="Arial"/>
          <w:szCs w:val="20"/>
        </w:rPr>
        <w:t>, FL</w:t>
      </w:r>
      <w:bookmarkStart w:id="2" w:name="_GoBack"/>
      <w:bookmarkEnd w:id="2"/>
      <w:r w:rsidRPr="002F105C">
        <w:rPr>
          <w:rFonts w:cs="Arial"/>
          <w:szCs w:val="20"/>
        </w:rPr>
        <w:t>), in the licence document (</w:t>
      </w:r>
      <w:proofErr w:type="spellStart"/>
      <w:r w:rsidRPr="002F105C">
        <w:rPr>
          <w:rFonts w:cs="Arial"/>
          <w:szCs w:val="20"/>
        </w:rPr>
        <w:t>TSL</w:t>
      </w:r>
      <w:proofErr w:type="spellEnd"/>
      <w:r w:rsidRPr="002F105C">
        <w:rPr>
          <w:rFonts w:cs="Arial"/>
          <w:szCs w:val="20"/>
        </w:rPr>
        <w:t xml:space="preserve">), or in the </w:t>
      </w:r>
      <w:r w:rsidRPr="002F105C">
        <w:rPr>
          <w:rFonts w:cs="Arial"/>
          <w:i/>
          <w:szCs w:val="20"/>
        </w:rPr>
        <w:t xml:space="preserve">Forest Act. </w:t>
      </w:r>
    </w:p>
    <w:p w:rsidR="00515E26" w:rsidRPr="002F105C" w:rsidRDefault="00515E26" w:rsidP="00F10D86">
      <w:pPr>
        <w:pStyle w:val="ListParagraph"/>
        <w:widowControl w:val="0"/>
        <w:numPr>
          <w:ilvl w:val="0"/>
          <w:numId w:val="119"/>
        </w:numPr>
        <w:autoSpaceDE w:val="0"/>
        <w:autoSpaceDN w:val="0"/>
        <w:adjustRightInd w:val="0"/>
        <w:spacing w:line="244" w:lineRule="exact"/>
        <w:rPr>
          <w:rFonts w:cs="Arial"/>
          <w:szCs w:val="20"/>
        </w:rPr>
      </w:pPr>
      <w:r w:rsidRPr="002F105C">
        <w:rPr>
          <w:rFonts w:cs="Arial"/>
          <w:b/>
          <w:szCs w:val="20"/>
          <w:u w:val="single"/>
        </w:rPr>
        <w:t xml:space="preserve">Scaling: </w:t>
      </w:r>
      <w:r w:rsidRPr="002F105C">
        <w:rPr>
          <w:rFonts w:cs="Arial"/>
          <w:szCs w:val="20"/>
        </w:rPr>
        <w:t xml:space="preserve">measuring the volume of wood. </w:t>
      </w:r>
    </w:p>
    <w:p w:rsidR="00515E26" w:rsidRPr="002F105C" w:rsidRDefault="00515E26" w:rsidP="00F10D86">
      <w:pPr>
        <w:pStyle w:val="ListParagraph"/>
        <w:widowControl w:val="0"/>
        <w:numPr>
          <w:ilvl w:val="0"/>
          <w:numId w:val="119"/>
        </w:numPr>
        <w:autoSpaceDE w:val="0"/>
        <w:autoSpaceDN w:val="0"/>
        <w:adjustRightInd w:val="0"/>
        <w:spacing w:line="244" w:lineRule="exact"/>
        <w:rPr>
          <w:rFonts w:cs="Arial"/>
          <w:szCs w:val="20"/>
        </w:rPr>
      </w:pPr>
      <w:r w:rsidRPr="002F105C">
        <w:rPr>
          <w:rFonts w:cs="Arial"/>
          <w:b/>
          <w:szCs w:val="20"/>
          <w:u w:val="single"/>
        </w:rPr>
        <w:t xml:space="preserve">Cutting Permit: </w:t>
      </w:r>
      <w:r w:rsidRPr="002F105C">
        <w:rPr>
          <w:rFonts w:cs="Arial"/>
          <w:szCs w:val="20"/>
        </w:rPr>
        <w:t xml:space="preserve">A permit issued to the </w:t>
      </w:r>
      <w:proofErr w:type="spellStart"/>
      <w:r w:rsidRPr="002F105C">
        <w:rPr>
          <w:rFonts w:cs="Arial"/>
          <w:szCs w:val="20"/>
        </w:rPr>
        <w:t>licencee</w:t>
      </w:r>
      <w:proofErr w:type="spellEnd"/>
      <w:r w:rsidRPr="002F105C">
        <w:rPr>
          <w:rFonts w:cs="Arial"/>
          <w:szCs w:val="20"/>
        </w:rPr>
        <w:t xml:space="preserve">, allows for the cutting of timber per se, as opposed to the licence which merely gives rights to enter on Crown land. The permit sets out the method of determining stumpage, use standards, timber marking and such. A </w:t>
      </w:r>
      <w:proofErr w:type="spellStart"/>
      <w:r w:rsidRPr="002F105C">
        <w:rPr>
          <w:rFonts w:cs="Arial"/>
          <w:szCs w:val="20"/>
        </w:rPr>
        <w:t>licencee</w:t>
      </w:r>
      <w:proofErr w:type="spellEnd"/>
      <w:r w:rsidRPr="002F105C">
        <w:rPr>
          <w:rFonts w:cs="Arial"/>
          <w:szCs w:val="20"/>
        </w:rPr>
        <w:t xml:space="preserve"> may not cut timber within his tenure without first obtaining a cutting permit. Unlike the licence, which is singed by both parties, a cutting permit is singed only by the manager. </w:t>
      </w:r>
    </w:p>
    <w:p w:rsidR="00515E26" w:rsidRPr="002F105C" w:rsidRDefault="00515E26" w:rsidP="00F10D86">
      <w:pPr>
        <w:pStyle w:val="ListParagraph"/>
        <w:widowControl w:val="0"/>
        <w:numPr>
          <w:ilvl w:val="0"/>
          <w:numId w:val="119"/>
        </w:numPr>
        <w:autoSpaceDE w:val="0"/>
        <w:autoSpaceDN w:val="0"/>
        <w:adjustRightInd w:val="0"/>
        <w:spacing w:line="244" w:lineRule="exact"/>
        <w:rPr>
          <w:rFonts w:cs="Arial"/>
          <w:szCs w:val="20"/>
        </w:rPr>
      </w:pPr>
      <w:r w:rsidRPr="002F105C">
        <w:rPr>
          <w:rFonts w:cs="Arial"/>
          <w:b/>
          <w:szCs w:val="20"/>
          <w:u w:val="single"/>
        </w:rPr>
        <w:t xml:space="preserve">Volume of timber harvested: </w:t>
      </w:r>
      <w:r w:rsidRPr="002F105C">
        <w:rPr>
          <w:rFonts w:cs="Arial"/>
          <w:szCs w:val="20"/>
        </w:rPr>
        <w:t xml:space="preserve">Total amount of timber volumes attributed to the licence for the cut control period. This include timber cut, timber wasted, and timber carried forward from pervious cut control periods. </w:t>
      </w:r>
    </w:p>
    <w:p w:rsidR="00515E26" w:rsidRPr="00C75E94" w:rsidRDefault="00515E26" w:rsidP="00F10D86">
      <w:pPr>
        <w:pStyle w:val="ListParagraph"/>
        <w:numPr>
          <w:ilvl w:val="0"/>
          <w:numId w:val="119"/>
        </w:numPr>
      </w:pPr>
      <w:r w:rsidRPr="002F105C">
        <w:rPr>
          <w:rFonts w:cs="Arial"/>
          <w:b/>
          <w:szCs w:val="20"/>
          <w:u w:val="single"/>
        </w:rPr>
        <w:t xml:space="preserve">Cut Control Period: </w:t>
      </w:r>
      <w:r w:rsidRPr="002F105C">
        <w:rPr>
          <w:rFonts w:cs="Arial"/>
          <w:szCs w:val="20"/>
        </w:rPr>
        <w:t xml:space="preserve">A term that </w:t>
      </w:r>
      <w:r w:rsidR="00BA70B8">
        <w:rPr>
          <w:rFonts w:cs="Arial"/>
          <w:szCs w:val="20"/>
        </w:rPr>
        <w:t xml:space="preserve">the </w:t>
      </w:r>
      <w:proofErr w:type="spellStart"/>
      <w:r w:rsidRPr="002F105C">
        <w:rPr>
          <w:rFonts w:cs="Arial"/>
          <w:szCs w:val="20"/>
        </w:rPr>
        <w:t>AAC</w:t>
      </w:r>
      <w:proofErr w:type="spellEnd"/>
      <w:r w:rsidRPr="002F105C">
        <w:rPr>
          <w:rFonts w:cs="Arial"/>
          <w:szCs w:val="20"/>
        </w:rPr>
        <w:t xml:space="preserve"> is good for. Most often it is a period of 5 years for major tenures</w:t>
      </w:r>
    </w:p>
    <w:p w:rsidR="00C75E94" w:rsidRDefault="00C75E94" w:rsidP="00C75E94">
      <w:pPr>
        <w:pStyle w:val="Heading2"/>
      </w:pPr>
      <w:bookmarkStart w:id="3" w:name="_Toc437178672"/>
      <w:r w:rsidRPr="00C75E94">
        <w:t>BC Timber Sales:</w:t>
      </w:r>
      <w:bookmarkEnd w:id="3"/>
      <w:r>
        <w:t xml:space="preserve"> </w:t>
      </w:r>
    </w:p>
    <w:p w:rsidR="00C75E94" w:rsidRDefault="00C75E94" w:rsidP="00F10D86">
      <w:pPr>
        <w:pStyle w:val="ListParagraph"/>
        <w:numPr>
          <w:ilvl w:val="0"/>
          <w:numId w:val="119"/>
        </w:numPr>
      </w:pPr>
      <w:r>
        <w:t xml:space="preserve">Gov’t bureaucracy that controls land and gives out licences, run out of Ministry of Forests. One of the reasons behind this is that BC wanted to have competitive timber sales due to the softwood lumber debate. </w:t>
      </w:r>
    </w:p>
    <w:p w:rsidR="0017767E" w:rsidRPr="0017767E" w:rsidRDefault="0017767E" w:rsidP="00F10D86">
      <w:pPr>
        <w:pStyle w:val="ListParagraph"/>
        <w:numPr>
          <w:ilvl w:val="0"/>
          <w:numId w:val="119"/>
        </w:numPr>
      </w:pPr>
      <w:r w:rsidRPr="008643DF">
        <w:rPr>
          <w:rFonts w:cs="Arial"/>
          <w:b/>
          <w:color w:val="000000"/>
          <w:u w:val="single"/>
          <w:shd w:val="clear" w:color="auto" w:fill="FFFFFF"/>
        </w:rPr>
        <w:t>What it does:</w:t>
      </w:r>
      <w:r>
        <w:rPr>
          <w:rFonts w:cs="Arial"/>
          <w:b/>
          <w:color w:val="000000"/>
          <w:shd w:val="clear" w:color="auto" w:fill="FFFFFF"/>
        </w:rPr>
        <w:t xml:space="preserve"> </w:t>
      </w:r>
      <w:r w:rsidR="004959E5">
        <w:rPr>
          <w:rFonts w:cs="Arial"/>
          <w:color w:val="000000"/>
          <w:shd w:val="clear" w:color="auto" w:fill="FFFFFF"/>
        </w:rPr>
        <w:t xml:space="preserve">Provides </w:t>
      </w:r>
      <w:r w:rsidRPr="0017767E">
        <w:rPr>
          <w:rFonts w:cs="Arial"/>
          <w:color w:val="000000"/>
          <w:shd w:val="clear" w:color="auto" w:fill="FFFFFF"/>
        </w:rPr>
        <w:t>representative price and cost benchmark data for the Market</w:t>
      </w:r>
      <w:r w:rsidR="00575DCB">
        <w:rPr>
          <w:rFonts w:cs="Arial"/>
          <w:color w:val="000000"/>
          <w:shd w:val="clear" w:color="auto" w:fill="FFFFFF"/>
        </w:rPr>
        <w:t xml:space="preserve"> </w:t>
      </w:r>
      <w:r w:rsidRPr="0017767E">
        <w:rPr>
          <w:rFonts w:cs="Arial"/>
          <w:color w:val="000000"/>
          <w:shd w:val="clear" w:color="auto" w:fill="FFFFFF"/>
        </w:rPr>
        <w:t>Pricing System through auctions of timber harvested from public land in British Columbia.</w:t>
      </w:r>
    </w:p>
    <w:p w:rsidR="00C75E94" w:rsidRDefault="00C75E94" w:rsidP="00F10D86">
      <w:pPr>
        <w:pStyle w:val="ListParagraph"/>
        <w:numPr>
          <w:ilvl w:val="0"/>
          <w:numId w:val="119"/>
        </w:numPr>
      </w:pPr>
      <w:r>
        <w:lastRenderedPageBreak/>
        <w:t xml:space="preserve">It manages around 20% of the provinces </w:t>
      </w:r>
      <w:proofErr w:type="spellStart"/>
      <w:r>
        <w:t>AAC</w:t>
      </w:r>
      <w:proofErr w:type="spellEnd"/>
      <w:r>
        <w:t xml:space="preserve"> and gives out </w:t>
      </w:r>
      <w:r w:rsidRPr="00D95246">
        <w:rPr>
          <w:b/>
        </w:rPr>
        <w:t>Timber Sale Licences</w:t>
      </w:r>
      <w:r>
        <w:t xml:space="preserve">, which are offered for competitive bidding </w:t>
      </w:r>
    </w:p>
    <w:p w:rsidR="00C75E94" w:rsidRDefault="00C75E94" w:rsidP="00F10D86">
      <w:pPr>
        <w:pStyle w:val="ListParagraph"/>
        <w:numPr>
          <w:ilvl w:val="0"/>
          <w:numId w:val="119"/>
        </w:numPr>
      </w:pPr>
      <w:r w:rsidRPr="0017767E">
        <w:rPr>
          <w:b/>
        </w:rPr>
        <w:t>Uses information collected to provide information on market value of timber for stumpage calculations</w:t>
      </w:r>
      <w:r>
        <w:t xml:space="preserve">. </w:t>
      </w:r>
    </w:p>
    <w:p w:rsidR="00C75E94" w:rsidRPr="00C75E94" w:rsidRDefault="00C75E94" w:rsidP="00F10D86">
      <w:pPr>
        <w:pStyle w:val="ListParagraph"/>
        <w:numPr>
          <w:ilvl w:val="0"/>
          <w:numId w:val="119"/>
        </w:numPr>
        <w:rPr>
          <w:b/>
        </w:rPr>
      </w:pPr>
      <w:r w:rsidRPr="00C75E94">
        <w:rPr>
          <w:b/>
        </w:rPr>
        <w:t xml:space="preserve">Recent Developments: </w:t>
      </w:r>
    </w:p>
    <w:p w:rsidR="00C75E94" w:rsidRDefault="00C75E94" w:rsidP="00F10D86">
      <w:pPr>
        <w:pStyle w:val="ListParagraph"/>
        <w:numPr>
          <w:ilvl w:val="1"/>
          <w:numId w:val="119"/>
        </w:numPr>
      </w:pPr>
      <w:r>
        <w:t xml:space="preserve">Since </w:t>
      </w:r>
      <w:proofErr w:type="spellStart"/>
      <w:r>
        <w:t>TSLs</w:t>
      </w:r>
      <w:proofErr w:type="spellEnd"/>
      <w:r>
        <w:t xml:space="preserve"> are a take or pay license, people were buying them right before the economy turned, so now they have to pay huge amounts for not taking the timber off the land, even if harvesting is unprofitable. </w:t>
      </w:r>
    </w:p>
    <w:p w:rsidR="00C75E94" w:rsidRDefault="00C75E94" w:rsidP="00F10D86">
      <w:pPr>
        <w:pStyle w:val="ListParagraph"/>
        <w:numPr>
          <w:ilvl w:val="1"/>
          <w:numId w:val="119"/>
        </w:numPr>
      </w:pPr>
      <w:r>
        <w:t xml:space="preserve">There are problems regarding surrender of sales where some harvesting done but stumpage/bonus bid too expensive to continue (see. FA </w:t>
      </w:r>
      <w:proofErr w:type="spellStart"/>
      <w:r>
        <w:t>ss.58.1</w:t>
      </w:r>
      <w:proofErr w:type="spellEnd"/>
      <w:r>
        <w:t xml:space="preserve"> &amp; 58)</w:t>
      </w:r>
    </w:p>
    <w:p w:rsidR="00525536" w:rsidRDefault="00525536" w:rsidP="00525536">
      <w:pPr>
        <w:pStyle w:val="Heading2"/>
      </w:pPr>
      <w:bookmarkStart w:id="4" w:name="_Toc437178673"/>
      <w:r>
        <w:t>Geographic Context</w:t>
      </w:r>
      <w:bookmarkEnd w:id="4"/>
      <w:r>
        <w:t xml:space="preserve"> </w:t>
      </w:r>
    </w:p>
    <w:p w:rsidR="00FA6A29" w:rsidRDefault="00FA6A29" w:rsidP="00FA6A29">
      <w:pPr>
        <w:pStyle w:val="ListParagraph"/>
        <w:numPr>
          <w:ilvl w:val="0"/>
          <w:numId w:val="113"/>
        </w:numPr>
        <w:spacing w:after="0"/>
      </w:pPr>
      <w:r w:rsidRPr="008643DF">
        <w:rPr>
          <w:b/>
        </w:rPr>
        <w:t>2 forest regions</w:t>
      </w:r>
      <w:r w:rsidRPr="00660D2B">
        <w:t xml:space="preserve"> – coastal and interior</w:t>
      </w:r>
    </w:p>
    <w:p w:rsidR="00EF0464" w:rsidRPr="00660D2B" w:rsidRDefault="00EF0464" w:rsidP="00F10D86">
      <w:pPr>
        <w:pStyle w:val="ListParagraph"/>
        <w:numPr>
          <w:ilvl w:val="0"/>
          <w:numId w:val="113"/>
        </w:numPr>
        <w:spacing w:after="0"/>
      </w:pPr>
      <w:r w:rsidRPr="00660D2B">
        <w:t xml:space="preserve">Forests in BC cover a large area of mostly mature trees over 14 </w:t>
      </w:r>
      <w:proofErr w:type="spellStart"/>
      <w:r w:rsidRPr="00660D2B">
        <w:t>biogeoclimatic</w:t>
      </w:r>
      <w:proofErr w:type="spellEnd"/>
      <w:r w:rsidRPr="00660D2B">
        <w:t xml:space="preserve"> zones (non-homogenous forest types across the province)</w:t>
      </w:r>
    </w:p>
    <w:p w:rsidR="00EF0464" w:rsidRPr="00660D2B" w:rsidRDefault="00EF0464" w:rsidP="00F10D86">
      <w:pPr>
        <w:pStyle w:val="ListParagraph"/>
        <w:numPr>
          <w:ilvl w:val="0"/>
          <w:numId w:val="112"/>
        </w:numPr>
        <w:spacing w:after="0"/>
      </w:pPr>
      <w:r w:rsidRPr="00660D2B">
        <w:t xml:space="preserve">The total area of BC is 95 000 </w:t>
      </w:r>
      <w:proofErr w:type="spellStart"/>
      <w:r w:rsidRPr="00660D2B">
        <w:t>000ha</w:t>
      </w:r>
      <w:proofErr w:type="spellEnd"/>
      <w:r w:rsidRPr="00660D2B">
        <w:t xml:space="preserve">, 60 000 </w:t>
      </w:r>
      <w:proofErr w:type="spellStart"/>
      <w:r w:rsidRPr="00660D2B">
        <w:t>000ha</w:t>
      </w:r>
      <w:proofErr w:type="spellEnd"/>
      <w:r w:rsidRPr="00660D2B">
        <w:t xml:space="preserve"> of which are forested. </w:t>
      </w:r>
    </w:p>
    <w:p w:rsidR="00EF0464" w:rsidRPr="00660D2B" w:rsidRDefault="00EF0464" w:rsidP="00F10D86">
      <w:pPr>
        <w:pStyle w:val="ListParagraph"/>
        <w:numPr>
          <w:ilvl w:val="1"/>
          <w:numId w:val="112"/>
        </w:numPr>
        <w:spacing w:after="0"/>
      </w:pPr>
      <w:r w:rsidRPr="00660D2B">
        <w:t>2/3 of that forested area are mature forests</w:t>
      </w:r>
    </w:p>
    <w:p w:rsidR="00EF0464" w:rsidRPr="00660D2B" w:rsidRDefault="00EF0464" w:rsidP="00F10D86">
      <w:pPr>
        <w:pStyle w:val="ListParagraph"/>
        <w:numPr>
          <w:ilvl w:val="1"/>
          <w:numId w:val="112"/>
        </w:numPr>
        <w:spacing w:after="0"/>
      </w:pPr>
      <w:r w:rsidRPr="00660D2B">
        <w:t>Less than 1% of the total forest</w:t>
      </w:r>
      <w:r w:rsidR="00CA5DAF">
        <w:t>ed area of BC is harvest: 150-</w:t>
      </w:r>
      <w:r w:rsidRPr="00660D2B">
        <w:t>200 000 ha are harvested annually which means the “bank account” of fibre actually increases each year</w:t>
      </w:r>
      <w:r w:rsidR="00CA5DAF">
        <w:t xml:space="preserve">. </w:t>
      </w:r>
    </w:p>
    <w:p w:rsidR="00EF0464" w:rsidRPr="00660D2B" w:rsidRDefault="00EF0464" w:rsidP="00F10D86">
      <w:pPr>
        <w:pStyle w:val="ListParagraph"/>
        <w:numPr>
          <w:ilvl w:val="0"/>
          <w:numId w:val="112"/>
        </w:numPr>
        <w:spacing w:after="0"/>
      </w:pPr>
      <w:r w:rsidRPr="00660D2B">
        <w:t>Commercial forests make up 23 000 000 ha of the total forested area</w:t>
      </w:r>
    </w:p>
    <w:p w:rsidR="00EF0464" w:rsidRPr="00660D2B" w:rsidRDefault="00EF0464" w:rsidP="00F10D86">
      <w:pPr>
        <w:pStyle w:val="ListParagraph"/>
        <w:numPr>
          <w:ilvl w:val="0"/>
          <w:numId w:val="112"/>
        </w:numPr>
        <w:spacing w:after="0"/>
      </w:pPr>
      <w:r w:rsidRPr="00660D2B">
        <w:t xml:space="preserve">Parks make up 11–12 000 </w:t>
      </w:r>
      <w:proofErr w:type="spellStart"/>
      <w:r w:rsidRPr="00660D2B">
        <w:t>000ha</w:t>
      </w:r>
      <w:proofErr w:type="spellEnd"/>
      <w:r w:rsidRPr="00660D2B">
        <w:t xml:space="preserve"> of the total forested area</w:t>
      </w:r>
    </w:p>
    <w:p w:rsidR="00EF0464" w:rsidRPr="00660D2B" w:rsidRDefault="00EF0464" w:rsidP="00F10D86">
      <w:pPr>
        <w:pStyle w:val="ListParagraph"/>
        <w:numPr>
          <w:ilvl w:val="0"/>
          <w:numId w:val="112"/>
        </w:numPr>
        <w:spacing w:after="0"/>
      </w:pPr>
      <w:r w:rsidRPr="00660D2B">
        <w:t>Forests across the province, especially comparing the interior vs the coast have been developed differently – they are different forest types, with a different history, culture, and law</w:t>
      </w:r>
    </w:p>
    <w:p w:rsidR="00EB3895" w:rsidRDefault="00EB3895" w:rsidP="0007279A">
      <w:pPr>
        <w:pStyle w:val="Heading2"/>
      </w:pPr>
      <w:bookmarkStart w:id="5" w:name="_Toc437178674"/>
      <w:r>
        <w:t>Administration:</w:t>
      </w:r>
      <w:bookmarkEnd w:id="5"/>
      <w:r>
        <w:t xml:space="preserve"> </w:t>
      </w:r>
    </w:p>
    <w:p w:rsidR="00EB3895" w:rsidRPr="00EB3895" w:rsidRDefault="00EB3895" w:rsidP="009C17A0">
      <w:pPr>
        <w:widowControl w:val="0"/>
        <w:numPr>
          <w:ilvl w:val="0"/>
          <w:numId w:val="1"/>
        </w:numPr>
        <w:overflowPunct w:val="0"/>
        <w:autoSpaceDE w:val="0"/>
        <w:autoSpaceDN w:val="0"/>
        <w:adjustRightInd w:val="0"/>
        <w:spacing w:after="0" w:line="230" w:lineRule="auto"/>
        <w:jc w:val="both"/>
        <w:rPr>
          <w:rFonts w:ascii="Calibri" w:hAnsi="Calibri" w:cs="Arial"/>
          <w:szCs w:val="20"/>
        </w:rPr>
      </w:pPr>
      <w:r w:rsidRPr="00EB3895">
        <w:rPr>
          <w:rFonts w:ascii="Calibri" w:hAnsi="Calibri" w:cs="Arial"/>
          <w:szCs w:val="20"/>
        </w:rPr>
        <w:t>The administration of th</w:t>
      </w:r>
      <w:r w:rsidR="00260ED1">
        <w:rPr>
          <w:rFonts w:ascii="Calibri" w:hAnsi="Calibri" w:cs="Arial"/>
          <w:szCs w:val="20"/>
        </w:rPr>
        <w:t xml:space="preserve">e forests is mostly provincial under the </w:t>
      </w:r>
      <w:r w:rsidR="00260ED1">
        <w:rPr>
          <w:rFonts w:ascii="Calibri" w:hAnsi="Calibri" w:cs="Arial"/>
          <w:b/>
          <w:szCs w:val="20"/>
        </w:rPr>
        <w:t xml:space="preserve">Ministry of Forests, Lands and Natural Resource Operations (governing body). </w:t>
      </w:r>
    </w:p>
    <w:p w:rsidR="00422750" w:rsidRPr="00422750" w:rsidRDefault="00422750" w:rsidP="009C17A0">
      <w:pPr>
        <w:widowControl w:val="0"/>
        <w:numPr>
          <w:ilvl w:val="0"/>
          <w:numId w:val="1"/>
        </w:numPr>
        <w:overflowPunct w:val="0"/>
        <w:autoSpaceDE w:val="0"/>
        <w:autoSpaceDN w:val="0"/>
        <w:adjustRightInd w:val="0"/>
        <w:spacing w:after="0" w:line="230" w:lineRule="auto"/>
        <w:jc w:val="both"/>
        <w:rPr>
          <w:rFonts w:ascii="Calibri" w:hAnsi="Calibri" w:cs="Arial"/>
          <w:szCs w:val="20"/>
        </w:rPr>
      </w:pPr>
      <w:r w:rsidRPr="00EB3895">
        <w:t>22 million hectares available for timber harvest (of 55 million hectares of forest).</w:t>
      </w:r>
    </w:p>
    <w:p w:rsidR="00EB3895" w:rsidRPr="00EB3895" w:rsidRDefault="00EB3895" w:rsidP="009C17A0">
      <w:pPr>
        <w:widowControl w:val="0"/>
        <w:numPr>
          <w:ilvl w:val="0"/>
          <w:numId w:val="1"/>
        </w:numPr>
        <w:overflowPunct w:val="0"/>
        <w:autoSpaceDE w:val="0"/>
        <w:autoSpaceDN w:val="0"/>
        <w:adjustRightInd w:val="0"/>
        <w:spacing w:after="0" w:line="230" w:lineRule="auto"/>
        <w:jc w:val="both"/>
        <w:rPr>
          <w:rFonts w:ascii="Calibri" w:hAnsi="Calibri" w:cs="Arial"/>
          <w:szCs w:val="20"/>
        </w:rPr>
      </w:pPr>
      <w:r w:rsidRPr="00EB3895">
        <w:rPr>
          <w:rFonts w:ascii="Calibri" w:hAnsi="Calibri" w:cs="Arial"/>
          <w:szCs w:val="20"/>
        </w:rPr>
        <w:t xml:space="preserve">Harvest of timber is less than timber growing </w:t>
      </w:r>
    </w:p>
    <w:p w:rsidR="00EB3895" w:rsidRPr="00EB3895" w:rsidRDefault="00EB3895" w:rsidP="009C17A0">
      <w:pPr>
        <w:widowControl w:val="0"/>
        <w:numPr>
          <w:ilvl w:val="0"/>
          <w:numId w:val="1"/>
        </w:numPr>
        <w:overflowPunct w:val="0"/>
        <w:autoSpaceDE w:val="0"/>
        <w:autoSpaceDN w:val="0"/>
        <w:adjustRightInd w:val="0"/>
        <w:spacing w:after="0" w:line="230" w:lineRule="auto"/>
        <w:jc w:val="both"/>
        <w:rPr>
          <w:rFonts w:ascii="Calibri" w:hAnsi="Calibri" w:cs="Arial"/>
          <w:szCs w:val="20"/>
        </w:rPr>
      </w:pPr>
      <w:r w:rsidRPr="00594B73">
        <w:rPr>
          <w:rFonts w:ascii="Calibri" w:hAnsi="Calibri" w:cs="Arial"/>
          <w:b/>
          <w:szCs w:val="20"/>
          <w:u w:val="single"/>
        </w:rPr>
        <w:t>8 regions</w:t>
      </w:r>
      <w:r w:rsidRPr="00EB3895">
        <w:rPr>
          <w:rFonts w:ascii="Calibri" w:hAnsi="Calibri" w:cs="Arial"/>
          <w:szCs w:val="20"/>
        </w:rPr>
        <w:t xml:space="preserve">: Caribou, Kootenay/Boundary, Northeast, </w:t>
      </w:r>
      <w:proofErr w:type="spellStart"/>
      <w:r w:rsidRPr="00EB3895">
        <w:rPr>
          <w:rFonts w:ascii="Calibri" w:hAnsi="Calibri" w:cs="Arial"/>
          <w:szCs w:val="20"/>
        </w:rPr>
        <w:t>Omineca</w:t>
      </w:r>
      <w:proofErr w:type="spellEnd"/>
      <w:r w:rsidRPr="00EB3895">
        <w:rPr>
          <w:rFonts w:ascii="Calibri" w:hAnsi="Calibri" w:cs="Arial"/>
          <w:szCs w:val="20"/>
        </w:rPr>
        <w:t>, Thompson/Okanagan, Skeena, South Coast, West Coast</w:t>
      </w:r>
    </w:p>
    <w:p w:rsidR="00EB3895" w:rsidRDefault="00EB3895" w:rsidP="009C17A0">
      <w:pPr>
        <w:widowControl w:val="0"/>
        <w:numPr>
          <w:ilvl w:val="0"/>
          <w:numId w:val="1"/>
        </w:numPr>
        <w:overflowPunct w:val="0"/>
        <w:autoSpaceDE w:val="0"/>
        <w:autoSpaceDN w:val="0"/>
        <w:adjustRightInd w:val="0"/>
        <w:spacing w:after="0" w:line="230" w:lineRule="auto"/>
        <w:jc w:val="both"/>
        <w:rPr>
          <w:rFonts w:ascii="Calibri" w:hAnsi="Calibri" w:cs="Arial"/>
          <w:szCs w:val="20"/>
        </w:rPr>
      </w:pPr>
      <w:r w:rsidRPr="00EB3895">
        <w:rPr>
          <w:rFonts w:ascii="Calibri" w:hAnsi="Calibri" w:cs="Arial"/>
          <w:szCs w:val="20"/>
        </w:rPr>
        <w:t xml:space="preserve">30 Forest Districts and is also divided into 38 Timber Supply Areas (TSAs) </w:t>
      </w:r>
    </w:p>
    <w:p w:rsidR="00963425" w:rsidRDefault="00963425" w:rsidP="00963425">
      <w:pPr>
        <w:widowControl w:val="0"/>
        <w:overflowPunct w:val="0"/>
        <w:autoSpaceDE w:val="0"/>
        <w:autoSpaceDN w:val="0"/>
        <w:adjustRightInd w:val="0"/>
        <w:spacing w:after="0" w:line="230" w:lineRule="auto"/>
        <w:jc w:val="both"/>
        <w:rPr>
          <w:rFonts w:ascii="Calibri" w:hAnsi="Calibri" w:cs="Arial"/>
          <w:szCs w:val="20"/>
        </w:rPr>
      </w:pPr>
    </w:p>
    <w:p w:rsidR="00FA3261" w:rsidRDefault="00FA3261" w:rsidP="0007279A">
      <w:pPr>
        <w:pStyle w:val="Heading2"/>
      </w:pPr>
      <w:bookmarkStart w:id="6" w:name="_Toc437178675"/>
      <w:r>
        <w:t>Economic</w:t>
      </w:r>
      <w:r w:rsidR="006C222C">
        <w:t xml:space="preserve"> and Ownership</w:t>
      </w:r>
      <w:r>
        <w:t>:</w:t>
      </w:r>
      <w:bookmarkEnd w:id="6"/>
      <w:r>
        <w:t xml:space="preserve"> </w:t>
      </w:r>
    </w:p>
    <w:p w:rsidR="001E7FBC" w:rsidRDefault="001E7FBC" w:rsidP="009C17A0">
      <w:pPr>
        <w:widowControl w:val="0"/>
        <w:numPr>
          <w:ilvl w:val="0"/>
          <w:numId w:val="2"/>
        </w:numPr>
        <w:overflowPunct w:val="0"/>
        <w:autoSpaceDE w:val="0"/>
        <w:autoSpaceDN w:val="0"/>
        <w:adjustRightInd w:val="0"/>
        <w:spacing w:after="0" w:line="230" w:lineRule="auto"/>
        <w:jc w:val="both"/>
        <w:rPr>
          <w:rFonts w:ascii="Calibri" w:hAnsi="Calibri" w:cs="Arial"/>
          <w:szCs w:val="20"/>
        </w:rPr>
      </w:pPr>
      <w:r>
        <w:rPr>
          <w:rFonts w:ascii="Calibri" w:hAnsi="Calibri" w:cs="Arial"/>
          <w:b/>
          <w:szCs w:val="20"/>
        </w:rPr>
        <w:t>*</w:t>
      </w:r>
      <w:r w:rsidRPr="00AF48D7">
        <w:rPr>
          <w:rFonts w:ascii="Calibri" w:hAnsi="Calibri" w:cs="Arial"/>
          <w:b/>
          <w:szCs w:val="20"/>
        </w:rPr>
        <w:t xml:space="preserve">95% of forests in BC are </w:t>
      </w:r>
      <w:r w:rsidRPr="009E60AC">
        <w:rPr>
          <w:rFonts w:ascii="Calibri" w:hAnsi="Calibri" w:cs="Arial"/>
          <w:b/>
          <w:szCs w:val="20"/>
          <w:u w:val="single"/>
        </w:rPr>
        <w:t>publicly owned</w:t>
      </w:r>
      <w:r w:rsidRPr="00EB3895">
        <w:rPr>
          <w:rFonts w:ascii="Calibri" w:hAnsi="Calibri" w:cs="Arial"/>
          <w:szCs w:val="20"/>
        </w:rPr>
        <w:t xml:space="preserve"> (highest crown owned land in western economies</w:t>
      </w:r>
      <w:r w:rsidR="00B847C0">
        <w:rPr>
          <w:rFonts w:ascii="Calibri" w:hAnsi="Calibri" w:cs="Arial"/>
          <w:szCs w:val="20"/>
        </w:rPr>
        <w:t xml:space="preserve">) </w:t>
      </w:r>
    </w:p>
    <w:p w:rsidR="0090553D" w:rsidRDefault="001E7FBC" w:rsidP="00750195">
      <w:pPr>
        <w:pStyle w:val="ListParagraph"/>
        <w:numPr>
          <w:ilvl w:val="1"/>
          <w:numId w:val="2"/>
        </w:numPr>
      </w:pPr>
      <w:r w:rsidRPr="00750195">
        <w:rPr>
          <w:b/>
        </w:rPr>
        <w:t>Most important fact driving policy</w:t>
      </w:r>
      <w:r w:rsidR="00B10FE5" w:rsidRPr="00750195">
        <w:rPr>
          <w:b/>
        </w:rPr>
        <w:t>/</w:t>
      </w:r>
      <w:r w:rsidR="00C06D90" w:rsidRPr="00750195">
        <w:rPr>
          <w:b/>
        </w:rPr>
        <w:t>l</w:t>
      </w:r>
      <w:r w:rsidR="00B10FE5" w:rsidRPr="00750195">
        <w:rPr>
          <w:b/>
        </w:rPr>
        <w:t>aw, resulted in complex tenure system, fertile ground for politics</w:t>
      </w:r>
      <w:r w:rsidR="00B10FE5">
        <w:t xml:space="preserve">. </w:t>
      </w:r>
    </w:p>
    <w:p w:rsidR="005862E6" w:rsidRDefault="005862E6" w:rsidP="00750195">
      <w:pPr>
        <w:pStyle w:val="ListParagraph"/>
        <w:numPr>
          <w:ilvl w:val="1"/>
          <w:numId w:val="2"/>
        </w:numPr>
      </w:pPr>
      <w:r w:rsidRPr="00FA6A29">
        <w:rPr>
          <w:b/>
          <w:u w:val="single"/>
        </w:rPr>
        <w:t>Other</w:t>
      </w:r>
      <w:r w:rsidR="00BF3412">
        <w:rPr>
          <w:b/>
          <w:u w:val="single"/>
        </w:rPr>
        <w:t xml:space="preserve"> Drivers</w:t>
      </w:r>
      <w:r w:rsidRPr="005862E6">
        <w:t>:</w:t>
      </w:r>
      <w:r w:rsidR="00575DB7">
        <w:t xml:space="preserve"> Sustainability</w:t>
      </w:r>
      <w:r w:rsidR="00454792">
        <w:t xml:space="preserve"> (Economic and Environment)</w:t>
      </w:r>
      <w:r w:rsidR="00575DB7">
        <w:t xml:space="preserve">, </w:t>
      </w:r>
      <w:r w:rsidR="001825CA">
        <w:t xml:space="preserve">Log Export Control, First Nations Rights, </w:t>
      </w:r>
      <w:r w:rsidR="00B125D2">
        <w:t>Softwood Lumber Dispute</w:t>
      </w:r>
    </w:p>
    <w:p w:rsidR="00BF3412" w:rsidRPr="0090553D" w:rsidRDefault="00BF3412" w:rsidP="00750195">
      <w:pPr>
        <w:pStyle w:val="ListParagraph"/>
        <w:numPr>
          <w:ilvl w:val="1"/>
          <w:numId w:val="2"/>
        </w:numPr>
      </w:pPr>
      <w:r>
        <w:rPr>
          <w:b/>
          <w:u w:val="single"/>
        </w:rPr>
        <w:t>2</w:t>
      </w:r>
      <w:r w:rsidRPr="00BF3412">
        <w:rPr>
          <w:b/>
          <w:u w:val="single"/>
          <w:vertAlign w:val="superscript"/>
        </w:rPr>
        <w:t>nd</w:t>
      </w:r>
      <w:r>
        <w:rPr>
          <w:b/>
          <w:u w:val="single"/>
        </w:rPr>
        <w:t xml:space="preserve"> Fact</w:t>
      </w:r>
      <w:r w:rsidRPr="00BF3412">
        <w:t>:</w:t>
      </w:r>
      <w:r>
        <w:t xml:space="preserve"> </w:t>
      </w:r>
      <w:r w:rsidR="003F7496" w:rsidRPr="00EB3895">
        <w:t>$8.5 billion GDP</w:t>
      </w:r>
      <w:r w:rsidR="003F7496">
        <w:t xml:space="preserve"> – a decently large component of BC’s economic well-being that should be properly managed. </w:t>
      </w:r>
    </w:p>
    <w:p w:rsidR="0090553D" w:rsidRDefault="0090553D" w:rsidP="009C17A0">
      <w:pPr>
        <w:pStyle w:val="ListParagraph"/>
        <w:numPr>
          <w:ilvl w:val="0"/>
          <w:numId w:val="2"/>
        </w:numPr>
        <w:spacing w:after="0"/>
      </w:pPr>
      <w:r>
        <w:t>4-</w:t>
      </w:r>
      <w:r w:rsidRPr="00660D2B">
        <w:t xml:space="preserve">5% of the forested land in BC is privately owned – about half of it is </w:t>
      </w:r>
      <w:r w:rsidR="0038484E">
        <w:t>“</w:t>
      </w:r>
      <w:r w:rsidRPr="00660D2B">
        <w:t>managed</w:t>
      </w:r>
      <w:r w:rsidR="0038484E">
        <w:t>”</w:t>
      </w:r>
      <w:r w:rsidRPr="00660D2B">
        <w:t xml:space="preserve"> and the other half is unmanaged.</w:t>
      </w:r>
    </w:p>
    <w:p w:rsidR="000A35AB" w:rsidRPr="0090553D" w:rsidRDefault="000A35AB" w:rsidP="009C17A0">
      <w:pPr>
        <w:pStyle w:val="ListParagraph"/>
        <w:numPr>
          <w:ilvl w:val="0"/>
          <w:numId w:val="2"/>
        </w:numPr>
        <w:spacing w:after="0"/>
      </w:pPr>
      <w:r w:rsidRPr="00660D2B">
        <w:t xml:space="preserve">Approximately 1% is federally owned and allocated to Indian Reserves or the Department of National Defence </w:t>
      </w:r>
    </w:p>
    <w:p w:rsidR="001E7FBC" w:rsidRDefault="001E7FBC" w:rsidP="009C17A0">
      <w:pPr>
        <w:widowControl w:val="0"/>
        <w:numPr>
          <w:ilvl w:val="0"/>
          <w:numId w:val="2"/>
        </w:numPr>
        <w:overflowPunct w:val="0"/>
        <w:autoSpaceDE w:val="0"/>
        <w:autoSpaceDN w:val="0"/>
        <w:adjustRightInd w:val="0"/>
        <w:spacing w:after="0" w:line="230" w:lineRule="auto"/>
        <w:jc w:val="both"/>
        <w:rPr>
          <w:rFonts w:ascii="Calibri" w:hAnsi="Calibri" w:cs="Arial"/>
          <w:szCs w:val="20"/>
        </w:rPr>
      </w:pPr>
      <w:r w:rsidRPr="00EB3895">
        <w:rPr>
          <w:rFonts w:ascii="Calibri" w:hAnsi="Calibri" w:cs="Arial"/>
          <w:szCs w:val="20"/>
        </w:rPr>
        <w:t xml:space="preserve">$562 million in revenue for the Crown </w:t>
      </w:r>
    </w:p>
    <w:p w:rsidR="001E7FBC" w:rsidRPr="001E7FBC" w:rsidRDefault="001E7FBC" w:rsidP="009C17A0">
      <w:pPr>
        <w:pStyle w:val="ListParagraph"/>
        <w:numPr>
          <w:ilvl w:val="0"/>
          <w:numId w:val="2"/>
        </w:numPr>
        <w:spacing w:after="0"/>
      </w:pPr>
      <w:r w:rsidRPr="00EB3895">
        <w:t xml:space="preserve">$8.5 billion GDP, 23% of BC’s total goods GDP. </w:t>
      </w:r>
    </w:p>
    <w:p w:rsidR="00CA626B" w:rsidRPr="00660D2B" w:rsidRDefault="00CA626B" w:rsidP="009C17A0">
      <w:pPr>
        <w:pStyle w:val="ListParagraph"/>
        <w:numPr>
          <w:ilvl w:val="0"/>
          <w:numId w:val="2"/>
        </w:numPr>
        <w:spacing w:after="0"/>
      </w:pPr>
      <w:r w:rsidRPr="00660D2B">
        <w:t xml:space="preserve">BC is a forest </w:t>
      </w:r>
      <w:r w:rsidR="002A48DD" w:rsidRPr="00660D2B">
        <w:t>dependent</w:t>
      </w:r>
      <w:r w:rsidRPr="00660D2B">
        <w:t xml:space="preserve"> economy however the numbers are generally going down:</w:t>
      </w:r>
    </w:p>
    <w:p w:rsidR="00CA626B" w:rsidRPr="00660D2B" w:rsidRDefault="00CA626B" w:rsidP="009C17A0">
      <w:pPr>
        <w:pStyle w:val="ListParagraph"/>
        <w:numPr>
          <w:ilvl w:val="1"/>
          <w:numId w:val="2"/>
        </w:numPr>
        <w:spacing w:after="0"/>
      </w:pPr>
      <w:r w:rsidRPr="00660D2B">
        <w:t>31% of manufacturing exports vs 57% in 1995</w:t>
      </w:r>
    </w:p>
    <w:p w:rsidR="00CA626B" w:rsidRPr="00660D2B" w:rsidRDefault="00CA626B" w:rsidP="009C17A0">
      <w:pPr>
        <w:pStyle w:val="ListParagraph"/>
        <w:numPr>
          <w:ilvl w:val="1"/>
          <w:numId w:val="2"/>
        </w:numPr>
        <w:spacing w:after="0"/>
      </w:pPr>
      <w:r w:rsidRPr="00660D2B">
        <w:t>3% of the provincial GDP down from 17% in 1995</w:t>
      </w:r>
    </w:p>
    <w:p w:rsidR="00CA626B" w:rsidRPr="00660D2B" w:rsidRDefault="00CA626B" w:rsidP="009C17A0">
      <w:pPr>
        <w:pStyle w:val="ListParagraph"/>
        <w:numPr>
          <w:ilvl w:val="1"/>
          <w:numId w:val="2"/>
        </w:numPr>
        <w:spacing w:after="0"/>
      </w:pPr>
      <w:r w:rsidRPr="00660D2B">
        <w:t xml:space="preserve">But the </w:t>
      </w:r>
      <w:proofErr w:type="spellStart"/>
      <w:r w:rsidRPr="00660D2B">
        <w:t>AAC</w:t>
      </w:r>
      <w:proofErr w:type="spellEnd"/>
      <w:r w:rsidRPr="00660D2B">
        <w:t xml:space="preserve"> has gone up (from 76 mm to 89 mm)</w:t>
      </w:r>
    </w:p>
    <w:p w:rsidR="00146942" w:rsidRPr="00370A06" w:rsidRDefault="009A62CE" w:rsidP="009C17A0">
      <w:pPr>
        <w:widowControl w:val="0"/>
        <w:numPr>
          <w:ilvl w:val="0"/>
          <w:numId w:val="2"/>
        </w:numPr>
        <w:overflowPunct w:val="0"/>
        <w:autoSpaceDE w:val="0"/>
        <w:autoSpaceDN w:val="0"/>
        <w:adjustRightInd w:val="0"/>
        <w:spacing w:after="0" w:line="229" w:lineRule="auto"/>
        <w:ind w:right="680"/>
        <w:jc w:val="both"/>
        <w:rPr>
          <w:rFonts w:cs="Arial"/>
          <w:szCs w:val="20"/>
        </w:rPr>
      </w:pPr>
      <w:r w:rsidRPr="009A62CE">
        <w:rPr>
          <w:rFonts w:cs="Arial"/>
          <w:szCs w:val="20"/>
        </w:rPr>
        <w:t>There are 170,000 employed, directly and indirectly</w:t>
      </w:r>
    </w:p>
    <w:p w:rsidR="0060639A" w:rsidRDefault="0060639A" w:rsidP="0060639A">
      <w:pPr>
        <w:widowControl w:val="0"/>
        <w:overflowPunct w:val="0"/>
        <w:autoSpaceDE w:val="0"/>
        <w:autoSpaceDN w:val="0"/>
        <w:adjustRightInd w:val="0"/>
        <w:spacing w:after="0" w:line="229" w:lineRule="auto"/>
        <w:ind w:right="240"/>
        <w:jc w:val="both"/>
        <w:rPr>
          <w:rFonts w:cs="Arial"/>
          <w:i/>
          <w:szCs w:val="20"/>
          <w:u w:val="single"/>
        </w:rPr>
      </w:pPr>
    </w:p>
    <w:p w:rsidR="0060639A" w:rsidRDefault="002B2069" w:rsidP="0060639A">
      <w:pPr>
        <w:pStyle w:val="Heading2"/>
      </w:pPr>
      <w:bookmarkStart w:id="7" w:name="_Toc437178676"/>
      <w:r>
        <w:t>Client Advising</w:t>
      </w:r>
      <w:r w:rsidR="00E50F9F">
        <w:t xml:space="preserve"> (Sources review to understand licensee’s rights)</w:t>
      </w:r>
      <w:bookmarkEnd w:id="7"/>
      <w:r w:rsidR="00E50F9F">
        <w:t xml:space="preserve"> </w:t>
      </w:r>
    </w:p>
    <w:p w:rsidR="002B2069" w:rsidRPr="00660D2B" w:rsidRDefault="002B2069" w:rsidP="00896072">
      <w:pPr>
        <w:spacing w:after="0"/>
      </w:pPr>
      <w:r w:rsidRPr="00660D2B">
        <w:t xml:space="preserve">Legal tools </w:t>
      </w:r>
      <w:proofErr w:type="gramStart"/>
      <w:r w:rsidRPr="00660D2B">
        <w:t>uses</w:t>
      </w:r>
      <w:proofErr w:type="gramEnd"/>
      <w:r w:rsidRPr="00660D2B">
        <w:t xml:space="preserve"> are statutory interpretation, administrative law and contract law</w:t>
      </w:r>
      <w:r w:rsidR="00896072">
        <w:t xml:space="preserve">. </w:t>
      </w:r>
      <w:r w:rsidRPr="00660D2B">
        <w:t xml:space="preserve">When </w:t>
      </w:r>
      <w:r w:rsidRPr="00896072">
        <w:rPr>
          <w:b/>
        </w:rPr>
        <w:t>approaching a forestry law problem</w:t>
      </w:r>
      <w:r w:rsidRPr="00660D2B">
        <w:t xml:space="preserve"> consider</w:t>
      </w:r>
      <w:r w:rsidR="00FA6A29">
        <w:t>:</w:t>
      </w:r>
    </w:p>
    <w:p w:rsidR="002B2069" w:rsidRPr="00741F4F" w:rsidRDefault="0075272A" w:rsidP="00F10D86">
      <w:pPr>
        <w:pStyle w:val="ListParagraph"/>
        <w:numPr>
          <w:ilvl w:val="0"/>
          <w:numId w:val="34"/>
        </w:numPr>
        <w:spacing w:after="0"/>
        <w:rPr>
          <w:b/>
        </w:rPr>
      </w:pPr>
      <w:r>
        <w:rPr>
          <w:b/>
        </w:rPr>
        <w:t xml:space="preserve">[1] </w:t>
      </w:r>
      <w:r w:rsidR="002B2069" w:rsidRPr="00741F4F">
        <w:rPr>
          <w:b/>
        </w:rPr>
        <w:t xml:space="preserve">The Acts </w:t>
      </w:r>
    </w:p>
    <w:p w:rsidR="002B2069" w:rsidRPr="00660D2B" w:rsidRDefault="00F14E6E" w:rsidP="00F10D86">
      <w:pPr>
        <w:pStyle w:val="ListParagraph"/>
        <w:numPr>
          <w:ilvl w:val="1"/>
          <w:numId w:val="34"/>
        </w:numPr>
        <w:spacing w:after="0"/>
      </w:pPr>
      <w:r>
        <w:t>Forest</w:t>
      </w:r>
      <w:r w:rsidR="002B2069" w:rsidRPr="00660D2B">
        <w:t xml:space="preserve"> Act – deals with administration of tenure</w:t>
      </w:r>
    </w:p>
    <w:p w:rsidR="002B2069" w:rsidRPr="00660D2B" w:rsidRDefault="002B2069" w:rsidP="00F10D86">
      <w:pPr>
        <w:pStyle w:val="ListParagraph"/>
        <w:numPr>
          <w:ilvl w:val="1"/>
          <w:numId w:val="34"/>
        </w:numPr>
        <w:spacing w:after="0"/>
      </w:pPr>
      <w:r w:rsidRPr="00660D2B">
        <w:t>Forest Range and Practices Act – practices and planning</w:t>
      </w:r>
    </w:p>
    <w:p w:rsidR="002B2069" w:rsidRPr="00660D2B" w:rsidRDefault="002B2069" w:rsidP="00F10D86">
      <w:pPr>
        <w:pStyle w:val="ListParagraph"/>
        <w:numPr>
          <w:ilvl w:val="1"/>
          <w:numId w:val="34"/>
        </w:numPr>
        <w:spacing w:after="0"/>
      </w:pPr>
      <w:r w:rsidRPr="00660D2B">
        <w:t>Wildfire/Forester/Fisheries Acts</w:t>
      </w:r>
    </w:p>
    <w:p w:rsidR="002B2069" w:rsidRPr="00660D2B" w:rsidRDefault="0075272A" w:rsidP="00F10D86">
      <w:pPr>
        <w:pStyle w:val="ListParagraph"/>
        <w:numPr>
          <w:ilvl w:val="0"/>
          <w:numId w:val="34"/>
        </w:numPr>
        <w:spacing w:after="0"/>
      </w:pPr>
      <w:r>
        <w:rPr>
          <w:b/>
        </w:rPr>
        <w:t xml:space="preserve">[2] </w:t>
      </w:r>
      <w:r w:rsidR="002B2069" w:rsidRPr="00741F4F">
        <w:rPr>
          <w:b/>
        </w:rPr>
        <w:t>Regulation</w:t>
      </w:r>
      <w:r w:rsidR="002B2069" w:rsidRPr="00660D2B">
        <w:t xml:space="preserve"> – 40 – 50 additional regulations</w:t>
      </w:r>
    </w:p>
    <w:p w:rsidR="002B2069" w:rsidRPr="00660D2B" w:rsidRDefault="002B2069" w:rsidP="00F10D86">
      <w:pPr>
        <w:pStyle w:val="ListParagraph"/>
        <w:numPr>
          <w:ilvl w:val="1"/>
          <w:numId w:val="34"/>
        </w:numPr>
        <w:spacing w:after="0"/>
      </w:pPr>
      <w:r w:rsidRPr="00660D2B">
        <w:t>Anytime you see the word “prescribed” in an act you know to look for the associated regulation</w:t>
      </w:r>
    </w:p>
    <w:p w:rsidR="002B2069" w:rsidRPr="00741F4F" w:rsidRDefault="0075272A" w:rsidP="00F10D86">
      <w:pPr>
        <w:pStyle w:val="ListParagraph"/>
        <w:numPr>
          <w:ilvl w:val="0"/>
          <w:numId w:val="34"/>
        </w:numPr>
        <w:spacing w:after="0"/>
        <w:rPr>
          <w:b/>
        </w:rPr>
      </w:pPr>
      <w:r>
        <w:rPr>
          <w:b/>
        </w:rPr>
        <w:t xml:space="preserve">[3] </w:t>
      </w:r>
      <w:r w:rsidR="000C71B6" w:rsidRPr="00741F4F">
        <w:rPr>
          <w:b/>
        </w:rPr>
        <w:t xml:space="preserve">Licence Documents </w:t>
      </w:r>
      <w:r w:rsidR="002B2069" w:rsidRPr="00741F4F">
        <w:rPr>
          <w:b/>
        </w:rPr>
        <w:t>and Permits</w:t>
      </w:r>
    </w:p>
    <w:p w:rsidR="002B2069" w:rsidRPr="00741F4F" w:rsidRDefault="0075272A" w:rsidP="00F10D86">
      <w:pPr>
        <w:pStyle w:val="ListParagraph"/>
        <w:numPr>
          <w:ilvl w:val="0"/>
          <w:numId w:val="34"/>
        </w:numPr>
        <w:spacing w:after="0"/>
        <w:rPr>
          <w:b/>
        </w:rPr>
      </w:pPr>
      <w:r>
        <w:rPr>
          <w:b/>
        </w:rPr>
        <w:t xml:space="preserve">[4] </w:t>
      </w:r>
      <w:r w:rsidR="002B2069" w:rsidRPr="00741F4F">
        <w:rPr>
          <w:b/>
        </w:rPr>
        <w:t>Case Law</w:t>
      </w:r>
    </w:p>
    <w:p w:rsidR="00896072" w:rsidRPr="00660D2B" w:rsidRDefault="00343AB8" w:rsidP="00F10D86">
      <w:pPr>
        <w:pStyle w:val="ListParagraph"/>
        <w:numPr>
          <w:ilvl w:val="0"/>
          <w:numId w:val="34"/>
        </w:numPr>
        <w:spacing w:after="0"/>
      </w:pPr>
      <w:r>
        <w:rPr>
          <w:b/>
        </w:rPr>
        <w:t xml:space="preserve">[5] </w:t>
      </w:r>
      <w:r w:rsidR="002B2069" w:rsidRPr="009847BB">
        <w:rPr>
          <w:b/>
        </w:rPr>
        <w:t>Ministry of Forests stated policy</w:t>
      </w:r>
    </w:p>
    <w:p w:rsidR="00286AF5" w:rsidRPr="00660D2B" w:rsidRDefault="002B2069" w:rsidP="00F10D86">
      <w:pPr>
        <w:pStyle w:val="ListParagraph"/>
        <w:numPr>
          <w:ilvl w:val="0"/>
          <w:numId w:val="35"/>
        </w:numPr>
        <w:spacing w:after="0"/>
        <w:ind w:left="284"/>
      </w:pPr>
      <w:r w:rsidRPr="00660D2B">
        <w:t xml:space="preserve">Concerning the </w:t>
      </w:r>
      <w:proofErr w:type="spellStart"/>
      <w:r w:rsidRPr="00660D2B">
        <w:t>AAC</w:t>
      </w:r>
      <w:proofErr w:type="spellEnd"/>
      <w:r w:rsidRPr="00660D2B">
        <w:t xml:space="preserve"> and any potential changes to the rate – do your due diligence by looking at the chief forester’s report of TSAs for projections</w:t>
      </w:r>
      <w:r w:rsidR="00286AF5">
        <w:t xml:space="preserve">. </w:t>
      </w:r>
      <w:r w:rsidR="00286AF5" w:rsidRPr="00286AF5">
        <w:rPr>
          <w:rFonts w:cs="Arial"/>
          <w:iCs/>
          <w:szCs w:val="20"/>
        </w:rPr>
        <w:t>Should read the province’s Timber Supply Review before advising a client to buy a licence.</w:t>
      </w:r>
    </w:p>
    <w:p w:rsidR="002B2069" w:rsidRPr="00660D2B" w:rsidRDefault="002B2069" w:rsidP="00F10D86">
      <w:pPr>
        <w:pStyle w:val="ListParagraph"/>
        <w:numPr>
          <w:ilvl w:val="0"/>
          <w:numId w:val="35"/>
        </w:numPr>
        <w:spacing w:after="0"/>
        <w:ind w:left="284"/>
      </w:pPr>
      <w:r w:rsidRPr="00660D2B">
        <w:t xml:space="preserve">If there is a change of control of a </w:t>
      </w:r>
      <w:proofErr w:type="gramStart"/>
      <w:r w:rsidRPr="00660D2B">
        <w:t>company</w:t>
      </w:r>
      <w:proofErr w:type="gramEnd"/>
      <w:r w:rsidRPr="00660D2B">
        <w:t xml:space="preserve"> it is best to transfer the license first and then sell the company otherwise the minister has discretion to cancel the license after the transfer</w:t>
      </w:r>
    </w:p>
    <w:p w:rsidR="002A785F" w:rsidRDefault="002B2069" w:rsidP="00F10D86">
      <w:pPr>
        <w:pStyle w:val="ListParagraph"/>
        <w:numPr>
          <w:ilvl w:val="0"/>
          <w:numId w:val="35"/>
        </w:numPr>
        <w:spacing w:after="0"/>
        <w:ind w:left="284"/>
      </w:pPr>
      <w:r w:rsidRPr="00660D2B">
        <w:t xml:space="preserve">For due diligence – ask whether the client has security over the agreement or timber under the </w:t>
      </w:r>
      <w:r w:rsidRPr="00896072">
        <w:rPr>
          <w:i/>
        </w:rPr>
        <w:t>Personal Property Security Act</w:t>
      </w:r>
      <w:r w:rsidRPr="00660D2B">
        <w:t xml:space="preserve"> (see </w:t>
      </w:r>
      <w:r w:rsidRPr="00896072">
        <w:rPr>
          <w:u w:val="single"/>
        </w:rPr>
        <w:t>Taking Security over Timber and Tenures</w:t>
      </w:r>
      <w:r w:rsidRPr="00660D2B">
        <w:t>)</w:t>
      </w:r>
    </w:p>
    <w:p w:rsidR="00343AB8" w:rsidRDefault="00343AB8" w:rsidP="00343AB8">
      <w:pPr>
        <w:spacing w:after="0"/>
      </w:pPr>
    </w:p>
    <w:p w:rsidR="00343AB8" w:rsidRDefault="00343AB8" w:rsidP="00343AB8">
      <w:pPr>
        <w:spacing w:after="0"/>
      </w:pPr>
    </w:p>
    <w:p w:rsidR="00343AB8" w:rsidRPr="0060639A" w:rsidRDefault="00343AB8" w:rsidP="00343AB8">
      <w:pPr>
        <w:spacing w:after="0"/>
      </w:pPr>
    </w:p>
    <w:p w:rsidR="005876B2" w:rsidRDefault="005876B2" w:rsidP="005876B2">
      <w:pPr>
        <w:widowControl w:val="0"/>
        <w:overflowPunct w:val="0"/>
        <w:autoSpaceDE w:val="0"/>
        <w:autoSpaceDN w:val="0"/>
        <w:adjustRightInd w:val="0"/>
        <w:spacing w:after="0" w:line="229" w:lineRule="auto"/>
        <w:ind w:right="240"/>
        <w:jc w:val="both"/>
        <w:rPr>
          <w:rFonts w:cs="Arial"/>
          <w:i/>
          <w:szCs w:val="20"/>
          <w:u w:val="single"/>
        </w:rPr>
      </w:pPr>
    </w:p>
    <w:p w:rsidR="00022374" w:rsidRPr="00AB2304" w:rsidRDefault="006F7B03" w:rsidP="006F7B03">
      <w:pPr>
        <w:pStyle w:val="Heading2"/>
        <w:rPr>
          <w:color w:val="auto"/>
        </w:rPr>
      </w:pPr>
      <w:bookmarkStart w:id="8" w:name="_Toc437178677"/>
      <w:r w:rsidRPr="00AB2304">
        <w:rPr>
          <w:color w:val="auto"/>
          <w:highlight w:val="cyan"/>
        </w:rPr>
        <w:lastRenderedPageBreak/>
        <w:t xml:space="preserve">5 </w:t>
      </w:r>
      <w:r w:rsidR="00022374" w:rsidRPr="00AB2304">
        <w:rPr>
          <w:color w:val="auto"/>
          <w:highlight w:val="cyan"/>
        </w:rPr>
        <w:t>Policy Foundations in the order of incidence</w:t>
      </w:r>
      <w:r w:rsidR="00C879DC" w:rsidRPr="00AB2304">
        <w:rPr>
          <w:color w:val="auto"/>
          <w:highlight w:val="cyan"/>
        </w:rPr>
        <w:t xml:space="preserve"> (</w:t>
      </w:r>
      <w:r w:rsidR="00B4214C" w:rsidRPr="00AB2304">
        <w:rPr>
          <w:color w:val="auto"/>
          <w:highlight w:val="cyan"/>
        </w:rPr>
        <w:t>priority given by the government</w:t>
      </w:r>
      <w:r w:rsidR="00C879DC" w:rsidRPr="00AB2304">
        <w:rPr>
          <w:color w:val="auto"/>
          <w:highlight w:val="cyan"/>
        </w:rPr>
        <w:t>)</w:t>
      </w:r>
      <w:bookmarkEnd w:id="8"/>
      <w:r w:rsidR="002145AE" w:rsidRPr="00AB2304">
        <w:rPr>
          <w:color w:val="auto"/>
        </w:rPr>
        <w:t xml:space="preserve"> </w:t>
      </w:r>
    </w:p>
    <w:p w:rsidR="00610950" w:rsidRPr="00610950" w:rsidRDefault="00933CB0" w:rsidP="00F10D86">
      <w:pPr>
        <w:pStyle w:val="ListParagraph"/>
        <w:widowControl w:val="0"/>
        <w:numPr>
          <w:ilvl w:val="0"/>
          <w:numId w:val="3"/>
        </w:numPr>
        <w:overflowPunct w:val="0"/>
        <w:autoSpaceDE w:val="0"/>
        <w:autoSpaceDN w:val="0"/>
        <w:adjustRightInd w:val="0"/>
        <w:spacing w:after="0"/>
        <w:jc w:val="both"/>
        <w:rPr>
          <w:rFonts w:cs="Arial"/>
          <w:b/>
          <w:szCs w:val="20"/>
        </w:rPr>
      </w:pPr>
      <w:r w:rsidRPr="005B6F4C">
        <w:rPr>
          <w:rFonts w:cs="Arial"/>
          <w:b/>
          <w:szCs w:val="20"/>
        </w:rPr>
        <w:t>Generation of revenue for the Crown</w:t>
      </w:r>
      <w:r w:rsidR="007438B0">
        <w:rPr>
          <w:rFonts w:cs="Arial"/>
          <w:b/>
          <w:szCs w:val="20"/>
        </w:rPr>
        <w:t xml:space="preserve">: </w:t>
      </w:r>
      <w:r w:rsidR="008368F0">
        <w:rPr>
          <w:rFonts w:cs="Arial"/>
          <w:b/>
          <w:szCs w:val="20"/>
        </w:rPr>
        <w:t xml:space="preserve"> </w:t>
      </w:r>
      <w:r w:rsidR="00FF0316">
        <w:rPr>
          <w:rFonts w:cs="Arial"/>
          <w:szCs w:val="20"/>
        </w:rPr>
        <w:t xml:space="preserve">At </w:t>
      </w:r>
      <w:r w:rsidR="00343AB8">
        <w:rPr>
          <w:rFonts w:cs="Arial"/>
          <w:szCs w:val="20"/>
        </w:rPr>
        <w:t>one-time</w:t>
      </w:r>
      <w:r w:rsidR="00FF0316">
        <w:rPr>
          <w:rFonts w:cs="Arial"/>
          <w:szCs w:val="20"/>
        </w:rPr>
        <w:t xml:space="preserve"> c</w:t>
      </w:r>
      <w:r w:rsidR="007438B0" w:rsidRPr="00660D2B">
        <w:t>rown grant was the only form of timber alienation</w:t>
      </w:r>
      <w:r w:rsidR="00F03C9A">
        <w:t xml:space="preserve">, continued up to </w:t>
      </w:r>
      <w:r w:rsidR="00F03C9A" w:rsidRPr="008368F0">
        <w:rPr>
          <w:i/>
        </w:rPr>
        <w:t xml:space="preserve">Forest Act </w:t>
      </w:r>
      <w:r w:rsidR="00F03C9A">
        <w:t xml:space="preserve">1912. </w:t>
      </w:r>
    </w:p>
    <w:p w:rsidR="00696E78" w:rsidRPr="00696E78" w:rsidRDefault="002B3F28" w:rsidP="00F10D86">
      <w:pPr>
        <w:pStyle w:val="ListParagraph"/>
        <w:widowControl w:val="0"/>
        <w:numPr>
          <w:ilvl w:val="1"/>
          <w:numId w:val="3"/>
        </w:numPr>
        <w:overflowPunct w:val="0"/>
        <w:autoSpaceDE w:val="0"/>
        <w:autoSpaceDN w:val="0"/>
        <w:adjustRightInd w:val="0"/>
        <w:spacing w:after="0"/>
        <w:jc w:val="both"/>
        <w:rPr>
          <w:rFonts w:cs="Arial"/>
          <w:b/>
          <w:szCs w:val="20"/>
        </w:rPr>
      </w:pPr>
      <w:r w:rsidRPr="00D343F0">
        <w:rPr>
          <w:rFonts w:cs="Arial"/>
          <w:iCs/>
          <w:szCs w:val="20"/>
          <w:u w:val="single"/>
        </w:rPr>
        <w:t>N</w:t>
      </w:r>
      <w:r w:rsidRPr="00854A63">
        <w:rPr>
          <w:rFonts w:cs="Arial"/>
          <w:iCs/>
          <w:szCs w:val="20"/>
          <w:u w:val="single"/>
        </w:rPr>
        <w:t>ow</w:t>
      </w:r>
      <w:r w:rsidRPr="00275589">
        <w:rPr>
          <w:rFonts w:cs="Arial"/>
          <w:iCs/>
          <w:szCs w:val="20"/>
        </w:rPr>
        <w:t>:</w:t>
      </w:r>
      <w:r w:rsidR="007772A4" w:rsidRPr="00275589">
        <w:rPr>
          <w:rFonts w:cs="Arial"/>
          <w:iCs/>
          <w:szCs w:val="20"/>
        </w:rPr>
        <w:t xml:space="preserve"> </w:t>
      </w:r>
      <w:r w:rsidR="007438B0" w:rsidRPr="00275589">
        <w:rPr>
          <w:rFonts w:cs="Arial"/>
          <w:i/>
          <w:iCs/>
          <w:szCs w:val="20"/>
        </w:rPr>
        <w:t>FA</w:t>
      </w:r>
      <w:r w:rsidR="007438B0" w:rsidRPr="00854A63">
        <w:rPr>
          <w:rFonts w:cs="Arial"/>
          <w:iCs/>
          <w:szCs w:val="20"/>
        </w:rPr>
        <w:t xml:space="preserve"> </w:t>
      </w:r>
      <w:r w:rsidR="007F5963" w:rsidRPr="00854A63">
        <w:rPr>
          <w:rFonts w:cs="Arial"/>
          <w:iCs/>
          <w:szCs w:val="20"/>
        </w:rPr>
        <w:t xml:space="preserve">Part 7 - </w:t>
      </w:r>
      <w:r w:rsidR="00933CB0" w:rsidRPr="00854A63">
        <w:rPr>
          <w:rFonts w:cs="Arial"/>
          <w:iCs/>
          <w:szCs w:val="20"/>
        </w:rPr>
        <w:t>Payments to the government (i.e. stumpage, annual rent, etc.)</w:t>
      </w:r>
    </w:p>
    <w:p w:rsidR="00EE1F03" w:rsidRPr="00EE1F03" w:rsidRDefault="00933CB0" w:rsidP="00F10D86">
      <w:pPr>
        <w:pStyle w:val="ListParagraph"/>
        <w:widowControl w:val="0"/>
        <w:numPr>
          <w:ilvl w:val="0"/>
          <w:numId w:val="3"/>
        </w:numPr>
        <w:overflowPunct w:val="0"/>
        <w:autoSpaceDE w:val="0"/>
        <w:autoSpaceDN w:val="0"/>
        <w:adjustRightInd w:val="0"/>
        <w:spacing w:after="0"/>
        <w:jc w:val="both"/>
        <w:rPr>
          <w:rFonts w:cs="Arial"/>
          <w:b/>
          <w:szCs w:val="20"/>
        </w:rPr>
      </w:pPr>
      <w:r w:rsidRPr="00696E78">
        <w:rPr>
          <w:rFonts w:cs="Arial"/>
          <w:b/>
          <w:szCs w:val="20"/>
        </w:rPr>
        <w:t>Public ownership of the resource</w:t>
      </w:r>
      <w:r w:rsidR="002157D6" w:rsidRPr="00696E78">
        <w:rPr>
          <w:rFonts w:cs="Arial"/>
          <w:b/>
          <w:szCs w:val="20"/>
        </w:rPr>
        <w:t>:</w:t>
      </w:r>
      <w:r w:rsidR="00725EF3" w:rsidRPr="00696E78">
        <w:rPr>
          <w:rFonts w:cs="Arial"/>
          <w:b/>
          <w:szCs w:val="20"/>
        </w:rPr>
        <w:t xml:space="preserve"> </w:t>
      </w:r>
    </w:p>
    <w:p w:rsidR="00EE1F03" w:rsidRPr="00EE1F03" w:rsidRDefault="00EE1F03" w:rsidP="00F10D86">
      <w:pPr>
        <w:pStyle w:val="ListParagraph"/>
        <w:widowControl w:val="0"/>
        <w:numPr>
          <w:ilvl w:val="1"/>
          <w:numId w:val="3"/>
        </w:numPr>
        <w:overflowPunct w:val="0"/>
        <w:autoSpaceDE w:val="0"/>
        <w:autoSpaceDN w:val="0"/>
        <w:adjustRightInd w:val="0"/>
        <w:spacing w:after="0"/>
        <w:jc w:val="both"/>
        <w:rPr>
          <w:rFonts w:cs="Arial"/>
          <w:b/>
          <w:szCs w:val="20"/>
        </w:rPr>
      </w:pPr>
      <w:r>
        <w:rPr>
          <w:rFonts w:cs="Arial"/>
          <w:szCs w:val="20"/>
          <w:u w:val="single"/>
        </w:rPr>
        <w:t>Historically:</w:t>
      </w:r>
      <w:r>
        <w:rPr>
          <w:rFonts w:cs="Arial"/>
          <w:szCs w:val="20"/>
        </w:rPr>
        <w:t xml:space="preserve"> 1865 land ordinance granted rights to harvest timber w/o alienating the land from the Crown.</w:t>
      </w:r>
      <w:r w:rsidR="006357F5">
        <w:rPr>
          <w:rFonts w:cs="Arial"/>
          <w:szCs w:val="20"/>
        </w:rPr>
        <w:t xml:space="preserve"> </w:t>
      </w:r>
    </w:p>
    <w:p w:rsidR="002157D6" w:rsidRPr="00696E78" w:rsidRDefault="00EE1F03" w:rsidP="00F10D86">
      <w:pPr>
        <w:pStyle w:val="ListParagraph"/>
        <w:widowControl w:val="0"/>
        <w:numPr>
          <w:ilvl w:val="1"/>
          <w:numId w:val="3"/>
        </w:numPr>
        <w:overflowPunct w:val="0"/>
        <w:autoSpaceDE w:val="0"/>
        <w:autoSpaceDN w:val="0"/>
        <w:adjustRightInd w:val="0"/>
        <w:spacing w:after="0"/>
        <w:jc w:val="both"/>
        <w:rPr>
          <w:rFonts w:cs="Arial"/>
          <w:b/>
          <w:szCs w:val="20"/>
        </w:rPr>
      </w:pPr>
      <w:r>
        <w:rPr>
          <w:rFonts w:cs="Arial"/>
          <w:iCs/>
          <w:szCs w:val="20"/>
          <w:u w:val="single"/>
        </w:rPr>
        <w:t xml:space="preserve">Now: </w:t>
      </w:r>
      <w:r w:rsidR="006357F5">
        <w:rPr>
          <w:rFonts w:cs="Arial"/>
          <w:iCs/>
          <w:szCs w:val="20"/>
        </w:rPr>
        <w:t>Tenure sy</w:t>
      </w:r>
      <w:r w:rsidR="00AC6A9B">
        <w:rPr>
          <w:rFonts w:cs="Arial"/>
          <w:iCs/>
          <w:szCs w:val="20"/>
        </w:rPr>
        <w:t>stem preserves public ownership.</w:t>
      </w:r>
      <w:r w:rsidR="006357F5">
        <w:rPr>
          <w:rFonts w:cs="Arial"/>
          <w:iCs/>
          <w:szCs w:val="20"/>
        </w:rPr>
        <w:t xml:space="preserve"> </w:t>
      </w:r>
      <w:r w:rsidR="00AF25E2" w:rsidRPr="00696E78">
        <w:rPr>
          <w:rFonts w:cs="Arial"/>
          <w:i/>
          <w:iCs/>
          <w:szCs w:val="20"/>
        </w:rPr>
        <w:t>Forest</w:t>
      </w:r>
      <w:r w:rsidR="00933CB0" w:rsidRPr="00696E78">
        <w:rPr>
          <w:rFonts w:cs="Arial"/>
          <w:i/>
          <w:iCs/>
          <w:szCs w:val="20"/>
        </w:rPr>
        <w:t xml:space="preserve"> Act</w:t>
      </w:r>
      <w:r w:rsidR="00586F28" w:rsidRPr="00696E78">
        <w:rPr>
          <w:rFonts w:cs="Arial"/>
          <w:i/>
          <w:iCs/>
          <w:szCs w:val="20"/>
        </w:rPr>
        <w:t xml:space="preserve"> </w:t>
      </w:r>
      <w:r w:rsidR="00586F28" w:rsidRPr="00696E78">
        <w:rPr>
          <w:rFonts w:cs="Arial"/>
          <w:iCs/>
          <w:szCs w:val="20"/>
        </w:rPr>
        <w:t>Part 2</w:t>
      </w:r>
      <w:r w:rsidR="00535F39" w:rsidRPr="00696E78">
        <w:rPr>
          <w:rFonts w:cs="Arial"/>
          <w:i/>
          <w:iCs/>
          <w:szCs w:val="20"/>
        </w:rPr>
        <w:t xml:space="preserve"> </w:t>
      </w:r>
      <w:r w:rsidR="00696E78" w:rsidRPr="00696E78">
        <w:rPr>
          <w:rFonts w:cs="Arial"/>
          <w:iCs/>
          <w:szCs w:val="20"/>
        </w:rPr>
        <w:t xml:space="preserve">- </w:t>
      </w:r>
      <w:r w:rsidR="00696E78" w:rsidRPr="00696E78">
        <w:rPr>
          <w:rFonts w:cs="Arial"/>
          <w:szCs w:val="20"/>
        </w:rPr>
        <w:t xml:space="preserve">Classification and management of forests and forest land and regulation of cutting rates </w:t>
      </w:r>
    </w:p>
    <w:p w:rsidR="00933CB0" w:rsidRPr="00F34605" w:rsidRDefault="00933CB0" w:rsidP="00F10D86">
      <w:pPr>
        <w:pStyle w:val="ListParagraph"/>
        <w:widowControl w:val="0"/>
        <w:numPr>
          <w:ilvl w:val="0"/>
          <w:numId w:val="3"/>
        </w:numPr>
        <w:overflowPunct w:val="0"/>
        <w:autoSpaceDE w:val="0"/>
        <w:autoSpaceDN w:val="0"/>
        <w:adjustRightInd w:val="0"/>
        <w:spacing w:after="0"/>
        <w:jc w:val="both"/>
        <w:rPr>
          <w:rFonts w:cs="Arial"/>
          <w:b/>
          <w:szCs w:val="20"/>
        </w:rPr>
      </w:pPr>
      <w:r w:rsidRPr="000D38F3">
        <w:rPr>
          <w:rFonts w:cs="Arial"/>
          <w:b/>
          <w:szCs w:val="20"/>
        </w:rPr>
        <w:t>Manufacture within BC</w:t>
      </w:r>
      <w:r w:rsidR="00F34605">
        <w:rPr>
          <w:rFonts w:cs="Arial"/>
          <w:b/>
          <w:szCs w:val="20"/>
        </w:rPr>
        <w:t xml:space="preserve"> </w:t>
      </w:r>
      <w:r w:rsidR="00A65FA3">
        <w:rPr>
          <w:rFonts w:cs="Arial"/>
          <w:b/>
          <w:szCs w:val="20"/>
        </w:rPr>
        <w:t>–</w:t>
      </w:r>
      <w:r w:rsidR="00F34605">
        <w:rPr>
          <w:rFonts w:cs="Arial"/>
          <w:b/>
          <w:szCs w:val="20"/>
        </w:rPr>
        <w:t xml:space="preserve"> </w:t>
      </w:r>
      <w:r w:rsidR="00A65FA3">
        <w:rPr>
          <w:rFonts w:cs="Arial"/>
          <w:szCs w:val="20"/>
        </w:rPr>
        <w:t xml:space="preserve">the </w:t>
      </w:r>
      <w:r w:rsidRPr="00F34605">
        <w:rPr>
          <w:rFonts w:cs="Arial"/>
          <w:i/>
          <w:iCs/>
          <w:szCs w:val="20"/>
        </w:rPr>
        <w:t>Timber Manufacture Act</w:t>
      </w:r>
      <w:r w:rsidRPr="00F34605">
        <w:rPr>
          <w:rFonts w:cs="Arial"/>
          <w:szCs w:val="20"/>
        </w:rPr>
        <w:t xml:space="preserve"> 1906</w:t>
      </w:r>
      <w:r w:rsidR="00A65FA3">
        <w:rPr>
          <w:rFonts w:cs="Arial"/>
          <w:szCs w:val="20"/>
        </w:rPr>
        <w:t xml:space="preserve"> </w:t>
      </w:r>
      <w:r w:rsidR="002F7983">
        <w:rPr>
          <w:rFonts w:cs="Arial"/>
          <w:szCs w:val="20"/>
        </w:rPr>
        <w:t>(restricts log exports on Crown land)</w:t>
      </w:r>
      <w:r w:rsidR="00743CC1">
        <w:rPr>
          <w:rFonts w:cs="Arial"/>
          <w:szCs w:val="20"/>
        </w:rPr>
        <w:t xml:space="preserve">; </w:t>
      </w:r>
      <w:r w:rsidR="00A65FA3">
        <w:rPr>
          <w:rFonts w:cs="Arial"/>
          <w:szCs w:val="20"/>
        </w:rPr>
        <w:t xml:space="preserve">the </w:t>
      </w:r>
      <w:r w:rsidR="00E7741C">
        <w:rPr>
          <w:rFonts w:cs="Arial"/>
          <w:i/>
          <w:iCs/>
          <w:szCs w:val="20"/>
        </w:rPr>
        <w:t>Forest</w:t>
      </w:r>
      <w:r w:rsidRPr="00F34605">
        <w:rPr>
          <w:rFonts w:cs="Arial"/>
          <w:i/>
          <w:iCs/>
          <w:szCs w:val="20"/>
        </w:rPr>
        <w:t xml:space="preserve"> Act</w:t>
      </w:r>
      <w:r w:rsidRPr="00F34605">
        <w:rPr>
          <w:rFonts w:cs="Arial"/>
          <w:szCs w:val="20"/>
        </w:rPr>
        <w:t xml:space="preserve"> Part 10</w:t>
      </w:r>
      <w:r w:rsidR="003642F1">
        <w:rPr>
          <w:rFonts w:cs="Arial"/>
          <w:szCs w:val="20"/>
        </w:rPr>
        <w:t xml:space="preserve"> </w:t>
      </w:r>
      <w:r w:rsidR="00652E35">
        <w:rPr>
          <w:rFonts w:cs="Arial"/>
          <w:szCs w:val="20"/>
        </w:rPr>
        <w:t>(</w:t>
      </w:r>
      <w:r w:rsidR="003A64DB">
        <w:rPr>
          <w:rFonts w:cs="Arial"/>
          <w:szCs w:val="20"/>
        </w:rPr>
        <w:t>Manufacture in British Columbia</w:t>
      </w:r>
      <w:r w:rsidR="00652E35">
        <w:rPr>
          <w:rFonts w:cs="Arial"/>
          <w:szCs w:val="20"/>
        </w:rPr>
        <w:t>).</w:t>
      </w:r>
    </w:p>
    <w:p w:rsidR="00CF6EE0" w:rsidRDefault="00CF6EE0" w:rsidP="00F10D86">
      <w:pPr>
        <w:pStyle w:val="ListParagraph"/>
        <w:widowControl w:val="0"/>
        <w:numPr>
          <w:ilvl w:val="0"/>
          <w:numId w:val="3"/>
        </w:numPr>
        <w:overflowPunct w:val="0"/>
        <w:autoSpaceDE w:val="0"/>
        <w:autoSpaceDN w:val="0"/>
        <w:adjustRightInd w:val="0"/>
        <w:spacing w:after="0" w:line="229" w:lineRule="auto"/>
        <w:jc w:val="both"/>
        <w:rPr>
          <w:rFonts w:cs="Arial"/>
          <w:b/>
          <w:szCs w:val="20"/>
        </w:rPr>
      </w:pPr>
      <w:r>
        <w:rPr>
          <w:rFonts w:cs="Arial"/>
          <w:b/>
          <w:szCs w:val="20"/>
        </w:rPr>
        <w:t xml:space="preserve">Sustained yield: </w:t>
      </w:r>
      <w:r w:rsidR="005475CE">
        <w:rPr>
          <w:rFonts w:cs="Arial"/>
          <w:szCs w:val="20"/>
        </w:rPr>
        <w:t xml:space="preserve">as a response to the SLOAN ROYAL COMMISSION: </w:t>
      </w:r>
    </w:p>
    <w:p w:rsidR="00247EAD" w:rsidRPr="00247EAD" w:rsidRDefault="00247EAD" w:rsidP="00F10D86">
      <w:pPr>
        <w:pStyle w:val="ListParagraph"/>
        <w:widowControl w:val="0"/>
        <w:numPr>
          <w:ilvl w:val="1"/>
          <w:numId w:val="3"/>
        </w:numPr>
        <w:overflowPunct w:val="0"/>
        <w:autoSpaceDE w:val="0"/>
        <w:autoSpaceDN w:val="0"/>
        <w:adjustRightInd w:val="0"/>
        <w:spacing w:after="0" w:line="229" w:lineRule="auto"/>
        <w:jc w:val="both"/>
        <w:rPr>
          <w:rFonts w:cs="Arial"/>
          <w:b/>
          <w:szCs w:val="20"/>
        </w:rPr>
      </w:pPr>
      <w:r>
        <w:rPr>
          <w:rFonts w:cs="Arial"/>
          <w:szCs w:val="20"/>
          <w:u w:val="single"/>
        </w:rPr>
        <w:t xml:space="preserve">Historically: </w:t>
      </w:r>
      <w:r w:rsidR="005E587A">
        <w:rPr>
          <w:rFonts w:cs="Arial"/>
          <w:szCs w:val="20"/>
        </w:rPr>
        <w:t xml:space="preserve">New </w:t>
      </w:r>
      <w:r w:rsidR="006312F4">
        <w:rPr>
          <w:rFonts w:cs="Arial"/>
          <w:i/>
          <w:iCs/>
          <w:szCs w:val="20"/>
        </w:rPr>
        <w:t>Forest</w:t>
      </w:r>
      <w:r w:rsidR="00933CB0" w:rsidRPr="00112466">
        <w:rPr>
          <w:rFonts w:cs="Arial"/>
          <w:i/>
          <w:iCs/>
          <w:szCs w:val="20"/>
        </w:rPr>
        <w:t xml:space="preserve"> Act</w:t>
      </w:r>
      <w:r w:rsidR="00DB5292">
        <w:rPr>
          <w:rFonts w:cs="Arial"/>
          <w:i/>
          <w:iCs/>
          <w:szCs w:val="20"/>
        </w:rPr>
        <w:t xml:space="preserve"> </w:t>
      </w:r>
      <w:r w:rsidR="00DB5292">
        <w:rPr>
          <w:rFonts w:cs="Arial"/>
          <w:iCs/>
          <w:szCs w:val="20"/>
        </w:rPr>
        <w:t>1947</w:t>
      </w:r>
      <w:r w:rsidR="00236457">
        <w:rPr>
          <w:rFonts w:cs="Arial"/>
          <w:iCs/>
          <w:szCs w:val="20"/>
        </w:rPr>
        <w:t xml:space="preserve"> – created many of today’s </w:t>
      </w:r>
      <w:r w:rsidR="00F6411E">
        <w:rPr>
          <w:rFonts w:cs="Arial"/>
          <w:iCs/>
          <w:szCs w:val="20"/>
        </w:rPr>
        <w:t>tenures</w:t>
      </w:r>
      <w:r w:rsidR="00236457">
        <w:rPr>
          <w:rFonts w:cs="Arial"/>
          <w:iCs/>
          <w:szCs w:val="20"/>
        </w:rPr>
        <w:t xml:space="preserve">, </w:t>
      </w:r>
      <w:proofErr w:type="spellStart"/>
      <w:r w:rsidR="00236457">
        <w:rPr>
          <w:rFonts w:cs="Arial"/>
          <w:iCs/>
          <w:szCs w:val="20"/>
        </w:rPr>
        <w:t>TFLs</w:t>
      </w:r>
      <w:proofErr w:type="spellEnd"/>
      <w:r w:rsidR="00236457">
        <w:rPr>
          <w:rFonts w:cs="Arial"/>
          <w:iCs/>
          <w:szCs w:val="20"/>
        </w:rPr>
        <w:t xml:space="preserve">, and </w:t>
      </w:r>
      <w:proofErr w:type="spellStart"/>
      <w:r w:rsidR="00236457">
        <w:rPr>
          <w:rFonts w:cs="Arial"/>
          <w:iCs/>
          <w:szCs w:val="20"/>
        </w:rPr>
        <w:t>AAC</w:t>
      </w:r>
      <w:proofErr w:type="spellEnd"/>
      <w:r w:rsidR="00236457">
        <w:rPr>
          <w:rFonts w:cs="Arial"/>
          <w:iCs/>
          <w:szCs w:val="20"/>
        </w:rPr>
        <w:t xml:space="preserve"> quota</w:t>
      </w:r>
      <w:r w:rsidR="007E7310">
        <w:rPr>
          <w:rFonts w:cs="Arial"/>
          <w:szCs w:val="20"/>
        </w:rPr>
        <w:t xml:space="preserve">. </w:t>
      </w:r>
    </w:p>
    <w:p w:rsidR="00933CB0" w:rsidRPr="00247EAD" w:rsidRDefault="00247EAD" w:rsidP="00F10D86">
      <w:pPr>
        <w:pStyle w:val="ListParagraph"/>
        <w:widowControl w:val="0"/>
        <w:numPr>
          <w:ilvl w:val="1"/>
          <w:numId w:val="3"/>
        </w:numPr>
        <w:overflowPunct w:val="0"/>
        <w:autoSpaceDE w:val="0"/>
        <w:autoSpaceDN w:val="0"/>
        <w:adjustRightInd w:val="0"/>
        <w:spacing w:before="240" w:after="0" w:line="229" w:lineRule="auto"/>
        <w:jc w:val="both"/>
        <w:rPr>
          <w:rFonts w:cs="Arial"/>
          <w:szCs w:val="20"/>
        </w:rPr>
      </w:pPr>
      <w:r w:rsidRPr="00247EAD">
        <w:rPr>
          <w:rFonts w:cs="Arial"/>
          <w:szCs w:val="20"/>
          <w:u w:val="single"/>
        </w:rPr>
        <w:t>Now:</w:t>
      </w:r>
      <w:r w:rsidRPr="00247EAD">
        <w:rPr>
          <w:rFonts w:cs="Arial"/>
          <w:b/>
          <w:szCs w:val="20"/>
        </w:rPr>
        <w:t xml:space="preserve"> </w:t>
      </w:r>
      <w:r w:rsidR="00DE3B0D" w:rsidRPr="00247EAD">
        <w:rPr>
          <w:rFonts w:cs="Arial"/>
          <w:b/>
          <w:szCs w:val="20"/>
        </w:rPr>
        <w:t xml:space="preserve">FA </w:t>
      </w:r>
      <w:proofErr w:type="spellStart"/>
      <w:r w:rsidR="006312F4" w:rsidRPr="00247EAD">
        <w:rPr>
          <w:rFonts w:cs="Arial"/>
          <w:b/>
          <w:szCs w:val="20"/>
        </w:rPr>
        <w:t>s.8</w:t>
      </w:r>
      <w:proofErr w:type="spellEnd"/>
      <w:r w:rsidR="006312F4" w:rsidRPr="00247EAD">
        <w:rPr>
          <w:rFonts w:cs="Arial"/>
          <w:b/>
          <w:szCs w:val="20"/>
        </w:rPr>
        <w:t xml:space="preserve"> </w:t>
      </w:r>
      <w:r w:rsidR="00933CB0" w:rsidRPr="002B08BA">
        <w:rPr>
          <w:rFonts w:cs="Arial"/>
          <w:szCs w:val="20"/>
        </w:rPr>
        <w:t>-</w:t>
      </w:r>
      <w:r w:rsidR="00757E04" w:rsidRPr="002B08BA">
        <w:rPr>
          <w:rFonts w:cs="Arial"/>
          <w:szCs w:val="20"/>
        </w:rPr>
        <w:t xml:space="preserve"> </w:t>
      </w:r>
      <w:r w:rsidR="00933CB0" w:rsidRPr="002B08BA">
        <w:rPr>
          <w:rFonts w:cs="Arial"/>
          <w:szCs w:val="20"/>
        </w:rPr>
        <w:t>"</w:t>
      </w:r>
      <w:proofErr w:type="spellStart"/>
      <w:r w:rsidR="00B12EFE" w:rsidRPr="002B08BA">
        <w:rPr>
          <w:rFonts w:cs="Arial"/>
          <w:szCs w:val="20"/>
        </w:rPr>
        <w:t>AAC</w:t>
      </w:r>
      <w:proofErr w:type="spellEnd"/>
      <w:r w:rsidR="00933CB0" w:rsidRPr="002B08BA">
        <w:rPr>
          <w:rFonts w:cs="Arial"/>
          <w:szCs w:val="20"/>
        </w:rPr>
        <w:t>"</w:t>
      </w:r>
      <w:r w:rsidRPr="002B08BA">
        <w:rPr>
          <w:rFonts w:cs="Arial"/>
          <w:szCs w:val="20"/>
        </w:rPr>
        <w:t xml:space="preserve">; </w:t>
      </w:r>
      <w:proofErr w:type="spellStart"/>
      <w:r w:rsidR="00933CB0" w:rsidRPr="00247EAD">
        <w:rPr>
          <w:rFonts w:cs="Arial"/>
          <w:b/>
          <w:szCs w:val="20"/>
        </w:rPr>
        <w:t>FRPA</w:t>
      </w:r>
      <w:proofErr w:type="spellEnd"/>
      <w:r w:rsidR="00933CB0" w:rsidRPr="00247EAD">
        <w:rPr>
          <w:rFonts w:cs="Arial"/>
          <w:b/>
          <w:szCs w:val="20"/>
        </w:rPr>
        <w:t xml:space="preserve"> </w:t>
      </w:r>
      <w:proofErr w:type="spellStart"/>
      <w:r w:rsidR="00933CB0" w:rsidRPr="00247EAD">
        <w:rPr>
          <w:rFonts w:cs="Arial"/>
          <w:b/>
          <w:szCs w:val="20"/>
        </w:rPr>
        <w:t>s.29</w:t>
      </w:r>
      <w:proofErr w:type="spellEnd"/>
      <w:r w:rsidR="00933CB0" w:rsidRPr="00247EAD">
        <w:rPr>
          <w:rFonts w:cs="Arial"/>
          <w:b/>
          <w:szCs w:val="20"/>
        </w:rPr>
        <w:t>(</w:t>
      </w:r>
      <w:proofErr w:type="gramStart"/>
      <w:r w:rsidR="00933CB0" w:rsidRPr="00247EAD">
        <w:rPr>
          <w:rFonts w:cs="Arial"/>
          <w:b/>
          <w:szCs w:val="20"/>
        </w:rPr>
        <w:t>1)--</w:t>
      </w:r>
      <w:proofErr w:type="gramEnd"/>
      <w:r w:rsidR="00933CB0" w:rsidRPr="00247EAD">
        <w:rPr>
          <w:rFonts w:cs="Arial"/>
          <w:b/>
          <w:szCs w:val="20"/>
        </w:rPr>
        <w:t>"</w:t>
      </w:r>
      <w:proofErr w:type="spellStart"/>
      <w:r w:rsidR="00933CB0" w:rsidRPr="00247EAD">
        <w:rPr>
          <w:rFonts w:cs="Arial"/>
          <w:szCs w:val="20"/>
        </w:rPr>
        <w:t>Silviculture</w:t>
      </w:r>
      <w:proofErr w:type="spellEnd"/>
      <w:r w:rsidR="00933CB0" w:rsidRPr="00247EAD">
        <w:rPr>
          <w:rFonts w:cs="Arial"/>
          <w:szCs w:val="20"/>
        </w:rPr>
        <w:t xml:space="preserve">" liability </w:t>
      </w:r>
    </w:p>
    <w:p w:rsidR="00933CB0" w:rsidRPr="000A3CAB" w:rsidRDefault="00933CB0" w:rsidP="00F10D86">
      <w:pPr>
        <w:pStyle w:val="ListParagraph"/>
        <w:widowControl w:val="0"/>
        <w:numPr>
          <w:ilvl w:val="0"/>
          <w:numId w:val="3"/>
        </w:numPr>
        <w:overflowPunct w:val="0"/>
        <w:autoSpaceDE w:val="0"/>
        <w:autoSpaceDN w:val="0"/>
        <w:adjustRightInd w:val="0"/>
        <w:spacing w:after="0" w:line="229" w:lineRule="auto"/>
        <w:jc w:val="both"/>
        <w:rPr>
          <w:rFonts w:cs="Arial"/>
          <w:b/>
          <w:szCs w:val="20"/>
        </w:rPr>
      </w:pPr>
      <w:r w:rsidRPr="000A3CAB">
        <w:rPr>
          <w:rFonts w:cs="Arial"/>
          <w:b/>
          <w:szCs w:val="20"/>
        </w:rPr>
        <w:t>Recognition of non-timber values</w:t>
      </w:r>
      <w:r w:rsidR="00112466" w:rsidRPr="000A3CAB">
        <w:rPr>
          <w:rFonts w:cs="Arial"/>
          <w:b/>
          <w:szCs w:val="20"/>
        </w:rPr>
        <w:t xml:space="preserve"> </w:t>
      </w:r>
      <w:r w:rsidR="00161AFF" w:rsidRPr="000A3CAB">
        <w:rPr>
          <w:rFonts w:cs="Arial"/>
          <w:b/>
          <w:szCs w:val="20"/>
        </w:rPr>
        <w:t>–</w:t>
      </w:r>
      <w:r w:rsidR="00112466" w:rsidRPr="000A3CAB">
        <w:rPr>
          <w:rFonts w:cs="Arial"/>
          <w:b/>
          <w:szCs w:val="20"/>
        </w:rPr>
        <w:t xml:space="preserve"> </w:t>
      </w:r>
      <w:r w:rsidR="00161AFF" w:rsidRPr="000A3CAB">
        <w:rPr>
          <w:rFonts w:cs="Arial"/>
          <w:szCs w:val="20"/>
        </w:rPr>
        <w:t xml:space="preserve">1991 </w:t>
      </w:r>
      <w:r w:rsidR="0074372E" w:rsidRPr="000A3CAB">
        <w:rPr>
          <w:rFonts w:cs="Arial"/>
          <w:szCs w:val="20"/>
        </w:rPr>
        <w:t xml:space="preserve">Forest Resources Commission – first of many processes to address competing resources values. </w:t>
      </w:r>
      <w:r w:rsidRPr="000A3CAB">
        <w:rPr>
          <w:rFonts w:cs="Arial"/>
          <w:szCs w:val="20"/>
        </w:rPr>
        <w:t xml:space="preserve"> </w:t>
      </w:r>
    </w:p>
    <w:p w:rsidR="00A43382" w:rsidRPr="00A43382" w:rsidRDefault="00A43382" w:rsidP="00F10D86">
      <w:pPr>
        <w:pStyle w:val="ListParagraph"/>
        <w:widowControl w:val="0"/>
        <w:numPr>
          <w:ilvl w:val="1"/>
          <w:numId w:val="3"/>
        </w:numPr>
        <w:overflowPunct w:val="0"/>
        <w:autoSpaceDE w:val="0"/>
        <w:autoSpaceDN w:val="0"/>
        <w:adjustRightInd w:val="0"/>
        <w:spacing w:after="0" w:line="229" w:lineRule="auto"/>
        <w:jc w:val="both"/>
        <w:rPr>
          <w:rFonts w:cs="Arial"/>
          <w:i/>
          <w:szCs w:val="20"/>
        </w:rPr>
      </w:pPr>
      <w:r>
        <w:rPr>
          <w:rFonts w:cs="Arial"/>
          <w:szCs w:val="20"/>
          <w:u w:val="single"/>
        </w:rPr>
        <w:t>Historically:</w:t>
      </w:r>
      <w:r>
        <w:rPr>
          <w:rFonts w:cs="Arial"/>
          <w:szCs w:val="20"/>
        </w:rPr>
        <w:t xml:space="preserve"> </w:t>
      </w:r>
      <w:r>
        <w:rPr>
          <w:rFonts w:cs="Arial"/>
          <w:i/>
          <w:szCs w:val="20"/>
        </w:rPr>
        <w:t xml:space="preserve">Forest Act </w:t>
      </w:r>
      <w:r>
        <w:rPr>
          <w:rFonts w:cs="Arial"/>
          <w:szCs w:val="20"/>
        </w:rPr>
        <w:t xml:space="preserve">1996. </w:t>
      </w:r>
    </w:p>
    <w:p w:rsidR="00F7015C" w:rsidRPr="00A66FAB" w:rsidRDefault="006B19DA" w:rsidP="00F10D86">
      <w:pPr>
        <w:pStyle w:val="ListParagraph"/>
        <w:widowControl w:val="0"/>
        <w:numPr>
          <w:ilvl w:val="1"/>
          <w:numId w:val="3"/>
        </w:numPr>
        <w:overflowPunct w:val="0"/>
        <w:autoSpaceDE w:val="0"/>
        <w:autoSpaceDN w:val="0"/>
        <w:adjustRightInd w:val="0"/>
        <w:spacing w:after="0" w:line="229" w:lineRule="auto"/>
        <w:jc w:val="both"/>
        <w:rPr>
          <w:rFonts w:cs="Arial"/>
          <w:i/>
          <w:szCs w:val="20"/>
        </w:rPr>
      </w:pPr>
      <w:r w:rsidRPr="006B19DA">
        <w:rPr>
          <w:rFonts w:cs="Arial"/>
          <w:szCs w:val="20"/>
          <w:u w:val="single"/>
        </w:rPr>
        <w:t>Now:</w:t>
      </w:r>
      <w:r>
        <w:rPr>
          <w:rFonts w:cs="Arial"/>
          <w:b/>
          <w:szCs w:val="20"/>
        </w:rPr>
        <w:t xml:space="preserve"> </w:t>
      </w:r>
      <w:r w:rsidR="00A66FAB">
        <w:rPr>
          <w:rFonts w:cs="Arial"/>
          <w:b/>
          <w:szCs w:val="20"/>
        </w:rPr>
        <w:t xml:space="preserve">FA </w:t>
      </w:r>
      <w:proofErr w:type="spellStart"/>
      <w:r w:rsidR="00912C7B" w:rsidRPr="00912C7B">
        <w:rPr>
          <w:rFonts w:cs="Arial"/>
          <w:b/>
          <w:szCs w:val="20"/>
        </w:rPr>
        <w:t>s.8</w:t>
      </w:r>
      <w:proofErr w:type="spellEnd"/>
      <w:r w:rsidR="00912C7B" w:rsidRPr="00912C7B">
        <w:rPr>
          <w:rFonts w:cs="Arial"/>
          <w:b/>
          <w:szCs w:val="20"/>
        </w:rPr>
        <w:t>(8)</w:t>
      </w:r>
      <w:r w:rsidR="00912C7B">
        <w:rPr>
          <w:rFonts w:cs="Arial"/>
          <w:b/>
          <w:szCs w:val="20"/>
        </w:rPr>
        <w:t xml:space="preserve"> – </w:t>
      </w:r>
      <w:r w:rsidR="009B62F8">
        <w:rPr>
          <w:rFonts w:cs="Arial"/>
          <w:b/>
          <w:szCs w:val="20"/>
        </w:rPr>
        <w:t xml:space="preserve"> </w:t>
      </w:r>
      <w:r w:rsidR="00FD1531">
        <w:rPr>
          <w:rFonts w:cs="Arial"/>
          <w:szCs w:val="20"/>
        </w:rPr>
        <w:t>T</w:t>
      </w:r>
      <w:r w:rsidR="009B62F8">
        <w:rPr>
          <w:rFonts w:cs="Arial"/>
          <w:szCs w:val="20"/>
        </w:rPr>
        <w:t xml:space="preserve">imber </w:t>
      </w:r>
      <w:r w:rsidR="00FD1531">
        <w:rPr>
          <w:rFonts w:cs="Arial"/>
          <w:szCs w:val="20"/>
        </w:rPr>
        <w:t>S</w:t>
      </w:r>
      <w:r w:rsidR="009B62F8">
        <w:rPr>
          <w:rFonts w:cs="Arial"/>
          <w:szCs w:val="20"/>
        </w:rPr>
        <w:t xml:space="preserve">upply </w:t>
      </w:r>
      <w:r w:rsidR="00FD1531">
        <w:rPr>
          <w:rFonts w:cs="Arial"/>
          <w:szCs w:val="20"/>
        </w:rPr>
        <w:t>R</w:t>
      </w:r>
      <w:r w:rsidR="009B62F8">
        <w:rPr>
          <w:rFonts w:cs="Arial"/>
          <w:szCs w:val="20"/>
        </w:rPr>
        <w:t xml:space="preserve">eview - </w:t>
      </w:r>
      <w:r w:rsidR="00912C7B">
        <w:rPr>
          <w:rFonts w:cs="Arial"/>
          <w:szCs w:val="20"/>
        </w:rPr>
        <w:t xml:space="preserve">consider </w:t>
      </w:r>
      <w:r w:rsidR="005C6F2A">
        <w:rPr>
          <w:rFonts w:cs="Arial"/>
          <w:szCs w:val="20"/>
        </w:rPr>
        <w:t xml:space="preserve">many factors in </w:t>
      </w:r>
      <w:proofErr w:type="spellStart"/>
      <w:r w:rsidR="005C6F2A">
        <w:rPr>
          <w:rFonts w:cs="Arial"/>
          <w:szCs w:val="20"/>
        </w:rPr>
        <w:t>AAC</w:t>
      </w:r>
      <w:proofErr w:type="spellEnd"/>
      <w:r w:rsidR="005C6F2A">
        <w:rPr>
          <w:rFonts w:cs="Arial"/>
          <w:szCs w:val="20"/>
        </w:rPr>
        <w:t xml:space="preserve"> calculation</w:t>
      </w:r>
      <w:r w:rsidR="00912C7B">
        <w:rPr>
          <w:rFonts w:cs="Arial"/>
          <w:szCs w:val="20"/>
        </w:rPr>
        <w:t xml:space="preserve">. </w:t>
      </w:r>
    </w:p>
    <w:p w:rsidR="00933CB0" w:rsidRPr="00112466" w:rsidRDefault="00F85B99" w:rsidP="00F10D86">
      <w:pPr>
        <w:pStyle w:val="ListParagraph"/>
        <w:widowControl w:val="0"/>
        <w:numPr>
          <w:ilvl w:val="0"/>
          <w:numId w:val="3"/>
        </w:numPr>
        <w:overflowPunct w:val="0"/>
        <w:autoSpaceDE w:val="0"/>
        <w:autoSpaceDN w:val="0"/>
        <w:adjustRightInd w:val="0"/>
        <w:spacing w:after="0" w:line="229" w:lineRule="auto"/>
        <w:jc w:val="both"/>
        <w:rPr>
          <w:rFonts w:cs="Arial"/>
          <w:szCs w:val="20"/>
        </w:rPr>
      </w:pPr>
      <w:r>
        <w:rPr>
          <w:rFonts w:cs="Arial"/>
          <w:b/>
          <w:szCs w:val="20"/>
        </w:rPr>
        <w:t xml:space="preserve">Shift towards </w:t>
      </w:r>
      <w:r w:rsidR="00933CB0" w:rsidRPr="000D38F3">
        <w:rPr>
          <w:rFonts w:cs="Arial"/>
          <w:b/>
          <w:szCs w:val="20"/>
        </w:rPr>
        <w:t>Marketization/Deregulation/Redistribution</w:t>
      </w:r>
      <w:r w:rsidR="00112466">
        <w:rPr>
          <w:rFonts w:cs="Arial"/>
          <w:b/>
          <w:szCs w:val="20"/>
        </w:rPr>
        <w:t xml:space="preserve"> - </w:t>
      </w:r>
      <w:r w:rsidR="00933CB0" w:rsidRPr="00112466">
        <w:rPr>
          <w:rFonts w:cs="Arial"/>
          <w:i/>
          <w:szCs w:val="20"/>
        </w:rPr>
        <w:t>F</w:t>
      </w:r>
      <w:r w:rsidR="00933CB0" w:rsidRPr="00112466">
        <w:rPr>
          <w:rFonts w:cs="Arial"/>
          <w:i/>
          <w:iCs/>
          <w:szCs w:val="20"/>
        </w:rPr>
        <w:t>orestry Revitalization Act</w:t>
      </w:r>
      <w:r w:rsidR="00933CB0" w:rsidRPr="00112466">
        <w:rPr>
          <w:rFonts w:cs="Arial"/>
          <w:szCs w:val="20"/>
        </w:rPr>
        <w:t xml:space="preserve"> of 2003 and </w:t>
      </w:r>
      <w:proofErr w:type="spellStart"/>
      <w:r w:rsidR="00933CB0" w:rsidRPr="00112466">
        <w:rPr>
          <w:rFonts w:cs="Arial"/>
          <w:i/>
          <w:iCs/>
          <w:szCs w:val="20"/>
        </w:rPr>
        <w:t>FRPA</w:t>
      </w:r>
      <w:proofErr w:type="spellEnd"/>
      <w:r w:rsidR="00933CB0" w:rsidRPr="00112466">
        <w:rPr>
          <w:rFonts w:cs="Arial"/>
          <w:szCs w:val="20"/>
        </w:rPr>
        <w:t xml:space="preserve"> after 2004 </w:t>
      </w:r>
    </w:p>
    <w:p w:rsidR="00933CB0" w:rsidRPr="0053492E" w:rsidRDefault="00933CB0" w:rsidP="00F10D86">
      <w:pPr>
        <w:pStyle w:val="ListParagraph"/>
        <w:widowControl w:val="0"/>
        <w:numPr>
          <w:ilvl w:val="1"/>
          <w:numId w:val="30"/>
        </w:numPr>
        <w:overflowPunct w:val="0"/>
        <w:autoSpaceDE w:val="0"/>
        <w:autoSpaceDN w:val="0"/>
        <w:adjustRightInd w:val="0"/>
        <w:spacing w:after="0" w:line="229" w:lineRule="auto"/>
        <w:jc w:val="both"/>
        <w:rPr>
          <w:rFonts w:cs="Arial"/>
          <w:szCs w:val="20"/>
        </w:rPr>
      </w:pPr>
      <w:r w:rsidRPr="0053492E">
        <w:rPr>
          <w:rFonts w:cs="Arial"/>
          <w:szCs w:val="20"/>
        </w:rPr>
        <w:t>This policy foundation is sti</w:t>
      </w:r>
      <w:r w:rsidR="0053492E" w:rsidRPr="0053492E">
        <w:rPr>
          <w:rFonts w:cs="Arial"/>
          <w:szCs w:val="20"/>
        </w:rPr>
        <w:t xml:space="preserve">ll in the process of evolution // </w:t>
      </w:r>
      <w:r w:rsidRPr="0053492E">
        <w:rPr>
          <w:rFonts w:cs="Arial"/>
          <w:szCs w:val="20"/>
        </w:rPr>
        <w:t xml:space="preserve">De-integration of the industry, moving away from monopolies and vertical integrations of the </w:t>
      </w:r>
      <w:r w:rsidR="0053492E" w:rsidRPr="0053492E">
        <w:rPr>
          <w:rFonts w:cs="Arial"/>
          <w:szCs w:val="20"/>
        </w:rPr>
        <w:t>sector //</w:t>
      </w:r>
      <w:r w:rsidR="0053492E">
        <w:rPr>
          <w:rFonts w:cs="Arial"/>
          <w:szCs w:val="20"/>
        </w:rPr>
        <w:t xml:space="preserve"> </w:t>
      </w:r>
      <w:r w:rsidRPr="0053492E">
        <w:rPr>
          <w:rFonts w:cs="Arial"/>
          <w:szCs w:val="20"/>
        </w:rPr>
        <w:t xml:space="preserve">Government expropriated and redistributed 20% of the forestry land to smaller holders and First Nations within the last decade. </w:t>
      </w:r>
    </w:p>
    <w:p w:rsidR="0048324D" w:rsidRPr="0048324D" w:rsidRDefault="0048324D" w:rsidP="0048324D">
      <w:pPr>
        <w:pStyle w:val="ListParagraph"/>
        <w:spacing w:after="0"/>
      </w:pPr>
    </w:p>
    <w:p w:rsidR="007C3788" w:rsidRPr="008F3FBE" w:rsidRDefault="00A3140C" w:rsidP="008F3FBE">
      <w:pPr>
        <w:pStyle w:val="Heading1"/>
      </w:pPr>
      <w:bookmarkStart w:id="9" w:name="_Toc437178678"/>
      <w:r>
        <w:t>Tenure System</w:t>
      </w:r>
      <w:r w:rsidR="00210C27">
        <w:t xml:space="preserve"> under the </w:t>
      </w:r>
      <w:r w:rsidR="00210C27" w:rsidRPr="00EA24CB">
        <w:rPr>
          <w:i/>
        </w:rPr>
        <w:t>Forest Act</w:t>
      </w:r>
      <w:bookmarkEnd w:id="9"/>
    </w:p>
    <w:p w:rsidR="006D1966" w:rsidRDefault="00976872" w:rsidP="00976872">
      <w:pPr>
        <w:spacing w:after="0"/>
      </w:pPr>
      <w:bookmarkStart w:id="10" w:name="_Toc404290134"/>
      <w:proofErr w:type="spellStart"/>
      <w:r>
        <w:rPr>
          <w:b/>
        </w:rPr>
        <w:t>S.12</w:t>
      </w:r>
      <w:proofErr w:type="spellEnd"/>
      <w:r>
        <w:rPr>
          <w:b/>
        </w:rPr>
        <w:t xml:space="preserve"> FA: </w:t>
      </w:r>
      <w:r w:rsidRPr="00660D2B">
        <w:t xml:space="preserve">lists the </w:t>
      </w:r>
      <w:r w:rsidR="00527855" w:rsidRPr="00527855">
        <w:rPr>
          <w:b/>
        </w:rPr>
        <w:t>FORMS OF AGREEMENT/TIMBER TENURES</w:t>
      </w:r>
      <w:r w:rsidR="00527855" w:rsidRPr="00660D2B">
        <w:t xml:space="preserve"> </w:t>
      </w:r>
      <w:r w:rsidRPr="00660D2B">
        <w:t xml:space="preserve">permitted – anytime the </w:t>
      </w:r>
      <w:r w:rsidRPr="00976872">
        <w:rPr>
          <w:i/>
        </w:rPr>
        <w:t>FA</w:t>
      </w:r>
      <w:r w:rsidRPr="00660D2B">
        <w:t xml:space="preserve"> uses the term “agreement” it is referring to one of those listed in s 12.</w:t>
      </w:r>
    </w:p>
    <w:p w:rsidR="008A1ED9" w:rsidRPr="008A1ED9" w:rsidRDefault="008A1ED9" w:rsidP="00976872">
      <w:pPr>
        <w:spacing w:after="0"/>
        <w:rPr>
          <w:b/>
        </w:rPr>
      </w:pPr>
      <w:proofErr w:type="spellStart"/>
      <w:r>
        <w:rPr>
          <w:b/>
        </w:rPr>
        <w:t>S.12</w:t>
      </w:r>
      <w:proofErr w:type="spellEnd"/>
      <w:r>
        <w:rPr>
          <w:b/>
        </w:rPr>
        <w:t xml:space="preserve">(1) – </w:t>
      </w:r>
      <w:r w:rsidR="0022424E">
        <w:rPr>
          <w:b/>
        </w:rPr>
        <w:t>A</w:t>
      </w:r>
      <w:r w:rsidRPr="00193C50">
        <w:rPr>
          <w:b/>
          <w:u w:val="single"/>
        </w:rPr>
        <w:t>greements issued by the Minister</w:t>
      </w:r>
    </w:p>
    <w:p w:rsidR="005A62F9" w:rsidRPr="006D1966" w:rsidRDefault="00E97C22" w:rsidP="00F10D86">
      <w:pPr>
        <w:pStyle w:val="ListParagraph"/>
        <w:numPr>
          <w:ilvl w:val="0"/>
          <w:numId w:val="105"/>
        </w:numPr>
        <w:spacing w:after="0"/>
        <w:rPr>
          <w:rFonts w:cs="Arial"/>
          <w:b/>
          <w:szCs w:val="20"/>
        </w:rPr>
      </w:pPr>
      <w:r>
        <w:rPr>
          <w:rFonts w:cs="Arial"/>
          <w:szCs w:val="20"/>
        </w:rPr>
        <w:t xml:space="preserve">a) </w:t>
      </w:r>
      <w:r w:rsidR="005A62F9" w:rsidRPr="006D1966">
        <w:rPr>
          <w:rFonts w:cs="Arial"/>
          <w:szCs w:val="20"/>
        </w:rPr>
        <w:t>forest licence; c) timber licence</w:t>
      </w:r>
      <w:r w:rsidR="00F55A77" w:rsidRPr="006D1966">
        <w:rPr>
          <w:rFonts w:cs="Arial"/>
          <w:szCs w:val="20"/>
        </w:rPr>
        <w:t xml:space="preserve"> [no longer being issued]</w:t>
      </w:r>
      <w:r w:rsidR="005A62F9" w:rsidRPr="006D1966">
        <w:rPr>
          <w:rFonts w:cs="Arial"/>
          <w:szCs w:val="20"/>
        </w:rPr>
        <w:t xml:space="preserve">; d) tree farm licence; e) community forest agreement; </w:t>
      </w:r>
      <w:proofErr w:type="spellStart"/>
      <w:r w:rsidR="005A62F9" w:rsidRPr="006D1966">
        <w:rPr>
          <w:rFonts w:cs="Arial"/>
          <w:szCs w:val="20"/>
        </w:rPr>
        <w:t>e.1</w:t>
      </w:r>
      <w:proofErr w:type="spellEnd"/>
      <w:r w:rsidR="005A62F9" w:rsidRPr="006D1966">
        <w:rPr>
          <w:rFonts w:cs="Arial"/>
          <w:szCs w:val="20"/>
        </w:rPr>
        <w:t xml:space="preserve">) first nations woodland agreement; f) community salvage licence; g) woodlot licence; h) licence to cut; </w:t>
      </w:r>
      <w:proofErr w:type="spellStart"/>
      <w:r w:rsidR="005A62F9" w:rsidRPr="006D1966">
        <w:rPr>
          <w:rFonts w:cs="Arial"/>
          <w:szCs w:val="20"/>
        </w:rPr>
        <w:t>i</w:t>
      </w:r>
      <w:proofErr w:type="spellEnd"/>
      <w:r w:rsidR="005A62F9" w:rsidRPr="006D1966">
        <w:rPr>
          <w:rFonts w:cs="Arial"/>
          <w:szCs w:val="20"/>
        </w:rPr>
        <w:t xml:space="preserve">) free use permit; j) Christmas tree permit; or k) </w:t>
      </w:r>
      <w:r w:rsidR="005A62F9" w:rsidRPr="00B97A3B">
        <w:rPr>
          <w:rFonts w:cs="Arial"/>
          <w:b/>
          <w:szCs w:val="20"/>
        </w:rPr>
        <w:t>road permit</w:t>
      </w:r>
      <w:r w:rsidR="005A62F9" w:rsidRPr="006D1966">
        <w:rPr>
          <w:rFonts w:cs="Arial"/>
          <w:szCs w:val="20"/>
        </w:rPr>
        <w:t xml:space="preserve">. </w:t>
      </w:r>
    </w:p>
    <w:p w:rsidR="00210C27" w:rsidRPr="000C2374" w:rsidRDefault="008A1ED9" w:rsidP="000C2374">
      <w:pPr>
        <w:spacing w:after="0"/>
        <w:rPr>
          <w:rFonts w:cs="Arial"/>
          <w:iCs/>
          <w:szCs w:val="20"/>
        </w:rPr>
      </w:pPr>
      <w:r w:rsidRPr="008A1ED9">
        <w:rPr>
          <w:rFonts w:cs="Arial"/>
          <w:b/>
          <w:iCs/>
          <w:szCs w:val="20"/>
        </w:rPr>
        <w:t>12</w:t>
      </w:r>
      <w:r w:rsidR="00210C27" w:rsidRPr="008A1ED9">
        <w:rPr>
          <w:rFonts w:cs="Arial"/>
          <w:b/>
          <w:iCs/>
          <w:szCs w:val="20"/>
        </w:rPr>
        <w:t>(2</w:t>
      </w:r>
      <w:r w:rsidR="00210C27" w:rsidRPr="00C9238D">
        <w:rPr>
          <w:rFonts w:cs="Arial"/>
          <w:b/>
          <w:iCs/>
          <w:szCs w:val="20"/>
        </w:rPr>
        <w:t>)</w:t>
      </w:r>
      <w:r w:rsidRPr="00C9238D">
        <w:rPr>
          <w:rFonts w:cs="Arial"/>
          <w:iCs/>
          <w:szCs w:val="20"/>
        </w:rPr>
        <w:t xml:space="preserve"> </w:t>
      </w:r>
      <w:r w:rsidRPr="00C9238D">
        <w:rPr>
          <w:rFonts w:cs="Arial"/>
          <w:b/>
          <w:iCs/>
          <w:szCs w:val="20"/>
        </w:rPr>
        <w:t>–</w:t>
      </w:r>
      <w:r w:rsidRPr="00C9238D">
        <w:rPr>
          <w:rFonts w:cs="Arial"/>
          <w:b/>
          <w:iCs/>
          <w:szCs w:val="20"/>
          <w:u w:val="single"/>
        </w:rPr>
        <w:t xml:space="preserve"> </w:t>
      </w:r>
      <w:r w:rsidR="0022424E" w:rsidRPr="00C9238D">
        <w:rPr>
          <w:rFonts w:cs="Arial"/>
          <w:b/>
          <w:iCs/>
          <w:szCs w:val="20"/>
          <w:u w:val="single"/>
        </w:rPr>
        <w:t>A</w:t>
      </w:r>
      <w:r w:rsidRPr="00C9238D">
        <w:rPr>
          <w:rFonts w:cs="Arial"/>
          <w:b/>
          <w:iCs/>
          <w:szCs w:val="20"/>
          <w:u w:val="single"/>
        </w:rPr>
        <w:t xml:space="preserve">greements </w:t>
      </w:r>
      <w:r w:rsidRPr="008A1ED9">
        <w:rPr>
          <w:rFonts w:cs="Arial"/>
          <w:b/>
          <w:iCs/>
          <w:szCs w:val="20"/>
          <w:u w:val="single"/>
        </w:rPr>
        <w:t>issued by a</w:t>
      </w:r>
      <w:r w:rsidR="00210C27" w:rsidRPr="008A1ED9">
        <w:rPr>
          <w:rFonts w:cs="Arial"/>
          <w:b/>
          <w:iCs/>
          <w:szCs w:val="20"/>
          <w:u w:val="single"/>
        </w:rPr>
        <w:t xml:space="preserve"> timber sales manager</w:t>
      </w:r>
      <w:r w:rsidR="00210C27" w:rsidRPr="008A1ED9">
        <w:rPr>
          <w:rFonts w:cs="Arial"/>
          <w:iCs/>
          <w:szCs w:val="20"/>
        </w:rPr>
        <w:t xml:space="preserve"> </w:t>
      </w:r>
      <w:r w:rsidR="000C2374">
        <w:rPr>
          <w:rFonts w:cs="Arial"/>
          <w:iCs/>
          <w:szCs w:val="20"/>
        </w:rPr>
        <w:t xml:space="preserve">in the </w:t>
      </w:r>
      <w:r>
        <w:rPr>
          <w:rFonts w:cs="Arial"/>
          <w:iCs/>
          <w:szCs w:val="20"/>
        </w:rPr>
        <w:t xml:space="preserve">form of a: </w:t>
      </w:r>
      <w:r w:rsidR="000C2374">
        <w:rPr>
          <w:rFonts w:cs="Arial"/>
          <w:iCs/>
          <w:szCs w:val="20"/>
        </w:rPr>
        <w:t xml:space="preserve">(a) timber sale license // </w:t>
      </w:r>
      <w:r w:rsidR="00210C27" w:rsidRPr="000B05A9">
        <w:rPr>
          <w:rFonts w:cs="Arial"/>
          <w:iCs/>
          <w:szCs w:val="20"/>
        </w:rPr>
        <w:t xml:space="preserve">(b) forestry license to cut, or </w:t>
      </w:r>
      <w:r w:rsidR="000C2374">
        <w:rPr>
          <w:rFonts w:cs="Arial"/>
          <w:iCs/>
          <w:szCs w:val="20"/>
        </w:rPr>
        <w:t xml:space="preserve">// </w:t>
      </w:r>
      <w:r w:rsidR="00210C27" w:rsidRPr="000C2374">
        <w:rPr>
          <w:rFonts w:cs="Arial"/>
          <w:iCs/>
          <w:szCs w:val="20"/>
        </w:rPr>
        <w:t xml:space="preserve">(c) road permit. </w:t>
      </w:r>
    </w:p>
    <w:p w:rsidR="009B091C" w:rsidRDefault="009B091C" w:rsidP="009B091C">
      <w:pPr>
        <w:spacing w:after="0"/>
        <w:rPr>
          <w:rFonts w:cs="Arial"/>
          <w:b/>
          <w:i/>
          <w:szCs w:val="20"/>
        </w:rPr>
      </w:pPr>
    </w:p>
    <w:p w:rsidR="009B091C" w:rsidRDefault="00451F46" w:rsidP="009B091C">
      <w:pPr>
        <w:pStyle w:val="Heading2"/>
      </w:pPr>
      <w:bookmarkStart w:id="11" w:name="_Toc437178679"/>
      <w:r>
        <w:t>Forest Act agreements CAN</w:t>
      </w:r>
      <w:r w:rsidR="009B091C" w:rsidRPr="009B091C">
        <w:t xml:space="preserve"> apply to private land</w:t>
      </w:r>
      <w:bookmarkEnd w:id="11"/>
      <w:r w:rsidR="006036DF">
        <w:t xml:space="preserve"> </w:t>
      </w:r>
    </w:p>
    <w:p w:rsidR="009B091C" w:rsidRDefault="009B091C" w:rsidP="009B091C">
      <w:pPr>
        <w:spacing w:after="0"/>
        <w:rPr>
          <w:rFonts w:cs="Arial"/>
          <w:szCs w:val="20"/>
        </w:rPr>
      </w:pPr>
      <w:r>
        <w:rPr>
          <w:rFonts w:cs="Arial"/>
          <w:szCs w:val="20"/>
        </w:rPr>
        <w:t xml:space="preserve">If </w:t>
      </w:r>
      <w:r w:rsidRPr="009B091C">
        <w:rPr>
          <w:rFonts w:cs="Arial"/>
          <w:szCs w:val="20"/>
        </w:rPr>
        <w:t xml:space="preserve">the landowner volunteers the land to be subject to the agreement and is the same person who holds the agreement.  </w:t>
      </w:r>
    </w:p>
    <w:p w:rsidR="009B091C" w:rsidRDefault="009B091C" w:rsidP="00F10D86">
      <w:pPr>
        <w:pStyle w:val="ListParagraph"/>
        <w:numPr>
          <w:ilvl w:val="0"/>
          <w:numId w:val="32"/>
        </w:numPr>
        <w:spacing w:after="0"/>
        <w:rPr>
          <w:rFonts w:cs="Arial"/>
          <w:szCs w:val="20"/>
        </w:rPr>
      </w:pPr>
      <w:r w:rsidRPr="009B091C">
        <w:rPr>
          <w:rFonts w:cs="Arial"/>
          <w:b/>
          <w:szCs w:val="20"/>
        </w:rPr>
        <w:t>Woodlot Licences</w:t>
      </w:r>
      <w:r w:rsidRPr="009B091C">
        <w:rPr>
          <w:rFonts w:cs="Arial"/>
          <w:szCs w:val="20"/>
        </w:rPr>
        <w:t xml:space="preserve"> are only issued to landowners who voluntarily subject their private land to the Woodlot licence in exchange for the right to log other Crown land under that licence too.  </w:t>
      </w:r>
    </w:p>
    <w:p w:rsidR="009B091C" w:rsidRPr="009B091C" w:rsidRDefault="009B091C" w:rsidP="00F10D86">
      <w:pPr>
        <w:pStyle w:val="ListParagraph"/>
        <w:numPr>
          <w:ilvl w:val="0"/>
          <w:numId w:val="32"/>
        </w:numPr>
        <w:spacing w:after="0"/>
        <w:rPr>
          <w:rFonts w:cs="Arial"/>
          <w:szCs w:val="20"/>
        </w:rPr>
      </w:pPr>
      <w:r w:rsidRPr="009B091C">
        <w:rPr>
          <w:rFonts w:cs="Arial"/>
          <w:b/>
          <w:szCs w:val="20"/>
        </w:rPr>
        <w:t>Tree Farm Licences</w:t>
      </w:r>
      <w:r w:rsidRPr="009B091C">
        <w:rPr>
          <w:rFonts w:cs="Arial"/>
          <w:szCs w:val="20"/>
        </w:rPr>
        <w:t xml:space="preserve"> also can apply to private land owned by the </w:t>
      </w:r>
      <w:proofErr w:type="spellStart"/>
      <w:r w:rsidRPr="009B091C">
        <w:rPr>
          <w:rFonts w:cs="Arial"/>
          <w:szCs w:val="20"/>
        </w:rPr>
        <w:t>TFL</w:t>
      </w:r>
      <w:proofErr w:type="spellEnd"/>
      <w:r w:rsidRPr="009B091C">
        <w:rPr>
          <w:rFonts w:cs="Arial"/>
          <w:szCs w:val="20"/>
        </w:rPr>
        <w:t xml:space="preserve"> holder, but the </w:t>
      </w:r>
      <w:proofErr w:type="spellStart"/>
      <w:r w:rsidRPr="009B091C">
        <w:rPr>
          <w:rFonts w:cs="Arial"/>
          <w:szCs w:val="20"/>
        </w:rPr>
        <w:t>TFL</w:t>
      </w:r>
      <w:proofErr w:type="spellEnd"/>
      <w:r w:rsidRPr="009B091C">
        <w:rPr>
          <w:rFonts w:cs="Arial"/>
          <w:szCs w:val="20"/>
        </w:rPr>
        <w:t xml:space="preserve"> holder can also apply for permission of the Minister to take the land out of </w:t>
      </w:r>
      <w:proofErr w:type="spellStart"/>
      <w:r w:rsidRPr="009B091C">
        <w:rPr>
          <w:rFonts w:cs="Arial"/>
          <w:szCs w:val="20"/>
        </w:rPr>
        <w:t>TFL</w:t>
      </w:r>
      <w:proofErr w:type="spellEnd"/>
      <w:r w:rsidRPr="009B091C">
        <w:rPr>
          <w:rFonts w:cs="Arial"/>
          <w:szCs w:val="20"/>
        </w:rPr>
        <w:t xml:space="preserve"> status, and upon that approval the land is no longer subject to the </w:t>
      </w:r>
      <w:proofErr w:type="spellStart"/>
      <w:r w:rsidRPr="009B091C">
        <w:rPr>
          <w:rFonts w:cs="Arial"/>
          <w:szCs w:val="20"/>
        </w:rPr>
        <w:t>TFL</w:t>
      </w:r>
      <w:proofErr w:type="spellEnd"/>
      <w:r w:rsidRPr="009B091C">
        <w:rPr>
          <w:rFonts w:cs="Arial"/>
          <w:szCs w:val="20"/>
        </w:rPr>
        <w:t xml:space="preserve">.  </w:t>
      </w:r>
    </w:p>
    <w:p w:rsidR="00210C27" w:rsidRDefault="00210C27" w:rsidP="00210C27">
      <w:pPr>
        <w:pStyle w:val="Heading2"/>
      </w:pPr>
    </w:p>
    <w:p w:rsidR="008F3FBE" w:rsidRPr="008F3FBE" w:rsidRDefault="0026105F" w:rsidP="00210C27">
      <w:pPr>
        <w:pStyle w:val="Heading2"/>
      </w:pPr>
      <w:bookmarkStart w:id="12" w:name="_Toc437178680"/>
      <w:r w:rsidRPr="000D38F3">
        <w:t xml:space="preserve">Types of Forest Act Tenure (FA </w:t>
      </w:r>
      <w:proofErr w:type="spellStart"/>
      <w:r w:rsidRPr="000D38F3">
        <w:t>s.12</w:t>
      </w:r>
      <w:proofErr w:type="spellEnd"/>
      <w:r w:rsidRPr="000D38F3">
        <w:t>)</w:t>
      </w:r>
      <w:bookmarkEnd w:id="10"/>
      <w:bookmarkEnd w:id="12"/>
    </w:p>
    <w:tbl>
      <w:tblPr>
        <w:tblStyle w:val="TableGrid"/>
        <w:tblW w:w="11081" w:type="dxa"/>
        <w:tblLook w:val="04A0" w:firstRow="1" w:lastRow="0" w:firstColumn="1" w:lastColumn="0" w:noHBand="0" w:noVBand="1"/>
      </w:tblPr>
      <w:tblGrid>
        <w:gridCol w:w="11081"/>
      </w:tblGrid>
      <w:tr w:rsidR="00740872" w:rsidTr="00F2610E">
        <w:trPr>
          <w:trHeight w:val="420"/>
        </w:trPr>
        <w:tc>
          <w:tcPr>
            <w:tcW w:w="11081" w:type="dxa"/>
            <w:shd w:val="clear" w:color="auto" w:fill="F2F2F2" w:themeFill="background1" w:themeFillShade="F2"/>
          </w:tcPr>
          <w:p w:rsidR="00740872" w:rsidRPr="00692D68" w:rsidRDefault="00437001" w:rsidP="00740872">
            <w:pPr>
              <w:widowControl w:val="0"/>
              <w:autoSpaceDE w:val="0"/>
              <w:autoSpaceDN w:val="0"/>
              <w:adjustRightInd w:val="0"/>
              <w:rPr>
                <w:rFonts w:cs="Arial"/>
                <w:b/>
                <w:szCs w:val="20"/>
              </w:rPr>
            </w:pPr>
            <w:r>
              <w:rPr>
                <w:rFonts w:cs="Arial"/>
                <w:b/>
                <w:szCs w:val="20"/>
              </w:rPr>
              <w:t xml:space="preserve">[1] </w:t>
            </w:r>
            <w:r w:rsidR="00740872" w:rsidRPr="00EC15B9">
              <w:rPr>
                <w:rStyle w:val="Heading3Char"/>
              </w:rPr>
              <w:t>Area based tenure</w:t>
            </w:r>
            <w:r w:rsidR="00EC15B9">
              <w:rPr>
                <w:rStyle w:val="Heading3Char"/>
              </w:rPr>
              <w:t xml:space="preserve"> essential features</w:t>
            </w:r>
            <w:r w:rsidR="00740872" w:rsidRPr="00740872">
              <w:rPr>
                <w:rFonts w:cs="Arial"/>
                <w:b/>
                <w:szCs w:val="20"/>
              </w:rPr>
              <w:t xml:space="preserve"> </w:t>
            </w:r>
            <w:r w:rsidR="00692D68" w:rsidRPr="000B26D7">
              <w:rPr>
                <w:rFonts w:cs="Arial"/>
                <w:b/>
                <w:szCs w:val="20"/>
              </w:rPr>
              <w:t>(20-22%)</w:t>
            </w:r>
          </w:p>
          <w:p w:rsidR="00740872" w:rsidRPr="000D38F3" w:rsidRDefault="00740872" w:rsidP="00F10D86">
            <w:pPr>
              <w:pStyle w:val="ListParagraph"/>
              <w:widowControl w:val="0"/>
              <w:numPr>
                <w:ilvl w:val="0"/>
                <w:numId w:val="12"/>
              </w:numPr>
              <w:autoSpaceDE w:val="0"/>
              <w:autoSpaceDN w:val="0"/>
              <w:adjustRightInd w:val="0"/>
              <w:rPr>
                <w:rFonts w:cs="Arial"/>
                <w:szCs w:val="20"/>
              </w:rPr>
            </w:pPr>
            <w:r w:rsidRPr="000D38F3">
              <w:rPr>
                <w:rFonts w:cs="Arial"/>
                <w:szCs w:val="20"/>
              </w:rPr>
              <w:t xml:space="preserve">Right to harvest </w:t>
            </w:r>
            <w:r w:rsidR="00C378FC">
              <w:rPr>
                <w:rFonts w:cs="Arial"/>
                <w:szCs w:val="20"/>
              </w:rPr>
              <w:t>trees</w:t>
            </w:r>
            <w:r w:rsidRPr="000D38F3">
              <w:rPr>
                <w:rFonts w:cs="Arial"/>
                <w:szCs w:val="20"/>
              </w:rPr>
              <w:t xml:space="preserve"> within a geographic area</w:t>
            </w:r>
          </w:p>
          <w:p w:rsidR="00740872" w:rsidRPr="000D38F3" w:rsidRDefault="00740872" w:rsidP="00F10D86">
            <w:pPr>
              <w:pStyle w:val="ListParagraph"/>
              <w:widowControl w:val="0"/>
              <w:numPr>
                <w:ilvl w:val="0"/>
                <w:numId w:val="12"/>
              </w:numPr>
              <w:autoSpaceDE w:val="0"/>
              <w:autoSpaceDN w:val="0"/>
              <w:adjustRightInd w:val="0"/>
              <w:rPr>
                <w:rFonts w:cs="Arial"/>
                <w:szCs w:val="20"/>
              </w:rPr>
            </w:pPr>
            <w:r w:rsidRPr="000D38F3">
              <w:rPr>
                <w:rFonts w:cs="Arial"/>
                <w:szCs w:val="20"/>
              </w:rPr>
              <w:t>Can harvest sustainable amount of wood from land base</w:t>
            </w:r>
          </w:p>
          <w:p w:rsidR="00740872" w:rsidRDefault="00740872" w:rsidP="00F10D86">
            <w:pPr>
              <w:pStyle w:val="ListParagraph"/>
              <w:widowControl w:val="0"/>
              <w:numPr>
                <w:ilvl w:val="0"/>
                <w:numId w:val="12"/>
              </w:numPr>
              <w:autoSpaceDE w:val="0"/>
              <w:autoSpaceDN w:val="0"/>
              <w:adjustRightInd w:val="0"/>
              <w:rPr>
                <w:rFonts w:cs="Arial"/>
                <w:szCs w:val="20"/>
              </w:rPr>
            </w:pPr>
            <w:r w:rsidRPr="000D38F3">
              <w:rPr>
                <w:rFonts w:cs="Arial"/>
                <w:szCs w:val="20"/>
              </w:rPr>
              <w:t>Requires tenure holders to prepare a forest management plan in return for the right to harvest</w:t>
            </w:r>
          </w:p>
          <w:p w:rsidR="00A242B5" w:rsidRDefault="00A242B5" w:rsidP="00F10D86">
            <w:pPr>
              <w:pStyle w:val="ListParagraph"/>
              <w:widowControl w:val="0"/>
              <w:numPr>
                <w:ilvl w:val="0"/>
                <w:numId w:val="12"/>
              </w:numPr>
              <w:autoSpaceDE w:val="0"/>
              <w:autoSpaceDN w:val="0"/>
              <w:adjustRightInd w:val="0"/>
              <w:rPr>
                <w:rFonts w:cs="Arial"/>
                <w:szCs w:val="20"/>
              </w:rPr>
            </w:pPr>
            <w:r>
              <w:rPr>
                <w:rFonts w:cs="Arial"/>
                <w:szCs w:val="20"/>
              </w:rPr>
              <w:t>Not within TSA’</w:t>
            </w:r>
            <w:r w:rsidR="009162DF">
              <w:rPr>
                <w:rFonts w:cs="Arial"/>
                <w:szCs w:val="20"/>
              </w:rPr>
              <w:t xml:space="preserve">s or counted towards TSA’s. </w:t>
            </w:r>
          </w:p>
          <w:p w:rsidR="00657532" w:rsidRDefault="00657532" w:rsidP="00F10D86">
            <w:pPr>
              <w:pStyle w:val="ListParagraph"/>
              <w:widowControl w:val="0"/>
              <w:numPr>
                <w:ilvl w:val="0"/>
                <w:numId w:val="12"/>
              </w:numPr>
              <w:autoSpaceDE w:val="0"/>
              <w:autoSpaceDN w:val="0"/>
              <w:adjustRightInd w:val="0"/>
              <w:rPr>
                <w:rFonts w:cs="Arial"/>
                <w:szCs w:val="20"/>
              </w:rPr>
            </w:pPr>
            <w:r>
              <w:rPr>
                <w:rFonts w:cs="Arial"/>
                <w:szCs w:val="20"/>
              </w:rPr>
              <w:t xml:space="preserve">Inherent risks that the </w:t>
            </w:r>
            <w:proofErr w:type="spellStart"/>
            <w:r>
              <w:rPr>
                <w:rFonts w:cs="Arial"/>
                <w:szCs w:val="20"/>
              </w:rPr>
              <w:t>AAC</w:t>
            </w:r>
            <w:proofErr w:type="spellEnd"/>
            <w:r>
              <w:rPr>
                <w:rFonts w:cs="Arial"/>
                <w:szCs w:val="20"/>
              </w:rPr>
              <w:t xml:space="preserve"> will decrease</w:t>
            </w:r>
            <w:r w:rsidR="00B10397">
              <w:rPr>
                <w:rFonts w:cs="Arial"/>
                <w:szCs w:val="20"/>
              </w:rPr>
              <w:t xml:space="preserve"> because of disease, fire, </w:t>
            </w:r>
            <w:proofErr w:type="spellStart"/>
            <w:r w:rsidR="00B10397">
              <w:rPr>
                <w:rFonts w:cs="Arial"/>
                <w:szCs w:val="20"/>
              </w:rPr>
              <w:t>etc</w:t>
            </w:r>
            <w:proofErr w:type="spellEnd"/>
            <w:r w:rsidR="00B10397">
              <w:rPr>
                <w:rFonts w:cs="Arial"/>
                <w:szCs w:val="20"/>
              </w:rPr>
              <w:t>; but other benefits f</w:t>
            </w:r>
            <w:r w:rsidR="00E46445">
              <w:rPr>
                <w:rFonts w:cs="Arial"/>
                <w:szCs w:val="20"/>
              </w:rPr>
              <w:t>rom have the right to the area (look after area better).</w:t>
            </w:r>
          </w:p>
          <w:p w:rsidR="00740872" w:rsidRDefault="00740872" w:rsidP="00740872">
            <w:pPr>
              <w:widowControl w:val="0"/>
              <w:autoSpaceDE w:val="0"/>
              <w:autoSpaceDN w:val="0"/>
              <w:adjustRightInd w:val="0"/>
              <w:rPr>
                <w:rFonts w:cs="Arial"/>
                <w:b/>
                <w:szCs w:val="20"/>
              </w:rPr>
            </w:pPr>
          </w:p>
          <w:p w:rsidR="00740872" w:rsidRPr="00692D68" w:rsidRDefault="00437001" w:rsidP="00740872">
            <w:pPr>
              <w:widowControl w:val="0"/>
              <w:autoSpaceDE w:val="0"/>
              <w:autoSpaceDN w:val="0"/>
              <w:adjustRightInd w:val="0"/>
              <w:rPr>
                <w:rFonts w:cs="Arial"/>
                <w:szCs w:val="20"/>
              </w:rPr>
            </w:pPr>
            <w:r>
              <w:rPr>
                <w:rFonts w:cs="Arial"/>
                <w:b/>
                <w:szCs w:val="20"/>
              </w:rPr>
              <w:t xml:space="preserve">[2] </w:t>
            </w:r>
            <w:r w:rsidR="00740872" w:rsidRPr="00EC15B9">
              <w:rPr>
                <w:rStyle w:val="Heading3Char"/>
              </w:rPr>
              <w:t>Volume based tenure</w:t>
            </w:r>
            <w:r w:rsidR="00692D68">
              <w:rPr>
                <w:rFonts w:cs="Arial"/>
                <w:b/>
                <w:szCs w:val="20"/>
                <w:u w:val="single"/>
              </w:rPr>
              <w:t xml:space="preserve"> </w:t>
            </w:r>
            <w:r w:rsidR="00692D68">
              <w:rPr>
                <w:rFonts w:cs="Arial"/>
                <w:b/>
                <w:szCs w:val="20"/>
              </w:rPr>
              <w:t>(78-80%)</w:t>
            </w:r>
          </w:p>
          <w:p w:rsidR="00EC7810" w:rsidRPr="00816AD3" w:rsidRDefault="00740872" w:rsidP="00F10D86">
            <w:pPr>
              <w:pStyle w:val="ListParagraph"/>
              <w:widowControl w:val="0"/>
              <w:numPr>
                <w:ilvl w:val="0"/>
                <w:numId w:val="12"/>
              </w:numPr>
              <w:autoSpaceDE w:val="0"/>
              <w:autoSpaceDN w:val="0"/>
              <w:adjustRightInd w:val="0"/>
              <w:rPr>
                <w:rFonts w:cs="Arial"/>
                <w:szCs w:val="20"/>
              </w:rPr>
            </w:pPr>
            <w:r w:rsidRPr="000D38F3">
              <w:rPr>
                <w:rFonts w:cs="Arial"/>
                <w:szCs w:val="20"/>
              </w:rPr>
              <w:t xml:space="preserve">Allow companies to harvest a </w:t>
            </w:r>
            <w:r w:rsidRPr="00C378FC">
              <w:rPr>
                <w:rFonts w:cs="Arial"/>
                <w:szCs w:val="20"/>
                <w:u w:val="single"/>
              </w:rPr>
              <w:t>certain volume</w:t>
            </w:r>
            <w:r w:rsidRPr="000D38F3">
              <w:rPr>
                <w:rFonts w:cs="Arial"/>
                <w:szCs w:val="20"/>
              </w:rPr>
              <w:t xml:space="preserve"> of timber </w:t>
            </w:r>
            <w:r w:rsidR="008F4C67">
              <w:rPr>
                <w:rFonts w:cs="Arial"/>
                <w:szCs w:val="20"/>
              </w:rPr>
              <w:t xml:space="preserve">within a </w:t>
            </w:r>
            <w:r w:rsidR="00F2652D">
              <w:rPr>
                <w:rFonts w:cs="Arial"/>
                <w:szCs w:val="20"/>
              </w:rPr>
              <w:t>Timber Supply</w:t>
            </w:r>
            <w:r w:rsidRPr="000D38F3">
              <w:rPr>
                <w:rFonts w:cs="Arial"/>
                <w:szCs w:val="20"/>
              </w:rPr>
              <w:t xml:space="preserve"> area</w:t>
            </w:r>
            <w:r w:rsidR="00C378FC">
              <w:rPr>
                <w:rFonts w:cs="Arial"/>
                <w:szCs w:val="20"/>
              </w:rPr>
              <w:t xml:space="preserve">. </w:t>
            </w:r>
            <w:r w:rsidR="00BF4F1B">
              <w:rPr>
                <w:rFonts w:cs="Arial"/>
                <w:szCs w:val="20"/>
              </w:rPr>
              <w:t xml:space="preserve">There are 38 TSA’s in BC determined by administration. </w:t>
            </w:r>
            <w:r w:rsidR="00EC7810" w:rsidRPr="00816AD3">
              <w:rPr>
                <w:rFonts w:cs="Arial"/>
                <w:szCs w:val="20"/>
              </w:rPr>
              <w:t>Where you get the trees from these areas is up to the company.</w:t>
            </w:r>
          </w:p>
          <w:p w:rsidR="00C43D2A" w:rsidRPr="0010508A" w:rsidRDefault="00740872" w:rsidP="00F10D86">
            <w:pPr>
              <w:pStyle w:val="ListParagraph"/>
              <w:widowControl w:val="0"/>
              <w:numPr>
                <w:ilvl w:val="0"/>
                <w:numId w:val="12"/>
              </w:numPr>
              <w:autoSpaceDE w:val="0"/>
              <w:autoSpaceDN w:val="0"/>
              <w:adjustRightInd w:val="0"/>
              <w:rPr>
                <w:rFonts w:cs="Arial"/>
                <w:szCs w:val="20"/>
              </w:rPr>
            </w:pPr>
            <w:r w:rsidRPr="000D38F3">
              <w:rPr>
                <w:rFonts w:cs="Arial"/>
                <w:szCs w:val="20"/>
              </w:rPr>
              <w:t xml:space="preserve">Government figures out what the sustainable </w:t>
            </w:r>
            <w:proofErr w:type="spellStart"/>
            <w:r w:rsidRPr="000D38F3">
              <w:rPr>
                <w:rFonts w:cs="Arial"/>
                <w:szCs w:val="20"/>
              </w:rPr>
              <w:t>AAC</w:t>
            </w:r>
            <w:proofErr w:type="spellEnd"/>
            <w:r w:rsidRPr="000D38F3">
              <w:rPr>
                <w:rFonts w:cs="Arial"/>
                <w:szCs w:val="20"/>
              </w:rPr>
              <w:t xml:space="preserve"> is</w:t>
            </w:r>
            <w:r w:rsidR="00B52056">
              <w:rPr>
                <w:rFonts w:cs="Arial"/>
                <w:szCs w:val="20"/>
              </w:rPr>
              <w:t xml:space="preserve"> (in cubic metres)</w:t>
            </w:r>
            <w:r w:rsidRPr="000D38F3">
              <w:rPr>
                <w:rFonts w:cs="Arial"/>
                <w:szCs w:val="20"/>
              </w:rPr>
              <w:t xml:space="preserve"> </w:t>
            </w:r>
            <w:r w:rsidR="00794BF3">
              <w:rPr>
                <w:rFonts w:cs="Arial"/>
                <w:szCs w:val="20"/>
              </w:rPr>
              <w:t xml:space="preserve">and </w:t>
            </w:r>
            <w:r w:rsidRPr="000D38F3">
              <w:rPr>
                <w:rFonts w:cs="Arial"/>
                <w:szCs w:val="20"/>
              </w:rPr>
              <w:t xml:space="preserve">doesn't issue more licenses than would be sustainable </w:t>
            </w:r>
            <w:r w:rsidR="00A242B5">
              <w:rPr>
                <w:rFonts w:cs="Arial"/>
                <w:szCs w:val="20"/>
              </w:rPr>
              <w:t xml:space="preserve">– allowable volume that can be harvested within the </w:t>
            </w:r>
            <w:r w:rsidR="00B11E63">
              <w:rPr>
                <w:rFonts w:cs="Arial"/>
                <w:szCs w:val="20"/>
              </w:rPr>
              <w:t>TSA’s</w:t>
            </w:r>
            <w:r w:rsidR="00A242B5">
              <w:rPr>
                <w:rFonts w:cs="Arial"/>
                <w:szCs w:val="20"/>
              </w:rPr>
              <w:t xml:space="preserve">. </w:t>
            </w:r>
          </w:p>
          <w:p w:rsidR="0065670F" w:rsidRPr="008D282F" w:rsidRDefault="00880480" w:rsidP="008D282F">
            <w:pPr>
              <w:widowControl w:val="0"/>
              <w:autoSpaceDE w:val="0"/>
              <w:autoSpaceDN w:val="0"/>
              <w:adjustRightInd w:val="0"/>
              <w:rPr>
                <w:rFonts w:cs="Arial"/>
                <w:szCs w:val="20"/>
              </w:rPr>
            </w:pPr>
            <w:r>
              <w:rPr>
                <w:rFonts w:cs="Arial"/>
                <w:b/>
                <w:szCs w:val="20"/>
              </w:rPr>
              <w:t>“</w:t>
            </w:r>
            <w:r w:rsidR="00C43D2A">
              <w:rPr>
                <w:rFonts w:cs="Arial"/>
                <w:b/>
                <w:szCs w:val="20"/>
              </w:rPr>
              <w:t>Major</w:t>
            </w:r>
            <w:r>
              <w:rPr>
                <w:rFonts w:cs="Arial"/>
                <w:b/>
                <w:szCs w:val="20"/>
              </w:rPr>
              <w:t>”</w:t>
            </w:r>
            <w:r w:rsidR="00C43D2A">
              <w:rPr>
                <w:rFonts w:cs="Arial"/>
                <w:b/>
                <w:szCs w:val="20"/>
              </w:rPr>
              <w:t xml:space="preserve"> forms of tenure: </w:t>
            </w:r>
            <w:r w:rsidR="00C43D2A">
              <w:rPr>
                <w:rFonts w:cs="Arial"/>
                <w:szCs w:val="20"/>
              </w:rPr>
              <w:t>forest</w:t>
            </w:r>
            <w:r w:rsidR="00C728F3">
              <w:rPr>
                <w:rFonts w:cs="Arial"/>
                <w:szCs w:val="20"/>
              </w:rPr>
              <w:t xml:space="preserve"> licence</w:t>
            </w:r>
            <w:r w:rsidR="00C43D2A">
              <w:rPr>
                <w:rFonts w:cs="Arial"/>
                <w:szCs w:val="20"/>
              </w:rPr>
              <w:t xml:space="preserve">, tree farm, and timber licences, as well as some timber sale licences and forestry licences to cut. </w:t>
            </w:r>
          </w:p>
        </w:tc>
      </w:tr>
    </w:tbl>
    <w:p w:rsidR="00B1764F" w:rsidRDefault="00B1764F" w:rsidP="00B1764F">
      <w:pPr>
        <w:pStyle w:val="Heading2"/>
      </w:pPr>
      <w:bookmarkStart w:id="13" w:name="_Toc437178681"/>
      <w:bookmarkStart w:id="14" w:name="_Toc404290135"/>
      <w:r>
        <w:t>TYPES OF FOREST ACT AGREEMENTS ISSUED IN REPLACEABLE FORM:</w:t>
      </w:r>
      <w:bookmarkEnd w:id="13"/>
    </w:p>
    <w:p w:rsidR="00B1764F" w:rsidRDefault="00B1764F" w:rsidP="00B1764F">
      <w:pPr>
        <w:spacing w:after="0"/>
      </w:pPr>
      <w:r>
        <w:t xml:space="preserve">e.g. if </w:t>
      </w:r>
      <w:proofErr w:type="gramStart"/>
      <w:r>
        <w:t>25 year</w:t>
      </w:r>
      <w:proofErr w:type="gramEnd"/>
      <w:r>
        <w:t xml:space="preserve"> replaceable licence,</w:t>
      </w:r>
      <w:r w:rsidR="00FF0470">
        <w:t xml:space="preserve"> if replaced after 10 years you</w:t>
      </w:r>
      <w:r>
        <w:t xml:space="preserve"> have 25 more years from that replacement date. </w:t>
      </w:r>
    </w:p>
    <w:p w:rsidR="00B1764F" w:rsidRPr="000B261F" w:rsidRDefault="00B1764F" w:rsidP="00F10D86">
      <w:pPr>
        <w:pStyle w:val="ListParagraph"/>
        <w:numPr>
          <w:ilvl w:val="0"/>
          <w:numId w:val="31"/>
        </w:numPr>
        <w:spacing w:after="0"/>
      </w:pPr>
      <w:r>
        <w:t>Tree Farm Licence – replaceable every 5-10 years</w:t>
      </w:r>
    </w:p>
    <w:p w:rsidR="00B1764F" w:rsidRDefault="00B1764F" w:rsidP="00F10D86">
      <w:pPr>
        <w:pStyle w:val="ListParagraph"/>
        <w:numPr>
          <w:ilvl w:val="0"/>
          <w:numId w:val="31"/>
        </w:numPr>
      </w:pPr>
      <w:r>
        <w:t>Forest Licence – may be replaceable every 5-10 years</w:t>
      </w:r>
    </w:p>
    <w:p w:rsidR="00B1764F" w:rsidRDefault="00B1764F" w:rsidP="00F10D86">
      <w:pPr>
        <w:pStyle w:val="ListParagraph"/>
        <w:numPr>
          <w:ilvl w:val="0"/>
          <w:numId w:val="31"/>
        </w:numPr>
      </w:pPr>
      <w:r>
        <w:t xml:space="preserve">Woodlot Licence – up to 20 years and most replaceable every 10 years </w:t>
      </w:r>
    </w:p>
    <w:p w:rsidR="00B1764F" w:rsidRDefault="00B1764F" w:rsidP="00F10D86">
      <w:pPr>
        <w:pStyle w:val="ListParagraph"/>
        <w:numPr>
          <w:ilvl w:val="0"/>
          <w:numId w:val="31"/>
        </w:numPr>
      </w:pPr>
      <w:r>
        <w:t>Community Forest Agreement – replaceable every 10 years</w:t>
      </w:r>
    </w:p>
    <w:p w:rsidR="00B1764F" w:rsidRDefault="00B1764F" w:rsidP="00F10D86">
      <w:pPr>
        <w:pStyle w:val="ListParagraph"/>
        <w:numPr>
          <w:ilvl w:val="0"/>
          <w:numId w:val="31"/>
        </w:numPr>
      </w:pPr>
      <w:r>
        <w:t>First Nations Woodlot Licence - replaceable every 10 years</w:t>
      </w:r>
    </w:p>
    <w:p w:rsidR="0026105F" w:rsidRPr="008F277F" w:rsidRDefault="0026105F" w:rsidP="0007279A">
      <w:pPr>
        <w:pStyle w:val="Heading2"/>
      </w:pPr>
      <w:bookmarkStart w:id="15" w:name="_Toc437178682"/>
      <w:r w:rsidRPr="000D38F3">
        <w:t>Area Based Tenures</w:t>
      </w:r>
      <w:bookmarkEnd w:id="14"/>
      <w:bookmarkEnd w:id="15"/>
    </w:p>
    <w:p w:rsidR="0026105F" w:rsidRPr="005F3FCA" w:rsidRDefault="0026105F" w:rsidP="006B7643">
      <w:pPr>
        <w:widowControl w:val="0"/>
        <w:autoSpaceDE w:val="0"/>
        <w:autoSpaceDN w:val="0"/>
        <w:adjustRightInd w:val="0"/>
        <w:spacing w:after="0"/>
        <w:rPr>
          <w:rFonts w:cs="Arial"/>
          <w:szCs w:val="20"/>
        </w:rPr>
      </w:pPr>
      <w:r w:rsidRPr="000D38F3">
        <w:rPr>
          <w:rFonts w:cs="Arial"/>
          <w:b/>
          <w:bCs/>
          <w:szCs w:val="20"/>
        </w:rPr>
        <w:t>Tree Farm License</w:t>
      </w:r>
      <w:r w:rsidR="006609D5">
        <w:rPr>
          <w:rFonts w:cs="Arial"/>
          <w:b/>
          <w:bCs/>
          <w:szCs w:val="20"/>
        </w:rPr>
        <w:t xml:space="preserve"> (</w:t>
      </w:r>
      <w:proofErr w:type="spellStart"/>
      <w:r w:rsidR="006609D5">
        <w:rPr>
          <w:rFonts w:cs="Arial"/>
          <w:b/>
          <w:bCs/>
          <w:szCs w:val="20"/>
        </w:rPr>
        <w:t>TFL</w:t>
      </w:r>
      <w:proofErr w:type="spellEnd"/>
      <w:r w:rsidR="006609D5">
        <w:rPr>
          <w:rFonts w:cs="Arial"/>
          <w:b/>
          <w:bCs/>
          <w:szCs w:val="20"/>
        </w:rPr>
        <w:t xml:space="preserve">) </w:t>
      </w:r>
      <w:r w:rsidR="006D5DC0">
        <w:rPr>
          <w:rFonts w:cs="Arial"/>
          <w:b/>
          <w:bCs/>
          <w:szCs w:val="20"/>
        </w:rPr>
        <w:t>–</w:t>
      </w:r>
      <w:r w:rsidR="00B03929">
        <w:rPr>
          <w:rFonts w:cs="Arial"/>
          <w:b/>
          <w:bCs/>
          <w:szCs w:val="20"/>
        </w:rPr>
        <w:t xml:space="preserve"> </w:t>
      </w:r>
      <w:r w:rsidR="006D5DC0">
        <w:rPr>
          <w:rFonts w:cs="Arial"/>
          <w:b/>
          <w:bCs/>
          <w:i/>
          <w:szCs w:val="20"/>
        </w:rPr>
        <w:t xml:space="preserve">FA </w:t>
      </w:r>
      <w:r w:rsidR="001C1747">
        <w:rPr>
          <w:rFonts w:cs="Arial"/>
          <w:b/>
          <w:bCs/>
          <w:szCs w:val="20"/>
        </w:rPr>
        <w:t>ss.</w:t>
      </w:r>
      <w:r w:rsidRPr="000D38F3">
        <w:rPr>
          <w:rFonts w:cs="Arial"/>
          <w:b/>
          <w:bCs/>
          <w:szCs w:val="20"/>
        </w:rPr>
        <w:t xml:space="preserve"> 33-39.1</w:t>
      </w:r>
      <w:r w:rsidR="005F3FCA">
        <w:rPr>
          <w:rFonts w:cs="Arial"/>
          <w:b/>
          <w:bCs/>
          <w:szCs w:val="20"/>
        </w:rPr>
        <w:t xml:space="preserve"> - *</w:t>
      </w:r>
      <w:r w:rsidR="005F3FCA">
        <w:rPr>
          <w:rFonts w:cs="Arial"/>
          <w:bCs/>
          <w:szCs w:val="20"/>
        </w:rPr>
        <w:t xml:space="preserve">Most significant area based tenure </w:t>
      </w:r>
    </w:p>
    <w:p w:rsidR="0026105F" w:rsidRPr="00133AAB" w:rsidRDefault="00D539C3" w:rsidP="00D539C3">
      <w:pPr>
        <w:widowControl w:val="0"/>
        <w:autoSpaceDE w:val="0"/>
        <w:autoSpaceDN w:val="0"/>
        <w:adjustRightInd w:val="0"/>
        <w:spacing w:after="0"/>
        <w:rPr>
          <w:rFonts w:cs="Arial"/>
          <w:szCs w:val="20"/>
        </w:rPr>
      </w:pPr>
      <w:r w:rsidRPr="00D539C3">
        <w:rPr>
          <w:rFonts w:cs="Arial"/>
          <w:b/>
          <w:color w:val="FF00FF"/>
          <w:szCs w:val="20"/>
        </w:rPr>
        <w:t xml:space="preserve">Term: </w:t>
      </w:r>
      <w:r w:rsidR="0026105F" w:rsidRPr="000D38F3">
        <w:rPr>
          <w:rFonts w:cs="Arial"/>
          <w:szCs w:val="20"/>
        </w:rPr>
        <w:t xml:space="preserve">25 years. </w:t>
      </w:r>
      <w:r w:rsidR="0026105F" w:rsidRPr="00214CA1">
        <w:rPr>
          <w:rFonts w:cs="Arial"/>
          <w:b/>
          <w:szCs w:val="20"/>
        </w:rPr>
        <w:t xml:space="preserve">Replaceable every 5-10 years, </w:t>
      </w:r>
      <w:r w:rsidR="0026105F" w:rsidRPr="006B0FA8">
        <w:rPr>
          <w:rFonts w:cs="Arial"/>
          <w:szCs w:val="20"/>
        </w:rPr>
        <w:t>unless specified as non-replaceable</w:t>
      </w:r>
      <w:r w:rsidR="0088053E">
        <w:rPr>
          <w:rFonts w:cs="Arial"/>
          <w:b/>
          <w:szCs w:val="20"/>
        </w:rPr>
        <w:t>.</w:t>
      </w:r>
      <w:r w:rsidR="00133AAB">
        <w:rPr>
          <w:rFonts w:cs="Arial"/>
          <w:szCs w:val="20"/>
        </w:rPr>
        <w:t xml:space="preserve"> </w:t>
      </w:r>
    </w:p>
    <w:p w:rsidR="00477F95" w:rsidRPr="00477F95" w:rsidRDefault="00477F95" w:rsidP="00F10D86">
      <w:pPr>
        <w:widowControl w:val="0"/>
        <w:numPr>
          <w:ilvl w:val="0"/>
          <w:numId w:val="7"/>
        </w:numPr>
        <w:autoSpaceDE w:val="0"/>
        <w:autoSpaceDN w:val="0"/>
        <w:adjustRightInd w:val="0"/>
        <w:spacing w:after="0"/>
        <w:rPr>
          <w:rFonts w:cs="Arial"/>
          <w:szCs w:val="20"/>
        </w:rPr>
      </w:pPr>
      <w:r w:rsidRPr="002B5CDF">
        <w:rPr>
          <w:rFonts w:cs="Arial"/>
          <w:b/>
          <w:szCs w:val="20"/>
          <w:u w:val="single"/>
        </w:rPr>
        <w:t>Most significant</w:t>
      </w:r>
      <w:r w:rsidR="009E1293">
        <w:rPr>
          <w:rFonts w:cs="Arial"/>
          <w:szCs w:val="20"/>
          <w:u w:val="single"/>
        </w:rPr>
        <w:t xml:space="preserve"> area-based forest tenure in BC</w:t>
      </w:r>
      <w:r w:rsidR="00C163EE">
        <w:rPr>
          <w:rFonts w:cs="Arial"/>
          <w:szCs w:val="20"/>
          <w:u w:val="single"/>
        </w:rPr>
        <w:t xml:space="preserve">. </w:t>
      </w:r>
    </w:p>
    <w:p w:rsidR="00BE3B0B" w:rsidRPr="00BE3B0B" w:rsidRDefault="0026105F" w:rsidP="00F10D86">
      <w:pPr>
        <w:widowControl w:val="0"/>
        <w:numPr>
          <w:ilvl w:val="0"/>
          <w:numId w:val="7"/>
        </w:numPr>
        <w:autoSpaceDE w:val="0"/>
        <w:autoSpaceDN w:val="0"/>
        <w:adjustRightInd w:val="0"/>
        <w:spacing w:after="0"/>
        <w:rPr>
          <w:rFonts w:cs="Arial"/>
          <w:szCs w:val="20"/>
        </w:rPr>
      </w:pPr>
      <w:proofErr w:type="spellStart"/>
      <w:r w:rsidRPr="000D38F3">
        <w:rPr>
          <w:rFonts w:cs="Arial"/>
          <w:szCs w:val="20"/>
        </w:rPr>
        <w:lastRenderedPageBreak/>
        <w:t>AAC</w:t>
      </w:r>
      <w:proofErr w:type="spellEnd"/>
      <w:r w:rsidRPr="000D38F3">
        <w:rPr>
          <w:rFonts w:cs="Arial"/>
          <w:szCs w:val="20"/>
        </w:rPr>
        <w:t xml:space="preserve"> </w:t>
      </w:r>
      <w:r w:rsidR="00FA5479">
        <w:rPr>
          <w:rFonts w:cs="Arial"/>
          <w:szCs w:val="20"/>
        </w:rPr>
        <w:t xml:space="preserve">determined </w:t>
      </w:r>
      <w:r w:rsidRPr="000D38F3">
        <w:rPr>
          <w:rFonts w:cs="Arial"/>
          <w:szCs w:val="20"/>
        </w:rPr>
        <w:t xml:space="preserve">in a defined </w:t>
      </w:r>
      <w:proofErr w:type="spellStart"/>
      <w:r w:rsidR="00FA5479">
        <w:rPr>
          <w:rFonts w:cs="Arial"/>
          <w:szCs w:val="20"/>
        </w:rPr>
        <w:t>TFL</w:t>
      </w:r>
      <w:proofErr w:type="spellEnd"/>
      <w:r w:rsidR="00FA5479">
        <w:rPr>
          <w:rFonts w:cs="Arial"/>
          <w:szCs w:val="20"/>
        </w:rPr>
        <w:t xml:space="preserve"> </w:t>
      </w:r>
      <w:r w:rsidRPr="000D38F3">
        <w:rPr>
          <w:rFonts w:cs="Arial"/>
          <w:szCs w:val="20"/>
        </w:rPr>
        <w:t>area</w:t>
      </w:r>
      <w:r w:rsidR="00FA5479">
        <w:rPr>
          <w:rFonts w:cs="Arial"/>
          <w:szCs w:val="20"/>
        </w:rPr>
        <w:t xml:space="preserve">. </w:t>
      </w:r>
    </w:p>
    <w:p w:rsidR="00FA5479" w:rsidRDefault="00FA5479" w:rsidP="00F10D86">
      <w:pPr>
        <w:widowControl w:val="0"/>
        <w:numPr>
          <w:ilvl w:val="0"/>
          <w:numId w:val="7"/>
        </w:numPr>
        <w:autoSpaceDE w:val="0"/>
        <w:autoSpaceDN w:val="0"/>
        <w:adjustRightInd w:val="0"/>
        <w:spacing w:after="0"/>
        <w:rPr>
          <w:rFonts w:cs="Arial"/>
          <w:szCs w:val="20"/>
        </w:rPr>
      </w:pPr>
      <w:r w:rsidRPr="00FA5479">
        <w:rPr>
          <w:rFonts w:cs="Arial"/>
          <w:b/>
          <w:szCs w:val="20"/>
        </w:rPr>
        <w:t>No longer an exclusive right</w:t>
      </w:r>
      <w:r>
        <w:rPr>
          <w:rFonts w:cs="Arial"/>
          <w:szCs w:val="20"/>
        </w:rPr>
        <w:t xml:space="preserve"> to harvest within a defined area. </w:t>
      </w:r>
    </w:p>
    <w:p w:rsidR="0026105F" w:rsidRPr="000D38F3" w:rsidRDefault="0026105F" w:rsidP="00F10D86">
      <w:pPr>
        <w:widowControl w:val="0"/>
        <w:numPr>
          <w:ilvl w:val="0"/>
          <w:numId w:val="7"/>
        </w:numPr>
        <w:autoSpaceDE w:val="0"/>
        <w:autoSpaceDN w:val="0"/>
        <w:adjustRightInd w:val="0"/>
        <w:spacing w:after="0"/>
        <w:rPr>
          <w:rFonts w:cs="Arial"/>
          <w:szCs w:val="20"/>
        </w:rPr>
      </w:pPr>
      <w:r w:rsidRPr="000D38F3">
        <w:rPr>
          <w:rFonts w:cs="Arial"/>
          <w:szCs w:val="20"/>
        </w:rPr>
        <w:t xml:space="preserve">There are more than 30 licenses, making up 20% of BC’s </w:t>
      </w:r>
      <w:proofErr w:type="spellStart"/>
      <w:r w:rsidRPr="000D38F3">
        <w:rPr>
          <w:rFonts w:cs="Arial"/>
          <w:szCs w:val="20"/>
        </w:rPr>
        <w:t>AAC</w:t>
      </w:r>
      <w:proofErr w:type="spellEnd"/>
      <w:r w:rsidRPr="000D38F3">
        <w:rPr>
          <w:rFonts w:cs="Arial"/>
          <w:szCs w:val="20"/>
        </w:rPr>
        <w:t xml:space="preserve">. </w:t>
      </w:r>
    </w:p>
    <w:p w:rsidR="0026105F" w:rsidRPr="000D38F3" w:rsidRDefault="0026105F" w:rsidP="00F10D86">
      <w:pPr>
        <w:widowControl w:val="0"/>
        <w:numPr>
          <w:ilvl w:val="0"/>
          <w:numId w:val="7"/>
        </w:numPr>
        <w:autoSpaceDE w:val="0"/>
        <w:autoSpaceDN w:val="0"/>
        <w:adjustRightInd w:val="0"/>
        <w:spacing w:after="0"/>
        <w:rPr>
          <w:rFonts w:cs="Arial"/>
          <w:szCs w:val="20"/>
        </w:rPr>
      </w:pPr>
      <w:proofErr w:type="spellStart"/>
      <w:r w:rsidRPr="000D38F3">
        <w:rPr>
          <w:rFonts w:cs="Arial"/>
          <w:szCs w:val="20"/>
          <w:u w:val="single"/>
        </w:rPr>
        <w:t>TFL</w:t>
      </w:r>
      <w:proofErr w:type="spellEnd"/>
      <w:r w:rsidRPr="000D38F3">
        <w:rPr>
          <w:rFonts w:cs="Arial"/>
          <w:szCs w:val="20"/>
          <w:u w:val="single"/>
        </w:rPr>
        <w:t xml:space="preserve"> can </w:t>
      </w:r>
      <w:r w:rsidRPr="00DB7FB9">
        <w:rPr>
          <w:rFonts w:cs="Arial"/>
          <w:b/>
          <w:szCs w:val="20"/>
          <w:u w:val="single"/>
        </w:rPr>
        <w:t>include private land</w:t>
      </w:r>
      <w:r w:rsidRPr="000D38F3">
        <w:rPr>
          <w:rFonts w:cs="Arial"/>
          <w:szCs w:val="20"/>
        </w:rPr>
        <w:t xml:space="preserve"> and timber licenses, as well as Crown Land </w:t>
      </w:r>
    </w:p>
    <w:p w:rsidR="0026105F" w:rsidRPr="000D38F3" w:rsidRDefault="0026105F" w:rsidP="00F10D86">
      <w:pPr>
        <w:widowControl w:val="0"/>
        <w:numPr>
          <w:ilvl w:val="0"/>
          <w:numId w:val="7"/>
        </w:numPr>
        <w:autoSpaceDE w:val="0"/>
        <w:autoSpaceDN w:val="0"/>
        <w:adjustRightInd w:val="0"/>
        <w:spacing w:after="0"/>
        <w:rPr>
          <w:rFonts w:cs="Arial"/>
          <w:szCs w:val="20"/>
        </w:rPr>
      </w:pPr>
      <w:r w:rsidRPr="000D38F3">
        <w:rPr>
          <w:rFonts w:cs="Arial"/>
          <w:szCs w:val="20"/>
        </w:rPr>
        <w:t>Third parties may hold tenure rig</w:t>
      </w:r>
      <w:r w:rsidR="00BE3B0B">
        <w:rPr>
          <w:rFonts w:cs="Arial"/>
          <w:szCs w:val="20"/>
        </w:rPr>
        <w:t xml:space="preserve">hts within the area of the </w:t>
      </w:r>
      <w:proofErr w:type="spellStart"/>
      <w:r w:rsidR="00BE3B0B">
        <w:rPr>
          <w:rFonts w:cs="Arial"/>
          <w:szCs w:val="20"/>
        </w:rPr>
        <w:t>TFL</w:t>
      </w:r>
      <w:proofErr w:type="spellEnd"/>
      <w:r w:rsidR="00BE3B0B">
        <w:rPr>
          <w:rFonts w:cs="Arial"/>
          <w:szCs w:val="20"/>
        </w:rPr>
        <w:t xml:space="preserve"> </w:t>
      </w:r>
    </w:p>
    <w:p w:rsidR="0026105F" w:rsidRPr="000D38F3" w:rsidRDefault="0026105F" w:rsidP="00F10D86">
      <w:pPr>
        <w:widowControl w:val="0"/>
        <w:numPr>
          <w:ilvl w:val="0"/>
          <w:numId w:val="7"/>
        </w:numPr>
        <w:autoSpaceDE w:val="0"/>
        <w:autoSpaceDN w:val="0"/>
        <w:adjustRightInd w:val="0"/>
        <w:spacing w:after="0"/>
        <w:rPr>
          <w:rFonts w:cs="Arial"/>
          <w:szCs w:val="20"/>
        </w:rPr>
      </w:pPr>
      <w:r w:rsidRPr="000D38F3">
        <w:rPr>
          <w:rFonts w:cs="Arial"/>
          <w:szCs w:val="20"/>
        </w:rPr>
        <w:t xml:space="preserve">Holder of the license must employ one or more professional forester.  </w:t>
      </w:r>
    </w:p>
    <w:p w:rsidR="0026105F" w:rsidRPr="000D38F3" w:rsidRDefault="0026105F" w:rsidP="0026105F">
      <w:pPr>
        <w:widowControl w:val="0"/>
        <w:autoSpaceDE w:val="0"/>
        <w:autoSpaceDN w:val="0"/>
        <w:adjustRightInd w:val="0"/>
        <w:spacing w:after="0"/>
        <w:ind w:left="1446"/>
        <w:rPr>
          <w:rFonts w:cs="Arial"/>
          <w:szCs w:val="20"/>
        </w:rPr>
      </w:pPr>
    </w:p>
    <w:p w:rsidR="0026105F" w:rsidRPr="000D38F3" w:rsidRDefault="007E3FA9" w:rsidP="006B7643">
      <w:pPr>
        <w:widowControl w:val="0"/>
        <w:overflowPunct w:val="0"/>
        <w:autoSpaceDE w:val="0"/>
        <w:autoSpaceDN w:val="0"/>
        <w:adjustRightInd w:val="0"/>
        <w:spacing w:after="0" w:line="230" w:lineRule="auto"/>
        <w:ind w:right="260"/>
        <w:jc w:val="both"/>
        <w:rPr>
          <w:rFonts w:cs="Arial"/>
          <w:b/>
          <w:szCs w:val="20"/>
        </w:rPr>
      </w:pPr>
      <w:r>
        <w:rPr>
          <w:rFonts w:cs="Arial"/>
          <w:b/>
          <w:szCs w:val="20"/>
        </w:rPr>
        <w:t xml:space="preserve">Woodlot License </w:t>
      </w:r>
      <w:r w:rsidR="00B03929">
        <w:rPr>
          <w:rFonts w:cs="Arial"/>
          <w:b/>
          <w:szCs w:val="20"/>
        </w:rPr>
        <w:t xml:space="preserve">- </w:t>
      </w:r>
      <w:r w:rsidR="00230D04">
        <w:rPr>
          <w:rFonts w:cs="Arial"/>
          <w:b/>
          <w:i/>
          <w:szCs w:val="20"/>
        </w:rPr>
        <w:t>FA</w:t>
      </w:r>
      <w:r w:rsidR="00E2699D">
        <w:rPr>
          <w:rFonts w:cs="Arial"/>
          <w:b/>
          <w:szCs w:val="20"/>
        </w:rPr>
        <w:t xml:space="preserve"> s</w:t>
      </w:r>
      <w:r w:rsidR="0026105F" w:rsidRPr="000D38F3">
        <w:rPr>
          <w:rFonts w:cs="Arial"/>
          <w:b/>
          <w:szCs w:val="20"/>
        </w:rPr>
        <w:t>s</w:t>
      </w:r>
      <w:r w:rsidR="00E803CA">
        <w:rPr>
          <w:rFonts w:cs="Arial"/>
          <w:b/>
          <w:szCs w:val="20"/>
        </w:rPr>
        <w:t>.</w:t>
      </w:r>
      <w:r w:rsidR="0026105F" w:rsidRPr="000D38F3">
        <w:rPr>
          <w:rFonts w:cs="Arial"/>
          <w:b/>
          <w:szCs w:val="20"/>
        </w:rPr>
        <w:t xml:space="preserve"> 44-47.2</w:t>
      </w:r>
    </w:p>
    <w:p w:rsidR="008554C3" w:rsidRPr="001F7FDE" w:rsidRDefault="008554C3" w:rsidP="008554C3">
      <w:pPr>
        <w:widowControl w:val="0"/>
        <w:overflowPunct w:val="0"/>
        <w:autoSpaceDE w:val="0"/>
        <w:autoSpaceDN w:val="0"/>
        <w:adjustRightInd w:val="0"/>
        <w:spacing w:after="0" w:line="230" w:lineRule="auto"/>
        <w:ind w:right="260"/>
        <w:jc w:val="both"/>
        <w:rPr>
          <w:rFonts w:cs="Arial"/>
          <w:szCs w:val="20"/>
        </w:rPr>
      </w:pPr>
      <w:r w:rsidRPr="008554C3">
        <w:rPr>
          <w:rFonts w:cs="Arial"/>
          <w:b/>
          <w:color w:val="FF00FF"/>
          <w:szCs w:val="20"/>
        </w:rPr>
        <w:t xml:space="preserve">Term: </w:t>
      </w:r>
      <w:r w:rsidR="00395244" w:rsidRPr="00252D8B">
        <w:rPr>
          <w:rFonts w:cs="Arial"/>
          <w:b/>
          <w:szCs w:val="20"/>
        </w:rPr>
        <w:t>Most are replaceable every 10 years</w:t>
      </w:r>
      <w:r w:rsidR="00074B4E">
        <w:rPr>
          <w:rFonts w:cs="Arial"/>
          <w:szCs w:val="20"/>
        </w:rPr>
        <w:t xml:space="preserve"> (46(1))</w:t>
      </w:r>
      <w:r w:rsidR="008404E8">
        <w:rPr>
          <w:rFonts w:cs="Arial"/>
          <w:szCs w:val="20"/>
        </w:rPr>
        <w:t>,</w:t>
      </w:r>
      <w:r w:rsidR="00074B4E">
        <w:rPr>
          <w:rFonts w:cs="Arial"/>
          <w:szCs w:val="20"/>
        </w:rPr>
        <w:t xml:space="preserve"> </w:t>
      </w:r>
      <w:r w:rsidRPr="000D38F3">
        <w:rPr>
          <w:rFonts w:cs="Arial"/>
          <w:szCs w:val="20"/>
        </w:rPr>
        <w:t xml:space="preserve">for a term </w:t>
      </w:r>
      <w:r w:rsidR="00074B4E">
        <w:rPr>
          <w:rFonts w:cs="Arial"/>
          <w:szCs w:val="20"/>
        </w:rPr>
        <w:t xml:space="preserve">not </w:t>
      </w:r>
      <w:r w:rsidRPr="000D38F3">
        <w:rPr>
          <w:rFonts w:cs="Arial"/>
          <w:szCs w:val="20"/>
        </w:rPr>
        <w:t xml:space="preserve">exceeding 20 </w:t>
      </w:r>
      <w:r w:rsidRPr="00DE2D43">
        <w:rPr>
          <w:rFonts w:cs="Arial"/>
          <w:szCs w:val="20"/>
        </w:rPr>
        <w:t xml:space="preserve">years </w:t>
      </w:r>
      <w:proofErr w:type="spellStart"/>
      <w:r w:rsidRPr="00C6441D">
        <w:rPr>
          <w:rFonts w:cs="Arial"/>
          <w:szCs w:val="20"/>
          <w:u w:val="single"/>
        </w:rPr>
        <w:t>s.45</w:t>
      </w:r>
      <w:proofErr w:type="spellEnd"/>
      <w:r w:rsidRPr="00C6441D">
        <w:rPr>
          <w:rFonts w:cs="Arial"/>
          <w:szCs w:val="20"/>
          <w:u w:val="single"/>
        </w:rPr>
        <w:t>(1)(a)</w:t>
      </w:r>
      <w:r w:rsidR="001F7FDE">
        <w:rPr>
          <w:rFonts w:cs="Arial"/>
          <w:szCs w:val="20"/>
          <w:u w:val="single"/>
        </w:rPr>
        <w:t>.</w:t>
      </w:r>
      <w:r w:rsidR="001F7FDE">
        <w:rPr>
          <w:rFonts w:cs="Arial"/>
          <w:szCs w:val="20"/>
        </w:rPr>
        <w:t xml:space="preserve"> </w:t>
      </w:r>
    </w:p>
    <w:p w:rsidR="0026105F" w:rsidRDefault="0026105F" w:rsidP="00F10D86">
      <w:pPr>
        <w:widowControl w:val="0"/>
        <w:numPr>
          <w:ilvl w:val="0"/>
          <w:numId w:val="7"/>
        </w:numPr>
        <w:overflowPunct w:val="0"/>
        <w:autoSpaceDE w:val="0"/>
        <w:autoSpaceDN w:val="0"/>
        <w:adjustRightInd w:val="0"/>
        <w:spacing w:after="0" w:line="230" w:lineRule="auto"/>
        <w:ind w:right="260"/>
        <w:jc w:val="both"/>
        <w:rPr>
          <w:rFonts w:cs="Arial"/>
          <w:szCs w:val="20"/>
        </w:rPr>
      </w:pPr>
      <w:r w:rsidRPr="000D38F3">
        <w:rPr>
          <w:rFonts w:cs="Arial"/>
          <w:szCs w:val="20"/>
        </w:rPr>
        <w:t xml:space="preserve">Small scale, long-term, area-based forest management opportunities for individuals </w:t>
      </w:r>
      <w:r w:rsidR="006115C0">
        <w:rPr>
          <w:rFonts w:cs="Arial"/>
          <w:szCs w:val="20"/>
        </w:rPr>
        <w:t xml:space="preserve">(farmers and ranchers) </w:t>
      </w:r>
      <w:r w:rsidRPr="000D38F3">
        <w:rPr>
          <w:rFonts w:cs="Arial"/>
          <w:szCs w:val="20"/>
        </w:rPr>
        <w:t xml:space="preserve">and first nations, making up about 0.5% of BC’s </w:t>
      </w:r>
      <w:proofErr w:type="spellStart"/>
      <w:r w:rsidRPr="000D38F3">
        <w:rPr>
          <w:rFonts w:cs="Arial"/>
          <w:szCs w:val="20"/>
        </w:rPr>
        <w:t>AAC</w:t>
      </w:r>
      <w:proofErr w:type="spellEnd"/>
      <w:r w:rsidRPr="000D38F3">
        <w:rPr>
          <w:rFonts w:cs="Arial"/>
          <w:szCs w:val="20"/>
        </w:rPr>
        <w:t xml:space="preserve"> </w:t>
      </w:r>
    </w:p>
    <w:p w:rsidR="00591A04" w:rsidRPr="000D38F3" w:rsidRDefault="00591A04" w:rsidP="00F10D86">
      <w:pPr>
        <w:widowControl w:val="0"/>
        <w:numPr>
          <w:ilvl w:val="0"/>
          <w:numId w:val="7"/>
        </w:numPr>
        <w:overflowPunct w:val="0"/>
        <w:autoSpaceDE w:val="0"/>
        <w:autoSpaceDN w:val="0"/>
        <w:adjustRightInd w:val="0"/>
        <w:spacing w:after="0" w:line="230" w:lineRule="auto"/>
        <w:ind w:right="260"/>
        <w:jc w:val="both"/>
        <w:rPr>
          <w:rFonts w:cs="Arial"/>
          <w:szCs w:val="20"/>
        </w:rPr>
      </w:pPr>
      <w:r>
        <w:rPr>
          <w:rFonts w:cs="Arial"/>
          <w:szCs w:val="20"/>
        </w:rPr>
        <w:t xml:space="preserve">Can take private land and combine it with Crown land </w:t>
      </w:r>
      <w:r w:rsidR="00750329">
        <w:rPr>
          <w:rFonts w:cs="Arial"/>
          <w:szCs w:val="20"/>
        </w:rPr>
        <w:t xml:space="preserve">(“next door”) </w:t>
      </w:r>
      <w:r>
        <w:rPr>
          <w:rFonts w:cs="Arial"/>
          <w:szCs w:val="20"/>
        </w:rPr>
        <w:t xml:space="preserve">and manage it all in the same way. </w:t>
      </w:r>
    </w:p>
    <w:p w:rsidR="0026105F" w:rsidRPr="000D38F3" w:rsidRDefault="0026105F" w:rsidP="0026105F">
      <w:pPr>
        <w:widowControl w:val="0"/>
        <w:overflowPunct w:val="0"/>
        <w:autoSpaceDE w:val="0"/>
        <w:autoSpaceDN w:val="0"/>
        <w:adjustRightInd w:val="0"/>
        <w:spacing w:after="0" w:line="230" w:lineRule="auto"/>
        <w:ind w:left="1086" w:right="260"/>
        <w:jc w:val="both"/>
        <w:rPr>
          <w:rFonts w:cs="Arial"/>
          <w:szCs w:val="20"/>
        </w:rPr>
      </w:pPr>
    </w:p>
    <w:p w:rsidR="0026105F" w:rsidRPr="000D38F3" w:rsidRDefault="0026105F" w:rsidP="006B7643">
      <w:pPr>
        <w:widowControl w:val="0"/>
        <w:autoSpaceDE w:val="0"/>
        <w:autoSpaceDN w:val="0"/>
        <w:adjustRightInd w:val="0"/>
        <w:spacing w:after="0"/>
        <w:rPr>
          <w:rFonts w:cs="Arial"/>
          <w:szCs w:val="20"/>
        </w:rPr>
      </w:pPr>
      <w:r w:rsidRPr="000D38F3">
        <w:rPr>
          <w:rFonts w:cs="Arial"/>
          <w:b/>
          <w:bCs/>
          <w:szCs w:val="20"/>
        </w:rPr>
        <w:t>Community Forest Agreement</w:t>
      </w:r>
      <w:r w:rsidR="00B03929">
        <w:rPr>
          <w:rFonts w:cs="Arial"/>
          <w:b/>
          <w:bCs/>
          <w:szCs w:val="20"/>
        </w:rPr>
        <w:t xml:space="preserve"> -</w:t>
      </w:r>
      <w:r w:rsidRPr="000D38F3">
        <w:rPr>
          <w:rFonts w:cs="Arial"/>
          <w:b/>
          <w:bCs/>
          <w:szCs w:val="20"/>
        </w:rPr>
        <w:t xml:space="preserve"> </w:t>
      </w:r>
      <w:r w:rsidR="00E854E1">
        <w:rPr>
          <w:rFonts w:cs="Arial"/>
          <w:b/>
          <w:bCs/>
          <w:i/>
          <w:szCs w:val="20"/>
        </w:rPr>
        <w:t>FA</w:t>
      </w:r>
      <w:r w:rsidRPr="000D38F3">
        <w:rPr>
          <w:rFonts w:cs="Arial"/>
          <w:b/>
          <w:bCs/>
          <w:szCs w:val="20"/>
        </w:rPr>
        <w:t xml:space="preserve"> </w:t>
      </w:r>
      <w:proofErr w:type="spellStart"/>
      <w:r w:rsidR="00212026">
        <w:rPr>
          <w:rFonts w:cs="Arial"/>
          <w:b/>
          <w:bCs/>
          <w:szCs w:val="20"/>
        </w:rPr>
        <w:t>s</w:t>
      </w:r>
      <w:r w:rsidRPr="000D38F3">
        <w:rPr>
          <w:rFonts w:cs="Arial"/>
          <w:b/>
          <w:bCs/>
          <w:szCs w:val="20"/>
        </w:rPr>
        <w:t>s.43.1</w:t>
      </w:r>
      <w:proofErr w:type="spellEnd"/>
      <w:r w:rsidRPr="000D38F3">
        <w:rPr>
          <w:rFonts w:cs="Arial"/>
          <w:b/>
          <w:bCs/>
          <w:szCs w:val="20"/>
        </w:rPr>
        <w:t>-43.53</w:t>
      </w:r>
    </w:p>
    <w:p w:rsidR="0026105F" w:rsidRPr="000D38F3" w:rsidRDefault="0026105F" w:rsidP="00D539C3">
      <w:pPr>
        <w:widowControl w:val="0"/>
        <w:autoSpaceDE w:val="0"/>
        <w:autoSpaceDN w:val="0"/>
        <w:adjustRightInd w:val="0"/>
        <w:spacing w:after="0"/>
        <w:rPr>
          <w:rFonts w:cs="Arial"/>
          <w:szCs w:val="20"/>
        </w:rPr>
      </w:pPr>
      <w:r w:rsidRPr="00D539C3">
        <w:rPr>
          <w:rFonts w:cs="Arial"/>
          <w:b/>
          <w:bCs/>
          <w:color w:val="FF00FF"/>
          <w:szCs w:val="20"/>
        </w:rPr>
        <w:t xml:space="preserve">Term: </w:t>
      </w:r>
      <w:r w:rsidRPr="000D38F3">
        <w:rPr>
          <w:rFonts w:cs="Arial"/>
          <w:szCs w:val="20"/>
        </w:rPr>
        <w:t>Between 25 and 99</w:t>
      </w:r>
      <w:r w:rsidR="00563F98">
        <w:rPr>
          <w:rFonts w:cs="Arial"/>
          <w:szCs w:val="20"/>
        </w:rPr>
        <w:t xml:space="preserve"> years</w:t>
      </w:r>
      <w:r w:rsidRPr="006B0FA8">
        <w:rPr>
          <w:rFonts w:cs="Arial"/>
          <w:b/>
          <w:szCs w:val="20"/>
        </w:rPr>
        <w:t>.</w:t>
      </w:r>
      <w:r w:rsidR="0013488F" w:rsidRPr="006B0FA8">
        <w:rPr>
          <w:rFonts w:cs="Arial"/>
          <w:b/>
          <w:szCs w:val="20"/>
        </w:rPr>
        <w:t xml:space="preserve"> </w:t>
      </w:r>
      <w:r w:rsidR="0013488F" w:rsidRPr="006B0FA8">
        <w:rPr>
          <w:rFonts w:cs="Arial"/>
          <w:b/>
          <w:szCs w:val="20"/>
          <w:u w:val="single"/>
        </w:rPr>
        <w:t>Replaceable</w:t>
      </w:r>
      <w:r w:rsidR="00D81EC1" w:rsidRPr="006B0FA8">
        <w:rPr>
          <w:rFonts w:cs="Arial"/>
          <w:b/>
          <w:szCs w:val="20"/>
          <w:u w:val="single"/>
        </w:rPr>
        <w:t xml:space="preserve"> every 10 years</w:t>
      </w:r>
      <w:r w:rsidR="00D81EC1" w:rsidRPr="00B92174">
        <w:rPr>
          <w:rFonts w:cs="Arial"/>
          <w:szCs w:val="20"/>
          <w:u w:val="single"/>
        </w:rPr>
        <w:t xml:space="preserve"> </w:t>
      </w:r>
      <w:r w:rsidR="00D81EC1">
        <w:rPr>
          <w:rFonts w:cs="Arial"/>
          <w:szCs w:val="20"/>
        </w:rPr>
        <w:t>(</w:t>
      </w:r>
      <w:proofErr w:type="spellStart"/>
      <w:r w:rsidR="00D81EC1">
        <w:rPr>
          <w:rFonts w:cs="Arial"/>
          <w:szCs w:val="20"/>
        </w:rPr>
        <w:t>s.43.4</w:t>
      </w:r>
      <w:proofErr w:type="spellEnd"/>
      <w:r w:rsidR="00D81EC1">
        <w:rPr>
          <w:rFonts w:cs="Arial"/>
          <w:szCs w:val="20"/>
        </w:rPr>
        <w:t>(4)</w:t>
      </w:r>
    </w:p>
    <w:p w:rsidR="001324DE" w:rsidRPr="001324DE" w:rsidRDefault="001324DE" w:rsidP="00F10D86">
      <w:pPr>
        <w:widowControl w:val="0"/>
        <w:numPr>
          <w:ilvl w:val="0"/>
          <w:numId w:val="7"/>
        </w:numPr>
        <w:autoSpaceDE w:val="0"/>
        <w:autoSpaceDN w:val="0"/>
        <w:adjustRightInd w:val="0"/>
        <w:spacing w:after="0"/>
        <w:rPr>
          <w:rFonts w:cs="Arial"/>
          <w:szCs w:val="20"/>
        </w:rPr>
      </w:pPr>
      <w:r>
        <w:rPr>
          <w:rFonts w:cs="Arial"/>
          <w:szCs w:val="20"/>
        </w:rPr>
        <w:t xml:space="preserve">Can only be issued to communities. </w:t>
      </w:r>
    </w:p>
    <w:p w:rsidR="0026105F" w:rsidRPr="000D38F3" w:rsidRDefault="0026105F" w:rsidP="00F10D86">
      <w:pPr>
        <w:widowControl w:val="0"/>
        <w:numPr>
          <w:ilvl w:val="0"/>
          <w:numId w:val="7"/>
        </w:numPr>
        <w:autoSpaceDE w:val="0"/>
        <w:autoSpaceDN w:val="0"/>
        <w:adjustRightInd w:val="0"/>
        <w:spacing w:after="0"/>
        <w:rPr>
          <w:rFonts w:cs="Arial"/>
          <w:szCs w:val="20"/>
        </w:rPr>
      </w:pPr>
      <w:r w:rsidRPr="000D38F3">
        <w:rPr>
          <w:rFonts w:cs="Arial"/>
          <w:bCs/>
          <w:szCs w:val="20"/>
        </w:rPr>
        <w:t>Basis for Harvest:</w:t>
      </w:r>
      <w:r w:rsidRPr="000D38F3">
        <w:rPr>
          <w:rFonts w:cs="Arial"/>
          <w:b/>
          <w:bCs/>
          <w:szCs w:val="20"/>
        </w:rPr>
        <w:t xml:space="preserve"> </w:t>
      </w:r>
      <w:proofErr w:type="spellStart"/>
      <w:r w:rsidRPr="000D38F3">
        <w:rPr>
          <w:rFonts w:cs="Arial"/>
          <w:szCs w:val="20"/>
        </w:rPr>
        <w:t>AAC</w:t>
      </w:r>
      <w:proofErr w:type="spellEnd"/>
      <w:r w:rsidRPr="000D38F3">
        <w:rPr>
          <w:rFonts w:cs="Arial"/>
          <w:szCs w:val="20"/>
        </w:rPr>
        <w:t xml:space="preserve"> in a defined area.</w:t>
      </w:r>
    </w:p>
    <w:p w:rsidR="0026105F" w:rsidRPr="000D38F3" w:rsidRDefault="0026105F" w:rsidP="00F10D86">
      <w:pPr>
        <w:widowControl w:val="0"/>
        <w:numPr>
          <w:ilvl w:val="0"/>
          <w:numId w:val="7"/>
        </w:numPr>
        <w:autoSpaceDE w:val="0"/>
        <w:autoSpaceDN w:val="0"/>
        <w:adjustRightInd w:val="0"/>
        <w:spacing w:after="0"/>
        <w:rPr>
          <w:rFonts w:cs="Arial"/>
          <w:szCs w:val="20"/>
        </w:rPr>
      </w:pPr>
      <w:r w:rsidRPr="000D38F3">
        <w:rPr>
          <w:rFonts w:cs="Arial"/>
          <w:szCs w:val="20"/>
        </w:rPr>
        <w:t xml:space="preserve">Created in late </w:t>
      </w:r>
      <w:proofErr w:type="spellStart"/>
      <w:r w:rsidRPr="000D38F3">
        <w:rPr>
          <w:rFonts w:cs="Arial"/>
          <w:szCs w:val="20"/>
        </w:rPr>
        <w:t>1990s</w:t>
      </w:r>
      <w:proofErr w:type="spellEnd"/>
      <w:r w:rsidRPr="000D38F3">
        <w:rPr>
          <w:rFonts w:cs="Arial"/>
          <w:szCs w:val="20"/>
        </w:rPr>
        <w:t xml:space="preserve"> to encourage community involvement in forestry. </w:t>
      </w:r>
    </w:p>
    <w:p w:rsidR="0026105F" w:rsidRPr="000D38F3" w:rsidRDefault="0026105F" w:rsidP="00F10D86">
      <w:pPr>
        <w:widowControl w:val="0"/>
        <w:numPr>
          <w:ilvl w:val="0"/>
          <w:numId w:val="7"/>
        </w:numPr>
        <w:autoSpaceDE w:val="0"/>
        <w:autoSpaceDN w:val="0"/>
        <w:adjustRightInd w:val="0"/>
        <w:spacing w:after="0"/>
        <w:rPr>
          <w:rFonts w:cs="Arial"/>
          <w:szCs w:val="20"/>
        </w:rPr>
      </w:pPr>
      <w:r w:rsidRPr="000D38F3">
        <w:rPr>
          <w:rFonts w:cs="Arial"/>
          <w:szCs w:val="20"/>
        </w:rPr>
        <w:t xml:space="preserve">Amount to about 1% of BC’s </w:t>
      </w:r>
      <w:proofErr w:type="spellStart"/>
      <w:r w:rsidRPr="000D38F3">
        <w:rPr>
          <w:rFonts w:cs="Arial"/>
          <w:szCs w:val="20"/>
        </w:rPr>
        <w:t>AAC</w:t>
      </w:r>
      <w:proofErr w:type="spellEnd"/>
      <w:r w:rsidRPr="000D38F3">
        <w:rPr>
          <w:rFonts w:cs="Arial"/>
          <w:szCs w:val="20"/>
        </w:rPr>
        <w:t xml:space="preserve"> </w:t>
      </w:r>
    </w:p>
    <w:p w:rsidR="0026105F" w:rsidRPr="000D38F3" w:rsidRDefault="0026105F" w:rsidP="00F10D86">
      <w:pPr>
        <w:widowControl w:val="0"/>
        <w:numPr>
          <w:ilvl w:val="0"/>
          <w:numId w:val="7"/>
        </w:numPr>
        <w:autoSpaceDE w:val="0"/>
        <w:autoSpaceDN w:val="0"/>
        <w:adjustRightInd w:val="0"/>
        <w:spacing w:after="0"/>
        <w:rPr>
          <w:rFonts w:cs="Arial"/>
          <w:szCs w:val="20"/>
        </w:rPr>
      </w:pPr>
      <w:r w:rsidRPr="000D38F3">
        <w:rPr>
          <w:rFonts w:cs="Arial"/>
          <w:szCs w:val="20"/>
        </w:rPr>
        <w:t xml:space="preserve">Can be directly awarded to first nations. </w:t>
      </w:r>
    </w:p>
    <w:p w:rsidR="0026105F" w:rsidRDefault="0026105F" w:rsidP="00F10D86">
      <w:pPr>
        <w:widowControl w:val="0"/>
        <w:numPr>
          <w:ilvl w:val="0"/>
          <w:numId w:val="7"/>
        </w:numPr>
        <w:autoSpaceDE w:val="0"/>
        <w:autoSpaceDN w:val="0"/>
        <w:adjustRightInd w:val="0"/>
        <w:spacing w:after="0"/>
        <w:rPr>
          <w:rFonts w:cs="Arial"/>
          <w:szCs w:val="20"/>
        </w:rPr>
      </w:pPr>
      <w:r w:rsidRPr="000D38F3">
        <w:rPr>
          <w:rFonts w:cs="Arial"/>
          <w:szCs w:val="20"/>
        </w:rPr>
        <w:t>May include private land, first nations reserve land, and Crown land.</w:t>
      </w:r>
    </w:p>
    <w:p w:rsidR="0026105F" w:rsidRPr="000D38F3" w:rsidRDefault="0026105F" w:rsidP="006A3164">
      <w:pPr>
        <w:widowControl w:val="0"/>
        <w:autoSpaceDE w:val="0"/>
        <w:autoSpaceDN w:val="0"/>
        <w:adjustRightInd w:val="0"/>
        <w:spacing w:after="0"/>
        <w:rPr>
          <w:rFonts w:cs="Arial"/>
          <w:szCs w:val="20"/>
        </w:rPr>
      </w:pPr>
    </w:p>
    <w:p w:rsidR="0026105F" w:rsidRPr="000D38F3" w:rsidRDefault="0026105F" w:rsidP="006B7643">
      <w:pPr>
        <w:widowControl w:val="0"/>
        <w:autoSpaceDE w:val="0"/>
        <w:autoSpaceDN w:val="0"/>
        <w:adjustRightInd w:val="0"/>
        <w:spacing w:after="0"/>
        <w:rPr>
          <w:rFonts w:cs="Arial"/>
          <w:b/>
          <w:szCs w:val="20"/>
        </w:rPr>
      </w:pPr>
      <w:r w:rsidRPr="000D38F3">
        <w:rPr>
          <w:rFonts w:cs="Arial"/>
          <w:b/>
          <w:szCs w:val="20"/>
        </w:rPr>
        <w:t xml:space="preserve">First Nations </w:t>
      </w:r>
      <w:r w:rsidR="00955922">
        <w:rPr>
          <w:rFonts w:cs="Arial"/>
          <w:b/>
          <w:szCs w:val="20"/>
        </w:rPr>
        <w:t>W</w:t>
      </w:r>
      <w:r w:rsidRPr="000D38F3">
        <w:rPr>
          <w:rFonts w:cs="Arial"/>
          <w:b/>
          <w:szCs w:val="20"/>
        </w:rPr>
        <w:t xml:space="preserve">oodland </w:t>
      </w:r>
      <w:r w:rsidR="00955922">
        <w:rPr>
          <w:rFonts w:cs="Arial"/>
          <w:b/>
          <w:szCs w:val="20"/>
        </w:rPr>
        <w:t>L</w:t>
      </w:r>
      <w:r w:rsidRPr="000D38F3">
        <w:rPr>
          <w:rFonts w:cs="Arial"/>
          <w:b/>
          <w:szCs w:val="20"/>
        </w:rPr>
        <w:t>icense</w:t>
      </w:r>
      <w:r w:rsidR="0097077F">
        <w:rPr>
          <w:rFonts w:cs="Arial"/>
          <w:b/>
          <w:szCs w:val="20"/>
        </w:rPr>
        <w:t xml:space="preserve"> -</w:t>
      </w:r>
      <w:r w:rsidRPr="000D38F3">
        <w:rPr>
          <w:rFonts w:cs="Arial"/>
          <w:b/>
          <w:szCs w:val="20"/>
        </w:rPr>
        <w:t xml:space="preserve"> </w:t>
      </w:r>
      <w:r w:rsidR="00212026">
        <w:rPr>
          <w:rFonts w:cs="Arial"/>
          <w:b/>
          <w:i/>
          <w:szCs w:val="20"/>
        </w:rPr>
        <w:t>F</w:t>
      </w:r>
      <w:r w:rsidRPr="0097077F">
        <w:rPr>
          <w:rFonts w:cs="Arial"/>
          <w:b/>
          <w:i/>
          <w:szCs w:val="20"/>
        </w:rPr>
        <w:t>A</w:t>
      </w:r>
      <w:r w:rsidR="00212026">
        <w:rPr>
          <w:rFonts w:cs="Arial"/>
          <w:b/>
          <w:szCs w:val="20"/>
        </w:rPr>
        <w:t xml:space="preserve"> ss. </w:t>
      </w:r>
      <w:r w:rsidRPr="000D38F3">
        <w:rPr>
          <w:rFonts w:cs="Arial"/>
          <w:b/>
          <w:szCs w:val="20"/>
        </w:rPr>
        <w:t>43.54-43.57</w:t>
      </w:r>
    </w:p>
    <w:p w:rsidR="0026105F" w:rsidRPr="000D38F3" w:rsidRDefault="0026105F" w:rsidP="00D539C3">
      <w:pPr>
        <w:widowControl w:val="0"/>
        <w:autoSpaceDE w:val="0"/>
        <w:autoSpaceDN w:val="0"/>
        <w:adjustRightInd w:val="0"/>
        <w:spacing w:after="0"/>
        <w:rPr>
          <w:rFonts w:cs="Arial"/>
          <w:b/>
          <w:szCs w:val="20"/>
        </w:rPr>
      </w:pPr>
      <w:r w:rsidRPr="00D539C3">
        <w:rPr>
          <w:rFonts w:cs="Arial"/>
          <w:b/>
          <w:color w:val="FF00FF"/>
          <w:szCs w:val="20"/>
        </w:rPr>
        <w:t>Term</w:t>
      </w:r>
      <w:r w:rsidR="00D539C3">
        <w:rPr>
          <w:rFonts w:cs="Arial"/>
          <w:b/>
          <w:color w:val="FF00FF"/>
          <w:szCs w:val="20"/>
        </w:rPr>
        <w:t>:</w:t>
      </w:r>
      <w:r w:rsidRPr="00D539C3">
        <w:rPr>
          <w:rFonts w:cs="Arial"/>
          <w:b/>
          <w:color w:val="FF00FF"/>
          <w:szCs w:val="20"/>
        </w:rPr>
        <w:t xml:space="preserve"> </w:t>
      </w:r>
      <w:r w:rsidRPr="000D38F3">
        <w:rPr>
          <w:rFonts w:cs="Arial"/>
          <w:szCs w:val="20"/>
        </w:rPr>
        <w:t>between 25 and 99 years</w:t>
      </w:r>
      <w:r w:rsidR="00AE06DF">
        <w:rPr>
          <w:rFonts w:cs="Arial"/>
          <w:szCs w:val="20"/>
        </w:rPr>
        <w:t xml:space="preserve">, </w:t>
      </w:r>
      <w:r w:rsidR="00AE06DF" w:rsidRPr="00AE06DF">
        <w:rPr>
          <w:rFonts w:cs="Arial"/>
          <w:b/>
          <w:szCs w:val="20"/>
        </w:rPr>
        <w:t>replaceab</w:t>
      </w:r>
      <w:r w:rsidR="00AE06DF" w:rsidRPr="00F30C97">
        <w:rPr>
          <w:rFonts w:cs="Arial"/>
          <w:b/>
          <w:szCs w:val="20"/>
        </w:rPr>
        <w:t>le</w:t>
      </w:r>
      <w:r w:rsidR="00AE06DF">
        <w:rPr>
          <w:rFonts w:cs="Arial"/>
          <w:szCs w:val="20"/>
        </w:rPr>
        <w:t xml:space="preserve"> every 10 years. </w:t>
      </w:r>
    </w:p>
    <w:p w:rsidR="001324DE" w:rsidRPr="001324DE" w:rsidRDefault="00A71DE7" w:rsidP="00F10D86">
      <w:pPr>
        <w:widowControl w:val="0"/>
        <w:numPr>
          <w:ilvl w:val="0"/>
          <w:numId w:val="7"/>
        </w:numPr>
        <w:autoSpaceDE w:val="0"/>
        <w:autoSpaceDN w:val="0"/>
        <w:adjustRightInd w:val="0"/>
        <w:spacing w:after="0"/>
        <w:rPr>
          <w:rFonts w:cs="Arial"/>
          <w:b/>
          <w:szCs w:val="20"/>
        </w:rPr>
      </w:pPr>
      <w:r>
        <w:rPr>
          <w:rFonts w:cs="Arial"/>
          <w:szCs w:val="20"/>
        </w:rPr>
        <w:t xml:space="preserve">Only issued to first nations or its representative. </w:t>
      </w:r>
    </w:p>
    <w:p w:rsidR="0026105F" w:rsidRPr="000D38F3" w:rsidRDefault="0026105F" w:rsidP="00F10D86">
      <w:pPr>
        <w:widowControl w:val="0"/>
        <w:numPr>
          <w:ilvl w:val="0"/>
          <w:numId w:val="7"/>
        </w:numPr>
        <w:autoSpaceDE w:val="0"/>
        <w:autoSpaceDN w:val="0"/>
        <w:adjustRightInd w:val="0"/>
        <w:spacing w:after="0"/>
        <w:rPr>
          <w:rFonts w:cs="Arial"/>
          <w:b/>
          <w:szCs w:val="20"/>
        </w:rPr>
      </w:pPr>
      <w:r w:rsidRPr="000D38F3">
        <w:rPr>
          <w:rFonts w:cs="Arial"/>
          <w:szCs w:val="20"/>
        </w:rPr>
        <w:t xml:space="preserve">Can comprise of first nations land, Crown land, and private land </w:t>
      </w:r>
    </w:p>
    <w:p w:rsidR="0026105F" w:rsidRPr="000D38F3" w:rsidRDefault="00A71DE7" w:rsidP="00F10D86">
      <w:pPr>
        <w:widowControl w:val="0"/>
        <w:numPr>
          <w:ilvl w:val="0"/>
          <w:numId w:val="7"/>
        </w:numPr>
        <w:autoSpaceDE w:val="0"/>
        <w:autoSpaceDN w:val="0"/>
        <w:adjustRightInd w:val="0"/>
        <w:spacing w:after="0"/>
        <w:rPr>
          <w:rFonts w:cs="Arial"/>
          <w:b/>
          <w:szCs w:val="20"/>
        </w:rPr>
      </w:pPr>
      <w:r>
        <w:rPr>
          <w:rFonts w:cs="Arial"/>
          <w:szCs w:val="20"/>
        </w:rPr>
        <w:t xml:space="preserve">Includes more than just timber </w:t>
      </w:r>
      <w:r w:rsidR="0026105F" w:rsidRPr="000D38F3">
        <w:rPr>
          <w:rFonts w:cs="Arial"/>
          <w:szCs w:val="20"/>
        </w:rPr>
        <w:t>-</w:t>
      </w:r>
      <w:r>
        <w:rPr>
          <w:rFonts w:cs="Arial"/>
          <w:szCs w:val="20"/>
        </w:rPr>
        <w:t xml:space="preserve"> </w:t>
      </w:r>
      <w:r w:rsidR="0026105F" w:rsidRPr="000D38F3">
        <w:rPr>
          <w:rFonts w:cs="Arial"/>
          <w:szCs w:val="20"/>
        </w:rPr>
        <w:t>can include mushrooms, berries, etc.</w:t>
      </w:r>
    </w:p>
    <w:p w:rsidR="0026105F" w:rsidRPr="000D38F3" w:rsidRDefault="0026105F" w:rsidP="0026105F">
      <w:pPr>
        <w:widowControl w:val="0"/>
        <w:autoSpaceDE w:val="0"/>
        <w:autoSpaceDN w:val="0"/>
        <w:adjustRightInd w:val="0"/>
        <w:spacing w:after="0"/>
        <w:ind w:left="1446"/>
        <w:rPr>
          <w:rFonts w:cs="Arial"/>
          <w:b/>
          <w:szCs w:val="20"/>
        </w:rPr>
      </w:pPr>
    </w:p>
    <w:p w:rsidR="00D539C3" w:rsidRDefault="0026105F" w:rsidP="00D539C3">
      <w:pPr>
        <w:widowControl w:val="0"/>
        <w:autoSpaceDE w:val="0"/>
        <w:autoSpaceDN w:val="0"/>
        <w:adjustRightInd w:val="0"/>
        <w:spacing w:after="0"/>
        <w:rPr>
          <w:rFonts w:cs="Arial"/>
          <w:szCs w:val="20"/>
        </w:rPr>
      </w:pPr>
      <w:r w:rsidRPr="000D38F3">
        <w:rPr>
          <w:rFonts w:cs="Arial"/>
          <w:b/>
          <w:bCs/>
          <w:szCs w:val="20"/>
        </w:rPr>
        <w:t xml:space="preserve">Timber License [TL] </w:t>
      </w:r>
      <w:r w:rsidR="0097077F">
        <w:rPr>
          <w:rFonts w:cs="Arial"/>
          <w:b/>
          <w:bCs/>
          <w:szCs w:val="20"/>
        </w:rPr>
        <w:t xml:space="preserve">- </w:t>
      </w:r>
      <w:r w:rsidR="00B06BB0">
        <w:rPr>
          <w:rFonts w:cs="Arial"/>
          <w:b/>
          <w:bCs/>
          <w:i/>
          <w:szCs w:val="20"/>
        </w:rPr>
        <w:t>F</w:t>
      </w:r>
      <w:r w:rsidRPr="0097077F">
        <w:rPr>
          <w:rFonts w:cs="Arial"/>
          <w:b/>
          <w:bCs/>
          <w:i/>
          <w:szCs w:val="20"/>
        </w:rPr>
        <w:t>A</w:t>
      </w:r>
      <w:r w:rsidR="00B06BB0">
        <w:rPr>
          <w:rFonts w:cs="Arial"/>
          <w:b/>
          <w:bCs/>
          <w:szCs w:val="20"/>
        </w:rPr>
        <w:t xml:space="preserve"> ss.</w:t>
      </w:r>
      <w:r w:rsidRPr="000D38F3">
        <w:rPr>
          <w:rFonts w:cs="Arial"/>
          <w:b/>
          <w:bCs/>
          <w:szCs w:val="20"/>
        </w:rPr>
        <w:t xml:space="preserve"> 27-32</w:t>
      </w:r>
    </w:p>
    <w:p w:rsidR="0026105F" w:rsidRPr="000D38F3" w:rsidRDefault="0026105F" w:rsidP="00D539C3">
      <w:pPr>
        <w:widowControl w:val="0"/>
        <w:autoSpaceDE w:val="0"/>
        <w:autoSpaceDN w:val="0"/>
        <w:adjustRightInd w:val="0"/>
        <w:spacing w:after="0"/>
        <w:rPr>
          <w:rFonts w:cs="Arial"/>
          <w:szCs w:val="20"/>
        </w:rPr>
      </w:pPr>
      <w:r w:rsidRPr="00D539C3">
        <w:rPr>
          <w:rFonts w:cs="Arial"/>
          <w:b/>
          <w:bCs/>
          <w:color w:val="FF00FF"/>
          <w:szCs w:val="20"/>
        </w:rPr>
        <w:t>Term:</w:t>
      </w:r>
      <w:r w:rsidRPr="00D539C3">
        <w:rPr>
          <w:rFonts w:cs="Arial"/>
          <w:bCs/>
          <w:color w:val="FF00FF"/>
          <w:szCs w:val="20"/>
        </w:rPr>
        <w:t xml:space="preserve"> </w:t>
      </w:r>
      <w:r w:rsidRPr="000D38F3">
        <w:rPr>
          <w:rFonts w:cs="Arial"/>
          <w:szCs w:val="20"/>
        </w:rPr>
        <w:t>Intended to last until m</w:t>
      </w:r>
      <w:r w:rsidR="00BB3ADB">
        <w:rPr>
          <w:rFonts w:cs="Arial"/>
          <w:szCs w:val="20"/>
        </w:rPr>
        <w:t xml:space="preserve">erchantable timber is harvested off the land base. </w:t>
      </w:r>
    </w:p>
    <w:p w:rsidR="0026105F" w:rsidRPr="000D38F3" w:rsidRDefault="0026105F" w:rsidP="00F10D86">
      <w:pPr>
        <w:widowControl w:val="0"/>
        <w:numPr>
          <w:ilvl w:val="0"/>
          <w:numId w:val="7"/>
        </w:numPr>
        <w:autoSpaceDE w:val="0"/>
        <w:autoSpaceDN w:val="0"/>
        <w:adjustRightInd w:val="0"/>
        <w:spacing w:after="0"/>
        <w:rPr>
          <w:rFonts w:cs="Arial"/>
          <w:szCs w:val="20"/>
        </w:rPr>
      </w:pPr>
      <w:r w:rsidRPr="000D38F3">
        <w:rPr>
          <w:rFonts w:cs="Arial"/>
          <w:bCs/>
          <w:szCs w:val="20"/>
        </w:rPr>
        <w:t>Basis for Harvest:</w:t>
      </w:r>
      <w:r w:rsidRPr="000D38F3">
        <w:rPr>
          <w:rFonts w:cs="Arial"/>
          <w:b/>
          <w:bCs/>
          <w:szCs w:val="20"/>
        </w:rPr>
        <w:t xml:space="preserve"> </w:t>
      </w:r>
      <w:r w:rsidRPr="000D38F3">
        <w:rPr>
          <w:rFonts w:cs="Arial"/>
          <w:szCs w:val="20"/>
        </w:rPr>
        <w:t>All merchantable timber in a defined area.</w:t>
      </w:r>
    </w:p>
    <w:p w:rsidR="0026105F" w:rsidRDefault="009953B1" w:rsidP="00F10D86">
      <w:pPr>
        <w:widowControl w:val="0"/>
        <w:numPr>
          <w:ilvl w:val="0"/>
          <w:numId w:val="7"/>
        </w:numPr>
        <w:autoSpaceDE w:val="0"/>
        <w:autoSpaceDN w:val="0"/>
        <w:adjustRightInd w:val="0"/>
        <w:spacing w:after="0"/>
        <w:rPr>
          <w:rFonts w:cs="Arial"/>
          <w:szCs w:val="20"/>
        </w:rPr>
      </w:pPr>
      <w:r>
        <w:rPr>
          <w:rFonts w:cs="Arial"/>
          <w:szCs w:val="20"/>
        </w:rPr>
        <w:t>Last issued in 1907 (</w:t>
      </w:r>
      <w:r>
        <w:rPr>
          <w:rFonts w:cs="Arial"/>
          <w:b/>
          <w:szCs w:val="20"/>
        </w:rPr>
        <w:t>no longer issued</w:t>
      </w:r>
      <w:r>
        <w:rPr>
          <w:rFonts w:cs="Arial"/>
          <w:szCs w:val="20"/>
        </w:rPr>
        <w:t xml:space="preserve">). </w:t>
      </w:r>
      <w:r w:rsidR="00BC2F9C">
        <w:rPr>
          <w:rFonts w:cs="Arial"/>
          <w:szCs w:val="20"/>
        </w:rPr>
        <w:t xml:space="preserve">Some still exist. </w:t>
      </w:r>
    </w:p>
    <w:p w:rsidR="00D01CD6" w:rsidRPr="00D01CD6" w:rsidRDefault="00D01CD6" w:rsidP="00D01CD6">
      <w:pPr>
        <w:widowControl w:val="0"/>
        <w:autoSpaceDE w:val="0"/>
        <w:autoSpaceDN w:val="0"/>
        <w:adjustRightInd w:val="0"/>
        <w:spacing w:after="0"/>
        <w:ind w:left="726"/>
        <w:rPr>
          <w:rFonts w:cs="Arial"/>
          <w:szCs w:val="20"/>
        </w:rPr>
      </w:pPr>
    </w:p>
    <w:p w:rsidR="0026105F" w:rsidRPr="000D38F3" w:rsidRDefault="0026105F" w:rsidP="006B7643">
      <w:pPr>
        <w:widowControl w:val="0"/>
        <w:overflowPunct w:val="0"/>
        <w:autoSpaceDE w:val="0"/>
        <w:autoSpaceDN w:val="0"/>
        <w:adjustRightInd w:val="0"/>
        <w:spacing w:after="0"/>
        <w:jc w:val="both"/>
        <w:rPr>
          <w:rFonts w:cs="Arial"/>
          <w:b/>
          <w:szCs w:val="20"/>
        </w:rPr>
      </w:pPr>
      <w:r w:rsidRPr="000D38F3">
        <w:rPr>
          <w:rFonts w:cs="Arial"/>
          <w:b/>
          <w:szCs w:val="20"/>
        </w:rPr>
        <w:t xml:space="preserve">Community Salvage License </w:t>
      </w:r>
      <w:r w:rsidR="00534131">
        <w:rPr>
          <w:rFonts w:cs="Arial"/>
          <w:b/>
          <w:szCs w:val="20"/>
        </w:rPr>
        <w:t xml:space="preserve">- </w:t>
      </w:r>
      <w:r w:rsidR="00F3103D">
        <w:rPr>
          <w:rFonts w:cs="Arial"/>
          <w:b/>
          <w:i/>
          <w:szCs w:val="20"/>
        </w:rPr>
        <w:t>FA</w:t>
      </w:r>
      <w:r w:rsidRPr="000D38F3">
        <w:rPr>
          <w:rFonts w:cs="Arial"/>
          <w:b/>
          <w:szCs w:val="20"/>
        </w:rPr>
        <w:t xml:space="preserve"> </w:t>
      </w:r>
      <w:r w:rsidR="00F3103D">
        <w:rPr>
          <w:rFonts w:cs="Arial"/>
          <w:b/>
          <w:szCs w:val="20"/>
        </w:rPr>
        <w:t xml:space="preserve">ss. </w:t>
      </w:r>
      <w:r w:rsidRPr="000D38F3">
        <w:rPr>
          <w:rFonts w:cs="Arial"/>
          <w:b/>
          <w:szCs w:val="20"/>
        </w:rPr>
        <w:t xml:space="preserve">43.6-43.8 </w:t>
      </w:r>
      <w:r w:rsidR="002F6836">
        <w:rPr>
          <w:rFonts w:cs="Arial"/>
          <w:b/>
          <w:szCs w:val="20"/>
        </w:rPr>
        <w:t xml:space="preserve"> </w:t>
      </w:r>
    </w:p>
    <w:p w:rsidR="00842305" w:rsidRPr="00842305" w:rsidRDefault="00842305" w:rsidP="00842305">
      <w:pPr>
        <w:widowControl w:val="0"/>
        <w:autoSpaceDE w:val="0"/>
        <w:autoSpaceDN w:val="0"/>
        <w:adjustRightInd w:val="0"/>
        <w:spacing w:after="0"/>
        <w:rPr>
          <w:rFonts w:cs="Arial"/>
          <w:b/>
          <w:szCs w:val="20"/>
        </w:rPr>
      </w:pPr>
      <w:r w:rsidRPr="00D55014">
        <w:rPr>
          <w:rFonts w:cs="Arial"/>
          <w:b/>
          <w:color w:val="FF00FF"/>
          <w:szCs w:val="20"/>
        </w:rPr>
        <w:t>Term</w:t>
      </w:r>
      <w:r w:rsidRPr="00842305">
        <w:rPr>
          <w:rFonts w:cs="Arial"/>
          <w:b/>
          <w:color w:val="FF00FF"/>
          <w:szCs w:val="20"/>
        </w:rPr>
        <w:t xml:space="preserve">: </w:t>
      </w:r>
      <w:r w:rsidRPr="000D38F3">
        <w:rPr>
          <w:rFonts w:cs="Arial"/>
          <w:szCs w:val="20"/>
        </w:rPr>
        <w:t>not exceeding 5 years</w:t>
      </w:r>
      <w:r w:rsidR="00AC0B9B">
        <w:rPr>
          <w:rFonts w:cs="Arial"/>
          <w:szCs w:val="20"/>
        </w:rPr>
        <w:t xml:space="preserve">. </w:t>
      </w:r>
    </w:p>
    <w:p w:rsidR="00585834" w:rsidRPr="0010508A" w:rsidRDefault="0026105F" w:rsidP="00F10D86">
      <w:pPr>
        <w:widowControl w:val="0"/>
        <w:numPr>
          <w:ilvl w:val="0"/>
          <w:numId w:val="7"/>
        </w:numPr>
        <w:overflowPunct w:val="0"/>
        <w:autoSpaceDE w:val="0"/>
        <w:autoSpaceDN w:val="0"/>
        <w:adjustRightInd w:val="0"/>
        <w:spacing w:after="0"/>
        <w:jc w:val="both"/>
        <w:rPr>
          <w:rFonts w:cs="Arial"/>
          <w:szCs w:val="20"/>
        </w:rPr>
      </w:pPr>
      <w:r w:rsidRPr="000D38F3">
        <w:rPr>
          <w:rFonts w:cs="Arial"/>
          <w:szCs w:val="20"/>
        </w:rPr>
        <w:t xml:space="preserve">Available to harvest timber that is left after logging, or that is dead, damaged, or diseased. </w:t>
      </w:r>
    </w:p>
    <w:p w:rsidR="0026105F" w:rsidRPr="009F31E0" w:rsidRDefault="0026105F" w:rsidP="0007279A">
      <w:pPr>
        <w:pStyle w:val="Heading2"/>
      </w:pPr>
      <w:bookmarkStart w:id="16" w:name="_Toc404290136"/>
      <w:bookmarkStart w:id="17" w:name="_Toc437178683"/>
      <w:r w:rsidRPr="000D38F3">
        <w:t>Volume Based Tenures</w:t>
      </w:r>
      <w:bookmarkEnd w:id="16"/>
      <w:bookmarkEnd w:id="17"/>
    </w:p>
    <w:p w:rsidR="0026105F" w:rsidRPr="00561432" w:rsidRDefault="0026105F" w:rsidP="006B7643">
      <w:pPr>
        <w:widowControl w:val="0"/>
        <w:autoSpaceDE w:val="0"/>
        <w:autoSpaceDN w:val="0"/>
        <w:adjustRightInd w:val="0"/>
        <w:spacing w:after="0"/>
        <w:rPr>
          <w:rFonts w:cs="Arial"/>
          <w:szCs w:val="20"/>
          <w:u w:val="single"/>
        </w:rPr>
      </w:pPr>
      <w:r w:rsidRPr="00561432">
        <w:rPr>
          <w:rFonts w:cs="Arial"/>
          <w:b/>
          <w:bCs/>
          <w:szCs w:val="20"/>
          <w:u w:val="single"/>
        </w:rPr>
        <w:t xml:space="preserve">Forest License [FL] </w:t>
      </w:r>
      <w:r w:rsidR="00E12CBA">
        <w:rPr>
          <w:rFonts w:cs="Arial"/>
          <w:b/>
          <w:bCs/>
          <w:szCs w:val="20"/>
          <w:u w:val="single"/>
        </w:rPr>
        <w:t xml:space="preserve">– </w:t>
      </w:r>
      <w:r w:rsidR="00E12CBA">
        <w:rPr>
          <w:rFonts w:cs="Arial"/>
          <w:b/>
          <w:bCs/>
          <w:i/>
          <w:szCs w:val="20"/>
          <w:u w:val="single"/>
        </w:rPr>
        <w:t xml:space="preserve">FA </w:t>
      </w:r>
      <w:r w:rsidRPr="00561432">
        <w:rPr>
          <w:rFonts w:cs="Arial"/>
          <w:b/>
          <w:bCs/>
          <w:szCs w:val="20"/>
          <w:u w:val="single"/>
        </w:rPr>
        <w:t>Sections 13-19</w:t>
      </w:r>
    </w:p>
    <w:p w:rsidR="0026105F" w:rsidRPr="000D38F3" w:rsidRDefault="0026105F" w:rsidP="0026105F">
      <w:pPr>
        <w:widowControl w:val="0"/>
        <w:autoSpaceDE w:val="0"/>
        <w:autoSpaceDN w:val="0"/>
        <w:adjustRightInd w:val="0"/>
        <w:spacing w:after="0" w:line="5" w:lineRule="exact"/>
        <w:rPr>
          <w:rFonts w:cs="Arial"/>
          <w:szCs w:val="20"/>
        </w:rPr>
      </w:pPr>
    </w:p>
    <w:p w:rsidR="0026105F" w:rsidRPr="00D539C3" w:rsidRDefault="0026105F" w:rsidP="00D539C3">
      <w:pPr>
        <w:widowControl w:val="0"/>
        <w:autoSpaceDE w:val="0"/>
        <w:autoSpaceDN w:val="0"/>
        <w:adjustRightInd w:val="0"/>
        <w:spacing w:after="0"/>
        <w:rPr>
          <w:rFonts w:cs="Arial"/>
          <w:szCs w:val="20"/>
        </w:rPr>
      </w:pPr>
      <w:r w:rsidRPr="00D84EBB">
        <w:rPr>
          <w:rFonts w:cs="Arial"/>
          <w:b/>
          <w:bCs/>
          <w:color w:val="FF00FF"/>
          <w:szCs w:val="20"/>
        </w:rPr>
        <w:t xml:space="preserve">Term: </w:t>
      </w:r>
      <w:r w:rsidR="00D84EBB">
        <w:rPr>
          <w:rFonts w:cs="Arial"/>
          <w:szCs w:val="20"/>
        </w:rPr>
        <w:t xml:space="preserve">Up to 20 years. </w:t>
      </w:r>
      <w:r w:rsidR="00EE689F" w:rsidRPr="009E06E3">
        <w:rPr>
          <w:rFonts w:cs="Arial"/>
          <w:b/>
          <w:szCs w:val="20"/>
        </w:rPr>
        <w:t>Replaceable</w:t>
      </w:r>
      <w:r w:rsidR="00D84EBB">
        <w:rPr>
          <w:rFonts w:cs="Arial"/>
          <w:szCs w:val="20"/>
        </w:rPr>
        <w:t xml:space="preserve"> </w:t>
      </w:r>
      <w:r w:rsidR="00602538" w:rsidRPr="007A1B45">
        <w:rPr>
          <w:rFonts w:cs="Arial"/>
          <w:b/>
          <w:szCs w:val="20"/>
        </w:rPr>
        <w:t xml:space="preserve">every </w:t>
      </w:r>
      <w:r w:rsidR="009E06E3" w:rsidRPr="007A1B45">
        <w:rPr>
          <w:rFonts w:cs="Arial"/>
          <w:b/>
          <w:szCs w:val="20"/>
        </w:rPr>
        <w:t>5-</w:t>
      </w:r>
      <w:r w:rsidR="00D84EBB" w:rsidRPr="007A1B45">
        <w:rPr>
          <w:rFonts w:cs="Arial"/>
          <w:b/>
          <w:szCs w:val="20"/>
        </w:rPr>
        <w:t>10 years</w:t>
      </w:r>
      <w:r w:rsidR="00D84EBB" w:rsidRPr="00D84EBB">
        <w:rPr>
          <w:rFonts w:cs="Arial"/>
          <w:szCs w:val="20"/>
        </w:rPr>
        <w:t xml:space="preserve"> unless specified as </w:t>
      </w:r>
      <w:r w:rsidR="006229EB">
        <w:rPr>
          <w:rFonts w:cs="Arial"/>
          <w:szCs w:val="20"/>
        </w:rPr>
        <w:t>non-replaceable.</w:t>
      </w:r>
    </w:p>
    <w:p w:rsidR="007A4CF2" w:rsidRDefault="0026105F" w:rsidP="008C6FF6">
      <w:pPr>
        <w:widowControl w:val="0"/>
        <w:autoSpaceDE w:val="0"/>
        <w:autoSpaceDN w:val="0"/>
        <w:adjustRightInd w:val="0"/>
        <w:spacing w:after="0"/>
        <w:rPr>
          <w:rFonts w:cs="Arial"/>
          <w:szCs w:val="20"/>
        </w:rPr>
      </w:pPr>
      <w:r w:rsidRPr="008C6FF6">
        <w:rPr>
          <w:rFonts w:cs="Arial"/>
          <w:b/>
          <w:bCs/>
          <w:szCs w:val="20"/>
        </w:rPr>
        <w:t xml:space="preserve">Basis for Harvest: </w:t>
      </w:r>
      <w:proofErr w:type="spellStart"/>
      <w:r w:rsidRPr="008C6FF6">
        <w:rPr>
          <w:rFonts w:cs="Arial"/>
          <w:szCs w:val="20"/>
        </w:rPr>
        <w:t>AAC</w:t>
      </w:r>
      <w:proofErr w:type="spellEnd"/>
    </w:p>
    <w:p w:rsidR="00354E6C" w:rsidRPr="00354E6C" w:rsidRDefault="005F3FCA" w:rsidP="00F10D86">
      <w:pPr>
        <w:pStyle w:val="ListParagraph"/>
        <w:widowControl w:val="0"/>
        <w:numPr>
          <w:ilvl w:val="0"/>
          <w:numId w:val="115"/>
        </w:numPr>
        <w:autoSpaceDE w:val="0"/>
        <w:autoSpaceDN w:val="0"/>
        <w:adjustRightInd w:val="0"/>
        <w:spacing w:after="0"/>
        <w:rPr>
          <w:rFonts w:cs="Arial"/>
          <w:b/>
          <w:szCs w:val="20"/>
        </w:rPr>
      </w:pPr>
      <w:r>
        <w:rPr>
          <w:rFonts w:cs="Arial"/>
          <w:b/>
          <w:szCs w:val="20"/>
        </w:rPr>
        <w:t>*</w:t>
      </w:r>
      <w:r w:rsidR="00354E6C" w:rsidRPr="00354E6C">
        <w:rPr>
          <w:rFonts w:cs="Arial"/>
          <w:b/>
          <w:szCs w:val="20"/>
        </w:rPr>
        <w:t xml:space="preserve">The most important form of tenure because it accounts for </w:t>
      </w:r>
      <w:r w:rsidR="00354E6C" w:rsidRPr="00C54E40">
        <w:rPr>
          <w:rFonts w:cs="Arial"/>
          <w:b/>
          <w:szCs w:val="20"/>
          <w:u w:val="single"/>
        </w:rPr>
        <w:t>60-70% of the timber</w:t>
      </w:r>
      <w:r w:rsidR="00354E6C" w:rsidRPr="00354E6C">
        <w:rPr>
          <w:rFonts w:cs="Arial"/>
          <w:b/>
          <w:szCs w:val="20"/>
        </w:rPr>
        <w:t xml:space="preserve"> harvesting in BC </w:t>
      </w:r>
    </w:p>
    <w:p w:rsidR="0026105F" w:rsidRPr="00A95684" w:rsidRDefault="0026105F" w:rsidP="00F10D86">
      <w:pPr>
        <w:pStyle w:val="ListParagraph"/>
        <w:widowControl w:val="0"/>
        <w:numPr>
          <w:ilvl w:val="0"/>
          <w:numId w:val="13"/>
        </w:numPr>
        <w:autoSpaceDE w:val="0"/>
        <w:autoSpaceDN w:val="0"/>
        <w:adjustRightInd w:val="0"/>
        <w:spacing w:after="0"/>
        <w:ind w:left="709"/>
        <w:rPr>
          <w:rFonts w:cs="Arial"/>
          <w:szCs w:val="20"/>
        </w:rPr>
      </w:pPr>
      <w:r w:rsidRPr="006B7643">
        <w:rPr>
          <w:rFonts w:cs="Arial"/>
          <w:szCs w:val="20"/>
          <w:u w:val="single"/>
        </w:rPr>
        <w:t xml:space="preserve">Only purely volume based tenure left in the province </w:t>
      </w:r>
    </w:p>
    <w:p w:rsidR="00A95684" w:rsidRPr="006B7643" w:rsidRDefault="00A95684" w:rsidP="00F10D86">
      <w:pPr>
        <w:pStyle w:val="ListParagraph"/>
        <w:widowControl w:val="0"/>
        <w:numPr>
          <w:ilvl w:val="0"/>
          <w:numId w:val="13"/>
        </w:numPr>
        <w:autoSpaceDE w:val="0"/>
        <w:autoSpaceDN w:val="0"/>
        <w:adjustRightInd w:val="0"/>
        <w:spacing w:after="0"/>
        <w:ind w:left="709"/>
        <w:rPr>
          <w:rFonts w:cs="Arial"/>
          <w:szCs w:val="20"/>
        </w:rPr>
      </w:pPr>
      <w:r>
        <w:rPr>
          <w:rFonts w:cs="Arial"/>
          <w:szCs w:val="20"/>
        </w:rPr>
        <w:t xml:space="preserve">Volume authorized to cut is in the volume of the licence. </w:t>
      </w:r>
    </w:p>
    <w:p w:rsidR="00550FE5" w:rsidRDefault="0026105F" w:rsidP="00F10D86">
      <w:pPr>
        <w:pStyle w:val="ListParagraph"/>
        <w:widowControl w:val="0"/>
        <w:numPr>
          <w:ilvl w:val="0"/>
          <w:numId w:val="13"/>
        </w:numPr>
        <w:autoSpaceDE w:val="0"/>
        <w:autoSpaceDN w:val="0"/>
        <w:adjustRightInd w:val="0"/>
        <w:spacing w:after="0"/>
        <w:ind w:left="709"/>
        <w:rPr>
          <w:rFonts w:cs="Arial"/>
          <w:szCs w:val="20"/>
        </w:rPr>
      </w:pPr>
      <w:r w:rsidRPr="006B7643">
        <w:rPr>
          <w:rFonts w:cs="Arial"/>
          <w:szCs w:val="20"/>
        </w:rPr>
        <w:t xml:space="preserve">A forest license is not a grant to harvest, but </w:t>
      </w:r>
      <w:r w:rsidRPr="006B7643">
        <w:rPr>
          <w:rFonts w:cs="Arial"/>
          <w:szCs w:val="20"/>
          <w:u w:val="single"/>
        </w:rPr>
        <w:t>a permit to go on Crown land</w:t>
      </w:r>
      <w:r w:rsidRPr="006B7643">
        <w:rPr>
          <w:rFonts w:cs="Arial"/>
          <w:szCs w:val="20"/>
        </w:rPr>
        <w:t xml:space="preserve"> </w:t>
      </w:r>
    </w:p>
    <w:p w:rsidR="004072E0" w:rsidRPr="004072E0" w:rsidRDefault="004072E0" w:rsidP="004072E0">
      <w:pPr>
        <w:pStyle w:val="ListParagraph"/>
        <w:widowControl w:val="0"/>
        <w:autoSpaceDE w:val="0"/>
        <w:autoSpaceDN w:val="0"/>
        <w:adjustRightInd w:val="0"/>
        <w:spacing w:after="0"/>
        <w:ind w:left="709"/>
        <w:rPr>
          <w:rFonts w:cs="Arial"/>
          <w:szCs w:val="20"/>
        </w:rPr>
      </w:pPr>
    </w:p>
    <w:p w:rsidR="0026105F" w:rsidRPr="00034E8E" w:rsidRDefault="00C47099" w:rsidP="00F10D86">
      <w:pPr>
        <w:pStyle w:val="ListParagraph"/>
        <w:widowControl w:val="0"/>
        <w:numPr>
          <w:ilvl w:val="0"/>
          <w:numId w:val="13"/>
        </w:numPr>
        <w:autoSpaceDE w:val="0"/>
        <w:autoSpaceDN w:val="0"/>
        <w:adjustRightInd w:val="0"/>
        <w:spacing w:after="0"/>
        <w:rPr>
          <w:rFonts w:cs="Arial"/>
          <w:szCs w:val="20"/>
        </w:rPr>
      </w:pPr>
      <w:r w:rsidRPr="00441C92">
        <w:rPr>
          <w:rFonts w:cs="Arial"/>
          <w:b/>
          <w:szCs w:val="20"/>
        </w:rPr>
        <w:t xml:space="preserve">THE TENDER AND AWARD PROCESS </w:t>
      </w:r>
      <w:r w:rsidR="0070036C">
        <w:rPr>
          <w:rFonts w:cs="Arial"/>
          <w:b/>
          <w:szCs w:val="20"/>
        </w:rPr>
        <w:t xml:space="preserve">– </w:t>
      </w:r>
      <w:proofErr w:type="spellStart"/>
      <w:r w:rsidR="0070036C">
        <w:rPr>
          <w:rFonts w:cs="Arial"/>
          <w:b/>
          <w:szCs w:val="20"/>
        </w:rPr>
        <w:t>s.13</w:t>
      </w:r>
      <w:proofErr w:type="spellEnd"/>
    </w:p>
    <w:p w:rsidR="0026105F" w:rsidRPr="000D38F3" w:rsidRDefault="0026105F" w:rsidP="00F10D86">
      <w:pPr>
        <w:widowControl w:val="0"/>
        <w:numPr>
          <w:ilvl w:val="1"/>
          <w:numId w:val="6"/>
        </w:numPr>
        <w:autoSpaceDE w:val="0"/>
        <w:autoSpaceDN w:val="0"/>
        <w:adjustRightInd w:val="0"/>
        <w:spacing w:after="0"/>
        <w:ind w:left="731"/>
        <w:rPr>
          <w:rFonts w:cs="Arial"/>
          <w:szCs w:val="20"/>
        </w:rPr>
      </w:pPr>
      <w:r w:rsidRPr="000D38F3">
        <w:rPr>
          <w:rFonts w:cs="Arial"/>
          <w:szCs w:val="20"/>
        </w:rPr>
        <w:t xml:space="preserve">Most of the time the license will go to the highest bidder. </w:t>
      </w:r>
    </w:p>
    <w:p w:rsidR="0026105F" w:rsidRDefault="0026105F" w:rsidP="00F10D86">
      <w:pPr>
        <w:widowControl w:val="0"/>
        <w:numPr>
          <w:ilvl w:val="1"/>
          <w:numId w:val="6"/>
        </w:numPr>
        <w:autoSpaceDE w:val="0"/>
        <w:autoSpaceDN w:val="0"/>
        <w:adjustRightInd w:val="0"/>
        <w:spacing w:after="0"/>
        <w:ind w:left="731"/>
        <w:rPr>
          <w:rFonts w:cs="Arial"/>
          <w:szCs w:val="20"/>
        </w:rPr>
      </w:pPr>
      <w:r w:rsidRPr="000D38F3">
        <w:rPr>
          <w:rFonts w:cs="Arial"/>
          <w:szCs w:val="20"/>
        </w:rPr>
        <w:t xml:space="preserve">But </w:t>
      </w:r>
      <w:r w:rsidRPr="00E43A9D">
        <w:rPr>
          <w:rFonts w:cs="Arial"/>
          <w:b/>
          <w:szCs w:val="20"/>
        </w:rPr>
        <w:t xml:space="preserve">per </w:t>
      </w:r>
      <w:proofErr w:type="spellStart"/>
      <w:r w:rsidRPr="00E43A9D">
        <w:rPr>
          <w:rFonts w:cs="Arial"/>
          <w:b/>
          <w:szCs w:val="20"/>
        </w:rPr>
        <w:t>s.13</w:t>
      </w:r>
      <w:proofErr w:type="spellEnd"/>
      <w:r w:rsidRPr="00E43A9D">
        <w:rPr>
          <w:rFonts w:cs="Arial"/>
          <w:b/>
          <w:szCs w:val="20"/>
        </w:rPr>
        <w:t>(2.1)</w:t>
      </w:r>
      <w:r w:rsidRPr="000D38F3">
        <w:rPr>
          <w:rFonts w:cs="Arial"/>
          <w:szCs w:val="20"/>
        </w:rPr>
        <w:t xml:space="preserve"> </w:t>
      </w:r>
      <w:r w:rsidRPr="000D38F3">
        <w:rPr>
          <w:rFonts w:cs="Arial"/>
          <w:szCs w:val="20"/>
          <w:u w:val="single"/>
        </w:rPr>
        <w:t>the minister can specify a limitation group</w:t>
      </w:r>
      <w:r w:rsidRPr="000D38F3">
        <w:rPr>
          <w:rFonts w:cs="Arial"/>
          <w:szCs w:val="20"/>
        </w:rPr>
        <w:t xml:space="preserve"> that creates a limited class of bidders, based on the appropriate regulation. </w:t>
      </w:r>
    </w:p>
    <w:p w:rsidR="00607CAC" w:rsidRPr="000D38F3" w:rsidRDefault="00607CAC" w:rsidP="00F10D86">
      <w:pPr>
        <w:widowControl w:val="0"/>
        <w:numPr>
          <w:ilvl w:val="1"/>
          <w:numId w:val="6"/>
        </w:numPr>
        <w:autoSpaceDE w:val="0"/>
        <w:autoSpaceDN w:val="0"/>
        <w:adjustRightInd w:val="0"/>
        <w:spacing w:after="0"/>
        <w:ind w:left="731"/>
        <w:rPr>
          <w:rFonts w:cs="Arial"/>
          <w:szCs w:val="20"/>
        </w:rPr>
      </w:pPr>
      <w:proofErr w:type="spellStart"/>
      <w:r>
        <w:rPr>
          <w:rFonts w:cs="Arial"/>
          <w:b/>
          <w:szCs w:val="20"/>
        </w:rPr>
        <w:t>S.13</w:t>
      </w:r>
      <w:proofErr w:type="spellEnd"/>
      <w:r>
        <w:rPr>
          <w:rFonts w:cs="Arial"/>
          <w:b/>
          <w:szCs w:val="20"/>
        </w:rPr>
        <w:t xml:space="preserve">(3): </w:t>
      </w:r>
      <w:r>
        <w:rPr>
          <w:rFonts w:cs="Arial"/>
          <w:szCs w:val="20"/>
        </w:rPr>
        <w:t>outlines what an application for a FL must inc</w:t>
      </w:r>
      <w:r w:rsidR="00661AD2">
        <w:rPr>
          <w:rFonts w:cs="Arial"/>
          <w:szCs w:val="20"/>
        </w:rPr>
        <w:t xml:space="preserve">lude and how it must be formed </w:t>
      </w:r>
      <w:r w:rsidR="008E0206">
        <w:rPr>
          <w:rFonts w:cs="Arial"/>
          <w:szCs w:val="20"/>
        </w:rPr>
        <w:t>(</w:t>
      </w:r>
      <w:r w:rsidR="00661AD2">
        <w:rPr>
          <w:rFonts w:cs="Arial"/>
          <w:szCs w:val="20"/>
        </w:rPr>
        <w:t xml:space="preserve">see </w:t>
      </w:r>
      <w:proofErr w:type="spellStart"/>
      <w:r w:rsidR="008E0206">
        <w:rPr>
          <w:rFonts w:cs="Arial"/>
          <w:szCs w:val="20"/>
        </w:rPr>
        <w:t>s.14</w:t>
      </w:r>
      <w:proofErr w:type="spellEnd"/>
      <w:r w:rsidR="008E0206">
        <w:rPr>
          <w:rFonts w:cs="Arial"/>
          <w:szCs w:val="20"/>
        </w:rPr>
        <w:t xml:space="preserve"> for what a FL contains).</w:t>
      </w:r>
    </w:p>
    <w:p w:rsidR="0026105F" w:rsidRPr="000D38F3" w:rsidRDefault="0026105F" w:rsidP="00F10D86">
      <w:pPr>
        <w:widowControl w:val="0"/>
        <w:numPr>
          <w:ilvl w:val="1"/>
          <w:numId w:val="6"/>
        </w:numPr>
        <w:autoSpaceDE w:val="0"/>
        <w:autoSpaceDN w:val="0"/>
        <w:adjustRightInd w:val="0"/>
        <w:spacing w:after="0"/>
        <w:ind w:left="731"/>
        <w:rPr>
          <w:rFonts w:cs="Arial"/>
          <w:szCs w:val="20"/>
        </w:rPr>
      </w:pPr>
      <w:proofErr w:type="spellStart"/>
      <w:r w:rsidRPr="00290275">
        <w:rPr>
          <w:rFonts w:cs="Arial"/>
          <w:b/>
          <w:szCs w:val="20"/>
        </w:rPr>
        <w:t>s.13</w:t>
      </w:r>
      <w:proofErr w:type="spellEnd"/>
      <w:r w:rsidRPr="00290275">
        <w:rPr>
          <w:rFonts w:cs="Arial"/>
          <w:b/>
          <w:szCs w:val="20"/>
        </w:rPr>
        <w:t>(4)</w:t>
      </w:r>
      <w:r w:rsidRPr="000D38F3">
        <w:rPr>
          <w:rFonts w:cs="Arial"/>
          <w:szCs w:val="20"/>
        </w:rPr>
        <w:t xml:space="preserve"> the license has to be given to the highest bidder (within the eligible group) or withdrawn tender altogether. </w:t>
      </w:r>
    </w:p>
    <w:p w:rsidR="0026105F" w:rsidRPr="000D38F3" w:rsidRDefault="0026105F" w:rsidP="00F10D86">
      <w:pPr>
        <w:widowControl w:val="0"/>
        <w:numPr>
          <w:ilvl w:val="1"/>
          <w:numId w:val="6"/>
        </w:numPr>
        <w:autoSpaceDE w:val="0"/>
        <w:autoSpaceDN w:val="0"/>
        <w:adjustRightInd w:val="0"/>
        <w:spacing w:after="0"/>
        <w:ind w:left="731"/>
        <w:rPr>
          <w:rFonts w:cs="Arial"/>
          <w:szCs w:val="20"/>
        </w:rPr>
      </w:pPr>
      <w:r w:rsidRPr="00550FE5">
        <w:rPr>
          <w:rFonts w:cs="Arial"/>
          <w:b/>
          <w:szCs w:val="20"/>
        </w:rPr>
        <w:t xml:space="preserve">Under </w:t>
      </w:r>
      <w:proofErr w:type="spellStart"/>
      <w:r w:rsidRPr="00550FE5">
        <w:rPr>
          <w:rFonts w:cs="Arial"/>
          <w:b/>
          <w:szCs w:val="20"/>
        </w:rPr>
        <w:t>s.13.1</w:t>
      </w:r>
      <w:proofErr w:type="spellEnd"/>
      <w:r w:rsidRPr="000D38F3">
        <w:rPr>
          <w:rFonts w:cs="Arial"/>
          <w:szCs w:val="20"/>
        </w:rPr>
        <w:t xml:space="preserve"> there is </w:t>
      </w:r>
      <w:proofErr w:type="gramStart"/>
      <w:r w:rsidRPr="000D38F3">
        <w:rPr>
          <w:rFonts w:cs="Arial"/>
          <w:szCs w:val="20"/>
        </w:rPr>
        <w:t>an exceptions</w:t>
      </w:r>
      <w:proofErr w:type="gramEnd"/>
      <w:r w:rsidRPr="000D38F3">
        <w:rPr>
          <w:rFonts w:cs="Arial"/>
          <w:szCs w:val="20"/>
        </w:rPr>
        <w:t xml:space="preserve"> where the licenses can be </w:t>
      </w:r>
      <w:r w:rsidRPr="000D38F3">
        <w:rPr>
          <w:rFonts w:cs="Arial"/>
          <w:szCs w:val="20"/>
          <w:u w:val="single"/>
        </w:rPr>
        <w:t>direct awarded</w:t>
      </w:r>
      <w:r w:rsidRPr="000D38F3">
        <w:rPr>
          <w:rFonts w:cs="Arial"/>
          <w:szCs w:val="20"/>
        </w:rPr>
        <w:t xml:space="preserve">, as opposed to going to the highest bidder. </w:t>
      </w:r>
    </w:p>
    <w:p w:rsidR="00561432" w:rsidRDefault="00561432" w:rsidP="00561432">
      <w:pPr>
        <w:widowControl w:val="0"/>
        <w:autoSpaceDE w:val="0"/>
        <w:autoSpaceDN w:val="0"/>
        <w:adjustRightInd w:val="0"/>
        <w:spacing w:after="0"/>
        <w:rPr>
          <w:rFonts w:cs="Arial"/>
          <w:b/>
          <w:szCs w:val="20"/>
        </w:rPr>
      </w:pPr>
    </w:p>
    <w:p w:rsidR="0026105F" w:rsidRPr="00034E8E" w:rsidRDefault="00A3330F" w:rsidP="00F10D86">
      <w:pPr>
        <w:pStyle w:val="ListParagraph"/>
        <w:widowControl w:val="0"/>
        <w:numPr>
          <w:ilvl w:val="0"/>
          <w:numId w:val="16"/>
        </w:numPr>
        <w:autoSpaceDE w:val="0"/>
        <w:autoSpaceDN w:val="0"/>
        <w:adjustRightInd w:val="0"/>
        <w:spacing w:after="0"/>
        <w:ind w:left="360"/>
        <w:rPr>
          <w:rFonts w:cs="Arial"/>
          <w:b/>
          <w:szCs w:val="20"/>
        </w:rPr>
      </w:pPr>
      <w:r>
        <w:rPr>
          <w:rFonts w:cs="Arial"/>
          <w:b/>
          <w:szCs w:val="20"/>
        </w:rPr>
        <w:t xml:space="preserve">CONTENT OF FOREST LICENCE - </w:t>
      </w:r>
      <w:r w:rsidR="0026105F" w:rsidRPr="00034E8E">
        <w:rPr>
          <w:rFonts w:cs="Arial"/>
          <w:b/>
          <w:szCs w:val="20"/>
        </w:rPr>
        <w:t xml:space="preserve">As per </w:t>
      </w:r>
      <w:proofErr w:type="spellStart"/>
      <w:r w:rsidR="0026105F" w:rsidRPr="00034E8E">
        <w:rPr>
          <w:rFonts w:cs="Arial"/>
          <w:b/>
          <w:szCs w:val="20"/>
        </w:rPr>
        <w:t>s.14</w:t>
      </w:r>
      <w:proofErr w:type="spellEnd"/>
      <w:r w:rsidR="0026105F" w:rsidRPr="00034E8E">
        <w:rPr>
          <w:rFonts w:cs="Arial"/>
          <w:b/>
          <w:szCs w:val="20"/>
        </w:rPr>
        <w:t xml:space="preserve"> a forest license must: </w:t>
      </w:r>
      <w:r w:rsidR="00640852">
        <w:rPr>
          <w:rFonts w:cs="Arial"/>
          <w:b/>
          <w:szCs w:val="20"/>
        </w:rPr>
        <w:t>(</w:t>
      </w:r>
      <w:r w:rsidR="00640852">
        <w:rPr>
          <w:rFonts w:cs="Arial"/>
          <w:szCs w:val="20"/>
        </w:rPr>
        <w:t>some fairly broad content)</w:t>
      </w:r>
    </w:p>
    <w:p w:rsidR="0026105F" w:rsidRPr="000D38F3" w:rsidRDefault="0026105F" w:rsidP="00F10D86">
      <w:pPr>
        <w:widowControl w:val="0"/>
        <w:numPr>
          <w:ilvl w:val="1"/>
          <w:numId w:val="6"/>
        </w:numPr>
        <w:autoSpaceDE w:val="0"/>
        <w:autoSpaceDN w:val="0"/>
        <w:adjustRightInd w:val="0"/>
        <w:spacing w:after="0"/>
        <w:ind w:left="720"/>
        <w:rPr>
          <w:rFonts w:cs="Arial"/>
          <w:szCs w:val="20"/>
        </w:rPr>
      </w:pPr>
      <w:r w:rsidRPr="000D38F3">
        <w:rPr>
          <w:rFonts w:cs="Arial"/>
          <w:szCs w:val="20"/>
        </w:rPr>
        <w:t xml:space="preserve">Specify a TSA or tree farm license area in which the holder of the license may harvest Crown timber, </w:t>
      </w:r>
    </w:p>
    <w:p w:rsidR="0026105F" w:rsidRPr="000D38F3" w:rsidRDefault="0026105F" w:rsidP="00F10D86">
      <w:pPr>
        <w:widowControl w:val="0"/>
        <w:numPr>
          <w:ilvl w:val="1"/>
          <w:numId w:val="6"/>
        </w:numPr>
        <w:autoSpaceDE w:val="0"/>
        <w:autoSpaceDN w:val="0"/>
        <w:adjustRightInd w:val="0"/>
        <w:spacing w:after="0"/>
        <w:ind w:left="720"/>
        <w:rPr>
          <w:rFonts w:cs="Arial"/>
          <w:szCs w:val="20"/>
        </w:rPr>
      </w:pPr>
      <w:r w:rsidRPr="000D38F3">
        <w:rPr>
          <w:rFonts w:cs="Arial"/>
          <w:szCs w:val="20"/>
        </w:rPr>
        <w:t xml:space="preserve">Specify an </w:t>
      </w:r>
      <w:proofErr w:type="spellStart"/>
      <w:r w:rsidRPr="000D38F3">
        <w:rPr>
          <w:rFonts w:cs="Arial"/>
          <w:szCs w:val="20"/>
        </w:rPr>
        <w:t>AAC</w:t>
      </w:r>
      <w:proofErr w:type="spellEnd"/>
      <w:r w:rsidRPr="000D38F3">
        <w:rPr>
          <w:rFonts w:cs="Arial"/>
          <w:szCs w:val="20"/>
        </w:rPr>
        <w:t xml:space="preserve"> that may be harvested under the license, subject to </w:t>
      </w:r>
      <w:proofErr w:type="spellStart"/>
      <w:r w:rsidRPr="000D38F3">
        <w:rPr>
          <w:rFonts w:cs="Arial"/>
          <w:szCs w:val="20"/>
        </w:rPr>
        <w:t>ss.15</w:t>
      </w:r>
      <w:proofErr w:type="spellEnd"/>
      <w:r w:rsidRPr="000D38F3">
        <w:rPr>
          <w:rFonts w:cs="Arial"/>
          <w:szCs w:val="20"/>
        </w:rPr>
        <w:t xml:space="preserve">-16. </w:t>
      </w:r>
    </w:p>
    <w:p w:rsidR="0026105F" w:rsidRPr="000D38F3" w:rsidRDefault="0026105F" w:rsidP="00F10D86">
      <w:pPr>
        <w:widowControl w:val="0"/>
        <w:numPr>
          <w:ilvl w:val="1"/>
          <w:numId w:val="6"/>
        </w:numPr>
        <w:autoSpaceDE w:val="0"/>
        <w:autoSpaceDN w:val="0"/>
        <w:adjustRightInd w:val="0"/>
        <w:spacing w:after="0"/>
        <w:ind w:left="720"/>
        <w:rPr>
          <w:rFonts w:cs="Arial"/>
          <w:szCs w:val="20"/>
        </w:rPr>
      </w:pPr>
      <w:r w:rsidRPr="000D38F3">
        <w:rPr>
          <w:rFonts w:cs="Arial"/>
          <w:szCs w:val="20"/>
        </w:rPr>
        <w:t xml:space="preserve">Require its holder to pay stumpage, waste assessment, and bonus bid or bonus offer to the government, in addition to other amounts payable under this Act, </w:t>
      </w:r>
    </w:p>
    <w:p w:rsidR="0026105F" w:rsidRPr="000D38F3" w:rsidRDefault="0026105F" w:rsidP="00F10D86">
      <w:pPr>
        <w:widowControl w:val="0"/>
        <w:numPr>
          <w:ilvl w:val="1"/>
          <w:numId w:val="6"/>
        </w:numPr>
        <w:autoSpaceDE w:val="0"/>
        <w:autoSpaceDN w:val="0"/>
        <w:adjustRightInd w:val="0"/>
        <w:spacing w:after="0"/>
        <w:ind w:left="720"/>
        <w:rPr>
          <w:rFonts w:cs="Arial"/>
          <w:szCs w:val="20"/>
        </w:rPr>
      </w:pPr>
      <w:r w:rsidRPr="000D38F3">
        <w:rPr>
          <w:rFonts w:cs="Arial"/>
          <w:szCs w:val="20"/>
        </w:rPr>
        <w:t xml:space="preserve">Provide for cutting permits with terms that do not exceed 4 years to be issued by the district manager. </w:t>
      </w:r>
    </w:p>
    <w:p w:rsidR="00561432" w:rsidRPr="000B5900" w:rsidRDefault="0026105F" w:rsidP="00561432">
      <w:pPr>
        <w:widowControl w:val="0"/>
        <w:numPr>
          <w:ilvl w:val="1"/>
          <w:numId w:val="6"/>
        </w:numPr>
        <w:autoSpaceDE w:val="0"/>
        <w:autoSpaceDN w:val="0"/>
        <w:adjustRightInd w:val="0"/>
        <w:spacing w:after="0"/>
        <w:ind w:left="720"/>
        <w:rPr>
          <w:rFonts w:cs="Arial"/>
          <w:szCs w:val="20"/>
        </w:rPr>
      </w:pPr>
      <w:r w:rsidRPr="000D38F3">
        <w:rPr>
          <w:rFonts w:cs="Arial"/>
          <w:szCs w:val="20"/>
        </w:rPr>
        <w:t xml:space="preserve">It may make provision for timber to be harvested by persons under contract with its holder. </w:t>
      </w:r>
    </w:p>
    <w:p w:rsidR="0026105F" w:rsidRPr="00034E8E" w:rsidRDefault="00C47099" w:rsidP="00F10D86">
      <w:pPr>
        <w:pStyle w:val="ListParagraph"/>
        <w:widowControl w:val="0"/>
        <w:numPr>
          <w:ilvl w:val="0"/>
          <w:numId w:val="16"/>
        </w:numPr>
        <w:autoSpaceDE w:val="0"/>
        <w:autoSpaceDN w:val="0"/>
        <w:adjustRightInd w:val="0"/>
        <w:spacing w:after="0"/>
        <w:ind w:left="360"/>
        <w:rPr>
          <w:rFonts w:cs="Arial"/>
          <w:b/>
          <w:szCs w:val="20"/>
        </w:rPr>
      </w:pPr>
      <w:r w:rsidRPr="00B43BAF">
        <w:rPr>
          <w:rFonts w:cs="Arial"/>
          <w:b/>
          <w:szCs w:val="20"/>
        </w:rPr>
        <w:t>REPLACEMENT</w:t>
      </w:r>
      <w:r w:rsidR="0026105F" w:rsidRPr="00B43BAF">
        <w:rPr>
          <w:rFonts w:cs="Arial"/>
          <w:b/>
          <w:szCs w:val="20"/>
        </w:rPr>
        <w:t xml:space="preserve"> </w:t>
      </w:r>
      <w:r w:rsidR="0026105F" w:rsidRPr="00034E8E">
        <w:rPr>
          <w:rFonts w:cs="Arial"/>
          <w:b/>
          <w:szCs w:val="20"/>
        </w:rPr>
        <w:t xml:space="preserve">are in </w:t>
      </w:r>
      <w:proofErr w:type="spellStart"/>
      <w:r w:rsidR="0026105F" w:rsidRPr="00034E8E">
        <w:rPr>
          <w:rFonts w:cs="Arial"/>
          <w:b/>
          <w:szCs w:val="20"/>
        </w:rPr>
        <w:t>s.15</w:t>
      </w:r>
      <w:proofErr w:type="spellEnd"/>
      <w:r w:rsidR="0026105F" w:rsidRPr="00034E8E">
        <w:rPr>
          <w:rFonts w:cs="Arial"/>
          <w:b/>
          <w:szCs w:val="20"/>
        </w:rPr>
        <w:t xml:space="preserve">: </w:t>
      </w:r>
    </w:p>
    <w:p w:rsidR="0026105F" w:rsidRPr="000D38F3" w:rsidRDefault="0026105F" w:rsidP="00F10D86">
      <w:pPr>
        <w:widowControl w:val="0"/>
        <w:numPr>
          <w:ilvl w:val="1"/>
          <w:numId w:val="6"/>
        </w:numPr>
        <w:autoSpaceDE w:val="0"/>
        <w:autoSpaceDN w:val="0"/>
        <w:adjustRightInd w:val="0"/>
        <w:spacing w:after="0"/>
        <w:ind w:left="731"/>
        <w:rPr>
          <w:rFonts w:cs="Arial"/>
          <w:szCs w:val="20"/>
        </w:rPr>
      </w:pPr>
      <w:r w:rsidRPr="00591ADD">
        <w:rPr>
          <w:rFonts w:cs="Arial"/>
          <w:b/>
          <w:szCs w:val="20"/>
        </w:rPr>
        <w:t>it is to be consi</w:t>
      </w:r>
      <w:r w:rsidR="00591ADD">
        <w:rPr>
          <w:rFonts w:cs="Arial"/>
          <w:b/>
          <w:szCs w:val="20"/>
        </w:rPr>
        <w:t xml:space="preserve">dered replaceable under </w:t>
      </w:r>
      <w:proofErr w:type="spellStart"/>
      <w:r w:rsidR="00591ADD">
        <w:rPr>
          <w:rFonts w:cs="Arial"/>
          <w:b/>
          <w:szCs w:val="20"/>
        </w:rPr>
        <w:t>s.15</w:t>
      </w:r>
      <w:proofErr w:type="spellEnd"/>
      <w:r w:rsidR="00591ADD">
        <w:rPr>
          <w:rFonts w:cs="Arial"/>
          <w:b/>
          <w:szCs w:val="20"/>
        </w:rPr>
        <w:t xml:space="preserve">(1), </w:t>
      </w:r>
      <w:r w:rsidR="00591ADD">
        <w:rPr>
          <w:rFonts w:cs="Arial"/>
          <w:szCs w:val="20"/>
        </w:rPr>
        <w:t>u</w:t>
      </w:r>
      <w:r w:rsidR="005B3694">
        <w:rPr>
          <w:rFonts w:cs="Arial"/>
          <w:szCs w:val="20"/>
        </w:rPr>
        <w:t xml:space="preserve">nless </w:t>
      </w:r>
      <w:r w:rsidR="00591ADD" w:rsidRPr="000D38F3">
        <w:rPr>
          <w:rFonts w:cs="Arial"/>
          <w:szCs w:val="20"/>
        </w:rPr>
        <w:t>the license</w:t>
      </w:r>
      <w:r w:rsidR="00591ADD">
        <w:rPr>
          <w:rFonts w:cs="Arial"/>
          <w:szCs w:val="20"/>
        </w:rPr>
        <w:t xml:space="preserve"> </w:t>
      </w:r>
      <w:r w:rsidR="00591ADD" w:rsidRPr="000D38F3">
        <w:rPr>
          <w:rFonts w:cs="Arial"/>
          <w:szCs w:val="20"/>
        </w:rPr>
        <w:t>specifies that it is non-replaceable,</w:t>
      </w:r>
    </w:p>
    <w:p w:rsidR="000D219F" w:rsidRDefault="0026105F" w:rsidP="00F10D86">
      <w:pPr>
        <w:widowControl w:val="0"/>
        <w:numPr>
          <w:ilvl w:val="1"/>
          <w:numId w:val="6"/>
        </w:numPr>
        <w:autoSpaceDE w:val="0"/>
        <w:autoSpaceDN w:val="0"/>
        <w:adjustRightInd w:val="0"/>
        <w:spacing w:after="0"/>
        <w:ind w:left="731"/>
        <w:rPr>
          <w:rFonts w:cs="Arial"/>
          <w:szCs w:val="20"/>
        </w:rPr>
      </w:pPr>
      <w:bookmarkStart w:id="18" w:name="_Toc437178684"/>
      <w:r w:rsidRPr="00970A88">
        <w:rPr>
          <w:rStyle w:val="Heading3Char"/>
          <w:highlight w:val="cyan"/>
        </w:rPr>
        <w:t>If the tenure holder refuses to renew a license</w:t>
      </w:r>
      <w:bookmarkEnd w:id="18"/>
      <w:r w:rsidRPr="000D38F3">
        <w:rPr>
          <w:rFonts w:cs="Arial"/>
          <w:szCs w:val="20"/>
        </w:rPr>
        <w:t xml:space="preserve">, it will continue in force until the term expires as per </w:t>
      </w:r>
      <w:proofErr w:type="spellStart"/>
      <w:r w:rsidRPr="003E6835">
        <w:rPr>
          <w:rFonts w:cs="Arial"/>
          <w:b/>
          <w:szCs w:val="20"/>
        </w:rPr>
        <w:t>s.15</w:t>
      </w:r>
      <w:proofErr w:type="spellEnd"/>
      <w:r w:rsidRPr="003E6835">
        <w:rPr>
          <w:rFonts w:cs="Arial"/>
          <w:b/>
          <w:szCs w:val="20"/>
        </w:rPr>
        <w:t>(7)</w:t>
      </w:r>
    </w:p>
    <w:p w:rsidR="000522CA" w:rsidRDefault="000522CA" w:rsidP="000D5D57">
      <w:pPr>
        <w:widowControl w:val="0"/>
        <w:autoSpaceDE w:val="0"/>
        <w:autoSpaceDN w:val="0"/>
        <w:adjustRightInd w:val="0"/>
        <w:spacing w:after="0"/>
        <w:rPr>
          <w:rFonts w:cs="Arial"/>
          <w:szCs w:val="20"/>
        </w:rPr>
      </w:pPr>
    </w:p>
    <w:p w:rsidR="000522CA" w:rsidRDefault="000522CA" w:rsidP="00F10D86">
      <w:pPr>
        <w:pStyle w:val="Heading3"/>
        <w:numPr>
          <w:ilvl w:val="0"/>
          <w:numId w:val="114"/>
        </w:numPr>
      </w:pPr>
      <w:bookmarkStart w:id="19" w:name="_Toc437178685"/>
      <w:r w:rsidRPr="008D282F">
        <w:rPr>
          <w:highlight w:val="cyan"/>
        </w:rPr>
        <w:t>When the Minister can decline to offer a replacement for replaceable forest licence</w:t>
      </w:r>
      <w:r>
        <w:t>:</w:t>
      </w:r>
      <w:bookmarkEnd w:id="19"/>
    </w:p>
    <w:p w:rsidR="000522CA" w:rsidRPr="005E2249" w:rsidRDefault="009A0960" w:rsidP="005E2249">
      <w:pPr>
        <w:widowControl w:val="0"/>
        <w:autoSpaceDE w:val="0"/>
        <w:autoSpaceDN w:val="0"/>
        <w:adjustRightInd w:val="0"/>
        <w:spacing w:after="0"/>
        <w:ind w:left="360"/>
        <w:rPr>
          <w:rFonts w:cs="Arial"/>
          <w:szCs w:val="20"/>
        </w:rPr>
      </w:pPr>
      <w:proofErr w:type="spellStart"/>
      <w:r w:rsidRPr="005E2249">
        <w:rPr>
          <w:rFonts w:cs="Arial"/>
          <w:b/>
          <w:szCs w:val="20"/>
        </w:rPr>
        <w:t>S.15</w:t>
      </w:r>
      <w:proofErr w:type="spellEnd"/>
      <w:r w:rsidRPr="005E2249">
        <w:rPr>
          <w:rFonts w:cs="Arial"/>
          <w:b/>
          <w:szCs w:val="20"/>
        </w:rPr>
        <w:t xml:space="preserve">(2) </w:t>
      </w:r>
      <w:r w:rsidR="000522CA" w:rsidRPr="005E2249">
        <w:rPr>
          <w:rFonts w:cs="Arial"/>
          <w:b/>
          <w:szCs w:val="20"/>
        </w:rPr>
        <w:t>(</w:t>
      </w:r>
      <w:r w:rsidR="000522CA" w:rsidRPr="005E2249">
        <w:rPr>
          <w:rFonts w:cs="Arial"/>
          <w:b/>
          <w:i/>
          <w:szCs w:val="20"/>
        </w:rPr>
        <w:t>FA</w:t>
      </w:r>
      <w:r w:rsidR="000522CA" w:rsidRPr="005E2249">
        <w:rPr>
          <w:rFonts w:cs="Arial"/>
          <w:b/>
          <w:szCs w:val="20"/>
        </w:rPr>
        <w:t>)</w:t>
      </w:r>
      <w:r w:rsidR="000522CA" w:rsidRPr="005E2249">
        <w:rPr>
          <w:rFonts w:cs="Arial"/>
          <w:szCs w:val="20"/>
        </w:rPr>
        <w:t xml:space="preserve"> – if minister determines that a) rights under existing forest licence are under suspension; or b) holder failed to:</w:t>
      </w:r>
    </w:p>
    <w:p w:rsidR="000522CA" w:rsidRDefault="000522CA" w:rsidP="00F10D86">
      <w:pPr>
        <w:pStyle w:val="ListParagraph"/>
        <w:widowControl w:val="0"/>
        <w:numPr>
          <w:ilvl w:val="0"/>
          <w:numId w:val="116"/>
        </w:numPr>
        <w:autoSpaceDE w:val="0"/>
        <w:autoSpaceDN w:val="0"/>
        <w:adjustRightInd w:val="0"/>
        <w:spacing w:after="0"/>
        <w:rPr>
          <w:rFonts w:cs="Arial"/>
          <w:szCs w:val="20"/>
        </w:rPr>
      </w:pPr>
      <w:r>
        <w:rPr>
          <w:rFonts w:cs="Arial"/>
          <w:szCs w:val="20"/>
        </w:rPr>
        <w:t>Pay stumpage or other money payable</w:t>
      </w:r>
    </w:p>
    <w:p w:rsidR="000522CA" w:rsidRDefault="000522CA" w:rsidP="00F10D86">
      <w:pPr>
        <w:pStyle w:val="ListParagraph"/>
        <w:widowControl w:val="0"/>
        <w:numPr>
          <w:ilvl w:val="0"/>
          <w:numId w:val="116"/>
        </w:numPr>
        <w:autoSpaceDE w:val="0"/>
        <w:autoSpaceDN w:val="0"/>
        <w:adjustRightInd w:val="0"/>
        <w:spacing w:after="0"/>
        <w:rPr>
          <w:rFonts w:cs="Arial"/>
          <w:szCs w:val="20"/>
        </w:rPr>
      </w:pPr>
      <w:r>
        <w:rPr>
          <w:rFonts w:cs="Arial"/>
          <w:szCs w:val="20"/>
        </w:rPr>
        <w:t xml:space="preserve">Provide security or a deposit required </w:t>
      </w:r>
    </w:p>
    <w:p w:rsidR="000522CA" w:rsidRDefault="000522CA" w:rsidP="00F10D86">
      <w:pPr>
        <w:pStyle w:val="ListParagraph"/>
        <w:widowControl w:val="0"/>
        <w:numPr>
          <w:ilvl w:val="0"/>
          <w:numId w:val="116"/>
        </w:numPr>
        <w:autoSpaceDE w:val="0"/>
        <w:autoSpaceDN w:val="0"/>
        <w:adjustRightInd w:val="0"/>
        <w:spacing w:after="0"/>
        <w:rPr>
          <w:rFonts w:cs="Arial"/>
          <w:szCs w:val="20"/>
        </w:rPr>
      </w:pPr>
      <w:r>
        <w:rPr>
          <w:rFonts w:cs="Arial"/>
          <w:szCs w:val="20"/>
        </w:rPr>
        <w:t xml:space="preserve">Perform an obligation required </w:t>
      </w:r>
    </w:p>
    <w:p w:rsidR="000D5D57" w:rsidRDefault="000D5D57" w:rsidP="000D5D57">
      <w:pPr>
        <w:pStyle w:val="ListParagraph"/>
        <w:widowControl w:val="0"/>
        <w:autoSpaceDE w:val="0"/>
        <w:autoSpaceDN w:val="0"/>
        <w:adjustRightInd w:val="0"/>
        <w:spacing w:after="0"/>
        <w:ind w:left="1440"/>
        <w:rPr>
          <w:rFonts w:cs="Arial"/>
          <w:szCs w:val="20"/>
        </w:rPr>
      </w:pPr>
    </w:p>
    <w:p w:rsidR="000D5D57" w:rsidRPr="000D219F" w:rsidRDefault="000D5D57" w:rsidP="00F10D86">
      <w:pPr>
        <w:pStyle w:val="ListParagraph"/>
        <w:widowControl w:val="0"/>
        <w:numPr>
          <w:ilvl w:val="0"/>
          <w:numId w:val="33"/>
        </w:numPr>
        <w:autoSpaceDE w:val="0"/>
        <w:autoSpaceDN w:val="0"/>
        <w:adjustRightInd w:val="0"/>
        <w:spacing w:after="0"/>
        <w:ind w:left="284" w:hanging="284"/>
        <w:rPr>
          <w:rFonts w:cs="Arial"/>
          <w:szCs w:val="20"/>
        </w:rPr>
      </w:pPr>
      <w:r>
        <w:rPr>
          <w:rFonts w:cs="Arial"/>
          <w:b/>
          <w:szCs w:val="20"/>
        </w:rPr>
        <w:t xml:space="preserve">Tab 6 (Sample Forest Licence): </w:t>
      </w:r>
      <w:r w:rsidRPr="000D219F">
        <w:rPr>
          <w:rFonts w:cs="Arial"/>
          <w:szCs w:val="20"/>
        </w:rPr>
        <w:t xml:space="preserve">Forest Licenses use a standard form agreement which gives rise to standard obligations and liabilities of the licensee. Some of these include: </w:t>
      </w:r>
    </w:p>
    <w:p w:rsidR="00E24FA1" w:rsidRPr="00E24FA1" w:rsidRDefault="00E86DCD" w:rsidP="00F10D86">
      <w:pPr>
        <w:widowControl w:val="0"/>
        <w:numPr>
          <w:ilvl w:val="0"/>
          <w:numId w:val="117"/>
        </w:numPr>
        <w:autoSpaceDE w:val="0"/>
        <w:autoSpaceDN w:val="0"/>
        <w:adjustRightInd w:val="0"/>
        <w:spacing w:after="0"/>
        <w:rPr>
          <w:rFonts w:cs="Arial"/>
          <w:szCs w:val="20"/>
        </w:rPr>
      </w:pPr>
      <w:proofErr w:type="spellStart"/>
      <w:r>
        <w:t>S.</w:t>
      </w:r>
      <w:r w:rsidR="00E24FA1" w:rsidRPr="00660D2B">
        <w:t>1</w:t>
      </w:r>
      <w:proofErr w:type="spellEnd"/>
      <w:r w:rsidR="00E24FA1" w:rsidRPr="00660D2B">
        <w:t xml:space="preserve"> of the License sets out how much (s 1.02), how long (s 1.01), and is it replaceable or non-replaceable (s 1.03)</w:t>
      </w:r>
      <w:r w:rsidR="00E24FA1">
        <w:t xml:space="preserve">. </w:t>
      </w:r>
    </w:p>
    <w:p w:rsidR="004072E0" w:rsidRDefault="004072E0" w:rsidP="00F10D86">
      <w:pPr>
        <w:pStyle w:val="ListParagraph"/>
        <w:widowControl w:val="0"/>
        <w:numPr>
          <w:ilvl w:val="0"/>
          <w:numId w:val="117"/>
        </w:numPr>
        <w:autoSpaceDE w:val="0"/>
        <w:autoSpaceDN w:val="0"/>
        <w:adjustRightInd w:val="0"/>
        <w:spacing w:after="0"/>
        <w:rPr>
          <w:rFonts w:cs="Arial"/>
          <w:szCs w:val="20"/>
        </w:rPr>
      </w:pPr>
      <w:r>
        <w:rPr>
          <w:rFonts w:cs="Arial"/>
          <w:b/>
          <w:szCs w:val="20"/>
        </w:rPr>
        <w:t xml:space="preserve">Potential Conditions in Forest Licence: </w:t>
      </w:r>
      <w:r>
        <w:rPr>
          <w:rFonts w:cs="Arial"/>
          <w:szCs w:val="20"/>
        </w:rPr>
        <w:t>may only be able to harvest in particular area of TSA; species/grade of tree reservations; compliance with other agreements (</w:t>
      </w:r>
      <w:r>
        <w:rPr>
          <w:rFonts w:cs="Arial"/>
          <w:i/>
          <w:szCs w:val="20"/>
        </w:rPr>
        <w:t>e.g. First Nations can be involved, if they breach the agreement the licence falls for everyone</w:t>
      </w:r>
      <w:r>
        <w:rPr>
          <w:rFonts w:cs="Arial"/>
          <w:szCs w:val="20"/>
        </w:rPr>
        <w:t xml:space="preserve">). </w:t>
      </w:r>
    </w:p>
    <w:p w:rsidR="00232DC5" w:rsidRPr="000D38F3" w:rsidRDefault="00232DC5" w:rsidP="00F10D86">
      <w:pPr>
        <w:widowControl w:val="0"/>
        <w:numPr>
          <w:ilvl w:val="0"/>
          <w:numId w:val="117"/>
        </w:numPr>
        <w:autoSpaceDE w:val="0"/>
        <w:autoSpaceDN w:val="0"/>
        <w:adjustRightInd w:val="0"/>
        <w:spacing w:after="0"/>
        <w:rPr>
          <w:rFonts w:cs="Arial"/>
          <w:szCs w:val="20"/>
        </w:rPr>
      </w:pPr>
      <w:r w:rsidRPr="000D38F3">
        <w:rPr>
          <w:rFonts w:cs="Arial"/>
          <w:szCs w:val="20"/>
        </w:rPr>
        <w:t xml:space="preserve">Consultation with first nations under 5.06-5.09 </w:t>
      </w:r>
    </w:p>
    <w:p w:rsidR="00232DC5" w:rsidRPr="00232DC5" w:rsidRDefault="00232DC5" w:rsidP="00F10D86">
      <w:pPr>
        <w:widowControl w:val="0"/>
        <w:numPr>
          <w:ilvl w:val="0"/>
          <w:numId w:val="117"/>
        </w:numPr>
        <w:autoSpaceDE w:val="0"/>
        <w:autoSpaceDN w:val="0"/>
        <w:adjustRightInd w:val="0"/>
        <w:spacing w:after="0"/>
        <w:rPr>
          <w:rFonts w:cs="Arial"/>
          <w:szCs w:val="20"/>
        </w:rPr>
      </w:pPr>
      <w:r w:rsidRPr="000D38F3">
        <w:rPr>
          <w:rFonts w:cs="Arial"/>
          <w:szCs w:val="20"/>
        </w:rPr>
        <w:t xml:space="preserve">Prescribed content of the cutting permit under 5.10 </w:t>
      </w:r>
    </w:p>
    <w:p w:rsidR="004072E0" w:rsidRDefault="004072E0" w:rsidP="00F10D86">
      <w:pPr>
        <w:pStyle w:val="ListParagraph"/>
        <w:widowControl w:val="0"/>
        <w:numPr>
          <w:ilvl w:val="0"/>
          <w:numId w:val="117"/>
        </w:numPr>
        <w:autoSpaceDE w:val="0"/>
        <w:autoSpaceDN w:val="0"/>
        <w:adjustRightInd w:val="0"/>
        <w:spacing w:after="0"/>
        <w:rPr>
          <w:rFonts w:cs="Arial"/>
          <w:szCs w:val="20"/>
        </w:rPr>
      </w:pPr>
      <w:r>
        <w:rPr>
          <w:rFonts w:cs="Arial"/>
          <w:b/>
          <w:szCs w:val="20"/>
        </w:rPr>
        <w:t xml:space="preserve">Road Permit: </w:t>
      </w:r>
      <w:r>
        <w:rPr>
          <w:rFonts w:cs="Arial"/>
          <w:szCs w:val="20"/>
        </w:rPr>
        <w:t>need at least one of these to cut a particular tree/block in an area</w:t>
      </w:r>
      <w:r w:rsidR="00FD0D4C">
        <w:rPr>
          <w:rFonts w:cs="Arial"/>
          <w:szCs w:val="20"/>
        </w:rPr>
        <w:t xml:space="preserve"> (after FPS under </w:t>
      </w:r>
      <w:proofErr w:type="spellStart"/>
      <w:r w:rsidR="00FD0D4C">
        <w:rPr>
          <w:rFonts w:cs="Arial"/>
          <w:i/>
          <w:szCs w:val="20"/>
        </w:rPr>
        <w:t>FRPA</w:t>
      </w:r>
      <w:proofErr w:type="spellEnd"/>
      <w:r w:rsidR="00FD0D4C">
        <w:rPr>
          <w:rFonts w:cs="Arial"/>
          <w:i/>
          <w:szCs w:val="20"/>
        </w:rPr>
        <w:t xml:space="preserve"> </w:t>
      </w:r>
      <w:r w:rsidR="00FD0D4C">
        <w:rPr>
          <w:rFonts w:cs="Arial"/>
          <w:szCs w:val="20"/>
        </w:rPr>
        <w:t>approved)</w:t>
      </w:r>
      <w:r>
        <w:rPr>
          <w:rFonts w:cs="Arial"/>
          <w:szCs w:val="20"/>
        </w:rPr>
        <w:t xml:space="preserve">. </w:t>
      </w:r>
    </w:p>
    <w:p w:rsidR="000D5D57" w:rsidRPr="00AC14F3" w:rsidRDefault="004072E0" w:rsidP="00F10D86">
      <w:pPr>
        <w:pStyle w:val="ListParagraph"/>
        <w:widowControl w:val="0"/>
        <w:numPr>
          <w:ilvl w:val="0"/>
          <w:numId w:val="117"/>
        </w:numPr>
        <w:autoSpaceDE w:val="0"/>
        <w:autoSpaceDN w:val="0"/>
        <w:adjustRightInd w:val="0"/>
        <w:spacing w:after="0"/>
        <w:rPr>
          <w:rFonts w:cs="Arial"/>
          <w:szCs w:val="20"/>
        </w:rPr>
      </w:pPr>
      <w:r>
        <w:rPr>
          <w:rFonts w:cs="Arial"/>
          <w:b/>
          <w:szCs w:val="20"/>
        </w:rPr>
        <w:t>Contractor Clause (</w:t>
      </w:r>
      <w:proofErr w:type="spellStart"/>
      <w:r>
        <w:rPr>
          <w:rFonts w:cs="Arial"/>
          <w:b/>
          <w:szCs w:val="20"/>
        </w:rPr>
        <w:t>s.6</w:t>
      </w:r>
      <w:proofErr w:type="spellEnd"/>
      <w:r>
        <w:rPr>
          <w:rFonts w:cs="Arial"/>
          <w:b/>
          <w:szCs w:val="20"/>
        </w:rPr>
        <w:t xml:space="preserve"> of the Licence): </w:t>
      </w:r>
      <w:r>
        <w:rPr>
          <w:rFonts w:cs="Arial"/>
          <w:szCs w:val="20"/>
        </w:rPr>
        <w:t>a portion of volume of timber harvested may be required to be harvested by a contractor.</w:t>
      </w:r>
    </w:p>
    <w:p w:rsidR="004072E0" w:rsidRPr="004072E0" w:rsidRDefault="004072E0" w:rsidP="004072E0">
      <w:pPr>
        <w:pStyle w:val="ListParagraph"/>
        <w:widowControl w:val="0"/>
        <w:autoSpaceDE w:val="0"/>
        <w:autoSpaceDN w:val="0"/>
        <w:adjustRightInd w:val="0"/>
        <w:spacing w:after="0"/>
        <w:ind w:left="1440"/>
        <w:rPr>
          <w:rFonts w:cs="Arial"/>
          <w:szCs w:val="20"/>
        </w:rPr>
      </w:pPr>
    </w:p>
    <w:p w:rsidR="0026105F" w:rsidRPr="00441C92" w:rsidRDefault="006B7643" w:rsidP="006B7643">
      <w:pPr>
        <w:widowControl w:val="0"/>
        <w:autoSpaceDE w:val="0"/>
        <w:autoSpaceDN w:val="0"/>
        <w:adjustRightInd w:val="0"/>
        <w:spacing w:after="0"/>
        <w:rPr>
          <w:rFonts w:cs="Arial"/>
          <w:szCs w:val="20"/>
          <w:u w:val="single"/>
        </w:rPr>
      </w:pPr>
      <w:r w:rsidRPr="00441C92">
        <w:rPr>
          <w:rFonts w:cs="Arial"/>
          <w:b/>
          <w:bCs/>
          <w:szCs w:val="20"/>
          <w:u w:val="single"/>
        </w:rPr>
        <w:t>T</w:t>
      </w:r>
      <w:r w:rsidR="0026105F" w:rsidRPr="00441C92">
        <w:rPr>
          <w:rFonts w:cs="Arial"/>
          <w:b/>
          <w:bCs/>
          <w:szCs w:val="20"/>
          <w:u w:val="single"/>
        </w:rPr>
        <w:t>imber Sa</w:t>
      </w:r>
      <w:r w:rsidR="00502F89">
        <w:rPr>
          <w:rFonts w:cs="Arial"/>
          <w:b/>
          <w:bCs/>
          <w:szCs w:val="20"/>
          <w:u w:val="single"/>
        </w:rPr>
        <w:t>le License [</w:t>
      </w:r>
      <w:proofErr w:type="spellStart"/>
      <w:r w:rsidR="00502F89">
        <w:rPr>
          <w:rFonts w:cs="Arial"/>
          <w:b/>
          <w:bCs/>
          <w:szCs w:val="20"/>
          <w:u w:val="single"/>
        </w:rPr>
        <w:t>TSL</w:t>
      </w:r>
      <w:proofErr w:type="spellEnd"/>
      <w:r w:rsidR="00502F89">
        <w:rPr>
          <w:rFonts w:cs="Arial"/>
          <w:b/>
          <w:bCs/>
          <w:szCs w:val="20"/>
          <w:u w:val="single"/>
        </w:rPr>
        <w:t xml:space="preserve">] – </w:t>
      </w:r>
      <w:r w:rsidR="00502F89">
        <w:rPr>
          <w:rFonts w:cs="Arial"/>
          <w:b/>
          <w:bCs/>
          <w:i/>
          <w:szCs w:val="20"/>
          <w:u w:val="single"/>
        </w:rPr>
        <w:t xml:space="preserve">FA </w:t>
      </w:r>
      <w:r w:rsidR="00502F89">
        <w:rPr>
          <w:rFonts w:cs="Arial"/>
          <w:b/>
          <w:bCs/>
          <w:szCs w:val="20"/>
          <w:u w:val="single"/>
        </w:rPr>
        <w:t>Sections 20 - 2</w:t>
      </w:r>
      <w:r w:rsidR="006E6E1F">
        <w:rPr>
          <w:rFonts w:cs="Arial"/>
          <w:b/>
          <w:bCs/>
          <w:szCs w:val="20"/>
          <w:u w:val="single"/>
        </w:rPr>
        <w:t>2</w:t>
      </w:r>
    </w:p>
    <w:p w:rsidR="0026105F" w:rsidRPr="00954E12" w:rsidRDefault="0026105F" w:rsidP="00954E12">
      <w:pPr>
        <w:widowControl w:val="0"/>
        <w:autoSpaceDE w:val="0"/>
        <w:autoSpaceDN w:val="0"/>
        <w:adjustRightInd w:val="0"/>
        <w:spacing w:after="0"/>
        <w:rPr>
          <w:rFonts w:cs="Arial"/>
          <w:szCs w:val="20"/>
        </w:rPr>
      </w:pPr>
      <w:r w:rsidRPr="00D55014">
        <w:rPr>
          <w:rFonts w:cs="Arial"/>
          <w:b/>
          <w:bCs/>
          <w:color w:val="FF00FF"/>
          <w:szCs w:val="20"/>
        </w:rPr>
        <w:t>Term:</w:t>
      </w:r>
      <w:r w:rsidRPr="00D55014">
        <w:rPr>
          <w:rFonts w:cs="Arial"/>
          <w:bCs/>
          <w:color w:val="FF00FF"/>
          <w:szCs w:val="20"/>
        </w:rPr>
        <w:t xml:space="preserve"> </w:t>
      </w:r>
      <w:r w:rsidRPr="00954E12">
        <w:rPr>
          <w:rFonts w:cs="Arial"/>
          <w:szCs w:val="20"/>
        </w:rPr>
        <w:t xml:space="preserve">Up to 4 years. </w:t>
      </w:r>
      <w:r w:rsidRPr="006C21F6">
        <w:rPr>
          <w:rFonts w:cs="Arial"/>
          <w:b/>
          <w:szCs w:val="20"/>
        </w:rPr>
        <w:t>Non-replaceable.</w:t>
      </w:r>
    </w:p>
    <w:p w:rsidR="0026105F" w:rsidRPr="00954E12" w:rsidRDefault="0026105F" w:rsidP="00954E12">
      <w:pPr>
        <w:widowControl w:val="0"/>
        <w:autoSpaceDE w:val="0"/>
        <w:autoSpaceDN w:val="0"/>
        <w:adjustRightInd w:val="0"/>
        <w:spacing w:after="0"/>
        <w:rPr>
          <w:rFonts w:cs="Arial"/>
          <w:szCs w:val="20"/>
        </w:rPr>
      </w:pPr>
      <w:r w:rsidRPr="00954E12">
        <w:rPr>
          <w:rFonts w:cs="Arial"/>
          <w:b/>
          <w:bCs/>
          <w:szCs w:val="20"/>
        </w:rPr>
        <w:t>Basis for Harvest:</w:t>
      </w:r>
      <w:r w:rsidRPr="00954E12">
        <w:rPr>
          <w:rFonts w:cs="Arial"/>
          <w:bCs/>
          <w:szCs w:val="20"/>
        </w:rPr>
        <w:t xml:space="preserve"> </w:t>
      </w:r>
      <w:r w:rsidRPr="00954E12">
        <w:rPr>
          <w:rFonts w:cs="Arial"/>
          <w:szCs w:val="20"/>
        </w:rPr>
        <w:t>Fixed area, for which a maxim</w:t>
      </w:r>
      <w:r w:rsidR="000134B6">
        <w:rPr>
          <w:rFonts w:cs="Arial"/>
          <w:szCs w:val="20"/>
        </w:rPr>
        <w:t xml:space="preserve">um volume may also be specified </w:t>
      </w:r>
      <w:r w:rsidR="000134B6" w:rsidRPr="004C7FC2">
        <w:rPr>
          <w:rFonts w:cs="Arial"/>
          <w:b/>
          <w:szCs w:val="20"/>
        </w:rPr>
        <w:t>(Volume and Area)</w:t>
      </w:r>
      <w:r w:rsidR="000134B6">
        <w:rPr>
          <w:rFonts w:cs="Arial"/>
          <w:szCs w:val="20"/>
        </w:rPr>
        <w:t xml:space="preserve"> </w:t>
      </w:r>
    </w:p>
    <w:p w:rsidR="0026105F" w:rsidRDefault="0026105F" w:rsidP="00F10D86">
      <w:pPr>
        <w:pStyle w:val="ListParagraph"/>
        <w:widowControl w:val="0"/>
        <w:numPr>
          <w:ilvl w:val="0"/>
          <w:numId w:val="14"/>
        </w:numPr>
        <w:autoSpaceDE w:val="0"/>
        <w:autoSpaceDN w:val="0"/>
        <w:adjustRightInd w:val="0"/>
        <w:spacing w:after="0"/>
        <w:rPr>
          <w:rFonts w:cs="Arial"/>
          <w:szCs w:val="20"/>
        </w:rPr>
      </w:pPr>
      <w:r w:rsidRPr="00CC0682">
        <w:rPr>
          <w:rFonts w:cs="Arial"/>
          <w:b/>
          <w:szCs w:val="20"/>
          <w:u w:val="single"/>
        </w:rPr>
        <w:t>Issued by BC Timber Sales</w:t>
      </w:r>
      <w:r w:rsidRPr="006B7643">
        <w:rPr>
          <w:rFonts w:cs="Arial"/>
          <w:szCs w:val="20"/>
        </w:rPr>
        <w:t xml:space="preserve"> through a competitive auction, which may impose limitations on the class of bidders. </w:t>
      </w:r>
    </w:p>
    <w:p w:rsidR="005114FC" w:rsidRPr="006B7643" w:rsidRDefault="005114FC" w:rsidP="00F10D86">
      <w:pPr>
        <w:pStyle w:val="ListParagraph"/>
        <w:widowControl w:val="0"/>
        <w:numPr>
          <w:ilvl w:val="0"/>
          <w:numId w:val="14"/>
        </w:numPr>
        <w:autoSpaceDE w:val="0"/>
        <w:autoSpaceDN w:val="0"/>
        <w:adjustRightInd w:val="0"/>
        <w:spacing w:after="0"/>
        <w:rPr>
          <w:rFonts w:cs="Arial"/>
          <w:szCs w:val="20"/>
        </w:rPr>
      </w:pPr>
      <w:r>
        <w:rPr>
          <w:rFonts w:cs="Arial"/>
          <w:szCs w:val="20"/>
        </w:rPr>
        <w:t>No Annual Rent</w:t>
      </w:r>
    </w:p>
    <w:p w:rsidR="0026105F" w:rsidRPr="006B7643" w:rsidRDefault="0026105F" w:rsidP="00F10D86">
      <w:pPr>
        <w:pStyle w:val="ListParagraph"/>
        <w:widowControl w:val="0"/>
        <w:numPr>
          <w:ilvl w:val="0"/>
          <w:numId w:val="14"/>
        </w:numPr>
        <w:autoSpaceDE w:val="0"/>
        <w:autoSpaceDN w:val="0"/>
        <w:adjustRightInd w:val="0"/>
        <w:spacing w:after="0"/>
        <w:rPr>
          <w:rFonts w:cs="Arial"/>
          <w:szCs w:val="20"/>
        </w:rPr>
      </w:pPr>
      <w:r w:rsidRPr="006B7643">
        <w:rPr>
          <w:rFonts w:cs="Arial"/>
          <w:szCs w:val="20"/>
        </w:rPr>
        <w:t xml:space="preserve">Licensees are limited to holding 3 active </w:t>
      </w:r>
      <w:proofErr w:type="spellStart"/>
      <w:r w:rsidRPr="006B7643">
        <w:rPr>
          <w:rFonts w:cs="Arial"/>
          <w:szCs w:val="20"/>
        </w:rPr>
        <w:t>TSLs</w:t>
      </w:r>
      <w:proofErr w:type="spellEnd"/>
      <w:r w:rsidRPr="006B7643">
        <w:rPr>
          <w:rFonts w:cs="Arial"/>
          <w:szCs w:val="20"/>
        </w:rPr>
        <w:t xml:space="preserve">/Forest Licenses. </w:t>
      </w:r>
    </w:p>
    <w:p w:rsidR="0026105F" w:rsidRPr="006B7643" w:rsidRDefault="0026105F" w:rsidP="00F10D86">
      <w:pPr>
        <w:pStyle w:val="ListParagraph"/>
        <w:widowControl w:val="0"/>
        <w:numPr>
          <w:ilvl w:val="0"/>
          <w:numId w:val="14"/>
        </w:numPr>
        <w:autoSpaceDE w:val="0"/>
        <w:autoSpaceDN w:val="0"/>
        <w:adjustRightInd w:val="0"/>
        <w:spacing w:after="0"/>
        <w:rPr>
          <w:rFonts w:cs="Arial"/>
          <w:szCs w:val="20"/>
        </w:rPr>
      </w:pPr>
      <w:r w:rsidRPr="006B7643">
        <w:rPr>
          <w:rFonts w:cs="Arial"/>
          <w:szCs w:val="20"/>
        </w:rPr>
        <w:t xml:space="preserve">The </w:t>
      </w:r>
      <w:r w:rsidRPr="006B7643">
        <w:rPr>
          <w:rFonts w:cs="Arial"/>
          <w:szCs w:val="20"/>
          <w:u w:val="single"/>
        </w:rPr>
        <w:t xml:space="preserve">big differences </w:t>
      </w:r>
      <w:proofErr w:type="gramStart"/>
      <w:r w:rsidRPr="006B7643">
        <w:rPr>
          <w:rFonts w:cs="Arial"/>
          <w:szCs w:val="20"/>
          <w:u w:val="single"/>
        </w:rPr>
        <w:t>is</w:t>
      </w:r>
      <w:proofErr w:type="gramEnd"/>
      <w:r w:rsidRPr="006B7643">
        <w:rPr>
          <w:rFonts w:cs="Arial"/>
          <w:szCs w:val="20"/>
          <w:u w:val="single"/>
        </w:rPr>
        <w:t xml:space="preserve"> that this is a license to cut</w:t>
      </w:r>
      <w:r w:rsidRPr="006B7643">
        <w:rPr>
          <w:rFonts w:cs="Arial"/>
          <w:szCs w:val="20"/>
        </w:rPr>
        <w:t xml:space="preserve">, which you have to bid on, </w:t>
      </w:r>
      <w:r w:rsidRPr="006B7643">
        <w:rPr>
          <w:rFonts w:cs="Arial"/>
          <w:szCs w:val="20"/>
          <w:u w:val="single"/>
        </w:rPr>
        <w:t xml:space="preserve">after which the government takes over </w:t>
      </w:r>
      <w:r w:rsidRPr="00496053">
        <w:rPr>
          <w:rFonts w:cs="Arial"/>
          <w:szCs w:val="20"/>
          <w:u w:val="single"/>
        </w:rPr>
        <w:t>the obligation</w:t>
      </w:r>
      <w:r w:rsidRPr="006B7643">
        <w:rPr>
          <w:rFonts w:cs="Arial"/>
          <w:szCs w:val="20"/>
          <w:u w:val="single"/>
        </w:rPr>
        <w:t xml:space="preserve"> to replant</w:t>
      </w:r>
      <w:r w:rsidRPr="006B7643">
        <w:rPr>
          <w:rFonts w:cs="Arial"/>
          <w:szCs w:val="20"/>
        </w:rPr>
        <w:t xml:space="preserve">. </w:t>
      </w:r>
    </w:p>
    <w:p w:rsidR="0026105F" w:rsidRPr="006B7643" w:rsidRDefault="0026105F" w:rsidP="00F10D86">
      <w:pPr>
        <w:pStyle w:val="ListParagraph"/>
        <w:widowControl w:val="0"/>
        <w:numPr>
          <w:ilvl w:val="0"/>
          <w:numId w:val="14"/>
        </w:numPr>
        <w:autoSpaceDE w:val="0"/>
        <w:autoSpaceDN w:val="0"/>
        <w:adjustRightInd w:val="0"/>
        <w:spacing w:after="0"/>
        <w:rPr>
          <w:rFonts w:cs="Arial"/>
          <w:szCs w:val="20"/>
        </w:rPr>
      </w:pPr>
      <w:r w:rsidRPr="006B7643">
        <w:rPr>
          <w:rFonts w:cs="Arial"/>
          <w:szCs w:val="20"/>
        </w:rPr>
        <w:t xml:space="preserve">The owner must liquidate the area upon expiry. </w:t>
      </w:r>
    </w:p>
    <w:p w:rsidR="0026105F" w:rsidRPr="006B7643" w:rsidRDefault="005605F2" w:rsidP="00F10D86">
      <w:pPr>
        <w:pStyle w:val="ListParagraph"/>
        <w:widowControl w:val="0"/>
        <w:numPr>
          <w:ilvl w:val="0"/>
          <w:numId w:val="14"/>
        </w:numPr>
        <w:autoSpaceDE w:val="0"/>
        <w:autoSpaceDN w:val="0"/>
        <w:adjustRightInd w:val="0"/>
        <w:spacing w:after="0"/>
        <w:rPr>
          <w:rFonts w:cs="Arial"/>
          <w:szCs w:val="20"/>
        </w:rPr>
      </w:pPr>
      <w:r w:rsidRPr="006B7643">
        <w:rPr>
          <w:rFonts w:cs="Arial"/>
          <w:szCs w:val="20"/>
        </w:rPr>
        <w:t>Owner</w:t>
      </w:r>
      <w:r w:rsidR="0026105F" w:rsidRPr="006B7643">
        <w:rPr>
          <w:rFonts w:cs="Arial"/>
          <w:szCs w:val="20"/>
        </w:rPr>
        <w:t xml:space="preserve"> has to surrender license if no harvesting done otherwise you must take it or pay. This means that the </w:t>
      </w:r>
      <w:r w:rsidR="0026105F" w:rsidRPr="006B7643">
        <w:rPr>
          <w:rFonts w:cs="Arial"/>
          <w:szCs w:val="20"/>
          <w:u w:val="single"/>
        </w:rPr>
        <w:t xml:space="preserve">licensee </w:t>
      </w:r>
      <w:r w:rsidR="0026105F" w:rsidRPr="005605F2">
        <w:rPr>
          <w:rFonts w:cs="Arial"/>
          <w:szCs w:val="20"/>
          <w:u w:val="single"/>
        </w:rPr>
        <w:t>pays stumpage for waste</w:t>
      </w:r>
      <w:r w:rsidR="0026105F" w:rsidRPr="006B7643">
        <w:rPr>
          <w:rFonts w:cs="Arial"/>
          <w:szCs w:val="20"/>
          <w:u w:val="single"/>
        </w:rPr>
        <w:t>.</w:t>
      </w:r>
      <w:r w:rsidR="0026105F" w:rsidRPr="006B7643">
        <w:rPr>
          <w:rFonts w:cs="Arial"/>
          <w:szCs w:val="20"/>
        </w:rPr>
        <w:t xml:space="preserve"> If you have started to harvest on a license and then abandon it, then you will be assessed for any waste that it left on it. </w:t>
      </w:r>
    </w:p>
    <w:p w:rsidR="0026105F" w:rsidRPr="006B7643" w:rsidRDefault="0026105F" w:rsidP="00F10D86">
      <w:pPr>
        <w:pStyle w:val="ListParagraph"/>
        <w:widowControl w:val="0"/>
        <w:numPr>
          <w:ilvl w:val="0"/>
          <w:numId w:val="14"/>
        </w:numPr>
        <w:autoSpaceDE w:val="0"/>
        <w:autoSpaceDN w:val="0"/>
        <w:adjustRightInd w:val="0"/>
        <w:spacing w:after="0"/>
        <w:rPr>
          <w:rFonts w:cs="Arial"/>
          <w:szCs w:val="20"/>
        </w:rPr>
      </w:pPr>
      <w:r w:rsidRPr="006B7643">
        <w:rPr>
          <w:rFonts w:cs="Arial"/>
          <w:szCs w:val="20"/>
        </w:rPr>
        <w:t xml:space="preserve">Competitive sealed bid, can be bonus bid or bonus offer </w:t>
      </w:r>
    </w:p>
    <w:p w:rsidR="000522CA" w:rsidRDefault="0026105F" w:rsidP="00F10D86">
      <w:pPr>
        <w:pStyle w:val="ListParagraph"/>
        <w:widowControl w:val="0"/>
        <w:numPr>
          <w:ilvl w:val="0"/>
          <w:numId w:val="14"/>
        </w:numPr>
        <w:autoSpaceDE w:val="0"/>
        <w:autoSpaceDN w:val="0"/>
        <w:adjustRightInd w:val="0"/>
        <w:spacing w:after="0"/>
        <w:rPr>
          <w:rFonts w:cs="Arial"/>
          <w:szCs w:val="20"/>
        </w:rPr>
      </w:pPr>
      <w:r w:rsidRPr="006B7643">
        <w:rPr>
          <w:rFonts w:cs="Arial"/>
          <w:szCs w:val="20"/>
        </w:rPr>
        <w:t xml:space="preserve">New innovative timber sales have cruise based stumpage (aimed at bio-energy sector) </w:t>
      </w:r>
    </w:p>
    <w:p w:rsidR="00AA7ED3" w:rsidRDefault="00AA7ED3" w:rsidP="008D282F">
      <w:pPr>
        <w:widowControl w:val="0"/>
        <w:autoSpaceDE w:val="0"/>
        <w:autoSpaceDN w:val="0"/>
        <w:adjustRightInd w:val="0"/>
        <w:spacing w:after="0"/>
        <w:rPr>
          <w:rFonts w:cs="Arial"/>
          <w:szCs w:val="20"/>
        </w:rPr>
      </w:pPr>
    </w:p>
    <w:p w:rsidR="0019154F" w:rsidRPr="004651BE" w:rsidRDefault="00951736" w:rsidP="0019154F">
      <w:pPr>
        <w:pStyle w:val="Heading2"/>
      </w:pPr>
      <w:bookmarkStart w:id="20" w:name="_Toc437178686"/>
      <w:r>
        <w:t xml:space="preserve">General </w:t>
      </w:r>
      <w:r w:rsidR="0019154F">
        <w:t>Licence Award Principles</w:t>
      </w:r>
      <w:bookmarkEnd w:id="20"/>
    </w:p>
    <w:p w:rsidR="0019154F" w:rsidRPr="009A2768" w:rsidRDefault="00A57306" w:rsidP="0019154F">
      <w:pPr>
        <w:widowControl w:val="0"/>
        <w:overflowPunct w:val="0"/>
        <w:autoSpaceDE w:val="0"/>
        <w:autoSpaceDN w:val="0"/>
        <w:adjustRightInd w:val="0"/>
        <w:spacing w:after="0" w:line="237" w:lineRule="auto"/>
        <w:jc w:val="both"/>
        <w:rPr>
          <w:rFonts w:cs="Arial"/>
          <w:szCs w:val="20"/>
        </w:rPr>
      </w:pPr>
      <w:r>
        <w:rPr>
          <w:rFonts w:cs="Arial"/>
          <w:b/>
          <w:szCs w:val="20"/>
        </w:rPr>
        <w:t xml:space="preserve"> </w:t>
      </w:r>
      <w:r w:rsidR="0019154F">
        <w:rPr>
          <w:rFonts w:cs="Arial"/>
          <w:b/>
          <w:szCs w:val="20"/>
        </w:rPr>
        <w:t xml:space="preserve">[A] Competitive Bids: </w:t>
      </w:r>
      <w:r>
        <w:rPr>
          <w:rFonts w:cs="Arial"/>
          <w:szCs w:val="20"/>
        </w:rPr>
        <w:t xml:space="preserve">Most tenures are awarded on highest bid price (FL, </w:t>
      </w:r>
      <w:proofErr w:type="spellStart"/>
      <w:r>
        <w:rPr>
          <w:rFonts w:cs="Arial"/>
          <w:szCs w:val="20"/>
        </w:rPr>
        <w:t>TFL</w:t>
      </w:r>
      <w:proofErr w:type="spellEnd"/>
      <w:r>
        <w:rPr>
          <w:rFonts w:cs="Arial"/>
          <w:szCs w:val="20"/>
        </w:rPr>
        <w:t xml:space="preserve">, and BC Timber Sales Licence). </w:t>
      </w:r>
    </w:p>
    <w:p w:rsidR="0019154F" w:rsidRDefault="0019154F" w:rsidP="00F10D86">
      <w:pPr>
        <w:pStyle w:val="ListParagraph"/>
        <w:widowControl w:val="0"/>
        <w:numPr>
          <w:ilvl w:val="0"/>
          <w:numId w:val="20"/>
        </w:numPr>
        <w:overflowPunct w:val="0"/>
        <w:autoSpaceDE w:val="0"/>
        <w:autoSpaceDN w:val="0"/>
        <w:adjustRightInd w:val="0"/>
        <w:spacing w:after="0" w:line="237" w:lineRule="auto"/>
        <w:jc w:val="both"/>
        <w:rPr>
          <w:rFonts w:cs="Arial"/>
          <w:b/>
          <w:szCs w:val="20"/>
        </w:rPr>
      </w:pPr>
      <w:r>
        <w:rPr>
          <w:rFonts w:cs="Arial"/>
          <w:b/>
          <w:szCs w:val="20"/>
        </w:rPr>
        <w:t xml:space="preserve">FL </w:t>
      </w:r>
      <w:r w:rsidR="0077379A">
        <w:rPr>
          <w:rFonts w:cs="Arial"/>
          <w:b/>
          <w:szCs w:val="20"/>
        </w:rPr>
        <w:t xml:space="preserve">– </w:t>
      </w:r>
      <w:r w:rsidR="0077379A" w:rsidRPr="002261F1">
        <w:rPr>
          <w:rFonts w:cs="Arial"/>
          <w:szCs w:val="20"/>
          <w:u w:val="single"/>
        </w:rPr>
        <w:t>usually goes to the highest bidder</w:t>
      </w:r>
      <w:r w:rsidR="0077379A">
        <w:rPr>
          <w:rFonts w:cs="Arial"/>
          <w:szCs w:val="20"/>
        </w:rPr>
        <w:t xml:space="preserve"> (</w:t>
      </w:r>
      <w:r w:rsidR="00B33B73" w:rsidRPr="00B33B73">
        <w:rPr>
          <w:rFonts w:cs="Arial"/>
          <w:b/>
          <w:szCs w:val="20"/>
        </w:rPr>
        <w:t>FA</w:t>
      </w:r>
      <w:r w:rsidR="00B33B73">
        <w:rPr>
          <w:rFonts w:cs="Arial"/>
          <w:szCs w:val="20"/>
        </w:rPr>
        <w:t xml:space="preserve"> </w:t>
      </w:r>
      <w:proofErr w:type="spellStart"/>
      <w:r w:rsidR="0077379A">
        <w:rPr>
          <w:rFonts w:cs="Arial"/>
          <w:b/>
          <w:szCs w:val="20"/>
        </w:rPr>
        <w:t>s.13</w:t>
      </w:r>
      <w:proofErr w:type="spellEnd"/>
      <w:r w:rsidR="0077379A">
        <w:rPr>
          <w:rFonts w:cs="Arial"/>
          <w:b/>
          <w:szCs w:val="20"/>
        </w:rPr>
        <w:t>(4)</w:t>
      </w:r>
      <w:r w:rsidR="00F97589">
        <w:rPr>
          <w:rFonts w:cs="Arial"/>
          <w:b/>
          <w:szCs w:val="20"/>
        </w:rPr>
        <w:t xml:space="preserve">) </w:t>
      </w:r>
    </w:p>
    <w:p w:rsidR="0019154F" w:rsidRDefault="0019154F" w:rsidP="00F10D86">
      <w:pPr>
        <w:pStyle w:val="ListParagraph"/>
        <w:widowControl w:val="0"/>
        <w:numPr>
          <w:ilvl w:val="0"/>
          <w:numId w:val="20"/>
        </w:numPr>
        <w:overflowPunct w:val="0"/>
        <w:autoSpaceDE w:val="0"/>
        <w:autoSpaceDN w:val="0"/>
        <w:adjustRightInd w:val="0"/>
        <w:spacing w:after="0" w:line="237" w:lineRule="auto"/>
        <w:jc w:val="both"/>
        <w:rPr>
          <w:rFonts w:cs="Arial"/>
          <w:b/>
          <w:szCs w:val="20"/>
        </w:rPr>
      </w:pPr>
      <w:proofErr w:type="spellStart"/>
      <w:r>
        <w:rPr>
          <w:rFonts w:cs="Arial"/>
          <w:b/>
          <w:szCs w:val="20"/>
        </w:rPr>
        <w:t>TFL</w:t>
      </w:r>
      <w:proofErr w:type="spellEnd"/>
      <w:r>
        <w:rPr>
          <w:rFonts w:cs="Arial"/>
          <w:b/>
          <w:szCs w:val="20"/>
        </w:rPr>
        <w:t xml:space="preserve"> – </w:t>
      </w:r>
      <w:r>
        <w:rPr>
          <w:rFonts w:cs="Arial"/>
          <w:szCs w:val="20"/>
        </w:rPr>
        <w:t>not often competitive bids, but non-replaceable fores</w:t>
      </w:r>
      <w:r w:rsidR="002261F1">
        <w:rPr>
          <w:rFonts w:cs="Arial"/>
          <w:szCs w:val="20"/>
        </w:rPr>
        <w:t>t licences happen fairly often (</w:t>
      </w:r>
      <w:proofErr w:type="spellStart"/>
      <w:r w:rsidR="002261F1">
        <w:rPr>
          <w:rFonts w:cs="Arial"/>
          <w:szCs w:val="20"/>
        </w:rPr>
        <w:t>s.33</w:t>
      </w:r>
      <w:proofErr w:type="spellEnd"/>
      <w:r w:rsidR="002261F1">
        <w:rPr>
          <w:rFonts w:cs="Arial"/>
          <w:szCs w:val="20"/>
        </w:rPr>
        <w:t>(6))</w:t>
      </w:r>
    </w:p>
    <w:p w:rsidR="0019154F" w:rsidRPr="00C35269" w:rsidRDefault="0019154F" w:rsidP="00F10D86">
      <w:pPr>
        <w:pStyle w:val="ListParagraph"/>
        <w:widowControl w:val="0"/>
        <w:numPr>
          <w:ilvl w:val="0"/>
          <w:numId w:val="20"/>
        </w:numPr>
        <w:overflowPunct w:val="0"/>
        <w:autoSpaceDE w:val="0"/>
        <w:autoSpaceDN w:val="0"/>
        <w:adjustRightInd w:val="0"/>
        <w:spacing w:after="0" w:line="237" w:lineRule="auto"/>
        <w:jc w:val="both"/>
        <w:rPr>
          <w:rFonts w:cs="Arial"/>
          <w:b/>
          <w:szCs w:val="20"/>
        </w:rPr>
      </w:pPr>
      <w:proofErr w:type="spellStart"/>
      <w:r>
        <w:rPr>
          <w:rFonts w:cs="Arial"/>
          <w:b/>
          <w:szCs w:val="20"/>
        </w:rPr>
        <w:t>TSL</w:t>
      </w:r>
      <w:proofErr w:type="spellEnd"/>
      <w:r>
        <w:rPr>
          <w:rFonts w:cs="Arial"/>
          <w:b/>
          <w:szCs w:val="20"/>
        </w:rPr>
        <w:t xml:space="preserve"> (Timber Sale Licence) – </w:t>
      </w:r>
      <w:r>
        <w:rPr>
          <w:rFonts w:cs="Arial"/>
          <w:szCs w:val="20"/>
        </w:rPr>
        <w:t>com</w:t>
      </w:r>
      <w:r w:rsidR="002261F1">
        <w:rPr>
          <w:rFonts w:cs="Arial"/>
          <w:szCs w:val="20"/>
        </w:rPr>
        <w:t>petitive bids used in auctions (</w:t>
      </w:r>
      <w:proofErr w:type="spellStart"/>
      <w:r w:rsidR="002261F1">
        <w:rPr>
          <w:rFonts w:cs="Arial"/>
          <w:szCs w:val="20"/>
        </w:rPr>
        <w:t>s.20</w:t>
      </w:r>
      <w:proofErr w:type="spellEnd"/>
      <w:r w:rsidR="002261F1">
        <w:rPr>
          <w:rFonts w:cs="Arial"/>
          <w:szCs w:val="20"/>
        </w:rPr>
        <w:t xml:space="preserve">(4)). </w:t>
      </w:r>
    </w:p>
    <w:p w:rsidR="00C35269" w:rsidRDefault="00C35269" w:rsidP="00C35269">
      <w:pPr>
        <w:widowControl w:val="0"/>
        <w:overflowPunct w:val="0"/>
        <w:autoSpaceDE w:val="0"/>
        <w:autoSpaceDN w:val="0"/>
        <w:adjustRightInd w:val="0"/>
        <w:spacing w:after="0" w:line="237" w:lineRule="auto"/>
        <w:jc w:val="both"/>
        <w:rPr>
          <w:rFonts w:cs="Arial"/>
          <w:b/>
          <w:szCs w:val="20"/>
        </w:rPr>
      </w:pPr>
    </w:p>
    <w:p w:rsidR="0019154F" w:rsidRPr="00C35269" w:rsidRDefault="00C35269" w:rsidP="0019154F">
      <w:pPr>
        <w:widowControl w:val="0"/>
        <w:overflowPunct w:val="0"/>
        <w:autoSpaceDE w:val="0"/>
        <w:autoSpaceDN w:val="0"/>
        <w:adjustRightInd w:val="0"/>
        <w:spacing w:after="0" w:line="237" w:lineRule="auto"/>
        <w:jc w:val="both"/>
        <w:rPr>
          <w:rFonts w:cs="Arial"/>
          <w:szCs w:val="20"/>
        </w:rPr>
      </w:pPr>
      <w:r>
        <w:rPr>
          <w:rFonts w:cs="Arial"/>
          <w:szCs w:val="20"/>
        </w:rPr>
        <w:t xml:space="preserve">There are some </w:t>
      </w:r>
      <w:r w:rsidRPr="00A4233F">
        <w:rPr>
          <w:rFonts w:cs="Arial"/>
          <w:b/>
          <w:i/>
          <w:szCs w:val="20"/>
        </w:rPr>
        <w:t>exceptions:</w:t>
      </w:r>
    </w:p>
    <w:p w:rsidR="0019154F" w:rsidRPr="00CE493E" w:rsidRDefault="0019154F" w:rsidP="0019154F">
      <w:pPr>
        <w:widowControl w:val="0"/>
        <w:overflowPunct w:val="0"/>
        <w:autoSpaceDE w:val="0"/>
        <w:autoSpaceDN w:val="0"/>
        <w:adjustRightInd w:val="0"/>
        <w:spacing w:after="0" w:line="237" w:lineRule="auto"/>
        <w:jc w:val="both"/>
        <w:rPr>
          <w:rFonts w:cs="Arial"/>
          <w:szCs w:val="20"/>
        </w:rPr>
      </w:pPr>
      <w:r>
        <w:rPr>
          <w:rFonts w:cs="Arial"/>
          <w:b/>
          <w:szCs w:val="20"/>
        </w:rPr>
        <w:t xml:space="preserve">[B] </w:t>
      </w:r>
      <w:r w:rsidRPr="00D944E5">
        <w:rPr>
          <w:rFonts w:cs="Arial"/>
          <w:b/>
          <w:szCs w:val="20"/>
          <w:u w:val="single"/>
        </w:rPr>
        <w:t>Limited Class of Bidders:</w:t>
      </w:r>
      <w:r>
        <w:rPr>
          <w:rFonts w:cs="Arial"/>
          <w:b/>
          <w:szCs w:val="20"/>
        </w:rPr>
        <w:t xml:space="preserve"> </w:t>
      </w:r>
      <w:r>
        <w:rPr>
          <w:rFonts w:cs="Arial"/>
          <w:szCs w:val="20"/>
        </w:rPr>
        <w:t>only certain people/organizations can compete for these</w:t>
      </w:r>
    </w:p>
    <w:p w:rsidR="0019154F" w:rsidRPr="00857D08" w:rsidRDefault="0019154F" w:rsidP="00F10D86">
      <w:pPr>
        <w:pStyle w:val="ListParagraph"/>
        <w:widowControl w:val="0"/>
        <w:numPr>
          <w:ilvl w:val="0"/>
          <w:numId w:val="21"/>
        </w:numPr>
        <w:autoSpaceDE w:val="0"/>
        <w:autoSpaceDN w:val="0"/>
        <w:adjustRightInd w:val="0"/>
        <w:spacing w:after="0" w:line="227" w:lineRule="exact"/>
        <w:rPr>
          <w:rFonts w:cs="Arial"/>
          <w:szCs w:val="20"/>
        </w:rPr>
      </w:pPr>
      <w:r w:rsidRPr="000D38F3">
        <w:rPr>
          <w:rFonts w:cs="Arial"/>
          <w:szCs w:val="20"/>
        </w:rPr>
        <w:t xml:space="preserve">Minister may specify that non-replaceable </w:t>
      </w:r>
      <w:r>
        <w:rPr>
          <w:rFonts w:cs="Arial"/>
          <w:b/>
          <w:szCs w:val="20"/>
        </w:rPr>
        <w:t>FL</w:t>
      </w:r>
      <w:r w:rsidRPr="000D38F3">
        <w:rPr>
          <w:rFonts w:cs="Arial"/>
          <w:szCs w:val="20"/>
        </w:rPr>
        <w:t xml:space="preserve"> must only be invited from one or more categories of applicants as establi</w:t>
      </w:r>
      <w:r w:rsidR="00CE5E20">
        <w:rPr>
          <w:rFonts w:cs="Arial"/>
          <w:szCs w:val="20"/>
        </w:rPr>
        <w:t xml:space="preserve">shed by regulation </w:t>
      </w:r>
      <w:r w:rsidR="00D927ED">
        <w:rPr>
          <w:rFonts w:cs="Arial"/>
          <w:b/>
          <w:szCs w:val="20"/>
        </w:rPr>
        <w:t>(F</w:t>
      </w:r>
      <w:r w:rsidR="00CE5E20" w:rsidRPr="00CE5E20">
        <w:rPr>
          <w:rFonts w:cs="Arial"/>
          <w:b/>
          <w:szCs w:val="20"/>
        </w:rPr>
        <w:t xml:space="preserve">A </w:t>
      </w:r>
      <w:proofErr w:type="spellStart"/>
      <w:r w:rsidR="00CE5E20" w:rsidRPr="00CE5E20">
        <w:rPr>
          <w:rFonts w:cs="Arial"/>
          <w:b/>
          <w:szCs w:val="20"/>
        </w:rPr>
        <w:t>s.</w:t>
      </w:r>
      <w:r w:rsidRPr="00CE5E20">
        <w:rPr>
          <w:rFonts w:cs="Arial"/>
          <w:b/>
          <w:szCs w:val="20"/>
        </w:rPr>
        <w:t>13</w:t>
      </w:r>
      <w:proofErr w:type="spellEnd"/>
      <w:r w:rsidRPr="00CE5E20">
        <w:rPr>
          <w:rFonts w:cs="Arial"/>
          <w:b/>
          <w:szCs w:val="20"/>
        </w:rPr>
        <w:t>(2.1)).</w:t>
      </w:r>
      <w:r w:rsidRPr="000D38F3">
        <w:rPr>
          <w:rFonts w:cs="Arial"/>
          <w:szCs w:val="20"/>
        </w:rPr>
        <w:t xml:space="preserve"> </w:t>
      </w:r>
    </w:p>
    <w:p w:rsidR="0019154F" w:rsidRPr="009A2768" w:rsidRDefault="0019154F" w:rsidP="00F10D86">
      <w:pPr>
        <w:pStyle w:val="ListParagraph"/>
        <w:widowControl w:val="0"/>
        <w:numPr>
          <w:ilvl w:val="0"/>
          <w:numId w:val="21"/>
        </w:numPr>
        <w:overflowPunct w:val="0"/>
        <w:autoSpaceDE w:val="0"/>
        <w:autoSpaceDN w:val="0"/>
        <w:adjustRightInd w:val="0"/>
        <w:spacing w:after="0" w:line="237" w:lineRule="auto"/>
        <w:jc w:val="both"/>
        <w:rPr>
          <w:rFonts w:cs="Arial"/>
          <w:szCs w:val="20"/>
        </w:rPr>
      </w:pPr>
      <w:proofErr w:type="spellStart"/>
      <w:r w:rsidRPr="00CE5E20">
        <w:rPr>
          <w:rFonts w:cs="Arial"/>
          <w:b/>
          <w:szCs w:val="20"/>
        </w:rPr>
        <w:t>TSL</w:t>
      </w:r>
      <w:proofErr w:type="spellEnd"/>
      <w:r w:rsidRPr="00CE5E20">
        <w:rPr>
          <w:rFonts w:cs="Arial"/>
          <w:b/>
          <w:szCs w:val="20"/>
        </w:rPr>
        <w:t xml:space="preserve"> </w:t>
      </w:r>
      <w:proofErr w:type="spellStart"/>
      <w:r w:rsidRPr="00CE5E20">
        <w:rPr>
          <w:rFonts w:cs="Arial"/>
          <w:b/>
          <w:szCs w:val="20"/>
        </w:rPr>
        <w:t>s.20</w:t>
      </w:r>
      <w:proofErr w:type="spellEnd"/>
      <w:r w:rsidRPr="00CE5E20">
        <w:rPr>
          <w:rFonts w:cs="Arial"/>
          <w:b/>
          <w:szCs w:val="20"/>
        </w:rPr>
        <w:t>(2)</w:t>
      </w:r>
      <w:r>
        <w:rPr>
          <w:rFonts w:cs="Arial"/>
          <w:szCs w:val="20"/>
        </w:rPr>
        <w:t xml:space="preserve"> </w:t>
      </w:r>
      <w:r w:rsidR="00494D8F">
        <w:rPr>
          <w:rFonts w:cs="Arial"/>
          <w:szCs w:val="20"/>
        </w:rPr>
        <w:t>-</w:t>
      </w:r>
      <w:r>
        <w:rPr>
          <w:rFonts w:cs="Arial"/>
          <w:i/>
          <w:szCs w:val="20"/>
        </w:rPr>
        <w:t xml:space="preserve"> </w:t>
      </w:r>
      <w:r>
        <w:rPr>
          <w:rFonts w:cs="Arial"/>
          <w:szCs w:val="20"/>
        </w:rPr>
        <w:t>must be a</w:t>
      </w:r>
      <w:r w:rsidRPr="009A2768">
        <w:rPr>
          <w:rFonts w:cs="Arial"/>
          <w:szCs w:val="20"/>
        </w:rPr>
        <w:t xml:space="preserve"> “Timber Sales Enterprises”</w:t>
      </w:r>
    </w:p>
    <w:p w:rsidR="0019154F" w:rsidRPr="009A2768" w:rsidRDefault="0019154F" w:rsidP="00F10D86">
      <w:pPr>
        <w:pStyle w:val="ListParagraph"/>
        <w:widowControl w:val="0"/>
        <w:numPr>
          <w:ilvl w:val="0"/>
          <w:numId w:val="21"/>
        </w:numPr>
        <w:overflowPunct w:val="0"/>
        <w:autoSpaceDE w:val="0"/>
        <w:autoSpaceDN w:val="0"/>
        <w:adjustRightInd w:val="0"/>
        <w:spacing w:after="0" w:line="237" w:lineRule="auto"/>
        <w:jc w:val="both"/>
        <w:rPr>
          <w:rFonts w:cs="Arial"/>
          <w:szCs w:val="20"/>
        </w:rPr>
      </w:pPr>
      <w:r w:rsidRPr="009A2768">
        <w:rPr>
          <w:rFonts w:cs="Arial"/>
          <w:szCs w:val="20"/>
        </w:rPr>
        <w:t>Community Salvage Licences</w:t>
      </w:r>
      <w:r>
        <w:rPr>
          <w:rFonts w:cs="Arial"/>
          <w:szCs w:val="20"/>
        </w:rPr>
        <w:t xml:space="preserve"> </w:t>
      </w:r>
      <w:r w:rsidRPr="00CE5E20">
        <w:rPr>
          <w:rFonts w:cs="Arial"/>
          <w:b/>
          <w:szCs w:val="20"/>
        </w:rPr>
        <w:t>(</w:t>
      </w:r>
      <w:proofErr w:type="spellStart"/>
      <w:r w:rsidRPr="00CE5E20">
        <w:rPr>
          <w:rFonts w:cs="Arial"/>
          <w:b/>
          <w:szCs w:val="20"/>
        </w:rPr>
        <w:t>s.43.7</w:t>
      </w:r>
      <w:proofErr w:type="spellEnd"/>
      <w:r>
        <w:rPr>
          <w:rFonts w:cs="Arial"/>
          <w:szCs w:val="20"/>
        </w:rPr>
        <w:t>) – need to be a community</w:t>
      </w:r>
    </w:p>
    <w:p w:rsidR="0019154F" w:rsidRPr="009A2768" w:rsidRDefault="0019154F" w:rsidP="00F10D86">
      <w:pPr>
        <w:pStyle w:val="ListParagraph"/>
        <w:widowControl w:val="0"/>
        <w:numPr>
          <w:ilvl w:val="0"/>
          <w:numId w:val="21"/>
        </w:numPr>
        <w:overflowPunct w:val="0"/>
        <w:autoSpaceDE w:val="0"/>
        <w:autoSpaceDN w:val="0"/>
        <w:adjustRightInd w:val="0"/>
        <w:spacing w:after="0" w:line="237" w:lineRule="auto"/>
        <w:jc w:val="both"/>
        <w:rPr>
          <w:rFonts w:cs="Arial"/>
          <w:szCs w:val="20"/>
        </w:rPr>
      </w:pPr>
      <w:r w:rsidRPr="009A2768">
        <w:rPr>
          <w:rFonts w:cs="Arial"/>
          <w:szCs w:val="20"/>
        </w:rPr>
        <w:t>Community Forest Agreement</w:t>
      </w:r>
      <w:r>
        <w:rPr>
          <w:rFonts w:cs="Arial"/>
          <w:szCs w:val="20"/>
        </w:rPr>
        <w:t xml:space="preserve"> (</w:t>
      </w:r>
      <w:proofErr w:type="spellStart"/>
      <w:r w:rsidRPr="00CE5E20">
        <w:rPr>
          <w:rFonts w:cs="Arial"/>
          <w:b/>
          <w:szCs w:val="20"/>
        </w:rPr>
        <w:t>s.43.3</w:t>
      </w:r>
      <w:proofErr w:type="spellEnd"/>
      <w:r>
        <w:rPr>
          <w:rFonts w:cs="Arial"/>
          <w:szCs w:val="20"/>
        </w:rPr>
        <w:t xml:space="preserve">) – must be a community </w:t>
      </w:r>
    </w:p>
    <w:p w:rsidR="0019154F" w:rsidRDefault="0019154F" w:rsidP="0019154F">
      <w:pPr>
        <w:pStyle w:val="ListParagraph"/>
        <w:widowControl w:val="0"/>
        <w:overflowPunct w:val="0"/>
        <w:autoSpaceDE w:val="0"/>
        <w:autoSpaceDN w:val="0"/>
        <w:adjustRightInd w:val="0"/>
        <w:spacing w:after="0" w:line="237" w:lineRule="auto"/>
        <w:ind w:left="726"/>
        <w:jc w:val="both"/>
        <w:rPr>
          <w:rFonts w:cs="Arial"/>
          <w:szCs w:val="20"/>
        </w:rPr>
      </w:pPr>
    </w:p>
    <w:p w:rsidR="0019154F" w:rsidRDefault="0019154F" w:rsidP="0019154F">
      <w:pPr>
        <w:widowControl w:val="0"/>
        <w:overflowPunct w:val="0"/>
        <w:autoSpaceDE w:val="0"/>
        <w:autoSpaceDN w:val="0"/>
        <w:adjustRightInd w:val="0"/>
        <w:spacing w:after="0" w:line="237" w:lineRule="auto"/>
        <w:jc w:val="both"/>
        <w:rPr>
          <w:rFonts w:cs="Arial"/>
          <w:szCs w:val="20"/>
        </w:rPr>
      </w:pPr>
      <w:r>
        <w:rPr>
          <w:rFonts w:cs="Arial"/>
          <w:b/>
          <w:szCs w:val="20"/>
        </w:rPr>
        <w:t xml:space="preserve">[C] </w:t>
      </w:r>
      <w:r w:rsidRPr="00D944E5">
        <w:rPr>
          <w:rFonts w:cs="Arial"/>
          <w:b/>
          <w:szCs w:val="20"/>
          <w:u w:val="single"/>
        </w:rPr>
        <w:t>Direct Awards</w:t>
      </w:r>
      <w:r>
        <w:rPr>
          <w:rFonts w:cs="Arial"/>
          <w:b/>
          <w:szCs w:val="20"/>
        </w:rPr>
        <w:t xml:space="preserve">: </w:t>
      </w:r>
      <w:r>
        <w:rPr>
          <w:rFonts w:cs="Arial"/>
          <w:szCs w:val="20"/>
        </w:rPr>
        <w:t>N</w:t>
      </w:r>
      <w:r w:rsidR="004A7DA8">
        <w:rPr>
          <w:rFonts w:cs="Arial"/>
          <w:szCs w:val="20"/>
        </w:rPr>
        <w:t>o bid, just awarded by ministry</w:t>
      </w:r>
    </w:p>
    <w:p w:rsidR="0019154F" w:rsidRPr="00364D93" w:rsidRDefault="0019154F" w:rsidP="00F10D86">
      <w:pPr>
        <w:pStyle w:val="ListParagraph"/>
        <w:widowControl w:val="0"/>
        <w:numPr>
          <w:ilvl w:val="0"/>
          <w:numId w:val="22"/>
        </w:numPr>
        <w:overflowPunct w:val="0"/>
        <w:autoSpaceDE w:val="0"/>
        <w:autoSpaceDN w:val="0"/>
        <w:adjustRightInd w:val="0"/>
        <w:spacing w:after="0" w:line="237" w:lineRule="auto"/>
        <w:jc w:val="both"/>
        <w:rPr>
          <w:rFonts w:cs="Arial"/>
          <w:b/>
          <w:szCs w:val="20"/>
          <w:u w:val="single"/>
        </w:rPr>
      </w:pPr>
      <w:bookmarkStart w:id="21" w:name="_Toc437178687"/>
      <w:proofErr w:type="spellStart"/>
      <w:r w:rsidRPr="00472E90">
        <w:rPr>
          <w:rStyle w:val="Heading3Char"/>
        </w:rPr>
        <w:t>S.43.54</w:t>
      </w:r>
      <w:proofErr w:type="spellEnd"/>
      <w:r w:rsidRPr="00472E90">
        <w:rPr>
          <w:rStyle w:val="Heading3Char"/>
        </w:rPr>
        <w:t xml:space="preserve"> FA</w:t>
      </w:r>
      <w:bookmarkEnd w:id="21"/>
      <w:r>
        <w:rPr>
          <w:rFonts w:cs="Arial"/>
          <w:b/>
          <w:szCs w:val="20"/>
        </w:rPr>
        <w:t xml:space="preserve">: </w:t>
      </w:r>
      <w:r>
        <w:rPr>
          <w:rFonts w:cs="Arial"/>
          <w:szCs w:val="20"/>
        </w:rPr>
        <w:t xml:space="preserve"> </w:t>
      </w:r>
      <w:r w:rsidRPr="00A875A6">
        <w:rPr>
          <w:rFonts w:cs="Arial"/>
          <w:b/>
          <w:szCs w:val="20"/>
          <w:u w:val="single"/>
        </w:rPr>
        <w:t>First Nations Woodland Licence</w:t>
      </w:r>
      <w:r w:rsidR="00364D93">
        <w:rPr>
          <w:rFonts w:cs="Arial"/>
          <w:b/>
          <w:szCs w:val="20"/>
          <w:u w:val="single"/>
        </w:rPr>
        <w:t xml:space="preserve">: </w:t>
      </w:r>
      <w:r w:rsidRPr="00364D93">
        <w:rPr>
          <w:rFonts w:cs="Arial"/>
          <w:szCs w:val="20"/>
        </w:rPr>
        <w:t>To further an agreement between FN and the Province (treaty, economic or interim measures)</w:t>
      </w:r>
      <w:r w:rsidR="004A7DA8">
        <w:rPr>
          <w:rFonts w:cs="Arial"/>
          <w:szCs w:val="20"/>
        </w:rPr>
        <w:t xml:space="preserve"> the minister can direct award tenure to first nations. Intent is to provide economic opportunity and to recognize historic aboriginal rights.</w:t>
      </w:r>
      <w:r w:rsidR="00F13101">
        <w:rPr>
          <w:rFonts w:cs="Arial"/>
          <w:szCs w:val="20"/>
        </w:rPr>
        <w:t xml:space="preserve"> Term between 25 and 99 years; includes more than just timber including mushrooms, berries, etc. Can comprise of FN land, Crown land and private land. </w:t>
      </w:r>
    </w:p>
    <w:p w:rsidR="0019154F" w:rsidRPr="00B30360" w:rsidRDefault="0019154F" w:rsidP="00F10D86">
      <w:pPr>
        <w:pStyle w:val="ListParagraph"/>
        <w:widowControl w:val="0"/>
        <w:numPr>
          <w:ilvl w:val="0"/>
          <w:numId w:val="22"/>
        </w:numPr>
        <w:overflowPunct w:val="0"/>
        <w:autoSpaceDE w:val="0"/>
        <w:autoSpaceDN w:val="0"/>
        <w:adjustRightInd w:val="0"/>
        <w:spacing w:after="0" w:line="237" w:lineRule="auto"/>
        <w:jc w:val="both"/>
        <w:rPr>
          <w:rFonts w:cs="Arial"/>
          <w:b/>
          <w:szCs w:val="20"/>
        </w:rPr>
      </w:pPr>
      <w:bookmarkStart w:id="22" w:name="_Toc437178688"/>
      <w:proofErr w:type="spellStart"/>
      <w:r w:rsidRPr="00472E90">
        <w:rPr>
          <w:rStyle w:val="Heading3Char"/>
        </w:rPr>
        <w:t>S.47.3</w:t>
      </w:r>
      <w:proofErr w:type="spellEnd"/>
      <w:r w:rsidRPr="00472E90">
        <w:rPr>
          <w:rStyle w:val="Heading3Char"/>
        </w:rPr>
        <w:t xml:space="preserve"> Tenures</w:t>
      </w:r>
      <w:bookmarkEnd w:id="22"/>
      <w:r>
        <w:rPr>
          <w:rFonts w:cs="Arial"/>
          <w:b/>
          <w:szCs w:val="20"/>
        </w:rPr>
        <w:t xml:space="preserve">: </w:t>
      </w:r>
      <w:r w:rsidR="00152352">
        <w:rPr>
          <w:rFonts w:cs="Arial"/>
          <w:b/>
          <w:szCs w:val="20"/>
        </w:rPr>
        <w:t xml:space="preserve">(FL, </w:t>
      </w:r>
      <w:proofErr w:type="spellStart"/>
      <w:r w:rsidR="00152352">
        <w:rPr>
          <w:rFonts w:cs="Arial"/>
          <w:b/>
          <w:szCs w:val="20"/>
        </w:rPr>
        <w:t>CSL</w:t>
      </w:r>
      <w:proofErr w:type="spellEnd"/>
      <w:r w:rsidR="00152352">
        <w:rPr>
          <w:rFonts w:cs="Arial"/>
          <w:b/>
          <w:szCs w:val="20"/>
        </w:rPr>
        <w:t xml:space="preserve">, WL, </w:t>
      </w:r>
      <w:proofErr w:type="spellStart"/>
      <w:r w:rsidR="00152352">
        <w:rPr>
          <w:rFonts w:cs="Arial"/>
          <w:b/>
          <w:szCs w:val="20"/>
        </w:rPr>
        <w:t>FLTC</w:t>
      </w:r>
      <w:proofErr w:type="spellEnd"/>
      <w:r w:rsidR="00152352">
        <w:rPr>
          <w:rFonts w:cs="Arial"/>
          <w:b/>
          <w:szCs w:val="20"/>
        </w:rPr>
        <w:t xml:space="preserve">, fibre supply </w:t>
      </w:r>
      <w:proofErr w:type="spellStart"/>
      <w:r w:rsidR="00152352">
        <w:rPr>
          <w:rFonts w:cs="Arial"/>
          <w:b/>
          <w:szCs w:val="20"/>
        </w:rPr>
        <w:t>LTC</w:t>
      </w:r>
      <w:proofErr w:type="spellEnd"/>
      <w:r w:rsidR="00152352">
        <w:rPr>
          <w:rFonts w:cs="Arial"/>
          <w:b/>
          <w:szCs w:val="20"/>
        </w:rPr>
        <w:t>)</w:t>
      </w:r>
      <w:r>
        <w:rPr>
          <w:rFonts w:cs="Arial"/>
          <w:b/>
          <w:szCs w:val="20"/>
        </w:rPr>
        <w:t xml:space="preserve">. </w:t>
      </w:r>
    </w:p>
    <w:p w:rsidR="0019154F" w:rsidRDefault="0019154F" w:rsidP="00F10D86">
      <w:pPr>
        <w:pStyle w:val="ListParagraph"/>
        <w:widowControl w:val="0"/>
        <w:numPr>
          <w:ilvl w:val="1"/>
          <w:numId w:val="22"/>
        </w:numPr>
        <w:overflowPunct w:val="0"/>
        <w:autoSpaceDE w:val="0"/>
        <w:autoSpaceDN w:val="0"/>
        <w:adjustRightInd w:val="0"/>
        <w:spacing w:after="0" w:line="237" w:lineRule="auto"/>
        <w:jc w:val="both"/>
        <w:rPr>
          <w:rFonts w:cs="Arial"/>
          <w:szCs w:val="20"/>
        </w:rPr>
      </w:pPr>
      <w:r w:rsidRPr="00A50295">
        <w:rPr>
          <w:rFonts w:cs="Arial"/>
          <w:szCs w:val="20"/>
        </w:rPr>
        <w:t>First Nations can get these</w:t>
      </w:r>
      <w:r w:rsidR="00A50295" w:rsidRPr="00A50295">
        <w:rPr>
          <w:rFonts w:cs="Arial"/>
          <w:szCs w:val="20"/>
        </w:rPr>
        <w:t xml:space="preserve"> // </w:t>
      </w:r>
      <w:r w:rsidRPr="00A50295">
        <w:rPr>
          <w:rFonts w:cs="Arial"/>
          <w:szCs w:val="20"/>
        </w:rPr>
        <w:t>To person b/c of First Nation Allocation</w:t>
      </w:r>
      <w:r w:rsidR="00A50295" w:rsidRPr="00A50295">
        <w:rPr>
          <w:rFonts w:cs="Arial"/>
          <w:szCs w:val="20"/>
        </w:rPr>
        <w:t xml:space="preserve"> // </w:t>
      </w:r>
      <w:r w:rsidRPr="00A50295">
        <w:rPr>
          <w:rFonts w:cs="Arial"/>
          <w:szCs w:val="20"/>
        </w:rPr>
        <w:t xml:space="preserve">Interim measures requirements </w:t>
      </w:r>
      <w:r w:rsidR="00A50295" w:rsidRPr="00A50295">
        <w:rPr>
          <w:rFonts w:cs="Arial"/>
          <w:szCs w:val="20"/>
        </w:rPr>
        <w:t>//</w:t>
      </w:r>
      <w:r w:rsidR="00A50295">
        <w:rPr>
          <w:rFonts w:cs="Arial"/>
          <w:szCs w:val="20"/>
        </w:rPr>
        <w:t xml:space="preserve"> </w:t>
      </w:r>
      <w:r w:rsidRPr="00A50295">
        <w:rPr>
          <w:rFonts w:cs="Arial"/>
          <w:szCs w:val="20"/>
        </w:rPr>
        <w:t xml:space="preserve">Bioenergy tenures </w:t>
      </w:r>
    </w:p>
    <w:p w:rsidR="00CA1CAA" w:rsidRPr="000179F3" w:rsidRDefault="00040C7A" w:rsidP="000179F3">
      <w:pPr>
        <w:pStyle w:val="ListParagraph"/>
        <w:widowControl w:val="0"/>
        <w:numPr>
          <w:ilvl w:val="0"/>
          <w:numId w:val="22"/>
        </w:numPr>
        <w:overflowPunct w:val="0"/>
        <w:autoSpaceDE w:val="0"/>
        <w:autoSpaceDN w:val="0"/>
        <w:adjustRightInd w:val="0"/>
        <w:spacing w:after="0" w:line="237" w:lineRule="auto"/>
        <w:jc w:val="both"/>
        <w:rPr>
          <w:rFonts w:cs="Arial"/>
          <w:szCs w:val="20"/>
        </w:rPr>
      </w:pPr>
      <w:bookmarkStart w:id="23" w:name="_Toc437178689"/>
      <w:r w:rsidRPr="000A290A">
        <w:rPr>
          <w:rStyle w:val="Heading3Char"/>
          <w:highlight w:val="yellow"/>
        </w:rPr>
        <w:t>Differences between 43.</w:t>
      </w:r>
      <w:r w:rsidRPr="0028265B">
        <w:rPr>
          <w:rStyle w:val="Heading3Char"/>
          <w:highlight w:val="yellow"/>
        </w:rPr>
        <w:t>54 and 47.3</w:t>
      </w:r>
      <w:bookmarkEnd w:id="23"/>
      <w:r w:rsidRPr="0028265B">
        <w:rPr>
          <w:rFonts w:cs="Arial"/>
          <w:szCs w:val="20"/>
          <w:highlight w:val="yellow"/>
        </w:rPr>
        <w:t xml:space="preserve">: </w:t>
      </w:r>
      <w:r w:rsidRPr="00025188">
        <w:rPr>
          <w:rFonts w:cs="Arial"/>
          <w:szCs w:val="20"/>
        </w:rPr>
        <w:t xml:space="preserve">1) </w:t>
      </w:r>
      <w:proofErr w:type="spellStart"/>
      <w:r w:rsidR="006B0940" w:rsidRPr="00025188">
        <w:rPr>
          <w:rFonts w:cs="Arial"/>
          <w:szCs w:val="20"/>
        </w:rPr>
        <w:t>FNWL</w:t>
      </w:r>
      <w:proofErr w:type="spellEnd"/>
      <w:r w:rsidRPr="00025188">
        <w:rPr>
          <w:rFonts w:cs="Arial"/>
          <w:szCs w:val="20"/>
        </w:rPr>
        <w:t xml:space="preserve"> is its own unique tenure</w:t>
      </w:r>
      <w:r w:rsidR="00CA1CAA" w:rsidRPr="00025188">
        <w:rPr>
          <w:rFonts w:cs="Arial"/>
          <w:szCs w:val="20"/>
        </w:rPr>
        <w:t xml:space="preserve"> and </w:t>
      </w:r>
      <w:r w:rsidR="007B0257" w:rsidRPr="00025188">
        <w:rPr>
          <w:rFonts w:cs="Arial"/>
          <w:szCs w:val="20"/>
        </w:rPr>
        <w:t>can be</w:t>
      </w:r>
      <w:r w:rsidR="00CA1CAA" w:rsidRPr="00025188">
        <w:rPr>
          <w:rFonts w:cs="Arial"/>
          <w:szCs w:val="20"/>
        </w:rPr>
        <w:t xml:space="preserve"> </w:t>
      </w:r>
      <w:r w:rsidR="007B0257" w:rsidRPr="00025188">
        <w:rPr>
          <w:rFonts w:cs="Arial"/>
          <w:szCs w:val="20"/>
        </w:rPr>
        <w:t xml:space="preserve">for a </w:t>
      </w:r>
      <w:r w:rsidR="00CA1CAA" w:rsidRPr="00025188">
        <w:rPr>
          <w:rFonts w:cs="Arial"/>
          <w:szCs w:val="20"/>
        </w:rPr>
        <w:t>long</w:t>
      </w:r>
      <w:r w:rsidR="007B0257" w:rsidRPr="00025188">
        <w:rPr>
          <w:rFonts w:cs="Arial"/>
          <w:szCs w:val="20"/>
        </w:rPr>
        <w:t xml:space="preserve"> time</w:t>
      </w:r>
      <w:r w:rsidRPr="00025188">
        <w:rPr>
          <w:rFonts w:cs="Arial"/>
          <w:szCs w:val="20"/>
        </w:rPr>
        <w:t xml:space="preserve">; 2) </w:t>
      </w:r>
      <w:r w:rsidR="00D12C9C" w:rsidRPr="00025188">
        <w:rPr>
          <w:rFonts w:cs="Arial"/>
          <w:szCs w:val="20"/>
        </w:rPr>
        <w:t>47.3</w:t>
      </w:r>
      <w:r w:rsidR="00273448" w:rsidRPr="00025188">
        <w:rPr>
          <w:rFonts w:cs="Arial"/>
          <w:szCs w:val="20"/>
        </w:rPr>
        <w:t xml:space="preserve"> direct award</w:t>
      </w:r>
      <w:r w:rsidR="00D12C9C" w:rsidRPr="00025188">
        <w:rPr>
          <w:rFonts w:cs="Arial"/>
          <w:szCs w:val="20"/>
        </w:rPr>
        <w:t xml:space="preserve"> can be entered</w:t>
      </w:r>
      <w:r w:rsidR="002E714A" w:rsidRPr="00025188">
        <w:rPr>
          <w:rFonts w:cs="Arial"/>
          <w:szCs w:val="20"/>
        </w:rPr>
        <w:t xml:space="preserve"> into for bioenergy tenures; 3) </w:t>
      </w:r>
      <w:r w:rsidR="00531FBF" w:rsidRPr="00025188">
        <w:rPr>
          <w:rFonts w:cs="Arial"/>
          <w:b/>
          <w:szCs w:val="20"/>
        </w:rPr>
        <w:t>s. 47.8</w:t>
      </w:r>
      <w:r w:rsidR="00531FBF" w:rsidRPr="00025188">
        <w:rPr>
          <w:rFonts w:cs="Arial"/>
          <w:szCs w:val="20"/>
        </w:rPr>
        <w:t xml:space="preserve"> </w:t>
      </w:r>
      <w:r w:rsidR="00531FBF" w:rsidRPr="00025188">
        <w:rPr>
          <w:rFonts w:cs="Arial"/>
          <w:b/>
          <w:szCs w:val="20"/>
        </w:rPr>
        <w:t>FA</w:t>
      </w:r>
      <w:r w:rsidR="00531FBF" w:rsidRPr="00025188">
        <w:rPr>
          <w:rFonts w:cs="Arial"/>
          <w:szCs w:val="20"/>
        </w:rPr>
        <w:t xml:space="preserve">: allows an s. 47.3 direct award to include harvesting rights within a </w:t>
      </w:r>
      <w:proofErr w:type="spellStart"/>
      <w:r w:rsidR="00531FBF" w:rsidRPr="00025188">
        <w:rPr>
          <w:rFonts w:cs="Arial"/>
          <w:szCs w:val="20"/>
        </w:rPr>
        <w:t>TFL</w:t>
      </w:r>
      <w:proofErr w:type="spellEnd"/>
      <w:r w:rsidR="00531FBF" w:rsidRPr="00025188">
        <w:rPr>
          <w:rFonts w:cs="Arial"/>
          <w:szCs w:val="20"/>
        </w:rPr>
        <w:t xml:space="preserve"> surrendered under Bill 28 </w:t>
      </w:r>
      <w:r w:rsidR="00531FBF" w:rsidRPr="00025188">
        <w:rPr>
          <w:rFonts w:cs="Arial"/>
          <w:i/>
          <w:szCs w:val="20"/>
        </w:rPr>
        <w:t>Forestry Revitalization Act</w:t>
      </w:r>
      <w:r w:rsidR="002E714A" w:rsidRPr="00025188">
        <w:rPr>
          <w:rFonts w:cs="Arial"/>
          <w:szCs w:val="20"/>
        </w:rPr>
        <w:t xml:space="preserve">; 4) </w:t>
      </w:r>
      <w:proofErr w:type="spellStart"/>
      <w:r w:rsidR="002E714A" w:rsidRPr="00025188">
        <w:rPr>
          <w:rFonts w:cs="Arial"/>
          <w:szCs w:val="20"/>
        </w:rPr>
        <w:t>FNWL</w:t>
      </w:r>
      <w:proofErr w:type="spellEnd"/>
      <w:r w:rsidR="002E714A" w:rsidRPr="00025188">
        <w:rPr>
          <w:rFonts w:cs="Arial"/>
          <w:szCs w:val="20"/>
        </w:rPr>
        <w:t xml:space="preserve"> includes more than just timber, including mushrooms, berries, etc.</w:t>
      </w:r>
      <w:r w:rsidR="002E714A">
        <w:rPr>
          <w:rFonts w:cs="Arial"/>
          <w:szCs w:val="20"/>
        </w:rPr>
        <w:t xml:space="preserve"> </w:t>
      </w:r>
    </w:p>
    <w:p w:rsidR="00CA1CAA" w:rsidRPr="00A50295" w:rsidRDefault="00CA1CAA" w:rsidP="00CA1CAA">
      <w:pPr>
        <w:pStyle w:val="ListParagraph"/>
        <w:widowControl w:val="0"/>
        <w:overflowPunct w:val="0"/>
        <w:autoSpaceDE w:val="0"/>
        <w:autoSpaceDN w:val="0"/>
        <w:adjustRightInd w:val="0"/>
        <w:spacing w:after="0" w:line="237" w:lineRule="auto"/>
        <w:ind w:left="726"/>
        <w:jc w:val="both"/>
        <w:rPr>
          <w:rFonts w:cs="Arial"/>
          <w:szCs w:val="20"/>
        </w:rPr>
      </w:pPr>
    </w:p>
    <w:p w:rsidR="00DA774F" w:rsidRPr="00CD7ED8" w:rsidRDefault="0019154F" w:rsidP="00CD7ED8">
      <w:pPr>
        <w:pStyle w:val="Heading2"/>
      </w:pPr>
      <w:bookmarkStart w:id="24" w:name="_Toc437178690"/>
      <w:r w:rsidRPr="00DA774F">
        <w:rPr>
          <w:rStyle w:val="Heading3Char"/>
          <w:b/>
          <w:u w:val="none"/>
        </w:rPr>
        <w:t>Tenure Transfers</w:t>
      </w:r>
      <w:r w:rsidR="0078223A">
        <w:rPr>
          <w:rStyle w:val="Heading3Char"/>
          <w:b/>
          <w:u w:val="none"/>
        </w:rPr>
        <w:t xml:space="preserve"> </w:t>
      </w:r>
      <w:r w:rsidR="00187BB8">
        <w:rPr>
          <w:rStyle w:val="Heading3Char"/>
          <w:b/>
          <w:u w:val="none"/>
        </w:rPr>
        <w:t>(Basic Steps under the Forest Act</w:t>
      </w:r>
      <w:r w:rsidR="00B834E6">
        <w:rPr>
          <w:rStyle w:val="Heading3Char"/>
          <w:b/>
          <w:u w:val="none"/>
        </w:rPr>
        <w:t xml:space="preserve"> if there is an Agreement to Purchase</w:t>
      </w:r>
      <w:r w:rsidR="00187BB8">
        <w:rPr>
          <w:rStyle w:val="Heading3Char"/>
          <w:b/>
          <w:u w:val="none"/>
        </w:rPr>
        <w:t>)</w:t>
      </w:r>
      <w:bookmarkEnd w:id="24"/>
      <w:r w:rsidR="007A2214" w:rsidRPr="00DA774F">
        <w:rPr>
          <w:b w:val="0"/>
        </w:rPr>
        <w:t xml:space="preserve"> </w:t>
      </w:r>
    </w:p>
    <w:p w:rsidR="0019154F" w:rsidRDefault="0019154F" w:rsidP="007A2214">
      <w:pPr>
        <w:rPr>
          <w:rFonts w:cs="Arial"/>
          <w:szCs w:val="20"/>
        </w:rPr>
      </w:pPr>
      <w:r w:rsidRPr="0044625B">
        <w:rPr>
          <w:u w:val="single"/>
        </w:rPr>
        <w:t>Applies to road permits too</w:t>
      </w:r>
      <w:r w:rsidR="007A2214">
        <w:rPr>
          <w:rFonts w:cs="Arial"/>
          <w:szCs w:val="20"/>
        </w:rPr>
        <w:t xml:space="preserve"> // </w:t>
      </w:r>
      <w:r w:rsidRPr="007A2214">
        <w:rPr>
          <w:rFonts w:cs="Arial"/>
          <w:szCs w:val="20"/>
        </w:rPr>
        <w:t>There used to be some complex consent requirements</w:t>
      </w:r>
      <w:r w:rsidR="007A2214">
        <w:rPr>
          <w:rFonts w:cs="Arial"/>
          <w:szCs w:val="20"/>
        </w:rPr>
        <w:t xml:space="preserve"> // </w:t>
      </w:r>
      <w:r>
        <w:rPr>
          <w:rFonts w:cs="Arial"/>
          <w:szCs w:val="20"/>
        </w:rPr>
        <w:t>This</w:t>
      </w:r>
      <w:r w:rsidR="007A2214">
        <w:rPr>
          <w:rFonts w:cs="Arial"/>
          <w:szCs w:val="20"/>
        </w:rPr>
        <w:t xml:space="preserve"> was changed to free up tenure // </w:t>
      </w:r>
      <w:r>
        <w:rPr>
          <w:rFonts w:cs="Arial"/>
          <w:szCs w:val="20"/>
        </w:rPr>
        <w:t>These provisions are among the most important ones, since they form a fair share of commercial relationships in the sector.</w:t>
      </w:r>
    </w:p>
    <w:p w:rsidR="002B5951" w:rsidRDefault="002B5951" w:rsidP="002B5951">
      <w:pPr>
        <w:pStyle w:val="Heading3"/>
      </w:pPr>
      <w:bookmarkStart w:id="25" w:name="_Toc437178691"/>
      <w:r w:rsidRPr="00F85F9A">
        <w:rPr>
          <w:highlight w:val="cyan"/>
        </w:rPr>
        <w:t>2 Differences between Transfer of an agreement and change of control</w:t>
      </w:r>
      <w:bookmarkEnd w:id="25"/>
    </w:p>
    <w:p w:rsidR="002B5951" w:rsidRDefault="002B5951" w:rsidP="00F10D86">
      <w:pPr>
        <w:pStyle w:val="ListParagraph"/>
        <w:numPr>
          <w:ilvl w:val="0"/>
          <w:numId w:val="140"/>
        </w:numPr>
      </w:pPr>
      <w:r>
        <w:t>Minister may cancel a change of control agreement after the fact (FA 54.5)</w:t>
      </w:r>
    </w:p>
    <w:p w:rsidR="002B5951" w:rsidRPr="000553AA" w:rsidRDefault="00F6173C" w:rsidP="00F10D86">
      <w:pPr>
        <w:pStyle w:val="ListParagraph"/>
        <w:widowControl w:val="0"/>
        <w:numPr>
          <w:ilvl w:val="0"/>
          <w:numId w:val="140"/>
        </w:numPr>
        <w:overflowPunct w:val="0"/>
        <w:autoSpaceDE w:val="0"/>
        <w:autoSpaceDN w:val="0"/>
        <w:adjustRightInd w:val="0"/>
        <w:spacing w:after="0" w:line="237" w:lineRule="auto"/>
        <w:jc w:val="both"/>
        <w:rPr>
          <w:rFonts w:cs="Arial"/>
          <w:b/>
          <w:szCs w:val="20"/>
        </w:rPr>
      </w:pPr>
      <w:r>
        <w:t>For a transfer t</w:t>
      </w:r>
      <w:r w:rsidR="002B5951">
        <w:t xml:space="preserve">here </w:t>
      </w:r>
      <w:r>
        <w:t xml:space="preserve">needs to be a </w:t>
      </w:r>
      <w:r w:rsidR="002B5951">
        <w:t>notice to proceed from the Minister</w:t>
      </w:r>
      <w:r w:rsidR="00C95AC3">
        <w:t>, if not the harm is the disposition is without effect</w:t>
      </w:r>
      <w:r w:rsidR="002B5951">
        <w:t xml:space="preserve"> (54(2))</w:t>
      </w:r>
    </w:p>
    <w:p w:rsidR="000553AA" w:rsidRPr="000553AA" w:rsidRDefault="000553AA" w:rsidP="000553AA">
      <w:pPr>
        <w:pStyle w:val="ListParagraph"/>
        <w:widowControl w:val="0"/>
        <w:overflowPunct w:val="0"/>
        <w:autoSpaceDE w:val="0"/>
        <w:autoSpaceDN w:val="0"/>
        <w:adjustRightInd w:val="0"/>
        <w:spacing w:after="0" w:line="237" w:lineRule="auto"/>
        <w:jc w:val="both"/>
        <w:rPr>
          <w:rFonts w:cs="Arial"/>
          <w:b/>
          <w:szCs w:val="20"/>
        </w:rPr>
      </w:pPr>
    </w:p>
    <w:p w:rsidR="0019154F" w:rsidRDefault="0019154F" w:rsidP="0019154F">
      <w:pPr>
        <w:widowControl w:val="0"/>
        <w:overflowPunct w:val="0"/>
        <w:autoSpaceDE w:val="0"/>
        <w:autoSpaceDN w:val="0"/>
        <w:adjustRightInd w:val="0"/>
        <w:spacing w:after="0" w:line="237" w:lineRule="auto"/>
        <w:jc w:val="both"/>
        <w:rPr>
          <w:rFonts w:cs="Arial"/>
          <w:b/>
          <w:szCs w:val="20"/>
        </w:rPr>
      </w:pPr>
      <w:r>
        <w:rPr>
          <w:rFonts w:cs="Arial"/>
          <w:b/>
          <w:szCs w:val="20"/>
        </w:rPr>
        <w:t xml:space="preserve">[A] Consent </w:t>
      </w:r>
      <w:r w:rsidR="002128F8">
        <w:rPr>
          <w:rFonts w:cs="Arial"/>
          <w:b/>
          <w:szCs w:val="20"/>
        </w:rPr>
        <w:t>to sell tenure</w:t>
      </w:r>
      <w:r>
        <w:rPr>
          <w:rFonts w:cs="Arial"/>
          <w:b/>
          <w:szCs w:val="20"/>
        </w:rPr>
        <w:t xml:space="preserve"> not required (</w:t>
      </w:r>
      <w:r w:rsidR="00AA420B">
        <w:rPr>
          <w:rFonts w:cs="Arial"/>
          <w:b/>
          <w:szCs w:val="20"/>
        </w:rPr>
        <w:t xml:space="preserve">FA </w:t>
      </w:r>
      <w:proofErr w:type="spellStart"/>
      <w:r>
        <w:rPr>
          <w:rFonts w:cs="Arial"/>
          <w:b/>
          <w:szCs w:val="20"/>
        </w:rPr>
        <w:t>s.54</w:t>
      </w:r>
      <w:proofErr w:type="spellEnd"/>
      <w:r>
        <w:rPr>
          <w:rFonts w:cs="Arial"/>
          <w:b/>
          <w:szCs w:val="20"/>
        </w:rPr>
        <w:t>) and holder may dispose of an “agreement</w:t>
      </w:r>
      <w:r w:rsidR="00134B2C">
        <w:rPr>
          <w:rFonts w:cs="Arial"/>
          <w:b/>
          <w:szCs w:val="20"/>
        </w:rPr>
        <w:t xml:space="preserve"> (tenure)</w:t>
      </w:r>
      <w:r w:rsidR="0003630C">
        <w:rPr>
          <w:rFonts w:cs="Arial"/>
          <w:b/>
          <w:szCs w:val="20"/>
        </w:rPr>
        <w:t>”</w:t>
      </w:r>
      <w:r>
        <w:rPr>
          <w:rFonts w:cs="Arial"/>
          <w:b/>
          <w:szCs w:val="20"/>
        </w:rPr>
        <w:t xml:space="preserve"> but </w:t>
      </w:r>
      <w:r w:rsidR="00CD7ED8">
        <w:rPr>
          <w:rFonts w:cs="Arial"/>
          <w:b/>
          <w:szCs w:val="20"/>
        </w:rPr>
        <w:t xml:space="preserve">… </w:t>
      </w:r>
    </w:p>
    <w:p w:rsidR="0019154F" w:rsidRPr="00187BB8" w:rsidRDefault="0019154F" w:rsidP="0019154F">
      <w:pPr>
        <w:widowControl w:val="0"/>
        <w:overflowPunct w:val="0"/>
        <w:autoSpaceDE w:val="0"/>
        <w:autoSpaceDN w:val="0"/>
        <w:adjustRightInd w:val="0"/>
        <w:spacing w:after="0" w:line="237" w:lineRule="auto"/>
        <w:jc w:val="both"/>
        <w:rPr>
          <w:rFonts w:cs="Arial"/>
          <w:i/>
          <w:szCs w:val="20"/>
        </w:rPr>
      </w:pPr>
      <w:r>
        <w:rPr>
          <w:rFonts w:cs="Arial"/>
          <w:b/>
          <w:szCs w:val="20"/>
        </w:rPr>
        <w:t xml:space="preserve">[B] </w:t>
      </w:r>
      <w:proofErr w:type="spellStart"/>
      <w:r w:rsidRPr="00B9340B">
        <w:rPr>
          <w:rFonts w:cs="Arial"/>
          <w:b/>
          <w:szCs w:val="20"/>
        </w:rPr>
        <w:t>F.A</w:t>
      </w:r>
      <w:proofErr w:type="spellEnd"/>
      <w:r w:rsidRPr="00B9340B">
        <w:rPr>
          <w:rFonts w:cs="Arial"/>
          <w:b/>
          <w:szCs w:val="20"/>
        </w:rPr>
        <w:t xml:space="preserve">. 54(2): Disposition </w:t>
      </w:r>
      <w:r w:rsidR="006E14F7" w:rsidRPr="00B9340B">
        <w:rPr>
          <w:rFonts w:cs="Arial"/>
          <w:b/>
          <w:szCs w:val="20"/>
        </w:rPr>
        <w:t xml:space="preserve">(ASSET DEAL) </w:t>
      </w:r>
      <w:r w:rsidRPr="00B9340B">
        <w:rPr>
          <w:rFonts w:cs="Arial"/>
          <w:b/>
          <w:szCs w:val="20"/>
        </w:rPr>
        <w:t>w/o effect unless</w:t>
      </w:r>
      <w:r w:rsidR="00187BB8">
        <w:rPr>
          <w:rFonts w:cs="Arial"/>
          <w:b/>
          <w:szCs w:val="20"/>
        </w:rPr>
        <w:t xml:space="preserve"> </w:t>
      </w:r>
    </w:p>
    <w:p w:rsidR="0019154F" w:rsidRDefault="0019154F" w:rsidP="00F10D86">
      <w:pPr>
        <w:pStyle w:val="ListParagraph"/>
        <w:widowControl w:val="0"/>
        <w:numPr>
          <w:ilvl w:val="0"/>
          <w:numId w:val="17"/>
        </w:numPr>
        <w:overflowPunct w:val="0"/>
        <w:autoSpaceDE w:val="0"/>
        <w:autoSpaceDN w:val="0"/>
        <w:adjustRightInd w:val="0"/>
        <w:spacing w:after="0" w:line="237" w:lineRule="auto"/>
        <w:jc w:val="both"/>
        <w:rPr>
          <w:rFonts w:cs="Arial"/>
          <w:szCs w:val="20"/>
        </w:rPr>
      </w:pPr>
      <w:r>
        <w:rPr>
          <w:rFonts w:cs="Arial"/>
          <w:szCs w:val="20"/>
        </w:rPr>
        <w:t xml:space="preserve">(a) </w:t>
      </w:r>
      <w:r w:rsidR="00735738">
        <w:rPr>
          <w:rFonts w:cs="Arial"/>
          <w:szCs w:val="20"/>
        </w:rPr>
        <w:t xml:space="preserve">written </w:t>
      </w:r>
      <w:r w:rsidRPr="00100FFF">
        <w:rPr>
          <w:rFonts w:cs="Arial"/>
          <w:szCs w:val="20"/>
        </w:rPr>
        <w:t>not</w:t>
      </w:r>
      <w:r w:rsidR="00763E7F">
        <w:rPr>
          <w:rFonts w:cs="Arial"/>
          <w:szCs w:val="20"/>
        </w:rPr>
        <w:t xml:space="preserve">ice to the minister </w:t>
      </w:r>
    </w:p>
    <w:p w:rsidR="00054921" w:rsidRDefault="0019154F" w:rsidP="00F10D86">
      <w:pPr>
        <w:pStyle w:val="ListParagraph"/>
        <w:widowControl w:val="0"/>
        <w:numPr>
          <w:ilvl w:val="0"/>
          <w:numId w:val="17"/>
        </w:numPr>
        <w:overflowPunct w:val="0"/>
        <w:autoSpaceDE w:val="0"/>
        <w:autoSpaceDN w:val="0"/>
        <w:adjustRightInd w:val="0"/>
        <w:spacing w:after="0" w:line="237" w:lineRule="auto"/>
        <w:jc w:val="both"/>
        <w:rPr>
          <w:rFonts w:cs="Arial"/>
          <w:szCs w:val="20"/>
        </w:rPr>
      </w:pPr>
      <w:r w:rsidRPr="00100FFF">
        <w:rPr>
          <w:rFonts w:cs="Arial"/>
          <w:szCs w:val="20"/>
        </w:rPr>
        <w:t>(b)</w:t>
      </w:r>
      <w:r>
        <w:rPr>
          <w:rFonts w:cs="Arial"/>
          <w:szCs w:val="20"/>
        </w:rPr>
        <w:t xml:space="preserve"> </w:t>
      </w:r>
      <w:r w:rsidRPr="004E06FC">
        <w:rPr>
          <w:rFonts w:cs="Arial"/>
          <w:b/>
          <w:szCs w:val="20"/>
          <w:u w:val="single"/>
        </w:rPr>
        <w:t>ANY</w:t>
      </w:r>
      <w:r>
        <w:rPr>
          <w:rFonts w:cs="Arial"/>
          <w:b/>
          <w:szCs w:val="20"/>
          <w:u w:val="single"/>
        </w:rPr>
        <w:t xml:space="preserve"> money owed to C</w:t>
      </w:r>
      <w:r w:rsidRPr="004E06FC">
        <w:rPr>
          <w:rFonts w:cs="Arial"/>
          <w:b/>
          <w:szCs w:val="20"/>
          <w:u w:val="single"/>
        </w:rPr>
        <w:t>rown has to be paid up</w:t>
      </w:r>
      <w:r>
        <w:rPr>
          <w:rFonts w:cs="Arial"/>
          <w:szCs w:val="20"/>
        </w:rPr>
        <w:t xml:space="preserve"> or other satisfactory arrangement</w:t>
      </w:r>
      <w:r w:rsidR="00763E7F">
        <w:rPr>
          <w:rFonts w:cs="Arial"/>
          <w:szCs w:val="20"/>
        </w:rPr>
        <w:t xml:space="preserve"> made. </w:t>
      </w:r>
      <w:r>
        <w:rPr>
          <w:rFonts w:cs="Arial"/>
          <w:szCs w:val="20"/>
        </w:rPr>
        <w:t xml:space="preserve"> </w:t>
      </w:r>
    </w:p>
    <w:p w:rsidR="0019154F" w:rsidRPr="00D00327" w:rsidRDefault="0019154F" w:rsidP="00F10D86">
      <w:pPr>
        <w:pStyle w:val="ListParagraph"/>
        <w:widowControl w:val="0"/>
        <w:numPr>
          <w:ilvl w:val="0"/>
          <w:numId w:val="17"/>
        </w:numPr>
        <w:overflowPunct w:val="0"/>
        <w:autoSpaceDE w:val="0"/>
        <w:autoSpaceDN w:val="0"/>
        <w:adjustRightInd w:val="0"/>
        <w:spacing w:after="0" w:line="237" w:lineRule="auto"/>
        <w:jc w:val="both"/>
        <w:rPr>
          <w:rFonts w:cs="Arial"/>
          <w:szCs w:val="20"/>
        </w:rPr>
      </w:pPr>
      <w:r>
        <w:rPr>
          <w:rFonts w:cs="Arial"/>
          <w:szCs w:val="20"/>
        </w:rPr>
        <w:t>(</w:t>
      </w:r>
      <w:proofErr w:type="spellStart"/>
      <w:r>
        <w:rPr>
          <w:rFonts w:cs="Arial"/>
          <w:szCs w:val="20"/>
        </w:rPr>
        <w:t>d.1</w:t>
      </w:r>
      <w:proofErr w:type="spellEnd"/>
      <w:r>
        <w:rPr>
          <w:rFonts w:cs="Arial"/>
          <w:szCs w:val="20"/>
        </w:rPr>
        <w:t xml:space="preserve">) </w:t>
      </w:r>
      <w:r w:rsidRPr="00396D04">
        <w:rPr>
          <w:rFonts w:cs="Arial"/>
          <w:szCs w:val="20"/>
          <w:u w:val="single"/>
        </w:rPr>
        <w:t>Replaceable contracts</w:t>
      </w:r>
      <w:r>
        <w:rPr>
          <w:rFonts w:cs="Arial"/>
          <w:szCs w:val="20"/>
        </w:rPr>
        <w:t xml:space="preserve"> are assumed </w:t>
      </w:r>
    </w:p>
    <w:p w:rsidR="008B7061" w:rsidRDefault="0019154F" w:rsidP="00F10D86">
      <w:pPr>
        <w:pStyle w:val="ListParagraph"/>
        <w:widowControl w:val="0"/>
        <w:numPr>
          <w:ilvl w:val="0"/>
          <w:numId w:val="17"/>
        </w:numPr>
        <w:overflowPunct w:val="0"/>
        <w:autoSpaceDE w:val="0"/>
        <w:autoSpaceDN w:val="0"/>
        <w:adjustRightInd w:val="0"/>
        <w:spacing w:after="0" w:line="237" w:lineRule="auto"/>
        <w:jc w:val="both"/>
        <w:rPr>
          <w:rFonts w:cs="Arial"/>
          <w:szCs w:val="20"/>
        </w:rPr>
      </w:pPr>
      <w:r>
        <w:rPr>
          <w:rFonts w:cs="Arial"/>
          <w:szCs w:val="20"/>
        </w:rPr>
        <w:t xml:space="preserve">(e) </w:t>
      </w:r>
      <w:r w:rsidRPr="00C419D3">
        <w:rPr>
          <w:rFonts w:cs="Arial"/>
          <w:b/>
          <w:szCs w:val="20"/>
        </w:rPr>
        <w:t xml:space="preserve">There is a </w:t>
      </w:r>
      <w:r w:rsidRPr="00C419D3">
        <w:rPr>
          <w:rFonts w:cs="Arial"/>
          <w:b/>
          <w:szCs w:val="20"/>
          <w:u w:val="single"/>
        </w:rPr>
        <w:t>notice to proceed</w:t>
      </w:r>
      <w:r>
        <w:rPr>
          <w:rFonts w:cs="Arial"/>
          <w:szCs w:val="20"/>
        </w:rPr>
        <w:t xml:space="preserve"> from the Minister after he has been satisfied that </w:t>
      </w:r>
      <w:proofErr w:type="spellStart"/>
      <w:r w:rsidRPr="00D7244D">
        <w:rPr>
          <w:rFonts w:cs="Arial"/>
          <w:b/>
          <w:szCs w:val="20"/>
        </w:rPr>
        <w:t>s</w:t>
      </w:r>
      <w:r w:rsidRPr="00247CC0">
        <w:rPr>
          <w:rFonts w:cs="Arial"/>
          <w:b/>
          <w:szCs w:val="20"/>
          <w:u w:val="single"/>
        </w:rPr>
        <w:t>.54.1</w:t>
      </w:r>
      <w:proofErr w:type="spellEnd"/>
      <w:r w:rsidRPr="00247CC0">
        <w:rPr>
          <w:rFonts w:cs="Arial"/>
          <w:b/>
          <w:szCs w:val="20"/>
          <w:u w:val="single"/>
        </w:rPr>
        <w:t xml:space="preserve"> requirements</w:t>
      </w:r>
      <w:r>
        <w:rPr>
          <w:rFonts w:cs="Arial"/>
          <w:szCs w:val="20"/>
        </w:rPr>
        <w:t xml:space="preserve"> </w:t>
      </w:r>
      <w:r w:rsidR="00E11713">
        <w:rPr>
          <w:rFonts w:cs="Arial"/>
          <w:szCs w:val="20"/>
        </w:rPr>
        <w:t>have been met</w:t>
      </w:r>
      <w:r w:rsidR="00893F5B">
        <w:rPr>
          <w:rFonts w:cs="Arial"/>
          <w:szCs w:val="20"/>
        </w:rPr>
        <w:t xml:space="preserve">; and transfer closes in time. </w:t>
      </w:r>
    </w:p>
    <w:p w:rsidR="0026096B" w:rsidRDefault="0019154F" w:rsidP="00F10D86">
      <w:pPr>
        <w:pStyle w:val="ListParagraph"/>
        <w:widowControl w:val="0"/>
        <w:numPr>
          <w:ilvl w:val="0"/>
          <w:numId w:val="17"/>
        </w:numPr>
        <w:overflowPunct w:val="0"/>
        <w:autoSpaceDE w:val="0"/>
        <w:autoSpaceDN w:val="0"/>
        <w:adjustRightInd w:val="0"/>
        <w:spacing w:after="0" w:line="237" w:lineRule="auto"/>
        <w:jc w:val="both"/>
        <w:rPr>
          <w:rFonts w:cs="Arial"/>
          <w:szCs w:val="20"/>
        </w:rPr>
      </w:pPr>
      <w:r w:rsidRPr="008B7061">
        <w:rPr>
          <w:rFonts w:cs="Arial"/>
          <w:b/>
          <w:szCs w:val="20"/>
        </w:rPr>
        <w:t>54.1 – (Competition Test):</w:t>
      </w:r>
      <w:r w:rsidR="008B7061" w:rsidRPr="008B7061">
        <w:rPr>
          <w:rFonts w:cs="Arial"/>
          <w:b/>
          <w:szCs w:val="20"/>
        </w:rPr>
        <w:t xml:space="preserve"> </w:t>
      </w:r>
      <w:r w:rsidRPr="008B7061">
        <w:rPr>
          <w:rFonts w:cs="Arial"/>
          <w:szCs w:val="20"/>
        </w:rPr>
        <w:t>If</w:t>
      </w:r>
      <w:r w:rsidR="00413E8C">
        <w:rPr>
          <w:rFonts w:cs="Arial"/>
          <w:szCs w:val="20"/>
        </w:rPr>
        <w:t xml:space="preserve"> </w:t>
      </w:r>
      <w:proofErr w:type="spellStart"/>
      <w:r w:rsidR="00413E8C">
        <w:rPr>
          <w:rFonts w:cs="Arial"/>
          <w:szCs w:val="20"/>
        </w:rPr>
        <w:t>TFL</w:t>
      </w:r>
      <w:proofErr w:type="spellEnd"/>
      <w:r w:rsidRPr="008B7061">
        <w:rPr>
          <w:rFonts w:cs="Arial"/>
          <w:szCs w:val="20"/>
        </w:rPr>
        <w:t>, FL,</w:t>
      </w:r>
      <w:r w:rsidR="00413E8C">
        <w:rPr>
          <w:rFonts w:cs="Arial"/>
          <w:szCs w:val="20"/>
        </w:rPr>
        <w:t xml:space="preserve"> or</w:t>
      </w:r>
      <w:r w:rsidRPr="008B7061">
        <w:rPr>
          <w:rFonts w:cs="Arial"/>
          <w:szCs w:val="20"/>
        </w:rPr>
        <w:t xml:space="preserve"> PA can’t proceed unless </w:t>
      </w:r>
      <w:r w:rsidRPr="00A35366">
        <w:rPr>
          <w:rFonts w:cs="Arial"/>
          <w:szCs w:val="20"/>
          <w:u w:val="single"/>
        </w:rPr>
        <w:t>minister’s given notice to proceed</w:t>
      </w:r>
      <w:r w:rsidRPr="008B7061">
        <w:rPr>
          <w:rFonts w:cs="Arial"/>
          <w:szCs w:val="20"/>
        </w:rPr>
        <w:t xml:space="preserve"> that it </w:t>
      </w:r>
      <w:r w:rsidRPr="008B7061">
        <w:rPr>
          <w:rFonts w:cs="Arial"/>
          <w:szCs w:val="20"/>
          <w:u w:val="single"/>
        </w:rPr>
        <w:t>doesn’t unduly restrict competition</w:t>
      </w:r>
      <w:r w:rsidRPr="008B7061">
        <w:rPr>
          <w:rFonts w:cs="Arial"/>
          <w:szCs w:val="20"/>
        </w:rPr>
        <w:t xml:space="preserve">, can’t be under suspension. </w:t>
      </w:r>
    </w:p>
    <w:p w:rsidR="0019154F" w:rsidRPr="0026096B" w:rsidRDefault="0019154F" w:rsidP="00F10D86">
      <w:pPr>
        <w:pStyle w:val="ListParagraph"/>
        <w:widowControl w:val="0"/>
        <w:numPr>
          <w:ilvl w:val="0"/>
          <w:numId w:val="17"/>
        </w:numPr>
        <w:overflowPunct w:val="0"/>
        <w:autoSpaceDE w:val="0"/>
        <w:autoSpaceDN w:val="0"/>
        <w:adjustRightInd w:val="0"/>
        <w:spacing w:after="0" w:line="237" w:lineRule="auto"/>
        <w:jc w:val="both"/>
        <w:rPr>
          <w:rFonts w:cs="Arial"/>
          <w:szCs w:val="20"/>
        </w:rPr>
      </w:pPr>
      <w:r w:rsidRPr="0026096B">
        <w:rPr>
          <w:rFonts w:cs="Arial"/>
          <w:b/>
          <w:bCs/>
          <w:iCs/>
          <w:szCs w:val="20"/>
        </w:rPr>
        <w:t xml:space="preserve">FA s. 54.2 – </w:t>
      </w:r>
      <w:r w:rsidRPr="0026096B">
        <w:rPr>
          <w:rFonts w:cs="Arial"/>
          <w:b/>
          <w:iCs/>
          <w:szCs w:val="20"/>
        </w:rPr>
        <w:t>On completion of the intended disposition</w:t>
      </w:r>
      <w:r w:rsidRPr="0026096B">
        <w:rPr>
          <w:rFonts w:cs="Arial"/>
          <w:iCs/>
          <w:szCs w:val="20"/>
        </w:rPr>
        <w:t xml:space="preserve"> of an agreement both the holder of the agreement and the person who acquired the agreement under the disposition </w:t>
      </w:r>
      <w:r w:rsidRPr="0026096B">
        <w:rPr>
          <w:rFonts w:cs="Arial"/>
          <w:b/>
          <w:iCs/>
          <w:szCs w:val="20"/>
          <w:u w:val="single"/>
        </w:rPr>
        <w:t>must confirm the completion in writing within 7 days after the completion.</w:t>
      </w:r>
    </w:p>
    <w:p w:rsidR="0019154F" w:rsidRDefault="0019154F" w:rsidP="0019154F">
      <w:pPr>
        <w:widowControl w:val="0"/>
        <w:overflowPunct w:val="0"/>
        <w:autoSpaceDE w:val="0"/>
        <w:autoSpaceDN w:val="0"/>
        <w:adjustRightInd w:val="0"/>
        <w:spacing w:after="0" w:line="237" w:lineRule="auto"/>
        <w:jc w:val="both"/>
        <w:rPr>
          <w:rFonts w:cs="Arial"/>
          <w:b/>
          <w:szCs w:val="20"/>
        </w:rPr>
      </w:pPr>
    </w:p>
    <w:p w:rsidR="0019154F" w:rsidRPr="000D38F3" w:rsidRDefault="0019154F" w:rsidP="0019154F">
      <w:pPr>
        <w:widowControl w:val="0"/>
        <w:overflowPunct w:val="0"/>
        <w:autoSpaceDE w:val="0"/>
        <w:autoSpaceDN w:val="0"/>
        <w:adjustRightInd w:val="0"/>
        <w:spacing w:after="0" w:line="237" w:lineRule="auto"/>
        <w:jc w:val="both"/>
        <w:rPr>
          <w:rFonts w:cs="Arial"/>
          <w:b/>
          <w:szCs w:val="20"/>
        </w:rPr>
      </w:pPr>
      <w:r>
        <w:rPr>
          <w:rFonts w:cs="Arial"/>
          <w:b/>
          <w:szCs w:val="20"/>
        </w:rPr>
        <w:t xml:space="preserve">[C] </w:t>
      </w:r>
      <w:r w:rsidR="00B23804">
        <w:rPr>
          <w:rFonts w:cs="Arial"/>
          <w:b/>
          <w:szCs w:val="20"/>
        </w:rPr>
        <w:t>F</w:t>
      </w:r>
      <w:r w:rsidR="001C1B31" w:rsidRPr="00747E96">
        <w:rPr>
          <w:rFonts w:cs="Arial"/>
          <w:b/>
          <w:szCs w:val="20"/>
        </w:rPr>
        <w:t>A s</w:t>
      </w:r>
      <w:r w:rsidR="001C1B31" w:rsidRPr="000D38F3">
        <w:rPr>
          <w:rFonts w:cs="Arial"/>
          <w:b/>
          <w:szCs w:val="20"/>
        </w:rPr>
        <w:t>. 54.3</w:t>
      </w:r>
      <w:r w:rsidR="001C1B31">
        <w:rPr>
          <w:rFonts w:cs="Arial"/>
          <w:b/>
          <w:szCs w:val="20"/>
        </w:rPr>
        <w:t>(1)</w:t>
      </w:r>
      <w:r w:rsidR="001C1B31" w:rsidRPr="000D38F3">
        <w:rPr>
          <w:rFonts w:cs="Arial"/>
          <w:szCs w:val="20"/>
        </w:rPr>
        <w:t xml:space="preserve"> </w:t>
      </w:r>
      <w:r w:rsidR="001C1B31">
        <w:rPr>
          <w:rFonts w:cs="Arial"/>
          <w:szCs w:val="20"/>
        </w:rPr>
        <w:t xml:space="preserve">- </w:t>
      </w:r>
      <w:r w:rsidR="00C41F1F">
        <w:rPr>
          <w:rFonts w:cs="Arial"/>
          <w:b/>
          <w:szCs w:val="20"/>
        </w:rPr>
        <w:t>TENURE TRANSFERS EXEMPT FROM REQUIREMENTS</w:t>
      </w:r>
    </w:p>
    <w:p w:rsidR="0019154F" w:rsidRPr="0075098D" w:rsidRDefault="00992A7C" w:rsidP="00F10D86">
      <w:pPr>
        <w:widowControl w:val="0"/>
        <w:numPr>
          <w:ilvl w:val="0"/>
          <w:numId w:val="8"/>
        </w:numPr>
        <w:overflowPunct w:val="0"/>
        <w:autoSpaceDE w:val="0"/>
        <w:autoSpaceDN w:val="0"/>
        <w:adjustRightInd w:val="0"/>
        <w:spacing w:after="0" w:line="237" w:lineRule="auto"/>
        <w:jc w:val="both"/>
        <w:rPr>
          <w:rFonts w:cs="Arial"/>
          <w:b/>
          <w:szCs w:val="20"/>
          <w:u w:val="single"/>
        </w:rPr>
      </w:pPr>
      <w:r>
        <w:rPr>
          <w:rFonts w:cs="Arial"/>
          <w:color w:val="000000"/>
          <w:szCs w:val="20"/>
        </w:rPr>
        <w:t>(a) </w:t>
      </w:r>
      <w:r w:rsidR="00CF7D62">
        <w:rPr>
          <w:rFonts w:cs="Arial"/>
          <w:color w:val="000000"/>
          <w:szCs w:val="20"/>
        </w:rPr>
        <w:t>A</w:t>
      </w:r>
      <w:r>
        <w:rPr>
          <w:rFonts w:cs="Arial"/>
          <w:color w:val="000000"/>
          <w:szCs w:val="20"/>
        </w:rPr>
        <w:t xml:space="preserve"> disposition</w:t>
      </w:r>
      <w:r w:rsidR="0019154F" w:rsidRPr="0075098D">
        <w:rPr>
          <w:rFonts w:cs="Arial"/>
          <w:color w:val="000000"/>
          <w:szCs w:val="20"/>
        </w:rPr>
        <w:t xml:space="preserve"> by way of a grant of a </w:t>
      </w:r>
      <w:r w:rsidR="0019154F" w:rsidRPr="0075098D">
        <w:rPr>
          <w:rFonts w:cs="Arial"/>
          <w:b/>
          <w:color w:val="000000"/>
          <w:szCs w:val="20"/>
          <w:u w:val="single"/>
        </w:rPr>
        <w:t>mortgage or a security interest.</w:t>
      </w:r>
      <w:r w:rsidR="0019154F" w:rsidRPr="0075098D">
        <w:rPr>
          <w:rFonts w:cs="Arial"/>
          <w:color w:val="000000"/>
          <w:szCs w:val="20"/>
          <w:u w:val="single"/>
        </w:rPr>
        <w:t xml:space="preserve"> </w:t>
      </w:r>
    </w:p>
    <w:p w:rsidR="0019154F" w:rsidRPr="0075098D" w:rsidRDefault="0019154F" w:rsidP="00F10D86">
      <w:pPr>
        <w:widowControl w:val="0"/>
        <w:numPr>
          <w:ilvl w:val="0"/>
          <w:numId w:val="8"/>
        </w:numPr>
        <w:overflowPunct w:val="0"/>
        <w:autoSpaceDE w:val="0"/>
        <w:autoSpaceDN w:val="0"/>
        <w:adjustRightInd w:val="0"/>
        <w:spacing w:after="0" w:line="237" w:lineRule="auto"/>
        <w:jc w:val="both"/>
        <w:rPr>
          <w:rFonts w:cs="Arial"/>
          <w:b/>
          <w:szCs w:val="20"/>
        </w:rPr>
      </w:pPr>
      <w:r w:rsidRPr="0075098D">
        <w:rPr>
          <w:rFonts w:cs="Arial"/>
          <w:color w:val="000000"/>
          <w:szCs w:val="20"/>
        </w:rPr>
        <w:t>(b) </w:t>
      </w:r>
      <w:r w:rsidR="00CF7D62">
        <w:rPr>
          <w:rFonts w:cs="Arial"/>
          <w:color w:val="000000"/>
          <w:szCs w:val="20"/>
        </w:rPr>
        <w:t>A</w:t>
      </w:r>
      <w:r w:rsidR="00992A7C">
        <w:rPr>
          <w:rFonts w:cs="Arial"/>
          <w:color w:val="000000"/>
          <w:szCs w:val="20"/>
        </w:rPr>
        <w:t xml:space="preserve"> disposition </w:t>
      </w:r>
      <w:r w:rsidRPr="0075098D">
        <w:rPr>
          <w:rFonts w:cs="Arial"/>
          <w:color w:val="000000"/>
          <w:szCs w:val="20"/>
        </w:rPr>
        <w:t xml:space="preserve">to the </w:t>
      </w:r>
      <w:r w:rsidRPr="0075098D">
        <w:rPr>
          <w:rFonts w:cs="Arial"/>
          <w:b/>
          <w:color w:val="000000"/>
          <w:szCs w:val="20"/>
          <w:u w:val="single"/>
        </w:rPr>
        <w:t>trustee in bankruptcy</w:t>
      </w:r>
      <w:r w:rsidRPr="0075098D">
        <w:rPr>
          <w:rFonts w:cs="Arial"/>
          <w:color w:val="000000"/>
          <w:szCs w:val="20"/>
        </w:rPr>
        <w:t xml:space="preserve"> of the holder of the agreement,</w:t>
      </w:r>
    </w:p>
    <w:p w:rsidR="0019154F" w:rsidRPr="0075098D" w:rsidRDefault="001D0B40" w:rsidP="00F10D86">
      <w:pPr>
        <w:widowControl w:val="0"/>
        <w:numPr>
          <w:ilvl w:val="0"/>
          <w:numId w:val="8"/>
        </w:numPr>
        <w:overflowPunct w:val="0"/>
        <w:autoSpaceDE w:val="0"/>
        <w:autoSpaceDN w:val="0"/>
        <w:adjustRightInd w:val="0"/>
        <w:spacing w:after="0" w:line="237" w:lineRule="auto"/>
        <w:jc w:val="both"/>
        <w:rPr>
          <w:rFonts w:cs="Arial"/>
          <w:b/>
          <w:szCs w:val="20"/>
        </w:rPr>
      </w:pPr>
      <w:r>
        <w:rPr>
          <w:rFonts w:cs="Arial"/>
          <w:color w:val="000000"/>
          <w:szCs w:val="20"/>
        </w:rPr>
        <w:t>(c) </w:t>
      </w:r>
      <w:r w:rsidR="00CF7D62">
        <w:rPr>
          <w:rFonts w:cs="Arial"/>
          <w:color w:val="000000"/>
          <w:szCs w:val="20"/>
        </w:rPr>
        <w:t xml:space="preserve">A </w:t>
      </w:r>
      <w:r w:rsidR="00992A7C">
        <w:rPr>
          <w:rFonts w:cs="Arial"/>
          <w:color w:val="000000"/>
          <w:szCs w:val="20"/>
        </w:rPr>
        <w:t xml:space="preserve">disposition </w:t>
      </w:r>
      <w:r w:rsidR="0019154F" w:rsidRPr="0075098D">
        <w:rPr>
          <w:rFonts w:cs="Arial"/>
          <w:color w:val="000000"/>
          <w:szCs w:val="20"/>
        </w:rPr>
        <w:t xml:space="preserve">made by </w:t>
      </w:r>
      <w:r w:rsidR="0019154F" w:rsidRPr="0075098D">
        <w:rPr>
          <w:rFonts w:cs="Arial"/>
          <w:b/>
          <w:color w:val="000000"/>
          <w:szCs w:val="20"/>
          <w:u w:val="single"/>
        </w:rPr>
        <w:t>way of transmission from the estate of a deceased person</w:t>
      </w:r>
      <w:r w:rsidR="0019154F" w:rsidRPr="0075098D">
        <w:rPr>
          <w:rFonts w:cs="Arial"/>
          <w:color w:val="000000"/>
          <w:szCs w:val="20"/>
        </w:rPr>
        <w:t xml:space="preserve"> to that person's personal representative, or</w:t>
      </w:r>
      <w:bookmarkStart w:id="26" w:name="section54.3"/>
      <w:bookmarkEnd w:id="26"/>
      <w:r w:rsidR="0019154F" w:rsidRPr="0075098D">
        <w:rPr>
          <w:rFonts w:cs="Arial"/>
          <w:color w:val="000000"/>
          <w:szCs w:val="20"/>
        </w:rPr>
        <w:t xml:space="preserve"> </w:t>
      </w:r>
    </w:p>
    <w:p w:rsidR="0019154F" w:rsidRPr="0075098D" w:rsidRDefault="0019154F" w:rsidP="00F10D86">
      <w:pPr>
        <w:widowControl w:val="0"/>
        <w:numPr>
          <w:ilvl w:val="0"/>
          <w:numId w:val="8"/>
        </w:numPr>
        <w:overflowPunct w:val="0"/>
        <w:autoSpaceDE w:val="0"/>
        <w:autoSpaceDN w:val="0"/>
        <w:adjustRightInd w:val="0"/>
        <w:spacing w:after="0" w:line="237" w:lineRule="auto"/>
        <w:jc w:val="both"/>
        <w:rPr>
          <w:rFonts w:cs="Arial"/>
          <w:b/>
          <w:szCs w:val="20"/>
        </w:rPr>
      </w:pPr>
      <w:r w:rsidRPr="0075098D">
        <w:rPr>
          <w:rFonts w:cs="Arial"/>
          <w:color w:val="000000"/>
          <w:szCs w:val="20"/>
        </w:rPr>
        <w:t>(d) </w:t>
      </w:r>
      <w:r w:rsidR="00CF7D62">
        <w:rPr>
          <w:rFonts w:cs="Arial"/>
          <w:color w:val="000000"/>
          <w:szCs w:val="20"/>
        </w:rPr>
        <w:t>A</w:t>
      </w:r>
      <w:r w:rsidR="00A4237D">
        <w:rPr>
          <w:rFonts w:cs="Arial"/>
          <w:color w:val="000000"/>
          <w:szCs w:val="20"/>
        </w:rPr>
        <w:t xml:space="preserve"> disposition in</w:t>
      </w:r>
      <w:r w:rsidRPr="0075098D">
        <w:rPr>
          <w:rFonts w:cs="Arial"/>
          <w:color w:val="000000"/>
          <w:szCs w:val="20"/>
        </w:rPr>
        <w:t xml:space="preserve"> </w:t>
      </w:r>
      <w:r w:rsidRPr="0075098D">
        <w:rPr>
          <w:rFonts w:cs="Arial"/>
          <w:b/>
          <w:color w:val="000000"/>
          <w:szCs w:val="20"/>
          <w:u w:val="single"/>
        </w:rPr>
        <w:t>prescribed circumstances</w:t>
      </w:r>
      <w:r w:rsidRPr="0075098D">
        <w:rPr>
          <w:rFonts w:cs="Arial"/>
          <w:color w:val="000000"/>
          <w:szCs w:val="20"/>
        </w:rPr>
        <w:t>.</w:t>
      </w:r>
    </w:p>
    <w:p w:rsidR="0019154F" w:rsidRPr="0075098D" w:rsidRDefault="00A4237D" w:rsidP="00F10D86">
      <w:pPr>
        <w:pStyle w:val="ListParagraph"/>
        <w:widowControl w:val="0"/>
        <w:numPr>
          <w:ilvl w:val="1"/>
          <w:numId w:val="8"/>
        </w:numPr>
        <w:overflowPunct w:val="0"/>
        <w:autoSpaceDE w:val="0"/>
        <w:autoSpaceDN w:val="0"/>
        <w:adjustRightInd w:val="0"/>
        <w:spacing w:after="0" w:line="237" w:lineRule="auto"/>
        <w:jc w:val="both"/>
        <w:rPr>
          <w:rFonts w:cs="Arial"/>
          <w:b/>
          <w:szCs w:val="20"/>
        </w:rPr>
      </w:pPr>
      <w:r>
        <w:rPr>
          <w:rFonts w:cs="Arial"/>
          <w:szCs w:val="20"/>
        </w:rPr>
        <w:t xml:space="preserve">i.e. </w:t>
      </w:r>
      <w:r w:rsidR="0019154F" w:rsidRPr="0075098D">
        <w:rPr>
          <w:rFonts w:cs="Arial"/>
          <w:szCs w:val="20"/>
        </w:rPr>
        <w:t xml:space="preserve">between affiliates </w:t>
      </w:r>
      <w:r w:rsidR="005B43DD">
        <w:rPr>
          <w:rFonts w:cs="Arial"/>
          <w:szCs w:val="20"/>
        </w:rPr>
        <w:t xml:space="preserve">within the </w:t>
      </w:r>
      <w:proofErr w:type="spellStart"/>
      <w:r w:rsidR="005B43DD">
        <w:rPr>
          <w:rFonts w:cs="Arial"/>
          <w:szCs w:val="20"/>
        </w:rPr>
        <w:t>corp</w:t>
      </w:r>
      <w:proofErr w:type="spellEnd"/>
      <w:r w:rsidR="005B43DD">
        <w:rPr>
          <w:rFonts w:cs="Arial"/>
          <w:szCs w:val="20"/>
        </w:rPr>
        <w:t xml:space="preserve"> family // notice not given under 54.2 but minister okay with transfer. </w:t>
      </w:r>
    </w:p>
    <w:p w:rsidR="0019154F" w:rsidRPr="00C757A3" w:rsidRDefault="0019154F" w:rsidP="00E44B01">
      <w:pPr>
        <w:widowControl w:val="0"/>
        <w:overflowPunct w:val="0"/>
        <w:autoSpaceDE w:val="0"/>
        <w:autoSpaceDN w:val="0"/>
        <w:adjustRightInd w:val="0"/>
        <w:spacing w:after="0" w:line="237" w:lineRule="auto"/>
        <w:ind w:left="720"/>
        <w:jc w:val="both"/>
        <w:rPr>
          <w:rFonts w:cs="Arial"/>
          <w:b/>
          <w:szCs w:val="20"/>
        </w:rPr>
      </w:pPr>
      <w:r w:rsidRPr="00EB4BDE">
        <w:rPr>
          <w:rFonts w:cs="Arial"/>
          <w:b/>
          <w:szCs w:val="20"/>
        </w:rPr>
        <w:t>(2)</w:t>
      </w:r>
      <w:r w:rsidRPr="00EB4BDE">
        <w:rPr>
          <w:rFonts w:cs="Arial"/>
          <w:szCs w:val="20"/>
        </w:rPr>
        <w:t>: 3 months after completion, person who acquired agreement must notify in writing the disposition to the Minister</w:t>
      </w:r>
    </w:p>
    <w:p w:rsidR="0019154F" w:rsidRDefault="0019154F" w:rsidP="0019154F">
      <w:pPr>
        <w:widowControl w:val="0"/>
        <w:overflowPunct w:val="0"/>
        <w:autoSpaceDE w:val="0"/>
        <w:autoSpaceDN w:val="0"/>
        <w:adjustRightInd w:val="0"/>
        <w:spacing w:after="0" w:line="237" w:lineRule="auto"/>
        <w:jc w:val="both"/>
        <w:rPr>
          <w:rFonts w:cs="Arial"/>
          <w:b/>
          <w:szCs w:val="20"/>
        </w:rPr>
      </w:pPr>
    </w:p>
    <w:p w:rsidR="0019154F" w:rsidRPr="00AB6250" w:rsidRDefault="00F6751B" w:rsidP="00AB6250">
      <w:pPr>
        <w:widowControl w:val="0"/>
        <w:overflowPunct w:val="0"/>
        <w:autoSpaceDE w:val="0"/>
        <w:autoSpaceDN w:val="0"/>
        <w:adjustRightInd w:val="0"/>
        <w:spacing w:after="0" w:line="237" w:lineRule="auto"/>
        <w:jc w:val="both"/>
        <w:rPr>
          <w:rFonts w:cs="Arial"/>
          <w:b/>
          <w:szCs w:val="20"/>
        </w:rPr>
      </w:pPr>
      <w:r>
        <w:rPr>
          <w:rFonts w:cs="Arial"/>
          <w:b/>
          <w:bCs/>
          <w:iCs/>
          <w:szCs w:val="20"/>
        </w:rPr>
        <w:t xml:space="preserve">[D] </w:t>
      </w:r>
      <w:proofErr w:type="spellStart"/>
      <w:r w:rsidR="0019154F" w:rsidRPr="005B43DD">
        <w:rPr>
          <w:rFonts w:cs="Arial"/>
          <w:b/>
          <w:bCs/>
          <w:iCs/>
          <w:szCs w:val="20"/>
        </w:rPr>
        <w:t>F.A</w:t>
      </w:r>
      <w:proofErr w:type="spellEnd"/>
      <w:r w:rsidR="0019154F" w:rsidRPr="005B43DD">
        <w:rPr>
          <w:rFonts w:cs="Arial"/>
          <w:b/>
          <w:bCs/>
          <w:iCs/>
          <w:szCs w:val="20"/>
        </w:rPr>
        <w:t xml:space="preserve">. s. 54.4 - </w:t>
      </w:r>
      <w:r w:rsidR="00C41F1F" w:rsidRPr="005B43DD">
        <w:rPr>
          <w:rFonts w:cs="Arial"/>
          <w:b/>
          <w:bCs/>
          <w:iCs/>
          <w:szCs w:val="20"/>
        </w:rPr>
        <w:t xml:space="preserve">TRANSFER OF CERTAIN AGREEMENTS </w:t>
      </w:r>
      <w:r w:rsidR="00C41F1F" w:rsidRPr="00D927ED">
        <w:rPr>
          <w:rFonts w:cs="Arial"/>
          <w:b/>
          <w:bCs/>
          <w:iCs/>
          <w:szCs w:val="20"/>
          <w:u w:val="single"/>
        </w:rPr>
        <w:t>NOT PERMITTED</w:t>
      </w:r>
      <w:r w:rsidR="0019154F" w:rsidRPr="005B43DD">
        <w:rPr>
          <w:rFonts w:cs="Arial"/>
          <w:b/>
          <w:bCs/>
          <w:iCs/>
          <w:szCs w:val="20"/>
        </w:rPr>
        <w:t>:</w:t>
      </w:r>
      <w:r w:rsidR="0019154F" w:rsidRPr="0075098D">
        <w:rPr>
          <w:rFonts w:cs="Arial"/>
          <w:iCs/>
          <w:szCs w:val="20"/>
        </w:rPr>
        <w:t xml:space="preserve"> </w:t>
      </w:r>
    </w:p>
    <w:p w:rsidR="00AB6250" w:rsidRPr="00AB6250" w:rsidRDefault="00363088" w:rsidP="00F10D86">
      <w:pPr>
        <w:pStyle w:val="ListParagraph"/>
        <w:widowControl w:val="0"/>
        <w:numPr>
          <w:ilvl w:val="0"/>
          <w:numId w:val="120"/>
        </w:numPr>
        <w:autoSpaceDE w:val="0"/>
        <w:autoSpaceDN w:val="0"/>
        <w:adjustRightInd w:val="0"/>
        <w:spacing w:after="0" w:line="239" w:lineRule="auto"/>
        <w:rPr>
          <w:rFonts w:cs="Arial"/>
          <w:iCs/>
          <w:szCs w:val="20"/>
        </w:rPr>
      </w:pPr>
      <w:r>
        <w:rPr>
          <w:rFonts w:cs="Arial"/>
          <w:iCs/>
          <w:szCs w:val="20"/>
        </w:rPr>
        <w:t>If the agreement is:</w:t>
      </w:r>
    </w:p>
    <w:p w:rsidR="00AB6250" w:rsidRPr="00AB6250" w:rsidRDefault="00834CE8" w:rsidP="00F10D86">
      <w:pPr>
        <w:pStyle w:val="ListParagraph"/>
        <w:widowControl w:val="0"/>
        <w:numPr>
          <w:ilvl w:val="1"/>
          <w:numId w:val="120"/>
        </w:numPr>
        <w:autoSpaceDE w:val="0"/>
        <w:autoSpaceDN w:val="0"/>
        <w:adjustRightInd w:val="0"/>
        <w:spacing w:after="0" w:line="239" w:lineRule="auto"/>
        <w:rPr>
          <w:rFonts w:cs="Arial"/>
          <w:iCs/>
          <w:szCs w:val="20"/>
        </w:rPr>
      </w:pPr>
      <w:r w:rsidRPr="00AB6250">
        <w:rPr>
          <w:rFonts w:cs="Arial"/>
          <w:iCs/>
          <w:szCs w:val="20"/>
        </w:rPr>
        <w:t>Entered</w:t>
      </w:r>
      <w:r w:rsidR="00AB6250" w:rsidRPr="00AB6250">
        <w:rPr>
          <w:rFonts w:cs="Arial"/>
          <w:iCs/>
          <w:szCs w:val="20"/>
        </w:rPr>
        <w:t xml:space="preserve"> into which is direct award to First Nations. </w:t>
      </w:r>
    </w:p>
    <w:p w:rsidR="009D1C16" w:rsidRDefault="00AB6250" w:rsidP="00F10D86">
      <w:pPr>
        <w:pStyle w:val="ListParagraph"/>
        <w:widowControl w:val="0"/>
        <w:numPr>
          <w:ilvl w:val="1"/>
          <w:numId w:val="120"/>
        </w:numPr>
        <w:autoSpaceDE w:val="0"/>
        <w:autoSpaceDN w:val="0"/>
        <w:adjustRightInd w:val="0"/>
        <w:spacing w:after="0" w:line="239" w:lineRule="auto"/>
        <w:rPr>
          <w:rFonts w:cs="Arial"/>
          <w:iCs/>
          <w:szCs w:val="20"/>
        </w:rPr>
      </w:pPr>
      <w:r w:rsidRPr="00AB6250">
        <w:rPr>
          <w:rFonts w:cs="Arial"/>
          <w:iCs/>
          <w:szCs w:val="20"/>
        </w:rPr>
        <w:t xml:space="preserve">is a community forest </w:t>
      </w:r>
      <w:proofErr w:type="gramStart"/>
      <w:r w:rsidRPr="00AB6250">
        <w:rPr>
          <w:rFonts w:cs="Arial"/>
          <w:iCs/>
          <w:szCs w:val="20"/>
        </w:rPr>
        <w:t>agreement,</w:t>
      </w:r>
      <w:proofErr w:type="gramEnd"/>
      <w:r w:rsidRPr="00AB6250">
        <w:rPr>
          <w:rFonts w:cs="Arial"/>
          <w:iCs/>
          <w:szCs w:val="20"/>
        </w:rPr>
        <w:t xml:space="preserve"> </w:t>
      </w:r>
    </w:p>
    <w:p w:rsidR="00AB6250" w:rsidRPr="00AB6250" w:rsidRDefault="009D1C16" w:rsidP="00F10D86">
      <w:pPr>
        <w:pStyle w:val="ListParagraph"/>
        <w:widowControl w:val="0"/>
        <w:numPr>
          <w:ilvl w:val="1"/>
          <w:numId w:val="120"/>
        </w:numPr>
        <w:autoSpaceDE w:val="0"/>
        <w:autoSpaceDN w:val="0"/>
        <w:adjustRightInd w:val="0"/>
        <w:spacing w:after="0" w:line="239" w:lineRule="auto"/>
        <w:rPr>
          <w:rFonts w:cs="Arial"/>
          <w:iCs/>
          <w:szCs w:val="20"/>
        </w:rPr>
      </w:pPr>
      <w:r>
        <w:rPr>
          <w:rFonts w:cs="Arial"/>
          <w:iCs/>
          <w:szCs w:val="20"/>
        </w:rPr>
        <w:t xml:space="preserve">is a FN woodland licence, </w:t>
      </w:r>
      <w:proofErr w:type="gramStart"/>
      <w:r w:rsidR="00AB6250" w:rsidRPr="00AB6250">
        <w:rPr>
          <w:rFonts w:cs="Arial"/>
          <w:iCs/>
          <w:szCs w:val="20"/>
        </w:rPr>
        <w:t>or</w:t>
      </w:r>
      <w:proofErr w:type="gramEnd"/>
      <w:r w:rsidR="00AB6250" w:rsidRPr="00AB6250">
        <w:rPr>
          <w:rFonts w:cs="Arial"/>
          <w:iCs/>
          <w:szCs w:val="20"/>
        </w:rPr>
        <w:t xml:space="preserve"> </w:t>
      </w:r>
    </w:p>
    <w:p w:rsidR="00AB6250" w:rsidRPr="00AB6250" w:rsidRDefault="00AB6250" w:rsidP="00F10D86">
      <w:pPr>
        <w:pStyle w:val="ListParagraph"/>
        <w:widowControl w:val="0"/>
        <w:numPr>
          <w:ilvl w:val="1"/>
          <w:numId w:val="120"/>
        </w:numPr>
        <w:autoSpaceDE w:val="0"/>
        <w:autoSpaceDN w:val="0"/>
        <w:adjustRightInd w:val="0"/>
        <w:spacing w:after="0" w:line="239" w:lineRule="auto"/>
        <w:rPr>
          <w:rFonts w:cs="Arial"/>
          <w:iCs/>
          <w:szCs w:val="20"/>
        </w:rPr>
      </w:pPr>
      <w:r w:rsidRPr="00AB6250">
        <w:rPr>
          <w:rFonts w:cs="Arial"/>
          <w:iCs/>
          <w:szCs w:val="20"/>
        </w:rPr>
        <w:t xml:space="preserve">is a community salvage </w:t>
      </w:r>
      <w:proofErr w:type="gramStart"/>
      <w:r w:rsidRPr="00AB6250">
        <w:rPr>
          <w:rFonts w:cs="Arial"/>
          <w:iCs/>
          <w:szCs w:val="20"/>
        </w:rPr>
        <w:t>licence,</w:t>
      </w:r>
      <w:proofErr w:type="gramEnd"/>
      <w:r w:rsidRPr="00AB6250">
        <w:rPr>
          <w:rFonts w:cs="Arial"/>
          <w:iCs/>
          <w:szCs w:val="20"/>
        </w:rPr>
        <w:t xml:space="preserve"> </w:t>
      </w:r>
    </w:p>
    <w:p w:rsidR="00AB6250" w:rsidRDefault="00AB6250" w:rsidP="00F10D86">
      <w:pPr>
        <w:pStyle w:val="ListParagraph"/>
        <w:widowControl w:val="0"/>
        <w:numPr>
          <w:ilvl w:val="0"/>
          <w:numId w:val="120"/>
        </w:numPr>
        <w:autoSpaceDE w:val="0"/>
        <w:autoSpaceDN w:val="0"/>
        <w:adjustRightInd w:val="0"/>
        <w:spacing w:after="0" w:line="239" w:lineRule="auto"/>
        <w:rPr>
          <w:rFonts w:cs="Arial"/>
          <w:iCs/>
          <w:szCs w:val="20"/>
        </w:rPr>
      </w:pPr>
      <w:r w:rsidRPr="00AB6250">
        <w:rPr>
          <w:rFonts w:cs="Arial"/>
          <w:iCs/>
          <w:szCs w:val="20"/>
        </w:rPr>
        <w:t xml:space="preserve">is a road permit, unless the disposition is made in conjunction with the disposition of the agreement to which the road permit </w:t>
      </w:r>
      <w:proofErr w:type="gramStart"/>
      <w:r w:rsidRPr="00AB6250">
        <w:rPr>
          <w:rFonts w:cs="Arial"/>
          <w:iCs/>
          <w:szCs w:val="20"/>
        </w:rPr>
        <w:t>pertains,</w:t>
      </w:r>
      <w:proofErr w:type="gramEnd"/>
      <w:r w:rsidRPr="00AB6250">
        <w:rPr>
          <w:rFonts w:cs="Arial"/>
          <w:iCs/>
          <w:szCs w:val="20"/>
        </w:rPr>
        <w:t xml:space="preserve"> </w:t>
      </w:r>
    </w:p>
    <w:p w:rsidR="006A0633" w:rsidRPr="00AB6250" w:rsidRDefault="006A0633" w:rsidP="00F10D86">
      <w:pPr>
        <w:pStyle w:val="ListParagraph"/>
        <w:widowControl w:val="0"/>
        <w:numPr>
          <w:ilvl w:val="0"/>
          <w:numId w:val="120"/>
        </w:numPr>
        <w:autoSpaceDE w:val="0"/>
        <w:autoSpaceDN w:val="0"/>
        <w:adjustRightInd w:val="0"/>
        <w:spacing w:after="0" w:line="239" w:lineRule="auto"/>
        <w:rPr>
          <w:rFonts w:cs="Arial"/>
          <w:iCs/>
          <w:szCs w:val="20"/>
        </w:rPr>
      </w:pPr>
      <w:r>
        <w:rPr>
          <w:rFonts w:cs="Arial"/>
          <w:iCs/>
          <w:szCs w:val="20"/>
        </w:rPr>
        <w:t xml:space="preserve">Is an occupant licence to cut unless made with disposition of land or a right to occupy </w:t>
      </w:r>
      <w:proofErr w:type="gramStart"/>
      <w:r>
        <w:rPr>
          <w:rFonts w:cs="Arial"/>
          <w:iCs/>
          <w:szCs w:val="20"/>
        </w:rPr>
        <w:t>land,</w:t>
      </w:r>
      <w:proofErr w:type="gramEnd"/>
    </w:p>
    <w:p w:rsidR="00D41C39" w:rsidRDefault="00D41C39" w:rsidP="00F10D86">
      <w:pPr>
        <w:pStyle w:val="ListParagraph"/>
        <w:widowControl w:val="0"/>
        <w:numPr>
          <w:ilvl w:val="0"/>
          <w:numId w:val="120"/>
        </w:numPr>
        <w:autoSpaceDE w:val="0"/>
        <w:autoSpaceDN w:val="0"/>
        <w:adjustRightInd w:val="0"/>
        <w:spacing w:after="0" w:line="239" w:lineRule="auto"/>
        <w:rPr>
          <w:rFonts w:cs="Arial"/>
          <w:iCs/>
          <w:szCs w:val="20"/>
        </w:rPr>
      </w:pPr>
      <w:r>
        <w:rPr>
          <w:rFonts w:cs="Arial"/>
          <w:iCs/>
          <w:szCs w:val="20"/>
        </w:rPr>
        <w:t xml:space="preserve">Is a free use </w:t>
      </w:r>
      <w:proofErr w:type="gramStart"/>
      <w:r>
        <w:rPr>
          <w:rFonts w:cs="Arial"/>
          <w:iCs/>
          <w:szCs w:val="20"/>
        </w:rPr>
        <w:t>permit.</w:t>
      </w:r>
      <w:proofErr w:type="gramEnd"/>
      <w:r>
        <w:rPr>
          <w:rFonts w:cs="Arial"/>
          <w:iCs/>
          <w:szCs w:val="20"/>
        </w:rPr>
        <w:t xml:space="preserve"> </w:t>
      </w:r>
    </w:p>
    <w:p w:rsidR="00690B74" w:rsidRPr="000E2F09" w:rsidRDefault="00690B74" w:rsidP="000E2F09">
      <w:pPr>
        <w:widowControl w:val="0"/>
        <w:autoSpaceDE w:val="0"/>
        <w:autoSpaceDN w:val="0"/>
        <w:adjustRightInd w:val="0"/>
        <w:spacing w:after="0" w:line="239" w:lineRule="auto"/>
        <w:rPr>
          <w:rFonts w:cs="Arial"/>
          <w:iCs/>
          <w:szCs w:val="20"/>
        </w:rPr>
      </w:pPr>
      <w:r w:rsidRPr="000E2F09">
        <w:rPr>
          <w:rFonts w:cs="Arial"/>
          <w:iCs/>
          <w:szCs w:val="20"/>
        </w:rPr>
        <w:t xml:space="preserve">A disposition of an agreement contrary to this section is without effect. </w:t>
      </w:r>
    </w:p>
    <w:p w:rsidR="0019154F" w:rsidRPr="00C41F1F" w:rsidRDefault="0019154F" w:rsidP="0019154F">
      <w:pPr>
        <w:widowControl w:val="0"/>
        <w:autoSpaceDE w:val="0"/>
        <w:autoSpaceDN w:val="0"/>
        <w:adjustRightInd w:val="0"/>
        <w:spacing w:after="0" w:line="239" w:lineRule="auto"/>
        <w:rPr>
          <w:rFonts w:cs="Arial"/>
          <w:iCs/>
          <w:szCs w:val="20"/>
        </w:rPr>
      </w:pPr>
    </w:p>
    <w:p w:rsidR="0019154F" w:rsidRDefault="00F6751B" w:rsidP="0019154F">
      <w:pPr>
        <w:widowControl w:val="0"/>
        <w:autoSpaceDE w:val="0"/>
        <w:autoSpaceDN w:val="0"/>
        <w:adjustRightInd w:val="0"/>
        <w:spacing w:after="0" w:line="239" w:lineRule="auto"/>
        <w:rPr>
          <w:rFonts w:cs="Arial"/>
          <w:b/>
          <w:iCs/>
          <w:szCs w:val="20"/>
        </w:rPr>
      </w:pPr>
      <w:r w:rsidRPr="00C41F1F">
        <w:rPr>
          <w:rFonts w:cs="Arial"/>
          <w:b/>
          <w:iCs/>
          <w:szCs w:val="20"/>
        </w:rPr>
        <w:t>[E</w:t>
      </w:r>
      <w:r w:rsidR="0019154F" w:rsidRPr="00C41F1F">
        <w:rPr>
          <w:rFonts w:cs="Arial"/>
          <w:b/>
          <w:iCs/>
          <w:szCs w:val="20"/>
        </w:rPr>
        <w:t xml:space="preserve">] </w:t>
      </w:r>
      <w:r w:rsidR="00FB4840">
        <w:rPr>
          <w:rFonts w:cs="Arial"/>
          <w:b/>
          <w:iCs/>
          <w:szCs w:val="20"/>
        </w:rPr>
        <w:t xml:space="preserve">FA </w:t>
      </w:r>
      <w:r w:rsidR="001D6E9C">
        <w:rPr>
          <w:rFonts w:cs="Arial"/>
          <w:b/>
          <w:iCs/>
          <w:szCs w:val="20"/>
        </w:rPr>
        <w:t xml:space="preserve">54.5 </w:t>
      </w:r>
      <w:r w:rsidR="003B6749" w:rsidRPr="00C41F1F">
        <w:rPr>
          <w:rFonts w:cs="Arial"/>
          <w:b/>
          <w:iCs/>
          <w:szCs w:val="20"/>
        </w:rPr>
        <w:t xml:space="preserve">CHANGE OF CONTROL OF A CORPORATION </w:t>
      </w:r>
      <w:r w:rsidR="0019154F" w:rsidRPr="00C41F1F">
        <w:rPr>
          <w:rFonts w:cs="Arial"/>
          <w:b/>
          <w:iCs/>
          <w:szCs w:val="20"/>
        </w:rPr>
        <w:t>(SHARE DEAL - e.g. purchase of a forest company shares)</w:t>
      </w:r>
    </w:p>
    <w:p w:rsidR="00124AAD" w:rsidRPr="00F85F9A" w:rsidRDefault="00124AAD" w:rsidP="00F10D86">
      <w:pPr>
        <w:widowControl w:val="0"/>
        <w:numPr>
          <w:ilvl w:val="0"/>
          <w:numId w:val="9"/>
        </w:numPr>
        <w:overflowPunct w:val="0"/>
        <w:autoSpaceDE w:val="0"/>
        <w:autoSpaceDN w:val="0"/>
        <w:adjustRightInd w:val="0"/>
        <w:spacing w:after="0" w:line="237" w:lineRule="auto"/>
        <w:ind w:left="1080"/>
        <w:jc w:val="both"/>
        <w:rPr>
          <w:rFonts w:cs="Arial"/>
          <w:b/>
          <w:szCs w:val="20"/>
        </w:rPr>
      </w:pPr>
      <w:r w:rsidRPr="00A0618D">
        <w:rPr>
          <w:rFonts w:cs="Arial"/>
          <w:b/>
          <w:szCs w:val="20"/>
        </w:rPr>
        <w:t>Definition</w:t>
      </w:r>
      <w:r w:rsidRPr="00A0618D">
        <w:rPr>
          <w:rFonts w:cs="Arial"/>
          <w:szCs w:val="20"/>
        </w:rPr>
        <w:t xml:space="preserve"> of “control of a CO” per </w:t>
      </w:r>
      <w:proofErr w:type="spellStart"/>
      <w:r w:rsidRPr="00A0618D">
        <w:rPr>
          <w:rFonts w:cs="Arial"/>
          <w:szCs w:val="20"/>
        </w:rPr>
        <w:t>s.53</w:t>
      </w:r>
      <w:proofErr w:type="spellEnd"/>
      <w:r w:rsidRPr="00A0618D">
        <w:rPr>
          <w:rFonts w:cs="Arial"/>
          <w:szCs w:val="20"/>
        </w:rPr>
        <w:t xml:space="preserve">(1) is the holding, of rights that would give one the power to </w:t>
      </w:r>
      <w:r w:rsidRPr="00A0618D">
        <w:rPr>
          <w:rFonts w:cs="Arial"/>
          <w:szCs w:val="20"/>
          <w:u w:val="single"/>
        </w:rPr>
        <w:t xml:space="preserve">elect 50% </w:t>
      </w:r>
      <w:r w:rsidRPr="00BC0E83">
        <w:rPr>
          <w:rFonts w:cs="Arial"/>
          <w:szCs w:val="20"/>
          <w:u w:val="single"/>
        </w:rPr>
        <w:t>or more</w:t>
      </w:r>
      <w:r w:rsidRPr="00A0618D">
        <w:rPr>
          <w:rFonts w:cs="Arial"/>
          <w:szCs w:val="20"/>
          <w:u w:val="single"/>
        </w:rPr>
        <w:t xml:space="preserve"> of the effective Directors</w:t>
      </w:r>
      <w:r w:rsidRPr="00A0618D">
        <w:rPr>
          <w:rFonts w:cs="Arial"/>
          <w:szCs w:val="20"/>
        </w:rPr>
        <w:t xml:space="preserve"> or to otherwise </w:t>
      </w:r>
      <w:r w:rsidRPr="00A0618D">
        <w:rPr>
          <w:rFonts w:cs="Arial"/>
          <w:szCs w:val="20"/>
          <w:u w:val="single"/>
        </w:rPr>
        <w:t>effectively control the operations and direction of the CO</w:t>
      </w:r>
      <w:r w:rsidRPr="00A0618D">
        <w:rPr>
          <w:rFonts w:cs="Arial"/>
          <w:szCs w:val="20"/>
        </w:rPr>
        <w:t xml:space="preserve"> </w:t>
      </w:r>
    </w:p>
    <w:p w:rsidR="0019154F" w:rsidRPr="00C50824" w:rsidRDefault="0019154F" w:rsidP="00F10D86">
      <w:pPr>
        <w:widowControl w:val="0"/>
        <w:numPr>
          <w:ilvl w:val="0"/>
          <w:numId w:val="9"/>
        </w:numPr>
        <w:overflowPunct w:val="0"/>
        <w:autoSpaceDE w:val="0"/>
        <w:autoSpaceDN w:val="0"/>
        <w:adjustRightInd w:val="0"/>
        <w:spacing w:after="0" w:line="237" w:lineRule="auto"/>
        <w:ind w:left="1080"/>
        <w:jc w:val="both"/>
        <w:rPr>
          <w:rFonts w:cs="Arial"/>
          <w:b/>
          <w:szCs w:val="20"/>
        </w:rPr>
      </w:pPr>
      <w:bookmarkStart w:id="27" w:name="section54.5"/>
      <w:bookmarkEnd w:id="27"/>
      <w:r w:rsidRPr="00C50824">
        <w:rPr>
          <w:rFonts w:cs="Arial"/>
          <w:color w:val="000000"/>
          <w:szCs w:val="20"/>
          <w:shd w:val="clear" w:color="auto" w:fill="FFFFFF"/>
        </w:rPr>
        <w:t xml:space="preserve">the </w:t>
      </w:r>
      <w:r w:rsidRPr="003957C4">
        <w:rPr>
          <w:rFonts w:cs="Arial"/>
          <w:b/>
          <w:color w:val="000000"/>
          <w:szCs w:val="20"/>
          <w:u w:val="single"/>
          <w:shd w:val="clear" w:color="auto" w:fill="FFFFFF"/>
        </w:rPr>
        <w:t>minister may cancel an agreement</w:t>
      </w:r>
      <w:r w:rsidRPr="00C50824">
        <w:rPr>
          <w:rFonts w:cs="Arial"/>
          <w:color w:val="000000"/>
          <w:szCs w:val="20"/>
          <w:shd w:val="clear" w:color="auto" w:fill="FFFFFF"/>
        </w:rPr>
        <w:t xml:space="preserve"> if the holder of the agreement is a corporation and</w:t>
      </w:r>
    </w:p>
    <w:p w:rsidR="0019154F" w:rsidRPr="0075098D" w:rsidRDefault="003F4816" w:rsidP="00F10D86">
      <w:pPr>
        <w:widowControl w:val="0"/>
        <w:numPr>
          <w:ilvl w:val="1"/>
          <w:numId w:val="9"/>
        </w:numPr>
        <w:overflowPunct w:val="0"/>
        <w:autoSpaceDE w:val="0"/>
        <w:autoSpaceDN w:val="0"/>
        <w:adjustRightInd w:val="0"/>
        <w:spacing w:after="0" w:line="237" w:lineRule="auto"/>
        <w:ind w:left="1800"/>
        <w:jc w:val="both"/>
        <w:rPr>
          <w:rFonts w:cs="Arial"/>
          <w:b/>
          <w:szCs w:val="20"/>
        </w:rPr>
      </w:pPr>
      <w:r>
        <w:rPr>
          <w:rFonts w:cs="Arial"/>
          <w:color w:val="000000"/>
          <w:szCs w:val="20"/>
        </w:rPr>
        <w:t xml:space="preserve">(a) </w:t>
      </w:r>
      <w:r w:rsidR="00094429">
        <w:rPr>
          <w:rFonts w:cs="Arial"/>
          <w:color w:val="000000"/>
          <w:szCs w:val="20"/>
        </w:rPr>
        <w:t>there is a change of control</w:t>
      </w:r>
      <w:r w:rsidR="0019154F" w:rsidRPr="0075098D">
        <w:rPr>
          <w:rFonts w:cs="Arial"/>
          <w:color w:val="000000"/>
          <w:szCs w:val="20"/>
        </w:rPr>
        <w:t xml:space="preserve">, </w:t>
      </w:r>
      <w:r w:rsidR="0019154F" w:rsidRPr="0075098D">
        <w:rPr>
          <w:rFonts w:cs="Arial"/>
          <w:b/>
          <w:color w:val="000000"/>
          <w:szCs w:val="20"/>
          <w:u w:val="single"/>
        </w:rPr>
        <w:t xml:space="preserve">and </w:t>
      </w:r>
    </w:p>
    <w:p w:rsidR="00EA4237" w:rsidRPr="00DC589B" w:rsidRDefault="003F4816" w:rsidP="00F10D86">
      <w:pPr>
        <w:widowControl w:val="0"/>
        <w:numPr>
          <w:ilvl w:val="1"/>
          <w:numId w:val="9"/>
        </w:numPr>
        <w:overflowPunct w:val="0"/>
        <w:autoSpaceDE w:val="0"/>
        <w:autoSpaceDN w:val="0"/>
        <w:adjustRightInd w:val="0"/>
        <w:spacing w:after="0" w:line="237" w:lineRule="auto"/>
        <w:ind w:left="1800"/>
        <w:jc w:val="both"/>
        <w:rPr>
          <w:rFonts w:cs="Arial"/>
          <w:b/>
          <w:szCs w:val="20"/>
        </w:rPr>
      </w:pPr>
      <w:r>
        <w:rPr>
          <w:rFonts w:cs="Arial"/>
          <w:b/>
          <w:color w:val="000000"/>
          <w:szCs w:val="20"/>
        </w:rPr>
        <w:t xml:space="preserve">(b) </w:t>
      </w:r>
      <w:r w:rsidR="00EA4237" w:rsidRPr="00DC589B">
        <w:rPr>
          <w:rFonts w:cs="Arial"/>
          <w:b/>
          <w:color w:val="000000"/>
          <w:szCs w:val="20"/>
        </w:rPr>
        <w:t>Money</w:t>
      </w:r>
      <w:r w:rsidR="00AE5779" w:rsidRPr="00DC589B">
        <w:rPr>
          <w:rFonts w:cs="Arial"/>
          <w:b/>
          <w:color w:val="000000"/>
          <w:szCs w:val="20"/>
        </w:rPr>
        <w:t xml:space="preserve"> is owed to the Crown</w:t>
      </w:r>
      <w:r w:rsidR="00EA4237" w:rsidRPr="00DC589B">
        <w:rPr>
          <w:rFonts w:cs="Arial"/>
          <w:color w:val="000000"/>
          <w:szCs w:val="20"/>
        </w:rPr>
        <w:t>,</w:t>
      </w:r>
      <w:r w:rsidRPr="00DC589B">
        <w:rPr>
          <w:rFonts w:cs="Arial"/>
          <w:color w:val="000000"/>
          <w:szCs w:val="20"/>
        </w:rPr>
        <w:t xml:space="preserve"> and is not subject to an arrangement for payment</w:t>
      </w:r>
      <w:r w:rsidR="00EA4237" w:rsidRPr="00DC589B">
        <w:rPr>
          <w:rFonts w:cs="Arial"/>
          <w:color w:val="000000"/>
          <w:szCs w:val="20"/>
        </w:rPr>
        <w:t xml:space="preserve"> OR</w:t>
      </w:r>
    </w:p>
    <w:p w:rsidR="00EA4237" w:rsidRDefault="0019154F" w:rsidP="00F10D86">
      <w:pPr>
        <w:widowControl w:val="0"/>
        <w:numPr>
          <w:ilvl w:val="1"/>
          <w:numId w:val="9"/>
        </w:numPr>
        <w:overflowPunct w:val="0"/>
        <w:autoSpaceDE w:val="0"/>
        <w:autoSpaceDN w:val="0"/>
        <w:adjustRightInd w:val="0"/>
        <w:spacing w:after="0" w:line="237" w:lineRule="auto"/>
        <w:ind w:left="1800"/>
        <w:jc w:val="both"/>
        <w:rPr>
          <w:rFonts w:cs="Arial"/>
          <w:b/>
          <w:szCs w:val="20"/>
        </w:rPr>
      </w:pPr>
      <w:r w:rsidRPr="00EA4237">
        <w:rPr>
          <w:rFonts w:cs="Arial"/>
          <w:color w:val="000000"/>
          <w:szCs w:val="20"/>
        </w:rPr>
        <w:t>or tree farm license or forest license, i</w:t>
      </w:r>
      <w:r w:rsidRPr="00EA4237">
        <w:rPr>
          <w:rFonts w:cs="Arial"/>
          <w:szCs w:val="20"/>
        </w:rPr>
        <w:t xml:space="preserve">f minister thinks it leads to </w:t>
      </w:r>
      <w:r w:rsidRPr="00EA4237">
        <w:rPr>
          <w:rFonts w:cs="Arial"/>
          <w:b/>
          <w:szCs w:val="20"/>
          <w:u w:val="single"/>
        </w:rPr>
        <w:t>undue competition</w:t>
      </w:r>
      <w:r w:rsidR="00EA4237">
        <w:rPr>
          <w:rFonts w:cs="Arial"/>
          <w:b/>
          <w:szCs w:val="20"/>
        </w:rPr>
        <w:t>, OR</w:t>
      </w:r>
    </w:p>
    <w:p w:rsidR="00EA4237" w:rsidRPr="00EA4237" w:rsidRDefault="00EA4237" w:rsidP="00F10D86">
      <w:pPr>
        <w:widowControl w:val="0"/>
        <w:numPr>
          <w:ilvl w:val="1"/>
          <w:numId w:val="9"/>
        </w:numPr>
        <w:overflowPunct w:val="0"/>
        <w:autoSpaceDE w:val="0"/>
        <w:autoSpaceDN w:val="0"/>
        <w:adjustRightInd w:val="0"/>
        <w:spacing w:after="0" w:line="237" w:lineRule="auto"/>
        <w:ind w:left="1800"/>
        <w:jc w:val="both"/>
        <w:rPr>
          <w:rFonts w:cs="Arial"/>
          <w:b/>
          <w:szCs w:val="20"/>
        </w:rPr>
      </w:pPr>
      <w:r>
        <w:rPr>
          <w:rFonts w:cs="Arial"/>
          <w:szCs w:val="20"/>
        </w:rPr>
        <w:t xml:space="preserve">Ownership no longer meets original test </w:t>
      </w:r>
      <w:r w:rsidR="00DC589B">
        <w:rPr>
          <w:rFonts w:cs="Arial"/>
          <w:szCs w:val="20"/>
        </w:rPr>
        <w:t xml:space="preserve">for woodlot licence, First Nation Woodland Licence, BC Timber Sales agreement, etc. </w:t>
      </w:r>
    </w:p>
    <w:p w:rsidR="00AB30DB" w:rsidRPr="00BC0E83" w:rsidRDefault="0019154F" w:rsidP="00F10D86">
      <w:pPr>
        <w:widowControl w:val="0"/>
        <w:numPr>
          <w:ilvl w:val="0"/>
          <w:numId w:val="9"/>
        </w:numPr>
        <w:overflowPunct w:val="0"/>
        <w:autoSpaceDE w:val="0"/>
        <w:autoSpaceDN w:val="0"/>
        <w:adjustRightInd w:val="0"/>
        <w:spacing w:after="0" w:line="237" w:lineRule="auto"/>
        <w:ind w:left="1080"/>
        <w:jc w:val="both"/>
        <w:rPr>
          <w:rFonts w:cs="Arial"/>
          <w:b/>
          <w:szCs w:val="20"/>
        </w:rPr>
      </w:pPr>
      <w:r>
        <w:rPr>
          <w:rFonts w:cs="Arial"/>
          <w:b/>
          <w:szCs w:val="20"/>
        </w:rPr>
        <w:t xml:space="preserve">Consequences: </w:t>
      </w:r>
      <w:r w:rsidRPr="0075098D">
        <w:rPr>
          <w:rFonts w:cs="Arial"/>
          <w:b/>
          <w:szCs w:val="20"/>
        </w:rPr>
        <w:t xml:space="preserve">Can </w:t>
      </w:r>
      <w:r w:rsidRPr="007415BE">
        <w:rPr>
          <w:rFonts w:cs="Arial"/>
          <w:b/>
          <w:szCs w:val="20"/>
          <w:u w:val="single"/>
        </w:rPr>
        <w:t xml:space="preserve">cancel </w:t>
      </w:r>
      <w:r w:rsidRPr="0075098D">
        <w:rPr>
          <w:rFonts w:cs="Arial"/>
          <w:b/>
          <w:szCs w:val="20"/>
        </w:rPr>
        <w:t>the agreement</w:t>
      </w:r>
      <w:r>
        <w:rPr>
          <w:rFonts w:cs="Arial"/>
          <w:b/>
          <w:szCs w:val="20"/>
        </w:rPr>
        <w:t xml:space="preserve"> (the licence). </w:t>
      </w:r>
    </w:p>
    <w:p w:rsidR="0019154F" w:rsidRDefault="0019154F" w:rsidP="0019154F">
      <w:pPr>
        <w:widowControl w:val="0"/>
        <w:overflowPunct w:val="0"/>
        <w:autoSpaceDE w:val="0"/>
        <w:autoSpaceDN w:val="0"/>
        <w:adjustRightInd w:val="0"/>
        <w:spacing w:after="0" w:line="237" w:lineRule="auto"/>
        <w:jc w:val="both"/>
        <w:rPr>
          <w:rFonts w:cs="Arial"/>
          <w:szCs w:val="20"/>
        </w:rPr>
      </w:pPr>
    </w:p>
    <w:p w:rsidR="0019154F" w:rsidRPr="00435F99" w:rsidRDefault="00806DED" w:rsidP="0019154F">
      <w:pPr>
        <w:widowControl w:val="0"/>
        <w:overflowPunct w:val="0"/>
        <w:autoSpaceDE w:val="0"/>
        <w:autoSpaceDN w:val="0"/>
        <w:adjustRightInd w:val="0"/>
        <w:spacing w:after="0" w:line="237" w:lineRule="auto"/>
        <w:jc w:val="both"/>
        <w:rPr>
          <w:rFonts w:cs="Arial"/>
          <w:b/>
          <w:szCs w:val="20"/>
        </w:rPr>
      </w:pPr>
      <w:r w:rsidRPr="00FB4840">
        <w:rPr>
          <w:rFonts w:cs="Arial"/>
          <w:b/>
          <w:szCs w:val="20"/>
          <w:u w:val="single"/>
        </w:rPr>
        <w:t>[F</w:t>
      </w:r>
      <w:r w:rsidR="0019154F" w:rsidRPr="00FB4840">
        <w:rPr>
          <w:rFonts w:cs="Arial"/>
          <w:b/>
          <w:szCs w:val="20"/>
          <w:u w:val="single"/>
        </w:rPr>
        <w:t xml:space="preserve">] </w:t>
      </w:r>
      <w:r w:rsidR="004B7562" w:rsidRPr="00FB4840">
        <w:rPr>
          <w:rFonts w:cs="Arial"/>
          <w:b/>
          <w:bCs/>
          <w:iCs/>
          <w:szCs w:val="20"/>
          <w:u w:val="single"/>
        </w:rPr>
        <w:t xml:space="preserve">FA </w:t>
      </w:r>
      <w:r w:rsidR="0019154F" w:rsidRPr="00FB4840">
        <w:rPr>
          <w:rFonts w:cs="Arial"/>
          <w:b/>
          <w:bCs/>
          <w:iCs/>
          <w:szCs w:val="20"/>
          <w:u w:val="single"/>
        </w:rPr>
        <w:t xml:space="preserve">54.6 - </w:t>
      </w:r>
      <w:r w:rsidR="00E8616E" w:rsidRPr="00FB4840">
        <w:rPr>
          <w:rFonts w:cs="Arial"/>
          <w:b/>
          <w:bCs/>
          <w:iCs/>
          <w:szCs w:val="20"/>
          <w:u w:val="single"/>
        </w:rPr>
        <w:t>EFFECT OF DISPOSITION ON OBLIGATIONS</w:t>
      </w:r>
      <w:r w:rsidR="00E8616E">
        <w:rPr>
          <w:rFonts w:cs="Arial"/>
          <w:b/>
          <w:bCs/>
          <w:iCs/>
          <w:szCs w:val="20"/>
        </w:rPr>
        <w:t xml:space="preserve"> </w:t>
      </w:r>
      <w:r w:rsidR="00435F99">
        <w:rPr>
          <w:rFonts w:cs="Arial"/>
          <w:b/>
          <w:bCs/>
          <w:iCs/>
          <w:szCs w:val="20"/>
        </w:rPr>
        <w:t>–</w:t>
      </w:r>
      <w:r w:rsidR="004B7562">
        <w:rPr>
          <w:rFonts w:cs="Arial"/>
          <w:b/>
          <w:bCs/>
          <w:iCs/>
          <w:szCs w:val="20"/>
        </w:rPr>
        <w:t xml:space="preserve"> </w:t>
      </w:r>
      <w:r w:rsidR="00435F99" w:rsidRPr="000D38F3">
        <w:rPr>
          <w:rFonts w:cs="Arial"/>
          <w:color w:val="000000"/>
          <w:szCs w:val="20"/>
          <w:shd w:val="clear" w:color="auto" w:fill="FFFFFF"/>
        </w:rPr>
        <w:t>assignee</w:t>
      </w:r>
      <w:r w:rsidR="00435F99">
        <w:rPr>
          <w:rFonts w:cs="Arial"/>
          <w:color w:val="000000"/>
          <w:szCs w:val="20"/>
          <w:shd w:val="clear" w:color="auto" w:fill="FFFFFF"/>
        </w:rPr>
        <w:t xml:space="preserve"> (buyer)</w:t>
      </w:r>
      <w:r w:rsidR="00435F99" w:rsidRPr="000D38F3">
        <w:rPr>
          <w:rFonts w:cs="Arial"/>
          <w:color w:val="000000"/>
          <w:szCs w:val="20"/>
          <w:shd w:val="clear" w:color="auto" w:fill="FFFFFF"/>
        </w:rPr>
        <w:t xml:space="preserve"> assumes all liabilities, but assignor</w:t>
      </w:r>
      <w:r w:rsidR="00B408EA">
        <w:rPr>
          <w:rFonts w:cs="Arial"/>
          <w:color w:val="000000"/>
          <w:szCs w:val="20"/>
          <w:shd w:val="clear" w:color="auto" w:fill="FFFFFF"/>
        </w:rPr>
        <w:t xml:space="preserve"> (</w:t>
      </w:r>
      <w:r w:rsidR="002967DE">
        <w:rPr>
          <w:rFonts w:cs="Arial"/>
          <w:color w:val="000000"/>
          <w:szCs w:val="20"/>
          <w:shd w:val="clear" w:color="auto" w:fill="FFFFFF"/>
        </w:rPr>
        <w:t>seller</w:t>
      </w:r>
      <w:r w:rsidR="00B408EA">
        <w:rPr>
          <w:rFonts w:cs="Arial"/>
          <w:color w:val="000000"/>
          <w:szCs w:val="20"/>
          <w:shd w:val="clear" w:color="auto" w:fill="FFFFFF"/>
        </w:rPr>
        <w:t>)</w:t>
      </w:r>
      <w:r w:rsidR="00435F99" w:rsidRPr="000D38F3">
        <w:rPr>
          <w:rFonts w:cs="Arial"/>
          <w:color w:val="000000"/>
          <w:szCs w:val="20"/>
          <w:shd w:val="clear" w:color="auto" w:fill="FFFFFF"/>
        </w:rPr>
        <w:t xml:space="preserve"> is not released (e.g. </w:t>
      </w:r>
      <w:proofErr w:type="spellStart"/>
      <w:r w:rsidR="00435F99" w:rsidRPr="000D38F3">
        <w:rPr>
          <w:rFonts w:cs="Arial"/>
          <w:color w:val="000000"/>
          <w:szCs w:val="20"/>
          <w:shd w:val="clear" w:color="auto" w:fill="FFFFFF"/>
        </w:rPr>
        <w:t>silviculture</w:t>
      </w:r>
      <w:proofErr w:type="spellEnd"/>
      <w:r w:rsidR="00435F99" w:rsidRPr="000D38F3">
        <w:rPr>
          <w:rFonts w:cs="Arial"/>
          <w:color w:val="000000"/>
          <w:szCs w:val="20"/>
          <w:shd w:val="clear" w:color="auto" w:fill="FFFFFF"/>
        </w:rPr>
        <w:t>, stumpage, waste</w:t>
      </w:r>
      <w:r w:rsidR="00435F99">
        <w:rPr>
          <w:rFonts w:cs="Arial"/>
          <w:color w:val="000000"/>
          <w:szCs w:val="20"/>
          <w:shd w:val="clear" w:color="auto" w:fill="FFFFFF"/>
        </w:rPr>
        <w:t xml:space="preserve"> assessment, etc.)</w:t>
      </w:r>
    </w:p>
    <w:p w:rsidR="0019154F" w:rsidRPr="00EE3F30" w:rsidRDefault="0019154F" w:rsidP="00F10D86">
      <w:pPr>
        <w:pStyle w:val="ListParagraph"/>
        <w:widowControl w:val="0"/>
        <w:numPr>
          <w:ilvl w:val="0"/>
          <w:numId w:val="122"/>
        </w:numPr>
        <w:overflowPunct w:val="0"/>
        <w:autoSpaceDE w:val="0"/>
        <w:autoSpaceDN w:val="0"/>
        <w:adjustRightInd w:val="0"/>
        <w:spacing w:after="0" w:line="237" w:lineRule="auto"/>
        <w:jc w:val="both"/>
        <w:rPr>
          <w:rFonts w:cs="Arial"/>
          <w:b/>
          <w:szCs w:val="20"/>
        </w:rPr>
      </w:pPr>
      <w:r w:rsidRPr="00EE3F30">
        <w:rPr>
          <w:rFonts w:cs="Arial"/>
          <w:szCs w:val="20"/>
        </w:rPr>
        <w:t>P</w:t>
      </w:r>
      <w:r w:rsidR="001D0DE6" w:rsidRPr="00EE3F30">
        <w:rPr>
          <w:rFonts w:cs="Arial"/>
          <w:szCs w:val="20"/>
        </w:rPr>
        <w:t xml:space="preserve">asses on the liabilities </w:t>
      </w:r>
      <w:r w:rsidRPr="00EE3F30">
        <w:rPr>
          <w:rFonts w:cs="Arial"/>
          <w:szCs w:val="20"/>
        </w:rPr>
        <w:t xml:space="preserve">on Transfer to the transferee (buyer). </w:t>
      </w:r>
    </w:p>
    <w:p w:rsidR="0019154F" w:rsidRPr="00791C1C" w:rsidRDefault="0019154F" w:rsidP="00F10D86">
      <w:pPr>
        <w:widowControl w:val="0"/>
        <w:numPr>
          <w:ilvl w:val="1"/>
          <w:numId w:val="121"/>
        </w:numPr>
        <w:overflowPunct w:val="0"/>
        <w:autoSpaceDE w:val="0"/>
        <w:autoSpaceDN w:val="0"/>
        <w:adjustRightInd w:val="0"/>
        <w:spacing w:after="0" w:line="237" w:lineRule="auto"/>
        <w:jc w:val="both"/>
        <w:rPr>
          <w:rFonts w:cs="Arial"/>
          <w:b/>
          <w:szCs w:val="20"/>
        </w:rPr>
      </w:pPr>
      <w:r>
        <w:rPr>
          <w:rFonts w:cs="Arial"/>
          <w:color w:val="000000"/>
          <w:szCs w:val="20"/>
          <w:shd w:val="clear" w:color="auto" w:fill="FFFFFF"/>
        </w:rPr>
        <w:t xml:space="preserve">As per </w:t>
      </w:r>
      <w:proofErr w:type="spellStart"/>
      <w:r>
        <w:rPr>
          <w:rFonts w:cs="Arial"/>
          <w:color w:val="000000"/>
          <w:szCs w:val="20"/>
          <w:shd w:val="clear" w:color="auto" w:fill="FFFFFF"/>
        </w:rPr>
        <w:t>s.54.6</w:t>
      </w:r>
      <w:proofErr w:type="spellEnd"/>
      <w:r>
        <w:rPr>
          <w:rFonts w:cs="Arial"/>
          <w:color w:val="000000"/>
          <w:szCs w:val="20"/>
          <w:shd w:val="clear" w:color="auto" w:fill="FFFFFF"/>
        </w:rPr>
        <w:t>(1)(a) this includes the payment of all money in respect of agreement.</w:t>
      </w:r>
    </w:p>
    <w:p w:rsidR="0019154F" w:rsidRPr="00AB23BD" w:rsidRDefault="0019154F" w:rsidP="00F10D86">
      <w:pPr>
        <w:widowControl w:val="0"/>
        <w:numPr>
          <w:ilvl w:val="1"/>
          <w:numId w:val="121"/>
        </w:numPr>
        <w:overflowPunct w:val="0"/>
        <w:autoSpaceDE w:val="0"/>
        <w:autoSpaceDN w:val="0"/>
        <w:adjustRightInd w:val="0"/>
        <w:spacing w:after="0" w:line="237" w:lineRule="auto"/>
        <w:jc w:val="both"/>
        <w:rPr>
          <w:rFonts w:cs="Arial"/>
          <w:b/>
          <w:szCs w:val="20"/>
        </w:rPr>
      </w:pPr>
      <w:r>
        <w:rPr>
          <w:rFonts w:cs="Arial"/>
          <w:color w:val="000000"/>
          <w:szCs w:val="20"/>
          <w:shd w:val="clear" w:color="auto" w:fill="FFFFFF"/>
        </w:rPr>
        <w:t xml:space="preserve">Assignee assumes all outstanding obligations under </w:t>
      </w:r>
      <w:proofErr w:type="spellStart"/>
      <w:r>
        <w:rPr>
          <w:rFonts w:cs="Arial"/>
          <w:color w:val="000000"/>
          <w:szCs w:val="20"/>
          <w:shd w:val="clear" w:color="auto" w:fill="FFFFFF"/>
        </w:rPr>
        <w:t>s.54.6</w:t>
      </w:r>
      <w:proofErr w:type="spellEnd"/>
      <w:r>
        <w:rPr>
          <w:rFonts w:cs="Arial"/>
          <w:color w:val="000000"/>
          <w:szCs w:val="20"/>
          <w:shd w:val="clear" w:color="auto" w:fill="FFFFFF"/>
        </w:rPr>
        <w:t>(1)(b) and (c)</w:t>
      </w:r>
    </w:p>
    <w:p w:rsidR="0019154F" w:rsidRPr="00EE3F30" w:rsidRDefault="0019154F" w:rsidP="00F10D86">
      <w:pPr>
        <w:pStyle w:val="ListParagraph"/>
        <w:widowControl w:val="0"/>
        <w:numPr>
          <w:ilvl w:val="0"/>
          <w:numId w:val="121"/>
        </w:numPr>
        <w:overflowPunct w:val="0"/>
        <w:autoSpaceDE w:val="0"/>
        <w:autoSpaceDN w:val="0"/>
        <w:adjustRightInd w:val="0"/>
        <w:spacing w:after="0" w:line="237" w:lineRule="auto"/>
        <w:jc w:val="both"/>
        <w:rPr>
          <w:rFonts w:cs="Arial"/>
          <w:b/>
          <w:szCs w:val="20"/>
        </w:rPr>
      </w:pPr>
      <w:r w:rsidRPr="00EE3F30">
        <w:rPr>
          <w:rFonts w:cs="Arial"/>
          <w:b/>
          <w:szCs w:val="20"/>
        </w:rPr>
        <w:t xml:space="preserve">(2) </w:t>
      </w:r>
      <w:r w:rsidRPr="00EE3F30">
        <w:rPr>
          <w:rFonts w:cs="Arial"/>
          <w:szCs w:val="20"/>
        </w:rPr>
        <w:t xml:space="preserve">But </w:t>
      </w:r>
      <w:bookmarkStart w:id="28" w:name="section54.6"/>
      <w:bookmarkEnd w:id="28"/>
      <w:r w:rsidRPr="00EE3F30">
        <w:rPr>
          <w:rFonts w:cs="Arial"/>
          <w:color w:val="000000"/>
          <w:szCs w:val="20"/>
          <w:shd w:val="clear" w:color="auto" w:fill="FFFFFF"/>
        </w:rPr>
        <w:t xml:space="preserve">transferor (seller) is </w:t>
      </w:r>
      <w:r w:rsidRPr="00C813B1">
        <w:rPr>
          <w:rFonts w:cs="Arial"/>
          <w:b/>
          <w:i/>
          <w:color w:val="000000"/>
          <w:szCs w:val="20"/>
          <w:shd w:val="clear" w:color="auto" w:fill="FFFFFF"/>
        </w:rPr>
        <w:t>jointly and severally liable</w:t>
      </w:r>
      <w:r w:rsidRPr="00EE3F30">
        <w:rPr>
          <w:rFonts w:cs="Arial"/>
          <w:color w:val="000000"/>
          <w:szCs w:val="20"/>
          <w:shd w:val="clear" w:color="auto" w:fill="FFFFFF"/>
        </w:rPr>
        <w:t xml:space="preserve"> with the transferee the agreement under the disposition for the </w:t>
      </w:r>
      <w:r w:rsidRPr="00FB4840">
        <w:rPr>
          <w:rFonts w:cs="Arial"/>
          <w:b/>
          <w:color w:val="000000"/>
          <w:szCs w:val="20"/>
          <w:u w:val="single"/>
          <w:shd w:val="clear" w:color="auto" w:fill="FFFFFF"/>
        </w:rPr>
        <w:t>liabilities accrued or accruing</w:t>
      </w:r>
      <w:r w:rsidRPr="00FB4840">
        <w:rPr>
          <w:rFonts w:cs="Arial"/>
          <w:b/>
          <w:color w:val="000000"/>
          <w:szCs w:val="20"/>
          <w:shd w:val="clear" w:color="auto" w:fill="FFFFFF"/>
        </w:rPr>
        <w:t xml:space="preserve"> as of the date of completion</w:t>
      </w:r>
      <w:r w:rsidRPr="00EE3F30">
        <w:rPr>
          <w:rFonts w:cs="Arial"/>
          <w:color w:val="000000"/>
          <w:szCs w:val="20"/>
          <w:shd w:val="clear" w:color="auto" w:fill="FFFFFF"/>
        </w:rPr>
        <w:t xml:space="preserve"> of the disposition and still outstanding as of that date.</w:t>
      </w:r>
    </w:p>
    <w:p w:rsidR="0019154F" w:rsidRPr="00E70E6F" w:rsidRDefault="0019154F" w:rsidP="00F10D86">
      <w:pPr>
        <w:widowControl w:val="0"/>
        <w:numPr>
          <w:ilvl w:val="0"/>
          <w:numId w:val="121"/>
        </w:numPr>
        <w:overflowPunct w:val="0"/>
        <w:autoSpaceDE w:val="0"/>
        <w:autoSpaceDN w:val="0"/>
        <w:adjustRightInd w:val="0"/>
        <w:spacing w:after="0" w:line="237" w:lineRule="auto"/>
        <w:jc w:val="both"/>
        <w:rPr>
          <w:rFonts w:cs="Arial"/>
          <w:b/>
          <w:szCs w:val="20"/>
        </w:rPr>
      </w:pPr>
      <w:r>
        <w:rPr>
          <w:rFonts w:cs="Arial"/>
          <w:color w:val="000000"/>
          <w:szCs w:val="20"/>
          <w:shd w:val="clear" w:color="auto" w:fill="FFFFFF"/>
        </w:rPr>
        <w:t xml:space="preserve">Transferor not liable for any future liabilities after the date of completion. </w:t>
      </w:r>
    </w:p>
    <w:p w:rsidR="0019154F" w:rsidRPr="000D38F3" w:rsidRDefault="0019154F" w:rsidP="00F10D86">
      <w:pPr>
        <w:widowControl w:val="0"/>
        <w:numPr>
          <w:ilvl w:val="1"/>
          <w:numId w:val="121"/>
        </w:numPr>
        <w:overflowPunct w:val="0"/>
        <w:autoSpaceDE w:val="0"/>
        <w:autoSpaceDN w:val="0"/>
        <w:adjustRightInd w:val="0"/>
        <w:spacing w:after="0" w:line="237" w:lineRule="auto"/>
        <w:jc w:val="both"/>
        <w:rPr>
          <w:rFonts w:cs="Arial"/>
          <w:b/>
          <w:szCs w:val="20"/>
        </w:rPr>
      </w:pPr>
      <w:r>
        <w:rPr>
          <w:rFonts w:cs="Arial"/>
          <w:color w:val="000000"/>
          <w:szCs w:val="20"/>
          <w:shd w:val="clear" w:color="auto" w:fill="FFFFFF"/>
        </w:rPr>
        <w:t xml:space="preserve">Advisable to put dollar amount of liabilities into a trust fund. </w:t>
      </w:r>
    </w:p>
    <w:p w:rsidR="00EE3F30" w:rsidRPr="00F85F9A" w:rsidRDefault="0019154F" w:rsidP="00F10D86">
      <w:pPr>
        <w:widowControl w:val="0"/>
        <w:numPr>
          <w:ilvl w:val="1"/>
          <w:numId w:val="121"/>
        </w:numPr>
        <w:overflowPunct w:val="0"/>
        <w:autoSpaceDE w:val="0"/>
        <w:autoSpaceDN w:val="0"/>
        <w:adjustRightInd w:val="0"/>
        <w:spacing w:after="0" w:line="237" w:lineRule="auto"/>
        <w:jc w:val="both"/>
        <w:rPr>
          <w:rFonts w:cs="Arial"/>
          <w:b/>
          <w:szCs w:val="20"/>
        </w:rPr>
      </w:pPr>
      <w:r w:rsidRPr="000D38F3">
        <w:rPr>
          <w:rFonts w:cs="Arial"/>
          <w:color w:val="000000"/>
          <w:szCs w:val="20"/>
          <w:shd w:val="clear" w:color="auto" w:fill="FFFFFF"/>
        </w:rPr>
        <w:t xml:space="preserve">Note </w:t>
      </w:r>
      <w:proofErr w:type="spellStart"/>
      <w:r w:rsidR="00F02EDE">
        <w:rPr>
          <w:rFonts w:cs="Arial"/>
          <w:color w:val="000000"/>
          <w:szCs w:val="20"/>
          <w:shd w:val="clear" w:color="auto" w:fill="FFFFFF"/>
        </w:rPr>
        <w:t>FRPA</w:t>
      </w:r>
      <w:proofErr w:type="spellEnd"/>
      <w:r w:rsidR="00F02EDE">
        <w:rPr>
          <w:rFonts w:cs="Arial"/>
          <w:color w:val="000000"/>
          <w:szCs w:val="20"/>
          <w:shd w:val="clear" w:color="auto" w:fill="FFFFFF"/>
        </w:rPr>
        <w:t xml:space="preserve"> </w:t>
      </w:r>
      <w:proofErr w:type="spellStart"/>
      <w:r w:rsidRPr="000D38F3">
        <w:rPr>
          <w:rFonts w:cs="Arial"/>
          <w:color w:val="000000"/>
          <w:szCs w:val="20"/>
          <w:shd w:val="clear" w:color="auto" w:fill="FFFFFF"/>
        </w:rPr>
        <w:t>s.29.1</w:t>
      </w:r>
      <w:proofErr w:type="spellEnd"/>
      <w:r w:rsidRPr="000D38F3">
        <w:rPr>
          <w:rFonts w:cs="Arial"/>
          <w:color w:val="000000"/>
          <w:szCs w:val="20"/>
          <w:shd w:val="clear" w:color="auto" w:fill="FFFFFF"/>
        </w:rPr>
        <w:t xml:space="preserve"> that allows transfer of </w:t>
      </w:r>
      <w:proofErr w:type="spellStart"/>
      <w:r w:rsidRPr="000D38F3">
        <w:rPr>
          <w:rFonts w:cs="Arial"/>
          <w:color w:val="000000"/>
          <w:szCs w:val="20"/>
          <w:shd w:val="clear" w:color="auto" w:fill="FFFFFF"/>
        </w:rPr>
        <w:t>si</w:t>
      </w:r>
      <w:r>
        <w:rPr>
          <w:rFonts w:cs="Arial"/>
          <w:color w:val="000000"/>
          <w:szCs w:val="20"/>
          <w:shd w:val="clear" w:color="auto" w:fill="FFFFFF"/>
        </w:rPr>
        <w:t>lviculture</w:t>
      </w:r>
      <w:proofErr w:type="spellEnd"/>
      <w:r>
        <w:rPr>
          <w:rFonts w:cs="Arial"/>
          <w:color w:val="000000"/>
          <w:szCs w:val="20"/>
          <w:shd w:val="clear" w:color="auto" w:fill="FFFFFF"/>
        </w:rPr>
        <w:t xml:space="preserve"> liability</w:t>
      </w:r>
    </w:p>
    <w:p w:rsidR="00F85F9A" w:rsidRPr="001E6A40" w:rsidRDefault="00F85F9A" w:rsidP="00F85F9A">
      <w:pPr>
        <w:widowControl w:val="0"/>
        <w:overflowPunct w:val="0"/>
        <w:autoSpaceDE w:val="0"/>
        <w:autoSpaceDN w:val="0"/>
        <w:adjustRightInd w:val="0"/>
        <w:spacing w:after="0" w:line="237" w:lineRule="auto"/>
        <w:jc w:val="both"/>
        <w:rPr>
          <w:rFonts w:cs="Arial"/>
          <w:b/>
          <w:szCs w:val="20"/>
        </w:rPr>
      </w:pPr>
    </w:p>
    <w:p w:rsidR="0019154F" w:rsidRPr="000D38F3" w:rsidRDefault="00806DED" w:rsidP="00806DED">
      <w:pPr>
        <w:pStyle w:val="Heading2"/>
      </w:pPr>
      <w:bookmarkStart w:id="29" w:name="_Toc437178692"/>
      <w:r>
        <w:t>License Suspension/</w:t>
      </w:r>
      <w:r w:rsidR="0019154F" w:rsidRPr="000D38F3">
        <w:t>Cancellation</w:t>
      </w:r>
      <w:bookmarkEnd w:id="29"/>
    </w:p>
    <w:p w:rsidR="0019154F" w:rsidRPr="00321BAD" w:rsidRDefault="0019154F" w:rsidP="00F10D86">
      <w:pPr>
        <w:pStyle w:val="ListParagraph"/>
        <w:numPr>
          <w:ilvl w:val="0"/>
          <w:numId w:val="18"/>
        </w:numPr>
        <w:spacing w:after="0"/>
        <w:rPr>
          <w:rFonts w:cs="Arial"/>
          <w:b/>
          <w:szCs w:val="20"/>
        </w:rPr>
      </w:pPr>
      <w:r>
        <w:rPr>
          <w:rFonts w:cs="Arial"/>
          <w:szCs w:val="20"/>
        </w:rPr>
        <w:t xml:space="preserve">This is a very significant administrative remedy that can cause people problems. </w:t>
      </w:r>
    </w:p>
    <w:p w:rsidR="0019154F" w:rsidRPr="00321BAD" w:rsidRDefault="0019154F" w:rsidP="00F10D86">
      <w:pPr>
        <w:pStyle w:val="ListParagraph"/>
        <w:numPr>
          <w:ilvl w:val="0"/>
          <w:numId w:val="18"/>
        </w:numPr>
        <w:spacing w:after="0"/>
        <w:rPr>
          <w:rFonts w:cs="Arial"/>
          <w:b/>
          <w:szCs w:val="20"/>
        </w:rPr>
      </w:pPr>
      <w:r>
        <w:rPr>
          <w:rFonts w:cs="Arial"/>
          <w:szCs w:val="20"/>
        </w:rPr>
        <w:t xml:space="preserve">Essentially it means that if the licence is in default this licence can be suspended, or after 3 months’ notice, it can be cancelled. </w:t>
      </w:r>
    </w:p>
    <w:p w:rsidR="00D944E5" w:rsidRPr="00DF3D4F" w:rsidRDefault="00CB1165" w:rsidP="00DF3D4F">
      <w:pPr>
        <w:pStyle w:val="ListParagraph"/>
        <w:numPr>
          <w:ilvl w:val="0"/>
          <w:numId w:val="18"/>
        </w:numPr>
        <w:spacing w:after="200"/>
        <w:rPr>
          <w:rFonts w:cs="Arial"/>
          <w:b/>
          <w:szCs w:val="20"/>
        </w:rPr>
      </w:pPr>
      <w:r w:rsidRPr="00CB1165">
        <w:rPr>
          <w:rFonts w:cs="Arial"/>
          <w:b/>
          <w:szCs w:val="20"/>
        </w:rPr>
        <w:t>F</w:t>
      </w:r>
      <w:r w:rsidR="0019154F" w:rsidRPr="00CB1165">
        <w:rPr>
          <w:rFonts w:cs="Arial"/>
          <w:b/>
          <w:szCs w:val="20"/>
        </w:rPr>
        <w:t>A</w:t>
      </w:r>
      <w:r w:rsidR="0019154F">
        <w:rPr>
          <w:rFonts w:cs="Arial"/>
          <w:b/>
          <w:szCs w:val="20"/>
        </w:rPr>
        <w:t xml:space="preserve"> s</w:t>
      </w:r>
      <w:r w:rsidR="0019154F" w:rsidRPr="00321BAD">
        <w:rPr>
          <w:rFonts w:cs="Arial"/>
          <w:b/>
          <w:szCs w:val="20"/>
        </w:rPr>
        <w:t>. 76</w:t>
      </w:r>
      <w:r w:rsidR="0019154F" w:rsidRPr="00321BAD">
        <w:rPr>
          <w:rFonts w:cs="Arial"/>
          <w:szCs w:val="20"/>
        </w:rPr>
        <w:t xml:space="preserve">: If you are too </w:t>
      </w:r>
      <w:r w:rsidR="0019154F" w:rsidRPr="00321BAD">
        <w:rPr>
          <w:rFonts w:cs="Arial"/>
          <w:b/>
          <w:szCs w:val="20"/>
        </w:rPr>
        <w:t>slow to pay stumpage</w:t>
      </w:r>
      <w:r w:rsidR="0019154F" w:rsidRPr="00321BAD">
        <w:rPr>
          <w:rFonts w:cs="Arial"/>
          <w:szCs w:val="20"/>
        </w:rPr>
        <w:t xml:space="preserve">, or you’re </w:t>
      </w:r>
      <w:r w:rsidR="0019154F" w:rsidRPr="00321BAD">
        <w:rPr>
          <w:rFonts w:cs="Arial"/>
          <w:b/>
          <w:szCs w:val="20"/>
        </w:rPr>
        <w:t>not complying with Act</w:t>
      </w:r>
      <w:r w:rsidR="0019154F" w:rsidRPr="00321BAD">
        <w:rPr>
          <w:rFonts w:cs="Arial"/>
          <w:szCs w:val="20"/>
        </w:rPr>
        <w:t xml:space="preserve">, or you’re </w:t>
      </w:r>
      <w:r w:rsidR="0019154F" w:rsidRPr="00321BAD">
        <w:rPr>
          <w:rFonts w:cs="Arial"/>
          <w:b/>
          <w:szCs w:val="20"/>
        </w:rPr>
        <w:t>not good actor</w:t>
      </w:r>
      <w:r w:rsidR="0019154F" w:rsidRPr="00321BAD">
        <w:rPr>
          <w:rFonts w:cs="Arial"/>
          <w:szCs w:val="20"/>
        </w:rPr>
        <w:t xml:space="preserve">, government can suspend your license. </w:t>
      </w:r>
      <w:r w:rsidR="00DF3D4F">
        <w:rPr>
          <w:rFonts w:cs="Arial"/>
          <w:szCs w:val="20"/>
        </w:rPr>
        <w:t xml:space="preserve">- </w:t>
      </w:r>
      <w:r w:rsidR="0019154F" w:rsidRPr="00DF3D4F">
        <w:rPr>
          <w:rFonts w:cs="Arial"/>
          <w:b/>
          <w:szCs w:val="20"/>
        </w:rPr>
        <w:t>S. 77 (2)</w:t>
      </w:r>
      <w:r w:rsidR="0019154F" w:rsidRPr="00DF3D4F">
        <w:rPr>
          <w:rFonts w:cs="Arial"/>
          <w:szCs w:val="20"/>
        </w:rPr>
        <w:t xml:space="preserve">: Can suspend for 3 months and then cancel (at least </w:t>
      </w:r>
      <w:proofErr w:type="gramStart"/>
      <w:r w:rsidR="0019154F" w:rsidRPr="00DF3D4F">
        <w:rPr>
          <w:rFonts w:cs="Arial"/>
          <w:szCs w:val="20"/>
        </w:rPr>
        <w:t>5 day</w:t>
      </w:r>
      <w:proofErr w:type="gramEnd"/>
      <w:r w:rsidR="0019154F" w:rsidRPr="00DF3D4F">
        <w:rPr>
          <w:rFonts w:cs="Arial"/>
          <w:szCs w:val="20"/>
        </w:rPr>
        <w:t xml:space="preserve"> notice before suspending) </w:t>
      </w:r>
    </w:p>
    <w:p w:rsidR="0019154F" w:rsidRPr="00321BAD" w:rsidRDefault="0019154F" w:rsidP="0019154F">
      <w:pPr>
        <w:spacing w:after="0"/>
        <w:rPr>
          <w:rFonts w:cs="Arial"/>
          <w:b/>
          <w:szCs w:val="20"/>
        </w:rPr>
      </w:pPr>
      <w:r w:rsidRPr="00321BAD">
        <w:rPr>
          <w:rFonts w:cs="Arial"/>
          <w:b/>
          <w:szCs w:val="20"/>
        </w:rPr>
        <w:t>Complex appeal process</w:t>
      </w:r>
      <w:r w:rsidRPr="00321BAD">
        <w:rPr>
          <w:rFonts w:cs="Arial"/>
          <w:szCs w:val="20"/>
        </w:rPr>
        <w:t xml:space="preserve">: </w:t>
      </w:r>
    </w:p>
    <w:p w:rsidR="0019154F" w:rsidRPr="00321BAD" w:rsidRDefault="0019154F" w:rsidP="00F10D86">
      <w:pPr>
        <w:pStyle w:val="ListParagraph"/>
        <w:numPr>
          <w:ilvl w:val="0"/>
          <w:numId w:val="19"/>
        </w:numPr>
        <w:spacing w:after="0"/>
        <w:ind w:left="709"/>
        <w:rPr>
          <w:rFonts w:cs="Arial"/>
          <w:b/>
          <w:szCs w:val="20"/>
        </w:rPr>
      </w:pPr>
      <w:r w:rsidRPr="00321BAD">
        <w:rPr>
          <w:rFonts w:cs="Arial"/>
          <w:b/>
          <w:szCs w:val="20"/>
        </w:rPr>
        <w:t>77(3):</w:t>
      </w:r>
      <w:r w:rsidR="003D4DE6">
        <w:rPr>
          <w:rFonts w:cs="Arial"/>
          <w:b/>
          <w:szCs w:val="20"/>
        </w:rPr>
        <w:t xml:space="preserve"> </w:t>
      </w:r>
      <w:r w:rsidRPr="00321BAD">
        <w:rPr>
          <w:rFonts w:cs="Arial"/>
          <w:szCs w:val="20"/>
        </w:rPr>
        <w:t xml:space="preserve">If within </w:t>
      </w:r>
      <w:r w:rsidRPr="00321BAD">
        <w:rPr>
          <w:rFonts w:cs="Arial"/>
          <w:szCs w:val="20"/>
          <w:u w:val="single"/>
        </w:rPr>
        <w:t>30 days after a notice</w:t>
      </w:r>
      <w:r w:rsidRPr="00321BAD">
        <w:rPr>
          <w:rFonts w:cs="Arial"/>
          <w:szCs w:val="20"/>
        </w:rPr>
        <w:t xml:space="preserve"> of cancellation has been served the holder so requests, the minister must give the holder an </w:t>
      </w:r>
      <w:r w:rsidRPr="00321BAD">
        <w:rPr>
          <w:rFonts w:cs="Arial"/>
          <w:szCs w:val="20"/>
          <w:u w:val="single"/>
        </w:rPr>
        <w:t>opportunity to be heard</w:t>
      </w:r>
      <w:r w:rsidRPr="00321BAD">
        <w:rPr>
          <w:rFonts w:cs="Arial"/>
          <w:szCs w:val="20"/>
        </w:rPr>
        <w:t>.</w:t>
      </w:r>
    </w:p>
    <w:p w:rsidR="00F92BC6" w:rsidRPr="00D944E5" w:rsidRDefault="0019154F" w:rsidP="00D944E5">
      <w:pPr>
        <w:pStyle w:val="ListParagraph"/>
        <w:numPr>
          <w:ilvl w:val="0"/>
          <w:numId w:val="19"/>
        </w:numPr>
        <w:spacing w:after="200"/>
        <w:ind w:left="709"/>
        <w:rPr>
          <w:rFonts w:cs="Arial"/>
          <w:b/>
          <w:szCs w:val="20"/>
        </w:rPr>
      </w:pPr>
      <w:r w:rsidRPr="00321BAD">
        <w:rPr>
          <w:rFonts w:cs="Arial"/>
          <w:szCs w:val="20"/>
        </w:rPr>
        <w:t>Can have decision heard at forest appeal commission after review</w:t>
      </w:r>
    </w:p>
    <w:p w:rsidR="0012225B" w:rsidRPr="0012225B" w:rsidRDefault="0012225B" w:rsidP="00EB59CC">
      <w:pPr>
        <w:pStyle w:val="Heading2"/>
      </w:pPr>
      <w:bookmarkStart w:id="30" w:name="_Toc437178693"/>
      <w:r>
        <w:lastRenderedPageBreak/>
        <w:t>Annual Allowable Cut</w:t>
      </w:r>
      <w:bookmarkEnd w:id="30"/>
      <w:r>
        <w:t xml:space="preserve"> </w:t>
      </w:r>
    </w:p>
    <w:p w:rsidR="00427475" w:rsidRPr="00427475" w:rsidRDefault="00A91B46" w:rsidP="00427475">
      <w:pPr>
        <w:widowControl w:val="0"/>
        <w:autoSpaceDE w:val="0"/>
        <w:autoSpaceDN w:val="0"/>
        <w:adjustRightInd w:val="0"/>
        <w:spacing w:after="0" w:line="239" w:lineRule="auto"/>
        <w:rPr>
          <w:rFonts w:cs="Arial"/>
          <w:b/>
          <w:iCs/>
          <w:szCs w:val="20"/>
          <w:u w:val="single"/>
        </w:rPr>
      </w:pPr>
      <w:r>
        <w:rPr>
          <w:rFonts w:cs="Arial"/>
          <w:b/>
          <w:iCs/>
          <w:szCs w:val="20"/>
          <w:u w:val="single"/>
        </w:rPr>
        <w:t xml:space="preserve">Setting the </w:t>
      </w:r>
      <w:proofErr w:type="spellStart"/>
      <w:r>
        <w:rPr>
          <w:rFonts w:cs="Arial"/>
          <w:b/>
          <w:iCs/>
          <w:szCs w:val="20"/>
          <w:u w:val="single"/>
        </w:rPr>
        <w:t>AAC</w:t>
      </w:r>
      <w:proofErr w:type="spellEnd"/>
      <w:r>
        <w:rPr>
          <w:rFonts w:cs="Arial"/>
          <w:b/>
          <w:iCs/>
          <w:szCs w:val="20"/>
          <w:u w:val="single"/>
        </w:rPr>
        <w:t xml:space="preserve">: </w:t>
      </w:r>
      <w:r w:rsidR="00427475" w:rsidRPr="005B32A1">
        <w:t xml:space="preserve"> </w:t>
      </w:r>
    </w:p>
    <w:p w:rsidR="001251E3" w:rsidRPr="001251E3" w:rsidRDefault="001251E3" w:rsidP="00F10D86">
      <w:pPr>
        <w:widowControl w:val="0"/>
        <w:numPr>
          <w:ilvl w:val="0"/>
          <w:numId w:val="5"/>
        </w:numPr>
        <w:autoSpaceDE w:val="0"/>
        <w:autoSpaceDN w:val="0"/>
        <w:adjustRightInd w:val="0"/>
        <w:spacing w:after="0" w:line="239" w:lineRule="auto"/>
        <w:rPr>
          <w:rFonts w:cs="Arial"/>
          <w:iCs/>
          <w:szCs w:val="20"/>
        </w:rPr>
      </w:pPr>
      <w:r w:rsidRPr="00660D2B">
        <w:t xml:space="preserve">The rate of harvesting for an area </w:t>
      </w:r>
      <w:r w:rsidRPr="008350B6">
        <w:rPr>
          <w:b/>
          <w:i/>
        </w:rPr>
        <w:t>set by the chief forester</w:t>
      </w:r>
      <w:r w:rsidRPr="00660D2B">
        <w:t xml:space="preserve"> for each TSA and </w:t>
      </w:r>
      <w:proofErr w:type="spellStart"/>
      <w:r w:rsidRPr="00660D2B">
        <w:t>TFL</w:t>
      </w:r>
      <w:proofErr w:type="spellEnd"/>
    </w:p>
    <w:p w:rsidR="00427475" w:rsidRPr="00660D2B" w:rsidRDefault="00427475" w:rsidP="00F10D86">
      <w:pPr>
        <w:pStyle w:val="ListParagraph"/>
        <w:numPr>
          <w:ilvl w:val="0"/>
          <w:numId w:val="5"/>
        </w:numPr>
        <w:spacing w:after="0"/>
      </w:pPr>
      <w:r w:rsidRPr="00660D2B">
        <w:t xml:space="preserve">Periodic timber supply reviews – </w:t>
      </w:r>
      <w:proofErr w:type="spellStart"/>
      <w:r w:rsidRPr="00660D2B">
        <w:t>AAC</w:t>
      </w:r>
      <w:proofErr w:type="spellEnd"/>
      <w:r w:rsidRPr="00660D2B">
        <w:t xml:space="preserve"> </w:t>
      </w:r>
      <w:r w:rsidRPr="00597219">
        <w:rPr>
          <w:u w:val="single"/>
        </w:rPr>
        <w:t>re-evaluated every 10 - 15 years</w:t>
      </w:r>
      <w:r w:rsidRPr="00427475">
        <w:t xml:space="preserve"> </w:t>
      </w:r>
      <w:r w:rsidRPr="00427475">
        <w:rPr>
          <w:b/>
          <w:i/>
        </w:rPr>
        <w:t>FA</w:t>
      </w:r>
      <w:r w:rsidRPr="00427475">
        <w:rPr>
          <w:b/>
        </w:rPr>
        <w:t xml:space="preserve"> s 8(1)</w:t>
      </w:r>
      <w:r w:rsidR="00B73F93">
        <w:rPr>
          <w:b/>
        </w:rPr>
        <w:t>, 8(3.1)</w:t>
      </w:r>
      <w:r w:rsidR="00F122A5">
        <w:rPr>
          <w:b/>
        </w:rPr>
        <w:t xml:space="preserve"> &amp;</w:t>
      </w:r>
      <w:r w:rsidR="006B02DE">
        <w:rPr>
          <w:b/>
        </w:rPr>
        <w:t xml:space="preserve"> 8.1</w:t>
      </w:r>
      <w:r w:rsidR="00B73F93">
        <w:rPr>
          <w:b/>
        </w:rPr>
        <w:t xml:space="preserve">. </w:t>
      </w:r>
    </w:p>
    <w:p w:rsidR="0012225B" w:rsidRPr="00174292" w:rsidRDefault="00D737D2" w:rsidP="00F10D86">
      <w:pPr>
        <w:widowControl w:val="0"/>
        <w:numPr>
          <w:ilvl w:val="0"/>
          <w:numId w:val="5"/>
        </w:numPr>
        <w:autoSpaceDE w:val="0"/>
        <w:autoSpaceDN w:val="0"/>
        <w:adjustRightInd w:val="0"/>
        <w:spacing w:after="0" w:line="239" w:lineRule="auto"/>
        <w:rPr>
          <w:rFonts w:cs="Arial"/>
          <w:i/>
          <w:szCs w:val="20"/>
        </w:rPr>
      </w:pPr>
      <w:r w:rsidRPr="00A70813">
        <w:rPr>
          <w:rFonts w:cs="Arial"/>
          <w:b/>
          <w:iCs/>
          <w:szCs w:val="20"/>
          <w:u w:val="single"/>
        </w:rPr>
        <w:t xml:space="preserve">FA </w:t>
      </w:r>
      <w:r w:rsidR="000768CD" w:rsidRPr="00A70813">
        <w:rPr>
          <w:rFonts w:cs="Arial"/>
          <w:b/>
          <w:iCs/>
          <w:szCs w:val="20"/>
          <w:u w:val="single"/>
        </w:rPr>
        <w:t>8</w:t>
      </w:r>
      <w:r w:rsidR="003655FD" w:rsidRPr="00A70813">
        <w:rPr>
          <w:rFonts w:cs="Arial"/>
          <w:b/>
          <w:iCs/>
          <w:szCs w:val="20"/>
          <w:u w:val="single"/>
        </w:rPr>
        <w:t>(8)</w:t>
      </w:r>
      <w:r w:rsidR="000768CD" w:rsidRPr="00A70813">
        <w:rPr>
          <w:rFonts w:cs="Arial"/>
          <w:b/>
          <w:iCs/>
          <w:szCs w:val="20"/>
          <w:u w:val="single"/>
        </w:rPr>
        <w:t xml:space="preserve"> (a-e)</w:t>
      </w:r>
      <w:r w:rsidR="000768CD">
        <w:rPr>
          <w:rFonts w:cs="Arial"/>
          <w:iCs/>
          <w:szCs w:val="20"/>
        </w:rPr>
        <w:t xml:space="preserve"> sets out the </w:t>
      </w:r>
      <w:r w:rsidR="000768CD" w:rsidRPr="00A70813">
        <w:rPr>
          <w:rFonts w:cs="Arial"/>
          <w:b/>
          <w:i/>
          <w:iCs/>
          <w:szCs w:val="20"/>
        </w:rPr>
        <w:t>criteria the chief forester</w:t>
      </w:r>
      <w:r w:rsidR="000768CD">
        <w:rPr>
          <w:rFonts w:cs="Arial"/>
          <w:iCs/>
          <w:szCs w:val="20"/>
        </w:rPr>
        <w:t xml:space="preserve"> </w:t>
      </w:r>
      <w:r w:rsidR="00A73F23">
        <w:rPr>
          <w:rFonts w:cs="Arial"/>
          <w:iCs/>
          <w:szCs w:val="20"/>
        </w:rPr>
        <w:t>“</w:t>
      </w:r>
      <w:r w:rsidR="00A73F23" w:rsidRPr="000768CD">
        <w:rPr>
          <w:rFonts w:cs="Arial"/>
          <w:b/>
          <w:iCs/>
          <w:szCs w:val="20"/>
        </w:rPr>
        <w:t>MUST</w:t>
      </w:r>
      <w:r w:rsidR="00A73F23">
        <w:rPr>
          <w:rFonts w:cs="Arial"/>
          <w:b/>
          <w:iCs/>
          <w:szCs w:val="20"/>
        </w:rPr>
        <w:t>”</w:t>
      </w:r>
      <w:r w:rsidR="00A73F23">
        <w:rPr>
          <w:rFonts w:cs="Arial"/>
          <w:iCs/>
          <w:szCs w:val="20"/>
        </w:rPr>
        <w:t xml:space="preserve"> (no discretion) </w:t>
      </w:r>
      <w:r w:rsidR="000768CD">
        <w:rPr>
          <w:rFonts w:cs="Arial"/>
          <w:iCs/>
          <w:szCs w:val="20"/>
        </w:rPr>
        <w:t xml:space="preserve">look at when determining </w:t>
      </w:r>
      <w:proofErr w:type="spellStart"/>
      <w:r w:rsidR="000768CD">
        <w:rPr>
          <w:rFonts w:cs="Arial"/>
          <w:iCs/>
          <w:szCs w:val="20"/>
        </w:rPr>
        <w:t>AAC</w:t>
      </w:r>
      <w:proofErr w:type="spellEnd"/>
      <w:r w:rsidR="0012225B" w:rsidRPr="00174292">
        <w:rPr>
          <w:rFonts w:cs="Arial"/>
          <w:i/>
          <w:iCs/>
          <w:szCs w:val="20"/>
        </w:rPr>
        <w:t xml:space="preserve"> </w:t>
      </w:r>
      <w:r w:rsidR="0012225B" w:rsidRPr="007E043A">
        <w:rPr>
          <w:rFonts w:cs="Arial"/>
          <w:iCs/>
          <w:szCs w:val="20"/>
        </w:rPr>
        <w:t>[The objective is balance]</w:t>
      </w:r>
      <w:r w:rsidR="00F13147">
        <w:rPr>
          <w:rFonts w:cs="Arial"/>
          <w:iCs/>
          <w:szCs w:val="20"/>
        </w:rPr>
        <w:t xml:space="preserve">: </w:t>
      </w:r>
      <w:r w:rsidR="009013D0">
        <w:rPr>
          <w:rFonts w:cs="Arial"/>
          <w:iCs/>
          <w:szCs w:val="20"/>
        </w:rPr>
        <w:t xml:space="preserve">ecological, biological, social, </w:t>
      </w:r>
      <w:r w:rsidR="00932DC7">
        <w:rPr>
          <w:rFonts w:cs="Arial"/>
          <w:iCs/>
          <w:szCs w:val="20"/>
        </w:rPr>
        <w:t xml:space="preserve">and ministerial considerations: </w:t>
      </w:r>
    </w:p>
    <w:p w:rsidR="0012225B" w:rsidRPr="003655FD" w:rsidRDefault="0012225B" w:rsidP="00F10D86">
      <w:pPr>
        <w:widowControl w:val="0"/>
        <w:numPr>
          <w:ilvl w:val="1"/>
          <w:numId w:val="5"/>
        </w:numPr>
        <w:autoSpaceDE w:val="0"/>
        <w:autoSpaceDN w:val="0"/>
        <w:adjustRightInd w:val="0"/>
        <w:spacing w:after="0" w:line="239" w:lineRule="auto"/>
        <w:rPr>
          <w:rFonts w:cs="Arial"/>
          <w:szCs w:val="20"/>
        </w:rPr>
      </w:pPr>
      <w:r w:rsidRPr="003655FD">
        <w:rPr>
          <w:rFonts w:cs="Arial"/>
          <w:iCs/>
          <w:szCs w:val="20"/>
        </w:rPr>
        <w:t xml:space="preserve">(a)the </w:t>
      </w:r>
      <w:r w:rsidRPr="003655FD">
        <w:rPr>
          <w:rFonts w:cs="Arial"/>
          <w:b/>
          <w:iCs/>
          <w:szCs w:val="20"/>
          <w:u w:val="single"/>
        </w:rPr>
        <w:t>rate of timber production that may be sustained on the area</w:t>
      </w:r>
      <w:r w:rsidRPr="003655FD">
        <w:rPr>
          <w:rFonts w:cs="Arial"/>
          <w:iCs/>
          <w:szCs w:val="20"/>
          <w:u w:val="single"/>
        </w:rPr>
        <w:t>,</w:t>
      </w:r>
      <w:r w:rsidRPr="003655FD">
        <w:rPr>
          <w:rFonts w:cs="Arial"/>
          <w:iCs/>
          <w:szCs w:val="20"/>
        </w:rPr>
        <w:t xml:space="preserve"> taking into account: </w:t>
      </w:r>
    </w:p>
    <w:p w:rsidR="0012225B" w:rsidRPr="003655FD" w:rsidRDefault="0012225B" w:rsidP="00F10D86">
      <w:pPr>
        <w:widowControl w:val="0"/>
        <w:numPr>
          <w:ilvl w:val="2"/>
          <w:numId w:val="5"/>
        </w:numPr>
        <w:autoSpaceDE w:val="0"/>
        <w:autoSpaceDN w:val="0"/>
        <w:adjustRightInd w:val="0"/>
        <w:spacing w:after="0" w:line="239" w:lineRule="auto"/>
        <w:rPr>
          <w:rFonts w:cs="Arial"/>
          <w:szCs w:val="20"/>
        </w:rPr>
      </w:pPr>
      <w:r w:rsidRPr="003655FD">
        <w:rPr>
          <w:rFonts w:cs="Arial"/>
          <w:iCs/>
          <w:szCs w:val="20"/>
        </w:rPr>
        <w:t>(</w:t>
      </w:r>
      <w:proofErr w:type="spellStart"/>
      <w:r w:rsidRPr="003655FD">
        <w:rPr>
          <w:rFonts w:cs="Arial"/>
          <w:iCs/>
          <w:szCs w:val="20"/>
        </w:rPr>
        <w:t>i</w:t>
      </w:r>
      <w:proofErr w:type="spellEnd"/>
      <w:r w:rsidRPr="003655FD">
        <w:rPr>
          <w:rFonts w:cs="Arial"/>
          <w:iCs/>
          <w:szCs w:val="20"/>
        </w:rPr>
        <w:t>)</w:t>
      </w:r>
      <w:r w:rsidR="009A4B4C">
        <w:rPr>
          <w:rFonts w:cs="Arial"/>
          <w:iCs/>
          <w:szCs w:val="20"/>
        </w:rPr>
        <w:t xml:space="preserve"> </w:t>
      </w:r>
      <w:r w:rsidRPr="003655FD">
        <w:rPr>
          <w:rFonts w:cs="Arial"/>
          <w:iCs/>
          <w:szCs w:val="20"/>
        </w:rPr>
        <w:t xml:space="preserve">the composition of forest and its expected rate of growth on the area, </w:t>
      </w:r>
    </w:p>
    <w:p w:rsidR="0012225B" w:rsidRPr="003655FD" w:rsidRDefault="0012225B" w:rsidP="00F10D86">
      <w:pPr>
        <w:widowControl w:val="0"/>
        <w:numPr>
          <w:ilvl w:val="2"/>
          <w:numId w:val="5"/>
        </w:numPr>
        <w:autoSpaceDE w:val="0"/>
        <w:autoSpaceDN w:val="0"/>
        <w:adjustRightInd w:val="0"/>
        <w:spacing w:after="0" w:line="239" w:lineRule="auto"/>
        <w:rPr>
          <w:rFonts w:cs="Arial"/>
          <w:szCs w:val="20"/>
        </w:rPr>
      </w:pPr>
      <w:r w:rsidRPr="003655FD">
        <w:rPr>
          <w:rFonts w:cs="Arial"/>
          <w:iCs/>
          <w:szCs w:val="20"/>
        </w:rPr>
        <w:t>(ii)</w:t>
      </w:r>
      <w:r w:rsidR="009A4B4C">
        <w:rPr>
          <w:rFonts w:cs="Arial"/>
          <w:iCs/>
          <w:szCs w:val="20"/>
        </w:rPr>
        <w:t xml:space="preserve"> </w:t>
      </w:r>
      <w:r w:rsidRPr="003655FD">
        <w:rPr>
          <w:rFonts w:cs="Arial"/>
          <w:iCs/>
          <w:szCs w:val="20"/>
        </w:rPr>
        <w:t xml:space="preserve">the expected time that it will take the forest to become re-established on the area following denudation, </w:t>
      </w:r>
    </w:p>
    <w:p w:rsidR="0012225B" w:rsidRPr="003655FD" w:rsidRDefault="0012225B" w:rsidP="00F10D86">
      <w:pPr>
        <w:widowControl w:val="0"/>
        <w:numPr>
          <w:ilvl w:val="2"/>
          <w:numId w:val="5"/>
        </w:numPr>
        <w:autoSpaceDE w:val="0"/>
        <w:autoSpaceDN w:val="0"/>
        <w:adjustRightInd w:val="0"/>
        <w:spacing w:after="0" w:line="239" w:lineRule="auto"/>
        <w:rPr>
          <w:rFonts w:cs="Arial"/>
          <w:szCs w:val="20"/>
        </w:rPr>
      </w:pPr>
      <w:r w:rsidRPr="003655FD">
        <w:rPr>
          <w:rFonts w:cs="Arial"/>
          <w:iCs/>
          <w:szCs w:val="20"/>
        </w:rPr>
        <w:t>(iii)</w:t>
      </w:r>
      <w:r w:rsidR="009A4B4C">
        <w:rPr>
          <w:rFonts w:cs="Arial"/>
          <w:iCs/>
          <w:szCs w:val="20"/>
        </w:rPr>
        <w:t xml:space="preserve"> </w:t>
      </w:r>
      <w:proofErr w:type="spellStart"/>
      <w:r w:rsidRPr="003655FD">
        <w:rPr>
          <w:rFonts w:cs="Arial"/>
          <w:iCs/>
          <w:szCs w:val="20"/>
          <w:u w:val="single"/>
        </w:rPr>
        <w:t>silviculture</w:t>
      </w:r>
      <w:proofErr w:type="spellEnd"/>
      <w:r w:rsidRPr="003655FD">
        <w:rPr>
          <w:rFonts w:cs="Arial"/>
          <w:iCs/>
          <w:szCs w:val="20"/>
          <w:u w:val="single"/>
        </w:rPr>
        <w:t xml:space="preserve"> treatments</w:t>
      </w:r>
      <w:r w:rsidRPr="003655FD">
        <w:rPr>
          <w:rFonts w:cs="Arial"/>
          <w:iCs/>
          <w:szCs w:val="20"/>
        </w:rPr>
        <w:t xml:space="preserve"> to be applied to the area, </w:t>
      </w:r>
    </w:p>
    <w:p w:rsidR="0012225B" w:rsidRPr="003655FD" w:rsidRDefault="0012225B" w:rsidP="00F10D86">
      <w:pPr>
        <w:widowControl w:val="0"/>
        <w:numPr>
          <w:ilvl w:val="2"/>
          <w:numId w:val="5"/>
        </w:numPr>
        <w:autoSpaceDE w:val="0"/>
        <w:autoSpaceDN w:val="0"/>
        <w:adjustRightInd w:val="0"/>
        <w:spacing w:after="0" w:line="239" w:lineRule="auto"/>
        <w:rPr>
          <w:rFonts w:cs="Arial"/>
          <w:szCs w:val="20"/>
        </w:rPr>
      </w:pPr>
      <w:r w:rsidRPr="003655FD">
        <w:rPr>
          <w:rFonts w:cs="Arial"/>
          <w:iCs/>
          <w:szCs w:val="20"/>
        </w:rPr>
        <w:t>(iv)</w:t>
      </w:r>
      <w:r w:rsidR="009A4B4C">
        <w:rPr>
          <w:rFonts w:cs="Arial"/>
          <w:iCs/>
          <w:szCs w:val="20"/>
        </w:rPr>
        <w:t xml:space="preserve"> </w:t>
      </w:r>
      <w:r w:rsidRPr="003655FD">
        <w:rPr>
          <w:rFonts w:cs="Arial"/>
          <w:iCs/>
          <w:szCs w:val="20"/>
          <w:u w:val="single"/>
        </w:rPr>
        <w:t>the standard of timber utilization</w:t>
      </w:r>
      <w:r w:rsidRPr="003655FD">
        <w:rPr>
          <w:rFonts w:cs="Arial"/>
          <w:iCs/>
          <w:szCs w:val="20"/>
        </w:rPr>
        <w:t xml:space="preserve"> and the allowance for decay, waste and breakage expected to be applied with respect to timber harvesting on the area,</w:t>
      </w:r>
    </w:p>
    <w:p w:rsidR="0012225B" w:rsidRPr="003655FD" w:rsidRDefault="0012225B" w:rsidP="00F10D86">
      <w:pPr>
        <w:widowControl w:val="0"/>
        <w:numPr>
          <w:ilvl w:val="2"/>
          <w:numId w:val="5"/>
        </w:numPr>
        <w:autoSpaceDE w:val="0"/>
        <w:autoSpaceDN w:val="0"/>
        <w:adjustRightInd w:val="0"/>
        <w:spacing w:after="0" w:line="239" w:lineRule="auto"/>
        <w:rPr>
          <w:rFonts w:cs="Arial"/>
          <w:szCs w:val="20"/>
        </w:rPr>
      </w:pPr>
      <w:r w:rsidRPr="003655FD">
        <w:rPr>
          <w:rFonts w:cs="Arial"/>
          <w:iCs/>
          <w:szCs w:val="20"/>
        </w:rPr>
        <w:t>(v)</w:t>
      </w:r>
      <w:r w:rsidR="009A4B4C">
        <w:rPr>
          <w:rFonts w:cs="Arial"/>
          <w:iCs/>
          <w:szCs w:val="20"/>
        </w:rPr>
        <w:t xml:space="preserve"> </w:t>
      </w:r>
      <w:r w:rsidRPr="003655FD">
        <w:rPr>
          <w:rFonts w:cs="Arial"/>
          <w:iCs/>
          <w:szCs w:val="20"/>
        </w:rPr>
        <w:t xml:space="preserve">the constraints on the amount of timber produced from the area that reasonably can be expected by use of the area for purposes other than timber production, and </w:t>
      </w:r>
    </w:p>
    <w:p w:rsidR="0012225B" w:rsidRPr="003655FD" w:rsidRDefault="0012225B" w:rsidP="00F10D86">
      <w:pPr>
        <w:widowControl w:val="0"/>
        <w:numPr>
          <w:ilvl w:val="2"/>
          <w:numId w:val="5"/>
        </w:numPr>
        <w:autoSpaceDE w:val="0"/>
        <w:autoSpaceDN w:val="0"/>
        <w:adjustRightInd w:val="0"/>
        <w:spacing w:after="0" w:line="239" w:lineRule="auto"/>
        <w:rPr>
          <w:rFonts w:cs="Arial"/>
          <w:szCs w:val="20"/>
        </w:rPr>
      </w:pPr>
      <w:r w:rsidRPr="003655FD">
        <w:rPr>
          <w:rFonts w:cs="Arial"/>
          <w:iCs/>
          <w:szCs w:val="20"/>
        </w:rPr>
        <w:t>(vi)</w:t>
      </w:r>
      <w:r w:rsidR="009A4B4C">
        <w:rPr>
          <w:rFonts w:cs="Arial"/>
          <w:iCs/>
          <w:szCs w:val="20"/>
        </w:rPr>
        <w:t xml:space="preserve"> </w:t>
      </w:r>
      <w:r w:rsidRPr="003655FD">
        <w:rPr>
          <w:rFonts w:cs="Arial"/>
          <w:iCs/>
          <w:szCs w:val="20"/>
        </w:rPr>
        <w:t>any other information that, in the chief forester's opinion, relates to the capability of the area to produce timber,</w:t>
      </w:r>
    </w:p>
    <w:p w:rsidR="0012225B" w:rsidRPr="003655FD" w:rsidRDefault="0012225B" w:rsidP="00F10D86">
      <w:pPr>
        <w:widowControl w:val="0"/>
        <w:numPr>
          <w:ilvl w:val="1"/>
          <w:numId w:val="5"/>
        </w:numPr>
        <w:autoSpaceDE w:val="0"/>
        <w:autoSpaceDN w:val="0"/>
        <w:adjustRightInd w:val="0"/>
        <w:spacing w:after="0" w:line="239" w:lineRule="auto"/>
        <w:rPr>
          <w:rFonts w:cs="Arial"/>
          <w:szCs w:val="20"/>
        </w:rPr>
      </w:pPr>
      <w:r w:rsidRPr="003655FD">
        <w:rPr>
          <w:rFonts w:cs="Arial"/>
          <w:iCs/>
          <w:szCs w:val="20"/>
        </w:rPr>
        <w:t xml:space="preserve">(b) the </w:t>
      </w:r>
      <w:r w:rsidRPr="003655FD">
        <w:rPr>
          <w:rFonts w:cs="Arial"/>
          <w:b/>
          <w:iCs/>
          <w:szCs w:val="20"/>
          <w:u w:val="single"/>
        </w:rPr>
        <w:t>short and long term implications to British Columbia</w:t>
      </w:r>
      <w:r w:rsidRPr="003655FD">
        <w:rPr>
          <w:rFonts w:cs="Arial"/>
          <w:iCs/>
          <w:szCs w:val="20"/>
        </w:rPr>
        <w:t xml:space="preserve"> </w:t>
      </w:r>
      <w:r w:rsidR="00B7281A">
        <w:rPr>
          <w:rFonts w:cs="Arial"/>
          <w:iCs/>
          <w:szCs w:val="20"/>
        </w:rPr>
        <w:t>(</w:t>
      </w:r>
      <w:r w:rsidRPr="003655FD">
        <w:rPr>
          <w:rFonts w:cs="Arial"/>
          <w:iCs/>
          <w:szCs w:val="20"/>
        </w:rPr>
        <w:t xml:space="preserve">e.g. jobs, tax revenue, social engineering, etc.). </w:t>
      </w:r>
    </w:p>
    <w:p w:rsidR="0012225B" w:rsidRPr="003655FD" w:rsidRDefault="0012225B" w:rsidP="00F10D86">
      <w:pPr>
        <w:widowControl w:val="0"/>
        <w:numPr>
          <w:ilvl w:val="1"/>
          <w:numId w:val="5"/>
        </w:numPr>
        <w:autoSpaceDE w:val="0"/>
        <w:autoSpaceDN w:val="0"/>
        <w:adjustRightInd w:val="0"/>
        <w:spacing w:after="0" w:line="239" w:lineRule="auto"/>
        <w:rPr>
          <w:rFonts w:cs="Arial"/>
          <w:szCs w:val="20"/>
        </w:rPr>
      </w:pPr>
      <w:r w:rsidRPr="003655FD">
        <w:rPr>
          <w:rFonts w:cs="Arial"/>
          <w:iCs/>
          <w:szCs w:val="20"/>
        </w:rPr>
        <w:t>(d)</w:t>
      </w:r>
      <w:r w:rsidR="00E61AC0">
        <w:rPr>
          <w:rFonts w:cs="Arial"/>
          <w:iCs/>
          <w:szCs w:val="20"/>
        </w:rPr>
        <w:t xml:space="preserve"> </w:t>
      </w:r>
      <w:r w:rsidRPr="003655FD">
        <w:rPr>
          <w:rFonts w:cs="Arial"/>
          <w:iCs/>
          <w:szCs w:val="20"/>
        </w:rPr>
        <w:t xml:space="preserve">the </w:t>
      </w:r>
      <w:r w:rsidRPr="003655FD">
        <w:rPr>
          <w:rFonts w:cs="Arial"/>
          <w:b/>
          <w:iCs/>
          <w:szCs w:val="20"/>
          <w:u w:val="single"/>
        </w:rPr>
        <w:t>economic and social objectives of the government</w:t>
      </w:r>
    </w:p>
    <w:p w:rsidR="0012225B" w:rsidRPr="000E2936" w:rsidRDefault="0012225B" w:rsidP="00F10D86">
      <w:pPr>
        <w:widowControl w:val="0"/>
        <w:numPr>
          <w:ilvl w:val="1"/>
          <w:numId w:val="5"/>
        </w:numPr>
        <w:autoSpaceDE w:val="0"/>
        <w:autoSpaceDN w:val="0"/>
        <w:adjustRightInd w:val="0"/>
        <w:spacing w:after="0" w:line="239" w:lineRule="auto"/>
        <w:rPr>
          <w:rFonts w:cs="Arial"/>
          <w:szCs w:val="20"/>
        </w:rPr>
      </w:pPr>
      <w:r w:rsidRPr="003655FD">
        <w:rPr>
          <w:rFonts w:cs="Arial"/>
          <w:iCs/>
          <w:szCs w:val="20"/>
        </w:rPr>
        <w:t xml:space="preserve">(e) </w:t>
      </w:r>
      <w:r w:rsidRPr="003655FD">
        <w:rPr>
          <w:rFonts w:cs="Arial"/>
          <w:b/>
          <w:iCs/>
          <w:szCs w:val="20"/>
          <w:u w:val="single"/>
        </w:rPr>
        <w:t>abnormal infestations</w:t>
      </w:r>
      <w:r w:rsidRPr="003655FD">
        <w:rPr>
          <w:rFonts w:cs="Arial"/>
          <w:iCs/>
          <w:szCs w:val="20"/>
        </w:rPr>
        <w:t xml:space="preserve"> in and devastations of, and major salvage programs planned for timber on the area</w:t>
      </w:r>
    </w:p>
    <w:p w:rsidR="000E2936" w:rsidRDefault="000E2936" w:rsidP="000E2936">
      <w:pPr>
        <w:widowControl w:val="0"/>
        <w:autoSpaceDE w:val="0"/>
        <w:autoSpaceDN w:val="0"/>
        <w:adjustRightInd w:val="0"/>
        <w:spacing w:after="0" w:line="239" w:lineRule="auto"/>
        <w:rPr>
          <w:rFonts w:cs="Arial"/>
          <w:iCs/>
          <w:szCs w:val="20"/>
        </w:rPr>
      </w:pPr>
    </w:p>
    <w:p w:rsidR="000E2936" w:rsidRDefault="000E2936" w:rsidP="000E2936">
      <w:pPr>
        <w:pStyle w:val="Heading3"/>
        <w:spacing w:line="240" w:lineRule="auto"/>
      </w:pPr>
      <w:bookmarkStart w:id="31" w:name="_Toc437178694"/>
      <w:proofErr w:type="spellStart"/>
      <w:r w:rsidRPr="00A57F72">
        <w:rPr>
          <w:highlight w:val="yellow"/>
        </w:rPr>
        <w:t>AAC</w:t>
      </w:r>
      <w:proofErr w:type="spellEnd"/>
      <w:r w:rsidRPr="00A57F72">
        <w:rPr>
          <w:highlight w:val="yellow"/>
        </w:rPr>
        <w:t xml:space="preserve"> Reductions:</w:t>
      </w:r>
      <w:bookmarkEnd w:id="31"/>
      <w:r>
        <w:t xml:space="preserve"> </w:t>
      </w:r>
    </w:p>
    <w:p w:rsidR="000E2936" w:rsidRPr="000D38F3" w:rsidRDefault="000E2936" w:rsidP="000E2936">
      <w:pPr>
        <w:widowControl w:val="0"/>
        <w:autoSpaceDE w:val="0"/>
        <w:autoSpaceDN w:val="0"/>
        <w:adjustRightInd w:val="0"/>
        <w:spacing w:after="0"/>
        <w:rPr>
          <w:rFonts w:cs="Arial"/>
          <w:b/>
          <w:szCs w:val="20"/>
        </w:rPr>
      </w:pPr>
      <w:r>
        <w:rPr>
          <w:rFonts w:cs="Arial"/>
          <w:b/>
          <w:szCs w:val="20"/>
        </w:rPr>
        <w:t xml:space="preserve">[1] </w:t>
      </w:r>
      <w:r w:rsidRPr="000D38F3">
        <w:rPr>
          <w:rFonts w:cs="Arial"/>
          <w:b/>
          <w:szCs w:val="20"/>
        </w:rPr>
        <w:t xml:space="preserve">Timber </w:t>
      </w:r>
      <w:r w:rsidR="00D450C3">
        <w:rPr>
          <w:rFonts w:cs="Arial"/>
          <w:b/>
          <w:szCs w:val="20"/>
        </w:rPr>
        <w:t xml:space="preserve">Supply Review by Chief Forester: </w:t>
      </w:r>
      <w:r w:rsidR="006C1325" w:rsidRPr="006C1325">
        <w:rPr>
          <w:rFonts w:cs="Arial"/>
          <w:b/>
          <w:szCs w:val="20"/>
          <w:highlight w:val="cyan"/>
        </w:rPr>
        <w:t>(No compensation)</w:t>
      </w:r>
    </w:p>
    <w:p w:rsidR="000E2936" w:rsidRPr="000D38F3" w:rsidRDefault="00272FCD" w:rsidP="00F10D86">
      <w:pPr>
        <w:widowControl w:val="0"/>
        <w:numPr>
          <w:ilvl w:val="0"/>
          <w:numId w:val="5"/>
        </w:numPr>
        <w:autoSpaceDE w:val="0"/>
        <w:autoSpaceDN w:val="0"/>
        <w:adjustRightInd w:val="0"/>
        <w:spacing w:after="0"/>
        <w:rPr>
          <w:rFonts w:cs="Arial"/>
          <w:b/>
          <w:szCs w:val="20"/>
        </w:rPr>
      </w:pPr>
      <w:r>
        <w:rPr>
          <w:rFonts w:cs="Arial"/>
          <w:b/>
          <w:szCs w:val="20"/>
          <w:u w:val="single"/>
        </w:rPr>
        <w:t>Volume Based Tenures</w:t>
      </w:r>
      <w:r w:rsidR="00274559">
        <w:rPr>
          <w:rFonts w:cs="Arial"/>
          <w:b/>
          <w:szCs w:val="20"/>
          <w:u w:val="single"/>
        </w:rPr>
        <w:t xml:space="preserve"> (i.e. FL)</w:t>
      </w:r>
      <w:r>
        <w:rPr>
          <w:rFonts w:cs="Arial"/>
          <w:b/>
          <w:szCs w:val="20"/>
          <w:u w:val="single"/>
        </w:rPr>
        <w:t xml:space="preserve">: </w:t>
      </w:r>
      <w:r w:rsidR="000E2936" w:rsidRPr="00272FCD">
        <w:rPr>
          <w:rFonts w:cs="Arial"/>
          <w:szCs w:val="20"/>
        </w:rPr>
        <w:t>Timber Supply Area</w:t>
      </w:r>
      <w:r w:rsidR="002D58B9">
        <w:rPr>
          <w:rFonts w:cs="Arial"/>
          <w:szCs w:val="20"/>
        </w:rPr>
        <w:t xml:space="preserve"> </w:t>
      </w:r>
      <w:r w:rsidR="002D58B9" w:rsidRPr="00CE7A8B">
        <w:rPr>
          <w:rFonts w:cs="Arial"/>
          <w:b/>
          <w:szCs w:val="20"/>
          <w:u w:val="single"/>
        </w:rPr>
        <w:t>FA</w:t>
      </w:r>
      <w:r w:rsidR="000E2936" w:rsidRPr="00CE7A8B">
        <w:rPr>
          <w:rFonts w:cs="Arial"/>
          <w:b/>
          <w:szCs w:val="20"/>
          <w:u w:val="single"/>
        </w:rPr>
        <w:t xml:space="preserve"> </w:t>
      </w:r>
      <w:proofErr w:type="spellStart"/>
      <w:r w:rsidR="000E2936" w:rsidRPr="00CE7A8B">
        <w:rPr>
          <w:rFonts w:cs="Arial"/>
          <w:b/>
          <w:szCs w:val="20"/>
          <w:u w:val="single"/>
        </w:rPr>
        <w:t>s.63</w:t>
      </w:r>
      <w:proofErr w:type="spellEnd"/>
      <w:r w:rsidR="000E2936" w:rsidRPr="00CE7A8B">
        <w:rPr>
          <w:rFonts w:cs="Arial"/>
          <w:b/>
          <w:szCs w:val="20"/>
          <w:u w:val="single"/>
        </w:rPr>
        <w:t>:</w:t>
      </w:r>
      <w:r w:rsidR="000E2936" w:rsidRPr="000D38F3">
        <w:rPr>
          <w:rFonts w:cs="Arial"/>
          <w:b/>
          <w:szCs w:val="20"/>
        </w:rPr>
        <w:t xml:space="preserve"> </w:t>
      </w:r>
      <w:r w:rsidR="000E2936" w:rsidRPr="000D38F3">
        <w:rPr>
          <w:rFonts w:cs="Arial"/>
          <w:szCs w:val="20"/>
        </w:rPr>
        <w:t xml:space="preserve">When there is an </w:t>
      </w:r>
      <w:proofErr w:type="spellStart"/>
      <w:r w:rsidR="000E2936" w:rsidRPr="000D38F3">
        <w:rPr>
          <w:rFonts w:cs="Arial"/>
          <w:szCs w:val="20"/>
        </w:rPr>
        <w:t>AAC</w:t>
      </w:r>
      <w:proofErr w:type="spellEnd"/>
      <w:r w:rsidR="000E2936" w:rsidRPr="000D38F3">
        <w:rPr>
          <w:rFonts w:cs="Arial"/>
          <w:szCs w:val="20"/>
        </w:rPr>
        <w:t xml:space="preserve"> reduction to the TSA, reduction will be distributed </w:t>
      </w:r>
      <w:r w:rsidR="000E2936" w:rsidRPr="007F764D">
        <w:rPr>
          <w:rFonts w:cs="Arial"/>
          <w:b/>
          <w:i/>
          <w:szCs w:val="20"/>
        </w:rPr>
        <w:t>pro rata</w:t>
      </w:r>
      <w:r w:rsidR="000E2936" w:rsidRPr="000D38F3">
        <w:rPr>
          <w:rFonts w:cs="Arial"/>
          <w:szCs w:val="20"/>
        </w:rPr>
        <w:t xml:space="preserve"> amongst all </w:t>
      </w:r>
      <w:r w:rsidR="000E2936" w:rsidRPr="00335976">
        <w:rPr>
          <w:rFonts w:cs="Arial"/>
          <w:szCs w:val="20"/>
          <w:u w:val="single"/>
        </w:rPr>
        <w:t>Forest License holders</w:t>
      </w:r>
      <w:r w:rsidR="000E2936" w:rsidRPr="000D38F3">
        <w:rPr>
          <w:rFonts w:cs="Arial"/>
          <w:szCs w:val="20"/>
        </w:rPr>
        <w:t xml:space="preserve"> in the TSA. Those 10,000 cubic meters or less are excluded. If </w:t>
      </w:r>
      <w:proofErr w:type="spellStart"/>
      <w:r w:rsidR="000E2936" w:rsidRPr="000D38F3">
        <w:rPr>
          <w:rFonts w:cs="Arial"/>
          <w:szCs w:val="20"/>
        </w:rPr>
        <w:t>AAC</w:t>
      </w:r>
      <w:proofErr w:type="spellEnd"/>
      <w:r w:rsidR="000E2936" w:rsidRPr="000D38F3">
        <w:rPr>
          <w:rFonts w:cs="Arial"/>
          <w:szCs w:val="20"/>
        </w:rPr>
        <w:t xml:space="preserve"> is increased, only available to government to distribute to new licenses. </w:t>
      </w:r>
    </w:p>
    <w:p w:rsidR="00394C3F" w:rsidRPr="004D14E8" w:rsidRDefault="009E5997" w:rsidP="00F10D86">
      <w:pPr>
        <w:pStyle w:val="ListParagraph"/>
        <w:numPr>
          <w:ilvl w:val="0"/>
          <w:numId w:val="118"/>
        </w:numPr>
        <w:spacing w:after="0"/>
      </w:pPr>
      <w:r>
        <w:rPr>
          <w:rFonts w:cs="Arial"/>
          <w:b/>
          <w:szCs w:val="20"/>
          <w:u w:val="single"/>
        </w:rPr>
        <w:t>A</w:t>
      </w:r>
      <w:r w:rsidR="000E2936" w:rsidRPr="000D38F3">
        <w:rPr>
          <w:rFonts w:cs="Arial"/>
          <w:b/>
          <w:szCs w:val="20"/>
          <w:u w:val="single"/>
        </w:rPr>
        <w:t>rea based tenures</w:t>
      </w:r>
      <w:r w:rsidR="000E2936" w:rsidRPr="000D38F3">
        <w:rPr>
          <w:rFonts w:cs="Arial"/>
          <w:b/>
          <w:szCs w:val="20"/>
        </w:rPr>
        <w:t xml:space="preserve"> </w:t>
      </w:r>
      <w:r w:rsidR="000E2936" w:rsidRPr="00C759A5">
        <w:rPr>
          <w:rFonts w:cs="Arial"/>
          <w:b/>
          <w:szCs w:val="20"/>
        </w:rPr>
        <w:t xml:space="preserve">(i.e. </w:t>
      </w:r>
      <w:proofErr w:type="spellStart"/>
      <w:r w:rsidR="000E2936" w:rsidRPr="00C759A5">
        <w:rPr>
          <w:rFonts w:cs="Arial"/>
          <w:b/>
          <w:szCs w:val="20"/>
        </w:rPr>
        <w:t>TFL</w:t>
      </w:r>
      <w:proofErr w:type="spellEnd"/>
      <w:r w:rsidR="000E2936" w:rsidRPr="00C759A5">
        <w:rPr>
          <w:rFonts w:cs="Arial"/>
          <w:b/>
          <w:szCs w:val="20"/>
        </w:rPr>
        <w:t>):</w:t>
      </w:r>
      <w:r w:rsidR="000E2936" w:rsidRPr="000D38F3">
        <w:rPr>
          <w:rFonts w:cs="Arial"/>
          <w:szCs w:val="20"/>
        </w:rPr>
        <w:t xml:space="preserve"> </w:t>
      </w:r>
      <w:r w:rsidR="004D14E8" w:rsidRPr="00660D2B">
        <w:t xml:space="preserve">the </w:t>
      </w:r>
      <w:proofErr w:type="spellStart"/>
      <w:r w:rsidR="004D14E8" w:rsidRPr="00660D2B">
        <w:t>AAC</w:t>
      </w:r>
      <w:proofErr w:type="spellEnd"/>
      <w:r w:rsidR="004D14E8" w:rsidRPr="00660D2B">
        <w:t xml:space="preserve"> is decided individually, so whether it goes up or down it only</w:t>
      </w:r>
      <w:r w:rsidR="004D14E8">
        <w:t xml:space="preserve"> effects that one license holder.</w:t>
      </w:r>
      <w:r w:rsidR="00394C3F" w:rsidRPr="00D71954">
        <w:rPr>
          <w:rFonts w:cs="Arial"/>
          <w:szCs w:val="20"/>
        </w:rPr>
        <w:t xml:space="preserve"> </w:t>
      </w:r>
    </w:p>
    <w:p w:rsidR="000E2936" w:rsidRPr="00233A22" w:rsidRDefault="000E2936" w:rsidP="000E2936">
      <w:pPr>
        <w:widowControl w:val="0"/>
        <w:autoSpaceDE w:val="0"/>
        <w:autoSpaceDN w:val="0"/>
        <w:adjustRightInd w:val="0"/>
        <w:spacing w:after="0"/>
        <w:rPr>
          <w:rFonts w:cs="Arial"/>
          <w:szCs w:val="20"/>
        </w:rPr>
      </w:pPr>
      <w:r>
        <w:rPr>
          <w:rFonts w:cs="Arial"/>
          <w:b/>
          <w:szCs w:val="20"/>
        </w:rPr>
        <w:t xml:space="preserve">[2] </w:t>
      </w:r>
      <w:r w:rsidRPr="000D38F3">
        <w:rPr>
          <w:rFonts w:cs="Arial"/>
          <w:b/>
          <w:szCs w:val="20"/>
        </w:rPr>
        <w:t>Access and Other Purposes</w:t>
      </w:r>
      <w:r w:rsidR="007B101D">
        <w:rPr>
          <w:rFonts w:cs="Arial"/>
          <w:b/>
          <w:szCs w:val="20"/>
        </w:rPr>
        <w:t xml:space="preserve">: </w:t>
      </w:r>
      <w:r w:rsidR="00233A22">
        <w:rPr>
          <w:rFonts w:cs="Arial"/>
          <w:szCs w:val="20"/>
        </w:rPr>
        <w:t xml:space="preserve">process different for different licences. </w:t>
      </w:r>
    </w:p>
    <w:p w:rsidR="005B1B14" w:rsidRPr="00AE2E76" w:rsidRDefault="005B1B14" w:rsidP="00F10D86">
      <w:pPr>
        <w:pStyle w:val="ListParagraph"/>
        <w:numPr>
          <w:ilvl w:val="0"/>
          <w:numId w:val="5"/>
        </w:numPr>
        <w:spacing w:after="200"/>
        <w:rPr>
          <w:rFonts w:cs="Arial"/>
          <w:b/>
          <w:szCs w:val="20"/>
        </w:rPr>
      </w:pPr>
      <w:r>
        <w:rPr>
          <w:rFonts w:cs="Arial"/>
          <w:szCs w:val="20"/>
        </w:rPr>
        <w:t xml:space="preserve">As per </w:t>
      </w:r>
      <w:r w:rsidRPr="002D59D6">
        <w:rPr>
          <w:rFonts w:cs="Arial"/>
          <w:b/>
          <w:szCs w:val="20"/>
        </w:rPr>
        <w:t xml:space="preserve">FA </w:t>
      </w:r>
      <w:proofErr w:type="spellStart"/>
      <w:r w:rsidRPr="002D59D6">
        <w:rPr>
          <w:rFonts w:cs="Arial"/>
          <w:b/>
          <w:szCs w:val="20"/>
        </w:rPr>
        <w:t>s.60.4</w:t>
      </w:r>
      <w:proofErr w:type="spellEnd"/>
      <w:r w:rsidRPr="002D59D6">
        <w:rPr>
          <w:rFonts w:cs="Arial"/>
          <w:b/>
          <w:szCs w:val="20"/>
        </w:rPr>
        <w:t>,</w:t>
      </w:r>
      <w:r>
        <w:rPr>
          <w:rFonts w:cs="Arial"/>
          <w:szCs w:val="20"/>
        </w:rPr>
        <w:t xml:space="preserve"> the Minister can reduce </w:t>
      </w:r>
      <w:proofErr w:type="spellStart"/>
      <w:r>
        <w:rPr>
          <w:rFonts w:cs="Arial"/>
          <w:szCs w:val="20"/>
        </w:rPr>
        <w:t>AAC</w:t>
      </w:r>
      <w:proofErr w:type="spellEnd"/>
      <w:r>
        <w:rPr>
          <w:rFonts w:cs="Arial"/>
          <w:szCs w:val="20"/>
        </w:rPr>
        <w:t xml:space="preserve"> of a FL or </w:t>
      </w:r>
      <w:proofErr w:type="spellStart"/>
      <w:r>
        <w:rPr>
          <w:rFonts w:cs="Arial"/>
          <w:szCs w:val="20"/>
        </w:rPr>
        <w:t>TSL</w:t>
      </w:r>
      <w:proofErr w:type="spellEnd"/>
      <w:r>
        <w:rPr>
          <w:rFonts w:cs="Arial"/>
          <w:szCs w:val="20"/>
        </w:rPr>
        <w:t xml:space="preserve"> if </w:t>
      </w:r>
      <w:r w:rsidR="00721AA8">
        <w:rPr>
          <w:rFonts w:cs="Arial"/>
          <w:szCs w:val="20"/>
        </w:rPr>
        <w:t xml:space="preserve">Crown land in it is to be used for “access” or “other” purposes. </w:t>
      </w:r>
    </w:p>
    <w:p w:rsidR="00AE2E76" w:rsidRPr="00AE2E76" w:rsidRDefault="00AE2E76" w:rsidP="00F10D86">
      <w:pPr>
        <w:pStyle w:val="ListParagraph"/>
        <w:numPr>
          <w:ilvl w:val="0"/>
          <w:numId w:val="5"/>
        </w:numPr>
        <w:spacing w:after="200"/>
        <w:rPr>
          <w:rFonts w:cs="Arial"/>
          <w:b/>
          <w:szCs w:val="20"/>
        </w:rPr>
      </w:pPr>
      <w:r>
        <w:rPr>
          <w:rFonts w:cs="Arial"/>
          <w:szCs w:val="20"/>
        </w:rPr>
        <w:t xml:space="preserve">Under </w:t>
      </w:r>
      <w:r>
        <w:rPr>
          <w:rFonts w:cs="Arial"/>
          <w:b/>
          <w:szCs w:val="20"/>
        </w:rPr>
        <w:t xml:space="preserve">FA 60.9 </w:t>
      </w:r>
      <w:r>
        <w:rPr>
          <w:rFonts w:cs="Arial"/>
          <w:szCs w:val="20"/>
        </w:rPr>
        <w:t xml:space="preserve">a FL or a </w:t>
      </w:r>
      <w:proofErr w:type="spellStart"/>
      <w:r>
        <w:rPr>
          <w:rFonts w:cs="Arial"/>
          <w:szCs w:val="20"/>
        </w:rPr>
        <w:t>TSL</w:t>
      </w:r>
      <w:proofErr w:type="spellEnd"/>
      <w:r>
        <w:rPr>
          <w:rFonts w:cs="Arial"/>
          <w:szCs w:val="20"/>
        </w:rPr>
        <w:t xml:space="preserve"> </w:t>
      </w:r>
      <w:proofErr w:type="spellStart"/>
      <w:r>
        <w:rPr>
          <w:rFonts w:cs="Arial"/>
          <w:szCs w:val="20"/>
        </w:rPr>
        <w:t>Licencee</w:t>
      </w:r>
      <w:proofErr w:type="spellEnd"/>
      <w:r>
        <w:rPr>
          <w:rFonts w:cs="Arial"/>
          <w:szCs w:val="20"/>
        </w:rPr>
        <w:t xml:space="preserve"> who has lost more than 10% of the </w:t>
      </w:r>
      <w:proofErr w:type="spellStart"/>
      <w:r>
        <w:rPr>
          <w:rFonts w:cs="Arial"/>
          <w:szCs w:val="20"/>
        </w:rPr>
        <w:t>AAC</w:t>
      </w:r>
      <w:proofErr w:type="spellEnd"/>
      <w:r>
        <w:rPr>
          <w:rFonts w:cs="Arial"/>
          <w:szCs w:val="20"/>
        </w:rPr>
        <w:t xml:space="preserve"> in a “deletion period” is entitled to compensation:</w:t>
      </w:r>
    </w:p>
    <w:p w:rsidR="00AE2E76" w:rsidRPr="00AE2E76" w:rsidRDefault="00AE2E76" w:rsidP="00F10D86">
      <w:pPr>
        <w:pStyle w:val="ListParagraph"/>
        <w:numPr>
          <w:ilvl w:val="1"/>
          <w:numId w:val="5"/>
        </w:numPr>
        <w:spacing w:after="200"/>
        <w:rPr>
          <w:rFonts w:cs="Arial"/>
          <w:b/>
          <w:szCs w:val="20"/>
        </w:rPr>
      </w:pPr>
      <w:r>
        <w:rPr>
          <w:rFonts w:cs="Arial"/>
          <w:szCs w:val="20"/>
        </w:rPr>
        <w:t xml:space="preserve">But only 5% of this can be towards “access purposes” = hydro dams, power lines, highways, </w:t>
      </w:r>
      <w:r w:rsidR="00546641">
        <w:rPr>
          <w:rFonts w:cs="Arial"/>
          <w:szCs w:val="20"/>
        </w:rPr>
        <w:t>pipeline</w:t>
      </w:r>
      <w:r>
        <w:rPr>
          <w:rFonts w:cs="Arial"/>
          <w:szCs w:val="20"/>
        </w:rPr>
        <w:t xml:space="preserve"> </w:t>
      </w:r>
      <w:r w:rsidRPr="00AE2E76">
        <w:rPr>
          <w:rFonts w:cs="Arial"/>
          <w:b/>
          <w:szCs w:val="20"/>
        </w:rPr>
        <w:t xml:space="preserve">(FA </w:t>
      </w:r>
      <w:proofErr w:type="spellStart"/>
      <w:r w:rsidRPr="00AE2E76">
        <w:rPr>
          <w:rFonts w:cs="Arial"/>
          <w:b/>
          <w:szCs w:val="20"/>
        </w:rPr>
        <w:t>s.60.9</w:t>
      </w:r>
      <w:proofErr w:type="spellEnd"/>
      <w:r w:rsidRPr="00AE2E76">
        <w:rPr>
          <w:rFonts w:cs="Arial"/>
          <w:b/>
          <w:szCs w:val="20"/>
        </w:rPr>
        <w:t>(2))</w:t>
      </w:r>
    </w:p>
    <w:p w:rsidR="00AE2E76" w:rsidRPr="005B1B14" w:rsidRDefault="00AE2E76" w:rsidP="00F10D86">
      <w:pPr>
        <w:pStyle w:val="ListParagraph"/>
        <w:numPr>
          <w:ilvl w:val="1"/>
          <w:numId w:val="5"/>
        </w:numPr>
        <w:spacing w:after="200"/>
        <w:rPr>
          <w:rFonts w:cs="Arial"/>
          <w:b/>
          <w:szCs w:val="20"/>
        </w:rPr>
      </w:pPr>
      <w:r>
        <w:rPr>
          <w:rFonts w:cs="Arial"/>
          <w:szCs w:val="20"/>
        </w:rPr>
        <w:t xml:space="preserve">And the other 5% for “other purposes” except timber production (parks, protected areas, etc.) </w:t>
      </w:r>
      <w:r w:rsidRPr="00AE2E76">
        <w:rPr>
          <w:rFonts w:cs="Arial"/>
          <w:b/>
          <w:szCs w:val="20"/>
        </w:rPr>
        <w:t xml:space="preserve">(FA </w:t>
      </w:r>
      <w:proofErr w:type="spellStart"/>
      <w:r w:rsidRPr="00AE2E76">
        <w:rPr>
          <w:rFonts w:cs="Arial"/>
          <w:b/>
          <w:szCs w:val="20"/>
        </w:rPr>
        <w:t>s.60.9</w:t>
      </w:r>
      <w:proofErr w:type="spellEnd"/>
      <w:r w:rsidRPr="00AE2E76">
        <w:rPr>
          <w:rFonts w:cs="Arial"/>
          <w:b/>
          <w:szCs w:val="20"/>
        </w:rPr>
        <w:t xml:space="preserve">(3)) </w:t>
      </w:r>
    </w:p>
    <w:p w:rsidR="000E2936" w:rsidRPr="00E11386" w:rsidRDefault="00AE104D" w:rsidP="00F10D86">
      <w:pPr>
        <w:pStyle w:val="ListParagraph"/>
        <w:numPr>
          <w:ilvl w:val="0"/>
          <w:numId w:val="5"/>
        </w:numPr>
        <w:spacing w:after="0"/>
        <w:rPr>
          <w:rFonts w:cs="Arial"/>
          <w:b/>
          <w:szCs w:val="20"/>
        </w:rPr>
      </w:pPr>
      <w:r w:rsidRPr="00AE2E76">
        <w:rPr>
          <w:rFonts w:cs="Arial"/>
          <w:b/>
          <w:szCs w:val="20"/>
        </w:rPr>
        <w:t xml:space="preserve">FA </w:t>
      </w:r>
      <w:r w:rsidR="000E2936" w:rsidRPr="00AE2E76">
        <w:rPr>
          <w:rFonts w:cs="Arial"/>
          <w:b/>
          <w:szCs w:val="20"/>
        </w:rPr>
        <w:t>60</w:t>
      </w:r>
      <w:r w:rsidR="000E2936" w:rsidRPr="00AE2E76">
        <w:rPr>
          <w:rFonts w:cs="Arial"/>
          <w:szCs w:val="20"/>
        </w:rPr>
        <w:t>.</w:t>
      </w:r>
      <w:r w:rsidR="000E2936" w:rsidRPr="00AE2E76">
        <w:rPr>
          <w:rFonts w:cs="Arial"/>
          <w:b/>
          <w:szCs w:val="20"/>
        </w:rPr>
        <w:t>9(4):</w:t>
      </w:r>
      <w:r w:rsidR="000E2936" w:rsidRPr="000D38F3">
        <w:rPr>
          <w:rFonts w:cs="Arial"/>
          <w:szCs w:val="20"/>
        </w:rPr>
        <w:t xml:space="preserve"> </w:t>
      </w:r>
      <w:r w:rsidR="000E2936" w:rsidRPr="006C1325">
        <w:rPr>
          <w:rFonts w:cs="Arial"/>
          <w:b/>
          <w:i/>
          <w:szCs w:val="20"/>
          <w:u w:val="single"/>
        </w:rPr>
        <w:t>Compensation</w:t>
      </w:r>
      <w:r w:rsidR="000E2936" w:rsidRPr="006C1325">
        <w:rPr>
          <w:rFonts w:cs="Arial"/>
          <w:szCs w:val="20"/>
          <w:u w:val="single"/>
        </w:rPr>
        <w:t xml:space="preserve"> is</w:t>
      </w:r>
      <w:r w:rsidR="000E2936" w:rsidRPr="000D38F3">
        <w:rPr>
          <w:rFonts w:cs="Arial"/>
          <w:szCs w:val="20"/>
        </w:rPr>
        <w:t xml:space="preserve"> equal to the value of the </w:t>
      </w:r>
      <w:proofErr w:type="spellStart"/>
      <w:r w:rsidR="000E2936" w:rsidRPr="000D38F3">
        <w:rPr>
          <w:rFonts w:cs="Arial"/>
          <w:szCs w:val="20"/>
        </w:rPr>
        <w:t>AAC</w:t>
      </w:r>
      <w:proofErr w:type="spellEnd"/>
      <w:r w:rsidR="000E2936" w:rsidRPr="000D38F3">
        <w:rPr>
          <w:rFonts w:cs="Arial"/>
          <w:szCs w:val="20"/>
        </w:rPr>
        <w:t xml:space="preserve"> lost in excess of each 5% lost for each “purpose”. </w:t>
      </w:r>
    </w:p>
    <w:p w:rsidR="00E11386" w:rsidRPr="000D38F3" w:rsidRDefault="00E11386" w:rsidP="00F10D86">
      <w:pPr>
        <w:pStyle w:val="ListParagraph"/>
        <w:numPr>
          <w:ilvl w:val="0"/>
          <w:numId w:val="5"/>
        </w:numPr>
        <w:spacing w:after="0"/>
        <w:rPr>
          <w:rFonts w:cs="Arial"/>
          <w:b/>
          <w:szCs w:val="20"/>
        </w:rPr>
      </w:pPr>
      <w:r>
        <w:rPr>
          <w:rFonts w:cs="Arial"/>
          <w:b/>
          <w:szCs w:val="20"/>
        </w:rPr>
        <w:t xml:space="preserve">FA. 80(2) – </w:t>
      </w:r>
      <w:r>
        <w:rPr>
          <w:rFonts w:cs="Arial"/>
          <w:szCs w:val="20"/>
        </w:rPr>
        <w:t xml:space="preserve">No compensation if deletion occurs due to factors, notably an </w:t>
      </w:r>
      <w:proofErr w:type="spellStart"/>
      <w:r>
        <w:rPr>
          <w:rFonts w:cs="Arial"/>
          <w:szCs w:val="20"/>
        </w:rPr>
        <w:t>AAC</w:t>
      </w:r>
      <w:proofErr w:type="spellEnd"/>
      <w:r>
        <w:rPr>
          <w:rFonts w:cs="Arial"/>
          <w:szCs w:val="20"/>
        </w:rPr>
        <w:t xml:space="preserve"> reduction by the Chief Forester</w:t>
      </w:r>
      <w:r w:rsidR="001843DA">
        <w:rPr>
          <w:rFonts w:cs="Arial"/>
          <w:szCs w:val="20"/>
        </w:rPr>
        <w:t xml:space="preserve"> under </w:t>
      </w:r>
      <w:proofErr w:type="spellStart"/>
      <w:r w:rsidR="001843DA">
        <w:rPr>
          <w:rFonts w:cs="Arial"/>
          <w:szCs w:val="20"/>
        </w:rPr>
        <w:t>s.8.1</w:t>
      </w:r>
      <w:proofErr w:type="spellEnd"/>
      <w:r>
        <w:rPr>
          <w:rFonts w:cs="Arial"/>
          <w:szCs w:val="20"/>
        </w:rPr>
        <w:t xml:space="preserve">. </w:t>
      </w:r>
    </w:p>
    <w:p w:rsidR="000E2936" w:rsidRPr="006B7643" w:rsidRDefault="000E2936" w:rsidP="007B3873">
      <w:pPr>
        <w:spacing w:after="0"/>
        <w:rPr>
          <w:rFonts w:cs="Arial"/>
          <w:b/>
          <w:szCs w:val="20"/>
        </w:rPr>
      </w:pPr>
      <w:r>
        <w:rPr>
          <w:rFonts w:cs="Arial"/>
          <w:b/>
          <w:szCs w:val="20"/>
        </w:rPr>
        <w:t xml:space="preserve">[3] </w:t>
      </w:r>
      <w:r w:rsidRPr="006B7643">
        <w:rPr>
          <w:rFonts w:cs="Arial"/>
          <w:b/>
          <w:szCs w:val="20"/>
        </w:rPr>
        <w:t xml:space="preserve">Part 13 </w:t>
      </w:r>
      <w:r>
        <w:rPr>
          <w:rFonts w:cs="Arial"/>
          <w:b/>
          <w:szCs w:val="20"/>
        </w:rPr>
        <w:t>“</w:t>
      </w:r>
      <w:r w:rsidRPr="006B7643">
        <w:rPr>
          <w:rFonts w:cs="Arial"/>
          <w:b/>
          <w:szCs w:val="20"/>
        </w:rPr>
        <w:t>Designations</w:t>
      </w:r>
      <w:r>
        <w:rPr>
          <w:rFonts w:cs="Arial"/>
          <w:b/>
          <w:szCs w:val="20"/>
        </w:rPr>
        <w:t>”</w:t>
      </w:r>
      <w:r w:rsidR="001D2A41">
        <w:rPr>
          <w:rFonts w:cs="Arial"/>
          <w:b/>
          <w:szCs w:val="20"/>
        </w:rPr>
        <w:t xml:space="preserve">: </w:t>
      </w:r>
    </w:p>
    <w:p w:rsidR="000E2936" w:rsidRPr="000D38F3" w:rsidRDefault="00AE104D" w:rsidP="00F10D86">
      <w:pPr>
        <w:pStyle w:val="ListParagraph"/>
        <w:numPr>
          <w:ilvl w:val="0"/>
          <w:numId w:val="5"/>
        </w:numPr>
        <w:spacing w:after="0"/>
        <w:rPr>
          <w:rFonts w:cs="Arial"/>
          <w:b/>
          <w:szCs w:val="20"/>
        </w:rPr>
      </w:pPr>
      <w:r>
        <w:rPr>
          <w:rFonts w:cs="Arial"/>
          <w:b/>
          <w:szCs w:val="20"/>
        </w:rPr>
        <w:t xml:space="preserve">FA </w:t>
      </w:r>
      <w:r w:rsidR="000E2936" w:rsidRPr="000D38F3">
        <w:rPr>
          <w:rFonts w:cs="Arial"/>
          <w:b/>
          <w:szCs w:val="20"/>
        </w:rPr>
        <w:t>175.1</w:t>
      </w:r>
      <w:r w:rsidR="000E2936" w:rsidRPr="000D38F3">
        <w:rPr>
          <w:rFonts w:cs="Arial"/>
          <w:szCs w:val="20"/>
        </w:rPr>
        <w:t>:</w:t>
      </w:r>
      <w:r w:rsidR="000E2936">
        <w:rPr>
          <w:rFonts w:cs="Arial"/>
          <w:szCs w:val="20"/>
        </w:rPr>
        <w:t xml:space="preserve"> For first 4 years, </w:t>
      </w:r>
      <w:r w:rsidR="000E2936" w:rsidRPr="000D38F3">
        <w:rPr>
          <w:rFonts w:cs="Arial"/>
          <w:szCs w:val="20"/>
        </w:rPr>
        <w:t xml:space="preserve">Crown can ban all logging by </w:t>
      </w:r>
      <w:r w:rsidR="000E2936">
        <w:rPr>
          <w:rFonts w:cs="Arial"/>
          <w:szCs w:val="20"/>
        </w:rPr>
        <w:t xml:space="preserve">classifying an </w:t>
      </w:r>
      <w:r w:rsidR="000E2936" w:rsidRPr="000D38F3">
        <w:rPr>
          <w:rFonts w:cs="Arial"/>
          <w:szCs w:val="20"/>
        </w:rPr>
        <w:t>area as</w:t>
      </w:r>
      <w:r w:rsidR="000E2936">
        <w:rPr>
          <w:rFonts w:cs="Arial"/>
          <w:szCs w:val="20"/>
        </w:rPr>
        <w:t xml:space="preserve"> a</w:t>
      </w:r>
      <w:r w:rsidR="000E2936" w:rsidRPr="000D38F3">
        <w:rPr>
          <w:rFonts w:cs="Arial"/>
          <w:szCs w:val="20"/>
        </w:rPr>
        <w:t xml:space="preserve"> </w:t>
      </w:r>
      <w:r w:rsidR="000E2936">
        <w:rPr>
          <w:rFonts w:cs="Arial"/>
          <w:szCs w:val="20"/>
        </w:rPr>
        <w:t xml:space="preserve">“designated area” for a </w:t>
      </w:r>
      <w:r w:rsidR="000E2936" w:rsidRPr="008F55A0">
        <w:rPr>
          <w:rFonts w:cs="Arial"/>
          <w:b/>
          <w:i/>
          <w:szCs w:val="20"/>
        </w:rPr>
        <w:t>maximum of 10 years</w:t>
      </w:r>
      <w:r w:rsidR="000E2936">
        <w:rPr>
          <w:rFonts w:cs="Arial"/>
          <w:szCs w:val="20"/>
        </w:rPr>
        <w:t xml:space="preserve"> (</w:t>
      </w:r>
      <w:proofErr w:type="spellStart"/>
      <w:r w:rsidR="000E2936">
        <w:rPr>
          <w:rFonts w:cs="Arial"/>
          <w:szCs w:val="20"/>
        </w:rPr>
        <w:t>i.e</w:t>
      </w:r>
      <w:proofErr w:type="spellEnd"/>
      <w:r w:rsidR="000E2936">
        <w:rPr>
          <w:rFonts w:cs="Arial"/>
          <w:szCs w:val="20"/>
        </w:rPr>
        <w:t xml:space="preserve"> parks – for a nature purpose</w:t>
      </w:r>
      <w:r w:rsidR="000E2936" w:rsidRPr="000D38F3">
        <w:rPr>
          <w:rFonts w:cs="Arial"/>
          <w:szCs w:val="20"/>
        </w:rPr>
        <w:t>.)</w:t>
      </w:r>
    </w:p>
    <w:p w:rsidR="000E2936" w:rsidRPr="00007332" w:rsidRDefault="00AE104D" w:rsidP="00F10D86">
      <w:pPr>
        <w:pStyle w:val="ListParagraph"/>
        <w:numPr>
          <w:ilvl w:val="0"/>
          <w:numId w:val="5"/>
        </w:numPr>
        <w:spacing w:after="0"/>
        <w:rPr>
          <w:rFonts w:cs="Arial"/>
          <w:b/>
          <w:szCs w:val="20"/>
        </w:rPr>
      </w:pPr>
      <w:r>
        <w:rPr>
          <w:rFonts w:cs="Arial"/>
          <w:b/>
          <w:szCs w:val="20"/>
        </w:rPr>
        <w:t xml:space="preserve">FA </w:t>
      </w:r>
      <w:r w:rsidR="000E2936" w:rsidRPr="000D38F3">
        <w:rPr>
          <w:rFonts w:cs="Arial"/>
          <w:b/>
          <w:szCs w:val="20"/>
        </w:rPr>
        <w:t>175.1</w:t>
      </w:r>
      <w:r w:rsidR="000E2936" w:rsidRPr="000D38F3">
        <w:rPr>
          <w:rFonts w:cs="Arial"/>
          <w:szCs w:val="20"/>
        </w:rPr>
        <w:t xml:space="preserve">: If they do it for more than 4 years, </w:t>
      </w:r>
      <w:r w:rsidR="000E2936" w:rsidRPr="00D95246">
        <w:rPr>
          <w:rFonts w:cs="Arial"/>
          <w:b/>
          <w:szCs w:val="20"/>
          <w:u w:val="single"/>
        </w:rPr>
        <w:t>they owe compensation</w:t>
      </w:r>
      <w:r w:rsidR="000E2936" w:rsidRPr="006C1325">
        <w:rPr>
          <w:rFonts w:cs="Arial"/>
          <w:b/>
          <w:szCs w:val="20"/>
        </w:rPr>
        <w:t xml:space="preserve">. </w:t>
      </w:r>
      <w:bookmarkStart w:id="32" w:name="page8"/>
      <w:bookmarkEnd w:id="32"/>
    </w:p>
    <w:p w:rsidR="00A1521C" w:rsidRPr="003130D9" w:rsidRDefault="000E2936" w:rsidP="007B3873">
      <w:pPr>
        <w:spacing w:after="0"/>
        <w:rPr>
          <w:rFonts w:cs="Arial"/>
          <w:b/>
          <w:szCs w:val="20"/>
        </w:rPr>
      </w:pPr>
      <w:r>
        <w:rPr>
          <w:rFonts w:cs="Arial"/>
          <w:b/>
          <w:szCs w:val="20"/>
        </w:rPr>
        <w:t xml:space="preserve">[4] </w:t>
      </w:r>
      <w:proofErr w:type="spellStart"/>
      <w:r w:rsidRPr="003130D9">
        <w:rPr>
          <w:rFonts w:cs="Arial"/>
          <w:b/>
          <w:szCs w:val="20"/>
        </w:rPr>
        <w:t>TFL</w:t>
      </w:r>
      <w:proofErr w:type="spellEnd"/>
      <w:r w:rsidRPr="003130D9">
        <w:rPr>
          <w:rFonts w:cs="Arial"/>
          <w:b/>
          <w:szCs w:val="20"/>
        </w:rPr>
        <w:t xml:space="preserve"> or TSA </w:t>
      </w:r>
      <w:proofErr w:type="spellStart"/>
      <w:r w:rsidRPr="003130D9">
        <w:rPr>
          <w:rFonts w:cs="Arial"/>
          <w:b/>
          <w:szCs w:val="20"/>
        </w:rPr>
        <w:t>AAC</w:t>
      </w:r>
      <w:proofErr w:type="spellEnd"/>
      <w:r w:rsidRPr="003130D9">
        <w:rPr>
          <w:rFonts w:cs="Arial"/>
          <w:b/>
          <w:szCs w:val="20"/>
        </w:rPr>
        <w:t xml:space="preserve"> adjustment after orders made </w:t>
      </w:r>
      <w:r w:rsidRPr="0075272A">
        <w:rPr>
          <w:rFonts w:cs="Arial"/>
          <w:b/>
          <w:szCs w:val="20"/>
          <w:highlight w:val="cyan"/>
        </w:rPr>
        <w:t>(</w:t>
      </w:r>
      <w:proofErr w:type="spellStart"/>
      <w:r w:rsidRPr="0075272A">
        <w:rPr>
          <w:rFonts w:cs="Arial"/>
          <w:b/>
          <w:szCs w:val="20"/>
          <w:highlight w:val="cyan"/>
        </w:rPr>
        <w:t>s.8.1</w:t>
      </w:r>
      <w:proofErr w:type="spellEnd"/>
      <w:r w:rsidRPr="0075272A">
        <w:rPr>
          <w:rFonts w:cs="Arial"/>
          <w:b/>
          <w:szCs w:val="20"/>
          <w:highlight w:val="cyan"/>
        </w:rPr>
        <w:t>)</w:t>
      </w:r>
      <w:r w:rsidRPr="003130D9">
        <w:rPr>
          <w:rFonts w:cs="Arial"/>
          <w:b/>
          <w:szCs w:val="20"/>
        </w:rPr>
        <w:t xml:space="preserve"> </w:t>
      </w:r>
      <w:r w:rsidR="00A1521C">
        <w:rPr>
          <w:rFonts w:cs="Arial"/>
          <w:b/>
          <w:szCs w:val="20"/>
        </w:rPr>
        <w:t xml:space="preserve">- </w:t>
      </w:r>
      <w:r w:rsidR="00A1521C" w:rsidRPr="00660D2B">
        <w:t xml:space="preserve">“adjusting the allowable annual cut” – under which circumstances a </w:t>
      </w:r>
      <w:proofErr w:type="spellStart"/>
      <w:r w:rsidR="00A1521C" w:rsidRPr="00660D2B">
        <w:t>TFL</w:t>
      </w:r>
      <w:proofErr w:type="spellEnd"/>
      <w:r w:rsidR="00A1521C" w:rsidRPr="00660D2B">
        <w:t xml:space="preserve"> or TSA </w:t>
      </w:r>
      <w:proofErr w:type="spellStart"/>
      <w:r w:rsidR="00A1521C" w:rsidRPr="00660D2B">
        <w:t>AAC</w:t>
      </w:r>
      <w:proofErr w:type="spellEnd"/>
      <w:r w:rsidR="00A1521C" w:rsidRPr="00660D2B">
        <w:t xml:space="preserve"> is considered to be adjusted</w:t>
      </w:r>
      <w:r w:rsidR="004C693E">
        <w:rPr>
          <w:rFonts w:cs="Arial"/>
          <w:b/>
          <w:szCs w:val="20"/>
        </w:rPr>
        <w:t xml:space="preserve"> </w:t>
      </w:r>
      <w:r w:rsidR="004C693E" w:rsidRPr="006C1325">
        <w:rPr>
          <w:rFonts w:cs="Arial"/>
          <w:b/>
          <w:szCs w:val="20"/>
          <w:highlight w:val="cyan"/>
        </w:rPr>
        <w:t>(No compensation)</w:t>
      </w:r>
      <w:r w:rsidR="002C4ACF">
        <w:rPr>
          <w:rFonts w:cs="Arial"/>
          <w:b/>
          <w:szCs w:val="20"/>
        </w:rPr>
        <w:t xml:space="preserve">. </w:t>
      </w:r>
    </w:p>
    <w:p w:rsidR="000E2936" w:rsidRPr="008E0B67" w:rsidRDefault="00B24E38" w:rsidP="00601A72">
      <w:pPr>
        <w:widowControl w:val="0"/>
        <w:autoSpaceDE w:val="0"/>
        <w:autoSpaceDN w:val="0"/>
        <w:adjustRightInd w:val="0"/>
        <w:spacing w:after="0"/>
        <w:rPr>
          <w:rFonts w:cs="Arial"/>
          <w:b/>
          <w:szCs w:val="20"/>
        </w:rPr>
      </w:pPr>
      <w:r>
        <w:rPr>
          <w:rFonts w:cs="Arial"/>
          <w:b/>
          <w:szCs w:val="20"/>
        </w:rPr>
        <w:t>[5</w:t>
      </w:r>
      <w:r w:rsidR="000E2936">
        <w:rPr>
          <w:rFonts w:cs="Arial"/>
          <w:b/>
          <w:szCs w:val="20"/>
        </w:rPr>
        <w:t xml:space="preserve">] </w:t>
      </w:r>
      <w:proofErr w:type="spellStart"/>
      <w:r w:rsidR="000E2936" w:rsidRPr="00940C76">
        <w:rPr>
          <w:rFonts w:cs="Arial"/>
          <w:b/>
          <w:szCs w:val="20"/>
        </w:rPr>
        <w:t>TFL</w:t>
      </w:r>
      <w:proofErr w:type="spellEnd"/>
      <w:r w:rsidR="000E2936" w:rsidRPr="00940C76">
        <w:rPr>
          <w:rFonts w:cs="Arial"/>
          <w:b/>
          <w:szCs w:val="20"/>
        </w:rPr>
        <w:t xml:space="preserve"> </w:t>
      </w:r>
      <w:proofErr w:type="spellStart"/>
      <w:r w:rsidR="000E2936" w:rsidRPr="00940C76">
        <w:rPr>
          <w:rFonts w:cs="Arial"/>
          <w:b/>
          <w:szCs w:val="20"/>
        </w:rPr>
        <w:t>AAC</w:t>
      </w:r>
      <w:proofErr w:type="spellEnd"/>
      <w:r w:rsidR="000E2936" w:rsidRPr="00940C76">
        <w:rPr>
          <w:rFonts w:cs="Arial"/>
          <w:b/>
          <w:szCs w:val="20"/>
        </w:rPr>
        <w:t xml:space="preserve"> reduction for failure to supply plans/info (</w:t>
      </w:r>
      <w:proofErr w:type="spellStart"/>
      <w:r w:rsidR="000E2936" w:rsidRPr="00940C76">
        <w:rPr>
          <w:rFonts w:cs="Arial"/>
          <w:b/>
          <w:szCs w:val="20"/>
        </w:rPr>
        <w:t>s.9</w:t>
      </w:r>
      <w:proofErr w:type="spellEnd"/>
      <w:r w:rsidR="000E2936" w:rsidRPr="00940C76">
        <w:rPr>
          <w:rFonts w:cs="Arial"/>
          <w:b/>
          <w:szCs w:val="20"/>
        </w:rPr>
        <w:t xml:space="preserve">) </w:t>
      </w:r>
      <w:r w:rsidR="00111B8A">
        <w:rPr>
          <w:rFonts w:cs="Arial"/>
          <w:b/>
          <w:szCs w:val="20"/>
        </w:rPr>
        <w:t xml:space="preserve">- </w:t>
      </w:r>
      <w:r w:rsidR="000E2936" w:rsidRPr="00111B8A">
        <w:rPr>
          <w:rFonts w:cs="Arial"/>
          <w:szCs w:val="20"/>
        </w:rPr>
        <w:t xml:space="preserve">If chief forester determines that the holder of a </w:t>
      </w:r>
      <w:proofErr w:type="spellStart"/>
      <w:r w:rsidR="000E2936" w:rsidRPr="00111B8A">
        <w:rPr>
          <w:rFonts w:cs="Arial"/>
          <w:szCs w:val="20"/>
        </w:rPr>
        <w:t>TFL</w:t>
      </w:r>
      <w:proofErr w:type="spellEnd"/>
      <w:r w:rsidR="000E2936" w:rsidRPr="00111B8A">
        <w:rPr>
          <w:rFonts w:cs="Arial"/>
          <w:szCs w:val="20"/>
        </w:rPr>
        <w:t xml:space="preserve"> failed to comply by not providing plans/info, can reduce </w:t>
      </w:r>
      <w:proofErr w:type="spellStart"/>
      <w:r w:rsidR="000E2936" w:rsidRPr="00111B8A">
        <w:rPr>
          <w:rFonts w:cs="Arial"/>
          <w:szCs w:val="20"/>
        </w:rPr>
        <w:t>AAC</w:t>
      </w:r>
      <w:proofErr w:type="spellEnd"/>
      <w:r w:rsidR="000E2936" w:rsidRPr="00111B8A">
        <w:rPr>
          <w:rFonts w:cs="Arial"/>
          <w:szCs w:val="20"/>
        </w:rPr>
        <w:t xml:space="preserve"> by 25%</w:t>
      </w:r>
      <w:r w:rsidR="00780D81">
        <w:rPr>
          <w:rFonts w:cs="Arial"/>
          <w:szCs w:val="20"/>
        </w:rPr>
        <w:t>.</w:t>
      </w:r>
      <w:r w:rsidR="00C84D87">
        <w:rPr>
          <w:rFonts w:cs="Arial"/>
          <w:szCs w:val="20"/>
        </w:rPr>
        <w:t xml:space="preserve"> </w:t>
      </w:r>
    </w:p>
    <w:p w:rsidR="000E2936" w:rsidRPr="00E510C6" w:rsidRDefault="000E2936" w:rsidP="00E510C6">
      <w:pPr>
        <w:spacing w:after="0"/>
        <w:rPr>
          <w:rFonts w:cs="Arial"/>
          <w:b/>
          <w:szCs w:val="20"/>
        </w:rPr>
      </w:pPr>
      <w:r>
        <w:rPr>
          <w:rFonts w:cs="Arial"/>
          <w:b/>
          <w:szCs w:val="20"/>
        </w:rPr>
        <w:t>[</w:t>
      </w:r>
      <w:r w:rsidR="00B24E38">
        <w:rPr>
          <w:rFonts w:cs="Arial"/>
          <w:b/>
          <w:szCs w:val="20"/>
        </w:rPr>
        <w:t>6</w:t>
      </w:r>
      <w:r>
        <w:rPr>
          <w:rFonts w:cs="Arial"/>
          <w:b/>
          <w:szCs w:val="20"/>
        </w:rPr>
        <w:t xml:space="preserve">] </w:t>
      </w:r>
      <w:r w:rsidRPr="00940C76">
        <w:rPr>
          <w:rFonts w:cs="Arial"/>
          <w:b/>
          <w:szCs w:val="20"/>
        </w:rPr>
        <w:t>Excessive soil disturbance (e.g. landslides</w:t>
      </w:r>
      <w:r>
        <w:rPr>
          <w:rFonts w:cs="Arial"/>
          <w:b/>
          <w:szCs w:val="20"/>
        </w:rPr>
        <w:t>, mudslides</w:t>
      </w:r>
      <w:r w:rsidRPr="00940C76">
        <w:rPr>
          <w:rFonts w:cs="Arial"/>
          <w:b/>
          <w:szCs w:val="20"/>
        </w:rPr>
        <w:t>)</w:t>
      </w:r>
      <w:r w:rsidR="00E510C6">
        <w:rPr>
          <w:rFonts w:cs="Arial"/>
          <w:b/>
          <w:szCs w:val="20"/>
        </w:rPr>
        <w:t xml:space="preserve"> - </w:t>
      </w:r>
      <w:r w:rsidRPr="00E510C6">
        <w:rPr>
          <w:rFonts w:cs="Arial"/>
          <w:szCs w:val="20"/>
        </w:rPr>
        <w:t xml:space="preserve">Reducing </w:t>
      </w:r>
      <w:proofErr w:type="spellStart"/>
      <w:r w:rsidRPr="00E510C6">
        <w:rPr>
          <w:rFonts w:cs="Arial"/>
          <w:szCs w:val="20"/>
        </w:rPr>
        <w:t>AAC</w:t>
      </w:r>
      <w:proofErr w:type="spellEnd"/>
      <w:r w:rsidRPr="00E510C6">
        <w:rPr>
          <w:rFonts w:cs="Arial"/>
          <w:szCs w:val="20"/>
        </w:rPr>
        <w:t xml:space="preserve"> here b/c the land is not producing new trees where these disturbances occurred. </w:t>
      </w:r>
    </w:p>
    <w:p w:rsidR="000E2936" w:rsidRDefault="000E2936" w:rsidP="00E510C6">
      <w:pPr>
        <w:spacing w:after="0"/>
        <w:rPr>
          <w:rFonts w:cs="Arial"/>
          <w:szCs w:val="20"/>
        </w:rPr>
      </w:pPr>
      <w:r>
        <w:rPr>
          <w:rFonts w:cs="Arial"/>
          <w:b/>
          <w:szCs w:val="20"/>
        </w:rPr>
        <w:t>[</w:t>
      </w:r>
      <w:r w:rsidR="00B24E38">
        <w:rPr>
          <w:rFonts w:cs="Arial"/>
          <w:b/>
          <w:szCs w:val="20"/>
        </w:rPr>
        <w:t>7</w:t>
      </w:r>
      <w:r>
        <w:rPr>
          <w:rFonts w:cs="Arial"/>
          <w:b/>
          <w:szCs w:val="20"/>
        </w:rPr>
        <w:t xml:space="preserve">] </w:t>
      </w:r>
      <w:r w:rsidRPr="00940C76">
        <w:rPr>
          <w:rFonts w:cs="Arial"/>
          <w:b/>
          <w:szCs w:val="20"/>
        </w:rPr>
        <w:t>Failure to follow license partition (</w:t>
      </w:r>
      <w:proofErr w:type="spellStart"/>
      <w:r w:rsidRPr="00940C76">
        <w:rPr>
          <w:rFonts w:cs="Arial"/>
          <w:b/>
          <w:szCs w:val="20"/>
        </w:rPr>
        <w:t>s.69</w:t>
      </w:r>
      <w:proofErr w:type="spellEnd"/>
      <w:r w:rsidRPr="00940C76">
        <w:rPr>
          <w:rFonts w:cs="Arial"/>
          <w:b/>
          <w:szCs w:val="20"/>
        </w:rPr>
        <w:t>)</w:t>
      </w:r>
      <w:r w:rsidR="00E510C6">
        <w:rPr>
          <w:rFonts w:cs="Arial"/>
          <w:b/>
          <w:szCs w:val="20"/>
        </w:rPr>
        <w:t xml:space="preserve"> - </w:t>
      </w:r>
      <w:r w:rsidRPr="00E510C6">
        <w:rPr>
          <w:rFonts w:cs="Arial"/>
          <w:szCs w:val="20"/>
        </w:rPr>
        <w:t>Rule to log in certain area/species/</w:t>
      </w:r>
      <w:proofErr w:type="spellStart"/>
      <w:r w:rsidRPr="00E510C6">
        <w:rPr>
          <w:rFonts w:cs="Arial"/>
          <w:szCs w:val="20"/>
        </w:rPr>
        <w:t>ect</w:t>
      </w:r>
      <w:proofErr w:type="spellEnd"/>
      <w:r w:rsidRPr="00E510C6">
        <w:rPr>
          <w:rFonts w:cs="Arial"/>
          <w:szCs w:val="20"/>
        </w:rPr>
        <w:t xml:space="preserve">. </w:t>
      </w:r>
    </w:p>
    <w:p w:rsidR="00B24E38" w:rsidRPr="00E510C6" w:rsidRDefault="00B24E38" w:rsidP="00E510C6">
      <w:pPr>
        <w:spacing w:after="0"/>
        <w:rPr>
          <w:rFonts w:cs="Arial"/>
          <w:b/>
          <w:szCs w:val="20"/>
        </w:rPr>
      </w:pPr>
      <w:r w:rsidRPr="00B24E38">
        <w:rPr>
          <w:rFonts w:cs="Arial"/>
          <w:b/>
          <w:szCs w:val="20"/>
        </w:rPr>
        <w:t xml:space="preserve">[8] </w:t>
      </w:r>
      <w:proofErr w:type="spellStart"/>
      <w:r w:rsidRPr="003130D9">
        <w:rPr>
          <w:rFonts w:cs="Arial"/>
          <w:b/>
          <w:szCs w:val="20"/>
        </w:rPr>
        <w:t>TFL</w:t>
      </w:r>
      <w:proofErr w:type="spellEnd"/>
      <w:r w:rsidRPr="003130D9">
        <w:rPr>
          <w:rFonts w:cs="Arial"/>
          <w:b/>
          <w:szCs w:val="20"/>
        </w:rPr>
        <w:t xml:space="preserve"> Land Deletion if no impact on </w:t>
      </w:r>
      <w:proofErr w:type="spellStart"/>
      <w:r w:rsidRPr="003130D9">
        <w:rPr>
          <w:rFonts w:cs="Arial"/>
          <w:b/>
          <w:szCs w:val="20"/>
        </w:rPr>
        <w:t>AAC</w:t>
      </w:r>
      <w:proofErr w:type="spellEnd"/>
      <w:r w:rsidRPr="003130D9">
        <w:rPr>
          <w:rFonts w:cs="Arial"/>
          <w:b/>
          <w:szCs w:val="20"/>
        </w:rPr>
        <w:t xml:space="preserve"> (</w:t>
      </w:r>
      <w:proofErr w:type="spellStart"/>
      <w:r w:rsidRPr="003130D9">
        <w:rPr>
          <w:rFonts w:cs="Arial"/>
          <w:b/>
          <w:szCs w:val="20"/>
        </w:rPr>
        <w:t>s.60</w:t>
      </w:r>
      <w:r>
        <w:rPr>
          <w:rFonts w:cs="Arial"/>
          <w:b/>
          <w:szCs w:val="20"/>
        </w:rPr>
        <w:t>.01</w:t>
      </w:r>
      <w:proofErr w:type="spellEnd"/>
      <w:r w:rsidRPr="003130D9">
        <w:rPr>
          <w:rFonts w:cs="Arial"/>
          <w:b/>
          <w:szCs w:val="20"/>
        </w:rPr>
        <w:t>(1))</w:t>
      </w:r>
      <w:r>
        <w:rPr>
          <w:rFonts w:cs="Arial"/>
          <w:b/>
          <w:szCs w:val="20"/>
        </w:rPr>
        <w:t xml:space="preserve"> - </w:t>
      </w:r>
      <w:r w:rsidRPr="0075402E">
        <w:rPr>
          <w:rFonts w:cs="Arial"/>
          <w:szCs w:val="20"/>
        </w:rPr>
        <w:t>(e.g. Hunting Guide using a few trees – small amount of use)</w:t>
      </w:r>
    </w:p>
    <w:p w:rsidR="000E2936" w:rsidRPr="00940C76" w:rsidRDefault="000E2936" w:rsidP="000E2936">
      <w:pPr>
        <w:spacing w:after="0"/>
        <w:rPr>
          <w:rFonts w:cs="Arial"/>
          <w:b/>
          <w:szCs w:val="20"/>
        </w:rPr>
      </w:pPr>
      <w:r>
        <w:rPr>
          <w:rFonts w:cs="Arial"/>
          <w:b/>
          <w:szCs w:val="20"/>
        </w:rPr>
        <w:t xml:space="preserve">[9] </w:t>
      </w:r>
      <w:r w:rsidRPr="00940C76">
        <w:rPr>
          <w:rFonts w:cs="Arial"/>
          <w:b/>
          <w:szCs w:val="20"/>
        </w:rPr>
        <w:t>Expropriation</w:t>
      </w:r>
      <w:r w:rsidR="00565A0E">
        <w:rPr>
          <w:rFonts w:cs="Arial"/>
          <w:b/>
          <w:szCs w:val="20"/>
        </w:rPr>
        <w:t xml:space="preserve">: </w:t>
      </w:r>
    </w:p>
    <w:p w:rsidR="000E2936" w:rsidRPr="000D38F3" w:rsidRDefault="000E2936" w:rsidP="00F10D86">
      <w:pPr>
        <w:pStyle w:val="ListParagraph"/>
        <w:numPr>
          <w:ilvl w:val="0"/>
          <w:numId w:val="5"/>
        </w:numPr>
        <w:spacing w:after="0"/>
        <w:rPr>
          <w:rFonts w:cs="Arial"/>
          <w:b/>
          <w:szCs w:val="20"/>
        </w:rPr>
      </w:pPr>
      <w:r w:rsidRPr="000D38F3">
        <w:rPr>
          <w:rFonts w:cs="Arial"/>
          <w:szCs w:val="20"/>
        </w:rPr>
        <w:t xml:space="preserve">5% in late </w:t>
      </w:r>
      <w:proofErr w:type="spellStart"/>
      <w:r w:rsidRPr="000D38F3">
        <w:rPr>
          <w:rFonts w:cs="Arial"/>
          <w:szCs w:val="20"/>
        </w:rPr>
        <w:t>1980s</w:t>
      </w:r>
      <w:proofErr w:type="spellEnd"/>
      <w:r w:rsidRPr="000D38F3">
        <w:rPr>
          <w:rFonts w:cs="Arial"/>
          <w:szCs w:val="20"/>
        </w:rPr>
        <w:t xml:space="preserve"> without compensation</w:t>
      </w:r>
      <w:r>
        <w:rPr>
          <w:rFonts w:cs="Arial"/>
          <w:szCs w:val="20"/>
        </w:rPr>
        <w:t xml:space="preserve"> – given to </w:t>
      </w:r>
      <w:r w:rsidRPr="00A21623">
        <w:rPr>
          <w:rFonts w:cs="Arial"/>
          <w:szCs w:val="20"/>
        </w:rPr>
        <w:t xml:space="preserve">Small Business Forest Enterprise Program </w:t>
      </w:r>
      <w:r>
        <w:rPr>
          <w:rFonts w:cs="Arial"/>
          <w:szCs w:val="20"/>
        </w:rPr>
        <w:t>(now BC Timber Sales)</w:t>
      </w:r>
    </w:p>
    <w:p w:rsidR="000E2936" w:rsidRPr="00F45716" w:rsidRDefault="000E2936" w:rsidP="00F10D86">
      <w:pPr>
        <w:pStyle w:val="ListParagraph"/>
        <w:numPr>
          <w:ilvl w:val="0"/>
          <w:numId w:val="5"/>
        </w:numPr>
        <w:spacing w:after="200"/>
        <w:rPr>
          <w:rFonts w:cs="Arial"/>
          <w:b/>
          <w:szCs w:val="20"/>
        </w:rPr>
      </w:pPr>
      <w:r>
        <w:rPr>
          <w:rFonts w:cs="Arial"/>
          <w:szCs w:val="20"/>
        </w:rPr>
        <w:t>20% in 2003</w:t>
      </w:r>
      <w:r w:rsidRPr="000D38F3">
        <w:rPr>
          <w:rFonts w:cs="Arial"/>
          <w:szCs w:val="20"/>
        </w:rPr>
        <w:t xml:space="preserve"> with negotiated compensation</w:t>
      </w:r>
      <w:r>
        <w:rPr>
          <w:rFonts w:cs="Arial"/>
          <w:szCs w:val="20"/>
        </w:rPr>
        <w:t xml:space="preserve"> – Had to be a big operator. </w:t>
      </w:r>
    </w:p>
    <w:p w:rsidR="00924CBD" w:rsidRPr="00A50CF4" w:rsidRDefault="000E2936" w:rsidP="00924CBD">
      <w:pPr>
        <w:pStyle w:val="ListParagraph"/>
        <w:numPr>
          <w:ilvl w:val="1"/>
          <w:numId w:val="5"/>
        </w:numPr>
        <w:spacing w:after="0"/>
        <w:rPr>
          <w:rFonts w:cs="Arial"/>
          <w:b/>
          <w:szCs w:val="20"/>
        </w:rPr>
      </w:pPr>
      <w:r>
        <w:rPr>
          <w:rFonts w:cs="Arial"/>
          <w:szCs w:val="20"/>
        </w:rPr>
        <w:t xml:space="preserve">Took all this wood + forest service reserve - gave to BC Timber Sales to auction off (to determine stumpage for the rest of the wood in the Province) &amp; allocated to first nations (mainly non-replaceable forest licences). </w:t>
      </w:r>
    </w:p>
    <w:p w:rsidR="00924CBD" w:rsidRPr="00924CBD" w:rsidRDefault="00924CBD" w:rsidP="00924CBD">
      <w:pPr>
        <w:spacing w:after="0"/>
        <w:rPr>
          <w:rFonts w:cs="Arial"/>
          <w:b/>
          <w:szCs w:val="20"/>
        </w:rPr>
      </w:pPr>
    </w:p>
    <w:p w:rsidR="000E2936" w:rsidRPr="00510CDF" w:rsidRDefault="000E2936" w:rsidP="000E2936">
      <w:pPr>
        <w:pStyle w:val="Heading3"/>
        <w:spacing w:line="240" w:lineRule="auto"/>
      </w:pPr>
      <w:bookmarkStart w:id="33" w:name="_Toc437178695"/>
      <w:proofErr w:type="spellStart"/>
      <w:r w:rsidRPr="00A57F72">
        <w:rPr>
          <w:highlight w:val="yellow"/>
        </w:rPr>
        <w:t>AAC</w:t>
      </w:r>
      <w:proofErr w:type="spellEnd"/>
      <w:r w:rsidRPr="00A57F72">
        <w:rPr>
          <w:highlight w:val="yellow"/>
        </w:rPr>
        <w:t xml:space="preserve"> Increases</w:t>
      </w:r>
      <w:bookmarkEnd w:id="33"/>
    </w:p>
    <w:p w:rsidR="000E2936" w:rsidRPr="007F203E" w:rsidRDefault="007F203E" w:rsidP="007F203E">
      <w:pPr>
        <w:spacing w:after="0"/>
        <w:rPr>
          <w:rFonts w:cs="Arial"/>
          <w:b/>
          <w:szCs w:val="20"/>
        </w:rPr>
      </w:pPr>
      <w:r>
        <w:rPr>
          <w:rFonts w:cs="Arial"/>
          <w:b/>
          <w:szCs w:val="20"/>
        </w:rPr>
        <w:t xml:space="preserve">[1] </w:t>
      </w:r>
      <w:proofErr w:type="spellStart"/>
      <w:r w:rsidR="000E2936" w:rsidRPr="007F203E">
        <w:rPr>
          <w:rFonts w:cs="Arial"/>
          <w:b/>
          <w:szCs w:val="20"/>
        </w:rPr>
        <w:t>Silvaculture</w:t>
      </w:r>
      <w:proofErr w:type="spellEnd"/>
      <w:r w:rsidR="000E2936" w:rsidRPr="007F203E">
        <w:rPr>
          <w:rFonts w:cs="Arial"/>
          <w:b/>
          <w:szCs w:val="20"/>
        </w:rPr>
        <w:t xml:space="preserve"> treatments on free growing stands (</w:t>
      </w:r>
      <w:proofErr w:type="spellStart"/>
      <w:r w:rsidR="000E2936" w:rsidRPr="007F203E">
        <w:rPr>
          <w:rFonts w:cs="Arial"/>
          <w:b/>
          <w:szCs w:val="20"/>
        </w:rPr>
        <w:t>s.59</w:t>
      </w:r>
      <w:proofErr w:type="spellEnd"/>
      <w:r w:rsidR="000E2936" w:rsidRPr="007F203E">
        <w:rPr>
          <w:rFonts w:cs="Arial"/>
          <w:b/>
          <w:szCs w:val="20"/>
        </w:rPr>
        <w:t>)</w:t>
      </w:r>
      <w:r w:rsidR="00032C29" w:rsidRPr="007F203E">
        <w:rPr>
          <w:rFonts w:cs="Arial"/>
          <w:b/>
          <w:szCs w:val="20"/>
        </w:rPr>
        <w:t xml:space="preserve">: </w:t>
      </w:r>
      <w:r w:rsidR="000E2936" w:rsidRPr="007F203E">
        <w:rPr>
          <w:rFonts w:cs="Arial"/>
          <w:szCs w:val="20"/>
        </w:rPr>
        <w:t xml:space="preserve">If holder of FL carries out </w:t>
      </w:r>
      <w:proofErr w:type="spellStart"/>
      <w:r w:rsidR="000E2936" w:rsidRPr="007F203E">
        <w:rPr>
          <w:rFonts w:cs="Arial"/>
          <w:szCs w:val="20"/>
        </w:rPr>
        <w:t>silvaculture</w:t>
      </w:r>
      <w:proofErr w:type="spellEnd"/>
      <w:r w:rsidR="000E2936" w:rsidRPr="007F203E">
        <w:rPr>
          <w:rFonts w:cs="Arial"/>
          <w:szCs w:val="20"/>
        </w:rPr>
        <w:t xml:space="preserve"> treatments (has trees grow faster, has more trees to cut, </w:t>
      </w:r>
      <w:proofErr w:type="spellStart"/>
      <w:r w:rsidR="000E2936" w:rsidRPr="007F203E">
        <w:rPr>
          <w:rFonts w:cs="Arial"/>
          <w:szCs w:val="20"/>
        </w:rPr>
        <w:t>etc</w:t>
      </w:r>
      <w:proofErr w:type="spellEnd"/>
      <w:r w:rsidR="000E2936" w:rsidRPr="007F203E">
        <w:rPr>
          <w:rFonts w:cs="Arial"/>
          <w:szCs w:val="20"/>
        </w:rPr>
        <w:t xml:space="preserve">), Minister may increase </w:t>
      </w:r>
      <w:proofErr w:type="spellStart"/>
      <w:r w:rsidR="000E2936" w:rsidRPr="007F203E">
        <w:rPr>
          <w:rFonts w:cs="Arial"/>
          <w:szCs w:val="20"/>
        </w:rPr>
        <w:t>AAC</w:t>
      </w:r>
      <w:proofErr w:type="spellEnd"/>
      <w:r w:rsidR="000E2936" w:rsidRPr="007F203E">
        <w:rPr>
          <w:rFonts w:cs="Arial"/>
          <w:szCs w:val="20"/>
        </w:rPr>
        <w:t xml:space="preserve"> by volume equal to the potential gain in timber production attributable to </w:t>
      </w:r>
      <w:proofErr w:type="spellStart"/>
      <w:r w:rsidR="000E2936" w:rsidRPr="007F203E">
        <w:rPr>
          <w:rFonts w:cs="Arial"/>
          <w:szCs w:val="20"/>
        </w:rPr>
        <w:t>silvacultur</w:t>
      </w:r>
      <w:proofErr w:type="spellEnd"/>
      <w:r w:rsidR="000E2936" w:rsidRPr="007F203E">
        <w:rPr>
          <w:rFonts w:cs="Arial"/>
          <w:szCs w:val="20"/>
        </w:rPr>
        <w:t xml:space="preserve"> treatments</w:t>
      </w:r>
    </w:p>
    <w:p w:rsidR="00D352EC" w:rsidRPr="007F203E" w:rsidRDefault="007F203E" w:rsidP="007F203E">
      <w:pPr>
        <w:spacing w:after="200"/>
        <w:rPr>
          <w:rFonts w:cs="Arial"/>
          <w:b/>
          <w:szCs w:val="20"/>
        </w:rPr>
      </w:pPr>
      <w:r>
        <w:rPr>
          <w:rFonts w:cs="Arial"/>
          <w:b/>
          <w:szCs w:val="20"/>
        </w:rPr>
        <w:t xml:space="preserve">[2] </w:t>
      </w:r>
      <w:r w:rsidR="000E2936" w:rsidRPr="007F203E">
        <w:rPr>
          <w:rFonts w:cs="Arial"/>
          <w:b/>
          <w:szCs w:val="20"/>
        </w:rPr>
        <w:t>Innovative forestry practices (</w:t>
      </w:r>
      <w:proofErr w:type="spellStart"/>
      <w:r w:rsidR="000E2936" w:rsidRPr="007F203E">
        <w:rPr>
          <w:rFonts w:cs="Arial"/>
          <w:b/>
          <w:szCs w:val="20"/>
        </w:rPr>
        <w:t>s.59.1</w:t>
      </w:r>
      <w:proofErr w:type="spellEnd"/>
      <w:r w:rsidR="000E2936" w:rsidRPr="007F203E">
        <w:rPr>
          <w:rFonts w:cs="Arial"/>
          <w:b/>
          <w:szCs w:val="20"/>
        </w:rPr>
        <w:t>)</w:t>
      </w:r>
      <w:r w:rsidR="00FD45B9" w:rsidRPr="007F203E">
        <w:rPr>
          <w:rFonts w:cs="Arial"/>
          <w:b/>
          <w:szCs w:val="20"/>
        </w:rPr>
        <w:t xml:space="preserve">: </w:t>
      </w:r>
      <w:r w:rsidR="000E2936" w:rsidRPr="007F203E">
        <w:rPr>
          <w:rFonts w:cs="Arial"/>
          <w:szCs w:val="20"/>
        </w:rPr>
        <w:t>If create innovative way to log or plant trees.</w:t>
      </w:r>
    </w:p>
    <w:p w:rsidR="00D352EC" w:rsidRPr="0055396B" w:rsidRDefault="00D81498" w:rsidP="00367CBB">
      <w:pPr>
        <w:pStyle w:val="Heading2"/>
      </w:pPr>
      <w:bookmarkStart w:id="34" w:name="_Toc437178696"/>
      <w:r>
        <w:t>Cut Control Period:</w:t>
      </w:r>
      <w:r w:rsidR="00E0414F">
        <w:t xml:space="preserve"> </w:t>
      </w:r>
      <w:r w:rsidR="00440A51">
        <w:t xml:space="preserve">FA </w:t>
      </w:r>
      <w:r w:rsidR="00E0414F">
        <w:t>ss.</w:t>
      </w:r>
      <w:r w:rsidR="00D352EC">
        <w:t xml:space="preserve"> 75.1 – 75.96 (</w:t>
      </w:r>
      <w:r w:rsidR="00D352EC">
        <w:rPr>
          <w:i/>
        </w:rPr>
        <w:t xml:space="preserve">FA </w:t>
      </w:r>
      <w:proofErr w:type="spellStart"/>
      <w:r w:rsidR="00D352EC">
        <w:rPr>
          <w:i/>
        </w:rPr>
        <w:t>Div</w:t>
      </w:r>
      <w:proofErr w:type="spellEnd"/>
      <w:r w:rsidR="00D352EC">
        <w:rPr>
          <w:i/>
        </w:rPr>
        <w:t xml:space="preserve"> 3.1</w:t>
      </w:r>
      <w:r w:rsidR="00D352EC">
        <w:t>)</w:t>
      </w:r>
      <w:bookmarkEnd w:id="34"/>
      <w:r w:rsidR="00D352EC">
        <w:t xml:space="preserve"> </w:t>
      </w:r>
    </w:p>
    <w:p w:rsidR="00D352EC" w:rsidRPr="00FF0421" w:rsidRDefault="00BB5989" w:rsidP="00DF278A">
      <w:pPr>
        <w:spacing w:after="0"/>
      </w:pPr>
      <w:r>
        <w:t xml:space="preserve">The term over which the </w:t>
      </w:r>
      <w:proofErr w:type="spellStart"/>
      <w:r>
        <w:t>AAC</w:t>
      </w:r>
      <w:proofErr w:type="spellEnd"/>
      <w:r>
        <w:t xml:space="preserve"> (which is annual) is good for – 5 years for most major tenures</w:t>
      </w:r>
      <w:r w:rsidR="00083178">
        <w:t xml:space="preserve"> (can be adjusted)</w:t>
      </w:r>
      <w:r w:rsidR="00D352EC">
        <w:t xml:space="preserve">. For the sake of </w:t>
      </w:r>
      <w:proofErr w:type="gramStart"/>
      <w:r w:rsidR="00D352EC">
        <w:t>clarity</w:t>
      </w:r>
      <w:proofErr w:type="gramEnd"/>
      <w:r w:rsidR="00D352EC">
        <w:t xml:space="preserve"> we only deal with the </w:t>
      </w:r>
      <w:r w:rsidR="002237AA">
        <w:t xml:space="preserve">requirements for </w:t>
      </w:r>
      <w:r w:rsidR="002237AA" w:rsidRPr="00DE615E">
        <w:rPr>
          <w:u w:val="single"/>
        </w:rPr>
        <w:t>Forest Licence</w:t>
      </w:r>
      <w:r w:rsidR="002237AA">
        <w:t xml:space="preserve"> (</w:t>
      </w:r>
      <w:r w:rsidR="002237AA">
        <w:rPr>
          <w:b/>
        </w:rPr>
        <w:t xml:space="preserve">75.4(1) FA – </w:t>
      </w:r>
      <w:r w:rsidR="002237AA">
        <w:t xml:space="preserve">applies to </w:t>
      </w:r>
      <w:proofErr w:type="spellStart"/>
      <w:r w:rsidR="002237AA">
        <w:t>TFL</w:t>
      </w:r>
      <w:proofErr w:type="spellEnd"/>
      <w:r w:rsidR="002237AA">
        <w:t>, FL, and woodlot licence).</w:t>
      </w:r>
      <w:r w:rsidR="00D352EC">
        <w:t xml:space="preserve"> </w:t>
      </w:r>
    </w:p>
    <w:p w:rsidR="00D352EC" w:rsidRPr="00130E10" w:rsidRDefault="00D352EC" w:rsidP="00F10D86">
      <w:pPr>
        <w:pStyle w:val="ListParagraph"/>
        <w:widowControl w:val="0"/>
        <w:numPr>
          <w:ilvl w:val="0"/>
          <w:numId w:val="5"/>
        </w:numPr>
        <w:autoSpaceDE w:val="0"/>
        <w:autoSpaceDN w:val="0"/>
        <w:adjustRightInd w:val="0"/>
        <w:spacing w:after="0" w:line="243" w:lineRule="exact"/>
        <w:rPr>
          <w:rFonts w:cs="Arial"/>
          <w:szCs w:val="20"/>
          <w:u w:val="single"/>
        </w:rPr>
      </w:pPr>
      <w:r w:rsidRPr="00566B59">
        <w:rPr>
          <w:rFonts w:cs="Arial"/>
          <w:b/>
          <w:szCs w:val="20"/>
          <w:u w:val="single"/>
        </w:rPr>
        <w:t xml:space="preserve">If after </w:t>
      </w:r>
      <w:proofErr w:type="gramStart"/>
      <w:r w:rsidRPr="00566B59">
        <w:rPr>
          <w:rFonts w:cs="Arial"/>
          <w:b/>
          <w:szCs w:val="20"/>
          <w:u w:val="single"/>
        </w:rPr>
        <w:t>5 year</w:t>
      </w:r>
      <w:proofErr w:type="gramEnd"/>
      <w:r w:rsidRPr="00566B59">
        <w:rPr>
          <w:rFonts w:cs="Arial"/>
          <w:b/>
          <w:szCs w:val="20"/>
          <w:u w:val="single"/>
        </w:rPr>
        <w:t xml:space="preserve"> period exceed 110% in excess harvest</w:t>
      </w:r>
      <w:r w:rsidRPr="00130E10">
        <w:rPr>
          <w:rFonts w:cs="Arial"/>
          <w:szCs w:val="20"/>
          <w:u w:val="single"/>
        </w:rPr>
        <w:t xml:space="preserve">: </w:t>
      </w:r>
    </w:p>
    <w:p w:rsidR="00D352EC" w:rsidRDefault="00D352EC" w:rsidP="00F10D86">
      <w:pPr>
        <w:pStyle w:val="ListParagraph"/>
        <w:widowControl w:val="0"/>
        <w:numPr>
          <w:ilvl w:val="1"/>
          <w:numId w:val="5"/>
        </w:numPr>
        <w:autoSpaceDE w:val="0"/>
        <w:autoSpaceDN w:val="0"/>
        <w:adjustRightInd w:val="0"/>
        <w:spacing w:after="0" w:line="243" w:lineRule="exact"/>
        <w:rPr>
          <w:rFonts w:cs="Arial"/>
          <w:szCs w:val="20"/>
        </w:rPr>
      </w:pPr>
      <w:r>
        <w:rPr>
          <w:rFonts w:cs="Arial"/>
          <w:szCs w:val="20"/>
        </w:rPr>
        <w:t>Will reduce the amount of wood for the next period.</w:t>
      </w:r>
    </w:p>
    <w:p w:rsidR="00D352EC" w:rsidRPr="000332F2" w:rsidRDefault="00D352EC" w:rsidP="00F10D86">
      <w:pPr>
        <w:pStyle w:val="ListParagraph"/>
        <w:widowControl w:val="0"/>
        <w:numPr>
          <w:ilvl w:val="1"/>
          <w:numId w:val="5"/>
        </w:numPr>
        <w:autoSpaceDE w:val="0"/>
        <w:autoSpaceDN w:val="0"/>
        <w:adjustRightInd w:val="0"/>
        <w:spacing w:after="0" w:line="243" w:lineRule="exact"/>
        <w:rPr>
          <w:rFonts w:cs="Arial"/>
          <w:szCs w:val="20"/>
        </w:rPr>
      </w:pPr>
      <w:r>
        <w:rPr>
          <w:rFonts w:cs="Arial"/>
          <w:szCs w:val="20"/>
        </w:rPr>
        <w:t>Penalty Stumpage (</w:t>
      </w:r>
      <w:proofErr w:type="spellStart"/>
      <w:r>
        <w:rPr>
          <w:rFonts w:cs="Arial"/>
          <w:szCs w:val="20"/>
        </w:rPr>
        <w:t>2x</w:t>
      </w:r>
      <w:proofErr w:type="spellEnd"/>
      <w:r>
        <w:rPr>
          <w:rFonts w:cs="Arial"/>
          <w:szCs w:val="20"/>
        </w:rPr>
        <w:t xml:space="preserve">) </w:t>
      </w:r>
    </w:p>
    <w:p w:rsidR="00D352EC" w:rsidRPr="00E0729E" w:rsidRDefault="00D352EC" w:rsidP="00F10D86">
      <w:pPr>
        <w:widowControl w:val="0"/>
        <w:numPr>
          <w:ilvl w:val="0"/>
          <w:numId w:val="5"/>
        </w:numPr>
        <w:autoSpaceDE w:val="0"/>
        <w:autoSpaceDN w:val="0"/>
        <w:adjustRightInd w:val="0"/>
        <w:spacing w:after="0" w:line="239" w:lineRule="auto"/>
        <w:rPr>
          <w:rFonts w:cs="Arial"/>
          <w:b/>
          <w:szCs w:val="20"/>
        </w:rPr>
      </w:pPr>
      <w:r w:rsidRPr="000D38F3">
        <w:rPr>
          <w:rFonts w:cs="Arial"/>
          <w:szCs w:val="20"/>
        </w:rPr>
        <w:t>No carry-forward of harvest shortfall</w:t>
      </w:r>
    </w:p>
    <w:p w:rsidR="00E0729E" w:rsidRPr="00083178" w:rsidRDefault="00E0729E" w:rsidP="00E0729E">
      <w:pPr>
        <w:widowControl w:val="0"/>
        <w:autoSpaceDE w:val="0"/>
        <w:autoSpaceDN w:val="0"/>
        <w:adjustRightInd w:val="0"/>
        <w:spacing w:after="0" w:line="239" w:lineRule="auto"/>
        <w:ind w:left="726"/>
        <w:rPr>
          <w:rFonts w:cs="Arial"/>
          <w:b/>
          <w:szCs w:val="20"/>
        </w:rPr>
      </w:pPr>
    </w:p>
    <w:tbl>
      <w:tblPr>
        <w:tblStyle w:val="TableGrid"/>
        <w:tblW w:w="11052" w:type="dxa"/>
        <w:tblLook w:val="04A0" w:firstRow="1" w:lastRow="0" w:firstColumn="1" w:lastColumn="0" w:noHBand="0" w:noVBand="1"/>
      </w:tblPr>
      <w:tblGrid>
        <w:gridCol w:w="11052"/>
      </w:tblGrid>
      <w:tr w:rsidR="00D352EC" w:rsidTr="00706FDD">
        <w:tc>
          <w:tcPr>
            <w:tcW w:w="11052" w:type="dxa"/>
            <w:shd w:val="clear" w:color="auto" w:fill="F2F2F2" w:themeFill="background1" w:themeFillShade="F2"/>
          </w:tcPr>
          <w:p w:rsidR="00D352EC" w:rsidRPr="00302971" w:rsidRDefault="00D352EC" w:rsidP="000B261F">
            <w:pPr>
              <w:widowControl w:val="0"/>
              <w:autoSpaceDE w:val="0"/>
              <w:autoSpaceDN w:val="0"/>
              <w:adjustRightInd w:val="0"/>
              <w:rPr>
                <w:rFonts w:cs="Arial"/>
                <w:szCs w:val="20"/>
                <w:u w:val="single"/>
              </w:rPr>
            </w:pPr>
            <w:r w:rsidRPr="00302971">
              <w:rPr>
                <w:rFonts w:cs="Arial"/>
                <w:b/>
                <w:bCs/>
                <w:szCs w:val="20"/>
                <w:u w:val="single"/>
              </w:rPr>
              <w:lastRenderedPageBreak/>
              <w:t xml:space="preserve">Cut Control Calculation for </w:t>
            </w:r>
            <w:r w:rsidR="00687766">
              <w:rPr>
                <w:rFonts w:cs="Arial"/>
                <w:b/>
                <w:bCs/>
                <w:szCs w:val="20"/>
                <w:u w:val="single"/>
              </w:rPr>
              <w:t xml:space="preserve">“Major” </w:t>
            </w:r>
            <w:r w:rsidRPr="00302971">
              <w:rPr>
                <w:rFonts w:cs="Arial"/>
                <w:b/>
                <w:bCs/>
                <w:szCs w:val="20"/>
                <w:u w:val="single"/>
              </w:rPr>
              <w:t>Forest Licences:</w:t>
            </w:r>
          </w:p>
          <w:p w:rsidR="00D352EC" w:rsidRDefault="00D352EC" w:rsidP="00F10D86">
            <w:pPr>
              <w:pStyle w:val="ListParagraph"/>
              <w:widowControl w:val="0"/>
              <w:numPr>
                <w:ilvl w:val="0"/>
                <w:numId w:val="15"/>
              </w:numPr>
              <w:autoSpaceDE w:val="0"/>
              <w:autoSpaceDN w:val="0"/>
              <w:adjustRightInd w:val="0"/>
              <w:rPr>
                <w:rFonts w:cs="Arial"/>
                <w:szCs w:val="20"/>
              </w:rPr>
            </w:pPr>
            <w:r w:rsidRPr="00C74D6F">
              <w:rPr>
                <w:rFonts w:cs="Arial"/>
                <w:szCs w:val="20"/>
              </w:rPr>
              <w:t xml:space="preserve">Volume of timber harvested in cut control period </w:t>
            </w:r>
            <w:r w:rsidRPr="003F6914">
              <w:rPr>
                <w:rFonts w:cs="Arial"/>
                <w:szCs w:val="20"/>
                <w:u w:val="single"/>
              </w:rPr>
              <w:t>must not exceed 110%</w:t>
            </w:r>
            <w:r w:rsidRPr="00C74D6F">
              <w:rPr>
                <w:rFonts w:cs="Arial"/>
                <w:szCs w:val="20"/>
              </w:rPr>
              <w:t xml:space="preserve"> of </w:t>
            </w:r>
            <w:r w:rsidRPr="008A5CBA">
              <w:rPr>
                <w:rFonts w:cs="Arial"/>
                <w:b/>
                <w:szCs w:val="20"/>
              </w:rPr>
              <w:t xml:space="preserve">aggregate </w:t>
            </w:r>
            <w:proofErr w:type="spellStart"/>
            <w:r w:rsidRPr="008A5CBA">
              <w:rPr>
                <w:rFonts w:cs="Arial"/>
                <w:b/>
                <w:szCs w:val="20"/>
              </w:rPr>
              <w:t>AAC</w:t>
            </w:r>
            <w:proofErr w:type="spellEnd"/>
            <w:r w:rsidRPr="00C74D6F">
              <w:rPr>
                <w:rFonts w:cs="Arial"/>
                <w:szCs w:val="20"/>
              </w:rPr>
              <w:t xml:space="preserve"> of a F</w:t>
            </w:r>
            <w:r>
              <w:rPr>
                <w:rFonts w:cs="Arial"/>
                <w:szCs w:val="20"/>
              </w:rPr>
              <w:t xml:space="preserve">orest </w:t>
            </w:r>
            <w:r w:rsidRPr="00C74D6F">
              <w:rPr>
                <w:rFonts w:cs="Arial"/>
                <w:szCs w:val="20"/>
              </w:rPr>
              <w:t>L</w:t>
            </w:r>
            <w:r>
              <w:rPr>
                <w:rFonts w:cs="Arial"/>
                <w:szCs w:val="20"/>
              </w:rPr>
              <w:t>icence</w:t>
            </w:r>
            <w:r w:rsidRPr="00C74D6F">
              <w:rPr>
                <w:rFonts w:cs="Arial"/>
                <w:szCs w:val="20"/>
              </w:rPr>
              <w:t xml:space="preserve"> under </w:t>
            </w:r>
            <w:r w:rsidR="00D15F02">
              <w:rPr>
                <w:rFonts w:cs="Arial"/>
                <w:szCs w:val="20"/>
              </w:rPr>
              <w:t xml:space="preserve">FA </w:t>
            </w:r>
            <w:proofErr w:type="spellStart"/>
            <w:r w:rsidRPr="00B21640">
              <w:rPr>
                <w:rFonts w:cs="Arial"/>
                <w:b/>
                <w:szCs w:val="20"/>
              </w:rPr>
              <w:t>s.75.41</w:t>
            </w:r>
            <w:proofErr w:type="spellEnd"/>
            <w:r w:rsidRPr="00B21640">
              <w:rPr>
                <w:rFonts w:cs="Arial"/>
                <w:b/>
                <w:szCs w:val="20"/>
              </w:rPr>
              <w:t>(1</w:t>
            </w:r>
            <w:r>
              <w:rPr>
                <w:rFonts w:cs="Arial"/>
                <w:szCs w:val="20"/>
              </w:rPr>
              <w:t>)</w:t>
            </w:r>
            <w:r w:rsidRPr="00C74D6F">
              <w:rPr>
                <w:rFonts w:cs="Arial"/>
                <w:szCs w:val="20"/>
              </w:rPr>
              <w:t xml:space="preserve">. So the maximum volume of timber harvested over a </w:t>
            </w:r>
            <w:proofErr w:type="gramStart"/>
            <w:r w:rsidRPr="00C74D6F">
              <w:rPr>
                <w:rFonts w:cs="Arial"/>
                <w:szCs w:val="20"/>
              </w:rPr>
              <w:t>5 year</w:t>
            </w:r>
            <w:proofErr w:type="gramEnd"/>
            <w:r w:rsidRPr="00C74D6F">
              <w:rPr>
                <w:rFonts w:cs="Arial"/>
                <w:szCs w:val="20"/>
              </w:rPr>
              <w:t xml:space="preserve"> period is equal to </w:t>
            </w:r>
            <w:r w:rsidRPr="00516F8A">
              <w:rPr>
                <w:rFonts w:cs="Arial"/>
                <w:b/>
                <w:i/>
                <w:szCs w:val="20"/>
              </w:rPr>
              <w:t xml:space="preserve">550% of the original </w:t>
            </w:r>
            <w:proofErr w:type="spellStart"/>
            <w:r w:rsidRPr="00516F8A">
              <w:rPr>
                <w:rFonts w:cs="Arial"/>
                <w:b/>
                <w:i/>
                <w:szCs w:val="20"/>
              </w:rPr>
              <w:t>AAC</w:t>
            </w:r>
            <w:proofErr w:type="spellEnd"/>
            <w:r>
              <w:rPr>
                <w:rFonts w:cs="Arial"/>
                <w:szCs w:val="20"/>
              </w:rPr>
              <w:t xml:space="preserve"> (without any penalties)</w:t>
            </w:r>
            <w:r w:rsidRPr="00C74D6F">
              <w:rPr>
                <w:rFonts w:cs="Arial"/>
                <w:szCs w:val="20"/>
              </w:rPr>
              <w:t xml:space="preserve">. </w:t>
            </w:r>
          </w:p>
          <w:p w:rsidR="00D352EC" w:rsidRPr="00C74D6F" w:rsidRDefault="00D352EC" w:rsidP="00F10D86">
            <w:pPr>
              <w:pStyle w:val="ListParagraph"/>
              <w:widowControl w:val="0"/>
              <w:numPr>
                <w:ilvl w:val="0"/>
                <w:numId w:val="15"/>
              </w:numPr>
              <w:autoSpaceDE w:val="0"/>
              <w:autoSpaceDN w:val="0"/>
              <w:adjustRightInd w:val="0"/>
              <w:rPr>
                <w:rFonts w:cs="Arial"/>
                <w:szCs w:val="20"/>
              </w:rPr>
            </w:pPr>
            <w:r w:rsidRPr="00C74D6F">
              <w:rPr>
                <w:rFonts w:cs="Arial"/>
                <w:szCs w:val="20"/>
              </w:rPr>
              <w:t xml:space="preserve">As per </w:t>
            </w:r>
            <w:r w:rsidR="00D15F02">
              <w:rPr>
                <w:rFonts w:cs="Arial"/>
                <w:szCs w:val="20"/>
              </w:rPr>
              <w:t xml:space="preserve">FA </w:t>
            </w:r>
            <w:proofErr w:type="spellStart"/>
            <w:r w:rsidRPr="00A104CA">
              <w:rPr>
                <w:rFonts w:cs="Arial"/>
                <w:b/>
                <w:szCs w:val="20"/>
              </w:rPr>
              <w:t>s.75.1</w:t>
            </w:r>
            <w:proofErr w:type="spellEnd"/>
            <w:r w:rsidRPr="00A104CA">
              <w:rPr>
                <w:rFonts w:cs="Arial"/>
                <w:b/>
                <w:szCs w:val="20"/>
              </w:rPr>
              <w:t>(1),</w:t>
            </w:r>
            <w:r w:rsidRPr="00C74D6F">
              <w:rPr>
                <w:rFonts w:cs="Arial"/>
                <w:szCs w:val="20"/>
              </w:rPr>
              <w:t xml:space="preserve"> the volume is counted by adding </w:t>
            </w:r>
          </w:p>
          <w:p w:rsidR="00D352EC" w:rsidRPr="000D38F3" w:rsidRDefault="00D352EC" w:rsidP="00F10D86">
            <w:pPr>
              <w:widowControl w:val="0"/>
              <w:numPr>
                <w:ilvl w:val="0"/>
                <w:numId w:val="11"/>
              </w:numPr>
              <w:autoSpaceDE w:val="0"/>
              <w:autoSpaceDN w:val="0"/>
              <w:adjustRightInd w:val="0"/>
              <w:rPr>
                <w:rFonts w:cs="Arial"/>
                <w:szCs w:val="20"/>
              </w:rPr>
            </w:pPr>
            <w:r w:rsidRPr="000D38F3">
              <w:rPr>
                <w:rFonts w:cs="Arial"/>
                <w:szCs w:val="20"/>
              </w:rPr>
              <w:t xml:space="preserve">All timber logged under licence </w:t>
            </w:r>
          </w:p>
          <w:p w:rsidR="00D352EC" w:rsidRPr="000D38F3" w:rsidRDefault="00D352EC" w:rsidP="00F10D86">
            <w:pPr>
              <w:widowControl w:val="0"/>
              <w:numPr>
                <w:ilvl w:val="0"/>
                <w:numId w:val="11"/>
              </w:numPr>
              <w:autoSpaceDE w:val="0"/>
              <w:autoSpaceDN w:val="0"/>
              <w:adjustRightInd w:val="0"/>
              <w:rPr>
                <w:rFonts w:cs="Arial"/>
                <w:szCs w:val="20"/>
              </w:rPr>
            </w:pPr>
            <w:r w:rsidRPr="000D38F3">
              <w:rPr>
                <w:rFonts w:cs="Arial"/>
                <w:szCs w:val="20"/>
              </w:rPr>
              <w:t xml:space="preserve">All timber wasted </w:t>
            </w:r>
          </w:p>
          <w:p w:rsidR="00D352EC" w:rsidRDefault="00D352EC" w:rsidP="00F10D86">
            <w:pPr>
              <w:widowControl w:val="0"/>
              <w:numPr>
                <w:ilvl w:val="0"/>
                <w:numId w:val="11"/>
              </w:numPr>
              <w:autoSpaceDE w:val="0"/>
              <w:autoSpaceDN w:val="0"/>
              <w:adjustRightInd w:val="0"/>
              <w:rPr>
                <w:rFonts w:cs="Arial"/>
                <w:szCs w:val="20"/>
              </w:rPr>
            </w:pPr>
            <w:r w:rsidRPr="000D38F3">
              <w:rPr>
                <w:rFonts w:cs="Arial"/>
                <w:szCs w:val="20"/>
              </w:rPr>
              <w:t xml:space="preserve">All timber cut by the </w:t>
            </w:r>
            <w:proofErr w:type="spellStart"/>
            <w:r w:rsidRPr="000D38F3">
              <w:rPr>
                <w:rFonts w:cs="Arial"/>
                <w:szCs w:val="20"/>
              </w:rPr>
              <w:t>licencee</w:t>
            </w:r>
            <w:proofErr w:type="spellEnd"/>
            <w:r w:rsidRPr="000D38F3">
              <w:rPr>
                <w:rFonts w:cs="Arial"/>
                <w:szCs w:val="20"/>
              </w:rPr>
              <w:t xml:space="preserve"> in trespass </w:t>
            </w:r>
          </w:p>
          <w:p w:rsidR="00D352EC" w:rsidRDefault="00D352EC" w:rsidP="00F10D86">
            <w:pPr>
              <w:widowControl w:val="0"/>
              <w:numPr>
                <w:ilvl w:val="0"/>
                <w:numId w:val="11"/>
              </w:numPr>
              <w:autoSpaceDE w:val="0"/>
              <w:autoSpaceDN w:val="0"/>
              <w:adjustRightInd w:val="0"/>
              <w:rPr>
                <w:rFonts w:cs="Arial"/>
                <w:szCs w:val="20"/>
              </w:rPr>
            </w:pPr>
            <w:r w:rsidRPr="006B7643">
              <w:rPr>
                <w:rFonts w:cs="Arial"/>
                <w:szCs w:val="20"/>
              </w:rPr>
              <w:t>All timber carried forward from previous “cut control period” (</w:t>
            </w:r>
            <w:proofErr w:type="spellStart"/>
            <w:r w:rsidRPr="006B7643">
              <w:rPr>
                <w:rFonts w:cs="Arial"/>
                <w:szCs w:val="20"/>
              </w:rPr>
              <w:t>s.75.4</w:t>
            </w:r>
            <w:proofErr w:type="spellEnd"/>
            <w:r w:rsidRPr="006B7643">
              <w:rPr>
                <w:rFonts w:cs="Arial"/>
                <w:szCs w:val="20"/>
              </w:rPr>
              <w:t xml:space="preserve">), which is 5 years running from first </w:t>
            </w:r>
            <w:proofErr w:type="spellStart"/>
            <w:r w:rsidRPr="006B7643">
              <w:rPr>
                <w:rFonts w:cs="Arial"/>
                <w:szCs w:val="20"/>
              </w:rPr>
              <w:t>Jan.1</w:t>
            </w:r>
            <w:proofErr w:type="spellEnd"/>
            <w:r w:rsidRPr="006B7643">
              <w:rPr>
                <w:rFonts w:cs="Arial"/>
                <w:szCs w:val="20"/>
              </w:rPr>
              <w:t xml:space="preserve"> of Licence term, in calendar years. </w:t>
            </w:r>
          </w:p>
          <w:p w:rsidR="00D352EC" w:rsidRPr="00C74D6F" w:rsidRDefault="00D15F02" w:rsidP="00F10D86">
            <w:pPr>
              <w:pStyle w:val="ListParagraph"/>
              <w:widowControl w:val="0"/>
              <w:numPr>
                <w:ilvl w:val="0"/>
                <w:numId w:val="15"/>
              </w:numPr>
              <w:autoSpaceDE w:val="0"/>
              <w:autoSpaceDN w:val="0"/>
              <w:adjustRightInd w:val="0"/>
              <w:rPr>
                <w:rFonts w:cs="Arial"/>
                <w:szCs w:val="20"/>
              </w:rPr>
            </w:pPr>
            <w:r>
              <w:rPr>
                <w:rFonts w:cs="Arial"/>
                <w:b/>
                <w:szCs w:val="20"/>
              </w:rPr>
              <w:t xml:space="preserve">FA </w:t>
            </w:r>
            <w:proofErr w:type="spellStart"/>
            <w:r w:rsidR="00D352EC" w:rsidRPr="00C74D6F">
              <w:rPr>
                <w:rFonts w:cs="Arial"/>
                <w:b/>
                <w:szCs w:val="20"/>
              </w:rPr>
              <w:t>s.75.8</w:t>
            </w:r>
            <w:proofErr w:type="spellEnd"/>
            <w:r w:rsidR="00D352EC" w:rsidRPr="00C74D6F">
              <w:rPr>
                <w:rFonts w:cs="Arial"/>
                <w:szCs w:val="20"/>
              </w:rPr>
              <w:t xml:space="preserve">: there is </w:t>
            </w:r>
            <w:r w:rsidR="00D352EC" w:rsidRPr="00C74D6F">
              <w:rPr>
                <w:rFonts w:cs="Arial"/>
                <w:szCs w:val="20"/>
                <w:u w:val="single"/>
              </w:rPr>
              <w:t>no undercut carry forward</w:t>
            </w:r>
            <w:r w:rsidR="00D352EC">
              <w:rPr>
                <w:rFonts w:cs="Arial"/>
                <w:szCs w:val="20"/>
              </w:rPr>
              <w:t xml:space="preserve"> a</w:t>
            </w:r>
            <w:r w:rsidR="00D352EC" w:rsidRPr="00C74D6F">
              <w:rPr>
                <w:rFonts w:cs="Arial"/>
                <w:szCs w:val="20"/>
              </w:rPr>
              <w:t xml:space="preserve">nd </w:t>
            </w:r>
            <w:r w:rsidR="00D352EC" w:rsidRPr="00C74D6F">
              <w:rPr>
                <w:rFonts w:cs="Arial"/>
                <w:szCs w:val="20"/>
                <w:u w:val="single"/>
              </w:rPr>
              <w:t xml:space="preserve">any unused </w:t>
            </w:r>
            <w:proofErr w:type="spellStart"/>
            <w:r w:rsidR="00D352EC" w:rsidRPr="00C74D6F">
              <w:rPr>
                <w:rFonts w:cs="Arial"/>
                <w:szCs w:val="20"/>
                <w:u w:val="single"/>
              </w:rPr>
              <w:t>AAC</w:t>
            </w:r>
            <w:proofErr w:type="spellEnd"/>
            <w:r w:rsidR="00D352EC" w:rsidRPr="00C74D6F">
              <w:rPr>
                <w:rFonts w:cs="Arial"/>
                <w:szCs w:val="20"/>
                <w:u w:val="single"/>
              </w:rPr>
              <w:t xml:space="preserve"> is lost</w:t>
            </w:r>
            <w:r w:rsidR="00D352EC">
              <w:rPr>
                <w:rFonts w:cs="Arial"/>
                <w:szCs w:val="20"/>
                <w:u w:val="single"/>
              </w:rPr>
              <w:t xml:space="preserve"> (</w:t>
            </w:r>
            <w:r w:rsidR="00D352EC">
              <w:rPr>
                <w:rFonts w:cs="Arial"/>
                <w:szCs w:val="20"/>
              </w:rPr>
              <w:t>e.g. cut 200,000 under, cannot carry this amount forward to the next cut year)</w:t>
            </w:r>
            <w:r w:rsidR="00D352EC" w:rsidRPr="00C74D6F">
              <w:rPr>
                <w:rFonts w:cs="Arial"/>
                <w:szCs w:val="20"/>
              </w:rPr>
              <w:t xml:space="preserve">.  </w:t>
            </w:r>
          </w:p>
          <w:p w:rsidR="00D352EC" w:rsidRDefault="00D15F02" w:rsidP="00F10D86">
            <w:pPr>
              <w:widowControl w:val="0"/>
              <w:numPr>
                <w:ilvl w:val="0"/>
                <w:numId w:val="15"/>
              </w:numPr>
              <w:autoSpaceDE w:val="0"/>
              <w:autoSpaceDN w:val="0"/>
              <w:adjustRightInd w:val="0"/>
              <w:rPr>
                <w:rFonts w:cs="Arial"/>
                <w:szCs w:val="20"/>
              </w:rPr>
            </w:pPr>
            <w:r>
              <w:rPr>
                <w:rFonts w:cs="Arial"/>
                <w:b/>
                <w:szCs w:val="20"/>
              </w:rPr>
              <w:t xml:space="preserve">FA </w:t>
            </w:r>
            <w:r w:rsidR="00D352EC" w:rsidRPr="006B7643">
              <w:rPr>
                <w:rFonts w:cs="Arial"/>
                <w:b/>
                <w:szCs w:val="20"/>
              </w:rPr>
              <w:t xml:space="preserve">s. 75.7: </w:t>
            </w:r>
            <w:r w:rsidR="00D352EC" w:rsidRPr="006B7643">
              <w:rPr>
                <w:rFonts w:cs="Arial"/>
                <w:szCs w:val="20"/>
              </w:rPr>
              <w:t xml:space="preserve">if there is </w:t>
            </w:r>
            <w:r w:rsidR="00D352EC" w:rsidRPr="006B7643">
              <w:rPr>
                <w:rFonts w:cs="Arial"/>
                <w:szCs w:val="20"/>
                <w:u w:val="single"/>
              </w:rPr>
              <w:t xml:space="preserve">timber cut in </w:t>
            </w:r>
            <w:r w:rsidR="00D352EC" w:rsidRPr="007F5F2A">
              <w:rPr>
                <w:rFonts w:cs="Arial"/>
                <w:szCs w:val="20"/>
                <w:u w:val="single"/>
              </w:rPr>
              <w:t>excess of the 500%,</w:t>
            </w:r>
            <w:r w:rsidR="00D352EC" w:rsidRPr="006B7643">
              <w:rPr>
                <w:rFonts w:cs="Arial"/>
                <w:szCs w:val="20"/>
              </w:rPr>
              <w:t xml:space="preserve"> then it is carried forward and will be added to next cut control period. </w:t>
            </w:r>
          </w:p>
          <w:p w:rsidR="00D352EC" w:rsidRPr="00AC328C" w:rsidRDefault="00D352EC" w:rsidP="00F10D86">
            <w:pPr>
              <w:widowControl w:val="0"/>
              <w:numPr>
                <w:ilvl w:val="0"/>
                <w:numId w:val="15"/>
              </w:numPr>
              <w:autoSpaceDE w:val="0"/>
              <w:autoSpaceDN w:val="0"/>
              <w:adjustRightInd w:val="0"/>
              <w:rPr>
                <w:rFonts w:cs="Arial"/>
                <w:szCs w:val="20"/>
              </w:rPr>
            </w:pPr>
            <w:r w:rsidRPr="006B7643">
              <w:rPr>
                <w:rFonts w:cs="Arial"/>
                <w:szCs w:val="20"/>
              </w:rPr>
              <w:t xml:space="preserve">If there is </w:t>
            </w:r>
            <w:r w:rsidRPr="006B7643">
              <w:rPr>
                <w:rFonts w:cs="Arial"/>
                <w:szCs w:val="20"/>
                <w:u w:val="single"/>
              </w:rPr>
              <w:t>timber cut in excess of 550%</w:t>
            </w:r>
            <w:r w:rsidRPr="006B7643">
              <w:rPr>
                <w:rFonts w:cs="Arial"/>
                <w:szCs w:val="20"/>
              </w:rPr>
              <w:t xml:space="preserve"> then </w:t>
            </w:r>
            <w:r w:rsidR="00D15F02">
              <w:rPr>
                <w:rFonts w:cs="Arial"/>
                <w:szCs w:val="20"/>
              </w:rPr>
              <w:t xml:space="preserve">FA </w:t>
            </w:r>
            <w:proofErr w:type="spellStart"/>
            <w:r w:rsidRPr="006B7643">
              <w:rPr>
                <w:rFonts w:cs="Arial"/>
                <w:b/>
                <w:szCs w:val="20"/>
              </w:rPr>
              <w:t>s.75.91</w:t>
            </w:r>
            <w:proofErr w:type="spellEnd"/>
            <w:r w:rsidRPr="006B7643">
              <w:rPr>
                <w:rFonts w:cs="Arial"/>
                <w:szCs w:val="20"/>
              </w:rPr>
              <w:t xml:space="preserve"> creates a penalty</w:t>
            </w:r>
            <w:r w:rsidR="001C6F2E">
              <w:rPr>
                <w:rFonts w:cs="Arial"/>
                <w:szCs w:val="20"/>
              </w:rPr>
              <w:t xml:space="preserve"> =</w:t>
            </w:r>
            <w:r w:rsidRPr="006B7643">
              <w:rPr>
                <w:rFonts w:cs="Arial"/>
                <w:szCs w:val="20"/>
              </w:rPr>
              <w:t xml:space="preserve"> </w:t>
            </w:r>
            <w:r w:rsidRPr="006B7643">
              <w:rPr>
                <w:rFonts w:cs="Arial"/>
                <w:szCs w:val="20"/>
                <w:u w:val="single"/>
              </w:rPr>
              <w:t>product of volume in excess and the prescribed rate.</w:t>
            </w:r>
            <w:r w:rsidRPr="006B7643">
              <w:rPr>
                <w:rFonts w:cs="Arial"/>
                <w:szCs w:val="20"/>
              </w:rPr>
              <w:t xml:space="preserve"> </w:t>
            </w:r>
            <w:r w:rsidRPr="00072C12">
              <w:rPr>
                <w:rFonts w:cs="Arial"/>
                <w:b/>
                <w:szCs w:val="20"/>
              </w:rPr>
              <w:t xml:space="preserve">For FL the </w:t>
            </w:r>
            <w:r w:rsidRPr="00072C12">
              <w:rPr>
                <w:rFonts w:cs="Arial"/>
                <w:b/>
                <w:szCs w:val="20"/>
                <w:u w:val="single"/>
              </w:rPr>
              <w:t>prescribed rate</w:t>
            </w:r>
            <w:r w:rsidRPr="00072C12">
              <w:rPr>
                <w:rFonts w:cs="Arial"/>
                <w:b/>
                <w:szCs w:val="20"/>
              </w:rPr>
              <w:t xml:space="preserve"> is</w:t>
            </w:r>
            <w:r w:rsidRPr="00072C12">
              <w:rPr>
                <w:rFonts w:cs="Arial"/>
                <w:b/>
                <w:i/>
                <w:iCs/>
                <w:szCs w:val="20"/>
              </w:rPr>
              <w:t xml:space="preserve"> </w:t>
            </w:r>
            <w:r w:rsidRPr="00072C12">
              <w:rPr>
                <w:rFonts w:cs="Arial"/>
                <w:b/>
                <w:szCs w:val="20"/>
                <w:u w:val="single"/>
              </w:rPr>
              <w:t>twice average stumpage.</w:t>
            </w:r>
            <w:r w:rsidRPr="006B7643">
              <w:rPr>
                <w:rFonts w:cs="Arial"/>
                <w:i/>
                <w:iCs/>
                <w:szCs w:val="20"/>
              </w:rPr>
              <w:t xml:space="preserve"> </w:t>
            </w:r>
          </w:p>
        </w:tc>
      </w:tr>
    </w:tbl>
    <w:p w:rsidR="00D352EC" w:rsidRPr="000D38F3" w:rsidRDefault="00901F51" w:rsidP="00D352EC">
      <w:pPr>
        <w:widowControl w:val="0"/>
        <w:autoSpaceDE w:val="0"/>
        <w:autoSpaceDN w:val="0"/>
        <w:adjustRightInd w:val="0"/>
        <w:spacing w:after="0" w:line="239" w:lineRule="auto"/>
        <w:ind w:left="6"/>
        <w:rPr>
          <w:rFonts w:cs="Arial"/>
          <w:szCs w:val="20"/>
        </w:rPr>
      </w:pPr>
      <w:r>
        <w:rPr>
          <w:rFonts w:cs="Arial"/>
          <w:b/>
          <w:szCs w:val="20"/>
          <w:u w:val="single"/>
        </w:rPr>
        <w:t>*</w:t>
      </w:r>
      <w:r w:rsidR="00256773">
        <w:rPr>
          <w:rFonts w:cs="Arial"/>
          <w:szCs w:val="20"/>
          <w:u w:val="single"/>
        </w:rPr>
        <w:t>Ex</w:t>
      </w:r>
      <w:r w:rsidR="00D352EC" w:rsidRPr="000D38F3">
        <w:rPr>
          <w:rFonts w:cs="Arial"/>
          <w:szCs w:val="20"/>
        </w:rPr>
        <w:t xml:space="preserve">: Forest License with an </w:t>
      </w:r>
      <w:proofErr w:type="spellStart"/>
      <w:r w:rsidR="00D352EC" w:rsidRPr="000D38F3">
        <w:rPr>
          <w:rFonts w:cs="Arial"/>
          <w:szCs w:val="20"/>
        </w:rPr>
        <w:t>AAC</w:t>
      </w:r>
      <w:proofErr w:type="spellEnd"/>
      <w:r w:rsidR="00D352EC" w:rsidRPr="000D38F3">
        <w:rPr>
          <w:rFonts w:cs="Arial"/>
          <w:szCs w:val="20"/>
        </w:rPr>
        <w:t xml:space="preserve"> of 100,000 </w:t>
      </w:r>
      <w:proofErr w:type="spellStart"/>
      <w:r w:rsidR="00D352EC" w:rsidRPr="000D38F3">
        <w:rPr>
          <w:rFonts w:cs="Arial"/>
          <w:szCs w:val="20"/>
        </w:rPr>
        <w:t>m³</w:t>
      </w:r>
      <w:proofErr w:type="spellEnd"/>
      <w:r w:rsidR="002960DD">
        <w:rPr>
          <w:rFonts w:cs="Arial"/>
          <w:szCs w:val="20"/>
        </w:rPr>
        <w:t xml:space="preserve"> (</w:t>
      </w:r>
      <w:r w:rsidR="0078700E">
        <w:rPr>
          <w:rFonts w:cs="Arial"/>
          <w:szCs w:val="20"/>
        </w:rPr>
        <w:t xml:space="preserve">110% target = 100,000* 5 *110% = 550,000). </w:t>
      </w:r>
    </w:p>
    <w:p w:rsidR="00D352EC" w:rsidRPr="000D38F3" w:rsidRDefault="00D352EC" w:rsidP="00F10D86">
      <w:pPr>
        <w:widowControl w:val="0"/>
        <w:numPr>
          <w:ilvl w:val="0"/>
          <w:numId w:val="4"/>
        </w:numPr>
        <w:tabs>
          <w:tab w:val="clear" w:pos="720"/>
          <w:tab w:val="num" w:pos="186"/>
        </w:tabs>
        <w:overflowPunct w:val="0"/>
        <w:autoSpaceDE w:val="0"/>
        <w:autoSpaceDN w:val="0"/>
        <w:adjustRightInd w:val="0"/>
        <w:spacing w:after="0" w:line="230" w:lineRule="auto"/>
        <w:ind w:left="186" w:hanging="186"/>
        <w:jc w:val="both"/>
        <w:rPr>
          <w:rFonts w:cs="Arial"/>
          <w:szCs w:val="20"/>
        </w:rPr>
      </w:pPr>
      <w:r w:rsidRPr="000D38F3">
        <w:rPr>
          <w:rFonts w:cs="Arial"/>
          <w:szCs w:val="20"/>
        </w:rPr>
        <w:t xml:space="preserve">Licensee has overcut in previous Cut Control Period by 50,000 </w:t>
      </w:r>
      <w:proofErr w:type="spellStart"/>
      <w:r w:rsidRPr="000D38F3">
        <w:rPr>
          <w:rFonts w:cs="Arial"/>
          <w:szCs w:val="20"/>
        </w:rPr>
        <w:t>m³</w:t>
      </w:r>
      <w:proofErr w:type="spellEnd"/>
      <w:r w:rsidRPr="000D38F3">
        <w:rPr>
          <w:rFonts w:cs="Arial"/>
          <w:szCs w:val="20"/>
        </w:rPr>
        <w:t xml:space="preserve"> </w:t>
      </w:r>
    </w:p>
    <w:p w:rsidR="00D352EC" w:rsidRPr="000D38F3" w:rsidRDefault="00D352EC" w:rsidP="00F10D86">
      <w:pPr>
        <w:widowControl w:val="0"/>
        <w:numPr>
          <w:ilvl w:val="0"/>
          <w:numId w:val="4"/>
        </w:numPr>
        <w:tabs>
          <w:tab w:val="clear" w:pos="720"/>
          <w:tab w:val="num" w:pos="186"/>
        </w:tabs>
        <w:overflowPunct w:val="0"/>
        <w:autoSpaceDE w:val="0"/>
        <w:autoSpaceDN w:val="0"/>
        <w:adjustRightInd w:val="0"/>
        <w:spacing w:after="0" w:line="229" w:lineRule="auto"/>
        <w:ind w:left="186" w:hanging="186"/>
        <w:jc w:val="both"/>
        <w:rPr>
          <w:rFonts w:cs="Arial"/>
          <w:szCs w:val="20"/>
        </w:rPr>
      </w:pPr>
      <w:r w:rsidRPr="000D38F3">
        <w:rPr>
          <w:rFonts w:cs="Arial"/>
          <w:szCs w:val="20"/>
        </w:rPr>
        <w:t xml:space="preserve">Licensee has harvested 550,000 </w:t>
      </w:r>
      <w:proofErr w:type="spellStart"/>
      <w:r w:rsidRPr="000D38F3">
        <w:rPr>
          <w:rFonts w:cs="Arial"/>
          <w:szCs w:val="20"/>
        </w:rPr>
        <w:t>m³</w:t>
      </w:r>
      <w:proofErr w:type="spellEnd"/>
      <w:r w:rsidRPr="000D38F3">
        <w:rPr>
          <w:rFonts w:cs="Arial"/>
          <w:szCs w:val="20"/>
        </w:rPr>
        <w:t xml:space="preserve"> in the current </w:t>
      </w:r>
      <w:proofErr w:type="spellStart"/>
      <w:r w:rsidRPr="000D38F3">
        <w:rPr>
          <w:rFonts w:cs="Arial"/>
          <w:szCs w:val="20"/>
        </w:rPr>
        <w:t>CCP</w:t>
      </w:r>
      <w:proofErr w:type="spellEnd"/>
      <w:r w:rsidRPr="000D38F3">
        <w:rPr>
          <w:rFonts w:cs="Arial"/>
          <w:szCs w:val="20"/>
        </w:rPr>
        <w:t xml:space="preserve">, aiming for the 550% target. </w:t>
      </w:r>
    </w:p>
    <w:p w:rsidR="00D352EC" w:rsidRPr="000D38F3" w:rsidRDefault="00D352EC" w:rsidP="00F10D86">
      <w:pPr>
        <w:widowControl w:val="0"/>
        <w:numPr>
          <w:ilvl w:val="0"/>
          <w:numId w:val="4"/>
        </w:numPr>
        <w:tabs>
          <w:tab w:val="clear" w:pos="720"/>
          <w:tab w:val="num" w:pos="186"/>
        </w:tabs>
        <w:overflowPunct w:val="0"/>
        <w:autoSpaceDE w:val="0"/>
        <w:autoSpaceDN w:val="0"/>
        <w:adjustRightInd w:val="0"/>
        <w:spacing w:after="0" w:line="229" w:lineRule="auto"/>
        <w:ind w:left="186" w:hanging="186"/>
        <w:jc w:val="both"/>
        <w:rPr>
          <w:rFonts w:cs="Arial"/>
          <w:szCs w:val="20"/>
        </w:rPr>
      </w:pPr>
      <w:r w:rsidRPr="000D38F3">
        <w:rPr>
          <w:rFonts w:cs="Arial"/>
          <w:szCs w:val="20"/>
        </w:rPr>
        <w:t xml:space="preserve">But also wasted 40,000 </w:t>
      </w:r>
      <w:proofErr w:type="spellStart"/>
      <w:r w:rsidRPr="000D38F3">
        <w:rPr>
          <w:rFonts w:cs="Arial"/>
          <w:szCs w:val="20"/>
        </w:rPr>
        <w:t>m³</w:t>
      </w:r>
      <w:proofErr w:type="spellEnd"/>
      <w:r w:rsidRPr="000D38F3">
        <w:rPr>
          <w:rFonts w:cs="Arial"/>
          <w:szCs w:val="20"/>
        </w:rPr>
        <w:t xml:space="preserve"> in the current </w:t>
      </w:r>
      <w:proofErr w:type="spellStart"/>
      <w:r w:rsidRPr="000D38F3">
        <w:rPr>
          <w:rFonts w:cs="Arial"/>
          <w:szCs w:val="20"/>
        </w:rPr>
        <w:t>CCP</w:t>
      </w:r>
      <w:proofErr w:type="spellEnd"/>
      <w:r w:rsidRPr="000D38F3">
        <w:rPr>
          <w:rFonts w:cs="Arial"/>
          <w:szCs w:val="20"/>
        </w:rPr>
        <w:t xml:space="preserve">. </w:t>
      </w:r>
    </w:p>
    <w:p w:rsidR="00D352EC" w:rsidRPr="000D38F3" w:rsidRDefault="00D352EC" w:rsidP="00F10D86">
      <w:pPr>
        <w:widowControl w:val="0"/>
        <w:numPr>
          <w:ilvl w:val="0"/>
          <w:numId w:val="4"/>
        </w:numPr>
        <w:tabs>
          <w:tab w:val="clear" w:pos="720"/>
          <w:tab w:val="num" w:pos="186"/>
        </w:tabs>
        <w:overflowPunct w:val="0"/>
        <w:autoSpaceDE w:val="0"/>
        <w:autoSpaceDN w:val="0"/>
        <w:adjustRightInd w:val="0"/>
        <w:spacing w:after="0" w:line="229" w:lineRule="auto"/>
        <w:ind w:left="186" w:right="360" w:hanging="186"/>
        <w:jc w:val="both"/>
        <w:rPr>
          <w:rFonts w:cs="Arial"/>
          <w:szCs w:val="20"/>
        </w:rPr>
      </w:pPr>
      <w:r w:rsidRPr="0028141C">
        <w:rPr>
          <w:rFonts w:cs="Arial"/>
          <w:b/>
          <w:szCs w:val="20"/>
        </w:rPr>
        <w:t xml:space="preserve">Volume of timber harvested in the current </w:t>
      </w:r>
      <w:proofErr w:type="spellStart"/>
      <w:r w:rsidRPr="0028141C">
        <w:rPr>
          <w:rFonts w:cs="Arial"/>
          <w:b/>
          <w:szCs w:val="20"/>
        </w:rPr>
        <w:t>CCP</w:t>
      </w:r>
      <w:proofErr w:type="spellEnd"/>
      <w:r w:rsidRPr="0028141C">
        <w:rPr>
          <w:rFonts w:cs="Arial"/>
          <w:b/>
          <w:szCs w:val="20"/>
        </w:rPr>
        <w:t xml:space="preserve"> is</w:t>
      </w:r>
      <w:r w:rsidRPr="000D38F3">
        <w:rPr>
          <w:rFonts w:cs="Arial"/>
          <w:szCs w:val="20"/>
        </w:rPr>
        <w:t xml:space="preserve"> [50,000 </w:t>
      </w:r>
      <w:proofErr w:type="spellStart"/>
      <w:r w:rsidRPr="000D38F3">
        <w:rPr>
          <w:rFonts w:cs="Arial"/>
          <w:szCs w:val="20"/>
        </w:rPr>
        <w:t>m³</w:t>
      </w:r>
      <w:proofErr w:type="spellEnd"/>
      <w:r w:rsidRPr="000D38F3">
        <w:rPr>
          <w:rFonts w:cs="Arial"/>
          <w:szCs w:val="20"/>
        </w:rPr>
        <w:t xml:space="preserve"> carry forward] + [550,000 </w:t>
      </w:r>
      <w:proofErr w:type="spellStart"/>
      <w:r w:rsidRPr="000D38F3">
        <w:rPr>
          <w:rFonts w:cs="Arial"/>
          <w:szCs w:val="20"/>
        </w:rPr>
        <w:t>m³</w:t>
      </w:r>
      <w:proofErr w:type="spellEnd"/>
      <w:r w:rsidRPr="000D38F3">
        <w:rPr>
          <w:rFonts w:cs="Arial"/>
          <w:szCs w:val="20"/>
        </w:rPr>
        <w:t xml:space="preserve"> harvested] + [40,000 </w:t>
      </w:r>
      <w:proofErr w:type="spellStart"/>
      <w:r w:rsidRPr="000D38F3">
        <w:rPr>
          <w:rFonts w:cs="Arial"/>
          <w:szCs w:val="20"/>
        </w:rPr>
        <w:t>m³</w:t>
      </w:r>
      <w:proofErr w:type="spellEnd"/>
      <w:r w:rsidRPr="000D38F3">
        <w:rPr>
          <w:rFonts w:cs="Arial"/>
          <w:szCs w:val="20"/>
        </w:rPr>
        <w:t xml:space="preserve"> wasted] = [640,000 </w:t>
      </w:r>
      <w:proofErr w:type="spellStart"/>
      <w:r w:rsidRPr="000D38F3">
        <w:rPr>
          <w:rFonts w:cs="Arial"/>
          <w:szCs w:val="20"/>
        </w:rPr>
        <w:t>m³</w:t>
      </w:r>
      <w:proofErr w:type="spellEnd"/>
      <w:r w:rsidRPr="000D38F3">
        <w:rPr>
          <w:rFonts w:cs="Arial"/>
          <w:szCs w:val="20"/>
        </w:rPr>
        <w:t xml:space="preserve"> aggregate] </w:t>
      </w:r>
    </w:p>
    <w:p w:rsidR="00D352EC" w:rsidRPr="000D38F3" w:rsidRDefault="00D352EC" w:rsidP="00D352EC">
      <w:pPr>
        <w:widowControl w:val="0"/>
        <w:autoSpaceDE w:val="0"/>
        <w:autoSpaceDN w:val="0"/>
        <w:adjustRightInd w:val="0"/>
        <w:spacing w:after="0" w:line="1" w:lineRule="exact"/>
        <w:rPr>
          <w:rFonts w:cs="Arial"/>
          <w:szCs w:val="20"/>
        </w:rPr>
      </w:pPr>
    </w:p>
    <w:p w:rsidR="00D352EC" w:rsidRPr="00240C80" w:rsidRDefault="00D352EC" w:rsidP="00F10D86">
      <w:pPr>
        <w:widowControl w:val="0"/>
        <w:numPr>
          <w:ilvl w:val="0"/>
          <w:numId w:val="4"/>
        </w:numPr>
        <w:tabs>
          <w:tab w:val="clear" w:pos="720"/>
          <w:tab w:val="num" w:pos="186"/>
        </w:tabs>
        <w:overflowPunct w:val="0"/>
        <w:autoSpaceDE w:val="0"/>
        <w:autoSpaceDN w:val="0"/>
        <w:adjustRightInd w:val="0"/>
        <w:spacing w:after="0" w:line="229" w:lineRule="auto"/>
        <w:ind w:left="186" w:hanging="186"/>
        <w:jc w:val="both"/>
        <w:rPr>
          <w:rFonts w:cs="Arial"/>
          <w:szCs w:val="20"/>
          <w:u w:val="single"/>
        </w:rPr>
      </w:pPr>
      <w:r w:rsidRPr="00240C80">
        <w:rPr>
          <w:rFonts w:cs="Arial"/>
          <w:szCs w:val="20"/>
          <w:u w:val="single"/>
        </w:rPr>
        <w:t xml:space="preserve">Which means that: </w:t>
      </w:r>
    </w:p>
    <w:p w:rsidR="00D352EC" w:rsidRPr="000D38F3" w:rsidRDefault="00D352EC" w:rsidP="00F10D86">
      <w:pPr>
        <w:widowControl w:val="0"/>
        <w:numPr>
          <w:ilvl w:val="1"/>
          <w:numId w:val="4"/>
        </w:numPr>
        <w:tabs>
          <w:tab w:val="clear" w:pos="1440"/>
          <w:tab w:val="num" w:pos="546"/>
        </w:tabs>
        <w:overflowPunct w:val="0"/>
        <w:autoSpaceDE w:val="0"/>
        <w:autoSpaceDN w:val="0"/>
        <w:adjustRightInd w:val="0"/>
        <w:spacing w:after="0" w:line="229" w:lineRule="auto"/>
        <w:ind w:left="546" w:hanging="186"/>
        <w:jc w:val="both"/>
        <w:rPr>
          <w:rFonts w:cs="Arial"/>
          <w:szCs w:val="20"/>
        </w:rPr>
      </w:pPr>
      <w:r w:rsidRPr="000D38F3">
        <w:rPr>
          <w:rFonts w:cs="Arial"/>
          <w:szCs w:val="20"/>
        </w:rPr>
        <w:t xml:space="preserve">140,000 </w:t>
      </w:r>
      <w:proofErr w:type="spellStart"/>
      <w:r w:rsidRPr="000D38F3">
        <w:rPr>
          <w:rFonts w:cs="Arial"/>
          <w:szCs w:val="20"/>
        </w:rPr>
        <w:t>m³</w:t>
      </w:r>
      <w:proofErr w:type="spellEnd"/>
      <w:r w:rsidRPr="000D38F3">
        <w:rPr>
          <w:rFonts w:cs="Arial"/>
          <w:szCs w:val="20"/>
        </w:rPr>
        <w:t xml:space="preserve"> is carried forward to next </w:t>
      </w:r>
      <w:proofErr w:type="spellStart"/>
      <w:r w:rsidRPr="000D38F3">
        <w:rPr>
          <w:rFonts w:cs="Arial"/>
          <w:szCs w:val="20"/>
        </w:rPr>
        <w:t>CCP</w:t>
      </w:r>
      <w:proofErr w:type="spellEnd"/>
      <w:r w:rsidRPr="000D38F3">
        <w:rPr>
          <w:rFonts w:cs="Arial"/>
          <w:szCs w:val="20"/>
        </w:rPr>
        <w:t xml:space="preserve"> </w:t>
      </w:r>
      <w:r w:rsidR="006C31BF">
        <w:rPr>
          <w:rFonts w:cs="Arial"/>
          <w:szCs w:val="20"/>
        </w:rPr>
        <w:t>(</w:t>
      </w:r>
      <w:r w:rsidR="00DF0F67">
        <w:rPr>
          <w:rFonts w:cs="Arial"/>
          <w:szCs w:val="20"/>
        </w:rPr>
        <w:t xml:space="preserve">640,000 – 500,000 (the amount over </w:t>
      </w:r>
      <w:proofErr w:type="spellStart"/>
      <w:r w:rsidR="00DF0F67">
        <w:rPr>
          <w:rFonts w:cs="Arial"/>
          <w:szCs w:val="20"/>
        </w:rPr>
        <w:t>AAC</w:t>
      </w:r>
      <w:proofErr w:type="spellEnd"/>
      <w:r w:rsidR="00DF0F67">
        <w:rPr>
          <w:rFonts w:cs="Arial"/>
          <w:szCs w:val="20"/>
        </w:rPr>
        <w:t>)</w:t>
      </w:r>
      <w:r w:rsidR="006C31BF">
        <w:rPr>
          <w:rFonts w:cs="Arial"/>
          <w:szCs w:val="20"/>
        </w:rPr>
        <w:t xml:space="preserve">). </w:t>
      </w:r>
    </w:p>
    <w:p w:rsidR="00D352EC" w:rsidRDefault="00D352EC" w:rsidP="00F10D86">
      <w:pPr>
        <w:widowControl w:val="0"/>
        <w:numPr>
          <w:ilvl w:val="1"/>
          <w:numId w:val="4"/>
        </w:numPr>
        <w:tabs>
          <w:tab w:val="clear" w:pos="1440"/>
          <w:tab w:val="num" w:pos="546"/>
        </w:tabs>
        <w:overflowPunct w:val="0"/>
        <w:autoSpaceDE w:val="0"/>
        <w:autoSpaceDN w:val="0"/>
        <w:adjustRightInd w:val="0"/>
        <w:spacing w:after="0"/>
        <w:ind w:left="546" w:hanging="186"/>
        <w:jc w:val="both"/>
        <w:rPr>
          <w:rFonts w:cs="Arial"/>
          <w:szCs w:val="20"/>
        </w:rPr>
      </w:pPr>
      <w:r w:rsidRPr="000D38F3">
        <w:rPr>
          <w:rFonts w:cs="Arial"/>
          <w:szCs w:val="20"/>
        </w:rPr>
        <w:t xml:space="preserve">Besides for regular stumpage there is a penalty payable on 90,000 </w:t>
      </w:r>
      <w:proofErr w:type="spellStart"/>
      <w:r w:rsidRPr="000D38F3">
        <w:rPr>
          <w:rFonts w:cs="Arial"/>
          <w:szCs w:val="20"/>
        </w:rPr>
        <w:t>m³</w:t>
      </w:r>
      <w:proofErr w:type="spellEnd"/>
      <w:r w:rsidRPr="000D38F3">
        <w:rPr>
          <w:rFonts w:cs="Arial"/>
          <w:szCs w:val="20"/>
        </w:rPr>
        <w:t xml:space="preserve"> which is the </w:t>
      </w:r>
      <w:r w:rsidRPr="003B2A63">
        <w:rPr>
          <w:rFonts w:cs="Arial"/>
          <w:szCs w:val="20"/>
          <w:u w:val="single"/>
        </w:rPr>
        <w:t>excess of 640,000 over 550,000</w:t>
      </w:r>
      <w:r w:rsidRPr="000D38F3">
        <w:rPr>
          <w:rFonts w:cs="Arial"/>
          <w:szCs w:val="20"/>
        </w:rPr>
        <w:t xml:space="preserve">. </w:t>
      </w:r>
    </w:p>
    <w:p w:rsidR="00296586" w:rsidRDefault="00296586" w:rsidP="00296586">
      <w:pPr>
        <w:widowControl w:val="0"/>
        <w:overflowPunct w:val="0"/>
        <w:autoSpaceDE w:val="0"/>
        <w:autoSpaceDN w:val="0"/>
        <w:adjustRightInd w:val="0"/>
        <w:spacing w:after="0"/>
        <w:jc w:val="both"/>
        <w:rPr>
          <w:rFonts w:cs="Arial"/>
          <w:szCs w:val="20"/>
        </w:rPr>
      </w:pPr>
    </w:p>
    <w:p w:rsidR="00296586" w:rsidRPr="006B7ECE" w:rsidRDefault="00296586" w:rsidP="00296586">
      <w:bookmarkStart w:id="35" w:name="_Toc437178697"/>
      <w:r w:rsidRPr="00BF588A">
        <w:rPr>
          <w:rStyle w:val="Heading3Char"/>
          <w:highlight w:val="cyan"/>
        </w:rPr>
        <w:t xml:space="preserve">Implications of cutting over 110% aggregate </w:t>
      </w:r>
      <w:proofErr w:type="spellStart"/>
      <w:r w:rsidRPr="00BF588A">
        <w:rPr>
          <w:rStyle w:val="Heading3Char"/>
          <w:highlight w:val="cyan"/>
        </w:rPr>
        <w:t>AAC</w:t>
      </w:r>
      <w:proofErr w:type="spellEnd"/>
      <w:r w:rsidRPr="00BF588A">
        <w:rPr>
          <w:rStyle w:val="Heading3Char"/>
          <w:highlight w:val="cyan"/>
        </w:rPr>
        <w:t>:</w:t>
      </w:r>
      <w:bookmarkEnd w:id="35"/>
      <w:r>
        <w:t xml:space="preserve"> 1) Penalty on stumpage for timber cut in excess of 550% (</w:t>
      </w:r>
      <w:r w:rsidR="001B0101">
        <w:t xml:space="preserve">FA </w:t>
      </w:r>
      <w:proofErr w:type="spellStart"/>
      <w:proofErr w:type="gramStart"/>
      <w:r>
        <w:t>s.75.91</w:t>
      </w:r>
      <w:proofErr w:type="spellEnd"/>
      <w:r>
        <w:t>)(</w:t>
      </w:r>
      <w:proofErr w:type="spellStart"/>
      <w:proofErr w:type="gramEnd"/>
      <w:r w:rsidR="008170D9">
        <w:t>2x</w:t>
      </w:r>
      <w:proofErr w:type="spellEnd"/>
      <w:r w:rsidR="008170D9">
        <w:t xml:space="preserve"> stumpage for FL</w:t>
      </w:r>
      <w:r>
        <w:t>); 2</w:t>
      </w:r>
      <w:r w:rsidR="00BB19BC">
        <w:t xml:space="preserve">) Carry over will reduce amount of wood for next period. </w:t>
      </w:r>
      <w:r w:rsidR="00C813B1">
        <w:t xml:space="preserve"> </w:t>
      </w:r>
    </w:p>
    <w:p w:rsidR="0026105F" w:rsidRPr="000D38F3" w:rsidRDefault="0026105F" w:rsidP="0008505A">
      <w:pPr>
        <w:pStyle w:val="Heading2"/>
      </w:pPr>
      <w:bookmarkStart w:id="36" w:name="_Toc404290142"/>
      <w:bookmarkStart w:id="37" w:name="_Toc437178698"/>
      <w:r w:rsidRPr="000D38F3">
        <w:t>Timber Marking (</w:t>
      </w:r>
      <w:r w:rsidR="00462125">
        <w:t xml:space="preserve">Part 5 of </w:t>
      </w:r>
      <w:r w:rsidR="00462125">
        <w:rPr>
          <w:i/>
        </w:rPr>
        <w:t xml:space="preserve">FA </w:t>
      </w:r>
      <w:r w:rsidR="00F14E6E">
        <w:rPr>
          <w:i/>
        </w:rPr>
        <w:t>–</w:t>
      </w:r>
      <w:r w:rsidR="00462125">
        <w:rPr>
          <w:i/>
        </w:rPr>
        <w:t xml:space="preserve"> </w:t>
      </w:r>
      <w:proofErr w:type="spellStart"/>
      <w:r w:rsidRPr="000D38F3">
        <w:t>s</w:t>
      </w:r>
      <w:r w:rsidR="00F14E6E">
        <w:t>.</w:t>
      </w:r>
      <w:r w:rsidRPr="000D38F3">
        <w:t>84</w:t>
      </w:r>
      <w:proofErr w:type="spellEnd"/>
      <w:r w:rsidRPr="000D38F3">
        <w:t>(3))</w:t>
      </w:r>
      <w:bookmarkEnd w:id="36"/>
      <w:bookmarkEnd w:id="37"/>
      <w:r w:rsidRPr="000D38F3">
        <w:t xml:space="preserve"> </w:t>
      </w:r>
    </w:p>
    <w:p w:rsidR="009C2A33" w:rsidRPr="009C2A33" w:rsidRDefault="009C2A33" w:rsidP="00F10D86">
      <w:pPr>
        <w:pStyle w:val="ListParagraph"/>
        <w:numPr>
          <w:ilvl w:val="0"/>
          <w:numId w:val="10"/>
        </w:numPr>
        <w:spacing w:after="200"/>
        <w:rPr>
          <w:rFonts w:cs="Arial"/>
          <w:b/>
          <w:szCs w:val="20"/>
        </w:rPr>
      </w:pPr>
      <w:r>
        <w:rPr>
          <w:rFonts w:cs="Arial"/>
          <w:szCs w:val="20"/>
        </w:rPr>
        <w:t xml:space="preserve">All timber, whether from </w:t>
      </w:r>
      <w:r w:rsidRPr="00870EA7">
        <w:rPr>
          <w:rFonts w:cs="Arial"/>
          <w:b/>
          <w:szCs w:val="20"/>
        </w:rPr>
        <w:t>Crown or private</w:t>
      </w:r>
      <w:r>
        <w:rPr>
          <w:rFonts w:cs="Arial"/>
          <w:szCs w:val="20"/>
        </w:rPr>
        <w:t xml:space="preserve"> land must be marked with a timber mark before removal from the </w:t>
      </w:r>
      <w:r w:rsidR="00EF0254">
        <w:rPr>
          <w:rFonts w:cs="Arial"/>
          <w:szCs w:val="20"/>
        </w:rPr>
        <w:t>land, unless exempted (one of the few aspects of FA applying to both private and Crown timber)</w:t>
      </w:r>
    </w:p>
    <w:p w:rsidR="0026105F" w:rsidRPr="000D38F3" w:rsidRDefault="0026105F" w:rsidP="00F10D86">
      <w:pPr>
        <w:pStyle w:val="ListParagraph"/>
        <w:numPr>
          <w:ilvl w:val="0"/>
          <w:numId w:val="10"/>
        </w:numPr>
        <w:spacing w:after="200"/>
        <w:rPr>
          <w:rFonts w:cs="Arial"/>
          <w:b/>
          <w:szCs w:val="20"/>
        </w:rPr>
      </w:pPr>
      <w:proofErr w:type="spellStart"/>
      <w:r w:rsidRPr="00B8687B">
        <w:rPr>
          <w:rFonts w:cs="Arial"/>
          <w:b/>
          <w:szCs w:val="20"/>
          <w:lang w:eastAsia="zh-CN"/>
        </w:rPr>
        <w:t>s.</w:t>
      </w:r>
      <w:r w:rsidRPr="000D38F3">
        <w:rPr>
          <w:rFonts w:cs="Arial"/>
          <w:b/>
          <w:szCs w:val="20"/>
          <w:lang w:eastAsia="zh-CN"/>
        </w:rPr>
        <w:t>84</w:t>
      </w:r>
      <w:proofErr w:type="spellEnd"/>
      <w:r w:rsidRPr="000D38F3">
        <w:rPr>
          <w:rFonts w:cs="Arial"/>
          <w:b/>
          <w:szCs w:val="20"/>
          <w:lang w:eastAsia="zh-CN"/>
        </w:rPr>
        <w:t>(3)</w:t>
      </w:r>
      <w:r w:rsidRPr="000D38F3">
        <w:rPr>
          <w:rFonts w:cs="Arial"/>
          <w:szCs w:val="20"/>
          <w:lang w:eastAsia="zh-CN"/>
        </w:rPr>
        <w:t xml:space="preserve"> one must not store or transport timber unless it is </w:t>
      </w:r>
      <w:r w:rsidRPr="000D38F3">
        <w:rPr>
          <w:rFonts w:cs="Arial"/>
          <w:szCs w:val="20"/>
          <w:u w:val="single"/>
          <w:lang w:eastAsia="zh-CN"/>
        </w:rPr>
        <w:t>marked with the proper mark</w:t>
      </w:r>
      <w:r w:rsidRPr="000D38F3">
        <w:rPr>
          <w:rFonts w:cs="Arial"/>
          <w:szCs w:val="20"/>
          <w:lang w:eastAsia="zh-CN"/>
        </w:rPr>
        <w:t>, as determined for each cutting authority.</w:t>
      </w:r>
    </w:p>
    <w:p w:rsidR="0026105F" w:rsidRPr="008475DD" w:rsidRDefault="0026105F" w:rsidP="00F10D86">
      <w:pPr>
        <w:pStyle w:val="ListParagraph"/>
        <w:numPr>
          <w:ilvl w:val="0"/>
          <w:numId w:val="10"/>
        </w:numPr>
        <w:spacing w:after="200"/>
        <w:rPr>
          <w:rFonts w:cs="Arial"/>
          <w:b/>
          <w:szCs w:val="20"/>
        </w:rPr>
      </w:pPr>
      <w:proofErr w:type="spellStart"/>
      <w:r w:rsidRPr="005D0C78">
        <w:rPr>
          <w:rFonts w:cs="Arial"/>
          <w:b/>
          <w:szCs w:val="20"/>
          <w:lang w:eastAsia="zh-CN"/>
        </w:rPr>
        <w:t>s.85</w:t>
      </w:r>
      <w:proofErr w:type="spellEnd"/>
      <w:r w:rsidRPr="000D38F3">
        <w:rPr>
          <w:rFonts w:cs="Arial"/>
          <w:szCs w:val="20"/>
          <w:lang w:eastAsia="zh-CN"/>
        </w:rPr>
        <w:t xml:space="preserve"> covers the application of this to </w:t>
      </w:r>
      <w:r w:rsidRPr="008475DD">
        <w:rPr>
          <w:rFonts w:cs="Arial"/>
          <w:szCs w:val="20"/>
          <w:u w:val="single"/>
          <w:lang w:eastAsia="zh-CN"/>
        </w:rPr>
        <w:t>private lands</w:t>
      </w:r>
    </w:p>
    <w:p w:rsidR="0026105F" w:rsidRPr="00794F8C" w:rsidRDefault="008475DD" w:rsidP="00F10D86">
      <w:pPr>
        <w:pStyle w:val="ListParagraph"/>
        <w:numPr>
          <w:ilvl w:val="0"/>
          <w:numId w:val="10"/>
        </w:numPr>
        <w:spacing w:after="200"/>
        <w:rPr>
          <w:rFonts w:cs="Arial"/>
          <w:szCs w:val="20"/>
        </w:rPr>
      </w:pPr>
      <w:r w:rsidRPr="008475DD">
        <w:rPr>
          <w:rFonts w:cs="Arial"/>
          <w:i/>
          <w:szCs w:val="20"/>
          <w:lang w:eastAsia="zh-CN"/>
        </w:rPr>
        <w:t xml:space="preserve">Timber Marking and Transportation Regulation </w:t>
      </w:r>
      <w:r>
        <w:rPr>
          <w:rFonts w:cs="Arial"/>
          <w:szCs w:val="20"/>
          <w:lang w:eastAsia="zh-CN"/>
        </w:rPr>
        <w:t xml:space="preserve">BC </w:t>
      </w:r>
      <w:proofErr w:type="spellStart"/>
      <w:r>
        <w:rPr>
          <w:rFonts w:cs="Arial"/>
          <w:szCs w:val="20"/>
          <w:lang w:eastAsia="zh-CN"/>
        </w:rPr>
        <w:t>Reg</w:t>
      </w:r>
      <w:proofErr w:type="spellEnd"/>
      <w:r>
        <w:rPr>
          <w:rFonts w:cs="Arial"/>
          <w:szCs w:val="20"/>
          <w:lang w:eastAsia="zh-CN"/>
        </w:rPr>
        <w:t xml:space="preserve"> 253/97 – describes Timber marking in detail.</w:t>
      </w:r>
    </w:p>
    <w:p w:rsidR="0026105F" w:rsidRPr="000D38F3" w:rsidRDefault="0026105F" w:rsidP="0008505A">
      <w:pPr>
        <w:pStyle w:val="Heading2"/>
      </w:pPr>
      <w:bookmarkStart w:id="38" w:name="_Toc404290143"/>
      <w:bookmarkStart w:id="39" w:name="_Toc437178699"/>
      <w:r w:rsidRPr="000D38F3">
        <w:t>Timber Scaling</w:t>
      </w:r>
      <w:r w:rsidR="00A73162">
        <w:t xml:space="preserve"> (Part 6 of </w:t>
      </w:r>
      <w:r w:rsidR="00462125">
        <w:rPr>
          <w:i/>
        </w:rPr>
        <w:t>FA</w:t>
      </w:r>
      <w:r w:rsidRPr="000D38F3">
        <w:t>)</w:t>
      </w:r>
      <w:bookmarkEnd w:id="38"/>
      <w:bookmarkEnd w:id="39"/>
    </w:p>
    <w:p w:rsidR="0026105F" w:rsidRPr="000D38F3" w:rsidRDefault="00CA06B7" w:rsidP="00F10D86">
      <w:pPr>
        <w:pStyle w:val="ListParagraph"/>
        <w:numPr>
          <w:ilvl w:val="0"/>
          <w:numId w:val="10"/>
        </w:numPr>
        <w:spacing w:after="200"/>
        <w:rPr>
          <w:rFonts w:cs="Arial"/>
          <w:b/>
          <w:szCs w:val="20"/>
        </w:rPr>
      </w:pPr>
      <w:r>
        <w:rPr>
          <w:rFonts w:cs="Arial"/>
          <w:b/>
          <w:szCs w:val="20"/>
          <w:lang w:eastAsia="zh-CN"/>
        </w:rPr>
        <w:t xml:space="preserve">FA S. 94 </w:t>
      </w:r>
      <w:r w:rsidR="0026105F" w:rsidRPr="000D38F3">
        <w:rPr>
          <w:rFonts w:cs="Arial"/>
          <w:szCs w:val="20"/>
          <w:lang w:eastAsia="zh-CN"/>
        </w:rPr>
        <w:t xml:space="preserve">One must not manufacture or transport timber without first scaling, which is the process </w:t>
      </w:r>
      <w:r w:rsidR="00A73DD8">
        <w:rPr>
          <w:rFonts w:cs="Arial"/>
          <w:szCs w:val="20"/>
          <w:lang w:eastAsia="zh-CN"/>
        </w:rPr>
        <w:t>of weighting it on a giant scale</w:t>
      </w:r>
      <w:r w:rsidR="00A43C88">
        <w:rPr>
          <w:rFonts w:cs="Arial"/>
          <w:szCs w:val="20"/>
          <w:lang w:eastAsia="zh-CN"/>
        </w:rPr>
        <w:t xml:space="preserve"> and determining volume in cubic metres. </w:t>
      </w:r>
    </w:p>
    <w:p w:rsidR="0026105F" w:rsidRPr="00FD69F0" w:rsidRDefault="0026105F" w:rsidP="00F10D86">
      <w:pPr>
        <w:pStyle w:val="ListParagraph"/>
        <w:numPr>
          <w:ilvl w:val="0"/>
          <w:numId w:val="10"/>
        </w:numPr>
        <w:spacing w:after="200"/>
        <w:rPr>
          <w:rFonts w:cs="Arial"/>
          <w:b/>
          <w:szCs w:val="20"/>
        </w:rPr>
      </w:pPr>
      <w:r w:rsidRPr="00FD69F0">
        <w:rPr>
          <w:rFonts w:cs="Arial"/>
          <w:b/>
          <w:szCs w:val="20"/>
          <w:lang w:eastAsia="zh-CN"/>
        </w:rPr>
        <w:t xml:space="preserve">This is another aspect of </w:t>
      </w:r>
      <w:r w:rsidRPr="00FD69F0">
        <w:rPr>
          <w:rFonts w:cs="Arial"/>
          <w:b/>
          <w:i/>
          <w:iCs/>
          <w:szCs w:val="20"/>
          <w:lang w:eastAsia="zh-CN"/>
        </w:rPr>
        <w:t xml:space="preserve">Forest Act </w:t>
      </w:r>
      <w:r w:rsidRPr="00FD69F0">
        <w:rPr>
          <w:rFonts w:cs="Arial"/>
          <w:b/>
          <w:szCs w:val="20"/>
          <w:lang w:eastAsia="zh-CN"/>
        </w:rPr>
        <w:t>that applies to Crown and private timber</w:t>
      </w:r>
    </w:p>
    <w:p w:rsidR="0026105F" w:rsidRPr="000D38F3" w:rsidRDefault="0026105F" w:rsidP="00F10D86">
      <w:pPr>
        <w:pStyle w:val="ListParagraph"/>
        <w:numPr>
          <w:ilvl w:val="0"/>
          <w:numId w:val="10"/>
        </w:numPr>
        <w:spacing w:after="200"/>
        <w:rPr>
          <w:rFonts w:cs="Arial"/>
          <w:b/>
          <w:szCs w:val="20"/>
        </w:rPr>
      </w:pPr>
      <w:r w:rsidRPr="00FA0775">
        <w:rPr>
          <w:rFonts w:cs="Arial"/>
          <w:b/>
          <w:szCs w:val="20"/>
          <w:lang w:eastAsia="zh-CN"/>
        </w:rPr>
        <w:t>Private timber</w:t>
      </w:r>
      <w:r w:rsidRPr="000D38F3">
        <w:rPr>
          <w:rFonts w:cs="Arial"/>
          <w:szCs w:val="20"/>
          <w:lang w:eastAsia="zh-CN"/>
        </w:rPr>
        <w:t xml:space="preserve"> </w:t>
      </w:r>
      <w:r w:rsidR="00FA0775">
        <w:rPr>
          <w:rFonts w:cs="Arial"/>
          <w:szCs w:val="20"/>
          <w:lang w:eastAsia="zh-CN"/>
        </w:rPr>
        <w:t xml:space="preserve">- </w:t>
      </w:r>
      <w:r w:rsidRPr="000D38F3">
        <w:rPr>
          <w:rFonts w:cs="Arial"/>
          <w:szCs w:val="20"/>
          <w:lang w:eastAsia="zh-CN"/>
        </w:rPr>
        <w:t>must be scaled by “licensed scaler” authorized by District Manager or Regional Manager.</w:t>
      </w:r>
    </w:p>
    <w:p w:rsidR="00343A79" w:rsidRPr="00D45B6C" w:rsidRDefault="0026105F" w:rsidP="00F10D86">
      <w:pPr>
        <w:pStyle w:val="ListParagraph"/>
        <w:numPr>
          <w:ilvl w:val="0"/>
          <w:numId w:val="10"/>
        </w:numPr>
        <w:spacing w:after="200"/>
        <w:rPr>
          <w:rFonts w:cs="Arial"/>
          <w:b/>
          <w:szCs w:val="20"/>
        </w:rPr>
      </w:pPr>
      <w:r w:rsidRPr="00FA0775">
        <w:rPr>
          <w:rFonts w:cs="Arial"/>
          <w:b/>
          <w:szCs w:val="20"/>
          <w:lang w:eastAsia="zh-CN"/>
        </w:rPr>
        <w:t>Crown timber</w:t>
      </w:r>
      <w:r w:rsidRPr="000D38F3">
        <w:rPr>
          <w:rFonts w:cs="Arial"/>
          <w:szCs w:val="20"/>
          <w:lang w:eastAsia="zh-CN"/>
        </w:rPr>
        <w:t xml:space="preserve"> </w:t>
      </w:r>
      <w:r w:rsidR="00FA0775">
        <w:rPr>
          <w:rFonts w:cs="Arial"/>
          <w:szCs w:val="20"/>
          <w:lang w:eastAsia="zh-CN"/>
        </w:rPr>
        <w:t xml:space="preserve">- </w:t>
      </w:r>
      <w:r w:rsidRPr="000D38F3">
        <w:rPr>
          <w:rFonts w:cs="Arial"/>
          <w:szCs w:val="20"/>
          <w:lang w:eastAsia="zh-CN"/>
        </w:rPr>
        <w:t xml:space="preserve">must be scaled by “official scaler” as described in </w:t>
      </w:r>
      <w:proofErr w:type="spellStart"/>
      <w:r w:rsidRPr="00462125">
        <w:rPr>
          <w:rFonts w:cs="Arial"/>
          <w:b/>
          <w:szCs w:val="20"/>
          <w:lang w:eastAsia="zh-CN"/>
        </w:rPr>
        <w:t>s.100</w:t>
      </w:r>
      <w:proofErr w:type="spellEnd"/>
      <w:r w:rsidRPr="000D38F3">
        <w:rPr>
          <w:rFonts w:cs="Arial"/>
          <w:szCs w:val="20"/>
          <w:lang w:eastAsia="zh-CN"/>
        </w:rPr>
        <w:t>.</w:t>
      </w:r>
    </w:p>
    <w:p w:rsidR="00543586" w:rsidRDefault="003E0879" w:rsidP="003E0879">
      <w:pPr>
        <w:pStyle w:val="Heading1"/>
        <w:rPr>
          <w:i/>
        </w:rPr>
      </w:pPr>
      <w:bookmarkStart w:id="40" w:name="_Toc437178700"/>
      <w:r>
        <w:t xml:space="preserve">Substantive Requirements of the </w:t>
      </w:r>
      <w:proofErr w:type="spellStart"/>
      <w:r>
        <w:rPr>
          <w:i/>
        </w:rPr>
        <w:t>RFPA</w:t>
      </w:r>
      <w:bookmarkEnd w:id="40"/>
      <w:proofErr w:type="spellEnd"/>
    </w:p>
    <w:p w:rsidR="00543586" w:rsidRPr="00A96102" w:rsidRDefault="00543586" w:rsidP="00543586">
      <w:pPr>
        <w:pStyle w:val="Heading2"/>
        <w:rPr>
          <w:i/>
        </w:rPr>
      </w:pPr>
      <w:bookmarkStart w:id="41" w:name="_Toc437178701"/>
      <w:r w:rsidRPr="000D38F3">
        <w:t>Historical context:</w:t>
      </w:r>
      <w:r w:rsidR="00A96102">
        <w:t xml:space="preserve"> </w:t>
      </w:r>
      <w:r w:rsidR="0054643A">
        <w:rPr>
          <w:i/>
        </w:rPr>
        <w:t>Forest Practice Regulation</w:t>
      </w:r>
      <w:bookmarkEnd w:id="41"/>
      <w:r w:rsidR="0054643A">
        <w:rPr>
          <w:i/>
        </w:rPr>
        <w:t xml:space="preserve"> </w:t>
      </w:r>
    </w:p>
    <w:p w:rsidR="001E5D98" w:rsidRPr="00660D2B" w:rsidRDefault="001E5D98" w:rsidP="00F10D86">
      <w:pPr>
        <w:pStyle w:val="ListParagraph"/>
        <w:numPr>
          <w:ilvl w:val="0"/>
          <w:numId w:val="123"/>
        </w:numPr>
        <w:spacing w:after="0"/>
      </w:pPr>
      <w:r w:rsidRPr="00660D2B">
        <w:t xml:space="preserve">Prior to the </w:t>
      </w:r>
      <w:r w:rsidRPr="00660D2B">
        <w:rPr>
          <w:i/>
        </w:rPr>
        <w:t>Forest Practices Code of BC Act</w:t>
      </w:r>
      <w:r w:rsidRPr="00660D2B">
        <w:t xml:space="preserve"> (“the Code”) there was really not adequate forest practices regulation</w:t>
      </w:r>
    </w:p>
    <w:p w:rsidR="001E5D98" w:rsidRDefault="001E5D98" w:rsidP="00F10D86">
      <w:pPr>
        <w:pStyle w:val="ListParagraph"/>
        <w:numPr>
          <w:ilvl w:val="1"/>
          <w:numId w:val="123"/>
        </w:numPr>
        <w:spacing w:after="0"/>
      </w:pPr>
      <w:r w:rsidRPr="001E5D98">
        <w:rPr>
          <w:b/>
        </w:rPr>
        <w:t xml:space="preserve">Under the </w:t>
      </w:r>
      <w:r w:rsidRPr="001E5D98">
        <w:rPr>
          <w:b/>
          <w:i/>
        </w:rPr>
        <w:t>Forest Act</w:t>
      </w:r>
      <w:r w:rsidRPr="00660D2B">
        <w:t xml:space="preserve"> tenure </w:t>
      </w:r>
      <w:proofErr w:type="gramStart"/>
      <w:r w:rsidRPr="00660D2B">
        <w:t>system</w:t>
      </w:r>
      <w:proofErr w:type="gramEnd"/>
      <w:r w:rsidRPr="00660D2B">
        <w:t xml:space="preserve"> the economic aspects but not environmental were taken into consideration. For example, timber trespass (cutting and selling timber not your own) was prohibited, stumpage and log exports were dealt with as well as cut levels.</w:t>
      </w:r>
    </w:p>
    <w:p w:rsidR="001E5D98" w:rsidRPr="001E5D98" w:rsidRDefault="001E5D98" w:rsidP="00F10D86">
      <w:pPr>
        <w:pStyle w:val="ListParagraph"/>
        <w:numPr>
          <w:ilvl w:val="1"/>
          <w:numId w:val="123"/>
        </w:numPr>
        <w:spacing w:after="0"/>
        <w:rPr>
          <w:b/>
        </w:rPr>
      </w:pPr>
      <w:r>
        <w:t xml:space="preserve">Silent Spring (book) was released and people in </w:t>
      </w:r>
      <w:proofErr w:type="spellStart"/>
      <w:r>
        <w:t>N.A</w:t>
      </w:r>
      <w:proofErr w:type="spellEnd"/>
      <w:r>
        <w:t>. started to get concerned w/ environmentalism.</w:t>
      </w:r>
    </w:p>
    <w:p w:rsidR="001E5D98" w:rsidRPr="00660D2B" w:rsidRDefault="001E5D98" w:rsidP="00F10D86">
      <w:pPr>
        <w:pStyle w:val="ListParagraph"/>
        <w:numPr>
          <w:ilvl w:val="1"/>
          <w:numId w:val="123"/>
        </w:numPr>
        <w:spacing w:after="0"/>
      </w:pPr>
      <w:r w:rsidRPr="001E5D98">
        <w:rPr>
          <w:b/>
        </w:rPr>
        <w:t xml:space="preserve">The </w:t>
      </w:r>
      <w:r w:rsidRPr="001E5D98">
        <w:rPr>
          <w:b/>
          <w:i/>
        </w:rPr>
        <w:t>Fisheries Act</w:t>
      </w:r>
      <w:r w:rsidRPr="00660D2B">
        <w:t xml:space="preserve"> prevented harmful alteration of fish habitat and deposit of a deleterious substance which consequentially effected logging but did not have the purpose of regulating environmental impacts of forestry. </w:t>
      </w:r>
      <w:proofErr w:type="gramStart"/>
      <w:r w:rsidRPr="00660D2B">
        <w:t>Likewise</w:t>
      </w:r>
      <w:proofErr w:type="gramEnd"/>
      <w:r w:rsidRPr="00660D2B">
        <w:t xml:space="preserve"> the </w:t>
      </w:r>
      <w:r w:rsidRPr="00660D2B">
        <w:rPr>
          <w:i/>
        </w:rPr>
        <w:t>Provincial Waste Management Act</w:t>
      </w:r>
      <w:r>
        <w:rPr>
          <w:i/>
        </w:rPr>
        <w:t xml:space="preserve"> </w:t>
      </w:r>
      <w:r>
        <w:t xml:space="preserve">(now </w:t>
      </w:r>
      <w:proofErr w:type="spellStart"/>
      <w:r>
        <w:rPr>
          <w:i/>
        </w:rPr>
        <w:t>EMA</w:t>
      </w:r>
      <w:proofErr w:type="spellEnd"/>
      <w:r>
        <w:t>)</w:t>
      </w:r>
      <w:r w:rsidRPr="00660D2B">
        <w:t xml:space="preserve"> dealt more with pollution into the air than issues more relevant to forestry like soil erosion.</w:t>
      </w:r>
    </w:p>
    <w:p w:rsidR="001E5D98" w:rsidRPr="00660D2B" w:rsidRDefault="001E5D98" w:rsidP="00F10D86">
      <w:pPr>
        <w:pStyle w:val="ListParagraph"/>
        <w:numPr>
          <w:ilvl w:val="1"/>
          <w:numId w:val="123"/>
        </w:numPr>
        <w:spacing w:after="0"/>
      </w:pPr>
      <w:r w:rsidRPr="001E5D98">
        <w:rPr>
          <w:b/>
        </w:rPr>
        <w:t xml:space="preserve">The decision in </w:t>
      </w:r>
      <w:r w:rsidRPr="001E5D98">
        <w:rPr>
          <w:b/>
          <w:i/>
        </w:rPr>
        <w:t>R v Sault Ste. Marie</w:t>
      </w:r>
      <w:r w:rsidRPr="001E5D98">
        <w:rPr>
          <w:b/>
        </w:rPr>
        <w:t xml:space="preserve"> underscored</w:t>
      </w:r>
      <w:r w:rsidRPr="00660D2B">
        <w:t xml:space="preserve"> the possibility of applying a standard of absolute liability where public welfare is concerned.</w:t>
      </w:r>
    </w:p>
    <w:p w:rsidR="001E5D98" w:rsidRPr="00660D2B" w:rsidRDefault="001E5D98" w:rsidP="00F10D86">
      <w:pPr>
        <w:pStyle w:val="ListParagraph"/>
        <w:numPr>
          <w:ilvl w:val="1"/>
          <w:numId w:val="123"/>
        </w:numPr>
        <w:spacing w:after="0"/>
      </w:pPr>
      <w:r w:rsidRPr="006A5A96">
        <w:rPr>
          <w:b/>
        </w:rPr>
        <w:t xml:space="preserve">The </w:t>
      </w:r>
      <w:r w:rsidRPr="006A5A96">
        <w:rPr>
          <w:b/>
          <w:i/>
        </w:rPr>
        <w:t>Forest Act</w:t>
      </w:r>
      <w:r w:rsidRPr="006A5A96">
        <w:rPr>
          <w:b/>
        </w:rPr>
        <w:t xml:space="preserve"> did not mention </w:t>
      </w:r>
      <w:proofErr w:type="spellStart"/>
      <w:r w:rsidRPr="006A5A96">
        <w:rPr>
          <w:b/>
        </w:rPr>
        <w:t>Silviculture</w:t>
      </w:r>
      <w:proofErr w:type="spellEnd"/>
      <w:r w:rsidRPr="006A5A96">
        <w:rPr>
          <w:b/>
        </w:rPr>
        <w:t xml:space="preserve"> until the late </w:t>
      </w:r>
      <w:proofErr w:type="spellStart"/>
      <w:r w:rsidRPr="006A5A96">
        <w:rPr>
          <w:b/>
        </w:rPr>
        <w:t>1980s</w:t>
      </w:r>
      <w:proofErr w:type="spellEnd"/>
      <w:r w:rsidRPr="006A5A96">
        <w:rPr>
          <w:b/>
        </w:rPr>
        <w:t xml:space="preserve"> </w:t>
      </w:r>
      <w:r w:rsidRPr="00660D2B">
        <w:t xml:space="preserve">and was slow to respond to concerns such as landslides and land management. </w:t>
      </w:r>
    </w:p>
    <w:p w:rsidR="001E5D98" w:rsidRPr="00660D2B" w:rsidRDefault="001E5D98" w:rsidP="00F10D86">
      <w:pPr>
        <w:pStyle w:val="ListParagraph"/>
        <w:numPr>
          <w:ilvl w:val="2"/>
          <w:numId w:val="123"/>
        </w:numPr>
        <w:spacing w:after="0"/>
      </w:pPr>
      <w:r w:rsidRPr="00660D2B">
        <w:t>It included cut control but that dealt with sustainability in a very traditional sense only</w:t>
      </w:r>
    </w:p>
    <w:p w:rsidR="001E5D98" w:rsidRPr="00660D2B" w:rsidRDefault="001E5D98" w:rsidP="00F10D86">
      <w:pPr>
        <w:pStyle w:val="ListParagraph"/>
        <w:numPr>
          <w:ilvl w:val="2"/>
          <w:numId w:val="123"/>
        </w:numPr>
        <w:spacing w:after="0"/>
      </w:pPr>
      <w:r w:rsidRPr="00660D2B">
        <w:t>It had a weak penalty and enforcement regime</w:t>
      </w:r>
    </w:p>
    <w:p w:rsidR="006A5A96" w:rsidRDefault="001E5D98" w:rsidP="00F10D86">
      <w:pPr>
        <w:pStyle w:val="ListParagraph"/>
        <w:numPr>
          <w:ilvl w:val="2"/>
          <w:numId w:val="123"/>
        </w:numPr>
        <w:spacing w:after="0"/>
      </w:pPr>
      <w:r w:rsidRPr="00660D2B">
        <w:t>Forest development plans were very detailed and available to the public – but they really bogged down the process as well</w:t>
      </w:r>
    </w:p>
    <w:p w:rsidR="00EE53F9" w:rsidRPr="006A5A96" w:rsidRDefault="00EE53F9" w:rsidP="00F10D86">
      <w:pPr>
        <w:pStyle w:val="ListParagraph"/>
        <w:numPr>
          <w:ilvl w:val="2"/>
          <w:numId w:val="123"/>
        </w:numPr>
        <w:spacing w:after="0"/>
      </w:pPr>
      <w:r>
        <w:t>NGOs and some spectacular disasters – big mudslides; clear cuts that were enormous</w:t>
      </w:r>
    </w:p>
    <w:p w:rsidR="00EE53F9" w:rsidRPr="0016475C" w:rsidRDefault="00EE53F9" w:rsidP="00F10D86">
      <w:pPr>
        <w:pStyle w:val="ListParagraph"/>
        <w:numPr>
          <w:ilvl w:val="1"/>
          <w:numId w:val="29"/>
        </w:numPr>
        <w:rPr>
          <w:b/>
        </w:rPr>
      </w:pPr>
      <w:r>
        <w:t xml:space="preserve">NGO’s marketed against the use of forestry products from BC. </w:t>
      </w:r>
    </w:p>
    <w:p w:rsidR="00EE53F9" w:rsidRPr="004D5F95" w:rsidRDefault="00EE53F9" w:rsidP="00F10D86">
      <w:pPr>
        <w:pStyle w:val="ListParagraph"/>
        <w:numPr>
          <w:ilvl w:val="1"/>
          <w:numId w:val="29"/>
        </w:numPr>
        <w:rPr>
          <w:b/>
        </w:rPr>
      </w:pPr>
      <w:r>
        <w:rPr>
          <w:i/>
        </w:rPr>
        <w:t xml:space="preserve">Forest Practices Code </w:t>
      </w:r>
      <w:r>
        <w:t>was the response</w:t>
      </w:r>
    </w:p>
    <w:p w:rsidR="004D5F95" w:rsidRDefault="004D5F95" w:rsidP="004D5F95">
      <w:pPr>
        <w:rPr>
          <w:b/>
        </w:rPr>
      </w:pPr>
    </w:p>
    <w:p w:rsidR="004D5F95" w:rsidRPr="004D5F95" w:rsidRDefault="004D5F95" w:rsidP="004D5F95">
      <w:pPr>
        <w:rPr>
          <w:b/>
        </w:rPr>
      </w:pPr>
    </w:p>
    <w:p w:rsidR="0033422D" w:rsidRDefault="00543586" w:rsidP="0033422D">
      <w:pPr>
        <w:widowControl w:val="0"/>
        <w:autoSpaceDE w:val="0"/>
        <w:autoSpaceDN w:val="0"/>
        <w:adjustRightInd w:val="0"/>
        <w:spacing w:after="0"/>
        <w:rPr>
          <w:rFonts w:cs="Arial"/>
          <w:szCs w:val="20"/>
        </w:rPr>
      </w:pPr>
      <w:r w:rsidRPr="00874166">
        <w:rPr>
          <w:rStyle w:val="Heading4Char"/>
          <w:i/>
          <w:sz w:val="18"/>
          <w:u w:val="single"/>
        </w:rPr>
        <w:lastRenderedPageBreak/>
        <w:t>Forest Practices Code of BC</w:t>
      </w:r>
      <w:r w:rsidRPr="00874166">
        <w:rPr>
          <w:rFonts w:cs="Arial"/>
          <w:b/>
          <w:i/>
          <w:iCs/>
          <w:sz w:val="16"/>
          <w:szCs w:val="20"/>
          <w:u w:val="single"/>
        </w:rPr>
        <w:t xml:space="preserve"> </w:t>
      </w:r>
      <w:r w:rsidRPr="008F16F5">
        <w:rPr>
          <w:rFonts w:cs="Arial"/>
          <w:b/>
          <w:i/>
          <w:iCs/>
          <w:szCs w:val="20"/>
          <w:u w:val="single"/>
        </w:rPr>
        <w:t xml:space="preserve">Act </w:t>
      </w:r>
      <w:r w:rsidRPr="000D38F3">
        <w:rPr>
          <w:rFonts w:cs="Arial"/>
          <w:szCs w:val="20"/>
        </w:rPr>
        <w:t>arrived in 1994</w:t>
      </w:r>
    </w:p>
    <w:p w:rsidR="00800662" w:rsidRPr="00381415" w:rsidRDefault="00800662" w:rsidP="00F10D86">
      <w:pPr>
        <w:pStyle w:val="ListParagraph"/>
        <w:numPr>
          <w:ilvl w:val="0"/>
          <w:numId w:val="26"/>
        </w:numPr>
        <w:rPr>
          <w:b/>
        </w:rPr>
      </w:pPr>
      <w:r w:rsidRPr="007B08FC">
        <w:rPr>
          <w:b/>
        </w:rPr>
        <w:t>Highly prescriptive</w:t>
      </w:r>
      <w:r>
        <w:t xml:space="preserve"> – consists of: Act</w:t>
      </w:r>
      <w:r w:rsidR="00381415">
        <w:t>; R</w:t>
      </w:r>
      <w:r>
        <w:t>egulations</w:t>
      </w:r>
      <w:r w:rsidR="00381415">
        <w:t xml:space="preserve">; </w:t>
      </w:r>
      <w:r>
        <w:t>Standards</w:t>
      </w:r>
      <w:r w:rsidR="00381415">
        <w:t xml:space="preserve">; </w:t>
      </w:r>
      <w:r>
        <w:t xml:space="preserve">Guidebooks </w:t>
      </w:r>
    </w:p>
    <w:p w:rsidR="00800662" w:rsidRPr="0016581F" w:rsidRDefault="00800662" w:rsidP="00F10D86">
      <w:pPr>
        <w:pStyle w:val="ListParagraph"/>
        <w:numPr>
          <w:ilvl w:val="0"/>
          <w:numId w:val="26"/>
        </w:numPr>
        <w:rPr>
          <w:b/>
        </w:rPr>
      </w:pPr>
      <w:r>
        <w:t xml:space="preserve">Remedial order powers by the government. </w:t>
      </w:r>
    </w:p>
    <w:p w:rsidR="00385C97" w:rsidRPr="00385C97" w:rsidRDefault="00800662" w:rsidP="00F10D86">
      <w:pPr>
        <w:pStyle w:val="ListParagraph"/>
        <w:numPr>
          <w:ilvl w:val="0"/>
          <w:numId w:val="26"/>
        </w:numPr>
        <w:rPr>
          <w:b/>
        </w:rPr>
      </w:pPr>
      <w:r>
        <w:t xml:space="preserve">Considerable backlash. </w:t>
      </w:r>
    </w:p>
    <w:p w:rsidR="00385C97" w:rsidRPr="00385C97" w:rsidRDefault="00385C97" w:rsidP="00F10D86">
      <w:pPr>
        <w:pStyle w:val="ListParagraph"/>
        <w:numPr>
          <w:ilvl w:val="0"/>
          <w:numId w:val="26"/>
        </w:numPr>
        <w:rPr>
          <w:b/>
        </w:rPr>
      </w:pPr>
      <w:r>
        <w:rPr>
          <w:rFonts w:cs="Arial"/>
          <w:szCs w:val="20"/>
        </w:rPr>
        <w:t>W</w:t>
      </w:r>
      <w:r w:rsidR="00543586" w:rsidRPr="00385C97">
        <w:rPr>
          <w:rFonts w:cs="Arial"/>
          <w:szCs w:val="20"/>
        </w:rPr>
        <w:t>as a</w:t>
      </w:r>
      <w:r w:rsidR="00543586" w:rsidRPr="00385C97">
        <w:rPr>
          <w:rFonts w:cs="Arial"/>
          <w:i/>
          <w:iCs/>
          <w:szCs w:val="20"/>
        </w:rPr>
        <w:t xml:space="preserve"> </w:t>
      </w:r>
      <w:r w:rsidR="00543586" w:rsidRPr="00385C97">
        <w:rPr>
          <w:rFonts w:cs="Arial"/>
          <w:szCs w:val="20"/>
          <w:u w:val="single"/>
        </w:rPr>
        <w:t>Command and Control Legislation</w:t>
      </w:r>
      <w:r w:rsidR="00543586" w:rsidRPr="00385C97">
        <w:rPr>
          <w:rFonts w:cs="Arial"/>
          <w:i/>
          <w:iCs/>
          <w:szCs w:val="20"/>
        </w:rPr>
        <w:t xml:space="preserve"> </w:t>
      </w:r>
      <w:r w:rsidR="00543586" w:rsidRPr="00385C97">
        <w:rPr>
          <w:rFonts w:cs="Arial"/>
          <w:szCs w:val="20"/>
        </w:rPr>
        <w:t>following a prescribing formula of “If X, then Y”</w:t>
      </w:r>
      <w:r w:rsidR="00543586" w:rsidRPr="00385C97">
        <w:rPr>
          <w:rFonts w:cs="Arial"/>
          <w:i/>
          <w:iCs/>
          <w:szCs w:val="20"/>
        </w:rPr>
        <w:t xml:space="preserve"> </w:t>
      </w:r>
    </w:p>
    <w:p w:rsidR="00385C97" w:rsidRPr="00385C97" w:rsidRDefault="00543586" w:rsidP="00F10D86">
      <w:pPr>
        <w:pStyle w:val="ListParagraph"/>
        <w:numPr>
          <w:ilvl w:val="1"/>
          <w:numId w:val="26"/>
        </w:numPr>
        <w:rPr>
          <w:b/>
        </w:rPr>
      </w:pPr>
      <w:r w:rsidRPr="00385C97">
        <w:rPr>
          <w:rFonts w:cs="Arial"/>
          <w:b/>
          <w:szCs w:val="20"/>
        </w:rPr>
        <w:t>The benefits</w:t>
      </w:r>
      <w:r w:rsidR="00F260BA">
        <w:rPr>
          <w:rFonts w:cs="Arial"/>
          <w:szCs w:val="20"/>
        </w:rPr>
        <w:t xml:space="preserve">: </w:t>
      </w:r>
      <w:r w:rsidRPr="00385C97">
        <w:rPr>
          <w:rFonts w:cs="Arial"/>
          <w:szCs w:val="20"/>
        </w:rPr>
        <w:t xml:space="preserve">were that forest planning and activities became more: </w:t>
      </w:r>
      <w:r w:rsidR="00721C35" w:rsidRPr="00385C97">
        <w:rPr>
          <w:rFonts w:cs="Arial"/>
          <w:szCs w:val="20"/>
        </w:rPr>
        <w:t xml:space="preserve">Strategic; </w:t>
      </w:r>
      <w:r w:rsidRPr="00385C97">
        <w:rPr>
          <w:rFonts w:cs="Arial"/>
          <w:szCs w:val="20"/>
        </w:rPr>
        <w:t>Comprehensive, as the Act dealt with all the</w:t>
      </w:r>
      <w:r w:rsidR="00721C35" w:rsidRPr="00385C97">
        <w:rPr>
          <w:rFonts w:cs="Arial"/>
          <w:szCs w:val="20"/>
        </w:rPr>
        <w:t xml:space="preserve"> aspects of managing the forest; </w:t>
      </w:r>
      <w:r w:rsidRPr="00385C97">
        <w:rPr>
          <w:rFonts w:cs="Arial"/>
          <w:szCs w:val="20"/>
        </w:rPr>
        <w:t>Objective, since the s</w:t>
      </w:r>
      <w:r w:rsidR="00721C35" w:rsidRPr="00385C97">
        <w:rPr>
          <w:rFonts w:cs="Arial"/>
          <w:szCs w:val="20"/>
        </w:rPr>
        <w:t xml:space="preserve">ame standard was applied to all; </w:t>
      </w:r>
      <w:r w:rsidRPr="00385C97">
        <w:rPr>
          <w:rFonts w:cs="Arial"/>
          <w:szCs w:val="20"/>
        </w:rPr>
        <w:t>Transparent, where the rules were the same for everyone, and the parties could</w:t>
      </w:r>
      <w:r w:rsidR="007D16B3">
        <w:rPr>
          <w:rFonts w:cs="Arial"/>
          <w:szCs w:val="20"/>
        </w:rPr>
        <w:t xml:space="preserve"> no longer rely on </w:t>
      </w:r>
      <w:proofErr w:type="spellStart"/>
      <w:r w:rsidR="007D16B3">
        <w:rPr>
          <w:rFonts w:cs="Arial"/>
          <w:szCs w:val="20"/>
        </w:rPr>
        <w:t>privity</w:t>
      </w:r>
      <w:proofErr w:type="spellEnd"/>
      <w:r w:rsidR="007D16B3">
        <w:rPr>
          <w:rFonts w:cs="Arial"/>
          <w:szCs w:val="20"/>
        </w:rPr>
        <w:t xml:space="preserve"> of K</w:t>
      </w:r>
      <w:r w:rsidR="00721C35" w:rsidRPr="00385C97">
        <w:rPr>
          <w:rFonts w:cs="Arial"/>
          <w:szCs w:val="20"/>
        </w:rPr>
        <w:t xml:space="preserve">; </w:t>
      </w:r>
      <w:r w:rsidR="008D4599">
        <w:rPr>
          <w:rFonts w:cs="Arial"/>
          <w:szCs w:val="20"/>
        </w:rPr>
        <w:t xml:space="preserve">Uniform. </w:t>
      </w:r>
    </w:p>
    <w:p w:rsidR="00CB5802" w:rsidRPr="00385C97" w:rsidRDefault="00953701" w:rsidP="00F10D86">
      <w:pPr>
        <w:pStyle w:val="ListParagraph"/>
        <w:numPr>
          <w:ilvl w:val="1"/>
          <w:numId w:val="26"/>
        </w:numPr>
        <w:rPr>
          <w:b/>
        </w:rPr>
      </w:pPr>
      <w:r>
        <w:rPr>
          <w:rFonts w:cs="Arial"/>
          <w:b/>
          <w:szCs w:val="20"/>
        </w:rPr>
        <w:t xml:space="preserve">The </w:t>
      </w:r>
      <w:r w:rsidR="00543586" w:rsidRPr="00385C97">
        <w:rPr>
          <w:rFonts w:cs="Arial"/>
          <w:b/>
          <w:szCs w:val="20"/>
        </w:rPr>
        <w:t xml:space="preserve">Problems: </w:t>
      </w:r>
      <w:r w:rsidR="00543586" w:rsidRPr="00385C97">
        <w:rPr>
          <w:rFonts w:cs="Arial"/>
          <w:szCs w:val="20"/>
        </w:rPr>
        <w:t>Lots of com</w:t>
      </w:r>
      <w:r w:rsidR="00466312" w:rsidRPr="00385C97">
        <w:rPr>
          <w:rFonts w:cs="Arial"/>
          <w:szCs w:val="20"/>
        </w:rPr>
        <w:t xml:space="preserve">pliance and enforcement issues; </w:t>
      </w:r>
      <w:r w:rsidR="00543586" w:rsidRPr="00385C97">
        <w:rPr>
          <w:rFonts w:cs="Arial"/>
          <w:szCs w:val="20"/>
        </w:rPr>
        <w:t>Lots of Crow</w:t>
      </w:r>
      <w:r w:rsidR="00721C35" w:rsidRPr="00385C97">
        <w:rPr>
          <w:rFonts w:cs="Arial"/>
          <w:szCs w:val="20"/>
        </w:rPr>
        <w:t xml:space="preserve">n oversight of forest decisions; Very bureaucratic; </w:t>
      </w:r>
      <w:r w:rsidR="00543586" w:rsidRPr="00385C97">
        <w:rPr>
          <w:rFonts w:cs="Arial"/>
          <w:szCs w:val="20"/>
        </w:rPr>
        <w:t>Expensive</w:t>
      </w:r>
      <w:r w:rsidR="00721C35" w:rsidRPr="00385C97">
        <w:rPr>
          <w:rFonts w:cs="Arial"/>
          <w:szCs w:val="20"/>
        </w:rPr>
        <w:t xml:space="preserve"> for Crown and forest companies; </w:t>
      </w:r>
      <w:r w:rsidR="00543586" w:rsidRPr="00385C97">
        <w:rPr>
          <w:rFonts w:cs="Arial"/>
          <w:szCs w:val="20"/>
        </w:rPr>
        <w:t xml:space="preserve">Stifled creativity and innovation, since it did not encourage attempts to achieve more efficient or innovative means, merely those prescribed by the legislation. </w:t>
      </w:r>
    </w:p>
    <w:p w:rsidR="00543586" w:rsidRPr="00385C97" w:rsidRDefault="00543586" w:rsidP="00F10D86">
      <w:pPr>
        <w:pStyle w:val="ListParagraph"/>
        <w:widowControl w:val="0"/>
        <w:numPr>
          <w:ilvl w:val="0"/>
          <w:numId w:val="26"/>
        </w:numPr>
        <w:autoSpaceDE w:val="0"/>
        <w:autoSpaceDN w:val="0"/>
        <w:adjustRightInd w:val="0"/>
        <w:spacing w:after="0"/>
        <w:rPr>
          <w:rFonts w:cs="Arial"/>
          <w:szCs w:val="20"/>
        </w:rPr>
      </w:pPr>
      <w:r w:rsidRPr="00385C97">
        <w:rPr>
          <w:rFonts w:cs="Arial"/>
          <w:i/>
          <w:iCs/>
          <w:szCs w:val="20"/>
        </w:rPr>
        <w:t>Code</w:t>
      </w:r>
      <w:r w:rsidRPr="00385C97">
        <w:rPr>
          <w:rFonts w:cs="Arial"/>
          <w:szCs w:val="20"/>
        </w:rPr>
        <w:t xml:space="preserve"> also introduced the compliance and enforcement rules under the Administrative Penalty Regime and a complex system that went along with it. This is one of the first time the environmental legislation was covered in this way, as opposed to the standard criminal or regulatory offence system.</w:t>
      </w:r>
    </w:p>
    <w:p w:rsidR="00133BB1" w:rsidRDefault="00133BB1" w:rsidP="00133BB1">
      <w:pPr>
        <w:widowControl w:val="0"/>
        <w:autoSpaceDE w:val="0"/>
        <w:autoSpaceDN w:val="0"/>
        <w:adjustRightInd w:val="0"/>
        <w:spacing w:after="0"/>
        <w:ind w:left="360"/>
        <w:rPr>
          <w:rFonts w:cs="Arial"/>
          <w:i/>
          <w:iCs/>
          <w:szCs w:val="20"/>
          <w:u w:val="single"/>
        </w:rPr>
      </w:pPr>
    </w:p>
    <w:p w:rsidR="00543586" w:rsidRPr="00133BB1" w:rsidRDefault="00543586" w:rsidP="00570186">
      <w:pPr>
        <w:widowControl w:val="0"/>
        <w:autoSpaceDE w:val="0"/>
        <w:autoSpaceDN w:val="0"/>
        <w:adjustRightInd w:val="0"/>
        <w:spacing w:after="0"/>
        <w:rPr>
          <w:rFonts w:cs="Arial"/>
          <w:b/>
          <w:szCs w:val="20"/>
        </w:rPr>
      </w:pPr>
      <w:r w:rsidRPr="00133BB1">
        <w:rPr>
          <w:rFonts w:cs="Arial"/>
          <w:b/>
          <w:i/>
          <w:iCs/>
          <w:szCs w:val="20"/>
          <w:u w:val="single"/>
        </w:rPr>
        <w:t>Code</w:t>
      </w:r>
      <w:r w:rsidRPr="00133BB1">
        <w:rPr>
          <w:rFonts w:cs="Arial"/>
          <w:b/>
          <w:szCs w:val="20"/>
          <w:u w:val="single"/>
        </w:rPr>
        <w:t xml:space="preserve"> has been largely repealed at this point, although some parts remain</w:t>
      </w:r>
      <w:r w:rsidRPr="00133BB1">
        <w:rPr>
          <w:rFonts w:cs="Arial"/>
          <w:b/>
          <w:szCs w:val="20"/>
        </w:rPr>
        <w:t xml:space="preserve">. </w:t>
      </w:r>
    </w:p>
    <w:p w:rsidR="00BD2886" w:rsidRPr="000D38F3" w:rsidRDefault="00BD2886" w:rsidP="00F10D86">
      <w:pPr>
        <w:widowControl w:val="0"/>
        <w:numPr>
          <w:ilvl w:val="0"/>
          <w:numId w:val="24"/>
        </w:numPr>
        <w:autoSpaceDE w:val="0"/>
        <w:autoSpaceDN w:val="0"/>
        <w:adjustRightInd w:val="0"/>
        <w:spacing w:after="0"/>
        <w:rPr>
          <w:rFonts w:cs="Arial"/>
          <w:szCs w:val="20"/>
        </w:rPr>
      </w:pPr>
      <w:r>
        <w:rPr>
          <w:rFonts w:cs="Arial"/>
          <w:szCs w:val="20"/>
        </w:rPr>
        <w:t xml:space="preserve">Transition rules for “gating” of </w:t>
      </w:r>
      <w:proofErr w:type="spellStart"/>
      <w:r>
        <w:rPr>
          <w:rFonts w:cs="Arial"/>
          <w:szCs w:val="20"/>
        </w:rPr>
        <w:t>FDP</w:t>
      </w:r>
      <w:proofErr w:type="spellEnd"/>
      <w:r>
        <w:rPr>
          <w:rFonts w:cs="Arial"/>
          <w:szCs w:val="20"/>
        </w:rPr>
        <w:t xml:space="preserve"> approved roads and blocks. </w:t>
      </w:r>
    </w:p>
    <w:p w:rsidR="00543586" w:rsidRPr="000D38F3" w:rsidRDefault="00543586" w:rsidP="00F10D86">
      <w:pPr>
        <w:widowControl w:val="0"/>
        <w:numPr>
          <w:ilvl w:val="0"/>
          <w:numId w:val="24"/>
        </w:numPr>
        <w:autoSpaceDE w:val="0"/>
        <w:autoSpaceDN w:val="0"/>
        <w:adjustRightInd w:val="0"/>
        <w:spacing w:after="0"/>
        <w:rPr>
          <w:rFonts w:cs="Arial"/>
          <w:szCs w:val="20"/>
        </w:rPr>
      </w:pPr>
      <w:r w:rsidRPr="000D38F3">
        <w:rPr>
          <w:rFonts w:cs="Arial"/>
          <w:szCs w:val="20"/>
        </w:rPr>
        <w:t xml:space="preserve">Forest Appeals Commission is still functioning under </w:t>
      </w:r>
      <w:proofErr w:type="spellStart"/>
      <w:r w:rsidRPr="000D38F3">
        <w:rPr>
          <w:rFonts w:cs="Arial"/>
          <w:i/>
          <w:iCs/>
          <w:szCs w:val="20"/>
        </w:rPr>
        <w:t>FRPA</w:t>
      </w:r>
      <w:proofErr w:type="spellEnd"/>
      <w:r w:rsidRPr="000D38F3">
        <w:rPr>
          <w:rFonts w:cs="Arial"/>
          <w:szCs w:val="20"/>
        </w:rPr>
        <w:t xml:space="preserve"> </w:t>
      </w:r>
      <w:r w:rsidR="00C71D4A">
        <w:rPr>
          <w:rFonts w:cs="Arial"/>
          <w:szCs w:val="20"/>
        </w:rPr>
        <w:t xml:space="preserve">and prescribed use of provincial forest land. </w:t>
      </w:r>
    </w:p>
    <w:p w:rsidR="00C71D4A" w:rsidRPr="00C71D4A" w:rsidRDefault="00C71D4A" w:rsidP="00F10D86">
      <w:pPr>
        <w:widowControl w:val="0"/>
        <w:numPr>
          <w:ilvl w:val="0"/>
          <w:numId w:val="24"/>
        </w:numPr>
        <w:autoSpaceDE w:val="0"/>
        <w:autoSpaceDN w:val="0"/>
        <w:adjustRightInd w:val="0"/>
        <w:spacing w:after="0"/>
        <w:rPr>
          <w:rFonts w:cs="Arial"/>
          <w:szCs w:val="20"/>
        </w:rPr>
      </w:pPr>
      <w:r w:rsidRPr="000D38F3">
        <w:rPr>
          <w:rFonts w:cs="Arial"/>
          <w:szCs w:val="20"/>
        </w:rPr>
        <w:t xml:space="preserve">Forest Practices Board continued under </w:t>
      </w:r>
      <w:proofErr w:type="spellStart"/>
      <w:r w:rsidRPr="000D38F3">
        <w:rPr>
          <w:rFonts w:cs="Arial"/>
          <w:i/>
          <w:iCs/>
          <w:szCs w:val="20"/>
        </w:rPr>
        <w:t>FRPA</w:t>
      </w:r>
      <w:proofErr w:type="spellEnd"/>
      <w:r w:rsidRPr="000D38F3">
        <w:rPr>
          <w:rFonts w:cs="Arial"/>
          <w:szCs w:val="20"/>
        </w:rPr>
        <w:t xml:space="preserve"> </w:t>
      </w:r>
    </w:p>
    <w:p w:rsidR="00543586" w:rsidRPr="000D38F3" w:rsidRDefault="00543586" w:rsidP="00F10D86">
      <w:pPr>
        <w:widowControl w:val="0"/>
        <w:numPr>
          <w:ilvl w:val="0"/>
          <w:numId w:val="24"/>
        </w:numPr>
        <w:autoSpaceDE w:val="0"/>
        <w:autoSpaceDN w:val="0"/>
        <w:adjustRightInd w:val="0"/>
        <w:spacing w:after="0"/>
        <w:rPr>
          <w:rFonts w:cs="Arial"/>
          <w:szCs w:val="20"/>
        </w:rPr>
      </w:pPr>
      <w:r w:rsidRPr="000D38F3">
        <w:rPr>
          <w:rFonts w:cs="Arial"/>
          <w:szCs w:val="20"/>
        </w:rPr>
        <w:t>Special Use Permits still issued under, as a way to use crown land for non</w:t>
      </w:r>
      <w:r w:rsidR="00533D7A">
        <w:rPr>
          <w:rFonts w:cs="Arial"/>
          <w:szCs w:val="20"/>
        </w:rPr>
        <w:t>-</w:t>
      </w:r>
      <w:r w:rsidRPr="000D38F3">
        <w:rPr>
          <w:rFonts w:cs="Arial"/>
          <w:szCs w:val="20"/>
        </w:rPr>
        <w:t xml:space="preserve">forestry purposes. </w:t>
      </w:r>
    </w:p>
    <w:p w:rsidR="00543586" w:rsidRPr="000D38F3" w:rsidRDefault="00543586" w:rsidP="00F10D86">
      <w:pPr>
        <w:widowControl w:val="0"/>
        <w:numPr>
          <w:ilvl w:val="0"/>
          <w:numId w:val="24"/>
        </w:numPr>
        <w:autoSpaceDE w:val="0"/>
        <w:autoSpaceDN w:val="0"/>
        <w:adjustRightInd w:val="0"/>
        <w:spacing w:after="0"/>
        <w:rPr>
          <w:rFonts w:cs="Arial"/>
          <w:szCs w:val="20"/>
        </w:rPr>
      </w:pPr>
      <w:r w:rsidRPr="000D38F3">
        <w:rPr>
          <w:rFonts w:cs="Arial"/>
          <w:szCs w:val="20"/>
        </w:rPr>
        <w:t xml:space="preserve">Some sections are remaining from before, such as </w:t>
      </w:r>
      <w:proofErr w:type="spellStart"/>
      <w:r w:rsidRPr="000D38F3">
        <w:rPr>
          <w:rFonts w:cs="Arial"/>
          <w:szCs w:val="20"/>
        </w:rPr>
        <w:t>s.29</w:t>
      </w:r>
      <w:proofErr w:type="spellEnd"/>
      <w:r w:rsidRPr="000D38F3">
        <w:rPr>
          <w:rFonts w:cs="Arial"/>
          <w:szCs w:val="20"/>
        </w:rPr>
        <w:t xml:space="preserve"> of </w:t>
      </w:r>
      <w:proofErr w:type="spellStart"/>
      <w:r w:rsidRPr="000D38F3">
        <w:rPr>
          <w:rFonts w:cs="Arial"/>
          <w:i/>
          <w:iCs/>
          <w:szCs w:val="20"/>
        </w:rPr>
        <w:t>FRPA</w:t>
      </w:r>
      <w:proofErr w:type="spellEnd"/>
      <w:r w:rsidRPr="000D38F3">
        <w:rPr>
          <w:rFonts w:cs="Arial"/>
          <w:szCs w:val="20"/>
        </w:rPr>
        <w:t xml:space="preserve"> which creates replanting and spacing obligations </w:t>
      </w:r>
    </w:p>
    <w:p w:rsidR="00543586" w:rsidRPr="000D38F3" w:rsidRDefault="00543586" w:rsidP="00543586">
      <w:pPr>
        <w:widowControl w:val="0"/>
        <w:autoSpaceDE w:val="0"/>
        <w:autoSpaceDN w:val="0"/>
        <w:adjustRightInd w:val="0"/>
        <w:spacing w:after="0"/>
        <w:ind w:left="1440"/>
        <w:rPr>
          <w:rFonts w:cs="Arial"/>
          <w:szCs w:val="20"/>
        </w:rPr>
      </w:pPr>
    </w:p>
    <w:p w:rsidR="00543586" w:rsidRPr="000D38F3" w:rsidRDefault="00543586" w:rsidP="00347D3C">
      <w:pPr>
        <w:pStyle w:val="Heading1"/>
        <w:rPr>
          <w:rFonts w:cs="Arial"/>
          <w:szCs w:val="20"/>
        </w:rPr>
      </w:pPr>
      <w:bookmarkStart w:id="42" w:name="_Toc437178702"/>
      <w:r w:rsidRPr="00347D3C">
        <w:rPr>
          <w:rStyle w:val="Heading2Char"/>
          <w:b/>
          <w:i/>
          <w:color w:val="auto"/>
        </w:rPr>
        <w:t>Forest and Range Practices Act (</w:t>
      </w:r>
      <w:proofErr w:type="spellStart"/>
      <w:r w:rsidRPr="00347D3C">
        <w:rPr>
          <w:rStyle w:val="Heading2Char"/>
          <w:b/>
          <w:i/>
          <w:color w:val="auto"/>
        </w:rPr>
        <w:t>FRPA</w:t>
      </w:r>
      <w:proofErr w:type="spellEnd"/>
      <w:r w:rsidRPr="00347D3C">
        <w:rPr>
          <w:rStyle w:val="Heading2Char"/>
          <w:b/>
          <w:i/>
          <w:color w:val="auto"/>
        </w:rPr>
        <w:t>)</w:t>
      </w:r>
      <w:r w:rsidRPr="00347D3C">
        <w:rPr>
          <w:rFonts w:cs="Arial"/>
          <w:iCs/>
          <w:szCs w:val="20"/>
        </w:rPr>
        <w:t xml:space="preserve"> </w:t>
      </w:r>
      <w:r w:rsidRPr="000D38F3">
        <w:rPr>
          <w:rFonts w:cs="Arial"/>
          <w:szCs w:val="20"/>
        </w:rPr>
        <w:t>brought in in 2004</w:t>
      </w:r>
      <w:bookmarkEnd w:id="42"/>
    </w:p>
    <w:p w:rsidR="00543586" w:rsidRPr="00473815" w:rsidRDefault="00E0331F" w:rsidP="00F10D86">
      <w:pPr>
        <w:widowControl w:val="0"/>
        <w:numPr>
          <w:ilvl w:val="1"/>
          <w:numId w:val="25"/>
        </w:numPr>
        <w:autoSpaceDE w:val="0"/>
        <w:autoSpaceDN w:val="0"/>
        <w:adjustRightInd w:val="0"/>
        <w:spacing w:after="0" w:line="239" w:lineRule="auto"/>
        <w:ind w:left="720"/>
        <w:rPr>
          <w:rFonts w:cs="Arial"/>
          <w:szCs w:val="20"/>
        </w:rPr>
      </w:pPr>
      <w:r w:rsidRPr="00EF78DA">
        <w:rPr>
          <w:rFonts w:cs="Arial"/>
          <w:b/>
          <w:szCs w:val="20"/>
          <w:u w:val="single"/>
        </w:rPr>
        <w:t>TWO OVERRIDING THEMES</w:t>
      </w:r>
      <w:r w:rsidR="003743B4">
        <w:rPr>
          <w:rFonts w:cs="Arial"/>
          <w:b/>
          <w:szCs w:val="20"/>
          <w:u w:val="single"/>
        </w:rPr>
        <w:t xml:space="preserve"> (Guiding Policy Principles)</w:t>
      </w:r>
      <w:r w:rsidR="00543586" w:rsidRPr="00EF78DA">
        <w:rPr>
          <w:rFonts w:cs="Arial"/>
          <w:b/>
          <w:szCs w:val="20"/>
          <w:u w:val="single"/>
        </w:rPr>
        <w:t>:</w:t>
      </w:r>
      <w:r w:rsidR="00473815">
        <w:rPr>
          <w:rFonts w:cs="Arial"/>
          <w:b/>
          <w:szCs w:val="20"/>
        </w:rPr>
        <w:t xml:space="preserve"> </w:t>
      </w:r>
    </w:p>
    <w:p w:rsidR="00543586" w:rsidRPr="000D38F3" w:rsidRDefault="00543586" w:rsidP="003B3082">
      <w:pPr>
        <w:widowControl w:val="0"/>
        <w:autoSpaceDE w:val="0"/>
        <w:autoSpaceDN w:val="0"/>
        <w:adjustRightInd w:val="0"/>
        <w:spacing w:after="0" w:line="239" w:lineRule="auto"/>
        <w:ind w:left="1440"/>
        <w:rPr>
          <w:rFonts w:cs="Arial"/>
          <w:szCs w:val="20"/>
        </w:rPr>
      </w:pPr>
      <w:r w:rsidRPr="000D38F3">
        <w:rPr>
          <w:rFonts w:cs="Arial"/>
          <w:szCs w:val="20"/>
        </w:rPr>
        <w:t xml:space="preserve">1. </w:t>
      </w:r>
      <w:r w:rsidRPr="000D38F3">
        <w:rPr>
          <w:rFonts w:cs="Arial"/>
          <w:szCs w:val="20"/>
          <w:u w:val="single"/>
        </w:rPr>
        <w:t xml:space="preserve">Results based: </w:t>
      </w:r>
      <w:r w:rsidRPr="000D38F3">
        <w:rPr>
          <w:rFonts w:cs="Arial"/>
          <w:szCs w:val="20"/>
        </w:rPr>
        <w:t xml:space="preserve">more concerned with </w:t>
      </w:r>
      <w:r w:rsidR="002A119A">
        <w:rPr>
          <w:rFonts w:cs="Arial"/>
          <w:szCs w:val="20"/>
        </w:rPr>
        <w:t xml:space="preserve">the goal than how you get there. </w:t>
      </w:r>
    </w:p>
    <w:p w:rsidR="00543586" w:rsidRDefault="00543586" w:rsidP="003B3082">
      <w:pPr>
        <w:widowControl w:val="0"/>
        <w:autoSpaceDE w:val="0"/>
        <w:autoSpaceDN w:val="0"/>
        <w:adjustRightInd w:val="0"/>
        <w:spacing w:after="0" w:line="239" w:lineRule="auto"/>
        <w:ind w:left="1440"/>
      </w:pPr>
      <w:r w:rsidRPr="000D38F3">
        <w:rPr>
          <w:rFonts w:cs="Arial"/>
          <w:szCs w:val="20"/>
        </w:rPr>
        <w:t>2.</w:t>
      </w:r>
      <w:r w:rsidR="00C22CD1">
        <w:rPr>
          <w:rFonts w:cs="Arial"/>
          <w:szCs w:val="20"/>
        </w:rPr>
        <w:t xml:space="preserve"> </w:t>
      </w:r>
      <w:r w:rsidRPr="000D38F3">
        <w:rPr>
          <w:rFonts w:cs="Arial"/>
          <w:szCs w:val="20"/>
          <w:u w:val="single"/>
        </w:rPr>
        <w:t xml:space="preserve">Professional reliance: </w:t>
      </w:r>
      <w:r w:rsidRPr="000D38F3">
        <w:rPr>
          <w:rFonts w:cs="Arial"/>
          <w:szCs w:val="20"/>
        </w:rPr>
        <w:t>e</w:t>
      </w:r>
      <w:r w:rsidR="00473815">
        <w:rPr>
          <w:rFonts w:cs="Arial"/>
          <w:szCs w:val="20"/>
        </w:rPr>
        <w:t xml:space="preserve">ncourages professional reliance. </w:t>
      </w:r>
      <w:r w:rsidR="00473815">
        <w:t xml:space="preserve">If a professional has </w:t>
      </w:r>
      <w:proofErr w:type="gramStart"/>
      <w:r w:rsidR="00473815">
        <w:t>approved</w:t>
      </w:r>
      <w:proofErr w:type="gramEnd"/>
      <w:r w:rsidR="00473815">
        <w:t xml:space="preserve"> it than in many cases the government cannot second guess that</w:t>
      </w:r>
    </w:p>
    <w:p w:rsidR="00BA70B8" w:rsidRDefault="00B644C8" w:rsidP="000862F0">
      <w:pPr>
        <w:pStyle w:val="ListParagraph"/>
        <w:numPr>
          <w:ilvl w:val="1"/>
          <w:numId w:val="25"/>
        </w:numPr>
        <w:spacing w:after="0"/>
      </w:pPr>
      <w:r w:rsidRPr="00FE3D29">
        <w:rPr>
          <w:rFonts w:cs="Arial"/>
          <w:b/>
          <w:szCs w:val="20"/>
          <w:highlight w:val="cyan"/>
        </w:rPr>
        <w:t xml:space="preserve">Examples where themes have shapes </w:t>
      </w:r>
      <w:proofErr w:type="spellStart"/>
      <w:r w:rsidRPr="00FE3D29">
        <w:rPr>
          <w:rFonts w:cs="Arial"/>
          <w:b/>
          <w:i/>
          <w:szCs w:val="20"/>
          <w:highlight w:val="cyan"/>
        </w:rPr>
        <w:t>FRPA</w:t>
      </w:r>
      <w:proofErr w:type="spellEnd"/>
      <w:r w:rsidRPr="00FE3D29">
        <w:rPr>
          <w:rFonts w:cs="Arial"/>
          <w:b/>
          <w:szCs w:val="20"/>
        </w:rPr>
        <w:t xml:space="preserve">: </w:t>
      </w:r>
      <w:r w:rsidR="00FF3D99" w:rsidRPr="00FE3D29">
        <w:rPr>
          <w:rFonts w:cs="Arial"/>
          <w:b/>
          <w:szCs w:val="20"/>
          <w:u w:val="single"/>
        </w:rPr>
        <w:t>Results Based:</w:t>
      </w:r>
      <w:r w:rsidR="00FF3D99" w:rsidRPr="00FE3D29">
        <w:rPr>
          <w:rFonts w:cs="Arial"/>
          <w:b/>
          <w:szCs w:val="20"/>
        </w:rPr>
        <w:t xml:space="preserve"> </w:t>
      </w:r>
      <w:r w:rsidR="00CF7870" w:rsidRPr="00FE3D29">
        <w:rPr>
          <w:rFonts w:cs="Arial"/>
          <w:b/>
          <w:szCs w:val="20"/>
        </w:rPr>
        <w:t>1)</w:t>
      </w:r>
      <w:r w:rsidR="004C057D" w:rsidRPr="00FE3D29">
        <w:rPr>
          <w:rFonts w:cs="Arial"/>
          <w:b/>
          <w:szCs w:val="20"/>
        </w:rPr>
        <w:t xml:space="preserve"> </w:t>
      </w:r>
      <w:r w:rsidR="000862F0" w:rsidRPr="00FE3D29">
        <w:rPr>
          <w:rFonts w:cs="Arial"/>
          <w:b/>
          <w:szCs w:val="20"/>
        </w:rPr>
        <w:t xml:space="preserve">Test has changed from </w:t>
      </w:r>
      <w:proofErr w:type="spellStart"/>
      <w:r w:rsidR="000862F0" w:rsidRPr="00FE3D29">
        <w:rPr>
          <w:rFonts w:cs="Arial"/>
          <w:b/>
          <w:szCs w:val="20"/>
        </w:rPr>
        <w:t>FDP</w:t>
      </w:r>
      <w:proofErr w:type="spellEnd"/>
      <w:r w:rsidR="000862F0" w:rsidRPr="00FE3D29">
        <w:rPr>
          <w:rFonts w:cs="Arial"/>
          <w:b/>
          <w:szCs w:val="20"/>
        </w:rPr>
        <w:t xml:space="preserve"> to </w:t>
      </w:r>
      <w:proofErr w:type="spellStart"/>
      <w:r w:rsidR="000862F0" w:rsidRPr="00FE3D29">
        <w:rPr>
          <w:rFonts w:cs="Arial"/>
          <w:b/>
          <w:szCs w:val="20"/>
        </w:rPr>
        <w:t>FSP’s</w:t>
      </w:r>
      <w:proofErr w:type="spellEnd"/>
      <w:r w:rsidR="00B918B3" w:rsidRPr="00FE3D29">
        <w:rPr>
          <w:b/>
        </w:rPr>
        <w:t xml:space="preserve"> -</w:t>
      </w:r>
      <w:r w:rsidR="000862F0" w:rsidRPr="00FE3D29">
        <w:t xml:space="preserve"> The test now is whether the plan has minimum content (</w:t>
      </w:r>
      <w:proofErr w:type="spellStart"/>
      <w:r w:rsidR="000862F0" w:rsidRPr="00FE3D29">
        <w:t>FRPA</w:t>
      </w:r>
      <w:proofErr w:type="spellEnd"/>
      <w:r w:rsidR="000862F0" w:rsidRPr="00FE3D29">
        <w:t xml:space="preserve"> s 5) and is consistent with the</w:t>
      </w:r>
      <w:r w:rsidR="000A6975" w:rsidRPr="00FE3D29">
        <w:t xml:space="preserve"> government’s stated objectives;</w:t>
      </w:r>
      <w:r w:rsidR="0056127C" w:rsidRPr="00FE3D29">
        <w:rPr>
          <w:b/>
        </w:rPr>
        <w:t xml:space="preserve"> 2) </w:t>
      </w:r>
      <w:r w:rsidR="001331C3" w:rsidRPr="00FE3D29">
        <w:t>Balancing of Objectives is allowed (</w:t>
      </w:r>
      <w:proofErr w:type="spellStart"/>
      <w:r w:rsidR="001331C3" w:rsidRPr="00FE3D29">
        <w:rPr>
          <w:b/>
        </w:rPr>
        <w:t>FPPR</w:t>
      </w:r>
      <w:proofErr w:type="spellEnd"/>
      <w:r w:rsidR="001331C3" w:rsidRPr="00FE3D29">
        <w:rPr>
          <w:b/>
        </w:rPr>
        <w:t xml:space="preserve"> </w:t>
      </w:r>
      <w:proofErr w:type="spellStart"/>
      <w:r w:rsidR="001331C3" w:rsidRPr="00FE3D29">
        <w:rPr>
          <w:b/>
        </w:rPr>
        <w:t>s.27</w:t>
      </w:r>
      <w:proofErr w:type="spellEnd"/>
      <w:r w:rsidR="001331C3" w:rsidRPr="00FE3D29">
        <w:rPr>
          <w:b/>
        </w:rPr>
        <w:t>)</w:t>
      </w:r>
      <w:r w:rsidR="009F0637" w:rsidRPr="00FE3D29">
        <w:rPr>
          <w:rFonts w:cs="Arial"/>
          <w:b/>
          <w:szCs w:val="20"/>
        </w:rPr>
        <w:t xml:space="preserve">; </w:t>
      </w:r>
      <w:r w:rsidR="009F0637" w:rsidRPr="00FE3D29">
        <w:rPr>
          <w:rFonts w:cs="Arial"/>
          <w:b/>
          <w:szCs w:val="20"/>
          <w:u w:val="single"/>
        </w:rPr>
        <w:t>Professional Reliance</w:t>
      </w:r>
      <w:r w:rsidR="004E3B2E" w:rsidRPr="00FE3D29">
        <w:rPr>
          <w:rFonts w:cs="Arial"/>
          <w:b/>
          <w:szCs w:val="20"/>
        </w:rPr>
        <w:t>:</w:t>
      </w:r>
      <w:r w:rsidR="009F0637" w:rsidRPr="00FE3D29">
        <w:rPr>
          <w:rFonts w:cs="Arial"/>
          <w:b/>
          <w:szCs w:val="20"/>
        </w:rPr>
        <w:t xml:space="preserve"> </w:t>
      </w:r>
      <w:r w:rsidR="00E37B3B" w:rsidRPr="00FE3D29">
        <w:rPr>
          <w:rFonts w:cs="Arial"/>
          <w:b/>
          <w:szCs w:val="20"/>
        </w:rPr>
        <w:t xml:space="preserve">1) </w:t>
      </w:r>
      <w:r w:rsidR="00CF34FC" w:rsidRPr="00FE3D29">
        <w:rPr>
          <w:rFonts w:cs="Arial"/>
          <w:szCs w:val="20"/>
        </w:rPr>
        <w:t xml:space="preserve">Under </w:t>
      </w:r>
      <w:proofErr w:type="spellStart"/>
      <w:r w:rsidR="00CF34FC" w:rsidRPr="00FE3D29">
        <w:rPr>
          <w:rFonts w:cs="Arial"/>
          <w:szCs w:val="20"/>
        </w:rPr>
        <w:t>FPPR</w:t>
      </w:r>
      <w:proofErr w:type="spellEnd"/>
      <w:r w:rsidR="00CF34FC" w:rsidRPr="00FE3D29">
        <w:rPr>
          <w:rFonts w:cs="Arial"/>
          <w:szCs w:val="20"/>
        </w:rPr>
        <w:t xml:space="preserve"> </w:t>
      </w:r>
      <w:proofErr w:type="spellStart"/>
      <w:r w:rsidR="00CF34FC" w:rsidRPr="00FE3D29">
        <w:rPr>
          <w:rFonts w:cs="Arial"/>
          <w:szCs w:val="20"/>
        </w:rPr>
        <w:t>s.22.1</w:t>
      </w:r>
      <w:proofErr w:type="spellEnd"/>
      <w:r w:rsidR="00CF34FC" w:rsidRPr="00FE3D29">
        <w:rPr>
          <w:rFonts w:cs="Arial"/>
          <w:szCs w:val="20"/>
        </w:rPr>
        <w:t xml:space="preserve"> can have a professional </w:t>
      </w:r>
      <w:r w:rsidR="0074404A" w:rsidRPr="00FE3D29">
        <w:rPr>
          <w:rFonts w:cs="Arial"/>
          <w:szCs w:val="20"/>
        </w:rPr>
        <w:t>sign off on</w:t>
      </w:r>
      <w:r w:rsidR="00CF34FC" w:rsidRPr="00FE3D29">
        <w:rPr>
          <w:rFonts w:cs="Arial"/>
          <w:szCs w:val="20"/>
        </w:rPr>
        <w:t xml:space="preserve"> </w:t>
      </w:r>
      <w:proofErr w:type="spellStart"/>
      <w:r w:rsidR="00CF34FC" w:rsidRPr="00FE3D29">
        <w:rPr>
          <w:rFonts w:cs="Arial"/>
          <w:szCs w:val="20"/>
        </w:rPr>
        <w:t>FSP</w:t>
      </w:r>
      <w:proofErr w:type="spellEnd"/>
      <w:r w:rsidR="00CF34FC" w:rsidRPr="00FE3D29">
        <w:rPr>
          <w:rFonts w:cs="Arial"/>
          <w:szCs w:val="20"/>
        </w:rPr>
        <w:t xml:space="preserve"> and it is deemed to conform w/ </w:t>
      </w:r>
      <w:proofErr w:type="spellStart"/>
      <w:r w:rsidR="00CF34FC" w:rsidRPr="00FE3D29">
        <w:rPr>
          <w:rFonts w:cs="Arial"/>
          <w:szCs w:val="20"/>
        </w:rPr>
        <w:t>FRPA</w:t>
      </w:r>
      <w:proofErr w:type="spellEnd"/>
      <w:r w:rsidR="00CF34FC" w:rsidRPr="00FE3D29">
        <w:rPr>
          <w:rFonts w:cs="Arial"/>
          <w:szCs w:val="20"/>
        </w:rPr>
        <w:t xml:space="preserve"> </w:t>
      </w:r>
      <w:proofErr w:type="spellStart"/>
      <w:r w:rsidR="00CF34FC" w:rsidRPr="00FE3D29">
        <w:rPr>
          <w:rFonts w:cs="Arial"/>
          <w:szCs w:val="20"/>
        </w:rPr>
        <w:t>s.5</w:t>
      </w:r>
      <w:proofErr w:type="spellEnd"/>
      <w:r w:rsidR="00B45F84" w:rsidRPr="00FE3D29">
        <w:rPr>
          <w:rFonts w:cs="Arial"/>
          <w:szCs w:val="20"/>
        </w:rPr>
        <w:t xml:space="preserve"> and </w:t>
      </w:r>
      <w:proofErr w:type="spellStart"/>
      <w:r w:rsidR="00B45F84" w:rsidRPr="00FE3D29">
        <w:rPr>
          <w:rFonts w:cs="Arial"/>
          <w:szCs w:val="20"/>
        </w:rPr>
        <w:t>s.13</w:t>
      </w:r>
      <w:proofErr w:type="spellEnd"/>
      <w:r w:rsidR="00CF34FC" w:rsidRPr="00FE3D29">
        <w:rPr>
          <w:rFonts w:cs="Arial"/>
          <w:szCs w:val="20"/>
        </w:rPr>
        <w:t xml:space="preserve"> (</w:t>
      </w:r>
      <w:r w:rsidR="00E774C7" w:rsidRPr="00FE3D29">
        <w:rPr>
          <w:b/>
        </w:rPr>
        <w:t>S</w:t>
      </w:r>
      <w:r w:rsidR="00DE60FC" w:rsidRPr="00FE3D29">
        <w:rPr>
          <w:b/>
        </w:rPr>
        <w:t xml:space="preserve">. </w:t>
      </w:r>
      <w:r w:rsidR="00E774C7" w:rsidRPr="00FE3D29">
        <w:rPr>
          <w:b/>
        </w:rPr>
        <w:t>16(1.01)(a)</w:t>
      </w:r>
      <w:r w:rsidR="00B45F84" w:rsidRPr="00FE3D29">
        <w:rPr>
          <w:b/>
        </w:rPr>
        <w:t>)</w:t>
      </w:r>
      <w:r w:rsidR="00A17A80" w:rsidRPr="00FE3D29">
        <w:rPr>
          <w:b/>
        </w:rPr>
        <w:t xml:space="preserve"> </w:t>
      </w:r>
      <w:proofErr w:type="spellStart"/>
      <w:r w:rsidR="000A7458" w:rsidRPr="00FE3D29">
        <w:rPr>
          <w:b/>
        </w:rPr>
        <w:t>s.</w:t>
      </w:r>
      <w:r w:rsidR="00A17A80" w:rsidRPr="00FE3D29">
        <w:rPr>
          <w:b/>
        </w:rPr>
        <w:t>16</w:t>
      </w:r>
      <w:proofErr w:type="spellEnd"/>
      <w:r w:rsidR="00A17A80" w:rsidRPr="00FE3D29">
        <w:rPr>
          <w:b/>
        </w:rPr>
        <w:t>(1.2)(a)</w:t>
      </w:r>
      <w:r w:rsidR="00345D62" w:rsidRPr="00FE3D29">
        <w:rPr>
          <w:b/>
        </w:rPr>
        <w:t xml:space="preserve">); 2) </w:t>
      </w:r>
      <w:r w:rsidR="00317B44" w:rsidRPr="00FE3D29">
        <w:t xml:space="preserve">The Minister “Must” approve if test is met, no discretion anymore. </w:t>
      </w:r>
    </w:p>
    <w:p w:rsidR="00477E17" w:rsidRPr="00FE3D29" w:rsidRDefault="00477E17" w:rsidP="000862F0">
      <w:pPr>
        <w:pStyle w:val="ListParagraph"/>
        <w:numPr>
          <w:ilvl w:val="1"/>
          <w:numId w:val="25"/>
        </w:numPr>
        <w:spacing w:after="0"/>
      </w:pPr>
      <w:r w:rsidRPr="00FF078B">
        <w:rPr>
          <w:rFonts w:cs="Arial"/>
          <w:b/>
          <w:szCs w:val="20"/>
          <w:u w:val="single"/>
        </w:rPr>
        <w:t>Difference from Prescriptive</w:t>
      </w:r>
      <w:r>
        <w:rPr>
          <w:rFonts w:cs="Arial"/>
          <w:b/>
          <w:szCs w:val="20"/>
        </w:rPr>
        <w:t xml:space="preserve">: </w:t>
      </w:r>
      <w:r>
        <w:rPr>
          <w:rFonts w:cs="Arial"/>
          <w:szCs w:val="20"/>
        </w:rPr>
        <w:t xml:space="preserve">Prescriptive </w:t>
      </w:r>
      <w:r w:rsidR="007A43F3">
        <w:rPr>
          <w:rFonts w:cs="Arial"/>
          <w:szCs w:val="20"/>
        </w:rPr>
        <w:t>is command and control what requires following a formula “If X, then Y.”</w:t>
      </w:r>
      <w:r w:rsidR="007B08FC">
        <w:rPr>
          <w:rFonts w:cs="Arial"/>
          <w:szCs w:val="20"/>
        </w:rPr>
        <w:t xml:space="preserve"> </w:t>
      </w:r>
      <w:r w:rsidR="007B08FC">
        <w:rPr>
          <w:rFonts w:cs="Arial"/>
          <w:i/>
          <w:szCs w:val="20"/>
        </w:rPr>
        <w:t xml:space="preserve">Forest Practices Code </w:t>
      </w:r>
      <w:r w:rsidR="007B08FC">
        <w:rPr>
          <w:rFonts w:cs="Arial"/>
          <w:szCs w:val="20"/>
        </w:rPr>
        <w:t xml:space="preserve">is prescriptive, </w:t>
      </w:r>
      <w:proofErr w:type="spellStart"/>
      <w:r w:rsidR="007B08FC">
        <w:rPr>
          <w:rFonts w:cs="Arial"/>
          <w:i/>
          <w:szCs w:val="20"/>
        </w:rPr>
        <w:t>FRPA</w:t>
      </w:r>
      <w:proofErr w:type="spellEnd"/>
      <w:r w:rsidR="007B08FC">
        <w:rPr>
          <w:rFonts w:cs="Arial"/>
          <w:i/>
          <w:szCs w:val="20"/>
        </w:rPr>
        <w:t xml:space="preserve"> </w:t>
      </w:r>
      <w:r w:rsidR="007B08FC">
        <w:rPr>
          <w:rFonts w:cs="Arial"/>
          <w:szCs w:val="20"/>
        </w:rPr>
        <w:t xml:space="preserve">is results based. </w:t>
      </w:r>
    </w:p>
    <w:p w:rsidR="009075C8" w:rsidRDefault="009075C8" w:rsidP="00543586">
      <w:pPr>
        <w:pStyle w:val="Heading3"/>
      </w:pPr>
    </w:p>
    <w:p w:rsidR="00543586" w:rsidRPr="000D38F3" w:rsidRDefault="00543586" w:rsidP="00543586">
      <w:pPr>
        <w:pStyle w:val="Heading3"/>
      </w:pPr>
      <w:bookmarkStart w:id="43" w:name="_Toc437178703"/>
      <w:r w:rsidRPr="000D38F3">
        <w:t xml:space="preserve">What is a </w:t>
      </w:r>
      <w:r w:rsidR="002447A9">
        <w:t>“</w:t>
      </w:r>
      <w:r w:rsidRPr="000D38F3">
        <w:t>forest practice</w:t>
      </w:r>
      <w:r w:rsidR="002447A9">
        <w:t>”</w:t>
      </w:r>
      <w:bookmarkEnd w:id="43"/>
    </w:p>
    <w:p w:rsidR="00543586" w:rsidRPr="00E00B4F" w:rsidRDefault="00543586" w:rsidP="00F10D86">
      <w:pPr>
        <w:widowControl w:val="0"/>
        <w:numPr>
          <w:ilvl w:val="0"/>
          <w:numId w:val="25"/>
        </w:numPr>
        <w:autoSpaceDE w:val="0"/>
        <w:autoSpaceDN w:val="0"/>
        <w:adjustRightInd w:val="0"/>
        <w:spacing w:after="0" w:line="239" w:lineRule="auto"/>
        <w:rPr>
          <w:rFonts w:cs="Arial"/>
          <w:szCs w:val="20"/>
        </w:rPr>
      </w:pPr>
      <w:proofErr w:type="spellStart"/>
      <w:r w:rsidRPr="00765E5E">
        <w:rPr>
          <w:rFonts w:cs="Arial"/>
          <w:b/>
          <w:szCs w:val="20"/>
        </w:rPr>
        <w:t>s.1</w:t>
      </w:r>
      <w:proofErr w:type="spellEnd"/>
      <w:r w:rsidRPr="00765E5E">
        <w:rPr>
          <w:rFonts w:cs="Arial"/>
          <w:b/>
          <w:szCs w:val="20"/>
        </w:rPr>
        <w:t xml:space="preserve"> of </w:t>
      </w:r>
      <w:proofErr w:type="spellStart"/>
      <w:r w:rsidRPr="00765E5E">
        <w:rPr>
          <w:rFonts w:cs="Arial"/>
          <w:b/>
          <w:szCs w:val="20"/>
        </w:rPr>
        <w:t>FRPA</w:t>
      </w:r>
      <w:proofErr w:type="spellEnd"/>
      <w:r w:rsidRPr="000D38F3">
        <w:rPr>
          <w:rFonts w:cs="Arial"/>
          <w:szCs w:val="20"/>
        </w:rPr>
        <w:t xml:space="preserve">: </w:t>
      </w:r>
      <w:r w:rsidR="002447A9">
        <w:rPr>
          <w:rFonts w:cs="Arial"/>
          <w:szCs w:val="20"/>
        </w:rPr>
        <w:t>“</w:t>
      </w:r>
      <w:r w:rsidR="002A119A">
        <w:rPr>
          <w:rFonts w:cs="Arial"/>
          <w:szCs w:val="20"/>
        </w:rPr>
        <w:t xml:space="preserve">forest practice” </w:t>
      </w:r>
      <w:r w:rsidR="002447A9">
        <w:rPr>
          <w:rFonts w:cs="Arial"/>
          <w:szCs w:val="20"/>
        </w:rPr>
        <w:t>–</w:t>
      </w:r>
      <w:r w:rsidR="002A119A">
        <w:rPr>
          <w:rFonts w:cs="Arial"/>
          <w:szCs w:val="20"/>
        </w:rPr>
        <w:t xml:space="preserve"> </w:t>
      </w:r>
      <w:r w:rsidRPr="000D38F3">
        <w:rPr>
          <w:rFonts w:cs="Arial"/>
          <w:szCs w:val="20"/>
        </w:rPr>
        <w:t>a prescribed activity that is carr</w:t>
      </w:r>
      <w:r w:rsidR="009F61F1">
        <w:rPr>
          <w:rFonts w:cs="Arial"/>
          <w:szCs w:val="20"/>
        </w:rPr>
        <w:t>ied out by</w:t>
      </w:r>
      <w:r w:rsidR="00FB3D90">
        <w:rPr>
          <w:rFonts w:cs="Arial"/>
          <w:szCs w:val="20"/>
        </w:rPr>
        <w:t xml:space="preserve"> a) the</w:t>
      </w:r>
      <w:r w:rsidR="009F61F1">
        <w:rPr>
          <w:rFonts w:cs="Arial"/>
          <w:szCs w:val="20"/>
        </w:rPr>
        <w:t xml:space="preserve"> gov</w:t>
      </w:r>
      <w:r w:rsidR="002447A9">
        <w:rPr>
          <w:rFonts w:cs="Arial"/>
          <w:szCs w:val="20"/>
        </w:rPr>
        <w:t>’</w:t>
      </w:r>
      <w:r w:rsidR="009F61F1">
        <w:rPr>
          <w:rFonts w:cs="Arial"/>
          <w:szCs w:val="20"/>
        </w:rPr>
        <w:t xml:space="preserve">t, </w:t>
      </w:r>
      <w:r w:rsidR="00FB3D90">
        <w:rPr>
          <w:rFonts w:cs="Arial"/>
          <w:szCs w:val="20"/>
        </w:rPr>
        <w:t xml:space="preserve">b) </w:t>
      </w:r>
      <w:r w:rsidR="009F61F1">
        <w:rPr>
          <w:rFonts w:cs="Arial"/>
          <w:szCs w:val="20"/>
        </w:rPr>
        <w:t>holder of Forest Act</w:t>
      </w:r>
      <w:r w:rsidR="004D142D">
        <w:rPr>
          <w:rFonts w:cs="Arial"/>
          <w:szCs w:val="20"/>
        </w:rPr>
        <w:t xml:space="preserve"> agreement</w:t>
      </w:r>
      <w:r w:rsidR="007E5514">
        <w:rPr>
          <w:rFonts w:cs="Arial"/>
          <w:szCs w:val="20"/>
        </w:rPr>
        <w:t xml:space="preserve"> (those under </w:t>
      </w:r>
      <w:r w:rsidR="007E5514">
        <w:rPr>
          <w:rFonts w:cs="Arial"/>
          <w:b/>
          <w:szCs w:val="20"/>
        </w:rPr>
        <w:t xml:space="preserve">FA </w:t>
      </w:r>
      <w:proofErr w:type="spellStart"/>
      <w:r w:rsidR="007E5514">
        <w:rPr>
          <w:rFonts w:cs="Arial"/>
          <w:b/>
          <w:szCs w:val="20"/>
        </w:rPr>
        <w:t>s.12</w:t>
      </w:r>
      <w:proofErr w:type="spellEnd"/>
      <w:r w:rsidR="007E5514">
        <w:rPr>
          <w:rFonts w:cs="Arial"/>
          <w:b/>
          <w:szCs w:val="20"/>
        </w:rPr>
        <w:t>)</w:t>
      </w:r>
      <w:r w:rsidR="004D142D">
        <w:rPr>
          <w:rFonts w:cs="Arial"/>
          <w:szCs w:val="20"/>
        </w:rPr>
        <w:t>,</w:t>
      </w:r>
      <w:r w:rsidR="00FB3D90">
        <w:rPr>
          <w:rFonts w:cs="Arial"/>
          <w:szCs w:val="20"/>
        </w:rPr>
        <w:t xml:space="preserve"> and c)</w:t>
      </w:r>
      <w:r w:rsidR="004D142D">
        <w:rPr>
          <w:rFonts w:cs="Arial"/>
          <w:szCs w:val="20"/>
        </w:rPr>
        <w:t xml:space="preserve"> a person in a </w:t>
      </w:r>
      <w:r w:rsidR="004D142D" w:rsidRPr="007E1DB3">
        <w:rPr>
          <w:rFonts w:cs="Arial"/>
          <w:b/>
          <w:szCs w:val="20"/>
        </w:rPr>
        <w:t>prescribed category</w:t>
      </w:r>
      <w:r w:rsidR="004D142D">
        <w:rPr>
          <w:rFonts w:cs="Arial"/>
          <w:szCs w:val="20"/>
        </w:rPr>
        <w:t xml:space="preserve"> of persons</w:t>
      </w:r>
      <w:r w:rsidR="00E00B4F">
        <w:rPr>
          <w:rFonts w:cs="Arial"/>
          <w:szCs w:val="20"/>
        </w:rPr>
        <w:t xml:space="preserve">. </w:t>
      </w:r>
      <w:r w:rsidR="00273333" w:rsidRPr="00660D2B">
        <w:t xml:space="preserve">It can apply to </w:t>
      </w:r>
      <w:r w:rsidR="00273333" w:rsidRPr="00E00B4F">
        <w:rPr>
          <w:b/>
        </w:rPr>
        <w:t xml:space="preserve">public land or private land </w:t>
      </w:r>
      <w:r w:rsidR="00273333" w:rsidRPr="00660D2B">
        <w:t xml:space="preserve">that is </w:t>
      </w:r>
      <w:r w:rsidR="00273333" w:rsidRPr="00E00B4F">
        <w:rPr>
          <w:u w:val="single"/>
        </w:rPr>
        <w:t xml:space="preserve">subject to a tree farm license, a community forest agreement, or a woodlot license </w:t>
      </w:r>
    </w:p>
    <w:p w:rsidR="00372881" w:rsidRPr="005133CD" w:rsidRDefault="007441C0" w:rsidP="00F10D86">
      <w:pPr>
        <w:widowControl w:val="0"/>
        <w:numPr>
          <w:ilvl w:val="0"/>
          <w:numId w:val="25"/>
        </w:numPr>
        <w:autoSpaceDE w:val="0"/>
        <w:autoSpaceDN w:val="0"/>
        <w:adjustRightInd w:val="0"/>
        <w:spacing w:after="0" w:line="239" w:lineRule="auto"/>
        <w:rPr>
          <w:rFonts w:cs="Arial"/>
          <w:szCs w:val="20"/>
        </w:rPr>
      </w:pPr>
      <w:proofErr w:type="spellStart"/>
      <w:r>
        <w:rPr>
          <w:rFonts w:cs="Arial"/>
          <w:b/>
          <w:i/>
          <w:szCs w:val="20"/>
        </w:rPr>
        <w:t>FPPR</w:t>
      </w:r>
      <w:proofErr w:type="spellEnd"/>
      <w:r w:rsidR="00543586" w:rsidRPr="000D38F3">
        <w:rPr>
          <w:rFonts w:cs="Arial"/>
          <w:b/>
          <w:szCs w:val="20"/>
        </w:rPr>
        <w:t xml:space="preserve"> </w:t>
      </w:r>
      <w:proofErr w:type="spellStart"/>
      <w:r w:rsidR="00543586" w:rsidRPr="000D38F3">
        <w:rPr>
          <w:rFonts w:cs="Arial"/>
          <w:b/>
          <w:szCs w:val="20"/>
        </w:rPr>
        <w:t>s.1.2</w:t>
      </w:r>
      <w:proofErr w:type="spellEnd"/>
      <w:r w:rsidR="00543586" w:rsidRPr="000D38F3">
        <w:rPr>
          <w:rFonts w:cs="Arial"/>
          <w:b/>
          <w:szCs w:val="20"/>
        </w:rPr>
        <w:t>(1)</w:t>
      </w:r>
      <w:r w:rsidR="00372881">
        <w:rPr>
          <w:rFonts w:cs="Arial"/>
          <w:b/>
          <w:szCs w:val="20"/>
        </w:rPr>
        <w:t xml:space="preserve"> </w:t>
      </w:r>
      <w:r w:rsidR="00372881" w:rsidRPr="005133CD">
        <w:rPr>
          <w:rFonts w:cs="Arial"/>
          <w:b/>
          <w:szCs w:val="20"/>
        </w:rPr>
        <w:t xml:space="preserve">– Activities and categories of persons </w:t>
      </w:r>
      <w:r w:rsidR="00CC24B6">
        <w:rPr>
          <w:rFonts w:cs="Arial"/>
          <w:b/>
          <w:szCs w:val="20"/>
        </w:rPr>
        <w:t>“</w:t>
      </w:r>
      <w:r w:rsidR="00372881" w:rsidRPr="005133CD">
        <w:rPr>
          <w:rFonts w:cs="Arial"/>
          <w:b/>
          <w:szCs w:val="20"/>
        </w:rPr>
        <w:t>prescribed</w:t>
      </w:r>
      <w:r w:rsidR="00CC24B6">
        <w:rPr>
          <w:rFonts w:cs="Arial"/>
          <w:b/>
          <w:szCs w:val="20"/>
        </w:rPr>
        <w:t>”</w:t>
      </w:r>
      <w:r w:rsidR="00372881" w:rsidRPr="005133CD">
        <w:rPr>
          <w:rFonts w:cs="Arial"/>
          <w:b/>
          <w:szCs w:val="20"/>
        </w:rPr>
        <w:t xml:space="preserve"> for forest practices</w:t>
      </w:r>
      <w:r w:rsidR="00716FC0" w:rsidRPr="005133CD">
        <w:rPr>
          <w:rFonts w:cs="Arial"/>
          <w:szCs w:val="20"/>
        </w:rPr>
        <w:t xml:space="preserve">: </w:t>
      </w:r>
    </w:p>
    <w:p w:rsidR="00372881" w:rsidRPr="00871B4A" w:rsidRDefault="00372881" w:rsidP="00F10D86">
      <w:pPr>
        <w:pStyle w:val="ListParagraph"/>
        <w:widowControl w:val="0"/>
        <w:numPr>
          <w:ilvl w:val="0"/>
          <w:numId w:val="27"/>
        </w:numPr>
        <w:autoSpaceDE w:val="0"/>
        <w:autoSpaceDN w:val="0"/>
        <w:adjustRightInd w:val="0"/>
        <w:spacing w:after="0" w:line="239" w:lineRule="auto"/>
        <w:rPr>
          <w:rFonts w:cs="Arial"/>
          <w:szCs w:val="20"/>
        </w:rPr>
      </w:pPr>
      <w:r w:rsidRPr="00871B4A">
        <w:rPr>
          <w:rFonts w:cs="Arial"/>
          <w:szCs w:val="20"/>
        </w:rPr>
        <w:t>Timber harvesting, road construction, road maintenanc</w:t>
      </w:r>
      <w:r w:rsidR="00A42F1B" w:rsidRPr="00871B4A">
        <w:rPr>
          <w:rFonts w:cs="Arial"/>
          <w:szCs w:val="20"/>
        </w:rPr>
        <w:t xml:space="preserve">e, road use, road deactivation, </w:t>
      </w:r>
      <w:proofErr w:type="spellStart"/>
      <w:r w:rsidR="00A42F1B" w:rsidRPr="00871B4A">
        <w:rPr>
          <w:rFonts w:cs="Arial"/>
          <w:szCs w:val="20"/>
        </w:rPr>
        <w:t>silviculture</w:t>
      </w:r>
      <w:proofErr w:type="spellEnd"/>
      <w:r w:rsidR="00A42F1B" w:rsidRPr="00871B4A">
        <w:rPr>
          <w:rFonts w:cs="Arial"/>
          <w:szCs w:val="20"/>
        </w:rPr>
        <w:t xml:space="preserve"> treatments, botanical forest product collection and fire use, control and suppression, </w:t>
      </w:r>
    </w:p>
    <w:p w:rsidR="007821D3" w:rsidRPr="002A33F2" w:rsidRDefault="00372881" w:rsidP="00F10D86">
      <w:pPr>
        <w:pStyle w:val="ListParagraph"/>
        <w:widowControl w:val="0"/>
        <w:numPr>
          <w:ilvl w:val="0"/>
          <w:numId w:val="27"/>
        </w:numPr>
        <w:autoSpaceDE w:val="0"/>
        <w:autoSpaceDN w:val="0"/>
        <w:adjustRightInd w:val="0"/>
        <w:spacing w:after="0" w:line="239" w:lineRule="auto"/>
        <w:rPr>
          <w:rFonts w:cs="Arial"/>
          <w:szCs w:val="20"/>
        </w:rPr>
      </w:pPr>
      <w:r w:rsidRPr="00871B4A">
        <w:rPr>
          <w:rFonts w:cs="Arial"/>
          <w:szCs w:val="20"/>
        </w:rPr>
        <w:t>Activity carried out under an agreement under the Forest act…</w:t>
      </w:r>
    </w:p>
    <w:p w:rsidR="007821D3" w:rsidRPr="00B87741" w:rsidRDefault="007821D3" w:rsidP="007821D3">
      <w:pPr>
        <w:widowControl w:val="0"/>
        <w:autoSpaceDE w:val="0"/>
        <w:autoSpaceDN w:val="0"/>
        <w:adjustRightInd w:val="0"/>
        <w:spacing w:after="0" w:line="239" w:lineRule="auto"/>
        <w:ind w:left="720"/>
        <w:rPr>
          <w:rFonts w:cs="Arial"/>
          <w:szCs w:val="20"/>
        </w:rPr>
      </w:pPr>
      <w:r w:rsidRPr="00B87741">
        <w:rPr>
          <w:rFonts w:cs="Arial"/>
          <w:szCs w:val="20"/>
        </w:rPr>
        <w:t xml:space="preserve">(2) the following categories of person are </w:t>
      </w:r>
      <w:r w:rsidRPr="00B87741">
        <w:rPr>
          <w:rFonts w:cs="Arial"/>
          <w:b/>
          <w:szCs w:val="20"/>
        </w:rPr>
        <w:t>prescribed for the purposes of paragraph (c) of the definition of “forest practice” in s 1(1) of the Act</w:t>
      </w:r>
      <w:r w:rsidRPr="00B87741">
        <w:rPr>
          <w:rFonts w:cs="Arial"/>
          <w:szCs w:val="20"/>
        </w:rPr>
        <w:t>:</w:t>
      </w:r>
    </w:p>
    <w:p w:rsidR="007821D3" w:rsidRPr="00B87741" w:rsidRDefault="007821D3" w:rsidP="007821D3">
      <w:pPr>
        <w:widowControl w:val="0"/>
        <w:autoSpaceDE w:val="0"/>
        <w:autoSpaceDN w:val="0"/>
        <w:adjustRightInd w:val="0"/>
        <w:spacing w:after="0" w:line="239" w:lineRule="auto"/>
        <w:ind w:left="1440"/>
        <w:rPr>
          <w:rFonts w:cs="Arial"/>
          <w:szCs w:val="20"/>
        </w:rPr>
      </w:pPr>
      <w:r w:rsidRPr="00B87741">
        <w:rPr>
          <w:rFonts w:cs="Arial"/>
          <w:szCs w:val="20"/>
        </w:rPr>
        <w:t xml:space="preserve">(a) contractors, employees, agents of a holder of an agreement under the Forest act or Forest Range. </w:t>
      </w:r>
    </w:p>
    <w:p w:rsidR="00372881" w:rsidRPr="00B87741" w:rsidRDefault="00FE7149" w:rsidP="006B770A">
      <w:pPr>
        <w:widowControl w:val="0"/>
        <w:autoSpaceDE w:val="0"/>
        <w:autoSpaceDN w:val="0"/>
        <w:adjustRightInd w:val="0"/>
        <w:spacing w:after="0" w:line="239" w:lineRule="auto"/>
        <w:ind w:left="1440"/>
        <w:rPr>
          <w:rFonts w:cs="Arial"/>
          <w:szCs w:val="20"/>
        </w:rPr>
      </w:pPr>
      <w:r w:rsidRPr="00B87741">
        <w:rPr>
          <w:rFonts w:cs="Arial"/>
          <w:szCs w:val="20"/>
        </w:rPr>
        <w:t xml:space="preserve">(b) persons with an obligation to establish a free growing stand in accordance with an agreement under </w:t>
      </w:r>
      <w:proofErr w:type="spellStart"/>
      <w:r w:rsidRPr="00B87741">
        <w:rPr>
          <w:rFonts w:cs="Arial"/>
          <w:szCs w:val="20"/>
        </w:rPr>
        <w:t>s.29.1</w:t>
      </w:r>
      <w:proofErr w:type="spellEnd"/>
      <w:r w:rsidRPr="00B87741">
        <w:rPr>
          <w:rFonts w:cs="Arial"/>
          <w:szCs w:val="20"/>
        </w:rPr>
        <w:t xml:space="preserve"> of the act. </w:t>
      </w:r>
    </w:p>
    <w:p w:rsidR="006B770A" w:rsidRPr="006B770A" w:rsidRDefault="006B770A" w:rsidP="006B770A">
      <w:pPr>
        <w:widowControl w:val="0"/>
        <w:autoSpaceDE w:val="0"/>
        <w:autoSpaceDN w:val="0"/>
        <w:adjustRightInd w:val="0"/>
        <w:spacing w:after="0" w:line="239" w:lineRule="auto"/>
        <w:ind w:left="1440"/>
        <w:rPr>
          <w:rFonts w:cs="Arial"/>
          <w:i/>
          <w:szCs w:val="20"/>
        </w:rPr>
      </w:pPr>
    </w:p>
    <w:p w:rsidR="00543586" w:rsidRPr="000D38F3" w:rsidRDefault="00543586" w:rsidP="00F10D86">
      <w:pPr>
        <w:widowControl w:val="0"/>
        <w:numPr>
          <w:ilvl w:val="0"/>
          <w:numId w:val="25"/>
        </w:numPr>
        <w:autoSpaceDE w:val="0"/>
        <w:autoSpaceDN w:val="0"/>
        <w:adjustRightInd w:val="0"/>
        <w:spacing w:after="0" w:line="239" w:lineRule="auto"/>
        <w:rPr>
          <w:rFonts w:cs="Arial"/>
          <w:szCs w:val="20"/>
        </w:rPr>
      </w:pPr>
      <w:r w:rsidRPr="000D38F3">
        <w:rPr>
          <w:rFonts w:cs="Arial"/>
          <w:szCs w:val="20"/>
        </w:rPr>
        <w:t xml:space="preserve"> </w:t>
      </w:r>
      <w:r w:rsidR="000700DB" w:rsidRPr="000D38F3">
        <w:rPr>
          <w:rFonts w:cs="Arial"/>
          <w:szCs w:val="20"/>
        </w:rPr>
        <w:t>Building</w:t>
      </w:r>
      <w:r w:rsidRPr="000D38F3">
        <w:rPr>
          <w:rFonts w:cs="Arial"/>
          <w:szCs w:val="20"/>
        </w:rPr>
        <w:t xml:space="preserve"> a dam, mining, etc. is not governed by the Act.</w:t>
      </w:r>
    </w:p>
    <w:p w:rsidR="00543586" w:rsidRPr="000D38F3" w:rsidRDefault="00543586" w:rsidP="00F54379">
      <w:pPr>
        <w:widowControl w:val="0"/>
        <w:autoSpaceDE w:val="0"/>
        <w:autoSpaceDN w:val="0"/>
        <w:adjustRightInd w:val="0"/>
        <w:spacing w:after="0" w:line="239" w:lineRule="auto"/>
        <w:rPr>
          <w:rFonts w:cs="Arial"/>
          <w:b/>
          <w:szCs w:val="20"/>
        </w:rPr>
      </w:pPr>
    </w:p>
    <w:p w:rsidR="00CD6D25" w:rsidRPr="00BA4F19" w:rsidRDefault="00543586" w:rsidP="00557E32">
      <w:pPr>
        <w:pStyle w:val="Heading2"/>
      </w:pPr>
      <w:bookmarkStart w:id="44" w:name="_Toc437178704"/>
      <w:r w:rsidRPr="000D38F3">
        <w:t>Forest Stewardship Plans (</w:t>
      </w:r>
      <w:proofErr w:type="spellStart"/>
      <w:r w:rsidRPr="000D38F3">
        <w:t>FSP</w:t>
      </w:r>
      <w:proofErr w:type="spellEnd"/>
      <w:r w:rsidRPr="000D38F3">
        <w:t>)</w:t>
      </w:r>
      <w:bookmarkEnd w:id="44"/>
    </w:p>
    <w:p w:rsidR="00543586" w:rsidRPr="00D62344" w:rsidRDefault="00543586" w:rsidP="000D3BD0">
      <w:pPr>
        <w:widowControl w:val="0"/>
        <w:autoSpaceDE w:val="0"/>
        <w:autoSpaceDN w:val="0"/>
        <w:adjustRightInd w:val="0"/>
        <w:spacing w:after="0" w:line="239" w:lineRule="auto"/>
        <w:rPr>
          <w:rFonts w:cs="Arial"/>
          <w:b/>
          <w:szCs w:val="20"/>
        </w:rPr>
      </w:pPr>
      <w:r w:rsidRPr="00D62344">
        <w:rPr>
          <w:rFonts w:cs="Arial"/>
          <w:b/>
          <w:szCs w:val="20"/>
        </w:rPr>
        <w:t xml:space="preserve">Who needs </w:t>
      </w:r>
      <w:r w:rsidR="00BD452E" w:rsidRPr="00D62344">
        <w:rPr>
          <w:rFonts w:cs="Arial"/>
          <w:b/>
          <w:szCs w:val="20"/>
        </w:rPr>
        <w:t>a</w:t>
      </w:r>
      <w:r w:rsidRPr="00D62344">
        <w:rPr>
          <w:rFonts w:cs="Arial"/>
          <w:b/>
          <w:szCs w:val="20"/>
        </w:rPr>
        <w:t xml:space="preserve"> </w:t>
      </w:r>
      <w:r w:rsidR="00411A0D" w:rsidRPr="00D62344">
        <w:rPr>
          <w:rFonts w:cs="Arial"/>
          <w:b/>
          <w:szCs w:val="20"/>
        </w:rPr>
        <w:t xml:space="preserve">Forest Stewardship </w:t>
      </w:r>
      <w:r w:rsidRPr="00D62344">
        <w:rPr>
          <w:rFonts w:cs="Arial"/>
          <w:b/>
          <w:szCs w:val="20"/>
        </w:rPr>
        <w:t>P</w:t>
      </w:r>
      <w:r w:rsidR="00411A0D" w:rsidRPr="00D62344">
        <w:rPr>
          <w:rFonts w:cs="Arial"/>
          <w:b/>
          <w:szCs w:val="20"/>
        </w:rPr>
        <w:t>lan</w:t>
      </w:r>
      <w:r w:rsidR="005F3EDC" w:rsidRPr="00D62344">
        <w:rPr>
          <w:rFonts w:cs="Arial"/>
          <w:b/>
          <w:szCs w:val="20"/>
        </w:rPr>
        <w:t>?</w:t>
      </w:r>
      <w:r w:rsidRPr="00D62344">
        <w:rPr>
          <w:rFonts w:cs="Arial"/>
          <w:b/>
          <w:szCs w:val="20"/>
        </w:rPr>
        <w:t xml:space="preserve"> (</w:t>
      </w:r>
      <w:proofErr w:type="spellStart"/>
      <w:r w:rsidRPr="00D62344">
        <w:rPr>
          <w:rFonts w:cs="Arial"/>
          <w:b/>
          <w:szCs w:val="20"/>
        </w:rPr>
        <w:t>FRPA</w:t>
      </w:r>
      <w:proofErr w:type="spellEnd"/>
      <w:r w:rsidRPr="00D62344">
        <w:rPr>
          <w:rFonts w:cs="Arial"/>
          <w:b/>
          <w:szCs w:val="20"/>
        </w:rPr>
        <w:t xml:space="preserve"> </w:t>
      </w:r>
      <w:proofErr w:type="spellStart"/>
      <w:r w:rsidRPr="00D62344">
        <w:rPr>
          <w:rFonts w:cs="Arial"/>
          <w:b/>
          <w:szCs w:val="20"/>
        </w:rPr>
        <w:t>s.3</w:t>
      </w:r>
      <w:proofErr w:type="spellEnd"/>
      <w:r w:rsidRPr="00D62344">
        <w:rPr>
          <w:rFonts w:cs="Arial"/>
          <w:b/>
          <w:szCs w:val="20"/>
        </w:rPr>
        <w:t>)</w:t>
      </w:r>
      <w:r w:rsidR="00856C2C" w:rsidRPr="00D62344">
        <w:rPr>
          <w:rFonts w:cs="Arial"/>
          <w:b/>
          <w:szCs w:val="20"/>
        </w:rPr>
        <w:t xml:space="preserve">: </w:t>
      </w:r>
    </w:p>
    <w:p w:rsidR="006A7E6F" w:rsidRPr="00D62344" w:rsidRDefault="006A7E6F" w:rsidP="00F10D86">
      <w:pPr>
        <w:widowControl w:val="0"/>
        <w:numPr>
          <w:ilvl w:val="0"/>
          <w:numId w:val="43"/>
        </w:numPr>
        <w:autoSpaceDE w:val="0"/>
        <w:autoSpaceDN w:val="0"/>
        <w:adjustRightInd w:val="0"/>
        <w:spacing w:after="0" w:line="239" w:lineRule="auto"/>
        <w:rPr>
          <w:rFonts w:cs="Arial"/>
          <w:szCs w:val="20"/>
        </w:rPr>
      </w:pPr>
      <w:r w:rsidRPr="00D62344">
        <w:rPr>
          <w:rFonts w:cs="Arial"/>
          <w:szCs w:val="20"/>
        </w:rPr>
        <w:t xml:space="preserve">Holders of agreements – needed </w:t>
      </w:r>
      <w:r w:rsidRPr="00D62344">
        <w:rPr>
          <w:rFonts w:cs="Arial"/>
          <w:b/>
          <w:szCs w:val="20"/>
        </w:rPr>
        <w:t>before</w:t>
      </w:r>
      <w:r w:rsidRPr="00D62344">
        <w:rPr>
          <w:rFonts w:cs="Arial"/>
          <w:szCs w:val="20"/>
        </w:rPr>
        <w:t xml:space="preserve"> cut trees or build roads</w:t>
      </w:r>
      <w:r w:rsidR="001E4C6A" w:rsidRPr="00D62344">
        <w:rPr>
          <w:rFonts w:cs="Arial"/>
          <w:szCs w:val="20"/>
        </w:rPr>
        <w:t xml:space="preserve">. </w:t>
      </w:r>
    </w:p>
    <w:p w:rsidR="00C1750C" w:rsidRPr="00D62344" w:rsidRDefault="00C1750C" w:rsidP="00F10D86">
      <w:pPr>
        <w:pStyle w:val="ListParagraph"/>
        <w:numPr>
          <w:ilvl w:val="1"/>
          <w:numId w:val="43"/>
        </w:numPr>
        <w:spacing w:after="0"/>
      </w:pPr>
      <w:r w:rsidRPr="00D62344">
        <w:t xml:space="preserve">You must create an </w:t>
      </w:r>
      <w:proofErr w:type="spellStart"/>
      <w:r w:rsidRPr="00D62344">
        <w:t>FSP</w:t>
      </w:r>
      <w:proofErr w:type="spellEnd"/>
      <w:r w:rsidRPr="00D62344">
        <w:t xml:space="preserve"> after you receive your timber tenure agreement</w:t>
      </w:r>
    </w:p>
    <w:p w:rsidR="00C1750C" w:rsidRPr="00D62344" w:rsidRDefault="00C1750C" w:rsidP="00F10D86">
      <w:pPr>
        <w:pStyle w:val="ListParagraph"/>
        <w:numPr>
          <w:ilvl w:val="1"/>
          <w:numId w:val="43"/>
        </w:numPr>
        <w:spacing w:after="0"/>
      </w:pPr>
      <w:r w:rsidRPr="00D62344">
        <w:t>Your plan must be approved or another’s plan must be amended to include you</w:t>
      </w:r>
    </w:p>
    <w:p w:rsidR="006A7E6F" w:rsidRPr="00D62344" w:rsidRDefault="006A7E6F" w:rsidP="00F10D86">
      <w:pPr>
        <w:widowControl w:val="0"/>
        <w:numPr>
          <w:ilvl w:val="0"/>
          <w:numId w:val="43"/>
        </w:numPr>
        <w:autoSpaceDE w:val="0"/>
        <w:autoSpaceDN w:val="0"/>
        <w:adjustRightInd w:val="0"/>
        <w:spacing w:after="0" w:line="239" w:lineRule="auto"/>
        <w:rPr>
          <w:rFonts w:cs="Arial"/>
          <w:szCs w:val="20"/>
        </w:rPr>
      </w:pPr>
      <w:r w:rsidRPr="00D62344">
        <w:rPr>
          <w:rFonts w:cs="Arial"/>
          <w:szCs w:val="20"/>
        </w:rPr>
        <w:t xml:space="preserve">BC Timber Sales Manager </w:t>
      </w:r>
      <w:r w:rsidR="00756A1D" w:rsidRPr="00D62344">
        <w:rPr>
          <w:rFonts w:cs="Arial"/>
          <w:szCs w:val="20"/>
        </w:rPr>
        <w:t xml:space="preserve">must have </w:t>
      </w:r>
      <w:proofErr w:type="spellStart"/>
      <w:r w:rsidR="00756A1D" w:rsidRPr="00D62344">
        <w:rPr>
          <w:rFonts w:cs="Arial"/>
          <w:szCs w:val="20"/>
        </w:rPr>
        <w:t>FSP</w:t>
      </w:r>
      <w:proofErr w:type="spellEnd"/>
      <w:r w:rsidR="00756A1D" w:rsidRPr="00D62344">
        <w:rPr>
          <w:rFonts w:cs="Arial"/>
          <w:szCs w:val="20"/>
        </w:rPr>
        <w:t xml:space="preserve"> as well. </w:t>
      </w:r>
    </w:p>
    <w:p w:rsidR="00543586" w:rsidRPr="000D38F3" w:rsidRDefault="00543586" w:rsidP="003B3082">
      <w:pPr>
        <w:widowControl w:val="0"/>
        <w:autoSpaceDE w:val="0"/>
        <w:autoSpaceDN w:val="0"/>
        <w:adjustRightInd w:val="0"/>
        <w:spacing w:after="0" w:line="239" w:lineRule="auto"/>
        <w:ind w:left="1800"/>
        <w:rPr>
          <w:rFonts w:cs="Arial"/>
          <w:szCs w:val="20"/>
        </w:rPr>
      </w:pPr>
    </w:p>
    <w:p w:rsidR="00543586" w:rsidRDefault="00543586" w:rsidP="00BA4F19">
      <w:pPr>
        <w:widowControl w:val="0"/>
        <w:autoSpaceDE w:val="0"/>
        <w:autoSpaceDN w:val="0"/>
        <w:adjustRightInd w:val="0"/>
        <w:spacing w:after="0" w:line="239" w:lineRule="auto"/>
        <w:rPr>
          <w:rFonts w:cs="Arial"/>
          <w:szCs w:val="20"/>
        </w:rPr>
      </w:pPr>
      <w:r w:rsidRPr="005C7530">
        <w:rPr>
          <w:rFonts w:cs="Arial"/>
          <w:b/>
          <w:szCs w:val="20"/>
          <w:u w:val="single"/>
        </w:rPr>
        <w:t xml:space="preserve">When is an </w:t>
      </w:r>
      <w:proofErr w:type="spellStart"/>
      <w:r w:rsidRPr="005C7530">
        <w:rPr>
          <w:rFonts w:cs="Arial"/>
          <w:b/>
          <w:szCs w:val="20"/>
          <w:u w:val="single"/>
        </w:rPr>
        <w:t>FSP</w:t>
      </w:r>
      <w:proofErr w:type="spellEnd"/>
      <w:r w:rsidRPr="005C7530">
        <w:rPr>
          <w:rFonts w:cs="Arial"/>
          <w:b/>
          <w:szCs w:val="20"/>
          <w:u w:val="single"/>
        </w:rPr>
        <w:t xml:space="preserve"> required</w:t>
      </w:r>
      <w:r w:rsidRPr="000D38F3">
        <w:rPr>
          <w:rFonts w:cs="Arial"/>
          <w:b/>
          <w:szCs w:val="20"/>
        </w:rPr>
        <w:t>?</w:t>
      </w:r>
      <w:r w:rsidR="00BA4F19">
        <w:rPr>
          <w:rFonts w:cs="Arial"/>
          <w:b/>
          <w:szCs w:val="20"/>
        </w:rPr>
        <w:t xml:space="preserve"> </w:t>
      </w:r>
      <w:r w:rsidRPr="000D38F3">
        <w:rPr>
          <w:rFonts w:cs="Arial"/>
          <w:szCs w:val="20"/>
        </w:rPr>
        <w:t>Before you build a road or cut timber</w:t>
      </w:r>
      <w:r w:rsidR="006957B3">
        <w:rPr>
          <w:rFonts w:cs="Arial"/>
          <w:szCs w:val="20"/>
        </w:rPr>
        <w:t xml:space="preserve"> (</w:t>
      </w:r>
      <w:proofErr w:type="spellStart"/>
      <w:r w:rsidR="006957B3">
        <w:rPr>
          <w:rFonts w:cs="Arial"/>
          <w:szCs w:val="20"/>
        </w:rPr>
        <w:t>FRPA</w:t>
      </w:r>
      <w:proofErr w:type="spellEnd"/>
      <w:r w:rsidR="006957B3">
        <w:rPr>
          <w:rFonts w:cs="Arial"/>
          <w:szCs w:val="20"/>
        </w:rPr>
        <w:t xml:space="preserve"> </w:t>
      </w:r>
      <w:proofErr w:type="spellStart"/>
      <w:r w:rsidR="006957B3">
        <w:rPr>
          <w:rFonts w:cs="Arial"/>
          <w:szCs w:val="20"/>
        </w:rPr>
        <w:t>s.3</w:t>
      </w:r>
      <w:proofErr w:type="spellEnd"/>
      <w:r w:rsidR="006957B3">
        <w:rPr>
          <w:rFonts w:cs="Arial"/>
          <w:szCs w:val="20"/>
        </w:rPr>
        <w:t xml:space="preserve">(1)). </w:t>
      </w:r>
    </w:p>
    <w:p w:rsidR="00F54379" w:rsidRDefault="00F54379" w:rsidP="00BA4F19">
      <w:pPr>
        <w:widowControl w:val="0"/>
        <w:autoSpaceDE w:val="0"/>
        <w:autoSpaceDN w:val="0"/>
        <w:adjustRightInd w:val="0"/>
        <w:spacing w:after="0" w:line="239" w:lineRule="auto"/>
        <w:rPr>
          <w:rFonts w:cs="Arial"/>
          <w:szCs w:val="20"/>
        </w:rPr>
      </w:pPr>
    </w:p>
    <w:p w:rsidR="00F54379" w:rsidRPr="000D38F3" w:rsidRDefault="00F54379" w:rsidP="00F54379">
      <w:pPr>
        <w:pStyle w:val="Heading3"/>
      </w:pPr>
      <w:bookmarkStart w:id="45" w:name="_Toc437178705"/>
      <w:r w:rsidRPr="000D38F3">
        <w:t>Planning of Forest Practices</w:t>
      </w:r>
      <w:bookmarkEnd w:id="45"/>
    </w:p>
    <w:p w:rsidR="00F54379" w:rsidRPr="008766DD" w:rsidRDefault="00F54379" w:rsidP="00F10D86">
      <w:pPr>
        <w:pStyle w:val="ListParagraph"/>
        <w:numPr>
          <w:ilvl w:val="0"/>
          <w:numId w:val="25"/>
        </w:numPr>
        <w:spacing w:after="0"/>
      </w:pPr>
      <w:r w:rsidRPr="00660D2B">
        <w:t>Planning is an objective driven regime based on Forest Stewardship Plans (</w:t>
      </w:r>
      <w:proofErr w:type="spellStart"/>
      <w:r w:rsidRPr="00660D2B">
        <w:t>FSP</w:t>
      </w:r>
      <w:proofErr w:type="spellEnd"/>
      <w:r w:rsidRPr="00660D2B">
        <w:t xml:space="preserve"> – replaced old Forest Development Plans) for each Forest Development Unit (</w:t>
      </w:r>
      <w:proofErr w:type="spellStart"/>
      <w:r w:rsidRPr="00660D2B">
        <w:t>FDU</w:t>
      </w:r>
      <w:proofErr w:type="spellEnd"/>
      <w:r w:rsidRPr="00660D2B">
        <w:t xml:space="preserve"> – the area over which the </w:t>
      </w:r>
      <w:proofErr w:type="spellStart"/>
      <w:r w:rsidRPr="00660D2B">
        <w:t>FSP</w:t>
      </w:r>
      <w:proofErr w:type="spellEnd"/>
      <w:r w:rsidRPr="00660D2B">
        <w:t xml:space="preserve"> applies)</w:t>
      </w:r>
    </w:p>
    <w:p w:rsidR="00F54379" w:rsidRPr="00EC3BEC" w:rsidRDefault="00F54379" w:rsidP="00F10D86">
      <w:pPr>
        <w:widowControl w:val="0"/>
        <w:numPr>
          <w:ilvl w:val="0"/>
          <w:numId w:val="25"/>
        </w:numPr>
        <w:autoSpaceDE w:val="0"/>
        <w:autoSpaceDN w:val="0"/>
        <w:adjustRightInd w:val="0"/>
        <w:spacing w:after="0" w:line="239" w:lineRule="auto"/>
        <w:rPr>
          <w:rFonts w:cs="Arial"/>
          <w:b/>
          <w:szCs w:val="20"/>
        </w:rPr>
      </w:pPr>
      <w:r w:rsidRPr="009075C8">
        <w:rPr>
          <w:rFonts w:cs="Arial"/>
          <w:b/>
          <w:szCs w:val="20"/>
          <w:highlight w:val="cyan"/>
          <w:u w:val="single"/>
        </w:rPr>
        <w:t>Objectives are set by Government</w:t>
      </w:r>
      <w:r w:rsidRPr="00EC3BEC">
        <w:rPr>
          <w:rFonts w:cs="Arial"/>
          <w:b/>
          <w:szCs w:val="20"/>
        </w:rPr>
        <w:t xml:space="preserve"> in numerous places:</w:t>
      </w:r>
    </w:p>
    <w:p w:rsidR="00F54379" w:rsidRPr="004807BB" w:rsidRDefault="00F54379" w:rsidP="00F10D86">
      <w:pPr>
        <w:widowControl w:val="0"/>
        <w:numPr>
          <w:ilvl w:val="1"/>
          <w:numId w:val="25"/>
        </w:numPr>
        <w:autoSpaceDE w:val="0"/>
        <w:autoSpaceDN w:val="0"/>
        <w:adjustRightInd w:val="0"/>
        <w:spacing w:after="0" w:line="239" w:lineRule="auto"/>
        <w:rPr>
          <w:rFonts w:cs="Arial"/>
          <w:b/>
          <w:szCs w:val="20"/>
        </w:rPr>
      </w:pPr>
      <w:r>
        <w:rPr>
          <w:rFonts w:cs="Arial"/>
          <w:szCs w:val="20"/>
        </w:rPr>
        <w:t>Pre-</w:t>
      </w:r>
      <w:proofErr w:type="spellStart"/>
      <w:r>
        <w:rPr>
          <w:rFonts w:cs="Arial"/>
          <w:szCs w:val="20"/>
        </w:rPr>
        <w:t>FRPA</w:t>
      </w:r>
      <w:proofErr w:type="spellEnd"/>
      <w:r>
        <w:rPr>
          <w:rFonts w:cs="Arial"/>
          <w:szCs w:val="20"/>
        </w:rPr>
        <w:t xml:space="preserve"> objectives</w:t>
      </w:r>
    </w:p>
    <w:p w:rsidR="00F54379" w:rsidRPr="00AB3CF9" w:rsidRDefault="00F54379" w:rsidP="00F10D86">
      <w:pPr>
        <w:widowControl w:val="0"/>
        <w:numPr>
          <w:ilvl w:val="1"/>
          <w:numId w:val="25"/>
        </w:numPr>
        <w:autoSpaceDE w:val="0"/>
        <w:autoSpaceDN w:val="0"/>
        <w:adjustRightInd w:val="0"/>
        <w:spacing w:after="0" w:line="239" w:lineRule="auto"/>
        <w:rPr>
          <w:rFonts w:cs="Arial"/>
          <w:b/>
          <w:szCs w:val="20"/>
          <w:u w:val="single"/>
        </w:rPr>
      </w:pPr>
      <w:r w:rsidRPr="00AB3CF9">
        <w:rPr>
          <w:rFonts w:cs="Arial"/>
          <w:szCs w:val="20"/>
          <w:u w:val="single"/>
        </w:rPr>
        <w:lastRenderedPageBreak/>
        <w:t>Regulation (</w:t>
      </w:r>
      <w:proofErr w:type="spellStart"/>
      <w:r w:rsidRPr="00AB3CF9">
        <w:rPr>
          <w:rFonts w:cs="Arial"/>
          <w:b/>
          <w:i/>
          <w:szCs w:val="20"/>
          <w:u w:val="single"/>
        </w:rPr>
        <w:t>FPPR</w:t>
      </w:r>
      <w:proofErr w:type="spellEnd"/>
      <w:r w:rsidRPr="00AB3CF9">
        <w:rPr>
          <w:rFonts w:cs="Arial"/>
          <w:b/>
          <w:i/>
          <w:szCs w:val="20"/>
          <w:u w:val="single"/>
        </w:rPr>
        <w:t xml:space="preserve"> </w:t>
      </w:r>
      <w:proofErr w:type="spellStart"/>
      <w:r w:rsidRPr="00AB3CF9">
        <w:rPr>
          <w:rFonts w:cs="Arial"/>
          <w:szCs w:val="20"/>
          <w:u w:val="single"/>
        </w:rPr>
        <w:t>s.4</w:t>
      </w:r>
      <w:proofErr w:type="spellEnd"/>
      <w:r w:rsidRPr="00AB3CF9">
        <w:rPr>
          <w:rFonts w:cs="Arial"/>
          <w:szCs w:val="20"/>
          <w:u w:val="single"/>
        </w:rPr>
        <w:t xml:space="preserve">-10) – </w:t>
      </w:r>
      <w:r w:rsidRPr="00AB3CF9">
        <w:rPr>
          <w:rFonts w:cs="Arial"/>
          <w:b/>
          <w:szCs w:val="20"/>
          <w:u w:val="single"/>
        </w:rPr>
        <w:t xml:space="preserve">objectives in ss. 5-10 applicable only to </w:t>
      </w:r>
      <w:proofErr w:type="spellStart"/>
      <w:r w:rsidRPr="00AB3CF9">
        <w:rPr>
          <w:rFonts w:cs="Arial"/>
          <w:b/>
          <w:szCs w:val="20"/>
          <w:u w:val="single"/>
        </w:rPr>
        <w:t>FSP</w:t>
      </w:r>
      <w:proofErr w:type="spellEnd"/>
    </w:p>
    <w:p w:rsidR="00F54379" w:rsidRPr="00481C41" w:rsidRDefault="002447A9" w:rsidP="00F10D86">
      <w:pPr>
        <w:widowControl w:val="0"/>
        <w:numPr>
          <w:ilvl w:val="2"/>
          <w:numId w:val="25"/>
        </w:numPr>
        <w:autoSpaceDE w:val="0"/>
        <w:autoSpaceDN w:val="0"/>
        <w:adjustRightInd w:val="0"/>
        <w:spacing w:after="0" w:line="239" w:lineRule="auto"/>
        <w:rPr>
          <w:rFonts w:cs="Arial"/>
          <w:b/>
          <w:szCs w:val="20"/>
        </w:rPr>
      </w:pPr>
      <w:r>
        <w:rPr>
          <w:rFonts w:cs="Arial"/>
          <w:b/>
          <w:szCs w:val="20"/>
        </w:rPr>
        <w:t xml:space="preserve">[1] </w:t>
      </w:r>
      <w:proofErr w:type="spellStart"/>
      <w:r w:rsidR="00F54379" w:rsidRPr="00FF5850">
        <w:rPr>
          <w:rFonts w:cs="Arial"/>
          <w:b/>
          <w:szCs w:val="20"/>
        </w:rPr>
        <w:t>S.5</w:t>
      </w:r>
      <w:proofErr w:type="spellEnd"/>
      <w:r w:rsidR="00F54379">
        <w:rPr>
          <w:rFonts w:cs="Arial"/>
          <w:szCs w:val="20"/>
        </w:rPr>
        <w:t xml:space="preserve"> – Objectives set by </w:t>
      </w:r>
      <w:proofErr w:type="spellStart"/>
      <w:r w:rsidR="00F54379">
        <w:rPr>
          <w:rFonts w:cs="Arial"/>
          <w:szCs w:val="20"/>
        </w:rPr>
        <w:t>govt</w:t>
      </w:r>
      <w:proofErr w:type="spellEnd"/>
      <w:r w:rsidR="00F54379">
        <w:rPr>
          <w:rFonts w:cs="Arial"/>
          <w:szCs w:val="20"/>
        </w:rPr>
        <w:t xml:space="preserve"> for</w:t>
      </w:r>
      <w:r w:rsidR="00F54379" w:rsidRPr="00481C41">
        <w:rPr>
          <w:rFonts w:cs="Arial"/>
          <w:b/>
          <w:szCs w:val="20"/>
        </w:rPr>
        <w:t xml:space="preserve"> SOILS</w:t>
      </w:r>
      <w:r w:rsidR="00F54379">
        <w:rPr>
          <w:rFonts w:cs="Arial"/>
          <w:szCs w:val="20"/>
        </w:rPr>
        <w:t xml:space="preserve">, </w:t>
      </w:r>
      <w:r w:rsidR="00F54379" w:rsidRPr="00C93044">
        <w:rPr>
          <w:rFonts w:cs="Arial"/>
          <w:b/>
          <w:szCs w:val="20"/>
          <w:u w:val="single"/>
        </w:rPr>
        <w:t>without unduly reducing</w:t>
      </w:r>
      <w:r w:rsidR="00F54379" w:rsidRPr="00273992">
        <w:rPr>
          <w:rFonts w:cs="Arial"/>
          <w:b/>
          <w:szCs w:val="20"/>
        </w:rPr>
        <w:t xml:space="preserve"> the supply of timber</w:t>
      </w:r>
      <w:r w:rsidR="00F54379">
        <w:rPr>
          <w:rFonts w:cs="Arial"/>
          <w:szCs w:val="20"/>
        </w:rPr>
        <w:t xml:space="preserve"> from BC’s Forest, to conserve the productivity and hydrological function of soil</w:t>
      </w:r>
    </w:p>
    <w:p w:rsidR="00F54379" w:rsidRPr="00653812" w:rsidRDefault="002447A9" w:rsidP="00F10D86">
      <w:pPr>
        <w:widowControl w:val="0"/>
        <w:numPr>
          <w:ilvl w:val="2"/>
          <w:numId w:val="25"/>
        </w:numPr>
        <w:autoSpaceDE w:val="0"/>
        <w:autoSpaceDN w:val="0"/>
        <w:adjustRightInd w:val="0"/>
        <w:spacing w:after="0" w:line="239" w:lineRule="auto"/>
        <w:rPr>
          <w:rFonts w:cs="Arial"/>
          <w:b/>
          <w:szCs w:val="20"/>
        </w:rPr>
      </w:pPr>
      <w:r>
        <w:rPr>
          <w:rFonts w:cs="Arial"/>
          <w:b/>
          <w:szCs w:val="20"/>
        </w:rPr>
        <w:t xml:space="preserve">[2] </w:t>
      </w:r>
      <w:r w:rsidR="00F54379">
        <w:rPr>
          <w:rFonts w:cs="Arial"/>
          <w:b/>
          <w:szCs w:val="20"/>
        </w:rPr>
        <w:t xml:space="preserve">S. 7 – WILDLIFE – </w:t>
      </w:r>
      <w:r w:rsidR="00F54379">
        <w:rPr>
          <w:rFonts w:cs="Arial"/>
          <w:szCs w:val="20"/>
        </w:rPr>
        <w:t xml:space="preserve">conserve habitat in terms of amount of area for survival of species at risk; regionally important wildlife, winter survival of specified ungulate species. </w:t>
      </w:r>
    </w:p>
    <w:p w:rsidR="00F54379" w:rsidRPr="00653812" w:rsidRDefault="00F54379" w:rsidP="00F10D86">
      <w:pPr>
        <w:pStyle w:val="ListParagraph"/>
        <w:numPr>
          <w:ilvl w:val="2"/>
          <w:numId w:val="25"/>
        </w:numPr>
        <w:spacing w:after="0"/>
      </w:pPr>
      <w:r>
        <w:rPr>
          <w:b/>
          <w:u w:val="single"/>
        </w:rPr>
        <w:t xml:space="preserve">Other </w:t>
      </w:r>
      <w:proofErr w:type="spellStart"/>
      <w:r>
        <w:rPr>
          <w:b/>
          <w:u w:val="single"/>
        </w:rPr>
        <w:t>Ex</w:t>
      </w:r>
      <w:r w:rsidRPr="00FF5850">
        <w:rPr>
          <w:b/>
          <w:u w:val="single"/>
        </w:rPr>
        <w:t>s</w:t>
      </w:r>
      <w:proofErr w:type="spellEnd"/>
      <w:r w:rsidRPr="00FF5850">
        <w:rPr>
          <w:b/>
          <w:u w:val="single"/>
        </w:rPr>
        <w:t>:</w:t>
      </w:r>
      <w:r w:rsidRPr="00660D2B">
        <w:t xml:space="preserve"> conservation of soils, timber, wildlife, visual quality, cultural heritage resource</w:t>
      </w:r>
    </w:p>
    <w:p w:rsidR="00F54379" w:rsidRPr="00653812" w:rsidRDefault="00F54379" w:rsidP="00F10D86">
      <w:pPr>
        <w:widowControl w:val="0"/>
        <w:numPr>
          <w:ilvl w:val="1"/>
          <w:numId w:val="25"/>
        </w:numPr>
        <w:autoSpaceDE w:val="0"/>
        <w:autoSpaceDN w:val="0"/>
        <w:adjustRightInd w:val="0"/>
        <w:spacing w:after="0" w:line="239" w:lineRule="auto"/>
        <w:rPr>
          <w:rFonts w:cs="Arial"/>
          <w:b/>
          <w:i/>
          <w:szCs w:val="20"/>
        </w:rPr>
      </w:pPr>
      <w:r w:rsidRPr="00653812">
        <w:rPr>
          <w:rFonts w:cs="Arial"/>
          <w:i/>
          <w:szCs w:val="20"/>
        </w:rPr>
        <w:t>Land Act &amp; Land Use Objectives Regulation</w:t>
      </w:r>
    </w:p>
    <w:p w:rsidR="00F54379" w:rsidRPr="004807BB" w:rsidRDefault="00F54379" w:rsidP="00F10D86">
      <w:pPr>
        <w:widowControl w:val="0"/>
        <w:numPr>
          <w:ilvl w:val="1"/>
          <w:numId w:val="25"/>
        </w:numPr>
        <w:autoSpaceDE w:val="0"/>
        <w:autoSpaceDN w:val="0"/>
        <w:adjustRightInd w:val="0"/>
        <w:spacing w:after="0" w:line="239" w:lineRule="auto"/>
        <w:rPr>
          <w:rFonts w:cs="Arial"/>
          <w:b/>
          <w:szCs w:val="20"/>
        </w:rPr>
      </w:pPr>
      <w:r>
        <w:rPr>
          <w:rFonts w:cs="Arial"/>
          <w:i/>
          <w:szCs w:val="20"/>
        </w:rPr>
        <w:t xml:space="preserve">Government Actions Regulation </w:t>
      </w:r>
    </w:p>
    <w:p w:rsidR="00F54379" w:rsidRPr="004807BB" w:rsidRDefault="00F54379" w:rsidP="00F10D86">
      <w:pPr>
        <w:widowControl w:val="0"/>
        <w:numPr>
          <w:ilvl w:val="1"/>
          <w:numId w:val="25"/>
        </w:numPr>
        <w:autoSpaceDE w:val="0"/>
        <w:autoSpaceDN w:val="0"/>
        <w:adjustRightInd w:val="0"/>
        <w:spacing w:after="0" w:line="239" w:lineRule="auto"/>
        <w:rPr>
          <w:rFonts w:cs="Arial"/>
          <w:b/>
          <w:i/>
          <w:szCs w:val="20"/>
        </w:rPr>
      </w:pPr>
      <w:proofErr w:type="spellStart"/>
      <w:r w:rsidRPr="004807BB">
        <w:rPr>
          <w:rFonts w:cs="Arial"/>
          <w:i/>
          <w:szCs w:val="20"/>
        </w:rPr>
        <w:t>Haida</w:t>
      </w:r>
      <w:proofErr w:type="spellEnd"/>
      <w:r w:rsidRPr="004807BB">
        <w:rPr>
          <w:rFonts w:cs="Arial"/>
          <w:i/>
          <w:szCs w:val="20"/>
        </w:rPr>
        <w:t xml:space="preserve"> </w:t>
      </w:r>
      <w:proofErr w:type="spellStart"/>
      <w:r w:rsidRPr="004807BB">
        <w:rPr>
          <w:rFonts w:cs="Arial"/>
          <w:i/>
          <w:szCs w:val="20"/>
        </w:rPr>
        <w:t>Gwaii</w:t>
      </w:r>
      <w:proofErr w:type="spellEnd"/>
      <w:r w:rsidRPr="004807BB">
        <w:rPr>
          <w:rFonts w:cs="Arial"/>
          <w:i/>
          <w:szCs w:val="20"/>
        </w:rPr>
        <w:t xml:space="preserve"> Reconciliation Act </w:t>
      </w:r>
    </w:p>
    <w:p w:rsidR="00F54379" w:rsidRPr="000D38F3" w:rsidRDefault="00F54379" w:rsidP="00F10D86">
      <w:pPr>
        <w:widowControl w:val="0"/>
        <w:numPr>
          <w:ilvl w:val="0"/>
          <w:numId w:val="25"/>
        </w:numPr>
        <w:autoSpaceDE w:val="0"/>
        <w:autoSpaceDN w:val="0"/>
        <w:adjustRightInd w:val="0"/>
        <w:spacing w:after="0" w:line="239" w:lineRule="auto"/>
        <w:rPr>
          <w:rFonts w:cs="Arial"/>
          <w:b/>
          <w:szCs w:val="20"/>
        </w:rPr>
      </w:pPr>
      <w:proofErr w:type="spellStart"/>
      <w:r w:rsidRPr="000D38F3">
        <w:rPr>
          <w:rFonts w:cs="Arial"/>
          <w:b/>
          <w:szCs w:val="20"/>
        </w:rPr>
        <w:t>FDP</w:t>
      </w:r>
      <w:proofErr w:type="spellEnd"/>
      <w:r w:rsidRPr="000D38F3">
        <w:rPr>
          <w:rFonts w:cs="Arial"/>
          <w:b/>
          <w:szCs w:val="20"/>
        </w:rPr>
        <w:t xml:space="preserve"> approval test under OLD CODE regime was whether an </w:t>
      </w:r>
      <w:proofErr w:type="spellStart"/>
      <w:r w:rsidRPr="000D38F3">
        <w:rPr>
          <w:rFonts w:cs="Arial"/>
          <w:b/>
          <w:szCs w:val="20"/>
        </w:rPr>
        <w:t>FDP</w:t>
      </w:r>
      <w:proofErr w:type="spellEnd"/>
      <w:r w:rsidRPr="000D38F3">
        <w:rPr>
          <w:rFonts w:cs="Arial"/>
          <w:b/>
          <w:szCs w:val="20"/>
        </w:rPr>
        <w:t xml:space="preserve"> "adequately managed and conserved" forest resources</w:t>
      </w:r>
    </w:p>
    <w:p w:rsidR="00F54379" w:rsidRPr="000D38F3" w:rsidRDefault="00F54379" w:rsidP="00F10D86">
      <w:pPr>
        <w:widowControl w:val="0"/>
        <w:numPr>
          <w:ilvl w:val="0"/>
          <w:numId w:val="25"/>
        </w:numPr>
        <w:autoSpaceDE w:val="0"/>
        <w:autoSpaceDN w:val="0"/>
        <w:adjustRightInd w:val="0"/>
        <w:spacing w:after="0" w:line="239" w:lineRule="auto"/>
        <w:rPr>
          <w:rFonts w:cs="Arial"/>
          <w:b/>
          <w:szCs w:val="20"/>
        </w:rPr>
      </w:pPr>
      <w:proofErr w:type="spellStart"/>
      <w:r w:rsidRPr="000D38F3">
        <w:rPr>
          <w:rFonts w:cs="Arial"/>
          <w:b/>
          <w:szCs w:val="20"/>
        </w:rPr>
        <w:t>FRPA</w:t>
      </w:r>
      <w:proofErr w:type="spellEnd"/>
      <w:r w:rsidRPr="000D38F3">
        <w:rPr>
          <w:rFonts w:cs="Arial"/>
          <w:b/>
          <w:szCs w:val="20"/>
        </w:rPr>
        <w:t xml:space="preserve"> </w:t>
      </w:r>
      <w:proofErr w:type="spellStart"/>
      <w:r w:rsidRPr="000D38F3">
        <w:rPr>
          <w:rFonts w:cs="Arial"/>
          <w:b/>
          <w:szCs w:val="20"/>
        </w:rPr>
        <w:t>FSP</w:t>
      </w:r>
      <w:proofErr w:type="spellEnd"/>
      <w:r w:rsidRPr="000D38F3">
        <w:rPr>
          <w:rFonts w:cs="Arial"/>
          <w:b/>
          <w:szCs w:val="20"/>
        </w:rPr>
        <w:t xml:space="preserve"> approval test</w:t>
      </w:r>
      <w:r>
        <w:rPr>
          <w:rFonts w:cs="Arial"/>
          <w:b/>
          <w:szCs w:val="20"/>
        </w:rPr>
        <w:t xml:space="preserve"> NOW</w:t>
      </w:r>
      <w:r w:rsidRPr="000D38F3">
        <w:rPr>
          <w:rFonts w:cs="Arial"/>
          <w:b/>
          <w:szCs w:val="20"/>
        </w:rPr>
        <w:t xml:space="preserve"> is whether plan has </w:t>
      </w:r>
      <w:r w:rsidRPr="000D38F3">
        <w:rPr>
          <w:rFonts w:cs="Arial"/>
          <w:b/>
          <w:szCs w:val="20"/>
          <w:u w:val="single"/>
        </w:rPr>
        <w:t>minimum content and is consistent</w:t>
      </w:r>
      <w:r w:rsidRPr="000D38F3">
        <w:rPr>
          <w:rFonts w:cs="Arial"/>
          <w:b/>
          <w:szCs w:val="20"/>
        </w:rPr>
        <w:t xml:space="preserve"> with </w:t>
      </w:r>
      <w:r>
        <w:rPr>
          <w:rFonts w:cs="Arial"/>
          <w:b/>
          <w:szCs w:val="20"/>
        </w:rPr>
        <w:t>Government's stated objectives (</w:t>
      </w:r>
      <w:proofErr w:type="spellStart"/>
      <w:r>
        <w:rPr>
          <w:rFonts w:cs="Arial"/>
          <w:b/>
          <w:i/>
          <w:szCs w:val="20"/>
        </w:rPr>
        <w:t>FRPA</w:t>
      </w:r>
      <w:proofErr w:type="spellEnd"/>
      <w:r>
        <w:rPr>
          <w:rFonts w:cs="Arial"/>
          <w:b/>
          <w:i/>
          <w:szCs w:val="20"/>
        </w:rPr>
        <w:t xml:space="preserve"> </w:t>
      </w:r>
      <w:proofErr w:type="spellStart"/>
      <w:r>
        <w:rPr>
          <w:rFonts w:cs="Arial"/>
          <w:b/>
          <w:i/>
          <w:szCs w:val="20"/>
        </w:rPr>
        <w:t>s.16</w:t>
      </w:r>
      <w:proofErr w:type="spellEnd"/>
      <w:r>
        <w:rPr>
          <w:rFonts w:cs="Arial"/>
          <w:b/>
          <w:i/>
          <w:szCs w:val="20"/>
        </w:rPr>
        <w:t xml:space="preserve"> &amp; 5</w:t>
      </w:r>
      <w:r>
        <w:rPr>
          <w:rFonts w:cs="Arial"/>
          <w:b/>
          <w:szCs w:val="20"/>
        </w:rPr>
        <w:t xml:space="preserve">) – </w:t>
      </w:r>
      <w:proofErr w:type="spellStart"/>
      <w:r>
        <w:rPr>
          <w:rFonts w:cs="Arial"/>
          <w:szCs w:val="20"/>
        </w:rPr>
        <w:t>FSP</w:t>
      </w:r>
      <w:proofErr w:type="spellEnd"/>
      <w:r>
        <w:rPr>
          <w:rFonts w:cs="Arial"/>
          <w:szCs w:val="20"/>
        </w:rPr>
        <w:t xml:space="preserve"> must have results proposed and strategies followed consistent w/ these objectives it will be approved. </w:t>
      </w:r>
    </w:p>
    <w:p w:rsidR="00F54379" w:rsidRPr="000D38F3" w:rsidRDefault="00F54379" w:rsidP="00F10D86">
      <w:pPr>
        <w:widowControl w:val="0"/>
        <w:numPr>
          <w:ilvl w:val="0"/>
          <w:numId w:val="25"/>
        </w:numPr>
        <w:autoSpaceDE w:val="0"/>
        <w:autoSpaceDN w:val="0"/>
        <w:adjustRightInd w:val="0"/>
        <w:spacing w:after="0" w:line="239" w:lineRule="auto"/>
        <w:rPr>
          <w:rFonts w:cs="Arial"/>
          <w:b/>
          <w:szCs w:val="20"/>
        </w:rPr>
      </w:pPr>
      <w:r w:rsidRPr="000D38F3">
        <w:rPr>
          <w:rFonts w:cs="Arial"/>
          <w:b/>
          <w:szCs w:val="20"/>
        </w:rPr>
        <w:t>Theme is professional reliance and certainty, as compared to the Code's "adequately managing conserve" test</w:t>
      </w:r>
    </w:p>
    <w:p w:rsidR="00BA4F19" w:rsidRPr="00BA4F19" w:rsidRDefault="00BA4F19" w:rsidP="00BA4F19">
      <w:pPr>
        <w:widowControl w:val="0"/>
        <w:autoSpaceDE w:val="0"/>
        <w:autoSpaceDN w:val="0"/>
        <w:adjustRightInd w:val="0"/>
        <w:spacing w:after="0" w:line="239" w:lineRule="auto"/>
        <w:rPr>
          <w:rFonts w:cs="Arial"/>
          <w:b/>
          <w:szCs w:val="20"/>
        </w:rPr>
      </w:pPr>
    </w:p>
    <w:p w:rsidR="00543586" w:rsidRPr="00BF7989" w:rsidRDefault="00543586" w:rsidP="000D3BD0">
      <w:pPr>
        <w:widowControl w:val="0"/>
        <w:autoSpaceDE w:val="0"/>
        <w:autoSpaceDN w:val="0"/>
        <w:adjustRightInd w:val="0"/>
        <w:spacing w:after="0" w:line="239" w:lineRule="auto"/>
        <w:rPr>
          <w:rFonts w:cs="Arial"/>
          <w:b/>
          <w:i/>
          <w:szCs w:val="20"/>
          <w:u w:val="single"/>
        </w:rPr>
      </w:pPr>
      <w:r w:rsidRPr="003C69DC">
        <w:rPr>
          <w:rFonts w:cs="Arial"/>
          <w:b/>
          <w:szCs w:val="20"/>
          <w:u w:val="single"/>
        </w:rPr>
        <w:t xml:space="preserve">Content of an </w:t>
      </w:r>
      <w:proofErr w:type="spellStart"/>
      <w:r w:rsidRPr="003C69DC">
        <w:rPr>
          <w:rFonts w:cs="Arial"/>
          <w:b/>
          <w:szCs w:val="20"/>
          <w:u w:val="single"/>
        </w:rPr>
        <w:t>FSP</w:t>
      </w:r>
      <w:proofErr w:type="spellEnd"/>
      <w:r w:rsidRPr="003C69DC">
        <w:rPr>
          <w:rFonts w:cs="Arial"/>
          <w:b/>
          <w:szCs w:val="20"/>
          <w:u w:val="single"/>
        </w:rPr>
        <w:t xml:space="preserve"> (</w:t>
      </w:r>
      <w:proofErr w:type="spellStart"/>
      <w:r w:rsidRPr="003C69DC">
        <w:rPr>
          <w:rFonts w:cs="Arial"/>
          <w:b/>
          <w:i/>
          <w:szCs w:val="20"/>
          <w:u w:val="single"/>
        </w:rPr>
        <w:t>FRPA</w:t>
      </w:r>
      <w:proofErr w:type="spellEnd"/>
      <w:r w:rsidRPr="003C69DC">
        <w:rPr>
          <w:rFonts w:cs="Arial"/>
          <w:b/>
          <w:i/>
          <w:szCs w:val="20"/>
          <w:u w:val="single"/>
        </w:rPr>
        <w:t xml:space="preserve"> </w:t>
      </w:r>
      <w:proofErr w:type="spellStart"/>
      <w:r w:rsidRPr="003C69DC">
        <w:rPr>
          <w:rFonts w:cs="Arial"/>
          <w:b/>
          <w:i/>
          <w:szCs w:val="20"/>
          <w:u w:val="single"/>
        </w:rPr>
        <w:t>s.5</w:t>
      </w:r>
      <w:proofErr w:type="spellEnd"/>
      <w:r w:rsidRPr="003C69DC">
        <w:rPr>
          <w:rFonts w:cs="Arial"/>
          <w:b/>
          <w:szCs w:val="20"/>
          <w:u w:val="single"/>
        </w:rPr>
        <w:t>)</w:t>
      </w:r>
      <w:r w:rsidR="00BF7989">
        <w:rPr>
          <w:rFonts w:cs="Arial"/>
          <w:b/>
          <w:szCs w:val="20"/>
          <w:u w:val="single"/>
        </w:rPr>
        <w:t xml:space="preserve"> </w:t>
      </w:r>
      <w:r w:rsidR="00BF7989" w:rsidRPr="007B7CE4">
        <w:rPr>
          <w:rFonts w:cs="Arial"/>
          <w:b/>
          <w:szCs w:val="20"/>
          <w:highlight w:val="cyan"/>
          <w:u w:val="single"/>
        </w:rPr>
        <w:t>(</w:t>
      </w:r>
      <w:r w:rsidR="00BF7989" w:rsidRPr="007B7CE4">
        <w:rPr>
          <w:rFonts w:cs="Arial"/>
          <w:b/>
          <w:i/>
          <w:szCs w:val="20"/>
          <w:highlight w:val="cyan"/>
          <w:u w:val="single"/>
        </w:rPr>
        <w:t>Minimum Requirements)</w:t>
      </w:r>
    </w:p>
    <w:p w:rsidR="002B41F9" w:rsidRPr="006861B3" w:rsidRDefault="00377DB5" w:rsidP="00F10D86">
      <w:pPr>
        <w:widowControl w:val="0"/>
        <w:numPr>
          <w:ilvl w:val="0"/>
          <w:numId w:val="25"/>
        </w:numPr>
        <w:autoSpaceDE w:val="0"/>
        <w:autoSpaceDN w:val="0"/>
        <w:adjustRightInd w:val="0"/>
        <w:spacing w:after="0" w:line="239" w:lineRule="auto"/>
        <w:rPr>
          <w:rFonts w:cs="Arial"/>
          <w:szCs w:val="20"/>
        </w:rPr>
      </w:pPr>
      <w:r>
        <w:rPr>
          <w:rFonts w:cs="Arial"/>
          <w:b/>
          <w:szCs w:val="20"/>
        </w:rPr>
        <w:t>[a</w:t>
      </w:r>
      <w:r w:rsidR="00236DBD">
        <w:rPr>
          <w:rFonts w:cs="Arial"/>
          <w:b/>
          <w:szCs w:val="20"/>
        </w:rPr>
        <w:t xml:space="preserve">] </w:t>
      </w:r>
      <w:r w:rsidR="00543586" w:rsidRPr="000D38F3">
        <w:rPr>
          <w:rFonts w:cs="Arial"/>
          <w:szCs w:val="20"/>
        </w:rPr>
        <w:t>A map</w:t>
      </w:r>
      <w:r w:rsidR="005C3CFF">
        <w:rPr>
          <w:rFonts w:cs="Arial"/>
          <w:szCs w:val="20"/>
        </w:rPr>
        <w:t xml:space="preserve"> – uses scale and format satisfactory to Minister and shows boundaries of Forest Development Units</w:t>
      </w:r>
      <w:r w:rsidR="00543586" w:rsidRPr="000D38F3">
        <w:rPr>
          <w:rFonts w:cs="Arial"/>
          <w:szCs w:val="20"/>
        </w:rPr>
        <w:t xml:space="preserve"> </w:t>
      </w:r>
      <w:r w:rsidR="006861B3">
        <w:rPr>
          <w:rFonts w:cs="Arial"/>
          <w:szCs w:val="20"/>
        </w:rPr>
        <w:t xml:space="preserve">- </w:t>
      </w:r>
      <w:r w:rsidR="002B41F9" w:rsidRPr="006861B3">
        <w:rPr>
          <w:rFonts w:cs="Arial"/>
          <w:b/>
          <w:i/>
          <w:szCs w:val="20"/>
        </w:rPr>
        <w:t xml:space="preserve">NB: </w:t>
      </w:r>
      <w:r w:rsidR="007C2E69" w:rsidRPr="006861B3">
        <w:rPr>
          <w:rFonts w:cs="Arial"/>
          <w:b/>
          <w:i/>
          <w:szCs w:val="20"/>
        </w:rPr>
        <w:t>Map d</w:t>
      </w:r>
      <w:r w:rsidR="002B41F9" w:rsidRPr="006861B3">
        <w:rPr>
          <w:rFonts w:cs="Arial"/>
          <w:b/>
          <w:i/>
          <w:szCs w:val="20"/>
        </w:rPr>
        <w:t>oes not indicate exactly where logging will occur</w:t>
      </w:r>
      <w:r w:rsidR="003C69DC">
        <w:rPr>
          <w:rFonts w:cs="Arial"/>
          <w:b/>
          <w:i/>
          <w:szCs w:val="20"/>
        </w:rPr>
        <w:t xml:space="preserve"> </w:t>
      </w:r>
      <w:r w:rsidR="003C69DC">
        <w:rPr>
          <w:rFonts w:cs="Arial"/>
          <w:b/>
          <w:szCs w:val="20"/>
        </w:rPr>
        <w:t>(</w:t>
      </w:r>
      <w:proofErr w:type="spellStart"/>
      <w:r w:rsidR="003C69DC">
        <w:rPr>
          <w:rFonts w:cs="Arial"/>
          <w:b/>
          <w:szCs w:val="20"/>
        </w:rPr>
        <w:t>s.5</w:t>
      </w:r>
      <w:proofErr w:type="spellEnd"/>
      <w:r w:rsidR="003C69DC">
        <w:rPr>
          <w:rFonts w:cs="Arial"/>
          <w:b/>
          <w:szCs w:val="20"/>
        </w:rPr>
        <w:t>(1)(a))</w:t>
      </w:r>
    </w:p>
    <w:p w:rsidR="00543586" w:rsidRPr="000D38F3" w:rsidRDefault="00377DB5" w:rsidP="00F10D86">
      <w:pPr>
        <w:widowControl w:val="0"/>
        <w:numPr>
          <w:ilvl w:val="0"/>
          <w:numId w:val="25"/>
        </w:numPr>
        <w:autoSpaceDE w:val="0"/>
        <w:autoSpaceDN w:val="0"/>
        <w:adjustRightInd w:val="0"/>
        <w:spacing w:after="0" w:line="239" w:lineRule="auto"/>
        <w:rPr>
          <w:rFonts w:cs="Arial"/>
          <w:szCs w:val="20"/>
        </w:rPr>
      </w:pPr>
      <w:r>
        <w:rPr>
          <w:rFonts w:cs="Arial"/>
          <w:b/>
          <w:szCs w:val="20"/>
        </w:rPr>
        <w:t>[b</w:t>
      </w:r>
      <w:r w:rsidR="00236DBD">
        <w:rPr>
          <w:rFonts w:cs="Arial"/>
          <w:b/>
          <w:szCs w:val="20"/>
        </w:rPr>
        <w:t xml:space="preserve">] </w:t>
      </w:r>
      <w:r w:rsidR="00543586" w:rsidRPr="000D38F3">
        <w:rPr>
          <w:rFonts w:cs="Arial"/>
          <w:szCs w:val="20"/>
        </w:rPr>
        <w:t>Specify intended results of strategies</w:t>
      </w:r>
      <w:r w:rsidR="003C69DC">
        <w:rPr>
          <w:rFonts w:cs="Arial"/>
          <w:szCs w:val="20"/>
        </w:rPr>
        <w:t xml:space="preserve"> </w:t>
      </w:r>
      <w:r w:rsidR="003C69DC" w:rsidRPr="003C69DC">
        <w:rPr>
          <w:rFonts w:cs="Arial"/>
          <w:b/>
          <w:szCs w:val="20"/>
        </w:rPr>
        <w:t>(</w:t>
      </w:r>
      <w:proofErr w:type="spellStart"/>
      <w:r w:rsidR="003C69DC" w:rsidRPr="003C69DC">
        <w:rPr>
          <w:rFonts w:cs="Arial"/>
          <w:b/>
          <w:szCs w:val="20"/>
        </w:rPr>
        <w:t>s.5</w:t>
      </w:r>
      <w:proofErr w:type="spellEnd"/>
      <w:r w:rsidR="003C69DC" w:rsidRPr="003C69DC">
        <w:rPr>
          <w:rFonts w:cs="Arial"/>
          <w:b/>
          <w:szCs w:val="20"/>
        </w:rPr>
        <w:t>(1)(b))</w:t>
      </w:r>
    </w:p>
    <w:p w:rsidR="00543586" w:rsidRPr="0063012F" w:rsidRDefault="00377DB5" w:rsidP="00F10D86">
      <w:pPr>
        <w:widowControl w:val="0"/>
        <w:numPr>
          <w:ilvl w:val="0"/>
          <w:numId w:val="25"/>
        </w:numPr>
        <w:autoSpaceDE w:val="0"/>
        <w:autoSpaceDN w:val="0"/>
        <w:adjustRightInd w:val="0"/>
        <w:spacing w:after="0" w:line="239" w:lineRule="auto"/>
        <w:rPr>
          <w:rFonts w:cs="Arial"/>
          <w:szCs w:val="20"/>
        </w:rPr>
      </w:pPr>
      <w:r>
        <w:rPr>
          <w:rFonts w:cs="Arial"/>
          <w:b/>
          <w:szCs w:val="20"/>
        </w:rPr>
        <w:t>[c</w:t>
      </w:r>
      <w:r w:rsidR="00236DBD">
        <w:rPr>
          <w:rFonts w:cs="Arial"/>
          <w:b/>
          <w:szCs w:val="20"/>
        </w:rPr>
        <w:t xml:space="preserve">] </w:t>
      </w:r>
      <w:r w:rsidR="00543586" w:rsidRPr="000D38F3">
        <w:rPr>
          <w:rFonts w:cs="Arial"/>
          <w:szCs w:val="20"/>
        </w:rPr>
        <w:t xml:space="preserve">Conform to </w:t>
      </w:r>
      <w:r w:rsidR="00FB2745">
        <w:rPr>
          <w:rFonts w:cs="Arial"/>
          <w:szCs w:val="20"/>
        </w:rPr>
        <w:t>“</w:t>
      </w:r>
      <w:r w:rsidR="00543586" w:rsidRPr="000D38F3">
        <w:rPr>
          <w:rFonts w:cs="Arial"/>
          <w:szCs w:val="20"/>
        </w:rPr>
        <w:t>prescribed requirements</w:t>
      </w:r>
      <w:r w:rsidR="00FB2745">
        <w:rPr>
          <w:rFonts w:cs="Arial"/>
          <w:szCs w:val="20"/>
        </w:rPr>
        <w:t>”</w:t>
      </w:r>
      <w:r w:rsidR="00CB7DDB">
        <w:rPr>
          <w:rFonts w:cs="Arial"/>
          <w:szCs w:val="20"/>
        </w:rPr>
        <w:t xml:space="preserve"> </w:t>
      </w:r>
      <w:r w:rsidR="00CB7DDB" w:rsidRPr="003C69DC">
        <w:rPr>
          <w:rFonts w:cs="Arial"/>
          <w:b/>
          <w:szCs w:val="20"/>
        </w:rPr>
        <w:t>(</w:t>
      </w:r>
      <w:proofErr w:type="spellStart"/>
      <w:r w:rsidR="00CB7DDB" w:rsidRPr="003C69DC">
        <w:rPr>
          <w:rFonts w:cs="Arial"/>
          <w:b/>
          <w:szCs w:val="20"/>
        </w:rPr>
        <w:t>s.5</w:t>
      </w:r>
      <w:proofErr w:type="spellEnd"/>
      <w:r w:rsidR="00CB7DDB" w:rsidRPr="003C69DC">
        <w:rPr>
          <w:rFonts w:cs="Arial"/>
          <w:b/>
          <w:szCs w:val="20"/>
        </w:rPr>
        <w:t>(1)(</w:t>
      </w:r>
      <w:r w:rsidR="00CB7DDB">
        <w:rPr>
          <w:rFonts w:cs="Arial"/>
          <w:b/>
          <w:szCs w:val="20"/>
        </w:rPr>
        <w:t>c</w:t>
      </w:r>
      <w:r w:rsidR="00CB7DDB" w:rsidRPr="003C69DC">
        <w:rPr>
          <w:rFonts w:cs="Arial"/>
          <w:b/>
          <w:szCs w:val="20"/>
        </w:rPr>
        <w:t>))</w:t>
      </w:r>
    </w:p>
    <w:p w:rsidR="0063012F" w:rsidRDefault="0063012F" w:rsidP="0063012F">
      <w:pPr>
        <w:widowControl w:val="0"/>
        <w:numPr>
          <w:ilvl w:val="1"/>
          <w:numId w:val="25"/>
        </w:numPr>
        <w:autoSpaceDE w:val="0"/>
        <w:autoSpaceDN w:val="0"/>
        <w:adjustRightInd w:val="0"/>
        <w:spacing w:after="0" w:line="239" w:lineRule="auto"/>
        <w:rPr>
          <w:rFonts w:cs="Arial"/>
          <w:szCs w:val="20"/>
        </w:rPr>
      </w:pPr>
      <w:r>
        <w:rPr>
          <w:rFonts w:cs="Arial"/>
          <w:b/>
          <w:szCs w:val="20"/>
        </w:rPr>
        <w:t xml:space="preserve">See 22.1(2) of </w:t>
      </w:r>
      <w:proofErr w:type="spellStart"/>
      <w:r>
        <w:rPr>
          <w:rFonts w:cs="Arial"/>
          <w:b/>
          <w:szCs w:val="20"/>
        </w:rPr>
        <w:t>FPPR</w:t>
      </w:r>
      <w:proofErr w:type="spellEnd"/>
      <w:r>
        <w:rPr>
          <w:rFonts w:cs="Arial"/>
          <w:b/>
          <w:szCs w:val="20"/>
        </w:rPr>
        <w:t xml:space="preserve"> for “prescribed requirements”</w:t>
      </w:r>
    </w:p>
    <w:p w:rsidR="00543586" w:rsidRDefault="00D46D37" w:rsidP="00953DD6">
      <w:pPr>
        <w:widowControl w:val="0"/>
        <w:numPr>
          <w:ilvl w:val="0"/>
          <w:numId w:val="25"/>
        </w:numPr>
        <w:autoSpaceDE w:val="0"/>
        <w:autoSpaceDN w:val="0"/>
        <w:adjustRightInd w:val="0"/>
        <w:spacing w:after="0" w:line="239" w:lineRule="auto"/>
        <w:rPr>
          <w:rFonts w:cs="Arial"/>
          <w:szCs w:val="20"/>
        </w:rPr>
      </w:pPr>
      <w:r>
        <w:rPr>
          <w:rFonts w:cs="Arial"/>
          <w:szCs w:val="20"/>
        </w:rPr>
        <w:t xml:space="preserve">5(3) </w:t>
      </w:r>
      <w:r w:rsidR="00E909B9">
        <w:rPr>
          <w:rFonts w:cs="Arial"/>
          <w:b/>
          <w:szCs w:val="20"/>
        </w:rPr>
        <w:t xml:space="preserve">Signature </w:t>
      </w:r>
    </w:p>
    <w:p w:rsidR="00D46D37" w:rsidRDefault="00D46D37" w:rsidP="00953DD6">
      <w:pPr>
        <w:widowControl w:val="0"/>
        <w:numPr>
          <w:ilvl w:val="0"/>
          <w:numId w:val="25"/>
        </w:numPr>
        <w:autoSpaceDE w:val="0"/>
        <w:autoSpaceDN w:val="0"/>
        <w:adjustRightInd w:val="0"/>
        <w:spacing w:after="0" w:line="239" w:lineRule="auto"/>
        <w:rPr>
          <w:rFonts w:cs="Arial"/>
          <w:szCs w:val="20"/>
        </w:rPr>
      </w:pPr>
      <w:r>
        <w:rPr>
          <w:rFonts w:cs="Arial"/>
          <w:szCs w:val="20"/>
        </w:rPr>
        <w:t xml:space="preserve">5(1.1): results and </w:t>
      </w:r>
      <w:r w:rsidR="00671833">
        <w:rPr>
          <w:rFonts w:cs="Arial"/>
          <w:szCs w:val="20"/>
        </w:rPr>
        <w:t>strategies</w:t>
      </w:r>
      <w:r>
        <w:rPr>
          <w:rFonts w:cs="Arial"/>
          <w:szCs w:val="20"/>
        </w:rPr>
        <w:t xml:space="preserve"> must be consistent to the prescribed extent w/ objectives set by govt. </w:t>
      </w:r>
    </w:p>
    <w:p w:rsidR="00D90723" w:rsidRPr="00D90723" w:rsidRDefault="00D90723" w:rsidP="00D90723">
      <w:pPr>
        <w:widowControl w:val="0"/>
        <w:numPr>
          <w:ilvl w:val="1"/>
          <w:numId w:val="25"/>
        </w:numPr>
        <w:autoSpaceDE w:val="0"/>
        <w:autoSpaceDN w:val="0"/>
        <w:adjustRightInd w:val="0"/>
        <w:spacing w:after="0" w:line="239" w:lineRule="auto"/>
        <w:rPr>
          <w:rFonts w:cs="Arial"/>
          <w:szCs w:val="20"/>
        </w:rPr>
      </w:pPr>
      <w:proofErr w:type="spellStart"/>
      <w:r w:rsidRPr="007E3327">
        <w:rPr>
          <w:rFonts w:cs="Arial"/>
          <w:b/>
          <w:szCs w:val="20"/>
        </w:rPr>
        <w:t>S.25.1</w:t>
      </w:r>
      <w:proofErr w:type="spellEnd"/>
      <w:r w:rsidRPr="007E3327">
        <w:rPr>
          <w:rFonts w:cs="Arial"/>
          <w:b/>
          <w:szCs w:val="20"/>
        </w:rPr>
        <w:t xml:space="preserve"> </w:t>
      </w:r>
      <w:proofErr w:type="spellStart"/>
      <w:r w:rsidRPr="007E3327">
        <w:rPr>
          <w:rFonts w:cs="Arial"/>
          <w:b/>
          <w:i/>
          <w:szCs w:val="20"/>
        </w:rPr>
        <w:t>FPPA</w:t>
      </w:r>
      <w:proofErr w:type="spellEnd"/>
      <w:r>
        <w:rPr>
          <w:rFonts w:cs="Arial"/>
          <w:i/>
          <w:szCs w:val="20"/>
        </w:rPr>
        <w:t xml:space="preserve"> – </w:t>
      </w:r>
      <w:r>
        <w:rPr>
          <w:rFonts w:cs="Arial"/>
          <w:szCs w:val="20"/>
        </w:rPr>
        <w:t xml:space="preserve">“each intended result or strategy in </w:t>
      </w:r>
      <w:proofErr w:type="spellStart"/>
      <w:r>
        <w:rPr>
          <w:rFonts w:cs="Arial"/>
          <w:szCs w:val="20"/>
        </w:rPr>
        <w:t>FSP</w:t>
      </w:r>
      <w:proofErr w:type="spellEnd"/>
      <w:r>
        <w:rPr>
          <w:rFonts w:cs="Arial"/>
          <w:szCs w:val="20"/>
        </w:rPr>
        <w:t xml:space="preserve"> must be consistent with the </w:t>
      </w:r>
      <w:r w:rsidRPr="009A3245">
        <w:rPr>
          <w:rFonts w:cs="Arial"/>
          <w:b/>
          <w:szCs w:val="20"/>
        </w:rPr>
        <w:t>established objectives to the extent practicable.”</w:t>
      </w:r>
    </w:p>
    <w:p w:rsidR="00543586" w:rsidRPr="000D38F3" w:rsidRDefault="00543586" w:rsidP="000D3BD0">
      <w:pPr>
        <w:widowControl w:val="0"/>
        <w:autoSpaceDE w:val="0"/>
        <w:autoSpaceDN w:val="0"/>
        <w:adjustRightInd w:val="0"/>
        <w:spacing w:after="0" w:line="239" w:lineRule="auto"/>
        <w:ind w:left="1080"/>
        <w:rPr>
          <w:rFonts w:cs="Arial"/>
          <w:szCs w:val="20"/>
        </w:rPr>
      </w:pPr>
    </w:p>
    <w:p w:rsidR="00543586" w:rsidRPr="007654E5" w:rsidRDefault="00543586" w:rsidP="007654E5">
      <w:pPr>
        <w:widowControl w:val="0"/>
        <w:autoSpaceDE w:val="0"/>
        <w:autoSpaceDN w:val="0"/>
        <w:adjustRightInd w:val="0"/>
        <w:spacing w:after="0" w:line="239" w:lineRule="auto"/>
        <w:rPr>
          <w:rFonts w:cs="Arial"/>
          <w:b/>
          <w:szCs w:val="20"/>
        </w:rPr>
      </w:pPr>
      <w:r w:rsidRPr="000D38F3">
        <w:rPr>
          <w:rFonts w:cs="Arial"/>
          <w:b/>
          <w:szCs w:val="20"/>
        </w:rPr>
        <w:t xml:space="preserve">Term of </w:t>
      </w:r>
      <w:proofErr w:type="spellStart"/>
      <w:r w:rsidRPr="000D38F3">
        <w:rPr>
          <w:rFonts w:cs="Arial"/>
          <w:b/>
          <w:szCs w:val="20"/>
        </w:rPr>
        <w:t>FSP</w:t>
      </w:r>
      <w:proofErr w:type="spellEnd"/>
      <w:r w:rsidR="005C1013">
        <w:rPr>
          <w:rFonts w:cs="Arial"/>
          <w:b/>
          <w:szCs w:val="20"/>
        </w:rPr>
        <w:t>:</w:t>
      </w:r>
      <w:r w:rsidR="007654E5">
        <w:rPr>
          <w:rFonts w:cs="Arial"/>
          <w:b/>
          <w:szCs w:val="20"/>
        </w:rPr>
        <w:t xml:space="preserve"> </w:t>
      </w:r>
      <w:r w:rsidR="00917BB5" w:rsidRPr="00212EE2">
        <w:rPr>
          <w:rFonts w:cs="Arial"/>
          <w:b/>
          <w:szCs w:val="20"/>
        </w:rPr>
        <w:t>6</w:t>
      </w:r>
      <w:r w:rsidR="00E9388D" w:rsidRPr="00212EE2">
        <w:rPr>
          <w:rFonts w:cs="Arial"/>
          <w:b/>
          <w:szCs w:val="20"/>
        </w:rPr>
        <w:t>(1)(A)</w:t>
      </w:r>
      <w:r w:rsidR="00E9388D">
        <w:rPr>
          <w:rFonts w:cs="Arial"/>
          <w:szCs w:val="20"/>
        </w:rPr>
        <w:t xml:space="preserve"> </w:t>
      </w:r>
      <w:r w:rsidRPr="000D38F3">
        <w:rPr>
          <w:rFonts w:cs="Arial"/>
          <w:szCs w:val="20"/>
        </w:rPr>
        <w:t>Not exceeding 5 years (but can extend for additional 5 years in circumstances prescri</w:t>
      </w:r>
      <w:r w:rsidR="00917BB5">
        <w:rPr>
          <w:rFonts w:cs="Arial"/>
          <w:szCs w:val="20"/>
        </w:rPr>
        <w:t>bed by regulation)</w:t>
      </w:r>
    </w:p>
    <w:p w:rsidR="003B3C92" w:rsidRPr="003B3C92" w:rsidRDefault="003B3C92" w:rsidP="00F10D86">
      <w:pPr>
        <w:widowControl w:val="0"/>
        <w:numPr>
          <w:ilvl w:val="0"/>
          <w:numId w:val="25"/>
        </w:numPr>
        <w:autoSpaceDE w:val="0"/>
        <w:autoSpaceDN w:val="0"/>
        <w:adjustRightInd w:val="0"/>
        <w:spacing w:after="0" w:line="239" w:lineRule="auto"/>
        <w:rPr>
          <w:rFonts w:cs="Arial"/>
          <w:szCs w:val="20"/>
        </w:rPr>
      </w:pPr>
      <w:r w:rsidRPr="003B3C92">
        <w:rPr>
          <w:rFonts w:cs="Arial"/>
          <w:szCs w:val="20"/>
        </w:rPr>
        <w:t>begins on the date specified in writing by the minister approving the plan</w:t>
      </w:r>
    </w:p>
    <w:p w:rsidR="00543586" w:rsidRPr="000D38F3" w:rsidRDefault="00543586" w:rsidP="000D3BD0">
      <w:pPr>
        <w:widowControl w:val="0"/>
        <w:autoSpaceDE w:val="0"/>
        <w:autoSpaceDN w:val="0"/>
        <w:adjustRightInd w:val="0"/>
        <w:spacing w:after="0" w:line="239" w:lineRule="auto"/>
        <w:ind w:left="1080"/>
        <w:rPr>
          <w:rFonts w:cs="Arial"/>
          <w:szCs w:val="20"/>
        </w:rPr>
      </w:pPr>
    </w:p>
    <w:p w:rsidR="00543586" w:rsidRPr="000D38F3" w:rsidRDefault="00543586" w:rsidP="00F7247D">
      <w:pPr>
        <w:pStyle w:val="Heading3"/>
      </w:pPr>
      <w:bookmarkStart w:id="46" w:name="_Toc437178706"/>
      <w:r w:rsidRPr="000D38F3">
        <w:t xml:space="preserve">How is an </w:t>
      </w:r>
      <w:proofErr w:type="spellStart"/>
      <w:r w:rsidRPr="000D38F3">
        <w:t>FSP</w:t>
      </w:r>
      <w:proofErr w:type="spellEnd"/>
      <w:r w:rsidRPr="000D38F3">
        <w:t xml:space="preserve"> </w:t>
      </w:r>
      <w:r w:rsidRPr="003A5DFD">
        <w:t>approved</w:t>
      </w:r>
      <w:r w:rsidRPr="000D38F3">
        <w:t>?</w:t>
      </w:r>
      <w:bookmarkEnd w:id="46"/>
    </w:p>
    <w:p w:rsidR="00F13236" w:rsidRPr="00F7247D" w:rsidRDefault="00543586" w:rsidP="00F10D86">
      <w:pPr>
        <w:widowControl w:val="0"/>
        <w:numPr>
          <w:ilvl w:val="2"/>
          <w:numId w:val="25"/>
        </w:numPr>
        <w:autoSpaceDE w:val="0"/>
        <w:autoSpaceDN w:val="0"/>
        <w:adjustRightInd w:val="0"/>
        <w:spacing w:after="0" w:line="239" w:lineRule="auto"/>
        <w:ind w:left="709"/>
        <w:rPr>
          <w:rFonts w:cs="Arial"/>
          <w:b/>
          <w:szCs w:val="20"/>
        </w:rPr>
      </w:pPr>
      <w:r w:rsidRPr="000D38F3">
        <w:rPr>
          <w:rFonts w:cs="Arial"/>
          <w:szCs w:val="20"/>
        </w:rPr>
        <w:t xml:space="preserve">Minister </w:t>
      </w:r>
      <w:r w:rsidRPr="002210B6">
        <w:rPr>
          <w:rFonts w:cs="Arial"/>
          <w:b/>
          <w:szCs w:val="20"/>
          <w:u w:val="single"/>
        </w:rPr>
        <w:t>MUST</w:t>
      </w:r>
      <w:r w:rsidRPr="002210B6">
        <w:rPr>
          <w:rFonts w:cs="Arial"/>
          <w:b/>
          <w:szCs w:val="20"/>
        </w:rPr>
        <w:t xml:space="preserve"> </w:t>
      </w:r>
      <w:r w:rsidRPr="00BC4A3D">
        <w:rPr>
          <w:rFonts w:cs="Arial"/>
          <w:b/>
          <w:szCs w:val="20"/>
        </w:rPr>
        <w:t xml:space="preserve">approve a </w:t>
      </w:r>
      <w:proofErr w:type="spellStart"/>
      <w:r w:rsidRPr="00BC4A3D">
        <w:rPr>
          <w:rFonts w:cs="Arial"/>
          <w:b/>
          <w:szCs w:val="20"/>
        </w:rPr>
        <w:t>FSP</w:t>
      </w:r>
      <w:proofErr w:type="spellEnd"/>
      <w:r w:rsidRPr="00BC4A3D">
        <w:rPr>
          <w:rFonts w:cs="Arial"/>
          <w:b/>
          <w:szCs w:val="20"/>
        </w:rPr>
        <w:t xml:space="preserve"> if it conforms to </w:t>
      </w:r>
      <w:proofErr w:type="spellStart"/>
      <w:r w:rsidRPr="00BC4A3D">
        <w:rPr>
          <w:rFonts w:cs="Arial"/>
          <w:b/>
          <w:szCs w:val="20"/>
        </w:rPr>
        <w:t>s.5</w:t>
      </w:r>
      <w:proofErr w:type="spellEnd"/>
      <w:r w:rsidRPr="00BC4A3D">
        <w:rPr>
          <w:rFonts w:cs="Arial"/>
          <w:b/>
          <w:szCs w:val="20"/>
        </w:rPr>
        <w:t xml:space="preserve"> </w:t>
      </w:r>
      <w:proofErr w:type="spellStart"/>
      <w:r w:rsidRPr="00BC4A3D">
        <w:rPr>
          <w:rFonts w:cs="Arial"/>
          <w:b/>
          <w:szCs w:val="20"/>
        </w:rPr>
        <w:t>FRPA</w:t>
      </w:r>
      <w:proofErr w:type="spellEnd"/>
      <w:r w:rsidR="00BC4A3D">
        <w:rPr>
          <w:rFonts w:cs="Arial"/>
          <w:b/>
          <w:szCs w:val="20"/>
        </w:rPr>
        <w:t xml:space="preserve"> (</w:t>
      </w:r>
      <w:r w:rsidR="00BC4A3D">
        <w:rPr>
          <w:rFonts w:cs="Arial"/>
          <w:szCs w:val="20"/>
        </w:rPr>
        <w:t>content requirements)</w:t>
      </w:r>
      <w:r w:rsidRPr="000D38F3">
        <w:rPr>
          <w:rFonts w:cs="Arial"/>
          <w:szCs w:val="20"/>
        </w:rPr>
        <w:t xml:space="preserve"> (</w:t>
      </w:r>
      <w:proofErr w:type="spellStart"/>
      <w:r w:rsidRPr="002210B6">
        <w:rPr>
          <w:rFonts w:cs="Arial"/>
          <w:b/>
          <w:i/>
          <w:szCs w:val="20"/>
        </w:rPr>
        <w:t>s.16</w:t>
      </w:r>
      <w:proofErr w:type="spellEnd"/>
      <w:r w:rsidRPr="002210B6">
        <w:rPr>
          <w:rFonts w:cs="Arial"/>
          <w:b/>
          <w:i/>
          <w:szCs w:val="20"/>
        </w:rPr>
        <w:t xml:space="preserve">(1) </w:t>
      </w:r>
      <w:proofErr w:type="spellStart"/>
      <w:r w:rsidRPr="002210B6">
        <w:rPr>
          <w:rFonts w:cs="Arial"/>
          <w:b/>
          <w:i/>
          <w:szCs w:val="20"/>
        </w:rPr>
        <w:t>FRPA</w:t>
      </w:r>
      <w:proofErr w:type="spellEnd"/>
      <w:r w:rsidRPr="000D38F3">
        <w:rPr>
          <w:rFonts w:cs="Arial"/>
          <w:szCs w:val="20"/>
        </w:rPr>
        <w:t>)</w:t>
      </w:r>
    </w:p>
    <w:p w:rsidR="00F7247D" w:rsidRPr="00660D2B" w:rsidRDefault="009F78F7" w:rsidP="00F10D86">
      <w:pPr>
        <w:pStyle w:val="ListParagraph"/>
        <w:numPr>
          <w:ilvl w:val="1"/>
          <w:numId w:val="25"/>
        </w:numPr>
        <w:spacing w:after="0"/>
      </w:pPr>
      <w:r w:rsidRPr="00330985">
        <w:rPr>
          <w:b/>
          <w:highlight w:val="lightGray"/>
          <w:u w:val="single"/>
        </w:rPr>
        <w:t>TEST FOR APPROVAL</w:t>
      </w:r>
      <w:r w:rsidRPr="00660D2B">
        <w:t xml:space="preserve"> </w:t>
      </w:r>
      <w:r w:rsidR="00F7247D" w:rsidRPr="00660D2B">
        <w:t xml:space="preserve">under old </w:t>
      </w:r>
      <w:proofErr w:type="spellStart"/>
      <w:r w:rsidR="00F7247D" w:rsidRPr="00660D2B">
        <w:t>FDPs</w:t>
      </w:r>
      <w:proofErr w:type="spellEnd"/>
      <w:r w:rsidR="00F7247D" w:rsidRPr="00660D2B">
        <w:t xml:space="preserve"> was whether the plan “adequately managed and conserved” forest resources. The test now is whether the plan has minimum content (</w:t>
      </w:r>
      <w:proofErr w:type="spellStart"/>
      <w:r w:rsidR="00F7247D" w:rsidRPr="00A35B37">
        <w:rPr>
          <w:highlight w:val="cyan"/>
        </w:rPr>
        <w:t>FRPA</w:t>
      </w:r>
      <w:proofErr w:type="spellEnd"/>
      <w:r w:rsidR="00F7247D" w:rsidRPr="00A35B37">
        <w:rPr>
          <w:highlight w:val="cyan"/>
        </w:rPr>
        <w:t xml:space="preserve"> s 5</w:t>
      </w:r>
      <w:r w:rsidR="00F7247D" w:rsidRPr="00660D2B">
        <w:t xml:space="preserve">) and is consistent with the government’s stated objectives. </w:t>
      </w:r>
    </w:p>
    <w:p w:rsidR="00F7247D" w:rsidRPr="00F7247D" w:rsidRDefault="00F7247D" w:rsidP="00F10D86">
      <w:pPr>
        <w:pStyle w:val="ListParagraph"/>
        <w:numPr>
          <w:ilvl w:val="1"/>
          <w:numId w:val="25"/>
        </w:numPr>
        <w:spacing w:after="0"/>
      </w:pPr>
      <w:r w:rsidRPr="00660D2B">
        <w:t xml:space="preserve">The minister </w:t>
      </w:r>
      <w:r w:rsidRPr="00660D2B">
        <w:rPr>
          <w:b/>
        </w:rPr>
        <w:t>must</w:t>
      </w:r>
      <w:r w:rsidRPr="00660D2B">
        <w:t xml:space="preserve"> approve the plan if it meets the above test (</w:t>
      </w:r>
      <w:proofErr w:type="spellStart"/>
      <w:r w:rsidRPr="00660D2B">
        <w:rPr>
          <w:highlight w:val="cyan"/>
        </w:rPr>
        <w:t>FRPA</w:t>
      </w:r>
      <w:proofErr w:type="spellEnd"/>
      <w:r w:rsidRPr="00660D2B">
        <w:rPr>
          <w:highlight w:val="cyan"/>
        </w:rPr>
        <w:t xml:space="preserve"> s 16.1</w:t>
      </w:r>
      <w:r w:rsidRPr="00660D2B">
        <w:t>)</w:t>
      </w:r>
    </w:p>
    <w:p w:rsidR="00543586" w:rsidRPr="00F13236" w:rsidRDefault="00543586" w:rsidP="00F10D86">
      <w:pPr>
        <w:widowControl w:val="0"/>
        <w:numPr>
          <w:ilvl w:val="2"/>
          <w:numId w:val="25"/>
        </w:numPr>
        <w:autoSpaceDE w:val="0"/>
        <w:autoSpaceDN w:val="0"/>
        <w:adjustRightInd w:val="0"/>
        <w:spacing w:after="0" w:line="239" w:lineRule="auto"/>
        <w:ind w:left="709"/>
        <w:rPr>
          <w:rFonts w:cs="Arial"/>
          <w:b/>
          <w:szCs w:val="20"/>
        </w:rPr>
      </w:pPr>
      <w:proofErr w:type="spellStart"/>
      <w:r w:rsidRPr="00496279">
        <w:rPr>
          <w:rFonts w:cs="Arial"/>
          <w:b/>
          <w:szCs w:val="20"/>
        </w:rPr>
        <w:t>s.16</w:t>
      </w:r>
      <w:proofErr w:type="spellEnd"/>
      <w:r w:rsidRPr="00496279">
        <w:rPr>
          <w:rFonts w:cs="Arial"/>
          <w:b/>
          <w:szCs w:val="20"/>
        </w:rPr>
        <w:t xml:space="preserve"> (1.01) </w:t>
      </w:r>
      <w:proofErr w:type="spellStart"/>
      <w:r w:rsidRPr="00496279">
        <w:rPr>
          <w:rFonts w:cs="Arial"/>
          <w:b/>
          <w:szCs w:val="20"/>
        </w:rPr>
        <w:t>FRPA</w:t>
      </w:r>
      <w:proofErr w:type="spellEnd"/>
      <w:r w:rsidRPr="00496279">
        <w:rPr>
          <w:rFonts w:cs="Arial"/>
          <w:b/>
          <w:szCs w:val="20"/>
        </w:rPr>
        <w:t>:</w:t>
      </w:r>
      <w:r w:rsidRPr="00F13236">
        <w:rPr>
          <w:rFonts w:cs="Arial"/>
          <w:szCs w:val="20"/>
        </w:rPr>
        <w:t xml:space="preserve"> </w:t>
      </w:r>
      <w:r w:rsidR="00B57450" w:rsidRPr="009C2D1C">
        <w:rPr>
          <w:rFonts w:cs="Arial"/>
          <w:b/>
          <w:szCs w:val="20"/>
        </w:rPr>
        <w:t>“</w:t>
      </w:r>
      <w:r w:rsidRPr="009C2D1C">
        <w:rPr>
          <w:rFonts w:cs="Arial"/>
          <w:b/>
          <w:szCs w:val="20"/>
        </w:rPr>
        <w:t>Deemed</w:t>
      </w:r>
      <w:r w:rsidR="00B57450" w:rsidRPr="009C2D1C">
        <w:rPr>
          <w:rFonts w:cs="Arial"/>
          <w:b/>
          <w:szCs w:val="20"/>
        </w:rPr>
        <w:t>”</w:t>
      </w:r>
      <w:r w:rsidRPr="00F13236">
        <w:rPr>
          <w:rFonts w:cs="Arial"/>
          <w:szCs w:val="20"/>
        </w:rPr>
        <w:t xml:space="preserve"> to conform</w:t>
      </w:r>
      <w:r w:rsidR="00F13236">
        <w:rPr>
          <w:rFonts w:cs="Arial"/>
          <w:szCs w:val="20"/>
        </w:rPr>
        <w:t xml:space="preserve"> with </w:t>
      </w:r>
      <w:proofErr w:type="spellStart"/>
      <w:r w:rsidR="00F13236">
        <w:rPr>
          <w:rFonts w:cs="Arial"/>
          <w:szCs w:val="20"/>
        </w:rPr>
        <w:t>s.5</w:t>
      </w:r>
      <w:proofErr w:type="spellEnd"/>
      <w:r w:rsidRPr="00F13236">
        <w:rPr>
          <w:rFonts w:cs="Arial"/>
          <w:szCs w:val="20"/>
        </w:rPr>
        <w:t xml:space="preserve"> if:</w:t>
      </w:r>
    </w:p>
    <w:p w:rsidR="00543586" w:rsidRPr="000D38F3" w:rsidRDefault="00543586" w:rsidP="00F10D86">
      <w:pPr>
        <w:widowControl w:val="0"/>
        <w:numPr>
          <w:ilvl w:val="4"/>
          <w:numId w:val="25"/>
        </w:numPr>
        <w:autoSpaceDE w:val="0"/>
        <w:autoSpaceDN w:val="0"/>
        <w:adjustRightInd w:val="0"/>
        <w:spacing w:after="0" w:line="239" w:lineRule="auto"/>
        <w:ind w:left="1440"/>
        <w:rPr>
          <w:rFonts w:cs="Arial"/>
          <w:b/>
          <w:szCs w:val="20"/>
        </w:rPr>
      </w:pPr>
      <w:r w:rsidRPr="000D38F3">
        <w:rPr>
          <w:rFonts w:cs="Arial"/>
          <w:szCs w:val="20"/>
        </w:rPr>
        <w:t xml:space="preserve">1. </w:t>
      </w:r>
      <w:r w:rsidRPr="00F800EF">
        <w:rPr>
          <w:rFonts w:cs="Arial"/>
          <w:b/>
          <w:i/>
          <w:szCs w:val="20"/>
        </w:rPr>
        <w:t>Professional certification</w:t>
      </w:r>
      <w:r w:rsidRPr="000D38F3">
        <w:rPr>
          <w:rFonts w:cs="Arial"/>
          <w:szCs w:val="20"/>
        </w:rPr>
        <w:t xml:space="preserve"> of </w:t>
      </w:r>
      <w:r w:rsidR="00537766">
        <w:rPr>
          <w:rFonts w:cs="Arial"/>
          <w:szCs w:val="20"/>
        </w:rPr>
        <w:t>prescribed subject matter</w:t>
      </w:r>
      <w:r w:rsidRPr="000D38F3">
        <w:rPr>
          <w:rFonts w:cs="Arial"/>
          <w:szCs w:val="20"/>
        </w:rPr>
        <w:t xml:space="preserve"> (</w:t>
      </w:r>
      <w:proofErr w:type="spellStart"/>
      <w:r w:rsidRPr="00541081">
        <w:rPr>
          <w:rFonts w:cs="Arial"/>
          <w:b/>
          <w:i/>
          <w:szCs w:val="20"/>
        </w:rPr>
        <w:t>FPP</w:t>
      </w:r>
      <w:proofErr w:type="spellEnd"/>
      <w:r w:rsidRPr="00541081">
        <w:rPr>
          <w:rFonts w:cs="Arial"/>
          <w:b/>
          <w:i/>
          <w:szCs w:val="20"/>
        </w:rPr>
        <w:t xml:space="preserve"> Reg. 22.1</w:t>
      </w:r>
      <w:r w:rsidR="00541081">
        <w:rPr>
          <w:rFonts w:cs="Arial"/>
          <w:b/>
          <w:i/>
          <w:szCs w:val="20"/>
        </w:rPr>
        <w:t xml:space="preserve"> </w:t>
      </w:r>
      <w:r w:rsidR="00537766">
        <w:rPr>
          <w:rFonts w:cs="Arial"/>
          <w:b/>
          <w:i/>
          <w:szCs w:val="20"/>
        </w:rPr>
        <w:t>–</w:t>
      </w:r>
      <w:r w:rsidR="00541081">
        <w:rPr>
          <w:rFonts w:cs="Arial"/>
          <w:b/>
          <w:i/>
          <w:szCs w:val="20"/>
        </w:rPr>
        <w:t xml:space="preserve"> </w:t>
      </w:r>
      <w:r w:rsidR="00530D50" w:rsidRPr="00530D50">
        <w:rPr>
          <w:rFonts w:cs="Arial"/>
          <w:szCs w:val="20"/>
        </w:rPr>
        <w:t xml:space="preserve">prescribed qualifications: </w:t>
      </w:r>
      <w:proofErr w:type="spellStart"/>
      <w:r w:rsidR="00D02F7C">
        <w:rPr>
          <w:rFonts w:cs="Arial"/>
          <w:i/>
          <w:szCs w:val="20"/>
        </w:rPr>
        <w:t>agrologist</w:t>
      </w:r>
      <w:proofErr w:type="spellEnd"/>
      <w:r w:rsidR="00D02F7C">
        <w:rPr>
          <w:rFonts w:cs="Arial"/>
          <w:i/>
          <w:szCs w:val="20"/>
        </w:rPr>
        <w:t xml:space="preserve">, professional biologist, </w:t>
      </w:r>
      <w:r w:rsidR="00537766" w:rsidRPr="00D02F7C">
        <w:rPr>
          <w:rFonts w:cs="Arial"/>
          <w:i/>
          <w:szCs w:val="20"/>
        </w:rPr>
        <w:t>professional engineer, geoscientis</w:t>
      </w:r>
      <w:r w:rsidR="00D02F7C">
        <w:rPr>
          <w:rFonts w:cs="Arial"/>
          <w:i/>
          <w:szCs w:val="20"/>
        </w:rPr>
        <w:t>t, professional forester under Forest A</w:t>
      </w:r>
      <w:r w:rsidR="00537766" w:rsidRPr="00D02F7C">
        <w:rPr>
          <w:rFonts w:cs="Arial"/>
          <w:i/>
          <w:szCs w:val="20"/>
        </w:rPr>
        <w:t>ct</w:t>
      </w:r>
      <w:r w:rsidRPr="000D38F3">
        <w:rPr>
          <w:rFonts w:cs="Arial"/>
          <w:szCs w:val="20"/>
        </w:rPr>
        <w:t>)</w:t>
      </w:r>
      <w:r w:rsidR="00E7618B">
        <w:rPr>
          <w:rFonts w:cs="Arial"/>
          <w:szCs w:val="20"/>
        </w:rPr>
        <w:t>; and</w:t>
      </w:r>
    </w:p>
    <w:p w:rsidR="00541081" w:rsidRPr="001458CA" w:rsidRDefault="009B55E5" w:rsidP="00F10D86">
      <w:pPr>
        <w:widowControl w:val="0"/>
        <w:numPr>
          <w:ilvl w:val="4"/>
          <w:numId w:val="25"/>
        </w:numPr>
        <w:autoSpaceDE w:val="0"/>
        <w:autoSpaceDN w:val="0"/>
        <w:adjustRightInd w:val="0"/>
        <w:spacing w:after="0" w:line="239" w:lineRule="auto"/>
        <w:ind w:left="1440"/>
        <w:rPr>
          <w:rFonts w:cs="Arial"/>
          <w:b/>
          <w:szCs w:val="20"/>
        </w:rPr>
      </w:pPr>
      <w:r>
        <w:rPr>
          <w:rFonts w:cs="Arial"/>
          <w:szCs w:val="20"/>
        </w:rPr>
        <w:t>2. The m</w:t>
      </w:r>
      <w:r w:rsidR="00543586" w:rsidRPr="000D38F3">
        <w:rPr>
          <w:rFonts w:cs="Arial"/>
          <w:szCs w:val="20"/>
        </w:rPr>
        <w:t xml:space="preserve">inister is satisfied that it conforms to </w:t>
      </w:r>
      <w:proofErr w:type="spellStart"/>
      <w:r w:rsidR="00543586" w:rsidRPr="000D38F3">
        <w:rPr>
          <w:rFonts w:cs="Arial"/>
          <w:szCs w:val="20"/>
        </w:rPr>
        <w:t>s.5</w:t>
      </w:r>
      <w:proofErr w:type="spellEnd"/>
      <w:r w:rsidR="00543586" w:rsidRPr="000D38F3">
        <w:rPr>
          <w:rFonts w:cs="Arial"/>
          <w:szCs w:val="20"/>
        </w:rPr>
        <w:t xml:space="preserve"> regarding the rest</w:t>
      </w:r>
    </w:p>
    <w:p w:rsidR="00543586" w:rsidRPr="000D38F3" w:rsidRDefault="00543586" w:rsidP="00F10D86">
      <w:pPr>
        <w:widowControl w:val="0"/>
        <w:numPr>
          <w:ilvl w:val="0"/>
          <w:numId w:val="25"/>
        </w:numPr>
        <w:autoSpaceDE w:val="0"/>
        <w:autoSpaceDN w:val="0"/>
        <w:adjustRightInd w:val="0"/>
        <w:spacing w:after="0" w:line="239" w:lineRule="auto"/>
        <w:rPr>
          <w:rFonts w:cs="Arial"/>
          <w:szCs w:val="20"/>
        </w:rPr>
      </w:pPr>
      <w:r w:rsidRPr="000D38F3">
        <w:rPr>
          <w:rFonts w:cs="Arial"/>
          <w:szCs w:val="20"/>
        </w:rPr>
        <w:t xml:space="preserve">Minister MUST give written reasons for </w:t>
      </w:r>
      <w:r w:rsidRPr="004024CE">
        <w:rPr>
          <w:rFonts w:cs="Arial"/>
          <w:szCs w:val="20"/>
          <w:u w:val="single"/>
        </w:rPr>
        <w:t>refusing to approve</w:t>
      </w:r>
      <w:r w:rsidRPr="000D38F3">
        <w:rPr>
          <w:rFonts w:cs="Arial"/>
          <w:szCs w:val="20"/>
        </w:rPr>
        <w:t xml:space="preserve"> a </w:t>
      </w:r>
      <w:proofErr w:type="spellStart"/>
      <w:r w:rsidRPr="000D38F3">
        <w:rPr>
          <w:rFonts w:cs="Arial"/>
          <w:szCs w:val="20"/>
        </w:rPr>
        <w:t>FSP</w:t>
      </w:r>
      <w:proofErr w:type="spellEnd"/>
      <w:r w:rsidRPr="000D38F3">
        <w:rPr>
          <w:rFonts w:cs="Arial"/>
          <w:szCs w:val="20"/>
        </w:rPr>
        <w:t xml:space="preserve"> (</w:t>
      </w:r>
      <w:proofErr w:type="spellStart"/>
      <w:r w:rsidRPr="000D38F3">
        <w:rPr>
          <w:rFonts w:cs="Arial"/>
          <w:szCs w:val="20"/>
        </w:rPr>
        <w:t>s.16</w:t>
      </w:r>
      <w:proofErr w:type="spellEnd"/>
      <w:r w:rsidRPr="000D38F3">
        <w:rPr>
          <w:rFonts w:cs="Arial"/>
          <w:szCs w:val="20"/>
        </w:rPr>
        <w:t>(3))</w:t>
      </w:r>
      <w:r w:rsidR="000760B9">
        <w:rPr>
          <w:rFonts w:cs="Arial"/>
          <w:szCs w:val="20"/>
        </w:rPr>
        <w:t xml:space="preserve"> </w:t>
      </w:r>
    </w:p>
    <w:p w:rsidR="00543586" w:rsidRPr="00ED4BE1" w:rsidRDefault="00543586" w:rsidP="00F10D86">
      <w:pPr>
        <w:widowControl w:val="0"/>
        <w:numPr>
          <w:ilvl w:val="0"/>
          <w:numId w:val="25"/>
        </w:numPr>
        <w:autoSpaceDE w:val="0"/>
        <w:autoSpaceDN w:val="0"/>
        <w:adjustRightInd w:val="0"/>
        <w:spacing w:after="0" w:line="239" w:lineRule="auto"/>
        <w:rPr>
          <w:rFonts w:cs="Arial"/>
          <w:b/>
          <w:szCs w:val="20"/>
        </w:rPr>
      </w:pPr>
      <w:r w:rsidRPr="000D38F3">
        <w:rPr>
          <w:rFonts w:cs="Arial"/>
          <w:szCs w:val="20"/>
        </w:rPr>
        <w:t>Minister "deem</w:t>
      </w:r>
      <w:r w:rsidR="00E8352A">
        <w:rPr>
          <w:rFonts w:cs="Arial"/>
          <w:szCs w:val="20"/>
        </w:rPr>
        <w:t xml:space="preserve">ed" consistency in </w:t>
      </w:r>
      <w:proofErr w:type="spellStart"/>
      <w:r w:rsidR="00E8352A">
        <w:rPr>
          <w:rFonts w:cs="Arial"/>
          <w:szCs w:val="20"/>
        </w:rPr>
        <w:t>FPP</w:t>
      </w:r>
      <w:proofErr w:type="spellEnd"/>
      <w:r w:rsidR="00E8352A">
        <w:rPr>
          <w:rFonts w:cs="Arial"/>
          <w:szCs w:val="20"/>
        </w:rPr>
        <w:t xml:space="preserve"> </w:t>
      </w:r>
      <w:proofErr w:type="spellStart"/>
      <w:r w:rsidR="00E8352A">
        <w:rPr>
          <w:rFonts w:cs="Arial"/>
          <w:szCs w:val="20"/>
        </w:rPr>
        <w:t>Reg</w:t>
      </w:r>
      <w:proofErr w:type="spellEnd"/>
      <w:r w:rsidR="00E8352A">
        <w:rPr>
          <w:rFonts w:cs="Arial"/>
          <w:szCs w:val="20"/>
        </w:rPr>
        <w:t xml:space="preserve"> 25.1</w:t>
      </w:r>
      <w:r w:rsidR="00982FB0">
        <w:rPr>
          <w:rFonts w:cs="Arial"/>
          <w:szCs w:val="20"/>
        </w:rPr>
        <w:t xml:space="preserve"> </w:t>
      </w:r>
      <w:r w:rsidRPr="000D38F3">
        <w:rPr>
          <w:rFonts w:cs="Arial"/>
          <w:szCs w:val="20"/>
        </w:rPr>
        <w:t>-</w:t>
      </w:r>
      <w:r w:rsidR="00E8352A">
        <w:rPr>
          <w:rFonts w:cs="Arial"/>
          <w:szCs w:val="20"/>
        </w:rPr>
        <w:t xml:space="preserve"> </w:t>
      </w:r>
      <w:r w:rsidRPr="000D38F3">
        <w:rPr>
          <w:rFonts w:cs="Arial"/>
          <w:szCs w:val="20"/>
        </w:rPr>
        <w:t xml:space="preserve">each intended result or strategy in a </w:t>
      </w:r>
      <w:proofErr w:type="spellStart"/>
      <w:r w:rsidRPr="000D38F3">
        <w:rPr>
          <w:rFonts w:cs="Arial"/>
          <w:szCs w:val="20"/>
        </w:rPr>
        <w:t>FSP</w:t>
      </w:r>
      <w:proofErr w:type="spellEnd"/>
      <w:r w:rsidRPr="000D38F3">
        <w:rPr>
          <w:rFonts w:cs="Arial"/>
          <w:szCs w:val="20"/>
        </w:rPr>
        <w:t xml:space="preserve"> must be consistent with the established objectives to the extent practicable</w:t>
      </w:r>
      <w:r w:rsidR="007E464F">
        <w:rPr>
          <w:rFonts w:cs="Arial"/>
          <w:szCs w:val="20"/>
        </w:rPr>
        <w:t xml:space="preserve"> (</w:t>
      </w:r>
      <w:r w:rsidR="007E464F" w:rsidRPr="008F00D8">
        <w:rPr>
          <w:rFonts w:cs="Arial"/>
          <w:b/>
          <w:szCs w:val="20"/>
        </w:rPr>
        <w:t>perfection is not required</w:t>
      </w:r>
      <w:r w:rsidR="007E464F">
        <w:rPr>
          <w:rFonts w:cs="Arial"/>
          <w:szCs w:val="20"/>
        </w:rPr>
        <w:t>).</w:t>
      </w:r>
    </w:p>
    <w:p w:rsidR="00ED4BE1" w:rsidRPr="000D38F3" w:rsidRDefault="00ED4BE1" w:rsidP="00F10D86">
      <w:pPr>
        <w:widowControl w:val="0"/>
        <w:numPr>
          <w:ilvl w:val="1"/>
          <w:numId w:val="25"/>
        </w:numPr>
        <w:autoSpaceDE w:val="0"/>
        <w:autoSpaceDN w:val="0"/>
        <w:adjustRightInd w:val="0"/>
        <w:spacing w:after="0" w:line="239" w:lineRule="auto"/>
        <w:rPr>
          <w:rFonts w:cs="Arial"/>
          <w:b/>
          <w:szCs w:val="20"/>
        </w:rPr>
      </w:pPr>
      <w:r w:rsidRPr="00CD165D">
        <w:rPr>
          <w:rFonts w:cs="Arial"/>
          <w:b/>
          <w:szCs w:val="20"/>
        </w:rPr>
        <w:t xml:space="preserve">25.1(2): </w:t>
      </w:r>
      <w:r w:rsidR="008610D8">
        <w:rPr>
          <w:rFonts w:cs="Arial"/>
          <w:szCs w:val="20"/>
        </w:rPr>
        <w:t xml:space="preserve">essentially: </w:t>
      </w:r>
      <w:r>
        <w:rPr>
          <w:rFonts w:cs="Arial"/>
          <w:szCs w:val="20"/>
        </w:rPr>
        <w:t xml:space="preserve">If pair back to the government what they wanted, that objective is complete and there is no second guessing by the Crown. </w:t>
      </w:r>
    </w:p>
    <w:p w:rsidR="005E314A" w:rsidRDefault="00543586" w:rsidP="00F10D86">
      <w:pPr>
        <w:widowControl w:val="0"/>
        <w:numPr>
          <w:ilvl w:val="0"/>
          <w:numId w:val="25"/>
        </w:numPr>
        <w:autoSpaceDE w:val="0"/>
        <w:autoSpaceDN w:val="0"/>
        <w:adjustRightInd w:val="0"/>
        <w:spacing w:after="0" w:line="239" w:lineRule="auto"/>
        <w:rPr>
          <w:rFonts w:cs="Arial"/>
          <w:b/>
          <w:szCs w:val="20"/>
        </w:rPr>
      </w:pPr>
      <w:r w:rsidRPr="00D72AE6">
        <w:rPr>
          <w:rFonts w:cs="Arial"/>
          <w:b/>
          <w:szCs w:val="20"/>
        </w:rPr>
        <w:t>Balancing of objectives</w:t>
      </w:r>
      <w:r w:rsidRPr="000D38F3">
        <w:rPr>
          <w:rFonts w:cs="Arial"/>
          <w:szCs w:val="20"/>
        </w:rPr>
        <w:t xml:space="preserve"> is allowed (</w:t>
      </w:r>
      <w:proofErr w:type="spellStart"/>
      <w:r w:rsidRPr="00CD165D">
        <w:rPr>
          <w:rFonts w:cs="Arial"/>
          <w:b/>
          <w:szCs w:val="20"/>
        </w:rPr>
        <w:t>FPP</w:t>
      </w:r>
      <w:proofErr w:type="spellEnd"/>
      <w:r w:rsidRPr="00CD165D">
        <w:rPr>
          <w:rFonts w:cs="Arial"/>
          <w:b/>
          <w:szCs w:val="20"/>
        </w:rPr>
        <w:t xml:space="preserve"> </w:t>
      </w:r>
      <w:proofErr w:type="spellStart"/>
      <w:r w:rsidRPr="00CD165D">
        <w:rPr>
          <w:rFonts w:cs="Arial"/>
          <w:b/>
          <w:szCs w:val="20"/>
        </w:rPr>
        <w:t>Reg</w:t>
      </w:r>
      <w:proofErr w:type="spellEnd"/>
      <w:r w:rsidRPr="00CD165D">
        <w:rPr>
          <w:rFonts w:cs="Arial"/>
          <w:b/>
          <w:szCs w:val="20"/>
        </w:rPr>
        <w:t xml:space="preserve"> </w:t>
      </w:r>
      <w:proofErr w:type="spellStart"/>
      <w:r w:rsidRPr="00CD165D">
        <w:rPr>
          <w:rFonts w:cs="Arial"/>
          <w:b/>
          <w:szCs w:val="20"/>
        </w:rPr>
        <w:t>s.27</w:t>
      </w:r>
      <w:proofErr w:type="spellEnd"/>
      <w:r w:rsidR="006975C2">
        <w:rPr>
          <w:rFonts w:cs="Arial"/>
          <w:szCs w:val="20"/>
        </w:rPr>
        <w:t>)</w:t>
      </w:r>
      <w:r w:rsidRPr="000D38F3">
        <w:rPr>
          <w:rFonts w:cs="Arial"/>
          <w:szCs w:val="20"/>
        </w:rPr>
        <w:t>-</w:t>
      </w:r>
      <w:r w:rsidR="006975C2">
        <w:rPr>
          <w:rFonts w:cs="Arial"/>
          <w:szCs w:val="20"/>
        </w:rPr>
        <w:t xml:space="preserve"> </w:t>
      </w:r>
      <w:r w:rsidRPr="000D38F3">
        <w:rPr>
          <w:rFonts w:cs="Arial"/>
          <w:szCs w:val="20"/>
        </w:rPr>
        <w:t>Minister may balance established objectives, results, strategies, or other plan content when making a determination under section 16</w:t>
      </w:r>
      <w:r w:rsidR="00D72AE6">
        <w:rPr>
          <w:rFonts w:cs="Arial"/>
          <w:szCs w:val="20"/>
        </w:rPr>
        <w:t xml:space="preserve"> (i.e. overachieve on some objectives, underachieve others – balance out). </w:t>
      </w:r>
    </w:p>
    <w:p w:rsidR="00EE6BEF" w:rsidRPr="00EE6BEF" w:rsidRDefault="00EE6BEF" w:rsidP="00EE6BEF">
      <w:pPr>
        <w:widowControl w:val="0"/>
        <w:autoSpaceDE w:val="0"/>
        <w:autoSpaceDN w:val="0"/>
        <w:adjustRightInd w:val="0"/>
        <w:spacing w:after="0" w:line="239" w:lineRule="auto"/>
        <w:ind w:left="726"/>
        <w:rPr>
          <w:rFonts w:cs="Arial"/>
          <w:b/>
          <w:szCs w:val="20"/>
        </w:rPr>
      </w:pPr>
    </w:p>
    <w:p w:rsidR="00543586" w:rsidRDefault="00543586" w:rsidP="005E314A">
      <w:pPr>
        <w:widowControl w:val="0"/>
        <w:autoSpaceDE w:val="0"/>
        <w:autoSpaceDN w:val="0"/>
        <w:adjustRightInd w:val="0"/>
        <w:spacing w:after="0" w:line="239" w:lineRule="auto"/>
        <w:rPr>
          <w:rFonts w:cs="Arial"/>
          <w:b/>
          <w:szCs w:val="20"/>
        </w:rPr>
      </w:pPr>
      <w:r w:rsidRPr="000D38F3">
        <w:rPr>
          <w:rFonts w:cs="Arial"/>
          <w:b/>
          <w:szCs w:val="20"/>
        </w:rPr>
        <w:t>Public Review and Comment</w:t>
      </w:r>
      <w:r w:rsidR="002658A5">
        <w:rPr>
          <w:rFonts w:cs="Arial"/>
          <w:b/>
          <w:szCs w:val="20"/>
        </w:rPr>
        <w:t xml:space="preserve"> of </w:t>
      </w:r>
      <w:proofErr w:type="spellStart"/>
      <w:r w:rsidR="002658A5">
        <w:rPr>
          <w:rFonts w:cs="Arial"/>
          <w:b/>
          <w:szCs w:val="20"/>
        </w:rPr>
        <w:t>FSP</w:t>
      </w:r>
      <w:proofErr w:type="spellEnd"/>
      <w:r w:rsidR="002658A5">
        <w:rPr>
          <w:rFonts w:cs="Arial"/>
          <w:b/>
          <w:szCs w:val="20"/>
        </w:rPr>
        <w:t xml:space="preserve"> (letting public know what is happening)</w:t>
      </w:r>
      <w:r w:rsidRPr="000D38F3">
        <w:rPr>
          <w:rFonts w:cs="Arial"/>
          <w:b/>
          <w:szCs w:val="20"/>
        </w:rPr>
        <w:t xml:space="preserve"> (</w:t>
      </w:r>
      <w:proofErr w:type="spellStart"/>
      <w:r w:rsidRPr="000D38F3">
        <w:rPr>
          <w:rFonts w:cs="Arial"/>
          <w:b/>
          <w:szCs w:val="20"/>
        </w:rPr>
        <w:t>FPPR</w:t>
      </w:r>
      <w:proofErr w:type="spellEnd"/>
      <w:r w:rsidRPr="000D38F3">
        <w:rPr>
          <w:rFonts w:cs="Arial"/>
          <w:b/>
          <w:szCs w:val="20"/>
        </w:rPr>
        <w:t xml:space="preserve"> </w:t>
      </w:r>
      <w:proofErr w:type="spellStart"/>
      <w:r w:rsidRPr="000D38F3">
        <w:rPr>
          <w:rFonts w:cs="Arial"/>
          <w:b/>
          <w:szCs w:val="20"/>
        </w:rPr>
        <w:t>s.20</w:t>
      </w:r>
      <w:proofErr w:type="spellEnd"/>
      <w:r w:rsidRPr="000D38F3">
        <w:rPr>
          <w:rFonts w:cs="Arial"/>
          <w:b/>
          <w:szCs w:val="20"/>
        </w:rPr>
        <w:t>-22)</w:t>
      </w:r>
    </w:p>
    <w:p w:rsidR="00543586" w:rsidRPr="000D38F3" w:rsidRDefault="00543586" w:rsidP="00F10D86">
      <w:pPr>
        <w:widowControl w:val="0"/>
        <w:numPr>
          <w:ilvl w:val="0"/>
          <w:numId w:val="25"/>
        </w:numPr>
        <w:autoSpaceDE w:val="0"/>
        <w:autoSpaceDN w:val="0"/>
        <w:adjustRightInd w:val="0"/>
        <w:spacing w:after="0" w:line="239" w:lineRule="auto"/>
        <w:rPr>
          <w:rFonts w:cs="Arial"/>
          <w:szCs w:val="20"/>
        </w:rPr>
      </w:pPr>
      <w:r w:rsidRPr="000D38F3">
        <w:rPr>
          <w:rFonts w:cs="Arial"/>
          <w:szCs w:val="20"/>
        </w:rPr>
        <w:t>Providing notice in a newspaper</w:t>
      </w:r>
      <w:r w:rsidR="006C563F">
        <w:rPr>
          <w:rFonts w:cs="Arial"/>
          <w:szCs w:val="20"/>
        </w:rPr>
        <w:t>; people may attend to review the plan and opportunity to provide comments</w:t>
      </w:r>
      <w:r w:rsidRPr="000D38F3">
        <w:rPr>
          <w:rFonts w:cs="Arial"/>
          <w:szCs w:val="20"/>
        </w:rPr>
        <w:t xml:space="preserve"> (</w:t>
      </w:r>
      <w:proofErr w:type="spellStart"/>
      <w:r w:rsidRPr="000D38F3">
        <w:rPr>
          <w:rFonts w:cs="Arial"/>
          <w:szCs w:val="20"/>
        </w:rPr>
        <w:t>FPPR</w:t>
      </w:r>
      <w:proofErr w:type="spellEnd"/>
      <w:r w:rsidRPr="000D38F3">
        <w:rPr>
          <w:rFonts w:cs="Arial"/>
          <w:szCs w:val="20"/>
        </w:rPr>
        <w:t xml:space="preserve"> 20(1))</w:t>
      </w:r>
    </w:p>
    <w:p w:rsidR="00543586" w:rsidRDefault="00543586" w:rsidP="00F10D86">
      <w:pPr>
        <w:widowControl w:val="0"/>
        <w:numPr>
          <w:ilvl w:val="0"/>
          <w:numId w:val="25"/>
        </w:numPr>
        <w:autoSpaceDE w:val="0"/>
        <w:autoSpaceDN w:val="0"/>
        <w:adjustRightInd w:val="0"/>
        <w:spacing w:after="0" w:line="239" w:lineRule="auto"/>
        <w:rPr>
          <w:rFonts w:cs="Arial"/>
          <w:szCs w:val="20"/>
        </w:rPr>
      </w:pPr>
      <w:r w:rsidRPr="000D38F3">
        <w:rPr>
          <w:rFonts w:cs="Arial"/>
          <w:szCs w:val="20"/>
        </w:rPr>
        <w:t>Must make reasonable efforts to meet wit</w:t>
      </w:r>
      <w:r w:rsidR="00672AAC">
        <w:rPr>
          <w:rFonts w:cs="Arial"/>
          <w:szCs w:val="20"/>
        </w:rPr>
        <w:t>h First Nations</w:t>
      </w:r>
      <w:r w:rsidRPr="000D38F3">
        <w:rPr>
          <w:rFonts w:cs="Arial"/>
          <w:szCs w:val="20"/>
        </w:rPr>
        <w:t xml:space="preserve"> groups affected by the plan to discuss the plan (</w:t>
      </w:r>
      <w:proofErr w:type="spellStart"/>
      <w:r w:rsidRPr="000D38F3">
        <w:rPr>
          <w:rFonts w:cs="Arial"/>
          <w:szCs w:val="20"/>
        </w:rPr>
        <w:t>FPPR</w:t>
      </w:r>
      <w:proofErr w:type="spellEnd"/>
      <w:r w:rsidRPr="000D38F3">
        <w:rPr>
          <w:rFonts w:cs="Arial"/>
          <w:szCs w:val="20"/>
        </w:rPr>
        <w:t xml:space="preserve"> </w:t>
      </w:r>
      <w:proofErr w:type="spellStart"/>
      <w:r w:rsidRPr="000D38F3">
        <w:rPr>
          <w:rFonts w:cs="Arial"/>
          <w:szCs w:val="20"/>
        </w:rPr>
        <w:t>s.21</w:t>
      </w:r>
      <w:proofErr w:type="spellEnd"/>
      <w:r w:rsidRPr="000D38F3">
        <w:rPr>
          <w:rFonts w:cs="Arial"/>
          <w:szCs w:val="20"/>
        </w:rPr>
        <w:t>(1)(d))</w:t>
      </w:r>
    </w:p>
    <w:p w:rsidR="00840437" w:rsidRPr="00485FE6" w:rsidRDefault="000945C2" w:rsidP="00F10D86">
      <w:pPr>
        <w:widowControl w:val="0"/>
        <w:numPr>
          <w:ilvl w:val="0"/>
          <w:numId w:val="25"/>
        </w:numPr>
        <w:autoSpaceDE w:val="0"/>
        <w:autoSpaceDN w:val="0"/>
        <w:adjustRightInd w:val="0"/>
        <w:spacing w:after="0" w:line="239" w:lineRule="auto"/>
        <w:rPr>
          <w:rFonts w:cs="Arial"/>
          <w:szCs w:val="20"/>
        </w:rPr>
      </w:pPr>
      <w:r>
        <w:rPr>
          <w:rFonts w:cs="Arial"/>
          <w:szCs w:val="20"/>
        </w:rPr>
        <w:t>Consultation with others:</w:t>
      </w:r>
    </w:p>
    <w:p w:rsidR="00840437" w:rsidRDefault="00840437" w:rsidP="00F10D86">
      <w:pPr>
        <w:widowControl w:val="0"/>
        <w:numPr>
          <w:ilvl w:val="1"/>
          <w:numId w:val="25"/>
        </w:numPr>
        <w:autoSpaceDE w:val="0"/>
        <w:autoSpaceDN w:val="0"/>
        <w:adjustRightInd w:val="0"/>
        <w:spacing w:after="0" w:line="239" w:lineRule="auto"/>
        <w:rPr>
          <w:rFonts w:cs="Arial"/>
          <w:szCs w:val="20"/>
        </w:rPr>
      </w:pPr>
      <w:r>
        <w:rPr>
          <w:rFonts w:cs="Arial"/>
          <w:szCs w:val="20"/>
        </w:rPr>
        <w:t xml:space="preserve">If required by the minister, must refer a copy of the </w:t>
      </w:r>
      <w:proofErr w:type="spellStart"/>
      <w:r>
        <w:rPr>
          <w:rFonts w:cs="Arial"/>
          <w:szCs w:val="20"/>
        </w:rPr>
        <w:t>FSP</w:t>
      </w:r>
      <w:proofErr w:type="spellEnd"/>
      <w:r>
        <w:rPr>
          <w:rFonts w:cs="Arial"/>
          <w:szCs w:val="20"/>
        </w:rPr>
        <w:t xml:space="preserve">, or portion, to an agency of </w:t>
      </w:r>
      <w:proofErr w:type="spellStart"/>
      <w:r>
        <w:rPr>
          <w:rFonts w:cs="Arial"/>
          <w:szCs w:val="20"/>
        </w:rPr>
        <w:t>govt</w:t>
      </w:r>
      <w:proofErr w:type="spellEnd"/>
      <w:r>
        <w:rPr>
          <w:rFonts w:cs="Arial"/>
          <w:szCs w:val="20"/>
        </w:rPr>
        <w:t xml:space="preserve"> (21(1)(a))</w:t>
      </w:r>
    </w:p>
    <w:p w:rsidR="00840437" w:rsidRDefault="00840437" w:rsidP="00F10D86">
      <w:pPr>
        <w:widowControl w:val="0"/>
        <w:numPr>
          <w:ilvl w:val="1"/>
          <w:numId w:val="25"/>
        </w:numPr>
        <w:autoSpaceDE w:val="0"/>
        <w:autoSpaceDN w:val="0"/>
        <w:adjustRightInd w:val="0"/>
        <w:spacing w:after="0" w:line="239" w:lineRule="auto"/>
        <w:rPr>
          <w:rFonts w:cs="Arial"/>
          <w:szCs w:val="20"/>
        </w:rPr>
      </w:pPr>
      <w:r>
        <w:rPr>
          <w:rFonts w:cs="Arial"/>
          <w:szCs w:val="20"/>
        </w:rPr>
        <w:t>Opportunity to review 21(1)(b)</w:t>
      </w:r>
    </w:p>
    <w:p w:rsidR="00840437" w:rsidRPr="00840437" w:rsidRDefault="00840437" w:rsidP="00F10D86">
      <w:pPr>
        <w:widowControl w:val="0"/>
        <w:numPr>
          <w:ilvl w:val="1"/>
          <w:numId w:val="25"/>
        </w:numPr>
        <w:autoSpaceDE w:val="0"/>
        <w:autoSpaceDN w:val="0"/>
        <w:adjustRightInd w:val="0"/>
        <w:spacing w:after="0" w:line="239" w:lineRule="auto"/>
        <w:rPr>
          <w:rFonts w:cs="Arial"/>
          <w:szCs w:val="20"/>
        </w:rPr>
      </w:pPr>
      <w:r>
        <w:rPr>
          <w:rFonts w:cs="Arial"/>
          <w:szCs w:val="20"/>
        </w:rPr>
        <w:t>Provide copy to person whose rights may be affected by the plan 21(1)(c)</w:t>
      </w:r>
    </w:p>
    <w:p w:rsidR="00543586" w:rsidRDefault="00543586" w:rsidP="00F10D86">
      <w:pPr>
        <w:widowControl w:val="0"/>
        <w:numPr>
          <w:ilvl w:val="0"/>
          <w:numId w:val="25"/>
        </w:numPr>
        <w:autoSpaceDE w:val="0"/>
        <w:autoSpaceDN w:val="0"/>
        <w:adjustRightInd w:val="0"/>
        <w:spacing w:after="0" w:line="239" w:lineRule="auto"/>
        <w:rPr>
          <w:rFonts w:cs="Arial"/>
          <w:szCs w:val="20"/>
        </w:rPr>
      </w:pPr>
      <w:r w:rsidRPr="000D38F3">
        <w:rPr>
          <w:rFonts w:cs="Arial"/>
          <w:szCs w:val="20"/>
        </w:rPr>
        <w:t>Obligation to consider comments and describe changes made (</w:t>
      </w:r>
      <w:proofErr w:type="spellStart"/>
      <w:r w:rsidRPr="000D38F3">
        <w:rPr>
          <w:rFonts w:cs="Arial"/>
          <w:szCs w:val="20"/>
        </w:rPr>
        <w:t>FPPR</w:t>
      </w:r>
      <w:proofErr w:type="spellEnd"/>
      <w:r w:rsidRPr="000D38F3">
        <w:rPr>
          <w:rFonts w:cs="Arial"/>
          <w:szCs w:val="20"/>
        </w:rPr>
        <w:t xml:space="preserve"> </w:t>
      </w:r>
      <w:proofErr w:type="spellStart"/>
      <w:r w:rsidRPr="000D38F3">
        <w:rPr>
          <w:rFonts w:cs="Arial"/>
          <w:szCs w:val="20"/>
        </w:rPr>
        <w:t>s.22</w:t>
      </w:r>
      <w:proofErr w:type="spellEnd"/>
      <w:r w:rsidRPr="000D38F3">
        <w:rPr>
          <w:rFonts w:cs="Arial"/>
          <w:szCs w:val="20"/>
        </w:rPr>
        <w:t xml:space="preserve">(1)). </w:t>
      </w:r>
    </w:p>
    <w:p w:rsidR="00485FE6" w:rsidRDefault="00485FE6" w:rsidP="00543586">
      <w:pPr>
        <w:pStyle w:val="Heading3"/>
      </w:pPr>
    </w:p>
    <w:p w:rsidR="00C977E7" w:rsidRPr="00C977E7" w:rsidRDefault="00543586" w:rsidP="007B06FC">
      <w:pPr>
        <w:pStyle w:val="Heading2"/>
      </w:pPr>
      <w:bookmarkStart w:id="47" w:name="_Toc437178707"/>
      <w:r w:rsidRPr="000D38F3">
        <w:t>Site Plans</w:t>
      </w:r>
      <w:bookmarkEnd w:id="47"/>
    </w:p>
    <w:p w:rsidR="00DF7F0E" w:rsidRPr="00DF7F0E" w:rsidRDefault="00DF7F0E" w:rsidP="00F10D86">
      <w:pPr>
        <w:widowControl w:val="0"/>
        <w:numPr>
          <w:ilvl w:val="0"/>
          <w:numId w:val="25"/>
        </w:numPr>
        <w:autoSpaceDE w:val="0"/>
        <w:autoSpaceDN w:val="0"/>
        <w:adjustRightInd w:val="0"/>
        <w:spacing w:after="0" w:line="239" w:lineRule="auto"/>
        <w:rPr>
          <w:rFonts w:cs="Arial"/>
          <w:b/>
          <w:szCs w:val="20"/>
        </w:rPr>
      </w:pPr>
      <w:r w:rsidRPr="00660D2B">
        <w:t xml:space="preserve">In addition to </w:t>
      </w:r>
      <w:proofErr w:type="spellStart"/>
      <w:r w:rsidRPr="00660D2B">
        <w:t>FSPs</w:t>
      </w:r>
      <w:proofErr w:type="spellEnd"/>
      <w:r w:rsidRPr="00660D2B">
        <w:t xml:space="preserve"> licensees must also prepare site plans for </w:t>
      </w:r>
      <w:r>
        <w:rPr>
          <w:rFonts w:cs="Arial"/>
          <w:szCs w:val="20"/>
        </w:rPr>
        <w:t xml:space="preserve">logging, roads, </w:t>
      </w:r>
      <w:proofErr w:type="spellStart"/>
      <w:r>
        <w:rPr>
          <w:rFonts w:cs="Arial"/>
          <w:szCs w:val="20"/>
        </w:rPr>
        <w:t>silviculture</w:t>
      </w:r>
      <w:proofErr w:type="spellEnd"/>
      <w:r>
        <w:rPr>
          <w:rFonts w:cs="Arial"/>
          <w:szCs w:val="20"/>
        </w:rPr>
        <w:t xml:space="preserve">, etc. </w:t>
      </w:r>
    </w:p>
    <w:p w:rsidR="00C977E7" w:rsidRDefault="00C977E7" w:rsidP="00F10D86">
      <w:pPr>
        <w:widowControl w:val="0"/>
        <w:numPr>
          <w:ilvl w:val="0"/>
          <w:numId w:val="25"/>
        </w:numPr>
        <w:autoSpaceDE w:val="0"/>
        <w:autoSpaceDN w:val="0"/>
        <w:adjustRightInd w:val="0"/>
        <w:spacing w:after="0" w:line="239" w:lineRule="auto"/>
        <w:rPr>
          <w:rFonts w:cs="Arial"/>
          <w:b/>
          <w:szCs w:val="20"/>
        </w:rPr>
      </w:pPr>
      <w:r>
        <w:rPr>
          <w:rFonts w:cs="Arial"/>
          <w:b/>
          <w:szCs w:val="20"/>
        </w:rPr>
        <w:t>*</w:t>
      </w:r>
      <w:r w:rsidRPr="00C977E7">
        <w:rPr>
          <w:rFonts w:cs="Arial"/>
          <w:b/>
          <w:szCs w:val="20"/>
        </w:rPr>
        <w:t>Site plans are</w:t>
      </w:r>
      <w:r w:rsidR="00636F55" w:rsidRPr="00C977E7">
        <w:rPr>
          <w:rFonts w:cs="Arial"/>
          <w:b/>
          <w:szCs w:val="20"/>
        </w:rPr>
        <w:t xml:space="preserve"> </w:t>
      </w:r>
      <w:r w:rsidR="00636F55" w:rsidRPr="00C977E7">
        <w:rPr>
          <w:rFonts w:cs="Arial"/>
          <w:b/>
          <w:szCs w:val="20"/>
          <w:u w:val="single"/>
        </w:rPr>
        <w:t xml:space="preserve">NOT </w:t>
      </w:r>
      <w:r w:rsidRPr="00C977E7">
        <w:rPr>
          <w:rFonts w:cs="Arial"/>
          <w:b/>
          <w:szCs w:val="20"/>
        </w:rPr>
        <w:t xml:space="preserve">approved by the government. </w:t>
      </w:r>
    </w:p>
    <w:p w:rsidR="0053632D" w:rsidRPr="000D38F3" w:rsidRDefault="0053632D" w:rsidP="00F10D86">
      <w:pPr>
        <w:widowControl w:val="0"/>
        <w:numPr>
          <w:ilvl w:val="0"/>
          <w:numId w:val="25"/>
        </w:numPr>
        <w:autoSpaceDE w:val="0"/>
        <w:autoSpaceDN w:val="0"/>
        <w:adjustRightInd w:val="0"/>
        <w:spacing w:after="0" w:line="239" w:lineRule="auto"/>
        <w:rPr>
          <w:rFonts w:cs="Arial"/>
          <w:b/>
          <w:szCs w:val="20"/>
        </w:rPr>
      </w:pPr>
      <w:r>
        <w:rPr>
          <w:rFonts w:cs="Arial"/>
          <w:szCs w:val="20"/>
        </w:rPr>
        <w:t>Can do site plans for multiple cut blocks (lots of flexibility)</w:t>
      </w:r>
    </w:p>
    <w:p w:rsidR="00533438" w:rsidRDefault="00533438" w:rsidP="00533438">
      <w:pPr>
        <w:widowControl w:val="0"/>
        <w:autoSpaceDE w:val="0"/>
        <w:autoSpaceDN w:val="0"/>
        <w:adjustRightInd w:val="0"/>
        <w:spacing w:after="0" w:line="239" w:lineRule="auto"/>
        <w:rPr>
          <w:rFonts w:cs="Arial"/>
          <w:b/>
          <w:szCs w:val="20"/>
          <w:u w:val="single"/>
        </w:rPr>
      </w:pPr>
    </w:p>
    <w:p w:rsidR="00543586" w:rsidRDefault="00533438" w:rsidP="00533438">
      <w:pPr>
        <w:widowControl w:val="0"/>
        <w:autoSpaceDE w:val="0"/>
        <w:autoSpaceDN w:val="0"/>
        <w:adjustRightInd w:val="0"/>
        <w:spacing w:after="0" w:line="239" w:lineRule="auto"/>
        <w:rPr>
          <w:rFonts w:cs="Arial"/>
          <w:szCs w:val="20"/>
        </w:rPr>
      </w:pPr>
      <w:r w:rsidRPr="00533438">
        <w:rPr>
          <w:rFonts w:cs="Arial"/>
          <w:b/>
          <w:szCs w:val="20"/>
          <w:u w:val="single"/>
        </w:rPr>
        <w:t>Who Prepares:</w:t>
      </w:r>
      <w:r>
        <w:rPr>
          <w:rFonts w:cs="Arial"/>
          <w:b/>
          <w:szCs w:val="20"/>
        </w:rPr>
        <w:t xml:space="preserve"> </w:t>
      </w:r>
      <w:r w:rsidR="00357DD0">
        <w:rPr>
          <w:rFonts w:cs="Arial"/>
          <w:szCs w:val="20"/>
        </w:rPr>
        <w:t>Hold</w:t>
      </w:r>
      <w:r w:rsidR="00BD62B1">
        <w:rPr>
          <w:rFonts w:cs="Arial"/>
          <w:szCs w:val="20"/>
        </w:rPr>
        <w:t>er</w:t>
      </w:r>
      <w:r w:rsidR="00357DD0">
        <w:rPr>
          <w:rFonts w:cs="Arial"/>
          <w:szCs w:val="20"/>
        </w:rPr>
        <w:t xml:space="preserve">s of </w:t>
      </w:r>
      <w:proofErr w:type="spellStart"/>
      <w:r w:rsidR="00357DD0">
        <w:rPr>
          <w:rFonts w:cs="Arial"/>
          <w:szCs w:val="20"/>
        </w:rPr>
        <w:t>FSP</w:t>
      </w:r>
      <w:proofErr w:type="spellEnd"/>
      <w:r w:rsidR="00357DD0">
        <w:rPr>
          <w:rFonts w:cs="Arial"/>
          <w:szCs w:val="20"/>
        </w:rPr>
        <w:t xml:space="preserve"> must prepare site plan </w:t>
      </w:r>
      <w:r w:rsidR="00543586" w:rsidRPr="00BD62B1">
        <w:rPr>
          <w:rFonts w:cs="Arial"/>
          <w:b/>
          <w:szCs w:val="20"/>
          <w:u w:val="single"/>
        </w:rPr>
        <w:t>before</w:t>
      </w:r>
      <w:r w:rsidR="00543586" w:rsidRPr="000D38F3">
        <w:rPr>
          <w:rFonts w:cs="Arial"/>
          <w:szCs w:val="20"/>
        </w:rPr>
        <w:t xml:space="preserve"> starts cut blocks or roads (</w:t>
      </w:r>
      <w:proofErr w:type="spellStart"/>
      <w:r w:rsidR="00543586" w:rsidRPr="00357DD0">
        <w:rPr>
          <w:rFonts w:cs="Arial"/>
          <w:b/>
          <w:szCs w:val="20"/>
        </w:rPr>
        <w:t>FRPA</w:t>
      </w:r>
      <w:proofErr w:type="spellEnd"/>
      <w:r w:rsidR="00543586" w:rsidRPr="00357DD0">
        <w:rPr>
          <w:rFonts w:cs="Arial"/>
          <w:b/>
          <w:szCs w:val="20"/>
        </w:rPr>
        <w:t xml:space="preserve"> </w:t>
      </w:r>
      <w:proofErr w:type="spellStart"/>
      <w:r w:rsidR="00543586" w:rsidRPr="00357DD0">
        <w:rPr>
          <w:rFonts w:cs="Arial"/>
          <w:b/>
          <w:szCs w:val="20"/>
        </w:rPr>
        <w:t>s.10</w:t>
      </w:r>
      <w:proofErr w:type="spellEnd"/>
      <w:r w:rsidR="00543586" w:rsidRPr="000D38F3">
        <w:rPr>
          <w:rFonts w:cs="Arial"/>
          <w:szCs w:val="20"/>
        </w:rPr>
        <w:t>)</w:t>
      </w:r>
      <w:r w:rsidR="00225108">
        <w:rPr>
          <w:rFonts w:cs="Arial"/>
          <w:szCs w:val="20"/>
        </w:rPr>
        <w:t xml:space="preserve"> Exemptions:</w:t>
      </w:r>
    </w:p>
    <w:p w:rsidR="00225108" w:rsidRDefault="00225108" w:rsidP="00F10D86">
      <w:pPr>
        <w:widowControl w:val="0"/>
        <w:numPr>
          <w:ilvl w:val="1"/>
          <w:numId w:val="25"/>
        </w:numPr>
        <w:autoSpaceDE w:val="0"/>
        <w:autoSpaceDN w:val="0"/>
        <w:adjustRightInd w:val="0"/>
        <w:spacing w:after="0" w:line="239" w:lineRule="auto"/>
        <w:rPr>
          <w:rFonts w:cs="Arial"/>
          <w:szCs w:val="20"/>
        </w:rPr>
      </w:pPr>
      <w:r>
        <w:rPr>
          <w:rFonts w:cs="Arial"/>
          <w:szCs w:val="20"/>
        </w:rPr>
        <w:t>Emergencies</w:t>
      </w:r>
    </w:p>
    <w:p w:rsidR="00225108" w:rsidRDefault="00225108" w:rsidP="00F10D86">
      <w:pPr>
        <w:widowControl w:val="0"/>
        <w:numPr>
          <w:ilvl w:val="1"/>
          <w:numId w:val="25"/>
        </w:numPr>
        <w:autoSpaceDE w:val="0"/>
        <w:autoSpaceDN w:val="0"/>
        <w:adjustRightInd w:val="0"/>
        <w:spacing w:after="0" w:line="239" w:lineRule="auto"/>
        <w:rPr>
          <w:rFonts w:cs="Arial"/>
          <w:szCs w:val="20"/>
        </w:rPr>
      </w:pPr>
      <w:r>
        <w:rPr>
          <w:rFonts w:cs="Arial"/>
          <w:szCs w:val="20"/>
        </w:rPr>
        <w:t>Community salvage agreement</w:t>
      </w:r>
    </w:p>
    <w:p w:rsidR="00F8448B" w:rsidRPr="00F8448B" w:rsidRDefault="00225108" w:rsidP="00F10D86">
      <w:pPr>
        <w:widowControl w:val="0"/>
        <w:numPr>
          <w:ilvl w:val="1"/>
          <w:numId w:val="25"/>
        </w:numPr>
        <w:autoSpaceDE w:val="0"/>
        <w:autoSpaceDN w:val="0"/>
        <w:adjustRightInd w:val="0"/>
        <w:spacing w:after="0" w:line="239" w:lineRule="auto"/>
        <w:rPr>
          <w:rFonts w:cs="Arial"/>
          <w:szCs w:val="20"/>
        </w:rPr>
      </w:pPr>
      <w:r>
        <w:rPr>
          <w:rFonts w:cs="Arial"/>
          <w:szCs w:val="20"/>
        </w:rPr>
        <w:lastRenderedPageBreak/>
        <w:t xml:space="preserve">Some </w:t>
      </w:r>
      <w:proofErr w:type="spellStart"/>
      <w:r>
        <w:rPr>
          <w:rFonts w:cs="Arial"/>
          <w:szCs w:val="20"/>
        </w:rPr>
        <w:t>silviculture</w:t>
      </w:r>
      <w:proofErr w:type="spellEnd"/>
      <w:r>
        <w:rPr>
          <w:rFonts w:cs="Arial"/>
          <w:szCs w:val="20"/>
        </w:rPr>
        <w:t xml:space="preserve"> treatments </w:t>
      </w:r>
    </w:p>
    <w:p w:rsidR="00CF1D21" w:rsidRPr="00A13F48" w:rsidRDefault="00543586" w:rsidP="00F10D86">
      <w:pPr>
        <w:widowControl w:val="0"/>
        <w:numPr>
          <w:ilvl w:val="0"/>
          <w:numId w:val="25"/>
        </w:numPr>
        <w:autoSpaceDE w:val="0"/>
        <w:autoSpaceDN w:val="0"/>
        <w:adjustRightInd w:val="0"/>
        <w:spacing w:after="0" w:line="239" w:lineRule="auto"/>
        <w:rPr>
          <w:rFonts w:cs="Arial"/>
          <w:b/>
          <w:szCs w:val="20"/>
        </w:rPr>
      </w:pPr>
      <w:r w:rsidRPr="00A13F48">
        <w:rPr>
          <w:rFonts w:cs="Arial"/>
          <w:b/>
          <w:szCs w:val="20"/>
        </w:rPr>
        <w:t>Content</w:t>
      </w:r>
      <w:r w:rsidR="00F8448B" w:rsidRPr="00A13F48">
        <w:rPr>
          <w:rFonts w:cs="Arial"/>
          <w:b/>
          <w:szCs w:val="20"/>
        </w:rPr>
        <w:t xml:space="preserve"> (</w:t>
      </w:r>
      <w:proofErr w:type="spellStart"/>
      <w:r w:rsidR="00F8448B" w:rsidRPr="00A13F48">
        <w:rPr>
          <w:rFonts w:cs="Arial"/>
          <w:b/>
          <w:szCs w:val="20"/>
        </w:rPr>
        <w:t>s10</w:t>
      </w:r>
      <w:proofErr w:type="spellEnd"/>
      <w:r w:rsidR="00F8448B" w:rsidRPr="00A13F48">
        <w:rPr>
          <w:rFonts w:cs="Arial"/>
          <w:b/>
          <w:szCs w:val="20"/>
        </w:rPr>
        <w:t xml:space="preserve">(2) </w:t>
      </w:r>
      <w:proofErr w:type="spellStart"/>
      <w:r w:rsidR="00F8448B" w:rsidRPr="00A13F48">
        <w:rPr>
          <w:rFonts w:cs="Arial"/>
          <w:b/>
          <w:szCs w:val="20"/>
        </w:rPr>
        <w:t>FRPA</w:t>
      </w:r>
      <w:proofErr w:type="spellEnd"/>
      <w:r w:rsidR="00F8448B" w:rsidRPr="00A13F48">
        <w:rPr>
          <w:rFonts w:cs="Arial"/>
          <w:b/>
          <w:szCs w:val="20"/>
        </w:rPr>
        <w:t>):</w:t>
      </w:r>
    </w:p>
    <w:p w:rsidR="00543586" w:rsidRPr="00D004E2" w:rsidRDefault="00D004E2" w:rsidP="00F10D86">
      <w:pPr>
        <w:widowControl w:val="0"/>
        <w:numPr>
          <w:ilvl w:val="1"/>
          <w:numId w:val="25"/>
        </w:numPr>
        <w:autoSpaceDE w:val="0"/>
        <w:autoSpaceDN w:val="0"/>
        <w:adjustRightInd w:val="0"/>
        <w:spacing w:after="0" w:line="239" w:lineRule="auto"/>
        <w:rPr>
          <w:rFonts w:cs="Arial"/>
          <w:b/>
          <w:szCs w:val="20"/>
        </w:rPr>
      </w:pPr>
      <w:r>
        <w:rPr>
          <w:rFonts w:cs="Arial"/>
          <w:b/>
          <w:szCs w:val="20"/>
        </w:rPr>
        <w:t>*</w:t>
      </w:r>
      <w:r w:rsidR="002919A1">
        <w:rPr>
          <w:rFonts w:cs="Arial"/>
          <w:b/>
          <w:szCs w:val="20"/>
        </w:rPr>
        <w:t xml:space="preserve">approx. </w:t>
      </w:r>
      <w:r w:rsidR="00543586" w:rsidRPr="00D004E2">
        <w:rPr>
          <w:rFonts w:cs="Arial"/>
          <w:b/>
          <w:szCs w:val="20"/>
        </w:rPr>
        <w:t>location</w:t>
      </w:r>
      <w:r w:rsidR="00F8448B" w:rsidRPr="00D004E2">
        <w:rPr>
          <w:rFonts w:cs="Arial"/>
          <w:b/>
          <w:szCs w:val="20"/>
        </w:rPr>
        <w:t xml:space="preserve"> of </w:t>
      </w:r>
      <w:proofErr w:type="spellStart"/>
      <w:r w:rsidR="00F8448B" w:rsidRPr="00D004E2">
        <w:rPr>
          <w:rFonts w:cs="Arial"/>
          <w:b/>
          <w:szCs w:val="20"/>
        </w:rPr>
        <w:t>cutblocks</w:t>
      </w:r>
      <w:proofErr w:type="spellEnd"/>
      <w:r w:rsidR="00F8448B" w:rsidRPr="00D004E2">
        <w:rPr>
          <w:rFonts w:cs="Arial"/>
          <w:b/>
          <w:szCs w:val="20"/>
        </w:rPr>
        <w:t xml:space="preserve"> or roads </w:t>
      </w:r>
      <w:r w:rsidR="00EF419F">
        <w:rPr>
          <w:rFonts w:cs="Arial"/>
          <w:b/>
          <w:szCs w:val="20"/>
        </w:rPr>
        <w:t>(</w:t>
      </w:r>
      <w:r w:rsidR="004101FA" w:rsidRPr="004101FA">
        <w:rPr>
          <w:rFonts w:cs="Arial"/>
          <w:i/>
          <w:szCs w:val="20"/>
        </w:rPr>
        <w:t xml:space="preserve">only plans under </w:t>
      </w:r>
      <w:proofErr w:type="spellStart"/>
      <w:r w:rsidR="00EF419F" w:rsidRPr="004101FA">
        <w:rPr>
          <w:i/>
          <w:color w:val="000000"/>
        </w:rPr>
        <w:t>FRPA</w:t>
      </w:r>
      <w:proofErr w:type="spellEnd"/>
      <w:r w:rsidR="00EF419F" w:rsidRPr="004101FA">
        <w:rPr>
          <w:i/>
          <w:color w:val="000000"/>
        </w:rPr>
        <w:t xml:space="preserve"> that must indicate approx. location of cut blocks and roads</w:t>
      </w:r>
      <w:r w:rsidR="00EF419F">
        <w:rPr>
          <w:color w:val="000000"/>
        </w:rPr>
        <w:t>)</w:t>
      </w:r>
    </w:p>
    <w:p w:rsidR="00543586" w:rsidRPr="000D38F3" w:rsidRDefault="00543586" w:rsidP="00F10D86">
      <w:pPr>
        <w:widowControl w:val="0"/>
        <w:numPr>
          <w:ilvl w:val="1"/>
          <w:numId w:val="25"/>
        </w:numPr>
        <w:autoSpaceDE w:val="0"/>
        <w:autoSpaceDN w:val="0"/>
        <w:adjustRightInd w:val="0"/>
        <w:spacing w:after="0" w:line="239" w:lineRule="auto"/>
        <w:rPr>
          <w:rFonts w:cs="Arial"/>
          <w:szCs w:val="20"/>
        </w:rPr>
      </w:pPr>
      <w:r w:rsidRPr="000D38F3">
        <w:rPr>
          <w:rFonts w:cs="Arial"/>
          <w:szCs w:val="20"/>
        </w:rPr>
        <w:t xml:space="preserve">consistent with </w:t>
      </w:r>
      <w:proofErr w:type="spellStart"/>
      <w:r w:rsidRPr="000D38F3">
        <w:rPr>
          <w:rFonts w:cs="Arial"/>
          <w:szCs w:val="20"/>
        </w:rPr>
        <w:t>FSP</w:t>
      </w:r>
      <w:proofErr w:type="spellEnd"/>
      <w:r w:rsidRPr="000D38F3">
        <w:rPr>
          <w:rFonts w:cs="Arial"/>
          <w:szCs w:val="20"/>
        </w:rPr>
        <w:t xml:space="preserve">, </w:t>
      </w:r>
      <w:proofErr w:type="spellStart"/>
      <w:r w:rsidRPr="000D38F3">
        <w:rPr>
          <w:rFonts w:cs="Arial"/>
          <w:szCs w:val="20"/>
        </w:rPr>
        <w:t>FRPA</w:t>
      </w:r>
      <w:proofErr w:type="spellEnd"/>
      <w:r w:rsidRPr="000D38F3">
        <w:rPr>
          <w:rFonts w:cs="Arial"/>
          <w:szCs w:val="20"/>
        </w:rPr>
        <w:t xml:space="preserve">, and </w:t>
      </w:r>
      <w:proofErr w:type="spellStart"/>
      <w:r w:rsidRPr="000D38F3">
        <w:rPr>
          <w:rFonts w:cs="Arial"/>
          <w:szCs w:val="20"/>
        </w:rPr>
        <w:t>Regs</w:t>
      </w:r>
      <w:proofErr w:type="spellEnd"/>
    </w:p>
    <w:p w:rsidR="00543586" w:rsidRPr="000D38F3" w:rsidRDefault="00543586" w:rsidP="00F10D86">
      <w:pPr>
        <w:widowControl w:val="0"/>
        <w:numPr>
          <w:ilvl w:val="1"/>
          <w:numId w:val="25"/>
        </w:numPr>
        <w:autoSpaceDE w:val="0"/>
        <w:autoSpaceDN w:val="0"/>
        <w:adjustRightInd w:val="0"/>
        <w:spacing w:after="0" w:line="239" w:lineRule="auto"/>
        <w:rPr>
          <w:rFonts w:cs="Arial"/>
          <w:szCs w:val="20"/>
        </w:rPr>
      </w:pPr>
      <w:r w:rsidRPr="000D38F3">
        <w:rPr>
          <w:rFonts w:cs="Arial"/>
          <w:szCs w:val="20"/>
        </w:rPr>
        <w:t xml:space="preserve">Identify how the intended results or strategies in the </w:t>
      </w:r>
      <w:proofErr w:type="spellStart"/>
      <w:r w:rsidRPr="000D38F3">
        <w:rPr>
          <w:rFonts w:cs="Arial"/>
          <w:szCs w:val="20"/>
        </w:rPr>
        <w:t>FSP</w:t>
      </w:r>
      <w:proofErr w:type="spellEnd"/>
      <w:r w:rsidRPr="000D38F3">
        <w:rPr>
          <w:rFonts w:cs="Arial"/>
          <w:szCs w:val="20"/>
        </w:rPr>
        <w:t xml:space="preserve"> apply to the site</w:t>
      </w:r>
    </w:p>
    <w:p w:rsidR="00543586" w:rsidRDefault="00543586" w:rsidP="00F10D86">
      <w:pPr>
        <w:widowControl w:val="0"/>
        <w:numPr>
          <w:ilvl w:val="1"/>
          <w:numId w:val="25"/>
        </w:numPr>
        <w:autoSpaceDE w:val="0"/>
        <w:autoSpaceDN w:val="0"/>
        <w:adjustRightInd w:val="0"/>
        <w:spacing w:after="0" w:line="239" w:lineRule="auto"/>
        <w:rPr>
          <w:rFonts w:cs="Arial"/>
          <w:szCs w:val="20"/>
        </w:rPr>
      </w:pPr>
      <w:proofErr w:type="spellStart"/>
      <w:r w:rsidRPr="000D38F3">
        <w:rPr>
          <w:rFonts w:cs="Arial"/>
          <w:szCs w:val="20"/>
        </w:rPr>
        <w:t>Silviculture</w:t>
      </w:r>
      <w:proofErr w:type="spellEnd"/>
      <w:r w:rsidRPr="000D38F3">
        <w:rPr>
          <w:rFonts w:cs="Arial"/>
          <w:szCs w:val="20"/>
        </w:rPr>
        <w:t xml:space="preserve"> site plans have additional minimum content in </w:t>
      </w:r>
      <w:proofErr w:type="spellStart"/>
      <w:r w:rsidRPr="00C41F71">
        <w:rPr>
          <w:rFonts w:cs="Arial"/>
          <w:b/>
          <w:szCs w:val="20"/>
        </w:rPr>
        <w:t>FPP</w:t>
      </w:r>
      <w:proofErr w:type="spellEnd"/>
      <w:r w:rsidRPr="00C41F71">
        <w:rPr>
          <w:rFonts w:cs="Arial"/>
          <w:b/>
          <w:szCs w:val="20"/>
        </w:rPr>
        <w:t xml:space="preserve"> Reg. 34(1) </w:t>
      </w:r>
      <w:r w:rsidRPr="000D38F3">
        <w:rPr>
          <w:rFonts w:cs="Arial"/>
          <w:szCs w:val="20"/>
        </w:rPr>
        <w:t>(e.g. stocking standards, soil disturbance limits)</w:t>
      </w:r>
    </w:p>
    <w:p w:rsidR="004F697A" w:rsidRPr="00C977E7" w:rsidRDefault="00653FAF" w:rsidP="00F10D86">
      <w:pPr>
        <w:widowControl w:val="0"/>
        <w:numPr>
          <w:ilvl w:val="0"/>
          <w:numId w:val="25"/>
        </w:numPr>
        <w:autoSpaceDE w:val="0"/>
        <w:autoSpaceDN w:val="0"/>
        <w:adjustRightInd w:val="0"/>
        <w:spacing w:after="0" w:line="239" w:lineRule="auto"/>
        <w:rPr>
          <w:rFonts w:cs="Arial"/>
          <w:szCs w:val="20"/>
        </w:rPr>
      </w:pPr>
      <w:r w:rsidRPr="000D38F3">
        <w:rPr>
          <w:rFonts w:cs="Arial"/>
          <w:szCs w:val="20"/>
        </w:rPr>
        <w:t xml:space="preserve">Site plans are public, but do not go through extensive consultation </w:t>
      </w:r>
      <w:r w:rsidR="00443135">
        <w:rPr>
          <w:rFonts w:cs="Arial"/>
          <w:szCs w:val="20"/>
        </w:rPr>
        <w:t>(</w:t>
      </w:r>
      <w:proofErr w:type="spellStart"/>
      <w:r w:rsidR="00443135" w:rsidRPr="00AE720E">
        <w:rPr>
          <w:rFonts w:cs="Arial"/>
          <w:b/>
          <w:szCs w:val="20"/>
        </w:rPr>
        <w:t>FRPA</w:t>
      </w:r>
      <w:proofErr w:type="spellEnd"/>
      <w:r w:rsidR="00443135" w:rsidRPr="00AE720E">
        <w:rPr>
          <w:rFonts w:cs="Arial"/>
          <w:b/>
          <w:szCs w:val="20"/>
        </w:rPr>
        <w:t xml:space="preserve"> </w:t>
      </w:r>
      <w:proofErr w:type="spellStart"/>
      <w:r w:rsidR="00443135" w:rsidRPr="00AE720E">
        <w:rPr>
          <w:rFonts w:cs="Arial"/>
          <w:b/>
          <w:szCs w:val="20"/>
        </w:rPr>
        <w:t>s.11</w:t>
      </w:r>
      <w:proofErr w:type="spellEnd"/>
      <w:r w:rsidR="00443135">
        <w:rPr>
          <w:rFonts w:cs="Arial"/>
          <w:szCs w:val="20"/>
        </w:rPr>
        <w:t>)</w:t>
      </w:r>
    </w:p>
    <w:p w:rsidR="00543586" w:rsidRPr="000D38F3" w:rsidRDefault="00543586" w:rsidP="00543586">
      <w:pPr>
        <w:widowControl w:val="0"/>
        <w:autoSpaceDE w:val="0"/>
        <w:autoSpaceDN w:val="0"/>
        <w:adjustRightInd w:val="0"/>
        <w:spacing w:after="0" w:line="239" w:lineRule="auto"/>
        <w:ind w:left="2166"/>
        <w:rPr>
          <w:rFonts w:cs="Arial"/>
          <w:szCs w:val="20"/>
        </w:rPr>
      </w:pPr>
    </w:p>
    <w:p w:rsidR="00543586" w:rsidRPr="005E314A" w:rsidRDefault="00543586" w:rsidP="007C2A8F">
      <w:pPr>
        <w:pStyle w:val="Heading2"/>
      </w:pPr>
      <w:bookmarkStart w:id="48" w:name="_Toc437178708"/>
      <w:r w:rsidRPr="00344C2D">
        <w:t>Regulated Forest P</w:t>
      </w:r>
      <w:r w:rsidR="00B23A48">
        <w:t>RACTICES</w:t>
      </w:r>
      <w:r w:rsidR="007C2A8F">
        <w:t xml:space="preserve"> under </w:t>
      </w:r>
      <w:proofErr w:type="spellStart"/>
      <w:r w:rsidR="007C2A8F">
        <w:t>FRPA</w:t>
      </w:r>
      <w:proofErr w:type="spellEnd"/>
      <w:r w:rsidR="00B23A48">
        <w:t>:</w:t>
      </w:r>
      <w:bookmarkEnd w:id="48"/>
      <w:r w:rsidR="00B23A48">
        <w:t xml:space="preserve"> </w:t>
      </w:r>
    </w:p>
    <w:p w:rsidR="00396B71" w:rsidRPr="00396B71" w:rsidRDefault="00396B71" w:rsidP="00396B71">
      <w:pPr>
        <w:widowControl w:val="0"/>
        <w:autoSpaceDE w:val="0"/>
        <w:autoSpaceDN w:val="0"/>
        <w:adjustRightInd w:val="0"/>
        <w:spacing w:after="0" w:line="239" w:lineRule="auto"/>
        <w:rPr>
          <w:rFonts w:cs="Arial"/>
          <w:szCs w:val="20"/>
        </w:rPr>
      </w:pPr>
      <w:r w:rsidRPr="00B80229">
        <w:rPr>
          <w:rFonts w:cs="Arial"/>
          <w:b/>
          <w:szCs w:val="20"/>
          <w:u w:val="single"/>
        </w:rPr>
        <w:t xml:space="preserve">*Substantive Forest Practices of </w:t>
      </w:r>
      <w:proofErr w:type="spellStart"/>
      <w:r w:rsidRPr="00B80229">
        <w:rPr>
          <w:rFonts w:cs="Arial"/>
          <w:b/>
          <w:szCs w:val="20"/>
          <w:u w:val="single"/>
        </w:rPr>
        <w:t>FRPA</w:t>
      </w:r>
      <w:proofErr w:type="spellEnd"/>
      <w:r w:rsidRPr="00B80229">
        <w:rPr>
          <w:rFonts w:cs="Arial"/>
          <w:b/>
          <w:szCs w:val="20"/>
          <w:u w:val="single"/>
        </w:rPr>
        <w:t>:</w:t>
      </w:r>
      <w:r>
        <w:rPr>
          <w:rFonts w:cs="Arial"/>
          <w:b/>
          <w:szCs w:val="20"/>
        </w:rPr>
        <w:t xml:space="preserve"> </w:t>
      </w:r>
      <w:r>
        <w:rPr>
          <w:rFonts w:cs="Arial"/>
          <w:szCs w:val="20"/>
        </w:rPr>
        <w:t>Road</w:t>
      </w:r>
      <w:r w:rsidR="003B5B14">
        <w:rPr>
          <w:rFonts w:cs="Arial"/>
          <w:szCs w:val="20"/>
        </w:rPr>
        <w:t>s</w:t>
      </w:r>
      <w:r>
        <w:rPr>
          <w:rFonts w:cs="Arial"/>
          <w:szCs w:val="20"/>
        </w:rPr>
        <w:t xml:space="preserve"> (</w:t>
      </w:r>
      <w:proofErr w:type="spellStart"/>
      <w:r>
        <w:rPr>
          <w:rFonts w:cs="Arial"/>
          <w:szCs w:val="20"/>
        </w:rPr>
        <w:t>FRPA</w:t>
      </w:r>
      <w:proofErr w:type="spellEnd"/>
      <w:r>
        <w:rPr>
          <w:rFonts w:cs="Arial"/>
          <w:szCs w:val="20"/>
        </w:rPr>
        <w:t xml:space="preserve"> </w:t>
      </w:r>
      <w:proofErr w:type="spellStart"/>
      <w:r>
        <w:rPr>
          <w:rFonts w:cs="Arial"/>
          <w:szCs w:val="20"/>
        </w:rPr>
        <w:t>s.22</w:t>
      </w:r>
      <w:proofErr w:type="spellEnd"/>
      <w:r>
        <w:rPr>
          <w:rFonts w:cs="Arial"/>
          <w:szCs w:val="20"/>
        </w:rPr>
        <w:t xml:space="preserve">-24); </w:t>
      </w:r>
      <w:proofErr w:type="spellStart"/>
      <w:r>
        <w:rPr>
          <w:rFonts w:cs="Arial"/>
          <w:szCs w:val="20"/>
        </w:rPr>
        <w:t>Silviculture</w:t>
      </w:r>
      <w:proofErr w:type="spellEnd"/>
      <w:r>
        <w:rPr>
          <w:rFonts w:cs="Arial"/>
          <w:szCs w:val="20"/>
        </w:rPr>
        <w:t xml:space="preserve"> Liabilities (</w:t>
      </w:r>
      <w:proofErr w:type="spellStart"/>
      <w:r>
        <w:rPr>
          <w:rFonts w:cs="Arial"/>
          <w:szCs w:val="20"/>
        </w:rPr>
        <w:t>FRPA</w:t>
      </w:r>
      <w:proofErr w:type="spellEnd"/>
      <w:r>
        <w:rPr>
          <w:rFonts w:cs="Arial"/>
          <w:szCs w:val="20"/>
        </w:rPr>
        <w:t xml:space="preserve"> </w:t>
      </w:r>
      <w:proofErr w:type="spellStart"/>
      <w:r>
        <w:rPr>
          <w:rFonts w:cs="Arial"/>
          <w:szCs w:val="20"/>
        </w:rPr>
        <w:t>s.29</w:t>
      </w:r>
      <w:proofErr w:type="spellEnd"/>
      <w:r>
        <w:rPr>
          <w:rFonts w:cs="Arial"/>
          <w:szCs w:val="20"/>
        </w:rPr>
        <w:t>(1));</w:t>
      </w:r>
      <w:r w:rsidR="00091EF1">
        <w:rPr>
          <w:rFonts w:cs="Arial"/>
          <w:szCs w:val="20"/>
        </w:rPr>
        <w:t xml:space="preserve"> Tree Spiking (</w:t>
      </w:r>
      <w:proofErr w:type="spellStart"/>
      <w:r w:rsidR="00091EF1">
        <w:rPr>
          <w:rFonts w:cs="Arial"/>
          <w:szCs w:val="20"/>
        </w:rPr>
        <w:t>FRPA</w:t>
      </w:r>
      <w:proofErr w:type="spellEnd"/>
      <w:r w:rsidR="00091EF1">
        <w:rPr>
          <w:rFonts w:cs="Arial"/>
          <w:szCs w:val="20"/>
        </w:rPr>
        <w:t xml:space="preserve"> </w:t>
      </w:r>
      <w:proofErr w:type="spellStart"/>
      <w:r w:rsidR="00091EF1">
        <w:rPr>
          <w:rFonts w:cs="Arial"/>
          <w:szCs w:val="20"/>
        </w:rPr>
        <w:t>s.55</w:t>
      </w:r>
      <w:proofErr w:type="spellEnd"/>
      <w:r w:rsidR="00091EF1">
        <w:rPr>
          <w:rFonts w:cs="Arial"/>
          <w:szCs w:val="20"/>
        </w:rPr>
        <w:t>);</w:t>
      </w:r>
      <w:r>
        <w:rPr>
          <w:rFonts w:cs="Arial"/>
          <w:szCs w:val="20"/>
        </w:rPr>
        <w:t xml:space="preserve"> </w:t>
      </w:r>
      <w:proofErr w:type="spellStart"/>
      <w:r>
        <w:rPr>
          <w:rFonts w:cs="Arial"/>
          <w:szCs w:val="20"/>
        </w:rPr>
        <w:t>FRPA</w:t>
      </w:r>
      <w:proofErr w:type="spellEnd"/>
      <w:r>
        <w:rPr>
          <w:rFonts w:cs="Arial"/>
          <w:szCs w:val="20"/>
        </w:rPr>
        <w:t xml:space="preserve"> Part 5 – protection of forest resources; </w:t>
      </w:r>
      <w:proofErr w:type="spellStart"/>
      <w:r>
        <w:rPr>
          <w:rFonts w:cs="Arial"/>
          <w:szCs w:val="20"/>
        </w:rPr>
        <w:t>FRPA</w:t>
      </w:r>
      <w:proofErr w:type="spellEnd"/>
      <w:r>
        <w:rPr>
          <w:rFonts w:cs="Arial"/>
          <w:szCs w:val="20"/>
        </w:rPr>
        <w:t xml:space="preserve"> </w:t>
      </w:r>
      <w:proofErr w:type="spellStart"/>
      <w:r>
        <w:rPr>
          <w:rFonts w:cs="Arial"/>
          <w:szCs w:val="20"/>
        </w:rPr>
        <w:t>s.52</w:t>
      </w:r>
      <w:proofErr w:type="spellEnd"/>
      <w:r>
        <w:rPr>
          <w:rFonts w:cs="Arial"/>
          <w:szCs w:val="20"/>
        </w:rPr>
        <w:t xml:space="preserve"> Unauthorized timber harvesting. </w:t>
      </w:r>
    </w:p>
    <w:p w:rsidR="00396B71" w:rsidRDefault="00396B71" w:rsidP="00396B71">
      <w:pPr>
        <w:widowControl w:val="0"/>
        <w:autoSpaceDE w:val="0"/>
        <w:autoSpaceDN w:val="0"/>
        <w:adjustRightInd w:val="0"/>
        <w:spacing w:after="0" w:line="239" w:lineRule="auto"/>
        <w:rPr>
          <w:rFonts w:cs="Arial"/>
          <w:szCs w:val="20"/>
        </w:rPr>
      </w:pPr>
    </w:p>
    <w:p w:rsidR="00543586" w:rsidRPr="00396B71" w:rsidRDefault="00396B71" w:rsidP="00396B71">
      <w:pPr>
        <w:widowControl w:val="0"/>
        <w:autoSpaceDE w:val="0"/>
        <w:autoSpaceDN w:val="0"/>
        <w:adjustRightInd w:val="0"/>
        <w:spacing w:after="0" w:line="239" w:lineRule="auto"/>
        <w:rPr>
          <w:rFonts w:cs="Arial"/>
          <w:szCs w:val="20"/>
        </w:rPr>
      </w:pPr>
      <w:r w:rsidRPr="004E5016">
        <w:rPr>
          <w:rFonts w:cs="Arial"/>
          <w:b/>
          <w:szCs w:val="20"/>
        </w:rPr>
        <w:t xml:space="preserve">(A) </w:t>
      </w:r>
      <w:r w:rsidR="005F7B53" w:rsidRPr="00C20835">
        <w:rPr>
          <w:rStyle w:val="Heading3Char"/>
        </w:rPr>
        <w:t>*</w:t>
      </w:r>
      <w:r w:rsidR="008E03D9" w:rsidRPr="00C20835">
        <w:rPr>
          <w:rStyle w:val="Heading3Char"/>
        </w:rPr>
        <w:t xml:space="preserve">GENERAL COMPLIANCE </w:t>
      </w:r>
      <w:r w:rsidR="00543586" w:rsidRPr="00C20835">
        <w:rPr>
          <w:rStyle w:val="Heading3Char"/>
        </w:rPr>
        <w:t xml:space="preserve">with </w:t>
      </w:r>
      <w:proofErr w:type="spellStart"/>
      <w:r w:rsidR="003359E4" w:rsidRPr="00C20835">
        <w:rPr>
          <w:rStyle w:val="Heading3Char"/>
        </w:rPr>
        <w:t>FSP</w:t>
      </w:r>
      <w:proofErr w:type="spellEnd"/>
      <w:r w:rsidR="003359E4" w:rsidRPr="00C20835">
        <w:rPr>
          <w:rStyle w:val="Heading3Char"/>
        </w:rPr>
        <w:t xml:space="preserve"> and site </w:t>
      </w:r>
      <w:r w:rsidR="00543586" w:rsidRPr="00C20835">
        <w:rPr>
          <w:rStyle w:val="Heading3Char"/>
        </w:rPr>
        <w:t>plans (</w:t>
      </w:r>
      <w:r w:rsidR="009853D2" w:rsidRPr="00C20835">
        <w:rPr>
          <w:rStyle w:val="Heading3Char"/>
        </w:rPr>
        <w:t>*</w:t>
      </w:r>
      <w:proofErr w:type="spellStart"/>
      <w:r w:rsidR="00543586" w:rsidRPr="00C20835">
        <w:rPr>
          <w:rStyle w:val="Heading3Char"/>
        </w:rPr>
        <w:t>FRPA</w:t>
      </w:r>
      <w:proofErr w:type="spellEnd"/>
      <w:r w:rsidR="00543586" w:rsidRPr="00C20835">
        <w:rPr>
          <w:rStyle w:val="Heading3Char"/>
        </w:rPr>
        <w:t xml:space="preserve"> </w:t>
      </w:r>
      <w:proofErr w:type="spellStart"/>
      <w:r w:rsidR="00543586" w:rsidRPr="00C20835">
        <w:rPr>
          <w:rStyle w:val="Heading3Char"/>
        </w:rPr>
        <w:t>s.21</w:t>
      </w:r>
      <w:proofErr w:type="spellEnd"/>
      <w:r w:rsidR="00543586" w:rsidRPr="00C20835">
        <w:rPr>
          <w:rStyle w:val="Heading3Char"/>
        </w:rPr>
        <w:t>)</w:t>
      </w:r>
    </w:p>
    <w:p w:rsidR="00543586" w:rsidRPr="000D38F3" w:rsidRDefault="00543586" w:rsidP="00F10D86">
      <w:pPr>
        <w:widowControl w:val="0"/>
        <w:numPr>
          <w:ilvl w:val="0"/>
          <w:numId w:val="25"/>
        </w:numPr>
        <w:autoSpaceDE w:val="0"/>
        <w:autoSpaceDN w:val="0"/>
        <w:adjustRightInd w:val="0"/>
        <w:spacing w:after="0" w:line="239" w:lineRule="auto"/>
        <w:rPr>
          <w:rFonts w:cs="Arial"/>
          <w:szCs w:val="20"/>
        </w:rPr>
      </w:pPr>
      <w:r w:rsidRPr="001B7B81">
        <w:rPr>
          <w:rFonts w:cs="Arial"/>
          <w:b/>
          <w:szCs w:val="20"/>
          <w:u w:val="single"/>
        </w:rPr>
        <w:t>Must ensure</w:t>
      </w:r>
      <w:r w:rsidRPr="000D38F3">
        <w:rPr>
          <w:rFonts w:cs="Arial"/>
          <w:szCs w:val="20"/>
        </w:rPr>
        <w:t xml:space="preserve"> that the intended results specified in the plan are achieved and the strategies described in the plan are carried out</w:t>
      </w:r>
    </w:p>
    <w:p w:rsidR="00543586" w:rsidRDefault="00543586" w:rsidP="00F10D86">
      <w:pPr>
        <w:widowControl w:val="0"/>
        <w:numPr>
          <w:ilvl w:val="0"/>
          <w:numId w:val="25"/>
        </w:numPr>
        <w:autoSpaceDE w:val="0"/>
        <w:autoSpaceDN w:val="0"/>
        <w:adjustRightInd w:val="0"/>
        <w:spacing w:after="0" w:line="239" w:lineRule="auto"/>
        <w:rPr>
          <w:rFonts w:cs="Arial"/>
          <w:szCs w:val="20"/>
        </w:rPr>
      </w:pPr>
      <w:r w:rsidRPr="000D38F3">
        <w:rPr>
          <w:rFonts w:cs="Arial"/>
          <w:szCs w:val="20"/>
        </w:rPr>
        <w:t>These are continuing obligations</w:t>
      </w:r>
      <w:r w:rsidR="003359E4">
        <w:rPr>
          <w:rFonts w:cs="Arial"/>
          <w:szCs w:val="20"/>
        </w:rPr>
        <w:t xml:space="preserve"> for the life of the </w:t>
      </w:r>
      <w:proofErr w:type="spellStart"/>
      <w:r w:rsidR="003359E4">
        <w:rPr>
          <w:rFonts w:cs="Arial"/>
          <w:szCs w:val="20"/>
        </w:rPr>
        <w:t>FSP</w:t>
      </w:r>
      <w:proofErr w:type="spellEnd"/>
      <w:r w:rsidR="003359E4">
        <w:rPr>
          <w:rFonts w:cs="Arial"/>
          <w:szCs w:val="20"/>
        </w:rPr>
        <w:t xml:space="preserve"> (5 years)</w:t>
      </w:r>
      <w:r w:rsidRPr="000D38F3">
        <w:rPr>
          <w:rFonts w:cs="Arial"/>
          <w:szCs w:val="20"/>
        </w:rPr>
        <w:t xml:space="preserve"> unless replaced by another </w:t>
      </w:r>
      <w:proofErr w:type="spellStart"/>
      <w:r w:rsidRPr="000D38F3">
        <w:rPr>
          <w:rFonts w:cs="Arial"/>
          <w:szCs w:val="20"/>
        </w:rPr>
        <w:t>FSP</w:t>
      </w:r>
      <w:proofErr w:type="spellEnd"/>
    </w:p>
    <w:p w:rsidR="003D07CC" w:rsidRDefault="007452CA" w:rsidP="00F10D86">
      <w:pPr>
        <w:widowControl w:val="0"/>
        <w:numPr>
          <w:ilvl w:val="1"/>
          <w:numId w:val="25"/>
        </w:numPr>
        <w:autoSpaceDE w:val="0"/>
        <w:autoSpaceDN w:val="0"/>
        <w:adjustRightInd w:val="0"/>
        <w:spacing w:after="0" w:line="239" w:lineRule="auto"/>
        <w:rPr>
          <w:rFonts w:cs="Arial"/>
          <w:szCs w:val="20"/>
        </w:rPr>
      </w:pPr>
      <w:r>
        <w:rPr>
          <w:rFonts w:cs="Arial"/>
          <w:szCs w:val="20"/>
        </w:rPr>
        <w:t xml:space="preserve">(Very High) </w:t>
      </w:r>
      <w:r w:rsidR="003D07CC">
        <w:rPr>
          <w:rFonts w:cs="Arial"/>
          <w:szCs w:val="20"/>
        </w:rPr>
        <w:t>Sanctions under 21(1)</w:t>
      </w:r>
      <w:r w:rsidR="003359E4">
        <w:rPr>
          <w:rFonts w:cs="Arial"/>
          <w:szCs w:val="20"/>
        </w:rPr>
        <w:t xml:space="preserve"> if </w:t>
      </w:r>
      <w:proofErr w:type="spellStart"/>
      <w:r w:rsidR="003359E4">
        <w:rPr>
          <w:rFonts w:cs="Arial"/>
          <w:szCs w:val="20"/>
        </w:rPr>
        <w:t>FSP</w:t>
      </w:r>
      <w:proofErr w:type="spellEnd"/>
      <w:r w:rsidR="003359E4">
        <w:rPr>
          <w:rFonts w:cs="Arial"/>
          <w:szCs w:val="20"/>
        </w:rPr>
        <w:t xml:space="preserve"> not conformed to</w:t>
      </w:r>
      <w:r w:rsidR="003D07CC">
        <w:rPr>
          <w:rFonts w:cs="Arial"/>
          <w:szCs w:val="20"/>
        </w:rPr>
        <w:t xml:space="preserve"> – Admin Penalty </w:t>
      </w:r>
      <w:r w:rsidR="006A0389">
        <w:rPr>
          <w:rFonts w:cs="Arial"/>
          <w:szCs w:val="20"/>
        </w:rPr>
        <w:t>up</w:t>
      </w:r>
      <w:r w:rsidR="003D07CC">
        <w:rPr>
          <w:rFonts w:cs="Arial"/>
          <w:szCs w:val="20"/>
        </w:rPr>
        <w:t xml:space="preserve"> to $50,000; Offence penalty – up to $500,000 or 2 years in jail; </w:t>
      </w:r>
      <w:r w:rsidR="00740083">
        <w:rPr>
          <w:rFonts w:cs="Arial"/>
          <w:szCs w:val="20"/>
        </w:rPr>
        <w:t>violating</w:t>
      </w:r>
      <w:r w:rsidR="003D07CC">
        <w:rPr>
          <w:rFonts w:cs="Arial"/>
          <w:szCs w:val="20"/>
        </w:rPr>
        <w:t xml:space="preserve"> ticket fines of $173. </w:t>
      </w:r>
    </w:p>
    <w:p w:rsidR="00B70499" w:rsidRPr="003D07CC" w:rsidRDefault="00B70499" w:rsidP="00B70499">
      <w:pPr>
        <w:widowControl w:val="0"/>
        <w:autoSpaceDE w:val="0"/>
        <w:autoSpaceDN w:val="0"/>
        <w:adjustRightInd w:val="0"/>
        <w:spacing w:after="0" w:line="239" w:lineRule="auto"/>
        <w:ind w:left="1446"/>
        <w:rPr>
          <w:rFonts w:cs="Arial"/>
          <w:szCs w:val="20"/>
        </w:rPr>
      </w:pPr>
    </w:p>
    <w:p w:rsidR="00543586" w:rsidRPr="000D38F3" w:rsidRDefault="00396B71" w:rsidP="00396B71">
      <w:pPr>
        <w:pStyle w:val="Heading3"/>
      </w:pPr>
      <w:bookmarkStart w:id="49" w:name="_Toc437178709"/>
      <w:r>
        <w:t xml:space="preserve">(B) </w:t>
      </w:r>
      <w:r w:rsidR="00543586" w:rsidRPr="000D38F3">
        <w:t>Roads (</w:t>
      </w:r>
      <w:proofErr w:type="spellStart"/>
      <w:r w:rsidR="00543586" w:rsidRPr="000D38F3">
        <w:t>FRPA</w:t>
      </w:r>
      <w:proofErr w:type="spellEnd"/>
      <w:r w:rsidR="00543586" w:rsidRPr="000D38F3">
        <w:t xml:space="preserve"> </w:t>
      </w:r>
      <w:proofErr w:type="spellStart"/>
      <w:r w:rsidR="00543586" w:rsidRPr="000D38F3">
        <w:t>s.22</w:t>
      </w:r>
      <w:proofErr w:type="spellEnd"/>
      <w:r w:rsidR="00543586" w:rsidRPr="000D38F3">
        <w:t>-24)</w:t>
      </w:r>
      <w:bookmarkEnd w:id="49"/>
    </w:p>
    <w:p w:rsidR="00543586" w:rsidRDefault="00543586" w:rsidP="00F10D86">
      <w:pPr>
        <w:widowControl w:val="0"/>
        <w:numPr>
          <w:ilvl w:val="0"/>
          <w:numId w:val="25"/>
        </w:numPr>
        <w:autoSpaceDE w:val="0"/>
        <w:autoSpaceDN w:val="0"/>
        <w:adjustRightInd w:val="0"/>
        <w:spacing w:after="0" w:line="239" w:lineRule="auto"/>
        <w:rPr>
          <w:rFonts w:cs="Arial"/>
          <w:szCs w:val="20"/>
        </w:rPr>
      </w:pPr>
      <w:r w:rsidRPr="000D38F3">
        <w:rPr>
          <w:rFonts w:cs="Arial"/>
          <w:szCs w:val="20"/>
        </w:rPr>
        <w:t>Applies to Forest Service Roads, SUP roads, provincial forest,</w:t>
      </w:r>
      <w:r w:rsidR="0078056B">
        <w:rPr>
          <w:rFonts w:cs="Arial"/>
          <w:szCs w:val="20"/>
        </w:rPr>
        <w:t xml:space="preserve"> </w:t>
      </w:r>
      <w:r w:rsidR="007F0207">
        <w:rPr>
          <w:rFonts w:cs="Arial"/>
          <w:szCs w:val="20"/>
        </w:rPr>
        <w:t>etc.</w:t>
      </w:r>
    </w:p>
    <w:p w:rsidR="00D45B6C" w:rsidRPr="00660D2B" w:rsidRDefault="00D45B6C" w:rsidP="00F10D86">
      <w:pPr>
        <w:pStyle w:val="ListParagraph"/>
        <w:numPr>
          <w:ilvl w:val="0"/>
          <w:numId w:val="42"/>
        </w:numPr>
        <w:spacing w:after="0"/>
        <w:ind w:left="720"/>
        <w:rPr>
          <w:u w:val="single"/>
        </w:rPr>
      </w:pPr>
      <w:r w:rsidRPr="00660D2B">
        <w:t>A Road Use Permit permits the use of a road</w:t>
      </w:r>
      <w:r>
        <w:t xml:space="preserve"> for industrial purposes. </w:t>
      </w:r>
    </w:p>
    <w:p w:rsidR="00D45B6C" w:rsidRPr="0066147B" w:rsidRDefault="00D45B6C" w:rsidP="00F10D86">
      <w:pPr>
        <w:pStyle w:val="ListParagraph"/>
        <w:numPr>
          <w:ilvl w:val="0"/>
          <w:numId w:val="42"/>
        </w:numPr>
        <w:spacing w:after="0"/>
        <w:ind w:left="720"/>
        <w:rPr>
          <w:u w:val="single"/>
        </w:rPr>
      </w:pPr>
      <w:r w:rsidRPr="00101D79">
        <w:rPr>
          <w:b/>
        </w:rPr>
        <w:t>A Road Permit</w:t>
      </w:r>
      <w:r w:rsidRPr="00660D2B">
        <w:t xml:space="preserve"> </w:t>
      </w:r>
      <w:r w:rsidR="00822C43" w:rsidRPr="00822C43">
        <w:rPr>
          <w:b/>
        </w:rPr>
        <w:t xml:space="preserve">(agreement under FA </w:t>
      </w:r>
      <w:proofErr w:type="spellStart"/>
      <w:r w:rsidR="00822C43" w:rsidRPr="00822C43">
        <w:rPr>
          <w:b/>
        </w:rPr>
        <w:t>s.12</w:t>
      </w:r>
      <w:proofErr w:type="spellEnd"/>
      <w:r w:rsidR="00822C43" w:rsidRPr="00822C43">
        <w:rPr>
          <w:b/>
        </w:rPr>
        <w:t xml:space="preserve">) </w:t>
      </w:r>
      <w:r w:rsidRPr="00660D2B">
        <w:t>permits the building of a road</w:t>
      </w:r>
    </w:p>
    <w:p w:rsidR="00D45B6C" w:rsidRPr="0047204A" w:rsidRDefault="00D45B6C" w:rsidP="00F10D86">
      <w:pPr>
        <w:pStyle w:val="ListParagraph"/>
        <w:widowControl w:val="0"/>
        <w:numPr>
          <w:ilvl w:val="1"/>
          <w:numId w:val="23"/>
        </w:numPr>
        <w:autoSpaceDE w:val="0"/>
        <w:autoSpaceDN w:val="0"/>
        <w:adjustRightInd w:val="0"/>
        <w:spacing w:after="0" w:line="221" w:lineRule="exact"/>
        <w:rPr>
          <w:rFonts w:cs="Arial"/>
          <w:b/>
          <w:i/>
          <w:szCs w:val="20"/>
        </w:rPr>
      </w:pPr>
      <w:r>
        <w:rPr>
          <w:rFonts w:cs="Arial"/>
          <w:b/>
          <w:i/>
          <w:szCs w:val="20"/>
        </w:rPr>
        <w:t>F</w:t>
      </w:r>
      <w:r w:rsidRPr="002F6BAE">
        <w:rPr>
          <w:rFonts w:cs="Arial"/>
          <w:b/>
          <w:i/>
          <w:szCs w:val="20"/>
        </w:rPr>
        <w:t>A</w:t>
      </w:r>
      <w:r>
        <w:rPr>
          <w:rFonts w:cs="Arial"/>
          <w:b/>
          <w:szCs w:val="20"/>
        </w:rPr>
        <w:t xml:space="preserve"> </w:t>
      </w:r>
      <w:proofErr w:type="spellStart"/>
      <w:r w:rsidRPr="002F6BAE">
        <w:rPr>
          <w:rFonts w:cs="Arial"/>
          <w:b/>
          <w:szCs w:val="20"/>
        </w:rPr>
        <w:t>s.</w:t>
      </w:r>
      <w:bookmarkStart w:id="50" w:name="section115"/>
      <w:r w:rsidRPr="002F6BAE">
        <w:rPr>
          <w:rFonts w:cs="Arial"/>
          <w:b/>
          <w:szCs w:val="20"/>
        </w:rPr>
        <w:t>115</w:t>
      </w:r>
      <w:proofErr w:type="spellEnd"/>
      <w:r w:rsidRPr="002F6BAE">
        <w:rPr>
          <w:rFonts w:cs="Arial"/>
          <w:b/>
          <w:szCs w:val="20"/>
        </w:rPr>
        <w:t>:</w:t>
      </w:r>
      <w:r w:rsidRPr="002F6BAE">
        <w:rPr>
          <w:rFonts w:cs="Arial"/>
          <w:b/>
          <w:color w:val="000000"/>
          <w:szCs w:val="20"/>
        </w:rPr>
        <w:t>(1)</w:t>
      </w:r>
      <w:r w:rsidRPr="002F6BAE">
        <w:rPr>
          <w:rFonts w:cs="Arial"/>
          <w:color w:val="000000"/>
          <w:szCs w:val="20"/>
        </w:rPr>
        <w:t> </w:t>
      </w:r>
      <w:r>
        <w:rPr>
          <w:rFonts w:cs="Arial"/>
          <w:color w:val="000000"/>
          <w:szCs w:val="20"/>
        </w:rPr>
        <w:t xml:space="preserve">Must apply </w:t>
      </w:r>
      <w:r w:rsidRPr="00787A2A">
        <w:rPr>
          <w:rFonts w:cs="Arial"/>
          <w:color w:val="000000"/>
          <w:szCs w:val="20"/>
        </w:rPr>
        <w:t>to (</w:t>
      </w:r>
      <w:proofErr w:type="spellStart"/>
      <w:r w:rsidRPr="00787A2A">
        <w:rPr>
          <w:rFonts w:cs="Arial"/>
          <w:color w:val="000000"/>
          <w:szCs w:val="20"/>
        </w:rPr>
        <w:t>i</w:t>
      </w:r>
      <w:proofErr w:type="spellEnd"/>
      <w:r w:rsidRPr="00787A2A">
        <w:rPr>
          <w:rFonts w:cs="Arial"/>
          <w:color w:val="000000"/>
          <w:szCs w:val="20"/>
        </w:rPr>
        <w:t>) construct a road on Crown land, or (ii) maintain an existing road on Crown land, other than a forest service road</w:t>
      </w:r>
      <w:bookmarkEnd w:id="50"/>
    </w:p>
    <w:p w:rsidR="00D45B6C" w:rsidRPr="0047204A" w:rsidRDefault="00D45B6C" w:rsidP="00F10D86">
      <w:pPr>
        <w:pStyle w:val="ListParagraph"/>
        <w:widowControl w:val="0"/>
        <w:numPr>
          <w:ilvl w:val="1"/>
          <w:numId w:val="23"/>
        </w:numPr>
        <w:autoSpaceDE w:val="0"/>
        <w:autoSpaceDN w:val="0"/>
        <w:adjustRightInd w:val="0"/>
        <w:spacing w:after="0" w:line="221" w:lineRule="exact"/>
        <w:rPr>
          <w:rFonts w:cs="Arial"/>
          <w:b/>
          <w:i/>
          <w:szCs w:val="20"/>
        </w:rPr>
      </w:pPr>
      <w:proofErr w:type="spellStart"/>
      <w:r w:rsidRPr="0047204A">
        <w:rPr>
          <w:rFonts w:cs="Arial"/>
          <w:b/>
          <w:i/>
          <w:color w:val="000000"/>
          <w:szCs w:val="20"/>
        </w:rPr>
        <w:t>FRPA</w:t>
      </w:r>
      <w:proofErr w:type="spellEnd"/>
      <w:r w:rsidRPr="0047204A">
        <w:rPr>
          <w:rFonts w:cs="Arial"/>
          <w:b/>
          <w:color w:val="000000"/>
          <w:szCs w:val="20"/>
        </w:rPr>
        <w:t xml:space="preserve"> s. 22</w:t>
      </w:r>
      <w:r w:rsidRPr="0047204A">
        <w:rPr>
          <w:rFonts w:cs="Arial"/>
          <w:color w:val="000000"/>
          <w:szCs w:val="20"/>
        </w:rPr>
        <w:t xml:space="preserve">: prohibits construction, maintenance, deactivation or use of roads without a permit </w:t>
      </w:r>
    </w:p>
    <w:p w:rsidR="00D45B6C" w:rsidRPr="00E91F05" w:rsidRDefault="00D45B6C" w:rsidP="00D45B6C">
      <w:pPr>
        <w:widowControl w:val="0"/>
        <w:autoSpaceDE w:val="0"/>
        <w:autoSpaceDN w:val="0"/>
        <w:adjustRightInd w:val="0"/>
        <w:spacing w:after="0" w:line="221" w:lineRule="exact"/>
        <w:ind w:left="360"/>
        <w:rPr>
          <w:rFonts w:cs="Arial"/>
          <w:b/>
          <w:szCs w:val="20"/>
        </w:rPr>
      </w:pPr>
    </w:p>
    <w:p w:rsidR="00D45B6C" w:rsidRPr="002F6BAE" w:rsidRDefault="00D45B6C" w:rsidP="00F10D86">
      <w:pPr>
        <w:widowControl w:val="0"/>
        <w:numPr>
          <w:ilvl w:val="0"/>
          <w:numId w:val="10"/>
        </w:numPr>
        <w:autoSpaceDE w:val="0"/>
        <w:autoSpaceDN w:val="0"/>
        <w:adjustRightInd w:val="0"/>
        <w:spacing w:after="0" w:line="221" w:lineRule="exact"/>
        <w:ind w:left="360"/>
        <w:rPr>
          <w:rFonts w:cs="Arial"/>
          <w:b/>
          <w:szCs w:val="20"/>
        </w:rPr>
      </w:pPr>
      <w:proofErr w:type="spellStart"/>
      <w:r w:rsidRPr="002F6BAE">
        <w:rPr>
          <w:rFonts w:cs="Arial"/>
          <w:b/>
          <w:i/>
          <w:color w:val="000000"/>
          <w:szCs w:val="20"/>
        </w:rPr>
        <w:t>FPPR</w:t>
      </w:r>
      <w:proofErr w:type="spellEnd"/>
      <w:r w:rsidRPr="002F6BAE">
        <w:rPr>
          <w:rFonts w:cs="Arial"/>
          <w:b/>
          <w:color w:val="000000"/>
          <w:szCs w:val="20"/>
        </w:rPr>
        <w:t xml:space="preserve"> (Forest Planning and Practices Regulation-Tab 5) </w:t>
      </w:r>
      <w:proofErr w:type="spellStart"/>
      <w:r w:rsidRPr="002F6BAE">
        <w:rPr>
          <w:rFonts w:cs="Arial"/>
          <w:b/>
          <w:color w:val="000000"/>
          <w:szCs w:val="20"/>
        </w:rPr>
        <w:t>ss.71</w:t>
      </w:r>
      <w:proofErr w:type="spellEnd"/>
      <w:r w:rsidRPr="002F6BAE">
        <w:rPr>
          <w:rFonts w:cs="Arial"/>
          <w:b/>
          <w:color w:val="000000"/>
          <w:szCs w:val="20"/>
        </w:rPr>
        <w:t>-84:</w:t>
      </w:r>
    </w:p>
    <w:p w:rsidR="00D45B6C" w:rsidRPr="002F6BAE" w:rsidRDefault="00D45B6C" w:rsidP="00F10D86">
      <w:pPr>
        <w:widowControl w:val="0"/>
        <w:numPr>
          <w:ilvl w:val="1"/>
          <w:numId w:val="10"/>
        </w:numPr>
        <w:autoSpaceDE w:val="0"/>
        <w:autoSpaceDN w:val="0"/>
        <w:adjustRightInd w:val="0"/>
        <w:spacing w:after="0" w:line="221" w:lineRule="exact"/>
        <w:ind w:left="1080"/>
        <w:rPr>
          <w:rFonts w:cs="Arial"/>
          <w:szCs w:val="20"/>
        </w:rPr>
      </w:pPr>
      <w:r w:rsidRPr="002F6BAE">
        <w:rPr>
          <w:rFonts w:cs="Arial"/>
          <w:color w:val="000000"/>
          <w:szCs w:val="20"/>
        </w:rPr>
        <w:t>Applies to “person authorized in respect to road”</w:t>
      </w:r>
    </w:p>
    <w:p w:rsidR="00D45B6C" w:rsidRPr="002F6BAE" w:rsidRDefault="00D45B6C" w:rsidP="00F10D86">
      <w:pPr>
        <w:widowControl w:val="0"/>
        <w:numPr>
          <w:ilvl w:val="1"/>
          <w:numId w:val="10"/>
        </w:numPr>
        <w:autoSpaceDE w:val="0"/>
        <w:autoSpaceDN w:val="0"/>
        <w:adjustRightInd w:val="0"/>
        <w:spacing w:after="0" w:line="221" w:lineRule="exact"/>
        <w:ind w:left="1080"/>
        <w:rPr>
          <w:rFonts w:cs="Arial"/>
          <w:szCs w:val="20"/>
        </w:rPr>
      </w:pPr>
      <w:r w:rsidRPr="002F6BAE">
        <w:rPr>
          <w:rFonts w:cs="Arial"/>
          <w:szCs w:val="20"/>
          <w:lang w:eastAsia="zh-CN"/>
        </w:rPr>
        <w:t>includes “road permit” holder and “road use permit” holder</w:t>
      </w:r>
    </w:p>
    <w:p w:rsidR="00D45B6C" w:rsidRPr="002F6BAE" w:rsidRDefault="00D45B6C" w:rsidP="00F10D86">
      <w:pPr>
        <w:widowControl w:val="0"/>
        <w:numPr>
          <w:ilvl w:val="1"/>
          <w:numId w:val="10"/>
        </w:numPr>
        <w:autoSpaceDE w:val="0"/>
        <w:autoSpaceDN w:val="0"/>
        <w:adjustRightInd w:val="0"/>
        <w:spacing w:after="0" w:line="221" w:lineRule="exact"/>
        <w:ind w:left="1080"/>
        <w:rPr>
          <w:rFonts w:cs="Arial"/>
          <w:szCs w:val="20"/>
        </w:rPr>
      </w:pPr>
      <w:r w:rsidRPr="002F6BAE">
        <w:rPr>
          <w:rFonts w:cs="Arial"/>
          <w:szCs w:val="20"/>
          <w:lang w:eastAsia="zh-CN"/>
        </w:rPr>
        <w:t xml:space="preserve">also includes DM, </w:t>
      </w:r>
      <w:proofErr w:type="spellStart"/>
      <w:r w:rsidRPr="002F6BAE">
        <w:rPr>
          <w:rFonts w:cs="Arial"/>
          <w:szCs w:val="20"/>
          <w:lang w:eastAsia="zh-CN"/>
        </w:rPr>
        <w:t>TSM</w:t>
      </w:r>
      <w:proofErr w:type="spellEnd"/>
      <w:r w:rsidRPr="002F6BAE">
        <w:rPr>
          <w:rFonts w:cs="Arial"/>
          <w:szCs w:val="20"/>
          <w:lang w:eastAsia="zh-CN"/>
        </w:rPr>
        <w:t>, and other government officials</w:t>
      </w:r>
    </w:p>
    <w:p w:rsidR="00D45B6C" w:rsidRPr="002F6BAE" w:rsidRDefault="00D45B6C" w:rsidP="00F10D86">
      <w:pPr>
        <w:widowControl w:val="0"/>
        <w:numPr>
          <w:ilvl w:val="1"/>
          <w:numId w:val="10"/>
        </w:numPr>
        <w:autoSpaceDE w:val="0"/>
        <w:autoSpaceDN w:val="0"/>
        <w:adjustRightInd w:val="0"/>
        <w:spacing w:after="0" w:line="221" w:lineRule="exact"/>
        <w:ind w:left="1080"/>
        <w:rPr>
          <w:rFonts w:cs="Arial"/>
          <w:b/>
          <w:szCs w:val="20"/>
        </w:rPr>
      </w:pPr>
      <w:r w:rsidRPr="002F6BAE">
        <w:rPr>
          <w:rFonts w:cs="Arial"/>
          <w:b/>
          <w:szCs w:val="20"/>
          <w:lang w:eastAsia="zh-CN"/>
        </w:rPr>
        <w:t xml:space="preserve">Under </w:t>
      </w:r>
      <w:proofErr w:type="spellStart"/>
      <w:r w:rsidRPr="00A068DA">
        <w:rPr>
          <w:rFonts w:cs="Arial"/>
          <w:b/>
          <w:i/>
          <w:szCs w:val="20"/>
          <w:lang w:eastAsia="zh-CN"/>
        </w:rPr>
        <w:t>FPPR</w:t>
      </w:r>
      <w:proofErr w:type="spellEnd"/>
      <w:r w:rsidRPr="00A068DA">
        <w:rPr>
          <w:rFonts w:cs="Arial"/>
          <w:b/>
          <w:i/>
          <w:szCs w:val="20"/>
          <w:lang w:eastAsia="zh-CN"/>
        </w:rPr>
        <w:t xml:space="preserve"> </w:t>
      </w:r>
      <w:r w:rsidRPr="002F6BAE">
        <w:rPr>
          <w:rFonts w:cs="Arial"/>
          <w:b/>
          <w:szCs w:val="20"/>
          <w:lang w:eastAsia="zh-CN"/>
        </w:rPr>
        <w:t xml:space="preserve">79(2): person authorized must maintain road until: </w:t>
      </w:r>
    </w:p>
    <w:p w:rsidR="00D45B6C" w:rsidRPr="002F6BAE" w:rsidRDefault="00D45B6C" w:rsidP="00F10D86">
      <w:pPr>
        <w:widowControl w:val="0"/>
        <w:numPr>
          <w:ilvl w:val="2"/>
          <w:numId w:val="10"/>
        </w:numPr>
        <w:autoSpaceDE w:val="0"/>
        <w:autoSpaceDN w:val="0"/>
        <w:adjustRightInd w:val="0"/>
        <w:spacing w:after="0" w:line="221" w:lineRule="exact"/>
        <w:ind w:left="1800"/>
        <w:rPr>
          <w:rFonts w:cs="Arial"/>
          <w:szCs w:val="20"/>
        </w:rPr>
      </w:pPr>
      <w:r w:rsidRPr="002F6BAE">
        <w:rPr>
          <w:rFonts w:cs="Arial"/>
          <w:szCs w:val="20"/>
          <w:lang w:eastAsia="zh-CN"/>
        </w:rPr>
        <w:t>The road is deactivated</w:t>
      </w:r>
      <w:r>
        <w:rPr>
          <w:rFonts w:cs="Arial"/>
          <w:szCs w:val="20"/>
          <w:lang w:eastAsia="zh-CN"/>
        </w:rPr>
        <w:t xml:space="preserve"> (destroyed – which is costly)</w:t>
      </w:r>
    </w:p>
    <w:p w:rsidR="00D45B6C" w:rsidRPr="002F6BAE" w:rsidRDefault="00D45B6C" w:rsidP="00F10D86">
      <w:pPr>
        <w:widowControl w:val="0"/>
        <w:numPr>
          <w:ilvl w:val="2"/>
          <w:numId w:val="10"/>
        </w:numPr>
        <w:autoSpaceDE w:val="0"/>
        <w:autoSpaceDN w:val="0"/>
        <w:adjustRightInd w:val="0"/>
        <w:spacing w:after="0" w:line="221" w:lineRule="exact"/>
        <w:ind w:left="1800"/>
        <w:rPr>
          <w:rFonts w:cs="Arial"/>
          <w:szCs w:val="20"/>
        </w:rPr>
      </w:pPr>
      <w:r w:rsidRPr="002F6BAE">
        <w:rPr>
          <w:rFonts w:cs="Arial"/>
          <w:szCs w:val="20"/>
        </w:rPr>
        <w:t>District manager takes responsibility over the RP</w:t>
      </w:r>
    </w:p>
    <w:p w:rsidR="00D45B6C" w:rsidRPr="002F6BAE" w:rsidRDefault="00D45B6C" w:rsidP="00F10D86">
      <w:pPr>
        <w:widowControl w:val="0"/>
        <w:numPr>
          <w:ilvl w:val="2"/>
          <w:numId w:val="10"/>
        </w:numPr>
        <w:autoSpaceDE w:val="0"/>
        <w:autoSpaceDN w:val="0"/>
        <w:adjustRightInd w:val="0"/>
        <w:spacing w:after="0" w:line="221" w:lineRule="exact"/>
        <w:ind w:left="1800"/>
        <w:rPr>
          <w:rFonts w:cs="Arial"/>
          <w:szCs w:val="20"/>
        </w:rPr>
      </w:pPr>
      <w:r w:rsidRPr="002F6BAE">
        <w:rPr>
          <w:rFonts w:cs="Arial"/>
          <w:szCs w:val="20"/>
        </w:rPr>
        <w:t>Someone else takes RP</w:t>
      </w:r>
    </w:p>
    <w:p w:rsidR="00D45B6C" w:rsidRPr="002F6BAE" w:rsidRDefault="00D45B6C" w:rsidP="00F10D86">
      <w:pPr>
        <w:widowControl w:val="0"/>
        <w:numPr>
          <w:ilvl w:val="2"/>
          <w:numId w:val="10"/>
        </w:numPr>
        <w:autoSpaceDE w:val="0"/>
        <w:autoSpaceDN w:val="0"/>
        <w:adjustRightInd w:val="0"/>
        <w:spacing w:after="0" w:line="221" w:lineRule="exact"/>
        <w:ind w:left="1800"/>
        <w:rPr>
          <w:rFonts w:cs="Arial"/>
          <w:szCs w:val="20"/>
        </w:rPr>
      </w:pPr>
      <w:r w:rsidRPr="002F6BAE">
        <w:rPr>
          <w:rFonts w:cs="Arial"/>
          <w:szCs w:val="20"/>
        </w:rPr>
        <w:t>Road becomes forest service road</w:t>
      </w:r>
    </w:p>
    <w:p w:rsidR="00D45B6C" w:rsidRDefault="00D45B6C" w:rsidP="00F10D86">
      <w:pPr>
        <w:widowControl w:val="0"/>
        <w:numPr>
          <w:ilvl w:val="1"/>
          <w:numId w:val="10"/>
        </w:numPr>
        <w:autoSpaceDE w:val="0"/>
        <w:autoSpaceDN w:val="0"/>
        <w:adjustRightInd w:val="0"/>
        <w:spacing w:after="0" w:line="221" w:lineRule="exact"/>
        <w:ind w:left="1080"/>
        <w:rPr>
          <w:rFonts w:cs="Arial"/>
          <w:szCs w:val="20"/>
        </w:rPr>
      </w:pPr>
      <w:r w:rsidRPr="002F6BAE">
        <w:rPr>
          <w:rFonts w:cs="Arial"/>
          <w:szCs w:val="20"/>
        </w:rPr>
        <w:t>Effective Cradle to grave liability for roads constructed under RP</w:t>
      </w:r>
    </w:p>
    <w:p w:rsidR="003C58E7" w:rsidRPr="000D38F3" w:rsidRDefault="003C58E7" w:rsidP="003C58E7">
      <w:pPr>
        <w:widowControl w:val="0"/>
        <w:autoSpaceDE w:val="0"/>
        <w:autoSpaceDN w:val="0"/>
        <w:adjustRightInd w:val="0"/>
        <w:spacing w:after="0" w:line="239" w:lineRule="auto"/>
        <w:rPr>
          <w:rFonts w:cs="Arial"/>
          <w:szCs w:val="20"/>
        </w:rPr>
      </w:pPr>
      <w:r>
        <w:rPr>
          <w:rFonts w:cs="Arial"/>
          <w:szCs w:val="20"/>
        </w:rPr>
        <w:t xml:space="preserve">*Likely be a new act re: roads given the competing interests (forestry, oil and gas, </w:t>
      </w:r>
      <w:proofErr w:type="spellStart"/>
      <w:r>
        <w:rPr>
          <w:rFonts w:cs="Arial"/>
          <w:szCs w:val="20"/>
        </w:rPr>
        <w:t>etc</w:t>
      </w:r>
      <w:proofErr w:type="spellEnd"/>
      <w:r>
        <w:rPr>
          <w:rFonts w:cs="Arial"/>
          <w:szCs w:val="20"/>
        </w:rPr>
        <w:t>)</w:t>
      </w:r>
    </w:p>
    <w:p w:rsidR="00543586" w:rsidRDefault="00543586" w:rsidP="00543586">
      <w:pPr>
        <w:widowControl w:val="0"/>
        <w:autoSpaceDE w:val="0"/>
        <w:autoSpaceDN w:val="0"/>
        <w:adjustRightInd w:val="0"/>
        <w:spacing w:after="0" w:line="239" w:lineRule="auto"/>
        <w:rPr>
          <w:rFonts w:cs="Arial"/>
          <w:szCs w:val="20"/>
        </w:rPr>
      </w:pPr>
    </w:p>
    <w:p w:rsidR="00D45B6C" w:rsidRPr="006177DC" w:rsidRDefault="00396B71" w:rsidP="00D45B6C">
      <w:pPr>
        <w:pStyle w:val="Heading3"/>
        <w:rPr>
          <w:u w:val="none"/>
        </w:rPr>
      </w:pPr>
      <w:bookmarkStart w:id="51" w:name="_Toc437178710"/>
      <w:r w:rsidRPr="00DD225B">
        <w:rPr>
          <w:highlight w:val="cyan"/>
        </w:rPr>
        <w:t xml:space="preserve">(C) </w:t>
      </w:r>
      <w:proofErr w:type="spellStart"/>
      <w:r w:rsidR="00D45B6C" w:rsidRPr="00DD225B">
        <w:rPr>
          <w:highlight w:val="cyan"/>
        </w:rPr>
        <w:t>Silviculture</w:t>
      </w:r>
      <w:proofErr w:type="spellEnd"/>
      <w:r w:rsidR="00D45B6C" w:rsidRPr="00DD225B">
        <w:rPr>
          <w:highlight w:val="cyan"/>
        </w:rPr>
        <w:t xml:space="preserve"> Liabilities</w:t>
      </w:r>
      <w:r w:rsidR="000D30D0" w:rsidRPr="00DD225B">
        <w:rPr>
          <w:highlight w:val="cyan"/>
        </w:rPr>
        <w:t>:</w:t>
      </w:r>
      <w:r w:rsidR="000D30D0" w:rsidRPr="006177DC">
        <w:rPr>
          <w:u w:val="none"/>
        </w:rPr>
        <w:t xml:space="preserve"> </w:t>
      </w:r>
      <w:r w:rsidR="001570A0" w:rsidRPr="006177DC">
        <w:rPr>
          <w:u w:val="none"/>
        </w:rPr>
        <w:t>*</w:t>
      </w:r>
      <w:r w:rsidR="000D30D0" w:rsidRPr="006177DC">
        <w:rPr>
          <w:u w:val="none"/>
        </w:rPr>
        <w:t>Key Forest Practices Requirement</w:t>
      </w:r>
      <w:bookmarkEnd w:id="51"/>
      <w:r w:rsidR="000D30D0" w:rsidRPr="006177DC">
        <w:rPr>
          <w:u w:val="none"/>
        </w:rPr>
        <w:t xml:space="preserve"> </w:t>
      </w:r>
    </w:p>
    <w:p w:rsidR="007F59FE" w:rsidRPr="007F59FE" w:rsidRDefault="007F59FE" w:rsidP="007F59FE">
      <w:pPr>
        <w:pStyle w:val="ListParagraph"/>
        <w:numPr>
          <w:ilvl w:val="0"/>
          <w:numId w:val="42"/>
        </w:numPr>
        <w:spacing w:after="0"/>
        <w:rPr>
          <w:u w:val="single"/>
        </w:rPr>
      </w:pPr>
      <w:proofErr w:type="spellStart"/>
      <w:r>
        <w:t>Silviculture</w:t>
      </w:r>
      <w:proofErr w:type="spellEnd"/>
      <w:r>
        <w:t xml:space="preserve"> is the practice of controlling the establishment, growth, composition, health, and quality of forests to meet diverse needs and values.</w:t>
      </w:r>
    </w:p>
    <w:p w:rsidR="00D45B6C" w:rsidRPr="009B432C" w:rsidRDefault="00D45B6C" w:rsidP="00F10D86">
      <w:pPr>
        <w:pStyle w:val="ListParagraph"/>
        <w:numPr>
          <w:ilvl w:val="0"/>
          <w:numId w:val="42"/>
        </w:numPr>
        <w:spacing w:after="0"/>
        <w:rPr>
          <w:u w:val="single"/>
        </w:rPr>
      </w:pPr>
      <w:proofErr w:type="spellStart"/>
      <w:r w:rsidRPr="002867FF">
        <w:rPr>
          <w:b/>
        </w:rPr>
        <w:t>FRPA</w:t>
      </w:r>
      <w:proofErr w:type="spellEnd"/>
      <w:r w:rsidRPr="002867FF">
        <w:rPr>
          <w:b/>
        </w:rPr>
        <w:t xml:space="preserve"> s 29(1)</w:t>
      </w:r>
      <w:r w:rsidRPr="009B432C">
        <w:t xml:space="preserve"> - If harvesting on a major license and Forest Stewardship Plan is in place then a free growing stand must be established</w:t>
      </w:r>
    </w:p>
    <w:p w:rsidR="00407214" w:rsidRPr="00407214" w:rsidRDefault="00D45B6C" w:rsidP="00407214">
      <w:pPr>
        <w:pStyle w:val="ListParagraph"/>
        <w:numPr>
          <w:ilvl w:val="1"/>
          <w:numId w:val="42"/>
        </w:numPr>
        <w:spacing w:after="0"/>
        <w:rPr>
          <w:u w:val="single"/>
        </w:rPr>
      </w:pPr>
      <w:r w:rsidRPr="009B432C">
        <w:t>Applies to major license holders and the timber sales manager</w:t>
      </w:r>
    </w:p>
    <w:p w:rsidR="00D45B6C" w:rsidRPr="00407214" w:rsidRDefault="00D45B6C" w:rsidP="00407214">
      <w:pPr>
        <w:pStyle w:val="ListParagraph"/>
        <w:numPr>
          <w:ilvl w:val="1"/>
          <w:numId w:val="42"/>
        </w:numPr>
        <w:spacing w:after="0"/>
        <w:rPr>
          <w:u w:val="single"/>
        </w:rPr>
      </w:pPr>
      <w:r w:rsidRPr="009B432C">
        <w:t>Definition of free growing – large enough to beat out other competing plants (generally 7 -12 years)</w:t>
      </w:r>
    </w:p>
    <w:p w:rsidR="00D45B6C" w:rsidRPr="009B432C" w:rsidRDefault="00D45B6C" w:rsidP="00F10D86">
      <w:pPr>
        <w:pStyle w:val="ListParagraph"/>
        <w:numPr>
          <w:ilvl w:val="0"/>
          <w:numId w:val="42"/>
        </w:numPr>
        <w:spacing w:after="0"/>
        <w:rPr>
          <w:u w:val="single"/>
        </w:rPr>
      </w:pPr>
      <w:proofErr w:type="spellStart"/>
      <w:r w:rsidRPr="009871CF">
        <w:rPr>
          <w:b/>
        </w:rPr>
        <w:t>Ss</w:t>
      </w:r>
      <w:proofErr w:type="spellEnd"/>
      <w:r w:rsidRPr="009871CF">
        <w:rPr>
          <w:b/>
        </w:rPr>
        <w:t xml:space="preserve"> 44-46.2 </w:t>
      </w:r>
      <w:proofErr w:type="spellStart"/>
      <w:r w:rsidRPr="009871CF">
        <w:rPr>
          <w:b/>
          <w:i/>
        </w:rPr>
        <w:t>FPPR</w:t>
      </w:r>
      <w:proofErr w:type="spellEnd"/>
      <w:r w:rsidRPr="009B432C">
        <w:t xml:space="preserve"> establish detailed requirements</w:t>
      </w:r>
      <w:r w:rsidR="0021200D">
        <w:t xml:space="preserve"> </w:t>
      </w:r>
      <w:r w:rsidR="0021200D">
        <w:rPr>
          <w:rFonts w:cs="Arial"/>
          <w:szCs w:val="20"/>
        </w:rPr>
        <w:t xml:space="preserve">of free growing stands (applicable stocking standards, </w:t>
      </w:r>
      <w:proofErr w:type="spellStart"/>
      <w:r w:rsidR="0021200D">
        <w:rPr>
          <w:rFonts w:cs="Arial"/>
          <w:szCs w:val="20"/>
        </w:rPr>
        <w:t>etc</w:t>
      </w:r>
      <w:proofErr w:type="spellEnd"/>
      <w:r w:rsidR="0021200D" w:rsidRPr="000D38F3">
        <w:rPr>
          <w:rFonts w:cs="Arial"/>
          <w:szCs w:val="20"/>
        </w:rPr>
        <w:t>)</w:t>
      </w:r>
    </w:p>
    <w:p w:rsidR="00D45B6C" w:rsidRPr="009B432C" w:rsidRDefault="00D45B6C" w:rsidP="00F10D86">
      <w:pPr>
        <w:pStyle w:val="ListParagraph"/>
        <w:numPr>
          <w:ilvl w:val="0"/>
          <w:numId w:val="42"/>
        </w:numPr>
        <w:spacing w:after="0"/>
        <w:rPr>
          <w:u w:val="single"/>
        </w:rPr>
      </w:pPr>
      <w:r>
        <w:rPr>
          <w:b/>
        </w:rPr>
        <w:t xml:space="preserve">Replaceable FA agreement: </w:t>
      </w:r>
      <w:r>
        <w:t xml:space="preserve">If you sell a </w:t>
      </w:r>
      <w:r w:rsidRPr="009B432C">
        <w:t xml:space="preserve">license you </w:t>
      </w:r>
      <w:r w:rsidRPr="00E20030">
        <w:rPr>
          <w:b/>
        </w:rPr>
        <w:t xml:space="preserve">are still jointly and severally liable for the </w:t>
      </w:r>
      <w:proofErr w:type="spellStart"/>
      <w:r w:rsidRPr="00E20030">
        <w:rPr>
          <w:b/>
        </w:rPr>
        <w:t>Silviculture</w:t>
      </w:r>
      <w:proofErr w:type="spellEnd"/>
      <w:r w:rsidRPr="00E20030">
        <w:rPr>
          <w:b/>
        </w:rPr>
        <w:t xml:space="preserve"> obligations</w:t>
      </w:r>
    </w:p>
    <w:p w:rsidR="00D45B6C" w:rsidRPr="0092701B" w:rsidRDefault="00D45B6C" w:rsidP="00F10D86">
      <w:pPr>
        <w:pStyle w:val="ListParagraph"/>
        <w:numPr>
          <w:ilvl w:val="1"/>
          <w:numId w:val="42"/>
        </w:numPr>
        <w:spacing w:after="0"/>
        <w:rPr>
          <w:u w:val="single"/>
        </w:rPr>
      </w:pPr>
      <w:r w:rsidRPr="009B432C">
        <w:t xml:space="preserve">However, s 29.1 </w:t>
      </w:r>
      <w:proofErr w:type="spellStart"/>
      <w:r w:rsidRPr="009B432C">
        <w:rPr>
          <w:i/>
        </w:rPr>
        <w:t>FRPA</w:t>
      </w:r>
      <w:proofErr w:type="spellEnd"/>
      <w:r w:rsidRPr="009B432C">
        <w:t xml:space="preserve"> permits the selling of the obligation to a </w:t>
      </w:r>
      <w:r w:rsidRPr="00B265BD">
        <w:rPr>
          <w:u w:val="single"/>
        </w:rPr>
        <w:t>third party relieving</w:t>
      </w:r>
      <w:r w:rsidRPr="009B432C">
        <w:t xml:space="preserve"> you of the responsibility</w:t>
      </w:r>
      <w:r w:rsidR="00344C2D">
        <w:t xml:space="preserve">. </w:t>
      </w:r>
    </w:p>
    <w:p w:rsidR="00D45B6C" w:rsidRPr="009871CF" w:rsidRDefault="00947889" w:rsidP="00F10D86">
      <w:pPr>
        <w:pStyle w:val="ListParagraph"/>
        <w:numPr>
          <w:ilvl w:val="0"/>
          <w:numId w:val="42"/>
        </w:numPr>
        <w:spacing w:after="0"/>
        <w:rPr>
          <w:b/>
          <w:u w:val="single"/>
        </w:rPr>
      </w:pPr>
      <w:proofErr w:type="spellStart"/>
      <w:r>
        <w:rPr>
          <w:b/>
          <w:highlight w:val="cyan"/>
        </w:rPr>
        <w:t>S.</w:t>
      </w:r>
      <w:r w:rsidR="00D45B6C" w:rsidRPr="00367DD9">
        <w:rPr>
          <w:b/>
          <w:highlight w:val="cyan"/>
        </w:rPr>
        <w:t>30</w:t>
      </w:r>
      <w:proofErr w:type="spellEnd"/>
      <w:r w:rsidR="00D45B6C" w:rsidRPr="00367DD9">
        <w:rPr>
          <w:b/>
          <w:highlight w:val="cyan"/>
        </w:rPr>
        <w:t xml:space="preserve"> </w:t>
      </w:r>
      <w:proofErr w:type="spellStart"/>
      <w:r w:rsidR="00D45B6C" w:rsidRPr="00367DD9">
        <w:rPr>
          <w:b/>
          <w:i/>
          <w:highlight w:val="cyan"/>
        </w:rPr>
        <w:t>FRPA</w:t>
      </w:r>
      <w:proofErr w:type="spellEnd"/>
      <w:r w:rsidR="00D45B6C" w:rsidRPr="00367DD9">
        <w:rPr>
          <w:b/>
          <w:highlight w:val="cyan"/>
        </w:rPr>
        <w:t xml:space="preserve"> –</w:t>
      </w:r>
      <w:r w:rsidR="00D45B6C" w:rsidRPr="00E20030">
        <w:rPr>
          <w:b/>
        </w:rPr>
        <w:t xml:space="preserve"> minor tenure holders with </w:t>
      </w:r>
      <w:r w:rsidR="00D45B6C" w:rsidRPr="00822CC0">
        <w:rPr>
          <w:b/>
          <w:u w:val="single"/>
        </w:rPr>
        <w:t>non-replaceable licenses</w:t>
      </w:r>
      <w:r w:rsidR="00D45B6C" w:rsidRPr="00E20030">
        <w:rPr>
          <w:b/>
        </w:rPr>
        <w:t xml:space="preserve"> may pay the government </w:t>
      </w:r>
      <w:r w:rsidR="00367DD9">
        <w:rPr>
          <w:b/>
        </w:rPr>
        <w:t xml:space="preserve">(CROWN) </w:t>
      </w:r>
      <w:r w:rsidR="00D45B6C" w:rsidRPr="00E20030">
        <w:rPr>
          <w:b/>
        </w:rPr>
        <w:t xml:space="preserve">to assume </w:t>
      </w:r>
      <w:proofErr w:type="spellStart"/>
      <w:r w:rsidR="00D45B6C" w:rsidRPr="00E20030">
        <w:rPr>
          <w:b/>
        </w:rPr>
        <w:t>Silviculture</w:t>
      </w:r>
      <w:proofErr w:type="spellEnd"/>
      <w:r w:rsidR="00D45B6C" w:rsidRPr="00E20030">
        <w:rPr>
          <w:b/>
        </w:rPr>
        <w:t xml:space="preserve"> responsibilities </w:t>
      </w:r>
    </w:p>
    <w:p w:rsidR="00543586" w:rsidRPr="000D38F3" w:rsidRDefault="00543586" w:rsidP="00543586">
      <w:pPr>
        <w:widowControl w:val="0"/>
        <w:autoSpaceDE w:val="0"/>
        <w:autoSpaceDN w:val="0"/>
        <w:adjustRightInd w:val="0"/>
        <w:spacing w:after="0" w:line="239" w:lineRule="auto"/>
        <w:ind w:left="2166"/>
        <w:rPr>
          <w:rFonts w:cs="Arial"/>
          <w:szCs w:val="20"/>
        </w:rPr>
      </w:pPr>
    </w:p>
    <w:p w:rsidR="00543586" w:rsidRPr="0035749D" w:rsidRDefault="00644785" w:rsidP="00543586">
      <w:pPr>
        <w:pStyle w:val="Heading3"/>
        <w:rPr>
          <w:u w:val="none"/>
        </w:rPr>
      </w:pPr>
      <w:bookmarkStart w:id="52" w:name="_Toc437178711"/>
      <w:r w:rsidRPr="0035749D">
        <w:rPr>
          <w:u w:val="none"/>
        </w:rPr>
        <w:t>TRANSFER</w:t>
      </w:r>
      <w:r w:rsidR="00543586" w:rsidRPr="0035749D">
        <w:rPr>
          <w:u w:val="none"/>
        </w:rPr>
        <w:t xml:space="preserve"> of </w:t>
      </w:r>
      <w:proofErr w:type="spellStart"/>
      <w:r w:rsidR="00543586" w:rsidRPr="0035749D">
        <w:rPr>
          <w:u w:val="none"/>
        </w:rPr>
        <w:t>silviculture</w:t>
      </w:r>
      <w:proofErr w:type="spellEnd"/>
      <w:r w:rsidR="00543586" w:rsidRPr="0035749D">
        <w:rPr>
          <w:u w:val="none"/>
        </w:rPr>
        <w:t xml:space="preserve"> obligations</w:t>
      </w:r>
      <w:r w:rsidR="00430F29" w:rsidRPr="0035749D">
        <w:rPr>
          <w:u w:val="none"/>
        </w:rPr>
        <w:t xml:space="preserve"> (free growing stands for non-replaceable licences)</w:t>
      </w:r>
      <w:bookmarkEnd w:id="52"/>
    </w:p>
    <w:p w:rsidR="0037447C" w:rsidRDefault="0037447C" w:rsidP="00F10D86">
      <w:pPr>
        <w:widowControl w:val="0"/>
        <w:numPr>
          <w:ilvl w:val="0"/>
          <w:numId w:val="25"/>
        </w:numPr>
        <w:autoSpaceDE w:val="0"/>
        <w:autoSpaceDN w:val="0"/>
        <w:adjustRightInd w:val="0"/>
        <w:spacing w:after="0" w:line="239" w:lineRule="auto"/>
        <w:rPr>
          <w:rFonts w:cs="Arial"/>
          <w:szCs w:val="20"/>
        </w:rPr>
      </w:pPr>
      <w:r>
        <w:rPr>
          <w:rFonts w:cs="Arial"/>
          <w:szCs w:val="20"/>
        </w:rPr>
        <w:t>In the t</w:t>
      </w:r>
      <w:r w:rsidRPr="000D38F3">
        <w:rPr>
          <w:rFonts w:cs="Arial"/>
          <w:szCs w:val="20"/>
        </w:rPr>
        <w:t>ransfer the agreement (become jointly and severally liable)</w:t>
      </w:r>
    </w:p>
    <w:p w:rsidR="0059472D" w:rsidRPr="0037447C" w:rsidRDefault="00550144" w:rsidP="00F10D86">
      <w:pPr>
        <w:widowControl w:val="0"/>
        <w:numPr>
          <w:ilvl w:val="0"/>
          <w:numId w:val="25"/>
        </w:numPr>
        <w:autoSpaceDE w:val="0"/>
        <w:autoSpaceDN w:val="0"/>
        <w:adjustRightInd w:val="0"/>
        <w:spacing w:after="0" w:line="239" w:lineRule="auto"/>
        <w:rPr>
          <w:rFonts w:cs="Arial"/>
          <w:szCs w:val="20"/>
        </w:rPr>
      </w:pPr>
      <w:r w:rsidRPr="000D38F3">
        <w:rPr>
          <w:rFonts w:cs="Arial"/>
          <w:szCs w:val="20"/>
        </w:rPr>
        <w:t xml:space="preserve">If you are holder of a </w:t>
      </w:r>
      <w:r w:rsidRPr="00C54C01">
        <w:rPr>
          <w:rFonts w:cs="Arial"/>
          <w:szCs w:val="20"/>
          <w:u w:val="single"/>
        </w:rPr>
        <w:t>minor tenure (non-replaceable</w:t>
      </w:r>
      <w:r w:rsidRPr="000D38F3">
        <w:rPr>
          <w:rFonts w:cs="Arial"/>
          <w:szCs w:val="20"/>
        </w:rPr>
        <w:t>), you can pay gov't to do it</w:t>
      </w:r>
      <w:r>
        <w:rPr>
          <w:rFonts w:cs="Arial"/>
          <w:szCs w:val="20"/>
        </w:rPr>
        <w:t xml:space="preserve"> (gov’t takes obligations)</w:t>
      </w:r>
      <w:r w:rsidR="0037447C">
        <w:rPr>
          <w:rFonts w:cs="Arial"/>
          <w:szCs w:val="20"/>
        </w:rPr>
        <w:t xml:space="preserve"> (</w:t>
      </w:r>
      <w:proofErr w:type="spellStart"/>
      <w:r w:rsidR="0037447C" w:rsidRPr="00111725">
        <w:rPr>
          <w:rFonts w:cs="Arial"/>
          <w:b/>
          <w:szCs w:val="20"/>
        </w:rPr>
        <w:t>FRPA</w:t>
      </w:r>
      <w:proofErr w:type="spellEnd"/>
      <w:r w:rsidR="0037447C" w:rsidRPr="00111725">
        <w:rPr>
          <w:rFonts w:cs="Arial"/>
          <w:b/>
          <w:szCs w:val="20"/>
        </w:rPr>
        <w:t xml:space="preserve"> </w:t>
      </w:r>
      <w:proofErr w:type="spellStart"/>
      <w:r w:rsidR="0037447C" w:rsidRPr="00111725">
        <w:rPr>
          <w:rFonts w:cs="Arial"/>
          <w:b/>
          <w:szCs w:val="20"/>
        </w:rPr>
        <w:t>s.30</w:t>
      </w:r>
      <w:proofErr w:type="spellEnd"/>
      <w:r w:rsidR="0037447C">
        <w:rPr>
          <w:rFonts w:cs="Arial"/>
          <w:szCs w:val="20"/>
        </w:rPr>
        <w:t>)</w:t>
      </w:r>
    </w:p>
    <w:p w:rsidR="00543586" w:rsidRDefault="00DE7AE0" w:rsidP="00F10D86">
      <w:pPr>
        <w:widowControl w:val="0"/>
        <w:numPr>
          <w:ilvl w:val="0"/>
          <w:numId w:val="25"/>
        </w:numPr>
        <w:autoSpaceDE w:val="0"/>
        <w:autoSpaceDN w:val="0"/>
        <w:adjustRightInd w:val="0"/>
        <w:spacing w:after="0" w:line="239" w:lineRule="auto"/>
        <w:rPr>
          <w:rFonts w:cs="Arial"/>
          <w:szCs w:val="20"/>
        </w:rPr>
      </w:pPr>
      <w:r w:rsidRPr="00753CB7">
        <w:rPr>
          <w:rFonts w:cs="Arial"/>
          <w:b/>
          <w:szCs w:val="20"/>
        </w:rPr>
        <w:t>S</w:t>
      </w:r>
      <w:r w:rsidR="00966718" w:rsidRPr="00753CB7">
        <w:rPr>
          <w:rFonts w:cs="Arial"/>
          <w:b/>
          <w:szCs w:val="20"/>
        </w:rPr>
        <w:t>.</w:t>
      </w:r>
      <w:r w:rsidRPr="00753CB7">
        <w:rPr>
          <w:rFonts w:cs="Arial"/>
          <w:b/>
          <w:szCs w:val="20"/>
        </w:rPr>
        <w:t xml:space="preserve"> 29.1 </w:t>
      </w:r>
      <w:proofErr w:type="spellStart"/>
      <w:r w:rsidRPr="00753CB7">
        <w:rPr>
          <w:rFonts w:cs="Arial"/>
          <w:b/>
          <w:szCs w:val="20"/>
        </w:rPr>
        <w:t>FRPA</w:t>
      </w:r>
      <w:proofErr w:type="spellEnd"/>
      <w:r w:rsidRPr="00753CB7">
        <w:rPr>
          <w:rFonts w:cs="Arial"/>
          <w:b/>
          <w:szCs w:val="20"/>
        </w:rPr>
        <w:t>:</w:t>
      </w:r>
      <w:r>
        <w:rPr>
          <w:rFonts w:cs="Arial"/>
          <w:szCs w:val="20"/>
        </w:rPr>
        <w:t xml:space="preserve"> </w:t>
      </w:r>
      <w:r w:rsidR="00543586" w:rsidRPr="000D38F3">
        <w:rPr>
          <w:rFonts w:cs="Arial"/>
          <w:szCs w:val="20"/>
        </w:rPr>
        <w:t xml:space="preserve">You can try to transfer obligations by agreement </w:t>
      </w:r>
      <w:r w:rsidR="00543586" w:rsidRPr="00EC1F57">
        <w:rPr>
          <w:rFonts w:cs="Arial"/>
          <w:szCs w:val="20"/>
          <w:u w:val="single"/>
        </w:rPr>
        <w:t>to a 3rd party</w:t>
      </w:r>
      <w:r w:rsidR="00543586" w:rsidRPr="000D38F3">
        <w:rPr>
          <w:rFonts w:cs="Arial"/>
          <w:szCs w:val="20"/>
        </w:rPr>
        <w:t xml:space="preserve"> if the transfer meets prescribed requirements</w:t>
      </w:r>
      <w:r w:rsidR="004C4565">
        <w:rPr>
          <w:rFonts w:cs="Arial"/>
          <w:szCs w:val="20"/>
        </w:rPr>
        <w:t>, is in writing,</w:t>
      </w:r>
      <w:r w:rsidR="00543586" w:rsidRPr="000D38F3">
        <w:rPr>
          <w:rFonts w:cs="Arial"/>
          <w:szCs w:val="20"/>
        </w:rPr>
        <w:t xml:space="preserve"> and is approved by the Minister. Upon approval, the transferee is no longer obliged to estab</w:t>
      </w:r>
      <w:r w:rsidR="0059472D">
        <w:rPr>
          <w:rFonts w:cs="Arial"/>
          <w:szCs w:val="20"/>
        </w:rPr>
        <w:t xml:space="preserve">lish a free growing </w:t>
      </w:r>
      <w:r w:rsidR="0059472D" w:rsidRPr="004C4565">
        <w:rPr>
          <w:rFonts w:cs="Arial"/>
          <w:szCs w:val="20"/>
        </w:rPr>
        <w:t>stand (</w:t>
      </w:r>
      <w:proofErr w:type="spellStart"/>
      <w:r w:rsidR="00121EE0" w:rsidRPr="00705F05">
        <w:rPr>
          <w:rFonts w:cs="Arial"/>
          <w:b/>
          <w:szCs w:val="20"/>
        </w:rPr>
        <w:t>FRPA</w:t>
      </w:r>
      <w:proofErr w:type="spellEnd"/>
      <w:r w:rsidR="00121EE0" w:rsidRPr="00705F05">
        <w:rPr>
          <w:rFonts w:cs="Arial"/>
          <w:b/>
          <w:szCs w:val="20"/>
        </w:rPr>
        <w:t xml:space="preserve"> </w:t>
      </w:r>
      <w:proofErr w:type="spellStart"/>
      <w:r w:rsidR="00543586" w:rsidRPr="00705F05">
        <w:rPr>
          <w:rFonts w:cs="Arial"/>
          <w:b/>
          <w:szCs w:val="20"/>
        </w:rPr>
        <w:t>s.29.1</w:t>
      </w:r>
      <w:proofErr w:type="spellEnd"/>
      <w:r w:rsidR="00543586" w:rsidRPr="00705F05">
        <w:rPr>
          <w:rFonts w:cs="Arial"/>
          <w:b/>
          <w:szCs w:val="20"/>
        </w:rPr>
        <w:t>(7)).</w:t>
      </w:r>
      <w:r w:rsidR="00543586" w:rsidRPr="000D38F3">
        <w:rPr>
          <w:rFonts w:cs="Arial"/>
          <w:szCs w:val="20"/>
        </w:rPr>
        <w:t xml:space="preserve"> </w:t>
      </w:r>
    </w:p>
    <w:p w:rsidR="00543586" w:rsidRPr="000D38F3" w:rsidRDefault="00543586" w:rsidP="004F19F6">
      <w:pPr>
        <w:widowControl w:val="0"/>
        <w:autoSpaceDE w:val="0"/>
        <w:autoSpaceDN w:val="0"/>
        <w:adjustRightInd w:val="0"/>
        <w:spacing w:after="0" w:line="239" w:lineRule="auto"/>
        <w:rPr>
          <w:rFonts w:cs="Arial"/>
          <w:szCs w:val="20"/>
        </w:rPr>
      </w:pPr>
    </w:p>
    <w:p w:rsidR="00543586" w:rsidRPr="00FB668B" w:rsidRDefault="00396B71" w:rsidP="00396B71">
      <w:pPr>
        <w:pStyle w:val="Heading3"/>
      </w:pPr>
      <w:bookmarkStart w:id="53" w:name="_Toc437178712"/>
      <w:r>
        <w:t xml:space="preserve">(D) </w:t>
      </w:r>
      <w:proofErr w:type="spellStart"/>
      <w:r w:rsidR="00543586" w:rsidRPr="003C72BF">
        <w:rPr>
          <w:i/>
        </w:rPr>
        <w:t>FRPA</w:t>
      </w:r>
      <w:proofErr w:type="spellEnd"/>
      <w:r w:rsidR="00543586" w:rsidRPr="000D38F3">
        <w:t xml:space="preserve"> Part 5 Protection of Forest Resources</w:t>
      </w:r>
      <w:bookmarkEnd w:id="53"/>
      <w:r w:rsidR="00543586" w:rsidRPr="000D38F3">
        <w:t xml:space="preserve"> </w:t>
      </w:r>
    </w:p>
    <w:p w:rsidR="00543586" w:rsidRPr="000D38F3" w:rsidRDefault="00543586" w:rsidP="00F10D86">
      <w:pPr>
        <w:widowControl w:val="0"/>
        <w:numPr>
          <w:ilvl w:val="0"/>
          <w:numId w:val="25"/>
        </w:numPr>
        <w:autoSpaceDE w:val="0"/>
        <w:autoSpaceDN w:val="0"/>
        <w:adjustRightInd w:val="0"/>
        <w:spacing w:after="0" w:line="239" w:lineRule="auto"/>
        <w:rPr>
          <w:rFonts w:cs="Arial"/>
          <w:szCs w:val="20"/>
        </w:rPr>
      </w:pPr>
      <w:proofErr w:type="spellStart"/>
      <w:r w:rsidRPr="0035794B">
        <w:rPr>
          <w:rFonts w:cs="Arial"/>
          <w:b/>
          <w:szCs w:val="20"/>
          <w:u w:val="single"/>
        </w:rPr>
        <w:t>FRPA</w:t>
      </w:r>
      <w:proofErr w:type="spellEnd"/>
      <w:r w:rsidRPr="0035794B">
        <w:rPr>
          <w:rFonts w:cs="Arial"/>
          <w:b/>
          <w:szCs w:val="20"/>
          <w:u w:val="single"/>
        </w:rPr>
        <w:t xml:space="preserve"> </w:t>
      </w:r>
      <w:proofErr w:type="spellStart"/>
      <w:r w:rsidRPr="0035794B">
        <w:rPr>
          <w:rFonts w:cs="Arial"/>
          <w:b/>
          <w:szCs w:val="20"/>
          <w:u w:val="single"/>
        </w:rPr>
        <w:t>s.46</w:t>
      </w:r>
      <w:proofErr w:type="spellEnd"/>
      <w:r w:rsidRPr="0035794B">
        <w:rPr>
          <w:rFonts w:cs="Arial"/>
          <w:b/>
          <w:szCs w:val="20"/>
          <w:u w:val="single"/>
        </w:rPr>
        <w:t>(1)</w:t>
      </w:r>
      <w:r w:rsidRPr="000D38F3">
        <w:rPr>
          <w:rFonts w:cs="Arial"/>
          <w:b/>
          <w:szCs w:val="20"/>
        </w:rPr>
        <w:t xml:space="preserve"> General prohibition on forest practices</w:t>
      </w:r>
      <w:r w:rsidRPr="000D38F3">
        <w:rPr>
          <w:rFonts w:cs="Arial"/>
          <w:szCs w:val="20"/>
        </w:rPr>
        <w:t xml:space="preserve"> that result in "damage to the environment" UNLESS acting according to plan AND you didn't know and cannot reasonably be expected to know that because of weather or other site factors the forest practice would result in the prescribed damages </w:t>
      </w:r>
    </w:p>
    <w:p w:rsidR="00543586" w:rsidRPr="00DA00BA" w:rsidRDefault="00543586" w:rsidP="00F10D86">
      <w:pPr>
        <w:widowControl w:val="0"/>
        <w:numPr>
          <w:ilvl w:val="1"/>
          <w:numId w:val="25"/>
        </w:numPr>
        <w:autoSpaceDE w:val="0"/>
        <w:autoSpaceDN w:val="0"/>
        <w:adjustRightInd w:val="0"/>
        <w:spacing w:after="0" w:line="239" w:lineRule="auto"/>
        <w:rPr>
          <w:rFonts w:cs="Arial"/>
          <w:szCs w:val="20"/>
        </w:rPr>
      </w:pPr>
      <w:proofErr w:type="spellStart"/>
      <w:r w:rsidRPr="000D38F3">
        <w:rPr>
          <w:rFonts w:cs="Arial"/>
          <w:b/>
          <w:szCs w:val="20"/>
        </w:rPr>
        <w:t>FPPR</w:t>
      </w:r>
      <w:proofErr w:type="spellEnd"/>
      <w:r w:rsidRPr="000D38F3">
        <w:rPr>
          <w:rFonts w:cs="Arial"/>
          <w:b/>
          <w:szCs w:val="20"/>
        </w:rPr>
        <w:t xml:space="preserve"> </w:t>
      </w:r>
      <w:proofErr w:type="spellStart"/>
      <w:r w:rsidRPr="000D38F3">
        <w:rPr>
          <w:rFonts w:cs="Arial"/>
          <w:b/>
          <w:szCs w:val="20"/>
        </w:rPr>
        <w:t>s.3</w:t>
      </w:r>
      <w:proofErr w:type="spellEnd"/>
      <w:r w:rsidRPr="000D38F3">
        <w:rPr>
          <w:rFonts w:cs="Arial"/>
          <w:b/>
          <w:szCs w:val="20"/>
        </w:rPr>
        <w:t>(1):</w:t>
      </w:r>
      <w:r w:rsidRPr="000D38F3">
        <w:rPr>
          <w:rFonts w:cs="Arial"/>
          <w:szCs w:val="20"/>
        </w:rPr>
        <w:t xml:space="preserve"> </w:t>
      </w:r>
      <w:r w:rsidR="00CF75C3">
        <w:rPr>
          <w:rFonts w:cs="Arial"/>
          <w:szCs w:val="20"/>
          <w:u w:val="single"/>
        </w:rPr>
        <w:t>Damage to the environment means:</w:t>
      </w:r>
      <w:r w:rsidR="00CF75C3">
        <w:rPr>
          <w:rFonts w:cs="Arial"/>
          <w:szCs w:val="20"/>
        </w:rPr>
        <w:t xml:space="preserve"> </w:t>
      </w:r>
      <w:r w:rsidR="00DA00BA">
        <w:rPr>
          <w:rFonts w:cs="Arial"/>
          <w:szCs w:val="20"/>
        </w:rPr>
        <w:t xml:space="preserve">landslide </w:t>
      </w:r>
      <w:r w:rsidR="00DA00BA">
        <w:rPr>
          <w:rFonts w:cs="Arial"/>
          <w:b/>
          <w:szCs w:val="20"/>
        </w:rPr>
        <w:t>//</w:t>
      </w:r>
      <w:r w:rsidR="00DA00BA">
        <w:rPr>
          <w:rFonts w:cs="Arial"/>
          <w:szCs w:val="20"/>
        </w:rPr>
        <w:t xml:space="preserve"> gully process on the coast </w:t>
      </w:r>
      <w:r w:rsidR="00DA00BA">
        <w:rPr>
          <w:rFonts w:cs="Arial"/>
          <w:b/>
          <w:szCs w:val="20"/>
        </w:rPr>
        <w:t>//</w:t>
      </w:r>
      <w:r w:rsidRPr="00DA00BA">
        <w:rPr>
          <w:rFonts w:cs="Arial"/>
          <w:szCs w:val="20"/>
        </w:rPr>
        <w:t xml:space="preserve"> a fa</w:t>
      </w:r>
      <w:r w:rsidR="00DA00BA">
        <w:rPr>
          <w:rFonts w:cs="Arial"/>
          <w:szCs w:val="20"/>
        </w:rPr>
        <w:t xml:space="preserve">n destabilization on the Coast </w:t>
      </w:r>
      <w:r w:rsidR="00DA00BA">
        <w:rPr>
          <w:rFonts w:cs="Arial"/>
          <w:b/>
          <w:szCs w:val="20"/>
        </w:rPr>
        <w:t xml:space="preserve">// </w:t>
      </w:r>
      <w:r w:rsidR="00DA00BA">
        <w:rPr>
          <w:rFonts w:cs="Arial"/>
          <w:szCs w:val="20"/>
        </w:rPr>
        <w:t xml:space="preserve">soil disturbance </w:t>
      </w:r>
      <w:r w:rsidR="00DA00BA">
        <w:rPr>
          <w:rFonts w:cs="Arial"/>
          <w:b/>
          <w:szCs w:val="20"/>
        </w:rPr>
        <w:t xml:space="preserve">// </w:t>
      </w:r>
      <w:r w:rsidRPr="00DA00BA">
        <w:rPr>
          <w:rFonts w:cs="Arial"/>
          <w:szCs w:val="20"/>
        </w:rPr>
        <w:t>the deposit i</w:t>
      </w:r>
      <w:r w:rsidR="004571A7" w:rsidRPr="00DA00BA">
        <w:rPr>
          <w:rFonts w:cs="Arial"/>
          <w:szCs w:val="20"/>
        </w:rPr>
        <w:t>nto a stream, wetland or lake</w:t>
      </w:r>
      <w:r w:rsidR="00DA00BA">
        <w:rPr>
          <w:rFonts w:cs="Arial"/>
          <w:szCs w:val="20"/>
        </w:rPr>
        <w:t xml:space="preserve"> </w:t>
      </w:r>
      <w:r w:rsidR="00DA00BA">
        <w:rPr>
          <w:rFonts w:cs="Arial"/>
          <w:b/>
          <w:szCs w:val="20"/>
        </w:rPr>
        <w:t xml:space="preserve">// </w:t>
      </w:r>
      <w:r w:rsidRPr="00DA00BA">
        <w:rPr>
          <w:rFonts w:cs="Arial"/>
          <w:szCs w:val="20"/>
        </w:rPr>
        <w:t>debris tor</w:t>
      </w:r>
      <w:r w:rsidR="00DA00BA">
        <w:rPr>
          <w:rFonts w:cs="Arial"/>
          <w:szCs w:val="20"/>
        </w:rPr>
        <w:t xml:space="preserve">rent that enters a fish stream </w:t>
      </w:r>
      <w:r w:rsidR="00DA00BA">
        <w:rPr>
          <w:rFonts w:cs="Arial"/>
          <w:b/>
          <w:szCs w:val="20"/>
        </w:rPr>
        <w:t xml:space="preserve">// </w:t>
      </w:r>
      <w:r w:rsidRPr="00DA00BA">
        <w:rPr>
          <w:rFonts w:cs="Arial"/>
          <w:szCs w:val="20"/>
        </w:rPr>
        <w:t xml:space="preserve">changes to soil. </w:t>
      </w:r>
    </w:p>
    <w:p w:rsidR="00CD2194" w:rsidRDefault="00CD2194" w:rsidP="00F10D86">
      <w:pPr>
        <w:widowControl w:val="0"/>
        <w:numPr>
          <w:ilvl w:val="0"/>
          <w:numId w:val="25"/>
        </w:numPr>
        <w:autoSpaceDE w:val="0"/>
        <w:autoSpaceDN w:val="0"/>
        <w:adjustRightInd w:val="0"/>
        <w:spacing w:after="0" w:line="239" w:lineRule="auto"/>
        <w:rPr>
          <w:rFonts w:cs="Arial"/>
          <w:b/>
          <w:szCs w:val="20"/>
        </w:rPr>
      </w:pPr>
      <w:r>
        <w:rPr>
          <w:rFonts w:cs="Arial"/>
          <w:szCs w:val="20"/>
        </w:rPr>
        <w:t xml:space="preserve">Hefty potential fines (up to $1 million). </w:t>
      </w:r>
    </w:p>
    <w:p w:rsidR="00543586" w:rsidRPr="000D38F3" w:rsidRDefault="00543586" w:rsidP="00F10D86">
      <w:pPr>
        <w:widowControl w:val="0"/>
        <w:numPr>
          <w:ilvl w:val="0"/>
          <w:numId w:val="25"/>
        </w:numPr>
        <w:autoSpaceDE w:val="0"/>
        <w:autoSpaceDN w:val="0"/>
        <w:adjustRightInd w:val="0"/>
        <w:spacing w:after="0" w:line="239" w:lineRule="auto"/>
        <w:rPr>
          <w:rFonts w:cs="Arial"/>
          <w:b/>
          <w:szCs w:val="20"/>
        </w:rPr>
      </w:pPr>
      <w:proofErr w:type="spellStart"/>
      <w:r w:rsidRPr="000D38F3">
        <w:rPr>
          <w:rFonts w:cs="Arial"/>
          <w:b/>
          <w:szCs w:val="20"/>
        </w:rPr>
        <w:t>FRPA</w:t>
      </w:r>
      <w:proofErr w:type="spellEnd"/>
      <w:r w:rsidRPr="000D38F3">
        <w:rPr>
          <w:rFonts w:cs="Arial"/>
          <w:b/>
          <w:szCs w:val="20"/>
        </w:rPr>
        <w:t xml:space="preserve"> 46(2): Person who contravenes must:</w:t>
      </w:r>
    </w:p>
    <w:p w:rsidR="00543586" w:rsidRPr="000D38F3" w:rsidRDefault="00543586" w:rsidP="00F10D86">
      <w:pPr>
        <w:widowControl w:val="0"/>
        <w:numPr>
          <w:ilvl w:val="1"/>
          <w:numId w:val="25"/>
        </w:numPr>
        <w:autoSpaceDE w:val="0"/>
        <w:autoSpaceDN w:val="0"/>
        <w:adjustRightInd w:val="0"/>
        <w:spacing w:after="0" w:line="239" w:lineRule="auto"/>
        <w:rPr>
          <w:rFonts w:cs="Arial"/>
          <w:szCs w:val="20"/>
        </w:rPr>
      </w:pPr>
      <w:r w:rsidRPr="000D38F3">
        <w:rPr>
          <w:rFonts w:cs="Arial"/>
          <w:szCs w:val="20"/>
        </w:rPr>
        <w:t>take appropriate action to prevent any further damage</w:t>
      </w:r>
    </w:p>
    <w:p w:rsidR="00543586" w:rsidRPr="000D38F3" w:rsidRDefault="00543586" w:rsidP="00F10D86">
      <w:pPr>
        <w:widowControl w:val="0"/>
        <w:numPr>
          <w:ilvl w:val="1"/>
          <w:numId w:val="25"/>
        </w:numPr>
        <w:autoSpaceDE w:val="0"/>
        <w:autoSpaceDN w:val="0"/>
        <w:adjustRightInd w:val="0"/>
        <w:spacing w:after="0" w:line="239" w:lineRule="auto"/>
        <w:rPr>
          <w:rFonts w:cs="Arial"/>
          <w:szCs w:val="20"/>
        </w:rPr>
      </w:pPr>
      <w:r w:rsidRPr="000D38F3">
        <w:rPr>
          <w:rFonts w:cs="Arial"/>
          <w:szCs w:val="20"/>
        </w:rPr>
        <w:lastRenderedPageBreak/>
        <w:t>promptly notify the district manager of the damage, and</w:t>
      </w:r>
    </w:p>
    <w:p w:rsidR="00543586" w:rsidRPr="000D38F3" w:rsidRDefault="00543586" w:rsidP="00F10D86">
      <w:pPr>
        <w:widowControl w:val="0"/>
        <w:numPr>
          <w:ilvl w:val="1"/>
          <w:numId w:val="25"/>
        </w:numPr>
        <w:autoSpaceDE w:val="0"/>
        <w:autoSpaceDN w:val="0"/>
        <w:adjustRightInd w:val="0"/>
        <w:spacing w:after="0" w:line="239" w:lineRule="auto"/>
        <w:rPr>
          <w:rFonts w:cs="Arial"/>
          <w:szCs w:val="20"/>
        </w:rPr>
      </w:pPr>
      <w:r w:rsidRPr="000D38F3">
        <w:rPr>
          <w:rFonts w:cs="Arial"/>
          <w:szCs w:val="20"/>
        </w:rPr>
        <w:t xml:space="preserve">take any remedial measures that the minister requires under </w:t>
      </w:r>
      <w:proofErr w:type="spellStart"/>
      <w:r w:rsidRPr="000D38F3">
        <w:rPr>
          <w:rFonts w:cs="Arial"/>
          <w:szCs w:val="20"/>
        </w:rPr>
        <w:t>FRPA</w:t>
      </w:r>
      <w:proofErr w:type="spellEnd"/>
      <w:r w:rsidRPr="000D38F3">
        <w:rPr>
          <w:rFonts w:cs="Arial"/>
          <w:szCs w:val="20"/>
        </w:rPr>
        <w:t xml:space="preserve"> </w:t>
      </w:r>
      <w:proofErr w:type="spellStart"/>
      <w:r w:rsidRPr="000D38F3">
        <w:rPr>
          <w:rFonts w:cs="Arial"/>
          <w:szCs w:val="20"/>
        </w:rPr>
        <w:t>s.74</w:t>
      </w:r>
      <w:proofErr w:type="spellEnd"/>
      <w:r w:rsidRPr="000D38F3">
        <w:rPr>
          <w:rFonts w:cs="Arial"/>
          <w:szCs w:val="20"/>
        </w:rPr>
        <w:t xml:space="preserve"> (Remediation Order)</w:t>
      </w:r>
    </w:p>
    <w:p w:rsidR="00543586" w:rsidRPr="00C45E7F" w:rsidRDefault="00543586" w:rsidP="00543586">
      <w:pPr>
        <w:widowControl w:val="0"/>
        <w:autoSpaceDE w:val="0"/>
        <w:autoSpaceDN w:val="0"/>
        <w:adjustRightInd w:val="0"/>
        <w:spacing w:after="0" w:line="239" w:lineRule="auto"/>
        <w:ind w:left="2166"/>
        <w:rPr>
          <w:rFonts w:cs="Arial"/>
          <w:szCs w:val="20"/>
        </w:rPr>
      </w:pPr>
    </w:p>
    <w:p w:rsidR="00543586" w:rsidRPr="00396B71" w:rsidRDefault="00396B71" w:rsidP="003B3082">
      <w:pPr>
        <w:pStyle w:val="Heading3"/>
      </w:pPr>
      <w:bookmarkStart w:id="54" w:name="_Toc437178713"/>
      <w:r w:rsidRPr="00396B71">
        <w:t xml:space="preserve">(E) </w:t>
      </w:r>
      <w:proofErr w:type="spellStart"/>
      <w:r w:rsidR="00543586" w:rsidRPr="00E53504">
        <w:rPr>
          <w:highlight w:val="cyan"/>
        </w:rPr>
        <w:t>FRPA</w:t>
      </w:r>
      <w:proofErr w:type="spellEnd"/>
      <w:r w:rsidR="00543586" w:rsidRPr="00E53504">
        <w:rPr>
          <w:highlight w:val="cyan"/>
        </w:rPr>
        <w:t xml:space="preserve"> S. 52 Unauthorized timber harvesting</w:t>
      </w:r>
      <w:r w:rsidR="00543586" w:rsidRPr="00396B71">
        <w:t>:</w:t>
      </w:r>
      <w:bookmarkEnd w:id="54"/>
    </w:p>
    <w:p w:rsidR="00445B99" w:rsidRDefault="00FD4D9E" w:rsidP="00445B99">
      <w:pPr>
        <w:widowControl w:val="0"/>
        <w:autoSpaceDE w:val="0"/>
        <w:autoSpaceDN w:val="0"/>
        <w:adjustRightInd w:val="0"/>
        <w:spacing w:after="0" w:line="239" w:lineRule="auto"/>
        <w:rPr>
          <w:rFonts w:cs="Arial"/>
          <w:szCs w:val="20"/>
        </w:rPr>
      </w:pPr>
      <w:r>
        <w:rPr>
          <w:rFonts w:cs="Arial"/>
          <w:b/>
          <w:szCs w:val="20"/>
        </w:rPr>
        <w:t>*</w:t>
      </w:r>
      <w:r w:rsidR="00445B99" w:rsidRPr="00EB7439">
        <w:rPr>
          <w:rFonts w:cs="Arial"/>
          <w:b/>
          <w:szCs w:val="20"/>
        </w:rPr>
        <w:t>Classic Timber trespass</w:t>
      </w:r>
      <w:r w:rsidR="00611F96" w:rsidRPr="00EB7439">
        <w:rPr>
          <w:rFonts w:cs="Arial"/>
          <w:b/>
          <w:szCs w:val="20"/>
        </w:rPr>
        <w:t xml:space="preserve"> (e.g. harvesting outside area authorized</w:t>
      </w:r>
      <w:r w:rsidR="000703F7" w:rsidRPr="00EB7439">
        <w:rPr>
          <w:rFonts w:cs="Arial"/>
          <w:b/>
          <w:szCs w:val="20"/>
        </w:rPr>
        <w:t xml:space="preserve"> (site plan, cutting permit)</w:t>
      </w:r>
      <w:r w:rsidR="00611F96" w:rsidRPr="00EB7439">
        <w:rPr>
          <w:rFonts w:cs="Arial"/>
          <w:b/>
          <w:szCs w:val="20"/>
        </w:rPr>
        <w:t>,</w:t>
      </w:r>
      <w:r w:rsidR="00611F96">
        <w:rPr>
          <w:rFonts w:cs="Arial"/>
          <w:szCs w:val="20"/>
        </w:rPr>
        <w:t xml:space="preserve"> breach of 52(1)).</w:t>
      </w:r>
    </w:p>
    <w:p w:rsidR="009C5A11" w:rsidRPr="00771F0B" w:rsidRDefault="009C5A11" w:rsidP="00F10D86">
      <w:pPr>
        <w:widowControl w:val="0"/>
        <w:numPr>
          <w:ilvl w:val="0"/>
          <w:numId w:val="28"/>
        </w:numPr>
        <w:autoSpaceDE w:val="0"/>
        <w:autoSpaceDN w:val="0"/>
        <w:adjustRightInd w:val="0"/>
        <w:spacing w:after="0" w:line="239" w:lineRule="auto"/>
        <w:rPr>
          <w:rFonts w:cs="Arial"/>
          <w:szCs w:val="20"/>
        </w:rPr>
      </w:pPr>
      <w:proofErr w:type="spellStart"/>
      <w:r w:rsidRPr="009C5A11">
        <w:rPr>
          <w:rFonts w:cs="Arial"/>
          <w:b/>
          <w:szCs w:val="20"/>
        </w:rPr>
        <w:t>S.52</w:t>
      </w:r>
      <w:proofErr w:type="spellEnd"/>
      <w:r w:rsidRPr="009C5A11">
        <w:rPr>
          <w:rFonts w:cs="Arial"/>
          <w:b/>
          <w:szCs w:val="20"/>
        </w:rPr>
        <w:t xml:space="preserve"> </w:t>
      </w:r>
      <w:proofErr w:type="spellStart"/>
      <w:r w:rsidRPr="009C5A11">
        <w:rPr>
          <w:rFonts w:cs="Arial"/>
          <w:b/>
          <w:szCs w:val="20"/>
        </w:rPr>
        <w:t>FRPA</w:t>
      </w:r>
      <w:proofErr w:type="spellEnd"/>
      <w:r w:rsidRPr="009C5A11">
        <w:rPr>
          <w:rFonts w:cs="Arial"/>
          <w:b/>
          <w:szCs w:val="20"/>
        </w:rPr>
        <w:t>:</w:t>
      </w:r>
      <w:r w:rsidRPr="000D38F3">
        <w:rPr>
          <w:rFonts w:cs="Arial"/>
          <w:iCs/>
          <w:szCs w:val="20"/>
        </w:rPr>
        <w:t xml:space="preserve"> A person must not cut, damage or destroy</w:t>
      </w:r>
      <w:r w:rsidR="00771F0B">
        <w:rPr>
          <w:rFonts w:cs="Arial"/>
          <w:iCs/>
          <w:szCs w:val="20"/>
        </w:rPr>
        <w:t>, or remove</w:t>
      </w:r>
      <w:r w:rsidRPr="000D38F3">
        <w:rPr>
          <w:rFonts w:cs="Arial"/>
          <w:iCs/>
          <w:szCs w:val="20"/>
        </w:rPr>
        <w:t xml:space="preserve"> Crown timbe</w:t>
      </w:r>
      <w:r w:rsidR="00771F0B">
        <w:rPr>
          <w:rFonts w:cs="Arial"/>
          <w:iCs/>
          <w:szCs w:val="20"/>
        </w:rPr>
        <w:t>r unless authorized to do so.</w:t>
      </w:r>
      <w:r w:rsidRPr="00771F0B">
        <w:rPr>
          <w:rFonts w:cs="Arial"/>
          <w:iCs/>
          <w:szCs w:val="20"/>
        </w:rPr>
        <w:t xml:space="preserve"> </w:t>
      </w:r>
    </w:p>
    <w:p w:rsidR="001B69F4" w:rsidRDefault="001B69F4" w:rsidP="00F10D86">
      <w:pPr>
        <w:pStyle w:val="ListParagraph"/>
        <w:widowControl w:val="0"/>
        <w:numPr>
          <w:ilvl w:val="0"/>
          <w:numId w:val="28"/>
        </w:numPr>
        <w:autoSpaceDE w:val="0"/>
        <w:autoSpaceDN w:val="0"/>
        <w:adjustRightInd w:val="0"/>
        <w:spacing w:after="0" w:line="239" w:lineRule="auto"/>
        <w:rPr>
          <w:rFonts w:cs="Arial"/>
          <w:szCs w:val="20"/>
        </w:rPr>
      </w:pPr>
      <w:r w:rsidRPr="009C5A11">
        <w:rPr>
          <w:rFonts w:cs="Arial"/>
          <w:b/>
          <w:szCs w:val="20"/>
        </w:rPr>
        <w:t>52(4)</w:t>
      </w:r>
      <w:r w:rsidR="00381BE3">
        <w:rPr>
          <w:rFonts w:cs="Arial"/>
          <w:b/>
          <w:szCs w:val="20"/>
        </w:rPr>
        <w:t xml:space="preserve"> - </w:t>
      </w:r>
      <w:r w:rsidR="00381BE3">
        <w:rPr>
          <w:rFonts w:cs="Arial"/>
          <w:szCs w:val="20"/>
        </w:rPr>
        <w:t>Vicarious liability under</w:t>
      </w:r>
      <w:r w:rsidRPr="009C5A11">
        <w:rPr>
          <w:rFonts w:cs="Arial"/>
          <w:b/>
          <w:szCs w:val="20"/>
        </w:rPr>
        <w:t xml:space="preserve"> </w:t>
      </w:r>
      <w:r>
        <w:rPr>
          <w:rFonts w:cs="Arial"/>
          <w:szCs w:val="20"/>
        </w:rPr>
        <w:t>if done at the direction of another person</w:t>
      </w:r>
      <w:r w:rsidR="003F4514">
        <w:rPr>
          <w:rFonts w:cs="Arial"/>
          <w:szCs w:val="20"/>
        </w:rPr>
        <w:t xml:space="preserve"> (told someone to go log at X place) </w:t>
      </w:r>
    </w:p>
    <w:p w:rsidR="001B69F4" w:rsidRDefault="00E07D08" w:rsidP="00F10D86">
      <w:pPr>
        <w:pStyle w:val="ListParagraph"/>
        <w:widowControl w:val="0"/>
        <w:numPr>
          <w:ilvl w:val="0"/>
          <w:numId w:val="28"/>
        </w:numPr>
        <w:autoSpaceDE w:val="0"/>
        <w:autoSpaceDN w:val="0"/>
        <w:adjustRightInd w:val="0"/>
        <w:spacing w:after="0" w:line="239" w:lineRule="auto"/>
        <w:rPr>
          <w:rFonts w:cs="Arial"/>
          <w:szCs w:val="20"/>
        </w:rPr>
      </w:pPr>
      <w:proofErr w:type="spellStart"/>
      <w:r w:rsidRPr="00320EF3">
        <w:rPr>
          <w:rFonts w:cs="Arial"/>
          <w:b/>
          <w:szCs w:val="20"/>
        </w:rPr>
        <w:t>S.53</w:t>
      </w:r>
      <w:proofErr w:type="spellEnd"/>
      <w:r w:rsidRPr="00695056">
        <w:rPr>
          <w:rFonts w:cs="Arial"/>
          <w:szCs w:val="20"/>
        </w:rPr>
        <w:t xml:space="preserve"> obligations to ascertain boundaries to </w:t>
      </w:r>
      <w:r w:rsidRPr="00695056">
        <w:rPr>
          <w:rFonts w:cs="Arial"/>
          <w:b/>
          <w:szCs w:val="20"/>
          <w:u w:val="single"/>
        </w:rPr>
        <w:t xml:space="preserve">private land </w:t>
      </w:r>
      <w:r w:rsidRPr="00695056">
        <w:rPr>
          <w:rFonts w:cs="Arial"/>
          <w:szCs w:val="20"/>
        </w:rPr>
        <w:t>before cutting if adjacent to Crown land (obliga</w:t>
      </w:r>
      <w:r w:rsidR="00695056">
        <w:rPr>
          <w:rFonts w:cs="Arial"/>
          <w:szCs w:val="20"/>
        </w:rPr>
        <w:t>tions on landowner and logger) (</w:t>
      </w:r>
      <w:r w:rsidR="00755F9F">
        <w:rPr>
          <w:rFonts w:cs="Arial"/>
          <w:szCs w:val="20"/>
        </w:rPr>
        <w:t xml:space="preserve">one of </w:t>
      </w:r>
      <w:r w:rsidR="00695056">
        <w:rPr>
          <w:rFonts w:cs="Arial"/>
          <w:szCs w:val="20"/>
        </w:rPr>
        <w:t xml:space="preserve">few </w:t>
      </w:r>
      <w:proofErr w:type="spellStart"/>
      <w:r w:rsidR="00695056">
        <w:rPr>
          <w:rFonts w:cs="Arial"/>
          <w:szCs w:val="20"/>
        </w:rPr>
        <w:t>FRPA</w:t>
      </w:r>
      <w:proofErr w:type="spellEnd"/>
      <w:r w:rsidR="00695056">
        <w:rPr>
          <w:rFonts w:cs="Arial"/>
          <w:szCs w:val="20"/>
        </w:rPr>
        <w:t xml:space="preserve"> requirement</w:t>
      </w:r>
      <w:r w:rsidR="000B787C">
        <w:rPr>
          <w:rFonts w:cs="Arial"/>
          <w:szCs w:val="20"/>
        </w:rPr>
        <w:t xml:space="preserve">s </w:t>
      </w:r>
      <w:r w:rsidR="00A4553A">
        <w:rPr>
          <w:rFonts w:cs="Arial"/>
          <w:szCs w:val="20"/>
        </w:rPr>
        <w:t>dealing w/</w:t>
      </w:r>
      <w:r w:rsidR="00695056">
        <w:rPr>
          <w:rFonts w:cs="Arial"/>
          <w:szCs w:val="20"/>
        </w:rPr>
        <w:t xml:space="preserve"> private land holders)</w:t>
      </w:r>
    </w:p>
    <w:p w:rsidR="00A4553A" w:rsidRDefault="00A4553A" w:rsidP="00F10D86">
      <w:pPr>
        <w:pStyle w:val="ListParagraph"/>
        <w:widowControl w:val="0"/>
        <w:numPr>
          <w:ilvl w:val="0"/>
          <w:numId w:val="28"/>
        </w:numPr>
        <w:autoSpaceDE w:val="0"/>
        <w:autoSpaceDN w:val="0"/>
        <w:adjustRightInd w:val="0"/>
        <w:spacing w:after="0" w:line="239" w:lineRule="auto"/>
        <w:rPr>
          <w:rFonts w:cs="Arial"/>
          <w:szCs w:val="20"/>
        </w:rPr>
      </w:pPr>
      <w:proofErr w:type="spellStart"/>
      <w:r w:rsidRPr="00320EF3">
        <w:rPr>
          <w:rFonts w:cs="Arial"/>
          <w:b/>
          <w:szCs w:val="20"/>
        </w:rPr>
        <w:t>S.55</w:t>
      </w:r>
      <w:proofErr w:type="spellEnd"/>
      <w:r>
        <w:rPr>
          <w:rFonts w:cs="Arial"/>
          <w:szCs w:val="20"/>
        </w:rPr>
        <w:t xml:space="preserve"> </w:t>
      </w:r>
      <w:r w:rsidR="000C145F">
        <w:rPr>
          <w:rFonts w:cs="Arial"/>
          <w:szCs w:val="20"/>
        </w:rPr>
        <w:t xml:space="preserve">– </w:t>
      </w:r>
      <w:r w:rsidR="000C145F" w:rsidRPr="00B70499">
        <w:rPr>
          <w:rFonts w:cs="Arial"/>
          <w:b/>
          <w:szCs w:val="20"/>
        </w:rPr>
        <w:t xml:space="preserve">tree </w:t>
      </w:r>
      <w:r w:rsidR="00693FE8" w:rsidRPr="00B70499">
        <w:rPr>
          <w:rFonts w:cs="Arial"/>
          <w:b/>
          <w:szCs w:val="20"/>
        </w:rPr>
        <w:t>spiking prohibited</w:t>
      </w:r>
      <w:r w:rsidR="00693FE8">
        <w:rPr>
          <w:rFonts w:cs="Arial"/>
          <w:szCs w:val="20"/>
        </w:rPr>
        <w:t xml:space="preserve"> – cannot place nail or spike or hazardous materials into timber. </w:t>
      </w:r>
    </w:p>
    <w:p w:rsidR="00695056" w:rsidRPr="00695056" w:rsidRDefault="00695056" w:rsidP="009C5A11">
      <w:pPr>
        <w:widowControl w:val="0"/>
        <w:autoSpaceDE w:val="0"/>
        <w:autoSpaceDN w:val="0"/>
        <w:adjustRightInd w:val="0"/>
        <w:spacing w:after="0" w:line="239" w:lineRule="auto"/>
        <w:rPr>
          <w:rFonts w:cs="Arial"/>
          <w:szCs w:val="20"/>
        </w:rPr>
      </w:pPr>
    </w:p>
    <w:p w:rsidR="00A74EBF" w:rsidRPr="002059E1" w:rsidRDefault="00337564" w:rsidP="002059E1">
      <w:bookmarkStart w:id="55" w:name="_Toc437178714"/>
      <w:r>
        <w:rPr>
          <w:rStyle w:val="Heading3Char"/>
        </w:rPr>
        <w:t xml:space="preserve">Remedies: </w:t>
      </w:r>
      <w:proofErr w:type="spellStart"/>
      <w:r w:rsidR="00BF7B79">
        <w:rPr>
          <w:rStyle w:val="Heading3Char"/>
        </w:rPr>
        <w:t>FRPA</w:t>
      </w:r>
      <w:proofErr w:type="spellEnd"/>
      <w:r w:rsidR="00BF7B79">
        <w:rPr>
          <w:rStyle w:val="Heading3Char"/>
        </w:rPr>
        <w:t xml:space="preserve"> </w:t>
      </w:r>
      <w:r w:rsidR="00543586" w:rsidRPr="002059E1">
        <w:rPr>
          <w:rStyle w:val="Heading3Char"/>
        </w:rPr>
        <w:t>s. 87 Fines</w:t>
      </w:r>
      <w:bookmarkEnd w:id="55"/>
      <w:r w:rsidR="002059E1">
        <w:t xml:space="preserve">: </w:t>
      </w:r>
      <w:r w:rsidR="00543586" w:rsidRPr="000D38F3">
        <w:t>A pe</w:t>
      </w:r>
      <w:r w:rsidR="008A06D5">
        <w:t xml:space="preserve">rson who contravenes section </w:t>
      </w:r>
      <w:r w:rsidR="008A06D5" w:rsidRPr="0035794B">
        <w:rPr>
          <w:b/>
        </w:rPr>
        <w:t>46</w:t>
      </w:r>
      <w:r w:rsidR="00543586" w:rsidRPr="0035794B">
        <w:rPr>
          <w:b/>
        </w:rPr>
        <w:t>(1),</w:t>
      </w:r>
      <w:r w:rsidR="00543586" w:rsidRPr="000D38F3">
        <w:t xml:space="preserve"> </w:t>
      </w:r>
      <w:r w:rsidR="0035794B">
        <w:rPr>
          <w:b/>
        </w:rPr>
        <w:t>52</w:t>
      </w:r>
      <w:r w:rsidR="00543586" w:rsidRPr="00B15F24">
        <w:rPr>
          <w:b/>
        </w:rPr>
        <w:t>(1)</w:t>
      </w:r>
      <w:r w:rsidR="00543586" w:rsidRPr="000D38F3">
        <w:t xml:space="preserve"> or (3) or 112 (3) commits an offence and is liable on conviction to a fine not exceeding $1 000 000, or to imprisonment for not more than 3 years, or to both. </w:t>
      </w:r>
    </w:p>
    <w:p w:rsidR="00B664D3" w:rsidRDefault="00B664D3" w:rsidP="00B664D3">
      <w:pPr>
        <w:pStyle w:val="Heading1"/>
      </w:pPr>
      <w:bookmarkStart w:id="56" w:name="_Toc437178715"/>
      <w:r>
        <w:t>Compliance and Enforcement Regime under BC Forest Enactments</w:t>
      </w:r>
      <w:bookmarkEnd w:id="56"/>
      <w:r>
        <w:t xml:space="preserve"> </w:t>
      </w:r>
    </w:p>
    <w:p w:rsidR="00A14A9D" w:rsidRPr="00B644C8" w:rsidRDefault="00A14A9D" w:rsidP="00A14A9D">
      <w:pPr>
        <w:pStyle w:val="Heading2"/>
      </w:pPr>
      <w:bookmarkStart w:id="57" w:name="_Toc437178716"/>
      <w:r w:rsidRPr="00B644C8">
        <w:t>Organization:</w:t>
      </w:r>
      <w:bookmarkEnd w:id="57"/>
      <w:r w:rsidRPr="00B644C8">
        <w:t xml:space="preserve"> </w:t>
      </w:r>
    </w:p>
    <w:p w:rsidR="00A14A9D" w:rsidRPr="00B644C8" w:rsidRDefault="00A14A9D" w:rsidP="00F10D86">
      <w:pPr>
        <w:pStyle w:val="ListParagraph"/>
        <w:widowControl w:val="0"/>
        <w:numPr>
          <w:ilvl w:val="0"/>
          <w:numId w:val="36"/>
        </w:numPr>
        <w:autoSpaceDE w:val="0"/>
        <w:autoSpaceDN w:val="0"/>
        <w:adjustRightInd w:val="0"/>
        <w:spacing w:after="0"/>
        <w:rPr>
          <w:rFonts w:cs="Arial"/>
          <w:bCs/>
          <w:szCs w:val="20"/>
        </w:rPr>
      </w:pPr>
      <w:r w:rsidRPr="00B644C8">
        <w:rPr>
          <w:rFonts w:cs="Arial"/>
          <w:bCs/>
          <w:szCs w:val="20"/>
        </w:rPr>
        <w:t xml:space="preserve">Part 6, </w:t>
      </w:r>
      <w:proofErr w:type="spellStart"/>
      <w:r w:rsidRPr="00B644C8">
        <w:rPr>
          <w:rFonts w:cs="Arial"/>
          <w:b/>
          <w:bCs/>
          <w:i/>
          <w:szCs w:val="20"/>
        </w:rPr>
        <w:t>FRPA</w:t>
      </w:r>
      <w:proofErr w:type="spellEnd"/>
      <w:r w:rsidRPr="00B644C8">
        <w:rPr>
          <w:rFonts w:cs="Arial"/>
          <w:b/>
          <w:bCs/>
          <w:i/>
          <w:szCs w:val="20"/>
        </w:rPr>
        <w:t xml:space="preserve"> </w:t>
      </w:r>
    </w:p>
    <w:p w:rsidR="00A14A9D" w:rsidRPr="00B644C8" w:rsidRDefault="00A14A9D" w:rsidP="00F10D86">
      <w:pPr>
        <w:pStyle w:val="ListParagraph"/>
        <w:widowControl w:val="0"/>
        <w:numPr>
          <w:ilvl w:val="0"/>
          <w:numId w:val="36"/>
        </w:numPr>
        <w:autoSpaceDE w:val="0"/>
        <w:autoSpaceDN w:val="0"/>
        <w:adjustRightInd w:val="0"/>
        <w:spacing w:after="0"/>
        <w:rPr>
          <w:rFonts w:cs="Arial"/>
          <w:bCs/>
          <w:szCs w:val="20"/>
        </w:rPr>
      </w:pPr>
      <w:r w:rsidRPr="00B644C8">
        <w:rPr>
          <w:rFonts w:cs="Arial"/>
          <w:bCs/>
          <w:szCs w:val="20"/>
        </w:rPr>
        <w:t>Compliance and Enforcement</w:t>
      </w:r>
      <w:r w:rsidR="0065021A" w:rsidRPr="00B644C8">
        <w:rPr>
          <w:rFonts w:cs="Arial"/>
          <w:bCs/>
          <w:szCs w:val="20"/>
        </w:rPr>
        <w:t xml:space="preserve"> </w:t>
      </w:r>
      <w:r w:rsidRPr="00B644C8">
        <w:rPr>
          <w:rFonts w:cs="Arial"/>
          <w:bCs/>
          <w:szCs w:val="20"/>
        </w:rPr>
        <w:t xml:space="preserve">is a branch within the Ministry of Forest. </w:t>
      </w:r>
    </w:p>
    <w:p w:rsidR="00A14A9D" w:rsidRPr="00B644C8" w:rsidRDefault="00A14A9D" w:rsidP="00F10D86">
      <w:pPr>
        <w:pStyle w:val="ListParagraph"/>
        <w:widowControl w:val="0"/>
        <w:numPr>
          <w:ilvl w:val="0"/>
          <w:numId w:val="36"/>
        </w:numPr>
        <w:autoSpaceDE w:val="0"/>
        <w:autoSpaceDN w:val="0"/>
        <w:adjustRightInd w:val="0"/>
        <w:spacing w:after="0"/>
        <w:rPr>
          <w:rFonts w:cs="Arial"/>
          <w:bCs/>
          <w:szCs w:val="20"/>
        </w:rPr>
      </w:pPr>
      <w:r w:rsidRPr="00B644C8">
        <w:rPr>
          <w:rFonts w:cs="Arial"/>
          <w:bCs/>
          <w:szCs w:val="20"/>
        </w:rPr>
        <w:t xml:space="preserve">Ministry of Forest are their own cops – different than anyone else in the Ministry. </w:t>
      </w:r>
    </w:p>
    <w:p w:rsidR="00D52A78" w:rsidRPr="00B644C8" w:rsidRDefault="00A14A9D" w:rsidP="00F10D86">
      <w:pPr>
        <w:pStyle w:val="ListParagraph"/>
        <w:widowControl w:val="0"/>
        <w:numPr>
          <w:ilvl w:val="0"/>
          <w:numId w:val="36"/>
        </w:numPr>
        <w:autoSpaceDE w:val="0"/>
        <w:autoSpaceDN w:val="0"/>
        <w:adjustRightInd w:val="0"/>
        <w:spacing w:after="0"/>
        <w:rPr>
          <w:rFonts w:cs="Arial"/>
          <w:bCs/>
          <w:szCs w:val="20"/>
        </w:rPr>
      </w:pPr>
      <w:r w:rsidRPr="00B644C8">
        <w:rPr>
          <w:rFonts w:cs="Arial"/>
          <w:bCs/>
          <w:szCs w:val="20"/>
        </w:rPr>
        <w:t>District Man</w:t>
      </w:r>
      <w:r w:rsidR="00226E88" w:rsidRPr="00B644C8">
        <w:rPr>
          <w:rFonts w:cs="Arial"/>
          <w:bCs/>
          <w:szCs w:val="20"/>
        </w:rPr>
        <w:t>agers are the statutory decision makers</w:t>
      </w:r>
      <w:r w:rsidR="008107D3" w:rsidRPr="00B644C8">
        <w:rPr>
          <w:rFonts w:cs="Arial"/>
          <w:bCs/>
          <w:szCs w:val="20"/>
        </w:rPr>
        <w:t xml:space="preserve"> (i.e. “judge”)</w:t>
      </w:r>
      <w:r w:rsidR="00D52A78" w:rsidRPr="00B644C8">
        <w:rPr>
          <w:rFonts w:cs="Arial"/>
          <w:bCs/>
          <w:szCs w:val="20"/>
        </w:rPr>
        <w:t xml:space="preserve"> and m</w:t>
      </w:r>
      <w:r w:rsidRPr="00B644C8">
        <w:rPr>
          <w:rFonts w:cs="Arial"/>
          <w:bCs/>
          <w:szCs w:val="20"/>
        </w:rPr>
        <w:t xml:space="preserve">anagers of compliance and enforcement </w:t>
      </w:r>
      <w:r w:rsidR="00427E06" w:rsidRPr="00B644C8">
        <w:rPr>
          <w:rFonts w:cs="Arial"/>
          <w:bCs/>
          <w:szCs w:val="20"/>
        </w:rPr>
        <w:t>– (</w:t>
      </w:r>
      <w:r w:rsidR="00D52A78" w:rsidRPr="00B644C8">
        <w:rPr>
          <w:rFonts w:cs="Arial"/>
          <w:bCs/>
          <w:szCs w:val="20"/>
        </w:rPr>
        <w:t xml:space="preserve">A person goes in front of them if they breach a section of the </w:t>
      </w:r>
      <w:r w:rsidR="00427E06" w:rsidRPr="00B644C8">
        <w:rPr>
          <w:rFonts w:cs="Arial"/>
          <w:bCs/>
          <w:szCs w:val="20"/>
        </w:rPr>
        <w:t>Act)</w:t>
      </w:r>
    </w:p>
    <w:p w:rsidR="00B664D3" w:rsidRPr="00B644C8" w:rsidRDefault="00A14A9D" w:rsidP="00F10D86">
      <w:pPr>
        <w:pStyle w:val="ListParagraph"/>
        <w:widowControl w:val="0"/>
        <w:numPr>
          <w:ilvl w:val="0"/>
          <w:numId w:val="36"/>
        </w:numPr>
        <w:autoSpaceDE w:val="0"/>
        <w:autoSpaceDN w:val="0"/>
        <w:adjustRightInd w:val="0"/>
        <w:spacing w:after="0"/>
        <w:rPr>
          <w:rFonts w:cs="Arial"/>
          <w:bCs/>
          <w:szCs w:val="20"/>
        </w:rPr>
      </w:pPr>
      <w:r w:rsidRPr="00B644C8">
        <w:rPr>
          <w:rFonts w:cs="Arial"/>
          <w:bCs/>
          <w:szCs w:val="20"/>
        </w:rPr>
        <w:t xml:space="preserve">There are a huge range of remedies under </w:t>
      </w:r>
      <w:proofErr w:type="spellStart"/>
      <w:r w:rsidRPr="00B644C8">
        <w:rPr>
          <w:rFonts w:cs="Arial"/>
          <w:bCs/>
          <w:szCs w:val="20"/>
        </w:rPr>
        <w:t>FRPA</w:t>
      </w:r>
      <w:proofErr w:type="spellEnd"/>
      <w:r w:rsidR="00BA74DF">
        <w:rPr>
          <w:rFonts w:cs="Arial"/>
          <w:bCs/>
          <w:szCs w:val="20"/>
        </w:rPr>
        <w:t xml:space="preserve"> </w:t>
      </w:r>
      <w:r w:rsidRPr="00B644C8">
        <w:rPr>
          <w:rFonts w:cs="Arial"/>
          <w:bCs/>
          <w:szCs w:val="20"/>
        </w:rPr>
        <w:t>-</w:t>
      </w:r>
      <w:r w:rsidR="00BA74DF">
        <w:rPr>
          <w:rFonts w:cs="Arial"/>
          <w:bCs/>
          <w:szCs w:val="20"/>
        </w:rPr>
        <w:t xml:space="preserve"> </w:t>
      </w:r>
      <w:r w:rsidRPr="00B644C8">
        <w:rPr>
          <w:rFonts w:cs="Arial"/>
          <w:bCs/>
          <w:szCs w:val="20"/>
        </w:rPr>
        <w:t xml:space="preserve">different levels in which they can come after you. </w:t>
      </w:r>
    </w:p>
    <w:p w:rsidR="00DB5619" w:rsidRPr="00DB5619" w:rsidRDefault="00DB5619" w:rsidP="00DB5619">
      <w:pPr>
        <w:pStyle w:val="ListParagraph"/>
        <w:widowControl w:val="0"/>
        <w:autoSpaceDE w:val="0"/>
        <w:autoSpaceDN w:val="0"/>
        <w:adjustRightInd w:val="0"/>
        <w:spacing w:after="0"/>
        <w:rPr>
          <w:rFonts w:cs="Arial"/>
          <w:bCs/>
          <w:szCs w:val="20"/>
        </w:rPr>
      </w:pPr>
    </w:p>
    <w:p w:rsidR="00AE7622" w:rsidRPr="000D38F3" w:rsidRDefault="00AE7622" w:rsidP="00DB5619">
      <w:pPr>
        <w:pStyle w:val="Heading2"/>
      </w:pPr>
      <w:bookmarkStart w:id="58" w:name="_Toc437178717"/>
      <w:r w:rsidRPr="000D38F3">
        <w:t>Levels of Enforcement</w:t>
      </w:r>
      <w:r w:rsidR="0007086F">
        <w:t xml:space="preserve"> </w:t>
      </w:r>
      <w:r w:rsidR="00DD0ABA">
        <w:t xml:space="preserve">(Compliance and Enforcement </w:t>
      </w:r>
      <w:r w:rsidR="00175E06">
        <w:t xml:space="preserve">of FA &amp; </w:t>
      </w:r>
      <w:proofErr w:type="spellStart"/>
      <w:r w:rsidR="00DD0ABA">
        <w:t>FRPA</w:t>
      </w:r>
      <w:proofErr w:type="spellEnd"/>
      <w:r w:rsidR="00932ECF">
        <w:t xml:space="preserve"> - Remedies</w:t>
      </w:r>
      <w:r w:rsidR="00DD0ABA">
        <w:t>)</w:t>
      </w:r>
      <w:bookmarkEnd w:id="58"/>
    </w:p>
    <w:p w:rsidR="00EF66AF" w:rsidRPr="00EF66AF" w:rsidRDefault="00EF66AF" w:rsidP="00EF66AF">
      <w:pPr>
        <w:widowControl w:val="0"/>
        <w:autoSpaceDE w:val="0"/>
        <w:autoSpaceDN w:val="0"/>
        <w:adjustRightInd w:val="0"/>
        <w:spacing w:after="0"/>
        <w:rPr>
          <w:rFonts w:cs="Arial"/>
          <w:bCs/>
          <w:szCs w:val="20"/>
        </w:rPr>
      </w:pPr>
      <w:r>
        <w:rPr>
          <w:rFonts w:cs="Arial"/>
          <w:bCs/>
          <w:szCs w:val="20"/>
        </w:rPr>
        <w:t xml:space="preserve">98% of enforcement is done by administrative penalties. </w:t>
      </w:r>
    </w:p>
    <w:p w:rsidR="00AE7622" w:rsidRPr="000D38F3" w:rsidRDefault="00926352" w:rsidP="00F10D86">
      <w:pPr>
        <w:pStyle w:val="ListParagraph"/>
        <w:widowControl w:val="0"/>
        <w:numPr>
          <w:ilvl w:val="0"/>
          <w:numId w:val="37"/>
        </w:numPr>
        <w:autoSpaceDE w:val="0"/>
        <w:autoSpaceDN w:val="0"/>
        <w:adjustRightInd w:val="0"/>
        <w:spacing w:after="0"/>
        <w:ind w:left="360"/>
        <w:rPr>
          <w:rFonts w:cs="Arial"/>
          <w:b/>
          <w:bCs/>
          <w:szCs w:val="20"/>
        </w:rPr>
      </w:pPr>
      <w:r>
        <w:rPr>
          <w:rFonts w:cs="Arial"/>
          <w:b/>
          <w:bCs/>
          <w:szCs w:val="20"/>
        </w:rPr>
        <w:t xml:space="preserve">[1] </w:t>
      </w:r>
      <w:r w:rsidR="00AE7622" w:rsidRPr="000D38F3">
        <w:rPr>
          <w:rFonts w:cs="Arial"/>
          <w:b/>
          <w:bCs/>
          <w:szCs w:val="20"/>
        </w:rPr>
        <w:t>Investigative powers (entry and inspection, etc. (</w:t>
      </w:r>
      <w:proofErr w:type="spellStart"/>
      <w:r w:rsidR="00AE7622" w:rsidRPr="000D38F3">
        <w:rPr>
          <w:rFonts w:cs="Arial"/>
          <w:b/>
          <w:bCs/>
          <w:szCs w:val="20"/>
        </w:rPr>
        <w:t>FRPA</w:t>
      </w:r>
      <w:proofErr w:type="spellEnd"/>
      <w:r w:rsidR="00B7066C">
        <w:rPr>
          <w:rFonts w:cs="Arial"/>
          <w:b/>
          <w:bCs/>
          <w:szCs w:val="20"/>
        </w:rPr>
        <w:t xml:space="preserve"> </w:t>
      </w:r>
      <w:proofErr w:type="spellStart"/>
      <w:r w:rsidR="00AE7622" w:rsidRPr="000D38F3">
        <w:rPr>
          <w:rFonts w:cs="Arial"/>
          <w:b/>
          <w:bCs/>
          <w:szCs w:val="20"/>
        </w:rPr>
        <w:t>s.59</w:t>
      </w:r>
      <w:proofErr w:type="spellEnd"/>
      <w:r w:rsidR="00AE7622" w:rsidRPr="000D38F3">
        <w:rPr>
          <w:rFonts w:cs="Arial"/>
          <w:b/>
          <w:bCs/>
          <w:szCs w:val="20"/>
        </w:rPr>
        <w:t>-61)</w:t>
      </w:r>
    </w:p>
    <w:p w:rsidR="00AE7622" w:rsidRPr="000D38F3" w:rsidRDefault="00AE7622" w:rsidP="00F10D86">
      <w:pPr>
        <w:pStyle w:val="ListParagraph"/>
        <w:widowControl w:val="0"/>
        <w:numPr>
          <w:ilvl w:val="1"/>
          <w:numId w:val="37"/>
        </w:numPr>
        <w:autoSpaceDE w:val="0"/>
        <w:autoSpaceDN w:val="0"/>
        <w:adjustRightInd w:val="0"/>
        <w:spacing w:after="0"/>
        <w:ind w:left="1080"/>
        <w:rPr>
          <w:rFonts w:cs="Arial"/>
          <w:b/>
          <w:bCs/>
          <w:szCs w:val="20"/>
        </w:rPr>
      </w:pPr>
      <w:r w:rsidRPr="000D38F3">
        <w:rPr>
          <w:rFonts w:cs="Arial"/>
          <w:b/>
          <w:bCs/>
          <w:szCs w:val="20"/>
        </w:rPr>
        <w:t>Entry and inspection</w:t>
      </w:r>
      <w:r w:rsidR="006E1592">
        <w:rPr>
          <w:rFonts w:cs="Arial"/>
          <w:b/>
          <w:bCs/>
          <w:szCs w:val="20"/>
        </w:rPr>
        <w:t xml:space="preserve"> (</w:t>
      </w:r>
      <w:proofErr w:type="spellStart"/>
      <w:r w:rsidR="006E1592">
        <w:rPr>
          <w:rFonts w:cs="Arial"/>
          <w:b/>
          <w:bCs/>
          <w:szCs w:val="20"/>
        </w:rPr>
        <w:t>s.59</w:t>
      </w:r>
      <w:proofErr w:type="spellEnd"/>
      <w:r w:rsidR="006E1592">
        <w:rPr>
          <w:rFonts w:cs="Arial"/>
          <w:b/>
          <w:bCs/>
          <w:szCs w:val="20"/>
        </w:rPr>
        <w:t>)</w:t>
      </w:r>
    </w:p>
    <w:p w:rsidR="00AE7622" w:rsidRPr="000D38F3" w:rsidRDefault="00AE7622" w:rsidP="00F10D86">
      <w:pPr>
        <w:pStyle w:val="ListParagraph"/>
        <w:widowControl w:val="0"/>
        <w:numPr>
          <w:ilvl w:val="2"/>
          <w:numId w:val="37"/>
        </w:numPr>
        <w:autoSpaceDE w:val="0"/>
        <w:autoSpaceDN w:val="0"/>
        <w:adjustRightInd w:val="0"/>
        <w:spacing w:after="0"/>
        <w:ind w:left="1800"/>
        <w:rPr>
          <w:rFonts w:cs="Arial"/>
          <w:bCs/>
          <w:szCs w:val="20"/>
        </w:rPr>
      </w:pPr>
      <w:proofErr w:type="spellStart"/>
      <w:r w:rsidRPr="000D38F3">
        <w:rPr>
          <w:rFonts w:cs="Arial"/>
          <w:bCs/>
          <w:szCs w:val="20"/>
        </w:rPr>
        <w:t>FRPA</w:t>
      </w:r>
      <w:proofErr w:type="spellEnd"/>
      <w:r w:rsidRPr="000D38F3">
        <w:rPr>
          <w:rFonts w:cs="Arial"/>
          <w:bCs/>
          <w:szCs w:val="20"/>
        </w:rPr>
        <w:t xml:space="preserve"> </w:t>
      </w:r>
      <w:proofErr w:type="spellStart"/>
      <w:r w:rsidRPr="000D38F3">
        <w:rPr>
          <w:rFonts w:cs="Arial"/>
          <w:bCs/>
          <w:szCs w:val="20"/>
        </w:rPr>
        <w:t>s.59</w:t>
      </w:r>
      <w:proofErr w:type="spellEnd"/>
      <w:r w:rsidRPr="000D38F3">
        <w:rPr>
          <w:rFonts w:cs="Arial"/>
          <w:bCs/>
          <w:szCs w:val="20"/>
        </w:rPr>
        <w:t>(2) for any purpose related to the administration of the Act</w:t>
      </w:r>
    </w:p>
    <w:p w:rsidR="00AE7622" w:rsidRPr="000D38F3" w:rsidRDefault="00AE7622" w:rsidP="00F10D86">
      <w:pPr>
        <w:pStyle w:val="ListParagraph"/>
        <w:widowControl w:val="0"/>
        <w:numPr>
          <w:ilvl w:val="2"/>
          <w:numId w:val="37"/>
        </w:numPr>
        <w:autoSpaceDE w:val="0"/>
        <w:autoSpaceDN w:val="0"/>
        <w:adjustRightInd w:val="0"/>
        <w:spacing w:after="0"/>
        <w:ind w:left="1800"/>
        <w:rPr>
          <w:rFonts w:cs="Arial"/>
          <w:bCs/>
          <w:szCs w:val="20"/>
        </w:rPr>
      </w:pPr>
      <w:proofErr w:type="spellStart"/>
      <w:r w:rsidRPr="000D38F3">
        <w:rPr>
          <w:rFonts w:cs="Arial"/>
          <w:bCs/>
          <w:szCs w:val="20"/>
        </w:rPr>
        <w:t>FRPA</w:t>
      </w:r>
      <w:proofErr w:type="spellEnd"/>
      <w:r w:rsidRPr="000D38F3">
        <w:rPr>
          <w:rFonts w:cs="Arial"/>
          <w:bCs/>
          <w:szCs w:val="20"/>
        </w:rPr>
        <w:t xml:space="preserve"> </w:t>
      </w:r>
      <w:proofErr w:type="spellStart"/>
      <w:r w:rsidRPr="000D38F3">
        <w:rPr>
          <w:rFonts w:cs="Arial"/>
          <w:bCs/>
          <w:szCs w:val="20"/>
        </w:rPr>
        <w:t>s.60</w:t>
      </w:r>
      <w:proofErr w:type="spellEnd"/>
      <w:r w:rsidRPr="000D38F3">
        <w:rPr>
          <w:rFonts w:cs="Arial"/>
          <w:bCs/>
          <w:szCs w:val="20"/>
        </w:rPr>
        <w:t xml:space="preserve"> can inspect any vehicle or vessel carrying forest or range products</w:t>
      </w:r>
    </w:p>
    <w:p w:rsidR="00AE7622" w:rsidRDefault="00AE7622" w:rsidP="00F10D86">
      <w:pPr>
        <w:pStyle w:val="ListParagraph"/>
        <w:widowControl w:val="0"/>
        <w:numPr>
          <w:ilvl w:val="2"/>
          <w:numId w:val="37"/>
        </w:numPr>
        <w:autoSpaceDE w:val="0"/>
        <w:autoSpaceDN w:val="0"/>
        <w:adjustRightInd w:val="0"/>
        <w:spacing w:after="0"/>
        <w:ind w:left="1800"/>
        <w:rPr>
          <w:rFonts w:cs="Arial"/>
          <w:bCs/>
          <w:szCs w:val="20"/>
        </w:rPr>
      </w:pPr>
      <w:proofErr w:type="spellStart"/>
      <w:r w:rsidRPr="000D38F3">
        <w:rPr>
          <w:rFonts w:cs="Arial"/>
          <w:bCs/>
          <w:szCs w:val="20"/>
        </w:rPr>
        <w:t>FRPA</w:t>
      </w:r>
      <w:proofErr w:type="spellEnd"/>
      <w:r w:rsidRPr="000D38F3">
        <w:rPr>
          <w:rFonts w:cs="Arial"/>
          <w:bCs/>
          <w:szCs w:val="20"/>
        </w:rPr>
        <w:t xml:space="preserve"> </w:t>
      </w:r>
      <w:proofErr w:type="spellStart"/>
      <w:r w:rsidRPr="000D38F3">
        <w:rPr>
          <w:rFonts w:cs="Arial"/>
          <w:bCs/>
          <w:szCs w:val="20"/>
        </w:rPr>
        <w:t>s.61</w:t>
      </w:r>
      <w:proofErr w:type="spellEnd"/>
      <w:r w:rsidRPr="000D38F3">
        <w:rPr>
          <w:rFonts w:cs="Arial"/>
          <w:bCs/>
          <w:szCs w:val="20"/>
        </w:rPr>
        <w:t xml:space="preserve"> can compel the holder of an agreement to produce records to the DM (Administrative Penalty of up to $20,000 if you don't deliver)</w:t>
      </w:r>
    </w:p>
    <w:p w:rsidR="006E1592" w:rsidRDefault="004762D7" w:rsidP="00F10D86">
      <w:pPr>
        <w:pStyle w:val="ListParagraph"/>
        <w:widowControl w:val="0"/>
        <w:numPr>
          <w:ilvl w:val="2"/>
          <w:numId w:val="37"/>
        </w:numPr>
        <w:autoSpaceDE w:val="0"/>
        <w:autoSpaceDN w:val="0"/>
        <w:adjustRightInd w:val="0"/>
        <w:spacing w:after="0"/>
        <w:ind w:left="1800"/>
        <w:rPr>
          <w:rFonts w:cs="Arial"/>
          <w:bCs/>
          <w:szCs w:val="20"/>
        </w:rPr>
      </w:pPr>
      <w:proofErr w:type="spellStart"/>
      <w:r>
        <w:rPr>
          <w:rFonts w:cs="Arial"/>
          <w:bCs/>
          <w:szCs w:val="20"/>
        </w:rPr>
        <w:t>FRPA</w:t>
      </w:r>
      <w:proofErr w:type="spellEnd"/>
      <w:r>
        <w:rPr>
          <w:rFonts w:cs="Arial"/>
          <w:bCs/>
          <w:szCs w:val="20"/>
        </w:rPr>
        <w:t xml:space="preserve"> </w:t>
      </w:r>
      <w:proofErr w:type="spellStart"/>
      <w:r>
        <w:rPr>
          <w:rFonts w:cs="Arial"/>
          <w:bCs/>
          <w:szCs w:val="20"/>
        </w:rPr>
        <w:t>s</w:t>
      </w:r>
      <w:r w:rsidR="006E1592">
        <w:rPr>
          <w:rFonts w:cs="Arial"/>
          <w:bCs/>
          <w:szCs w:val="20"/>
        </w:rPr>
        <w:t>.63</w:t>
      </w:r>
      <w:proofErr w:type="spellEnd"/>
      <w:r w:rsidR="006E1592">
        <w:rPr>
          <w:rFonts w:cs="Arial"/>
          <w:bCs/>
          <w:szCs w:val="20"/>
        </w:rPr>
        <w:t>: requirement to stop if asked</w:t>
      </w:r>
    </w:p>
    <w:p w:rsidR="004762D7" w:rsidRPr="00461F21" w:rsidRDefault="00926352" w:rsidP="00F10D86">
      <w:pPr>
        <w:pStyle w:val="ListParagraph"/>
        <w:widowControl w:val="0"/>
        <w:numPr>
          <w:ilvl w:val="0"/>
          <w:numId w:val="37"/>
        </w:numPr>
        <w:autoSpaceDE w:val="0"/>
        <w:autoSpaceDN w:val="0"/>
        <w:adjustRightInd w:val="0"/>
        <w:spacing w:after="0"/>
        <w:ind w:left="426"/>
        <w:rPr>
          <w:rFonts w:cs="Arial"/>
          <w:b/>
          <w:bCs/>
          <w:szCs w:val="20"/>
        </w:rPr>
      </w:pPr>
      <w:r>
        <w:rPr>
          <w:rFonts w:cs="Arial"/>
          <w:b/>
          <w:bCs/>
          <w:szCs w:val="20"/>
        </w:rPr>
        <w:t xml:space="preserve">[2] </w:t>
      </w:r>
      <w:r w:rsidR="00AE7622" w:rsidRPr="00C43AC7">
        <w:rPr>
          <w:rFonts w:cs="Arial"/>
          <w:b/>
          <w:bCs/>
          <w:szCs w:val="20"/>
        </w:rPr>
        <w:t>Stop work order (</w:t>
      </w:r>
      <w:proofErr w:type="spellStart"/>
      <w:r w:rsidR="00AE7622" w:rsidRPr="00C43AC7">
        <w:rPr>
          <w:rFonts w:cs="Arial"/>
          <w:b/>
          <w:bCs/>
          <w:szCs w:val="20"/>
        </w:rPr>
        <w:t>FRPA</w:t>
      </w:r>
      <w:proofErr w:type="spellEnd"/>
      <w:r w:rsidR="00AE7622" w:rsidRPr="00C43AC7">
        <w:rPr>
          <w:rFonts w:cs="Arial"/>
          <w:b/>
          <w:bCs/>
          <w:szCs w:val="20"/>
        </w:rPr>
        <w:t xml:space="preserve"> </w:t>
      </w:r>
      <w:proofErr w:type="spellStart"/>
      <w:r w:rsidR="00AE7622" w:rsidRPr="00C43AC7">
        <w:rPr>
          <w:rFonts w:cs="Arial"/>
          <w:b/>
          <w:bCs/>
          <w:szCs w:val="20"/>
        </w:rPr>
        <w:t>s.66</w:t>
      </w:r>
      <w:proofErr w:type="spellEnd"/>
      <w:r w:rsidR="00AE7622" w:rsidRPr="00C43AC7">
        <w:rPr>
          <w:rFonts w:cs="Arial"/>
          <w:b/>
          <w:bCs/>
          <w:szCs w:val="20"/>
        </w:rPr>
        <w:t>)</w:t>
      </w:r>
      <w:r w:rsidR="000638F0">
        <w:rPr>
          <w:rFonts w:cs="Arial"/>
          <w:b/>
          <w:bCs/>
          <w:szCs w:val="20"/>
        </w:rPr>
        <w:t xml:space="preserve">: </w:t>
      </w:r>
      <w:r w:rsidR="00AE7622" w:rsidRPr="000638F0">
        <w:rPr>
          <w:rFonts w:cs="Arial"/>
          <w:bCs/>
          <w:szCs w:val="20"/>
        </w:rPr>
        <w:t>If an official has reasonable grounds to believe that a person in contravening a provision of the Acts, officer can just tell you to stop</w:t>
      </w:r>
      <w:r w:rsidR="00461F21">
        <w:rPr>
          <w:rFonts w:cs="Arial"/>
          <w:bCs/>
          <w:szCs w:val="20"/>
        </w:rPr>
        <w:t xml:space="preserve">; </w:t>
      </w:r>
      <w:r w:rsidR="0092701B" w:rsidRPr="00461F21">
        <w:rPr>
          <w:rFonts w:cs="Arial"/>
          <w:bCs/>
          <w:szCs w:val="20"/>
        </w:rPr>
        <w:t xml:space="preserve">2) </w:t>
      </w:r>
      <w:r w:rsidR="004762D7" w:rsidRPr="00461F21">
        <w:rPr>
          <w:rFonts w:cs="Arial"/>
          <w:bCs/>
          <w:szCs w:val="20"/>
        </w:rPr>
        <w:t xml:space="preserve">stop work order must include: nature of contravention, extent that must be ceased, date, etc. </w:t>
      </w:r>
    </w:p>
    <w:p w:rsidR="00C43AC7" w:rsidRDefault="00926352" w:rsidP="00F10D86">
      <w:pPr>
        <w:pStyle w:val="ListParagraph"/>
        <w:widowControl w:val="0"/>
        <w:numPr>
          <w:ilvl w:val="0"/>
          <w:numId w:val="38"/>
        </w:numPr>
        <w:autoSpaceDE w:val="0"/>
        <w:autoSpaceDN w:val="0"/>
        <w:adjustRightInd w:val="0"/>
        <w:spacing w:after="0"/>
        <w:ind w:left="426"/>
        <w:rPr>
          <w:rFonts w:cs="Arial"/>
          <w:b/>
          <w:bCs/>
          <w:szCs w:val="20"/>
        </w:rPr>
      </w:pPr>
      <w:r>
        <w:rPr>
          <w:rFonts w:cs="Arial"/>
          <w:b/>
          <w:bCs/>
          <w:szCs w:val="20"/>
        </w:rPr>
        <w:t xml:space="preserve">[3] </w:t>
      </w:r>
      <w:r w:rsidR="00AE7622" w:rsidRPr="00C43AC7">
        <w:rPr>
          <w:rFonts w:cs="Arial"/>
          <w:b/>
          <w:bCs/>
          <w:szCs w:val="20"/>
        </w:rPr>
        <w:t>Ticket (</w:t>
      </w:r>
      <w:r w:rsidR="00AE7622" w:rsidRPr="00C43AC7">
        <w:rPr>
          <w:rFonts w:cs="Arial"/>
          <w:b/>
          <w:bCs/>
          <w:i/>
          <w:szCs w:val="20"/>
        </w:rPr>
        <w:t xml:space="preserve">Offence Act </w:t>
      </w:r>
      <w:r w:rsidR="00AE7622" w:rsidRPr="00C43AC7">
        <w:rPr>
          <w:rFonts w:cs="Arial"/>
          <w:b/>
          <w:bCs/>
          <w:szCs w:val="20"/>
        </w:rPr>
        <w:t>Schedules 1&amp;2)</w:t>
      </w:r>
      <w:r w:rsidR="00BE6450">
        <w:rPr>
          <w:rFonts w:cs="Arial"/>
          <w:b/>
          <w:bCs/>
          <w:szCs w:val="20"/>
        </w:rPr>
        <w:t xml:space="preserve"> – </w:t>
      </w:r>
      <w:r w:rsidR="00BE6450">
        <w:rPr>
          <w:rFonts w:cs="Arial"/>
          <w:bCs/>
          <w:szCs w:val="20"/>
        </w:rPr>
        <w:t xml:space="preserve">can be issued for contravention of </w:t>
      </w:r>
      <w:proofErr w:type="spellStart"/>
      <w:r w:rsidR="00BE6450">
        <w:rPr>
          <w:rFonts w:cs="Arial"/>
          <w:bCs/>
          <w:i/>
          <w:szCs w:val="20"/>
        </w:rPr>
        <w:t>FRPA</w:t>
      </w:r>
      <w:proofErr w:type="spellEnd"/>
      <w:r w:rsidR="00BE6450">
        <w:rPr>
          <w:rFonts w:cs="Arial"/>
          <w:bCs/>
          <w:i/>
          <w:szCs w:val="20"/>
        </w:rPr>
        <w:t xml:space="preserve">. </w:t>
      </w:r>
    </w:p>
    <w:p w:rsidR="00C865C7" w:rsidRDefault="00926352" w:rsidP="00F10D86">
      <w:pPr>
        <w:pStyle w:val="ListParagraph"/>
        <w:widowControl w:val="0"/>
        <w:numPr>
          <w:ilvl w:val="0"/>
          <w:numId w:val="38"/>
        </w:numPr>
        <w:autoSpaceDE w:val="0"/>
        <w:autoSpaceDN w:val="0"/>
        <w:adjustRightInd w:val="0"/>
        <w:spacing w:after="0"/>
        <w:ind w:left="426"/>
        <w:rPr>
          <w:rFonts w:cs="Arial"/>
          <w:b/>
          <w:bCs/>
          <w:szCs w:val="20"/>
        </w:rPr>
      </w:pPr>
      <w:r>
        <w:rPr>
          <w:rFonts w:cs="Arial"/>
          <w:b/>
          <w:bCs/>
          <w:szCs w:val="20"/>
        </w:rPr>
        <w:t xml:space="preserve">[4] </w:t>
      </w:r>
      <w:r w:rsidR="00AE7622" w:rsidRPr="00C43AC7">
        <w:rPr>
          <w:rFonts w:cs="Arial"/>
          <w:b/>
          <w:bCs/>
          <w:szCs w:val="20"/>
        </w:rPr>
        <w:t>Seizure (</w:t>
      </w:r>
      <w:proofErr w:type="spellStart"/>
      <w:r w:rsidR="00AE7622" w:rsidRPr="00C43AC7">
        <w:rPr>
          <w:rFonts w:cs="Arial"/>
          <w:b/>
          <w:bCs/>
          <w:szCs w:val="20"/>
        </w:rPr>
        <w:t>FRPA</w:t>
      </w:r>
      <w:proofErr w:type="spellEnd"/>
      <w:r w:rsidR="00AE7622" w:rsidRPr="00C43AC7">
        <w:rPr>
          <w:rFonts w:cs="Arial"/>
          <w:b/>
          <w:bCs/>
          <w:szCs w:val="20"/>
        </w:rPr>
        <w:t xml:space="preserve"> s. 67)</w:t>
      </w:r>
    </w:p>
    <w:p w:rsidR="00C865C7" w:rsidRPr="00C865C7" w:rsidRDefault="00AE7622" w:rsidP="00F10D86">
      <w:pPr>
        <w:pStyle w:val="ListParagraph"/>
        <w:widowControl w:val="0"/>
        <w:numPr>
          <w:ilvl w:val="1"/>
          <w:numId w:val="38"/>
        </w:numPr>
        <w:autoSpaceDE w:val="0"/>
        <w:autoSpaceDN w:val="0"/>
        <w:adjustRightInd w:val="0"/>
        <w:spacing w:after="0"/>
        <w:rPr>
          <w:rFonts w:cs="Arial"/>
          <w:b/>
          <w:bCs/>
          <w:szCs w:val="20"/>
        </w:rPr>
      </w:pPr>
      <w:proofErr w:type="spellStart"/>
      <w:r w:rsidRPr="00C865C7">
        <w:rPr>
          <w:rFonts w:cs="Arial"/>
          <w:b/>
          <w:bCs/>
          <w:szCs w:val="20"/>
        </w:rPr>
        <w:t>s.67</w:t>
      </w:r>
      <w:proofErr w:type="spellEnd"/>
      <w:r w:rsidRPr="00C865C7">
        <w:rPr>
          <w:rFonts w:cs="Arial"/>
          <w:b/>
          <w:bCs/>
          <w:szCs w:val="20"/>
        </w:rPr>
        <w:t>(1)(a):</w:t>
      </w:r>
      <w:r w:rsidRPr="00C865C7">
        <w:rPr>
          <w:rFonts w:cs="Arial"/>
          <w:bCs/>
          <w:szCs w:val="20"/>
        </w:rPr>
        <w:t xml:space="preserve"> Crown timber that the official has reasonable grounds to believe was cut or removed in contravention of </w:t>
      </w:r>
      <w:proofErr w:type="spellStart"/>
      <w:r w:rsidRPr="00B86899">
        <w:rPr>
          <w:rFonts w:cs="Arial"/>
          <w:b/>
          <w:bCs/>
          <w:szCs w:val="20"/>
        </w:rPr>
        <w:t>s.52</w:t>
      </w:r>
      <w:proofErr w:type="spellEnd"/>
    </w:p>
    <w:p w:rsidR="00AE7622" w:rsidRPr="00C865C7" w:rsidRDefault="00AE7622" w:rsidP="00F10D86">
      <w:pPr>
        <w:pStyle w:val="ListParagraph"/>
        <w:widowControl w:val="0"/>
        <w:numPr>
          <w:ilvl w:val="1"/>
          <w:numId w:val="38"/>
        </w:numPr>
        <w:autoSpaceDE w:val="0"/>
        <w:autoSpaceDN w:val="0"/>
        <w:adjustRightInd w:val="0"/>
        <w:spacing w:after="0"/>
        <w:rPr>
          <w:rFonts w:cs="Arial"/>
          <w:b/>
          <w:bCs/>
          <w:szCs w:val="20"/>
        </w:rPr>
      </w:pPr>
      <w:proofErr w:type="spellStart"/>
      <w:r w:rsidRPr="00C865C7">
        <w:rPr>
          <w:rFonts w:cs="Arial"/>
          <w:b/>
          <w:bCs/>
          <w:szCs w:val="20"/>
        </w:rPr>
        <w:t>s.67</w:t>
      </w:r>
      <w:proofErr w:type="spellEnd"/>
      <w:r w:rsidRPr="00C865C7">
        <w:rPr>
          <w:rFonts w:cs="Arial"/>
          <w:b/>
          <w:bCs/>
          <w:szCs w:val="20"/>
        </w:rPr>
        <w:t>(1)(b):</w:t>
      </w:r>
      <w:r w:rsidRPr="00C865C7">
        <w:rPr>
          <w:rFonts w:cs="Arial"/>
          <w:bCs/>
          <w:szCs w:val="20"/>
        </w:rPr>
        <w:t xml:space="preserve"> timber</w:t>
      </w:r>
      <w:r w:rsidR="003E54D2" w:rsidRPr="00C865C7">
        <w:rPr>
          <w:rFonts w:cs="Arial"/>
          <w:bCs/>
          <w:szCs w:val="20"/>
        </w:rPr>
        <w:t xml:space="preserve"> (tree)</w:t>
      </w:r>
      <w:r w:rsidRPr="00C865C7">
        <w:rPr>
          <w:rFonts w:cs="Arial"/>
          <w:bCs/>
          <w:szCs w:val="20"/>
        </w:rPr>
        <w:t>,</w:t>
      </w:r>
      <w:r w:rsidRPr="00C865C7">
        <w:rPr>
          <w:rFonts w:cs="Arial"/>
          <w:b/>
          <w:bCs/>
          <w:szCs w:val="20"/>
        </w:rPr>
        <w:t xml:space="preserve"> lumber</w:t>
      </w:r>
      <w:r w:rsidR="003E54D2" w:rsidRPr="00C865C7">
        <w:rPr>
          <w:rFonts w:cs="Arial"/>
          <w:b/>
          <w:bCs/>
          <w:szCs w:val="20"/>
        </w:rPr>
        <w:t xml:space="preserve"> </w:t>
      </w:r>
      <w:r w:rsidR="003E54D2" w:rsidRPr="00C865C7">
        <w:rPr>
          <w:rFonts w:cs="Arial"/>
          <w:bCs/>
          <w:szCs w:val="20"/>
        </w:rPr>
        <w:t>(</w:t>
      </w:r>
      <w:proofErr w:type="spellStart"/>
      <w:r w:rsidR="003E54D2" w:rsidRPr="00C865C7">
        <w:rPr>
          <w:rFonts w:cs="Arial"/>
          <w:bCs/>
          <w:szCs w:val="20"/>
        </w:rPr>
        <w:t>2x4</w:t>
      </w:r>
      <w:proofErr w:type="spellEnd"/>
      <w:r w:rsidR="003E54D2" w:rsidRPr="00C865C7">
        <w:rPr>
          <w:rFonts w:cs="Arial"/>
          <w:bCs/>
          <w:szCs w:val="20"/>
        </w:rPr>
        <w:t xml:space="preserve">, </w:t>
      </w:r>
      <w:proofErr w:type="spellStart"/>
      <w:r w:rsidR="003E54D2" w:rsidRPr="00C865C7">
        <w:rPr>
          <w:rFonts w:cs="Arial"/>
          <w:bCs/>
          <w:szCs w:val="20"/>
        </w:rPr>
        <w:t>ect</w:t>
      </w:r>
      <w:proofErr w:type="spellEnd"/>
      <w:r w:rsidR="003E54D2" w:rsidRPr="00C865C7">
        <w:rPr>
          <w:rFonts w:cs="Arial"/>
          <w:bCs/>
          <w:szCs w:val="20"/>
        </w:rPr>
        <w:t>)</w:t>
      </w:r>
      <w:r w:rsidRPr="00C865C7">
        <w:rPr>
          <w:rFonts w:cs="Arial"/>
          <w:bCs/>
          <w:szCs w:val="20"/>
        </w:rPr>
        <w:t xml:space="preserve">, veneer, plywood, pulp, newsprint, special forest products, wood residue, chattels which the government has a lien under </w:t>
      </w:r>
      <w:proofErr w:type="spellStart"/>
      <w:r w:rsidRPr="00C865C7">
        <w:rPr>
          <w:rFonts w:cs="Arial"/>
          <w:bCs/>
          <w:szCs w:val="20"/>
        </w:rPr>
        <w:t>s.130</w:t>
      </w:r>
      <w:proofErr w:type="spellEnd"/>
      <w:r w:rsidRPr="00C865C7">
        <w:rPr>
          <w:rFonts w:cs="Arial"/>
          <w:bCs/>
          <w:szCs w:val="20"/>
        </w:rPr>
        <w:t>(1)(d) of the Forest Act</w:t>
      </w:r>
      <w:r w:rsidR="001F70E8" w:rsidRPr="00C865C7">
        <w:rPr>
          <w:rFonts w:cs="Arial"/>
          <w:bCs/>
          <w:szCs w:val="20"/>
        </w:rPr>
        <w:t xml:space="preserve">, vehicle (logging truck or a tug boat). </w:t>
      </w:r>
    </w:p>
    <w:p w:rsidR="00D52FC7" w:rsidRDefault="00926352" w:rsidP="00F10D86">
      <w:pPr>
        <w:pStyle w:val="ListParagraph"/>
        <w:widowControl w:val="0"/>
        <w:numPr>
          <w:ilvl w:val="0"/>
          <w:numId w:val="38"/>
        </w:numPr>
        <w:autoSpaceDE w:val="0"/>
        <w:autoSpaceDN w:val="0"/>
        <w:adjustRightInd w:val="0"/>
        <w:spacing w:after="0"/>
        <w:ind w:left="426"/>
        <w:rPr>
          <w:rFonts w:cs="Arial"/>
          <w:b/>
          <w:bCs/>
          <w:szCs w:val="20"/>
        </w:rPr>
      </w:pPr>
      <w:r>
        <w:rPr>
          <w:rFonts w:cs="Arial"/>
          <w:b/>
          <w:bCs/>
          <w:szCs w:val="20"/>
        </w:rPr>
        <w:t xml:space="preserve">[5] </w:t>
      </w:r>
      <w:r w:rsidR="00D52FC7">
        <w:rPr>
          <w:rFonts w:cs="Arial"/>
          <w:b/>
          <w:bCs/>
          <w:szCs w:val="20"/>
        </w:rPr>
        <w:t>Administrative Proceedings (</w:t>
      </w:r>
      <w:proofErr w:type="spellStart"/>
      <w:r w:rsidR="00C645E6">
        <w:rPr>
          <w:rFonts w:cs="Arial"/>
          <w:b/>
          <w:bCs/>
          <w:szCs w:val="20"/>
        </w:rPr>
        <w:t>FRPA</w:t>
      </w:r>
      <w:proofErr w:type="spellEnd"/>
      <w:r w:rsidR="00C645E6">
        <w:rPr>
          <w:rFonts w:cs="Arial"/>
          <w:b/>
          <w:bCs/>
          <w:szCs w:val="20"/>
        </w:rPr>
        <w:t xml:space="preserve"> </w:t>
      </w:r>
      <w:proofErr w:type="spellStart"/>
      <w:r w:rsidR="00D52FC7">
        <w:rPr>
          <w:rFonts w:cs="Arial"/>
          <w:b/>
          <w:bCs/>
          <w:szCs w:val="20"/>
        </w:rPr>
        <w:t>s.71</w:t>
      </w:r>
      <w:proofErr w:type="spellEnd"/>
      <w:r w:rsidR="00D52FC7">
        <w:rPr>
          <w:rFonts w:cs="Arial"/>
          <w:b/>
          <w:bCs/>
          <w:szCs w:val="20"/>
        </w:rPr>
        <w:t xml:space="preserve">) </w:t>
      </w:r>
      <w:r w:rsidR="000E0213">
        <w:rPr>
          <w:rFonts w:cs="Arial"/>
          <w:b/>
          <w:bCs/>
          <w:szCs w:val="20"/>
        </w:rPr>
        <w:t>[see below]</w:t>
      </w:r>
    </w:p>
    <w:p w:rsidR="00C43AC7" w:rsidRPr="001055FD" w:rsidRDefault="00926352" w:rsidP="00F10D86">
      <w:pPr>
        <w:pStyle w:val="ListParagraph"/>
        <w:widowControl w:val="0"/>
        <w:numPr>
          <w:ilvl w:val="0"/>
          <w:numId w:val="39"/>
        </w:numPr>
        <w:autoSpaceDE w:val="0"/>
        <w:autoSpaceDN w:val="0"/>
        <w:adjustRightInd w:val="0"/>
        <w:spacing w:after="0"/>
        <w:ind w:left="426"/>
        <w:rPr>
          <w:rFonts w:cs="Arial"/>
          <w:b/>
          <w:bCs/>
          <w:szCs w:val="20"/>
        </w:rPr>
      </w:pPr>
      <w:r>
        <w:rPr>
          <w:rFonts w:cs="Arial"/>
          <w:b/>
          <w:bCs/>
          <w:szCs w:val="20"/>
        </w:rPr>
        <w:t xml:space="preserve">[6] </w:t>
      </w:r>
      <w:r w:rsidR="00AE7622" w:rsidRPr="00405BB4">
        <w:rPr>
          <w:rFonts w:cs="Arial"/>
          <w:b/>
          <w:bCs/>
          <w:szCs w:val="20"/>
          <w:highlight w:val="lightGray"/>
        </w:rPr>
        <w:t>Vicarious Liability</w:t>
      </w:r>
      <w:r w:rsidR="002F3771" w:rsidRPr="00405BB4">
        <w:rPr>
          <w:rFonts w:cs="Arial"/>
          <w:b/>
          <w:bCs/>
          <w:szCs w:val="20"/>
          <w:highlight w:val="lightGray"/>
        </w:rPr>
        <w:t xml:space="preserve"> </w:t>
      </w:r>
      <w:r w:rsidR="00991820" w:rsidRPr="00405BB4">
        <w:rPr>
          <w:rFonts w:cs="Arial"/>
          <w:b/>
          <w:bCs/>
          <w:szCs w:val="20"/>
          <w:highlight w:val="lightGray"/>
        </w:rPr>
        <w:t>for</w:t>
      </w:r>
      <w:r w:rsidR="002F3771" w:rsidRPr="00405BB4">
        <w:rPr>
          <w:rFonts w:cs="Arial"/>
          <w:b/>
          <w:bCs/>
          <w:szCs w:val="20"/>
          <w:highlight w:val="lightGray"/>
        </w:rPr>
        <w:t xml:space="preserve"> Contractors </w:t>
      </w:r>
      <w:r w:rsidR="005002C5" w:rsidRPr="00405BB4">
        <w:rPr>
          <w:rFonts w:cs="Arial"/>
          <w:b/>
          <w:bCs/>
          <w:szCs w:val="20"/>
          <w:highlight w:val="lightGray"/>
        </w:rPr>
        <w:t>(</w:t>
      </w:r>
      <w:proofErr w:type="spellStart"/>
      <w:r w:rsidR="005002C5" w:rsidRPr="00405BB4">
        <w:rPr>
          <w:rFonts w:cs="Arial"/>
          <w:b/>
          <w:bCs/>
          <w:i/>
          <w:szCs w:val="20"/>
          <w:highlight w:val="lightGray"/>
        </w:rPr>
        <w:t>FRPA</w:t>
      </w:r>
      <w:proofErr w:type="spellEnd"/>
      <w:r w:rsidR="005002C5" w:rsidRPr="00405BB4">
        <w:rPr>
          <w:rFonts w:cs="Arial"/>
          <w:b/>
          <w:bCs/>
          <w:i/>
          <w:szCs w:val="20"/>
          <w:highlight w:val="lightGray"/>
        </w:rPr>
        <w:t xml:space="preserve"> </w:t>
      </w:r>
      <w:r w:rsidR="005002C5" w:rsidRPr="00405BB4">
        <w:rPr>
          <w:rFonts w:cs="Arial"/>
          <w:b/>
          <w:bCs/>
          <w:szCs w:val="20"/>
          <w:highlight w:val="lightGray"/>
        </w:rPr>
        <w:t>71(3))</w:t>
      </w:r>
      <w:r w:rsidR="00B50260" w:rsidRPr="00405BB4">
        <w:rPr>
          <w:rFonts w:cs="Arial"/>
          <w:b/>
          <w:bCs/>
          <w:szCs w:val="20"/>
          <w:highlight w:val="lightGray"/>
        </w:rPr>
        <w:t xml:space="preserve">: </w:t>
      </w:r>
      <w:r w:rsidR="00AE7622" w:rsidRPr="00B50260">
        <w:rPr>
          <w:rFonts w:cs="Arial"/>
          <w:bCs/>
          <w:szCs w:val="20"/>
        </w:rPr>
        <w:t>you are directly liabl</w:t>
      </w:r>
      <w:r w:rsidR="004A3B5E">
        <w:rPr>
          <w:rFonts w:cs="Arial"/>
          <w:bCs/>
          <w:szCs w:val="20"/>
        </w:rPr>
        <w:t>e for what your contractors do</w:t>
      </w:r>
      <w:r w:rsidR="00F64921">
        <w:rPr>
          <w:rFonts w:cs="Arial"/>
          <w:bCs/>
          <w:szCs w:val="20"/>
        </w:rPr>
        <w:t xml:space="preserve"> </w:t>
      </w:r>
      <w:r w:rsidR="001055FD">
        <w:rPr>
          <w:rFonts w:cs="Arial"/>
          <w:b/>
          <w:bCs/>
          <w:szCs w:val="20"/>
        </w:rPr>
        <w:t xml:space="preserve">// </w:t>
      </w:r>
      <w:r w:rsidR="00CA652F" w:rsidRPr="001055FD">
        <w:rPr>
          <w:rFonts w:cs="Arial"/>
          <w:b/>
          <w:bCs/>
          <w:szCs w:val="20"/>
        </w:rPr>
        <w:t xml:space="preserve">Defences: 1) </w:t>
      </w:r>
      <w:r w:rsidR="00CA652F" w:rsidRPr="001055FD">
        <w:rPr>
          <w:rFonts w:cs="Arial"/>
          <w:bCs/>
          <w:szCs w:val="20"/>
        </w:rPr>
        <w:t>T</w:t>
      </w:r>
      <w:r w:rsidR="00E46F5E" w:rsidRPr="001055FD">
        <w:rPr>
          <w:rFonts w:cs="Arial"/>
          <w:bCs/>
          <w:szCs w:val="20"/>
        </w:rPr>
        <w:t xml:space="preserve">his is subject to </w:t>
      </w:r>
      <w:proofErr w:type="spellStart"/>
      <w:r w:rsidR="00E46F5E" w:rsidRPr="001055FD">
        <w:rPr>
          <w:rFonts w:cs="Arial"/>
          <w:bCs/>
          <w:szCs w:val="20"/>
        </w:rPr>
        <w:t>s.72</w:t>
      </w:r>
      <w:proofErr w:type="spellEnd"/>
      <w:r w:rsidR="00E46F5E" w:rsidRPr="001055FD">
        <w:rPr>
          <w:rFonts w:cs="Arial"/>
          <w:bCs/>
          <w:szCs w:val="20"/>
        </w:rPr>
        <w:t xml:space="preserve"> – Due </w:t>
      </w:r>
      <w:r w:rsidR="00CA652F" w:rsidRPr="001055FD">
        <w:rPr>
          <w:rFonts w:cs="Arial"/>
          <w:bCs/>
          <w:szCs w:val="20"/>
        </w:rPr>
        <w:t xml:space="preserve">Diligence Defence; </w:t>
      </w:r>
      <w:r w:rsidR="00CA652F" w:rsidRPr="001055FD">
        <w:rPr>
          <w:rFonts w:cs="Arial"/>
          <w:b/>
          <w:bCs/>
          <w:szCs w:val="20"/>
        </w:rPr>
        <w:t xml:space="preserve">2) </w:t>
      </w:r>
      <w:r w:rsidR="00CA652F" w:rsidRPr="001055FD">
        <w:rPr>
          <w:rFonts w:cs="Arial"/>
          <w:bCs/>
          <w:szCs w:val="20"/>
        </w:rPr>
        <w:t xml:space="preserve">Contractor doing something outside the scope of their K. </w:t>
      </w:r>
    </w:p>
    <w:p w:rsidR="008613B9" w:rsidRPr="00C21543" w:rsidRDefault="00926352" w:rsidP="00C21543">
      <w:pPr>
        <w:pStyle w:val="ListParagraph"/>
        <w:widowControl w:val="0"/>
        <w:numPr>
          <w:ilvl w:val="0"/>
          <w:numId w:val="38"/>
        </w:numPr>
        <w:autoSpaceDE w:val="0"/>
        <w:autoSpaceDN w:val="0"/>
        <w:adjustRightInd w:val="0"/>
        <w:spacing w:after="0"/>
        <w:ind w:left="426"/>
        <w:rPr>
          <w:rFonts w:cs="Arial"/>
          <w:bCs/>
          <w:szCs w:val="20"/>
        </w:rPr>
      </w:pPr>
      <w:r>
        <w:rPr>
          <w:rFonts w:cs="Arial"/>
          <w:b/>
          <w:bCs/>
          <w:szCs w:val="20"/>
        </w:rPr>
        <w:t xml:space="preserve">[7] </w:t>
      </w:r>
      <w:r w:rsidR="00AE7622" w:rsidRPr="00405BB4">
        <w:rPr>
          <w:rFonts w:cs="Arial"/>
          <w:b/>
          <w:bCs/>
          <w:szCs w:val="20"/>
          <w:highlight w:val="lightGray"/>
        </w:rPr>
        <w:t>Director and Officer Liability</w:t>
      </w:r>
      <w:r w:rsidR="00BC4CDF" w:rsidRPr="00405BB4">
        <w:rPr>
          <w:rFonts w:cs="Arial"/>
          <w:b/>
          <w:bCs/>
          <w:szCs w:val="20"/>
          <w:highlight w:val="lightGray"/>
        </w:rPr>
        <w:t xml:space="preserve"> (</w:t>
      </w:r>
      <w:proofErr w:type="spellStart"/>
      <w:r w:rsidR="00BC4CDF" w:rsidRPr="00405BB4">
        <w:rPr>
          <w:rFonts w:cs="Arial"/>
          <w:b/>
          <w:bCs/>
          <w:i/>
          <w:szCs w:val="20"/>
          <w:highlight w:val="lightGray"/>
        </w:rPr>
        <w:t>FRPA</w:t>
      </w:r>
      <w:proofErr w:type="spellEnd"/>
      <w:r w:rsidR="00BC4CDF" w:rsidRPr="00405BB4">
        <w:rPr>
          <w:rFonts w:cs="Arial"/>
          <w:b/>
          <w:bCs/>
          <w:i/>
          <w:szCs w:val="20"/>
          <w:highlight w:val="lightGray"/>
        </w:rPr>
        <w:t xml:space="preserve"> </w:t>
      </w:r>
      <w:r w:rsidR="0076575A" w:rsidRPr="00405BB4">
        <w:rPr>
          <w:rFonts w:cs="Arial"/>
          <w:b/>
          <w:bCs/>
          <w:szCs w:val="20"/>
          <w:highlight w:val="lightGray"/>
        </w:rPr>
        <w:t>71</w:t>
      </w:r>
      <w:r w:rsidR="00BC4CDF" w:rsidRPr="00405BB4">
        <w:rPr>
          <w:rFonts w:cs="Arial"/>
          <w:b/>
          <w:bCs/>
          <w:szCs w:val="20"/>
          <w:highlight w:val="lightGray"/>
        </w:rPr>
        <w:t>(4))</w:t>
      </w:r>
      <w:r w:rsidR="0076575A" w:rsidRPr="00405BB4">
        <w:rPr>
          <w:rFonts w:cs="Arial"/>
          <w:b/>
          <w:bCs/>
          <w:szCs w:val="20"/>
          <w:highlight w:val="lightGray"/>
        </w:rPr>
        <w:t xml:space="preserve">: </w:t>
      </w:r>
      <w:r w:rsidR="008830B8" w:rsidRPr="0076575A">
        <w:rPr>
          <w:rFonts w:cs="Arial"/>
          <w:bCs/>
          <w:szCs w:val="20"/>
        </w:rPr>
        <w:t xml:space="preserve">Personal liability of </w:t>
      </w:r>
      <w:proofErr w:type="spellStart"/>
      <w:r w:rsidR="008830B8" w:rsidRPr="0076575A">
        <w:rPr>
          <w:rFonts w:cs="Arial"/>
          <w:bCs/>
          <w:szCs w:val="20"/>
        </w:rPr>
        <w:t>D&amp;O</w:t>
      </w:r>
      <w:proofErr w:type="spellEnd"/>
      <w:r w:rsidR="008830B8" w:rsidRPr="0076575A">
        <w:rPr>
          <w:rFonts w:cs="Arial"/>
          <w:bCs/>
          <w:szCs w:val="20"/>
        </w:rPr>
        <w:t xml:space="preserve"> </w:t>
      </w:r>
      <w:r w:rsidR="00AE7622" w:rsidRPr="0076575A">
        <w:rPr>
          <w:rFonts w:cs="Arial"/>
          <w:bCs/>
          <w:szCs w:val="20"/>
        </w:rPr>
        <w:t>if they authorize, permit, acquiesced in the contravention (</w:t>
      </w:r>
      <w:proofErr w:type="spellStart"/>
      <w:r w:rsidR="00AE7622" w:rsidRPr="0076575A">
        <w:rPr>
          <w:rFonts w:cs="Arial"/>
          <w:bCs/>
          <w:szCs w:val="20"/>
        </w:rPr>
        <w:t>i.e</w:t>
      </w:r>
      <w:proofErr w:type="spellEnd"/>
      <w:r w:rsidR="00AE7622" w:rsidRPr="0076575A">
        <w:rPr>
          <w:rFonts w:cs="Arial"/>
          <w:bCs/>
          <w:szCs w:val="20"/>
        </w:rPr>
        <w:t xml:space="preserve"> not watching hard en</w:t>
      </w:r>
      <w:r w:rsidR="00B22FE9">
        <w:rPr>
          <w:rFonts w:cs="Arial"/>
          <w:bCs/>
          <w:szCs w:val="20"/>
        </w:rPr>
        <w:t xml:space="preserve">ough) </w:t>
      </w:r>
      <w:r w:rsidR="00C21543">
        <w:rPr>
          <w:rFonts w:cs="Arial"/>
          <w:bCs/>
          <w:szCs w:val="20"/>
        </w:rPr>
        <w:t xml:space="preserve">- </w:t>
      </w:r>
      <w:r w:rsidR="008613B9" w:rsidRPr="00C21543">
        <w:rPr>
          <w:rFonts w:cs="Arial"/>
          <w:bCs/>
          <w:szCs w:val="20"/>
        </w:rPr>
        <w:t>Not su</w:t>
      </w:r>
      <w:r w:rsidR="00154B96" w:rsidRPr="00C21543">
        <w:rPr>
          <w:rFonts w:cs="Arial"/>
          <w:bCs/>
          <w:szCs w:val="20"/>
        </w:rPr>
        <w:t xml:space="preserve">bject to </w:t>
      </w:r>
      <w:proofErr w:type="spellStart"/>
      <w:r w:rsidR="00154B96" w:rsidRPr="00C21543">
        <w:rPr>
          <w:rFonts w:cs="Arial"/>
          <w:bCs/>
          <w:szCs w:val="20"/>
        </w:rPr>
        <w:t>s.72</w:t>
      </w:r>
      <w:proofErr w:type="spellEnd"/>
      <w:r w:rsidR="00154B96" w:rsidRPr="00C21543">
        <w:rPr>
          <w:rFonts w:cs="Arial"/>
          <w:bCs/>
          <w:szCs w:val="20"/>
        </w:rPr>
        <w:t xml:space="preserve">. </w:t>
      </w:r>
    </w:p>
    <w:p w:rsidR="00895317" w:rsidRPr="003673C0" w:rsidRDefault="00926352" w:rsidP="00F10D86">
      <w:pPr>
        <w:pStyle w:val="ListParagraph"/>
        <w:widowControl w:val="0"/>
        <w:numPr>
          <w:ilvl w:val="0"/>
          <w:numId w:val="38"/>
        </w:numPr>
        <w:autoSpaceDE w:val="0"/>
        <w:autoSpaceDN w:val="0"/>
        <w:adjustRightInd w:val="0"/>
        <w:spacing w:after="0"/>
        <w:ind w:left="426"/>
        <w:rPr>
          <w:rFonts w:cs="Arial"/>
          <w:b/>
          <w:bCs/>
          <w:szCs w:val="20"/>
        </w:rPr>
      </w:pPr>
      <w:r>
        <w:rPr>
          <w:rFonts w:cs="Arial"/>
          <w:b/>
          <w:bCs/>
          <w:szCs w:val="20"/>
        </w:rPr>
        <w:t xml:space="preserve">[8] </w:t>
      </w:r>
      <w:r w:rsidR="00AE7622" w:rsidRPr="00A1339D">
        <w:rPr>
          <w:rFonts w:cs="Arial"/>
          <w:b/>
          <w:bCs/>
          <w:szCs w:val="20"/>
        </w:rPr>
        <w:t>Remediation Order</w:t>
      </w:r>
      <w:r w:rsidR="00F94099">
        <w:rPr>
          <w:rFonts w:cs="Arial"/>
          <w:b/>
          <w:bCs/>
          <w:szCs w:val="20"/>
        </w:rPr>
        <w:t xml:space="preserve"> (</w:t>
      </w:r>
      <w:proofErr w:type="spellStart"/>
      <w:r w:rsidR="00F94099">
        <w:rPr>
          <w:rFonts w:cs="Arial"/>
          <w:b/>
          <w:bCs/>
          <w:i/>
          <w:szCs w:val="20"/>
        </w:rPr>
        <w:t>FRPA</w:t>
      </w:r>
      <w:proofErr w:type="spellEnd"/>
      <w:r w:rsidR="00F94099">
        <w:rPr>
          <w:rFonts w:cs="Arial"/>
          <w:b/>
          <w:bCs/>
          <w:i/>
          <w:szCs w:val="20"/>
        </w:rPr>
        <w:t xml:space="preserve"> </w:t>
      </w:r>
      <w:proofErr w:type="spellStart"/>
      <w:r w:rsidR="00F94099">
        <w:rPr>
          <w:rFonts w:cs="Arial"/>
          <w:b/>
          <w:bCs/>
          <w:szCs w:val="20"/>
        </w:rPr>
        <w:t>s.74</w:t>
      </w:r>
      <w:proofErr w:type="spellEnd"/>
      <w:r w:rsidR="00F94099">
        <w:rPr>
          <w:rFonts w:cs="Arial"/>
          <w:b/>
          <w:bCs/>
          <w:szCs w:val="20"/>
        </w:rPr>
        <w:t>)</w:t>
      </w:r>
      <w:r w:rsidR="003673C0">
        <w:rPr>
          <w:rFonts w:cs="Arial"/>
          <w:b/>
          <w:bCs/>
          <w:szCs w:val="20"/>
        </w:rPr>
        <w:t>:</w:t>
      </w:r>
      <w:r w:rsidR="00C076DC" w:rsidRPr="003673C0">
        <w:rPr>
          <w:rFonts w:cs="Arial"/>
          <w:bCs/>
          <w:szCs w:val="20"/>
        </w:rPr>
        <w:t xml:space="preserve"> </w:t>
      </w:r>
      <w:r w:rsidR="00CD5648" w:rsidRPr="003673C0">
        <w:rPr>
          <w:rFonts w:cs="Arial"/>
          <w:bCs/>
          <w:szCs w:val="20"/>
        </w:rPr>
        <w:t xml:space="preserve">If person is holder of agreement under FA, if person contravenes section of Act </w:t>
      </w:r>
      <w:r w:rsidR="00AE7622" w:rsidRPr="003673C0">
        <w:rPr>
          <w:rFonts w:cs="Arial"/>
          <w:bCs/>
          <w:szCs w:val="20"/>
        </w:rPr>
        <w:t>Minister may order the person to do work reasonably necessary to remedy the contravention</w:t>
      </w:r>
    </w:p>
    <w:p w:rsidR="002D4ECF" w:rsidRPr="002D4ECF" w:rsidRDefault="002D4ECF" w:rsidP="00F10D86">
      <w:pPr>
        <w:pStyle w:val="ListParagraph"/>
        <w:widowControl w:val="0"/>
        <w:numPr>
          <w:ilvl w:val="1"/>
          <w:numId w:val="38"/>
        </w:numPr>
        <w:autoSpaceDE w:val="0"/>
        <w:autoSpaceDN w:val="0"/>
        <w:adjustRightInd w:val="0"/>
        <w:spacing w:after="0"/>
        <w:rPr>
          <w:rFonts w:cs="Arial"/>
          <w:b/>
          <w:bCs/>
          <w:szCs w:val="20"/>
        </w:rPr>
      </w:pPr>
      <w:r>
        <w:rPr>
          <w:rFonts w:cs="Arial"/>
          <w:bCs/>
          <w:szCs w:val="20"/>
        </w:rPr>
        <w:t>74(2) –</w:t>
      </w:r>
      <w:r w:rsidR="00CF7BB8">
        <w:rPr>
          <w:rFonts w:cs="Arial"/>
          <w:bCs/>
          <w:szCs w:val="20"/>
        </w:rPr>
        <w:t xml:space="preserve"> Minister must give written </w:t>
      </w:r>
      <w:r w:rsidR="003A384B">
        <w:rPr>
          <w:rFonts w:cs="Arial"/>
          <w:bCs/>
          <w:szCs w:val="20"/>
        </w:rPr>
        <w:t>notice specifying</w:t>
      </w:r>
      <w:r>
        <w:rPr>
          <w:rFonts w:cs="Arial"/>
          <w:bCs/>
          <w:szCs w:val="20"/>
        </w:rPr>
        <w:t>:</w:t>
      </w:r>
    </w:p>
    <w:p w:rsidR="002D4ECF" w:rsidRPr="002D4ECF" w:rsidRDefault="002D4ECF" w:rsidP="00F10D86">
      <w:pPr>
        <w:pStyle w:val="ListParagraph"/>
        <w:widowControl w:val="0"/>
        <w:numPr>
          <w:ilvl w:val="2"/>
          <w:numId w:val="38"/>
        </w:numPr>
        <w:autoSpaceDE w:val="0"/>
        <w:autoSpaceDN w:val="0"/>
        <w:adjustRightInd w:val="0"/>
        <w:spacing w:after="0"/>
        <w:rPr>
          <w:rFonts w:cs="Arial"/>
          <w:b/>
          <w:bCs/>
          <w:szCs w:val="20"/>
        </w:rPr>
      </w:pPr>
      <w:r>
        <w:rPr>
          <w:rFonts w:cs="Arial"/>
          <w:bCs/>
          <w:szCs w:val="20"/>
        </w:rPr>
        <w:t>(a) provision contravenes</w:t>
      </w:r>
    </w:p>
    <w:p w:rsidR="002D4ECF" w:rsidRPr="002D4ECF" w:rsidRDefault="002D4ECF" w:rsidP="00F10D86">
      <w:pPr>
        <w:pStyle w:val="ListParagraph"/>
        <w:widowControl w:val="0"/>
        <w:numPr>
          <w:ilvl w:val="2"/>
          <w:numId w:val="38"/>
        </w:numPr>
        <w:autoSpaceDE w:val="0"/>
        <w:autoSpaceDN w:val="0"/>
        <w:adjustRightInd w:val="0"/>
        <w:spacing w:after="0"/>
        <w:rPr>
          <w:rFonts w:cs="Arial"/>
          <w:b/>
          <w:bCs/>
          <w:szCs w:val="20"/>
        </w:rPr>
      </w:pPr>
      <w:r>
        <w:rPr>
          <w:rFonts w:cs="Arial"/>
          <w:bCs/>
          <w:szCs w:val="20"/>
        </w:rPr>
        <w:t>(b) the work to be done to remedy the contravention</w:t>
      </w:r>
    </w:p>
    <w:p w:rsidR="002D4ECF" w:rsidRPr="002D4ECF" w:rsidRDefault="002D4ECF" w:rsidP="00F10D86">
      <w:pPr>
        <w:pStyle w:val="ListParagraph"/>
        <w:widowControl w:val="0"/>
        <w:numPr>
          <w:ilvl w:val="2"/>
          <w:numId w:val="38"/>
        </w:numPr>
        <w:autoSpaceDE w:val="0"/>
        <w:autoSpaceDN w:val="0"/>
        <w:adjustRightInd w:val="0"/>
        <w:spacing w:after="0"/>
        <w:rPr>
          <w:rFonts w:cs="Arial"/>
          <w:b/>
          <w:bCs/>
          <w:szCs w:val="20"/>
        </w:rPr>
      </w:pPr>
      <w:r>
        <w:rPr>
          <w:rFonts w:cs="Arial"/>
          <w:bCs/>
          <w:szCs w:val="20"/>
        </w:rPr>
        <w:t>(c) the date which work is to be completed</w:t>
      </w:r>
    </w:p>
    <w:p w:rsidR="002D4ECF" w:rsidRPr="002D4ECF" w:rsidRDefault="002D4ECF" w:rsidP="00F10D86">
      <w:pPr>
        <w:pStyle w:val="ListParagraph"/>
        <w:widowControl w:val="0"/>
        <w:numPr>
          <w:ilvl w:val="2"/>
          <w:numId w:val="38"/>
        </w:numPr>
        <w:autoSpaceDE w:val="0"/>
        <w:autoSpaceDN w:val="0"/>
        <w:adjustRightInd w:val="0"/>
        <w:spacing w:after="0"/>
        <w:rPr>
          <w:rFonts w:cs="Arial"/>
          <w:b/>
          <w:bCs/>
          <w:szCs w:val="20"/>
        </w:rPr>
      </w:pPr>
      <w:r>
        <w:rPr>
          <w:rFonts w:cs="Arial"/>
          <w:bCs/>
          <w:szCs w:val="20"/>
        </w:rPr>
        <w:t>(d) the person’s right to review</w:t>
      </w:r>
    </w:p>
    <w:p w:rsidR="002D4ECF" w:rsidRPr="00320BAA" w:rsidRDefault="002D4ECF" w:rsidP="00F10D86">
      <w:pPr>
        <w:pStyle w:val="ListParagraph"/>
        <w:widowControl w:val="0"/>
        <w:numPr>
          <w:ilvl w:val="2"/>
          <w:numId w:val="38"/>
        </w:numPr>
        <w:autoSpaceDE w:val="0"/>
        <w:autoSpaceDN w:val="0"/>
        <w:adjustRightInd w:val="0"/>
        <w:spacing w:after="0"/>
        <w:rPr>
          <w:rFonts w:cs="Arial"/>
          <w:b/>
          <w:bCs/>
          <w:szCs w:val="20"/>
        </w:rPr>
      </w:pPr>
      <w:r>
        <w:rPr>
          <w:rFonts w:cs="Arial"/>
          <w:bCs/>
          <w:szCs w:val="20"/>
        </w:rPr>
        <w:t xml:space="preserve">(e) right for Minister to carry out the work </w:t>
      </w:r>
    </w:p>
    <w:p w:rsidR="00320BAA" w:rsidRPr="00895317" w:rsidRDefault="00320BAA" w:rsidP="00F10D86">
      <w:pPr>
        <w:pStyle w:val="ListParagraph"/>
        <w:widowControl w:val="0"/>
        <w:numPr>
          <w:ilvl w:val="2"/>
          <w:numId w:val="38"/>
        </w:numPr>
        <w:autoSpaceDE w:val="0"/>
        <w:autoSpaceDN w:val="0"/>
        <w:adjustRightInd w:val="0"/>
        <w:spacing w:after="0"/>
        <w:rPr>
          <w:rFonts w:cs="Arial"/>
          <w:b/>
          <w:bCs/>
          <w:szCs w:val="20"/>
        </w:rPr>
      </w:pPr>
      <w:r>
        <w:rPr>
          <w:rFonts w:cs="Arial"/>
          <w:bCs/>
          <w:szCs w:val="20"/>
        </w:rPr>
        <w:t xml:space="preserve">(f) right for Minster to levy admin penalty </w:t>
      </w:r>
    </w:p>
    <w:p w:rsidR="00C43AC7" w:rsidRPr="00D626FF" w:rsidRDefault="00AE7622" w:rsidP="00F10D86">
      <w:pPr>
        <w:pStyle w:val="ListParagraph"/>
        <w:widowControl w:val="0"/>
        <w:numPr>
          <w:ilvl w:val="1"/>
          <w:numId w:val="38"/>
        </w:numPr>
        <w:autoSpaceDE w:val="0"/>
        <w:autoSpaceDN w:val="0"/>
        <w:adjustRightInd w:val="0"/>
        <w:spacing w:after="0"/>
        <w:rPr>
          <w:rFonts w:cs="Arial"/>
          <w:b/>
          <w:bCs/>
          <w:szCs w:val="20"/>
        </w:rPr>
      </w:pPr>
      <w:r w:rsidRPr="00895317">
        <w:rPr>
          <w:rFonts w:cs="Arial"/>
          <w:bCs/>
          <w:szCs w:val="20"/>
        </w:rPr>
        <w:t>Can be very expensive--can also pay the gov't to do it</w:t>
      </w:r>
    </w:p>
    <w:p w:rsidR="00AD7DFE" w:rsidRPr="00AD7DFE" w:rsidRDefault="00926352" w:rsidP="00F10D86">
      <w:pPr>
        <w:pStyle w:val="ListParagraph"/>
        <w:widowControl w:val="0"/>
        <w:numPr>
          <w:ilvl w:val="0"/>
          <w:numId w:val="38"/>
        </w:numPr>
        <w:autoSpaceDE w:val="0"/>
        <w:autoSpaceDN w:val="0"/>
        <w:adjustRightInd w:val="0"/>
        <w:spacing w:after="0"/>
        <w:ind w:left="426"/>
        <w:rPr>
          <w:rFonts w:cs="Arial"/>
          <w:b/>
          <w:bCs/>
          <w:szCs w:val="20"/>
        </w:rPr>
      </w:pPr>
      <w:r>
        <w:rPr>
          <w:rFonts w:cs="Arial"/>
          <w:b/>
          <w:bCs/>
          <w:szCs w:val="20"/>
        </w:rPr>
        <w:t xml:space="preserve">[9] </w:t>
      </w:r>
      <w:r w:rsidR="00C6239F" w:rsidRPr="00AD7DFE">
        <w:rPr>
          <w:rFonts w:cs="Arial"/>
          <w:b/>
          <w:bCs/>
          <w:szCs w:val="20"/>
        </w:rPr>
        <w:t>Regulatory Offence</w:t>
      </w:r>
      <w:r w:rsidR="00D97BB7" w:rsidRPr="00AD7DFE">
        <w:rPr>
          <w:rFonts w:cs="Arial"/>
          <w:b/>
          <w:bCs/>
          <w:szCs w:val="20"/>
        </w:rPr>
        <w:t xml:space="preserve"> </w:t>
      </w:r>
      <w:r w:rsidR="005D52B5" w:rsidRPr="00AD7DFE">
        <w:rPr>
          <w:rFonts w:cs="Arial"/>
          <w:b/>
          <w:bCs/>
          <w:szCs w:val="20"/>
        </w:rPr>
        <w:t xml:space="preserve">– </w:t>
      </w:r>
      <w:r w:rsidR="005D52B5" w:rsidRPr="00AD7DFE">
        <w:rPr>
          <w:rFonts w:cs="Arial"/>
          <w:bCs/>
          <w:szCs w:val="20"/>
        </w:rPr>
        <w:t xml:space="preserve">minister can decide to take a person to court (does not happen very often) </w:t>
      </w:r>
      <w:r w:rsidR="005051B9" w:rsidRPr="00AD7DFE">
        <w:rPr>
          <w:rFonts w:cs="Arial"/>
          <w:bCs/>
          <w:szCs w:val="20"/>
        </w:rPr>
        <w:t xml:space="preserve">without doing administrative penalty regime. </w:t>
      </w:r>
    </w:p>
    <w:p w:rsidR="0088247A" w:rsidRPr="00AD7DFE" w:rsidRDefault="00926352" w:rsidP="00F10D86">
      <w:pPr>
        <w:pStyle w:val="ListParagraph"/>
        <w:widowControl w:val="0"/>
        <w:numPr>
          <w:ilvl w:val="0"/>
          <w:numId w:val="38"/>
        </w:numPr>
        <w:autoSpaceDE w:val="0"/>
        <w:autoSpaceDN w:val="0"/>
        <w:adjustRightInd w:val="0"/>
        <w:spacing w:after="0"/>
        <w:ind w:left="426"/>
        <w:rPr>
          <w:rFonts w:cs="Arial"/>
          <w:b/>
          <w:bCs/>
          <w:szCs w:val="20"/>
        </w:rPr>
      </w:pPr>
      <w:r>
        <w:rPr>
          <w:rFonts w:cs="Arial"/>
          <w:b/>
          <w:bCs/>
          <w:szCs w:val="20"/>
        </w:rPr>
        <w:t xml:space="preserve">[10] </w:t>
      </w:r>
      <w:r w:rsidR="00AE7622" w:rsidRPr="00AD7DFE">
        <w:rPr>
          <w:rFonts w:cs="Arial"/>
          <w:b/>
          <w:bCs/>
          <w:szCs w:val="20"/>
        </w:rPr>
        <w:t xml:space="preserve">Power of Intervention (General) </w:t>
      </w:r>
      <w:proofErr w:type="spellStart"/>
      <w:r w:rsidR="00AE7622" w:rsidRPr="00AD7DFE">
        <w:rPr>
          <w:rFonts w:cs="Arial"/>
          <w:b/>
          <w:bCs/>
          <w:szCs w:val="20"/>
        </w:rPr>
        <w:t>FRPA</w:t>
      </w:r>
      <w:proofErr w:type="spellEnd"/>
      <w:r w:rsidR="00AE7622" w:rsidRPr="00AD7DFE">
        <w:rPr>
          <w:rFonts w:cs="Arial"/>
          <w:b/>
          <w:bCs/>
          <w:szCs w:val="20"/>
        </w:rPr>
        <w:t xml:space="preserve"> </w:t>
      </w:r>
      <w:proofErr w:type="spellStart"/>
      <w:r w:rsidR="00AE7622" w:rsidRPr="00AD7DFE">
        <w:rPr>
          <w:rFonts w:cs="Arial"/>
          <w:b/>
          <w:bCs/>
          <w:szCs w:val="20"/>
        </w:rPr>
        <w:t>s.77</w:t>
      </w:r>
      <w:proofErr w:type="spellEnd"/>
      <w:r w:rsidR="00AE7622" w:rsidRPr="00AD7DFE">
        <w:rPr>
          <w:rFonts w:cs="Arial"/>
          <w:b/>
          <w:bCs/>
          <w:szCs w:val="20"/>
        </w:rPr>
        <w:t>(1)</w:t>
      </w:r>
      <w:r w:rsidR="0051166D">
        <w:rPr>
          <w:rFonts w:cs="Arial"/>
          <w:b/>
          <w:bCs/>
          <w:szCs w:val="20"/>
        </w:rPr>
        <w:t xml:space="preserve"> (Extreme Stop Work Order)</w:t>
      </w:r>
    </w:p>
    <w:p w:rsidR="00D97BB7" w:rsidRPr="002651CE" w:rsidRDefault="00AE7622" w:rsidP="00F10D86">
      <w:pPr>
        <w:pStyle w:val="ListParagraph"/>
        <w:widowControl w:val="0"/>
        <w:numPr>
          <w:ilvl w:val="1"/>
          <w:numId w:val="38"/>
        </w:numPr>
        <w:autoSpaceDE w:val="0"/>
        <w:autoSpaceDN w:val="0"/>
        <w:adjustRightInd w:val="0"/>
        <w:spacing w:after="0"/>
        <w:rPr>
          <w:rFonts w:cs="Arial"/>
          <w:b/>
          <w:bCs/>
          <w:szCs w:val="20"/>
        </w:rPr>
      </w:pPr>
      <w:r w:rsidRPr="0088247A">
        <w:rPr>
          <w:rFonts w:cs="Arial"/>
          <w:bCs/>
          <w:szCs w:val="20"/>
        </w:rPr>
        <w:t>Minister may require holder of an agreement to remedy, mitigate, or st</w:t>
      </w:r>
      <w:r w:rsidR="00C47593">
        <w:rPr>
          <w:rFonts w:cs="Arial"/>
          <w:bCs/>
          <w:szCs w:val="20"/>
        </w:rPr>
        <w:t>op</w:t>
      </w:r>
      <w:r w:rsidRPr="0088247A">
        <w:rPr>
          <w:rFonts w:cs="Arial"/>
          <w:bCs/>
          <w:szCs w:val="20"/>
        </w:rPr>
        <w:t xml:space="preserve"> an act or omission the minister reasonably believes will result in contravention of the A</w:t>
      </w:r>
      <w:r w:rsidR="00951980">
        <w:rPr>
          <w:rFonts w:cs="Arial"/>
          <w:bCs/>
          <w:szCs w:val="20"/>
        </w:rPr>
        <w:t>cts and will probably cause a catastrophic</w:t>
      </w:r>
      <w:r w:rsidR="00747EE5">
        <w:rPr>
          <w:rFonts w:cs="Arial"/>
          <w:bCs/>
          <w:szCs w:val="20"/>
        </w:rPr>
        <w:t xml:space="preserve"> impact</w:t>
      </w:r>
      <w:r w:rsidR="00951980">
        <w:rPr>
          <w:rFonts w:cs="Arial"/>
          <w:bCs/>
          <w:szCs w:val="20"/>
        </w:rPr>
        <w:t xml:space="preserve">. </w:t>
      </w:r>
      <w:r w:rsidRPr="0088247A">
        <w:rPr>
          <w:rFonts w:cs="Arial"/>
          <w:bCs/>
          <w:szCs w:val="20"/>
        </w:rPr>
        <w:t xml:space="preserve"> </w:t>
      </w:r>
    </w:p>
    <w:p w:rsidR="002E345E" w:rsidRDefault="00AE7622" w:rsidP="00F10D86">
      <w:pPr>
        <w:pStyle w:val="ListParagraph"/>
        <w:widowControl w:val="0"/>
        <w:numPr>
          <w:ilvl w:val="0"/>
          <w:numId w:val="38"/>
        </w:numPr>
        <w:autoSpaceDE w:val="0"/>
        <w:autoSpaceDN w:val="0"/>
        <w:adjustRightInd w:val="0"/>
        <w:spacing w:after="0"/>
        <w:ind w:left="426"/>
        <w:rPr>
          <w:rFonts w:cs="Arial"/>
          <w:b/>
          <w:bCs/>
          <w:szCs w:val="20"/>
        </w:rPr>
      </w:pPr>
      <w:r w:rsidRPr="002E345E">
        <w:rPr>
          <w:rFonts w:cs="Arial"/>
          <w:b/>
          <w:bCs/>
          <w:szCs w:val="20"/>
        </w:rPr>
        <w:t xml:space="preserve">Power of Intervention (First Nations) </w:t>
      </w:r>
      <w:proofErr w:type="spellStart"/>
      <w:r w:rsidRPr="002E345E">
        <w:rPr>
          <w:rFonts w:cs="Arial"/>
          <w:b/>
          <w:bCs/>
          <w:szCs w:val="20"/>
        </w:rPr>
        <w:t>FRPA</w:t>
      </w:r>
      <w:proofErr w:type="spellEnd"/>
      <w:r w:rsidRPr="002E345E">
        <w:rPr>
          <w:rFonts w:cs="Arial"/>
          <w:b/>
          <w:bCs/>
          <w:szCs w:val="20"/>
        </w:rPr>
        <w:t xml:space="preserve"> </w:t>
      </w:r>
      <w:proofErr w:type="spellStart"/>
      <w:r w:rsidRPr="002E345E">
        <w:rPr>
          <w:rFonts w:cs="Arial"/>
          <w:b/>
          <w:bCs/>
          <w:szCs w:val="20"/>
        </w:rPr>
        <w:t>s.77.1</w:t>
      </w:r>
      <w:proofErr w:type="spellEnd"/>
      <w:r w:rsidRPr="002E345E">
        <w:rPr>
          <w:rFonts w:cs="Arial"/>
          <w:b/>
          <w:bCs/>
          <w:szCs w:val="20"/>
        </w:rPr>
        <w:t xml:space="preserve"> </w:t>
      </w:r>
    </w:p>
    <w:p w:rsidR="002E345E" w:rsidRPr="002E345E" w:rsidRDefault="00AE7622" w:rsidP="00F10D86">
      <w:pPr>
        <w:pStyle w:val="ListParagraph"/>
        <w:widowControl w:val="0"/>
        <w:numPr>
          <w:ilvl w:val="1"/>
          <w:numId w:val="38"/>
        </w:numPr>
        <w:autoSpaceDE w:val="0"/>
        <w:autoSpaceDN w:val="0"/>
        <w:adjustRightInd w:val="0"/>
        <w:spacing w:after="0"/>
        <w:rPr>
          <w:rFonts w:cs="Arial"/>
          <w:b/>
          <w:bCs/>
          <w:szCs w:val="20"/>
        </w:rPr>
      </w:pPr>
      <w:r w:rsidRPr="002E345E">
        <w:rPr>
          <w:rFonts w:cs="Arial"/>
          <w:bCs/>
          <w:szCs w:val="20"/>
        </w:rPr>
        <w:t>If an operational plan</w:t>
      </w:r>
      <w:r w:rsidR="004C2E43">
        <w:rPr>
          <w:rFonts w:cs="Arial"/>
          <w:bCs/>
          <w:szCs w:val="20"/>
        </w:rPr>
        <w:t xml:space="preserve"> (e.g. site plan for road)</w:t>
      </w:r>
      <w:r w:rsidRPr="002E345E">
        <w:rPr>
          <w:rFonts w:cs="Arial"/>
          <w:bCs/>
          <w:szCs w:val="20"/>
        </w:rPr>
        <w:t xml:space="preserve"> for an area is approved and the minister subsequently concludes, on NEW information, that carrying out forest practice </w:t>
      </w:r>
      <w:r w:rsidR="00B825A6">
        <w:rPr>
          <w:rFonts w:cs="Arial"/>
          <w:bCs/>
          <w:szCs w:val="20"/>
        </w:rPr>
        <w:t xml:space="preserve">(defined </w:t>
      </w:r>
      <w:r w:rsidR="00627E20">
        <w:rPr>
          <w:rFonts w:cs="Arial"/>
          <w:bCs/>
          <w:szCs w:val="20"/>
        </w:rPr>
        <w:t>-</w:t>
      </w:r>
      <w:r w:rsidR="00B825A6">
        <w:rPr>
          <w:rFonts w:cs="Arial"/>
          <w:bCs/>
          <w:szCs w:val="20"/>
        </w:rPr>
        <w:t xml:space="preserve"> </w:t>
      </w:r>
      <w:r w:rsidR="00627E20">
        <w:rPr>
          <w:rFonts w:cs="Arial"/>
          <w:bCs/>
          <w:szCs w:val="20"/>
        </w:rPr>
        <w:t xml:space="preserve">tree planting, road, </w:t>
      </w:r>
      <w:proofErr w:type="spellStart"/>
      <w:r w:rsidR="00627E20">
        <w:rPr>
          <w:rFonts w:cs="Arial"/>
          <w:bCs/>
          <w:szCs w:val="20"/>
        </w:rPr>
        <w:t>etc</w:t>
      </w:r>
      <w:proofErr w:type="spellEnd"/>
      <w:r w:rsidR="00627E20">
        <w:rPr>
          <w:rFonts w:cs="Arial"/>
          <w:bCs/>
          <w:szCs w:val="20"/>
        </w:rPr>
        <w:t xml:space="preserve">) </w:t>
      </w:r>
      <w:r w:rsidRPr="002E345E">
        <w:rPr>
          <w:rFonts w:cs="Arial"/>
          <w:bCs/>
          <w:szCs w:val="20"/>
        </w:rPr>
        <w:t>or range practice under the plan will continue or result in a potent</w:t>
      </w:r>
      <w:r w:rsidR="00EB1A14">
        <w:rPr>
          <w:rFonts w:cs="Arial"/>
          <w:bCs/>
          <w:szCs w:val="20"/>
        </w:rPr>
        <w:t xml:space="preserve">ial unjustifiable infringement </w:t>
      </w:r>
      <w:r w:rsidRPr="002E345E">
        <w:rPr>
          <w:rFonts w:cs="Arial"/>
          <w:bCs/>
          <w:szCs w:val="20"/>
        </w:rPr>
        <w:t xml:space="preserve">of an aboriginal right or </w:t>
      </w:r>
      <w:r w:rsidR="009228B2" w:rsidRPr="002E345E">
        <w:rPr>
          <w:rFonts w:cs="Arial"/>
          <w:bCs/>
          <w:szCs w:val="20"/>
        </w:rPr>
        <w:t>title</w:t>
      </w:r>
      <w:r w:rsidRPr="002E345E">
        <w:rPr>
          <w:rFonts w:cs="Arial"/>
          <w:bCs/>
          <w:szCs w:val="20"/>
        </w:rPr>
        <w:t xml:space="preserve"> in respect of the area...Minister can vary or suspend</w:t>
      </w:r>
      <w:r w:rsidR="008A05EF">
        <w:rPr>
          <w:rFonts w:cs="Arial"/>
          <w:bCs/>
          <w:szCs w:val="20"/>
        </w:rPr>
        <w:t xml:space="preserve"> </w:t>
      </w:r>
      <w:r w:rsidR="008A05EF">
        <w:rPr>
          <w:rFonts w:cs="Arial"/>
          <w:bCs/>
          <w:szCs w:val="20"/>
        </w:rPr>
        <w:lastRenderedPageBreak/>
        <w:t>the</w:t>
      </w:r>
      <w:r w:rsidRPr="002E345E">
        <w:rPr>
          <w:rFonts w:cs="Arial"/>
          <w:bCs/>
          <w:szCs w:val="20"/>
        </w:rPr>
        <w:t xml:space="preserve"> plan, practice, cutting permit, road permit etc...</w:t>
      </w:r>
    </w:p>
    <w:p w:rsidR="00B540B5" w:rsidRDefault="00B540B5" w:rsidP="00F10D86">
      <w:pPr>
        <w:pStyle w:val="ListParagraph"/>
        <w:widowControl w:val="0"/>
        <w:numPr>
          <w:ilvl w:val="1"/>
          <w:numId w:val="38"/>
        </w:numPr>
        <w:autoSpaceDE w:val="0"/>
        <w:autoSpaceDN w:val="0"/>
        <w:adjustRightInd w:val="0"/>
        <w:spacing w:after="0"/>
        <w:rPr>
          <w:rFonts w:cs="Arial"/>
          <w:b/>
          <w:bCs/>
          <w:szCs w:val="20"/>
        </w:rPr>
      </w:pPr>
      <w:r>
        <w:rPr>
          <w:rFonts w:cs="Arial"/>
          <w:bCs/>
          <w:szCs w:val="20"/>
        </w:rPr>
        <w:t xml:space="preserve">(Based on NEW info this plan will unjustifiably infringe AR or AT – </w:t>
      </w:r>
      <w:proofErr w:type="spellStart"/>
      <w:r>
        <w:rPr>
          <w:rFonts w:cs="Arial"/>
          <w:bCs/>
          <w:szCs w:val="20"/>
        </w:rPr>
        <w:t>Govt</w:t>
      </w:r>
      <w:proofErr w:type="spellEnd"/>
      <w:r>
        <w:rPr>
          <w:rFonts w:cs="Arial"/>
          <w:bCs/>
          <w:szCs w:val="20"/>
        </w:rPr>
        <w:t xml:space="preserve"> </w:t>
      </w:r>
      <w:r w:rsidR="00E95059">
        <w:rPr>
          <w:rFonts w:cs="Arial"/>
          <w:bCs/>
          <w:szCs w:val="20"/>
        </w:rPr>
        <w:t>c</w:t>
      </w:r>
      <w:r>
        <w:rPr>
          <w:rFonts w:cs="Arial"/>
          <w:bCs/>
          <w:szCs w:val="20"/>
        </w:rPr>
        <w:t xml:space="preserve">an stop someone) </w:t>
      </w:r>
    </w:p>
    <w:p w:rsidR="00A14A9D" w:rsidRDefault="00AE7622" w:rsidP="00F10D86">
      <w:pPr>
        <w:pStyle w:val="ListParagraph"/>
        <w:widowControl w:val="0"/>
        <w:numPr>
          <w:ilvl w:val="1"/>
          <w:numId w:val="38"/>
        </w:numPr>
        <w:autoSpaceDE w:val="0"/>
        <w:autoSpaceDN w:val="0"/>
        <w:adjustRightInd w:val="0"/>
        <w:spacing w:after="0"/>
        <w:rPr>
          <w:rFonts w:cs="Arial"/>
          <w:b/>
          <w:bCs/>
          <w:szCs w:val="20"/>
        </w:rPr>
      </w:pPr>
      <w:proofErr w:type="spellStart"/>
      <w:r w:rsidRPr="002E345E">
        <w:rPr>
          <w:rFonts w:cs="Arial"/>
          <w:b/>
          <w:bCs/>
          <w:szCs w:val="20"/>
        </w:rPr>
        <w:t>FRPA</w:t>
      </w:r>
      <w:proofErr w:type="spellEnd"/>
      <w:r w:rsidRPr="002E345E">
        <w:rPr>
          <w:rFonts w:cs="Arial"/>
          <w:b/>
          <w:bCs/>
          <w:szCs w:val="20"/>
        </w:rPr>
        <w:t xml:space="preserve"> 77.1(</w:t>
      </w:r>
      <w:proofErr w:type="gramStart"/>
      <w:r w:rsidRPr="002E345E">
        <w:rPr>
          <w:rFonts w:cs="Arial"/>
          <w:b/>
          <w:bCs/>
          <w:szCs w:val="20"/>
        </w:rPr>
        <w:t>5)--</w:t>
      </w:r>
      <w:proofErr w:type="gramEnd"/>
      <w:r w:rsidRPr="002E345E">
        <w:rPr>
          <w:rFonts w:cs="Arial"/>
          <w:b/>
          <w:bCs/>
          <w:szCs w:val="20"/>
        </w:rPr>
        <w:t xml:space="preserve">this decision can only be made by the Minister </w:t>
      </w:r>
    </w:p>
    <w:p w:rsidR="001029FE" w:rsidRDefault="001029FE" w:rsidP="00F10D86">
      <w:pPr>
        <w:pStyle w:val="ListParagraph"/>
        <w:widowControl w:val="0"/>
        <w:numPr>
          <w:ilvl w:val="0"/>
          <w:numId w:val="38"/>
        </w:numPr>
        <w:autoSpaceDE w:val="0"/>
        <w:autoSpaceDN w:val="0"/>
        <w:adjustRightInd w:val="0"/>
        <w:spacing w:after="0"/>
        <w:ind w:left="426"/>
        <w:rPr>
          <w:rFonts w:cs="Arial"/>
          <w:b/>
          <w:bCs/>
          <w:szCs w:val="20"/>
        </w:rPr>
      </w:pPr>
      <w:r>
        <w:rPr>
          <w:rFonts w:cs="Arial"/>
          <w:b/>
          <w:bCs/>
          <w:szCs w:val="20"/>
        </w:rPr>
        <w:t xml:space="preserve">[11] </w:t>
      </w:r>
      <w:r w:rsidRPr="00C43AC7">
        <w:rPr>
          <w:rFonts w:cs="Arial"/>
          <w:b/>
          <w:bCs/>
          <w:szCs w:val="20"/>
        </w:rPr>
        <w:t>General Provincial Act says tickets can be issued</w:t>
      </w:r>
    </w:p>
    <w:p w:rsidR="001029FE" w:rsidRPr="00A1339D" w:rsidRDefault="001029FE" w:rsidP="00F10D86">
      <w:pPr>
        <w:pStyle w:val="ListParagraph"/>
        <w:widowControl w:val="0"/>
        <w:numPr>
          <w:ilvl w:val="1"/>
          <w:numId w:val="38"/>
        </w:numPr>
        <w:autoSpaceDE w:val="0"/>
        <w:autoSpaceDN w:val="0"/>
        <w:adjustRightInd w:val="0"/>
        <w:spacing w:after="0"/>
        <w:rPr>
          <w:rFonts w:cs="Arial"/>
          <w:b/>
          <w:bCs/>
          <w:szCs w:val="20"/>
        </w:rPr>
      </w:pPr>
      <w:proofErr w:type="spellStart"/>
      <w:r w:rsidRPr="00A1339D">
        <w:rPr>
          <w:rFonts w:cs="Arial"/>
          <w:bCs/>
          <w:szCs w:val="20"/>
        </w:rPr>
        <w:t>s.1</w:t>
      </w:r>
      <w:proofErr w:type="spellEnd"/>
      <w:r w:rsidRPr="00A1339D">
        <w:rPr>
          <w:rFonts w:cs="Arial"/>
          <w:bCs/>
          <w:szCs w:val="20"/>
        </w:rPr>
        <w:t xml:space="preserve"> and </w:t>
      </w:r>
      <w:proofErr w:type="spellStart"/>
      <w:r w:rsidRPr="00A1339D">
        <w:rPr>
          <w:rFonts w:cs="Arial"/>
          <w:bCs/>
          <w:szCs w:val="20"/>
        </w:rPr>
        <w:t>s.2</w:t>
      </w:r>
      <w:proofErr w:type="spellEnd"/>
      <w:r w:rsidRPr="00A1339D">
        <w:rPr>
          <w:rFonts w:cs="Arial"/>
          <w:bCs/>
          <w:szCs w:val="20"/>
        </w:rPr>
        <w:t xml:space="preserve"> of the Provincial Offence Act list offences contrary to the Forest Act</w:t>
      </w:r>
    </w:p>
    <w:p w:rsidR="001029FE" w:rsidRPr="001029FE" w:rsidRDefault="001029FE" w:rsidP="00F10D86">
      <w:pPr>
        <w:pStyle w:val="ListParagraph"/>
        <w:widowControl w:val="0"/>
        <w:numPr>
          <w:ilvl w:val="1"/>
          <w:numId w:val="38"/>
        </w:numPr>
        <w:autoSpaceDE w:val="0"/>
        <w:autoSpaceDN w:val="0"/>
        <w:adjustRightInd w:val="0"/>
        <w:spacing w:after="0"/>
        <w:rPr>
          <w:rFonts w:cs="Arial"/>
          <w:b/>
          <w:bCs/>
          <w:szCs w:val="20"/>
        </w:rPr>
      </w:pPr>
      <w:r w:rsidRPr="00A1339D">
        <w:rPr>
          <w:rFonts w:cs="Arial"/>
          <w:bCs/>
          <w:szCs w:val="20"/>
        </w:rPr>
        <w:t>Don't plead guilty or pay ticket before thinking about implications because next time, it won't be a ticket, but an administrative penalty. For subsequent offences, there are higher penalties</w:t>
      </w:r>
    </w:p>
    <w:p w:rsidR="00B22A65" w:rsidRPr="00AF2957" w:rsidRDefault="00B22A65" w:rsidP="00AF2957">
      <w:pPr>
        <w:pStyle w:val="Heading2"/>
      </w:pPr>
      <w:bookmarkStart w:id="59" w:name="_Toc437178718"/>
      <w:r>
        <w:t xml:space="preserve">Opportunity to be heard </w:t>
      </w:r>
      <w:r w:rsidR="00C82E7F">
        <w:t>(</w:t>
      </w:r>
      <w:proofErr w:type="spellStart"/>
      <w:r w:rsidR="00C82E7F">
        <w:t>FRPA</w:t>
      </w:r>
      <w:proofErr w:type="spellEnd"/>
      <w:r w:rsidR="00C82E7F">
        <w:t xml:space="preserve"> </w:t>
      </w:r>
      <w:proofErr w:type="spellStart"/>
      <w:r w:rsidR="00C82E7F">
        <w:t>s.71</w:t>
      </w:r>
      <w:proofErr w:type="spellEnd"/>
      <w:r w:rsidR="00C82E7F">
        <w:t>)</w:t>
      </w:r>
      <w:r w:rsidR="00EE24BD">
        <w:t xml:space="preserve"> (Administrative Proceedings)</w:t>
      </w:r>
      <w:bookmarkEnd w:id="59"/>
      <w:r w:rsidR="00EE24BD">
        <w:t xml:space="preserve"> </w:t>
      </w:r>
    </w:p>
    <w:p w:rsidR="00AF2957" w:rsidRDefault="00AF2957" w:rsidP="00F10D86">
      <w:pPr>
        <w:pStyle w:val="ListParagraph"/>
        <w:numPr>
          <w:ilvl w:val="0"/>
          <w:numId w:val="40"/>
        </w:numPr>
      </w:pPr>
      <w:r w:rsidRPr="00AB21C7">
        <w:rPr>
          <w:b/>
          <w:u w:val="single"/>
        </w:rPr>
        <w:t>Process</w:t>
      </w:r>
      <w:r w:rsidR="008047D0" w:rsidRPr="00AB21C7">
        <w:rPr>
          <w:b/>
          <w:u w:val="single"/>
        </w:rPr>
        <w:t xml:space="preserve"> of admin penalty</w:t>
      </w:r>
      <w:r w:rsidRPr="00AB21C7">
        <w:rPr>
          <w:u w:val="single"/>
        </w:rPr>
        <w:t>:</w:t>
      </w:r>
      <w:r>
        <w:t xml:space="preserve"> </w:t>
      </w:r>
      <w:r w:rsidR="005A7DA8">
        <w:t xml:space="preserve">1) </w:t>
      </w:r>
      <w:r>
        <w:t xml:space="preserve">Get a letter from Manager, get an </w:t>
      </w:r>
      <w:proofErr w:type="spellStart"/>
      <w:r w:rsidR="00AB21C7">
        <w:t>OTBH</w:t>
      </w:r>
      <w:proofErr w:type="spellEnd"/>
      <w:r>
        <w:t xml:space="preserve"> on a particular date, </w:t>
      </w:r>
      <w:r w:rsidR="00F27BC1">
        <w:t xml:space="preserve">binder of evidence will be sent, </w:t>
      </w:r>
      <w:r w:rsidR="00F94D2B">
        <w:t>you are to crea</w:t>
      </w:r>
      <w:r w:rsidR="005A7DA8">
        <w:t>te your own binder of evidence</w:t>
      </w:r>
      <w:r w:rsidR="006412BC">
        <w:t xml:space="preserve">, </w:t>
      </w:r>
      <w:proofErr w:type="spellStart"/>
      <w:r w:rsidR="006412BC">
        <w:t>etc</w:t>
      </w:r>
      <w:proofErr w:type="spellEnd"/>
      <w:r w:rsidR="005A7DA8">
        <w:t xml:space="preserve">; 2) After </w:t>
      </w:r>
      <w:proofErr w:type="spellStart"/>
      <w:r w:rsidR="005A7DA8">
        <w:t>OTBH</w:t>
      </w:r>
      <w:proofErr w:type="spellEnd"/>
      <w:r w:rsidR="005A7DA8">
        <w:t xml:space="preserve"> Minister determines if you contravened; 3) Can review the determination (if new evidence) or Appeal the Determination to </w:t>
      </w:r>
      <w:proofErr w:type="spellStart"/>
      <w:r w:rsidR="005A7DA8">
        <w:t>FAC</w:t>
      </w:r>
      <w:proofErr w:type="spellEnd"/>
      <w:r w:rsidR="005A7DA8">
        <w:t xml:space="preserve">; 4) Appeal to </w:t>
      </w:r>
      <w:proofErr w:type="spellStart"/>
      <w:r w:rsidR="005A7DA8">
        <w:t>BCSC</w:t>
      </w:r>
      <w:proofErr w:type="spellEnd"/>
      <w:r w:rsidR="005A7DA8">
        <w:t xml:space="preserve"> following </w:t>
      </w:r>
      <w:proofErr w:type="spellStart"/>
      <w:r w:rsidR="005A7DA8">
        <w:t>FAC</w:t>
      </w:r>
      <w:proofErr w:type="spellEnd"/>
      <w:r w:rsidR="005A7DA8">
        <w:t xml:space="preserve"> decision. </w:t>
      </w:r>
    </w:p>
    <w:p w:rsidR="00604929" w:rsidRDefault="00604929" w:rsidP="00F10D86">
      <w:pPr>
        <w:pStyle w:val="ListParagraph"/>
        <w:numPr>
          <w:ilvl w:val="0"/>
          <w:numId w:val="40"/>
        </w:numPr>
      </w:pPr>
      <w:r w:rsidRPr="00F35A2B">
        <w:rPr>
          <w:b/>
        </w:rPr>
        <w:t>Penalties</w:t>
      </w:r>
      <w:r>
        <w:t xml:space="preserve"> – Mandatory factors in (</w:t>
      </w:r>
      <w:proofErr w:type="spellStart"/>
      <w:r>
        <w:t>s.71</w:t>
      </w:r>
      <w:proofErr w:type="spellEnd"/>
      <w:r>
        <w:t xml:space="preserve">(5)): follow these factors as a roadmap for defence. </w:t>
      </w:r>
    </w:p>
    <w:p w:rsidR="00131481" w:rsidRPr="00131481" w:rsidRDefault="00131481" w:rsidP="00131481">
      <w:pPr>
        <w:widowControl w:val="0"/>
        <w:autoSpaceDE w:val="0"/>
        <w:autoSpaceDN w:val="0"/>
        <w:adjustRightInd w:val="0"/>
        <w:spacing w:after="0"/>
        <w:rPr>
          <w:rFonts w:cs="Arial"/>
          <w:b/>
          <w:bCs/>
          <w:szCs w:val="20"/>
        </w:rPr>
      </w:pPr>
      <w:r w:rsidRPr="00131481">
        <w:rPr>
          <w:rFonts w:cs="Arial"/>
          <w:b/>
          <w:bCs/>
          <w:szCs w:val="20"/>
        </w:rPr>
        <w:t>Administrative Proceedings (</w:t>
      </w:r>
      <w:proofErr w:type="spellStart"/>
      <w:r w:rsidRPr="00131481">
        <w:rPr>
          <w:rFonts w:cs="Arial"/>
          <w:b/>
          <w:bCs/>
          <w:szCs w:val="20"/>
        </w:rPr>
        <w:t>FRPA</w:t>
      </w:r>
      <w:proofErr w:type="spellEnd"/>
      <w:r w:rsidRPr="00131481">
        <w:rPr>
          <w:rFonts w:cs="Arial"/>
          <w:b/>
          <w:bCs/>
          <w:szCs w:val="20"/>
        </w:rPr>
        <w:t xml:space="preserve"> </w:t>
      </w:r>
      <w:proofErr w:type="spellStart"/>
      <w:r w:rsidRPr="00131481">
        <w:rPr>
          <w:rFonts w:cs="Arial"/>
          <w:b/>
          <w:bCs/>
          <w:szCs w:val="20"/>
        </w:rPr>
        <w:t>s.71</w:t>
      </w:r>
      <w:proofErr w:type="spellEnd"/>
      <w:r w:rsidRPr="00131481">
        <w:rPr>
          <w:rFonts w:cs="Arial"/>
          <w:b/>
          <w:bCs/>
          <w:szCs w:val="20"/>
        </w:rPr>
        <w:t xml:space="preserve">) </w:t>
      </w:r>
    </w:p>
    <w:p w:rsidR="00131481" w:rsidRPr="000D38F3" w:rsidRDefault="00131481" w:rsidP="00F10D86">
      <w:pPr>
        <w:pStyle w:val="ListParagraph"/>
        <w:widowControl w:val="0"/>
        <w:numPr>
          <w:ilvl w:val="0"/>
          <w:numId w:val="40"/>
        </w:numPr>
        <w:autoSpaceDE w:val="0"/>
        <w:autoSpaceDN w:val="0"/>
        <w:adjustRightInd w:val="0"/>
        <w:spacing w:after="0"/>
        <w:rPr>
          <w:rFonts w:cs="Arial"/>
          <w:b/>
          <w:bCs/>
          <w:szCs w:val="20"/>
        </w:rPr>
      </w:pPr>
      <w:r w:rsidRPr="000D38F3">
        <w:rPr>
          <w:rFonts w:cs="Arial"/>
          <w:b/>
          <w:bCs/>
          <w:szCs w:val="20"/>
        </w:rPr>
        <w:t>The Minister</w:t>
      </w:r>
      <w:r>
        <w:rPr>
          <w:rFonts w:cs="Arial"/>
          <w:bCs/>
          <w:szCs w:val="20"/>
        </w:rPr>
        <w:t xml:space="preserve">, after giving a person an </w:t>
      </w:r>
      <w:r w:rsidRPr="00676966">
        <w:t>Opportunity to be heard</w:t>
      </w:r>
      <w:r>
        <w:rPr>
          <w:rFonts w:cs="Arial"/>
          <w:bCs/>
          <w:szCs w:val="20"/>
        </w:rPr>
        <w:t xml:space="preserve"> (</w:t>
      </w:r>
      <w:proofErr w:type="spellStart"/>
      <w:r w:rsidRPr="000D38F3">
        <w:rPr>
          <w:rFonts w:cs="Arial"/>
          <w:bCs/>
          <w:szCs w:val="20"/>
        </w:rPr>
        <w:t>OTBH</w:t>
      </w:r>
      <w:proofErr w:type="spellEnd"/>
      <w:r>
        <w:rPr>
          <w:rFonts w:cs="Arial"/>
          <w:bCs/>
          <w:szCs w:val="20"/>
        </w:rPr>
        <w:t>)</w:t>
      </w:r>
      <w:r w:rsidRPr="000D38F3">
        <w:rPr>
          <w:rFonts w:cs="Arial"/>
          <w:bCs/>
          <w:szCs w:val="20"/>
        </w:rPr>
        <w:t>, may determine whether per</w:t>
      </w:r>
      <w:r>
        <w:rPr>
          <w:rFonts w:cs="Arial"/>
          <w:bCs/>
          <w:szCs w:val="20"/>
        </w:rPr>
        <w:t xml:space="preserve">son has contravened provisions </w:t>
      </w:r>
      <w:r w:rsidRPr="000D38F3">
        <w:rPr>
          <w:rFonts w:cs="Arial"/>
          <w:bCs/>
          <w:szCs w:val="20"/>
        </w:rPr>
        <w:t>(</w:t>
      </w:r>
      <w:proofErr w:type="spellStart"/>
      <w:r w:rsidRPr="000D38F3">
        <w:rPr>
          <w:rFonts w:cs="Arial"/>
          <w:bCs/>
          <w:szCs w:val="20"/>
        </w:rPr>
        <w:t>FRPA</w:t>
      </w:r>
      <w:proofErr w:type="spellEnd"/>
      <w:r w:rsidRPr="000D38F3">
        <w:rPr>
          <w:rFonts w:cs="Arial"/>
          <w:bCs/>
          <w:szCs w:val="20"/>
        </w:rPr>
        <w:t xml:space="preserve"> </w:t>
      </w:r>
      <w:proofErr w:type="spellStart"/>
      <w:r w:rsidRPr="000D38F3">
        <w:rPr>
          <w:rFonts w:cs="Arial"/>
          <w:bCs/>
          <w:szCs w:val="20"/>
        </w:rPr>
        <w:t>s.71</w:t>
      </w:r>
      <w:proofErr w:type="spellEnd"/>
      <w:r w:rsidRPr="000D38F3">
        <w:rPr>
          <w:rFonts w:cs="Arial"/>
          <w:bCs/>
          <w:szCs w:val="20"/>
        </w:rPr>
        <w:t xml:space="preserve">(1)) </w:t>
      </w:r>
      <w:r>
        <w:rPr>
          <w:rFonts w:cs="Arial"/>
          <w:bCs/>
          <w:szCs w:val="20"/>
        </w:rPr>
        <w:t xml:space="preserve">– </w:t>
      </w:r>
      <w:r w:rsidRPr="00B304F1">
        <w:rPr>
          <w:rStyle w:val="Heading3Char"/>
        </w:rPr>
        <w:t>Statutory right for an opportunity to be heard.</w:t>
      </w:r>
      <w:r>
        <w:rPr>
          <w:rFonts w:cs="Arial"/>
          <w:bCs/>
          <w:szCs w:val="20"/>
        </w:rPr>
        <w:t xml:space="preserve"> </w:t>
      </w:r>
    </w:p>
    <w:p w:rsidR="00131481" w:rsidRPr="000D38F3" w:rsidRDefault="00131481" w:rsidP="00F10D86">
      <w:pPr>
        <w:pStyle w:val="ListParagraph"/>
        <w:widowControl w:val="0"/>
        <w:numPr>
          <w:ilvl w:val="1"/>
          <w:numId w:val="40"/>
        </w:numPr>
        <w:autoSpaceDE w:val="0"/>
        <w:autoSpaceDN w:val="0"/>
        <w:adjustRightInd w:val="0"/>
        <w:spacing w:after="0"/>
        <w:rPr>
          <w:rFonts w:cs="Arial"/>
          <w:b/>
          <w:bCs/>
          <w:szCs w:val="20"/>
        </w:rPr>
      </w:pPr>
      <w:r w:rsidRPr="000D38F3">
        <w:rPr>
          <w:rFonts w:cs="Arial"/>
          <w:bCs/>
          <w:szCs w:val="20"/>
        </w:rPr>
        <w:t>Not really the Minister, but can be</w:t>
      </w:r>
      <w:r w:rsidRPr="00B65168">
        <w:rPr>
          <w:rFonts w:cs="Arial"/>
          <w:b/>
          <w:bCs/>
          <w:i/>
          <w:szCs w:val="20"/>
        </w:rPr>
        <w:t xml:space="preserve"> delegated</w:t>
      </w:r>
      <w:r w:rsidRPr="000D38F3">
        <w:rPr>
          <w:rFonts w:cs="Arial"/>
          <w:bCs/>
          <w:szCs w:val="20"/>
        </w:rPr>
        <w:t xml:space="preserve"> (i.e.DM, RM, Manager from different region to assist with bias)</w:t>
      </w:r>
    </w:p>
    <w:p w:rsidR="00131481" w:rsidRPr="000D38F3" w:rsidRDefault="00131481" w:rsidP="00F10D86">
      <w:pPr>
        <w:pStyle w:val="ListParagraph"/>
        <w:widowControl w:val="0"/>
        <w:numPr>
          <w:ilvl w:val="1"/>
          <w:numId w:val="40"/>
        </w:numPr>
        <w:autoSpaceDE w:val="0"/>
        <w:autoSpaceDN w:val="0"/>
        <w:adjustRightInd w:val="0"/>
        <w:spacing w:after="0"/>
        <w:rPr>
          <w:rFonts w:cs="Arial"/>
          <w:b/>
          <w:bCs/>
          <w:szCs w:val="20"/>
        </w:rPr>
      </w:pPr>
      <w:proofErr w:type="spellStart"/>
      <w:r w:rsidRPr="000D38F3">
        <w:rPr>
          <w:rFonts w:cs="Arial"/>
          <w:b/>
          <w:bCs/>
          <w:szCs w:val="20"/>
        </w:rPr>
        <w:t>OBTH</w:t>
      </w:r>
      <w:proofErr w:type="spellEnd"/>
      <w:r>
        <w:rPr>
          <w:rFonts w:cs="Arial"/>
          <w:b/>
          <w:bCs/>
          <w:szCs w:val="20"/>
        </w:rPr>
        <w:t xml:space="preserve"> </w:t>
      </w:r>
      <w:r w:rsidRPr="000D38F3">
        <w:rPr>
          <w:rFonts w:cs="Arial"/>
          <w:b/>
          <w:bCs/>
          <w:szCs w:val="20"/>
        </w:rPr>
        <w:t>-</w:t>
      </w:r>
      <w:r>
        <w:rPr>
          <w:rFonts w:cs="Arial"/>
          <w:b/>
          <w:bCs/>
          <w:szCs w:val="20"/>
        </w:rPr>
        <w:t xml:space="preserve"> </w:t>
      </w:r>
      <w:r w:rsidRPr="000D38F3">
        <w:rPr>
          <w:rFonts w:cs="Arial"/>
          <w:bCs/>
          <w:szCs w:val="20"/>
        </w:rPr>
        <w:t>Didn't have this before, you use to only have the ability to appeal</w:t>
      </w:r>
    </w:p>
    <w:p w:rsidR="00131481" w:rsidRPr="000D38F3" w:rsidRDefault="00131481" w:rsidP="00F10D86">
      <w:pPr>
        <w:pStyle w:val="ListParagraph"/>
        <w:widowControl w:val="0"/>
        <w:numPr>
          <w:ilvl w:val="1"/>
          <w:numId w:val="40"/>
        </w:numPr>
        <w:autoSpaceDE w:val="0"/>
        <w:autoSpaceDN w:val="0"/>
        <w:adjustRightInd w:val="0"/>
        <w:spacing w:after="0"/>
        <w:rPr>
          <w:rFonts w:cs="Arial"/>
          <w:b/>
          <w:bCs/>
          <w:szCs w:val="20"/>
        </w:rPr>
      </w:pPr>
      <w:r w:rsidRPr="000D38F3">
        <w:rPr>
          <w:rFonts w:cs="Arial"/>
          <w:b/>
          <w:bCs/>
          <w:szCs w:val="20"/>
        </w:rPr>
        <w:t xml:space="preserve">If they give you an </w:t>
      </w:r>
      <w:proofErr w:type="spellStart"/>
      <w:r w:rsidRPr="000D38F3">
        <w:rPr>
          <w:rFonts w:cs="Arial"/>
          <w:b/>
          <w:bCs/>
          <w:szCs w:val="20"/>
        </w:rPr>
        <w:t>OTBH</w:t>
      </w:r>
      <w:proofErr w:type="spellEnd"/>
      <w:r w:rsidRPr="000D38F3">
        <w:rPr>
          <w:rFonts w:cs="Arial"/>
          <w:b/>
          <w:bCs/>
          <w:szCs w:val="20"/>
        </w:rPr>
        <w:t xml:space="preserve"> and you don't use it, the Minister may</w:t>
      </w:r>
      <w:r>
        <w:rPr>
          <w:rFonts w:cs="Arial"/>
          <w:b/>
          <w:bCs/>
          <w:szCs w:val="20"/>
        </w:rPr>
        <w:t xml:space="preserve"> a) </w:t>
      </w:r>
      <w:proofErr w:type="spellStart"/>
      <w:r>
        <w:rPr>
          <w:rFonts w:cs="Arial"/>
          <w:b/>
          <w:bCs/>
          <w:szCs w:val="20"/>
        </w:rPr>
        <w:t>i</w:t>
      </w:r>
      <w:proofErr w:type="spellEnd"/>
      <w:r>
        <w:rPr>
          <w:rFonts w:cs="Arial"/>
          <w:b/>
          <w:bCs/>
          <w:szCs w:val="20"/>
        </w:rPr>
        <w:t>)</w:t>
      </w:r>
      <w:r w:rsidRPr="000D38F3">
        <w:rPr>
          <w:rFonts w:cs="Arial"/>
          <w:b/>
          <w:bCs/>
          <w:szCs w:val="20"/>
        </w:rPr>
        <w:t xml:space="preserve"> </w:t>
      </w:r>
      <w:r w:rsidRPr="00891D69">
        <w:rPr>
          <w:rFonts w:cs="Arial"/>
          <w:bCs/>
          <w:szCs w:val="20"/>
        </w:rPr>
        <w:t>levy an administrative penalty against the person that does not exceed</w:t>
      </w:r>
      <w:r>
        <w:rPr>
          <w:rFonts w:cs="Arial"/>
          <w:b/>
          <w:bCs/>
          <w:szCs w:val="20"/>
        </w:rPr>
        <w:t xml:space="preserve"> “prescribed amount”, or ii) </w:t>
      </w:r>
      <w:r w:rsidRPr="00891D69">
        <w:rPr>
          <w:rFonts w:cs="Arial"/>
          <w:bCs/>
          <w:szCs w:val="20"/>
        </w:rPr>
        <w:t xml:space="preserve">may refrain from doing so if the Minister </w:t>
      </w:r>
      <w:r w:rsidRPr="00891D69">
        <w:rPr>
          <w:rFonts w:cs="Arial"/>
          <w:bCs/>
          <w:szCs w:val="20"/>
          <w:u w:val="single"/>
        </w:rPr>
        <w:t>considers the contravention to be trifling AND not in the public interest to levy the administrative penalty.</w:t>
      </w:r>
      <w:r w:rsidRPr="000D38F3">
        <w:rPr>
          <w:rFonts w:cs="Arial"/>
          <w:b/>
          <w:bCs/>
          <w:szCs w:val="20"/>
        </w:rPr>
        <w:t xml:space="preserve"> </w:t>
      </w:r>
      <w:r>
        <w:rPr>
          <w:rFonts w:cs="Arial"/>
          <w:b/>
          <w:bCs/>
          <w:szCs w:val="20"/>
        </w:rPr>
        <w:t xml:space="preserve">(b) </w:t>
      </w:r>
      <w:r w:rsidRPr="000D38F3">
        <w:rPr>
          <w:rFonts w:cs="Arial"/>
          <w:b/>
          <w:bCs/>
          <w:szCs w:val="20"/>
        </w:rPr>
        <w:t>Of course, the Minister may determine that the person has not contravened the provision (</w:t>
      </w:r>
      <w:proofErr w:type="spellStart"/>
      <w:r w:rsidRPr="000D38F3">
        <w:rPr>
          <w:rFonts w:cs="Arial"/>
          <w:b/>
          <w:bCs/>
          <w:szCs w:val="20"/>
        </w:rPr>
        <w:t>FRPA</w:t>
      </w:r>
      <w:proofErr w:type="spellEnd"/>
      <w:r w:rsidRPr="000D38F3">
        <w:rPr>
          <w:rFonts w:cs="Arial"/>
          <w:b/>
          <w:bCs/>
          <w:szCs w:val="20"/>
        </w:rPr>
        <w:t xml:space="preserve"> </w:t>
      </w:r>
      <w:proofErr w:type="spellStart"/>
      <w:r w:rsidRPr="000D38F3">
        <w:rPr>
          <w:rFonts w:cs="Arial"/>
          <w:b/>
          <w:bCs/>
          <w:szCs w:val="20"/>
        </w:rPr>
        <w:t>s.71</w:t>
      </w:r>
      <w:proofErr w:type="spellEnd"/>
      <w:r w:rsidRPr="000D38F3">
        <w:rPr>
          <w:rFonts w:cs="Arial"/>
          <w:b/>
          <w:bCs/>
          <w:szCs w:val="20"/>
        </w:rPr>
        <w:t xml:space="preserve">(2)). </w:t>
      </w:r>
    </w:p>
    <w:p w:rsidR="00131481" w:rsidRPr="007A68D1" w:rsidRDefault="00131481" w:rsidP="00F10D86">
      <w:pPr>
        <w:pStyle w:val="ListParagraph"/>
        <w:widowControl w:val="0"/>
        <w:numPr>
          <w:ilvl w:val="1"/>
          <w:numId w:val="40"/>
        </w:numPr>
        <w:autoSpaceDE w:val="0"/>
        <w:autoSpaceDN w:val="0"/>
        <w:adjustRightInd w:val="0"/>
        <w:spacing w:after="0"/>
        <w:rPr>
          <w:rFonts w:cs="Arial"/>
          <w:b/>
          <w:bCs/>
          <w:szCs w:val="20"/>
        </w:rPr>
      </w:pPr>
      <w:r>
        <w:rPr>
          <w:rFonts w:cs="Arial"/>
          <w:bCs/>
          <w:szCs w:val="20"/>
        </w:rPr>
        <w:t xml:space="preserve">Administrative penalty </w:t>
      </w:r>
      <w:r w:rsidRPr="000D38F3">
        <w:rPr>
          <w:rFonts w:cs="Arial"/>
          <w:bCs/>
          <w:szCs w:val="20"/>
        </w:rPr>
        <w:t>against the person in an amount that does not exceed "prescribed amount" (</w:t>
      </w:r>
      <w:proofErr w:type="spellStart"/>
      <w:r w:rsidRPr="000D38F3">
        <w:rPr>
          <w:rFonts w:cs="Arial"/>
          <w:bCs/>
          <w:szCs w:val="20"/>
        </w:rPr>
        <w:t>s.71</w:t>
      </w:r>
      <w:proofErr w:type="spellEnd"/>
      <w:r w:rsidRPr="000D38F3">
        <w:rPr>
          <w:rFonts w:cs="Arial"/>
          <w:bCs/>
          <w:szCs w:val="20"/>
        </w:rPr>
        <w:t>(a)(</w:t>
      </w:r>
      <w:proofErr w:type="spellStart"/>
      <w:r w:rsidRPr="000D38F3">
        <w:rPr>
          <w:rFonts w:cs="Arial"/>
          <w:bCs/>
          <w:szCs w:val="20"/>
        </w:rPr>
        <w:t>i</w:t>
      </w:r>
      <w:proofErr w:type="spellEnd"/>
      <w:r w:rsidRPr="000D38F3">
        <w:rPr>
          <w:rFonts w:cs="Arial"/>
          <w:bCs/>
          <w:szCs w:val="20"/>
        </w:rPr>
        <w:t>)) (</w:t>
      </w:r>
      <w:r w:rsidRPr="00D305EC">
        <w:rPr>
          <w:rFonts w:cs="Arial"/>
          <w:bCs/>
          <w:i/>
          <w:szCs w:val="20"/>
          <w:u w:val="single"/>
        </w:rPr>
        <w:t>Administrative Orders and Remedies Regulation</w:t>
      </w:r>
      <w:r>
        <w:rPr>
          <w:rFonts w:cs="Arial"/>
          <w:bCs/>
          <w:szCs w:val="20"/>
        </w:rPr>
        <w:t>:</w:t>
      </w:r>
      <w:r w:rsidR="00F069A2">
        <w:rPr>
          <w:rFonts w:cs="Arial"/>
          <w:bCs/>
          <w:szCs w:val="20"/>
        </w:rPr>
        <w:t xml:space="preserve"> Tab 4 </w:t>
      </w:r>
      <w:r w:rsidRPr="000D38F3">
        <w:rPr>
          <w:rFonts w:cs="Arial"/>
          <w:bCs/>
          <w:szCs w:val="20"/>
        </w:rPr>
        <w:t>sets ou</w:t>
      </w:r>
      <w:r>
        <w:rPr>
          <w:rFonts w:cs="Arial"/>
          <w:bCs/>
          <w:szCs w:val="20"/>
        </w:rPr>
        <w:t>t minimum and maximum dollars).</w:t>
      </w:r>
    </w:p>
    <w:p w:rsidR="00131481" w:rsidRPr="0038079C" w:rsidRDefault="00131481" w:rsidP="00F10D86">
      <w:pPr>
        <w:pStyle w:val="ListParagraph"/>
        <w:widowControl w:val="0"/>
        <w:numPr>
          <w:ilvl w:val="2"/>
          <w:numId w:val="40"/>
        </w:numPr>
        <w:autoSpaceDE w:val="0"/>
        <w:autoSpaceDN w:val="0"/>
        <w:adjustRightInd w:val="0"/>
        <w:spacing w:after="0"/>
        <w:rPr>
          <w:rFonts w:cs="Arial"/>
          <w:b/>
          <w:bCs/>
          <w:szCs w:val="20"/>
        </w:rPr>
      </w:pPr>
      <w:r>
        <w:rPr>
          <w:rFonts w:cs="Arial"/>
          <w:bCs/>
          <w:szCs w:val="20"/>
        </w:rPr>
        <w:t xml:space="preserve">Second time have a contravention for the same thing the maximum penalty doubles. </w:t>
      </w:r>
    </w:p>
    <w:p w:rsidR="00131481" w:rsidRPr="0038079C" w:rsidRDefault="00131481" w:rsidP="00131481">
      <w:pPr>
        <w:pStyle w:val="ListParagraph"/>
        <w:widowControl w:val="0"/>
        <w:autoSpaceDE w:val="0"/>
        <w:autoSpaceDN w:val="0"/>
        <w:adjustRightInd w:val="0"/>
        <w:spacing w:after="0"/>
        <w:ind w:left="2039"/>
        <w:rPr>
          <w:rFonts w:cs="Arial"/>
          <w:b/>
          <w:bCs/>
          <w:szCs w:val="20"/>
        </w:rPr>
      </w:pPr>
    </w:p>
    <w:p w:rsidR="00131481" w:rsidRPr="00131481" w:rsidRDefault="00F863EE" w:rsidP="00131481">
      <w:pPr>
        <w:widowControl w:val="0"/>
        <w:autoSpaceDE w:val="0"/>
        <w:autoSpaceDN w:val="0"/>
        <w:adjustRightInd w:val="0"/>
        <w:spacing w:after="0"/>
        <w:rPr>
          <w:rFonts w:cs="Arial"/>
          <w:b/>
          <w:bCs/>
          <w:szCs w:val="20"/>
        </w:rPr>
      </w:pPr>
      <w:r>
        <w:rPr>
          <w:rFonts w:cs="Arial"/>
          <w:b/>
          <w:bCs/>
          <w:szCs w:val="20"/>
        </w:rPr>
        <w:t>*</w:t>
      </w:r>
      <w:proofErr w:type="spellStart"/>
      <w:r w:rsidR="00131481" w:rsidRPr="00131481">
        <w:rPr>
          <w:rFonts w:cs="Arial"/>
          <w:b/>
          <w:bCs/>
          <w:szCs w:val="20"/>
        </w:rPr>
        <w:t>FRPA</w:t>
      </w:r>
      <w:proofErr w:type="spellEnd"/>
      <w:r w:rsidR="00131481" w:rsidRPr="00131481">
        <w:rPr>
          <w:rFonts w:cs="Arial"/>
          <w:b/>
          <w:bCs/>
          <w:szCs w:val="20"/>
        </w:rPr>
        <w:t xml:space="preserve"> </w:t>
      </w:r>
      <w:proofErr w:type="spellStart"/>
      <w:r w:rsidR="00131481" w:rsidRPr="00131481">
        <w:rPr>
          <w:rFonts w:cs="Arial"/>
          <w:b/>
          <w:bCs/>
          <w:szCs w:val="20"/>
        </w:rPr>
        <w:t>s.71</w:t>
      </w:r>
      <w:proofErr w:type="spellEnd"/>
      <w:r w:rsidR="00131481" w:rsidRPr="00131481">
        <w:rPr>
          <w:rFonts w:cs="Arial"/>
          <w:b/>
          <w:bCs/>
          <w:szCs w:val="20"/>
        </w:rPr>
        <w:t xml:space="preserve">(5) </w:t>
      </w:r>
      <w:r w:rsidR="00131481" w:rsidRPr="007303C8">
        <w:rPr>
          <w:rFonts w:cs="Arial"/>
          <w:b/>
          <w:bCs/>
          <w:szCs w:val="20"/>
          <w:u w:val="single"/>
        </w:rPr>
        <w:t xml:space="preserve">Before the minister levies an administrative </w:t>
      </w:r>
      <w:proofErr w:type="gramStart"/>
      <w:r w:rsidR="00131481" w:rsidRPr="007303C8">
        <w:rPr>
          <w:rFonts w:cs="Arial"/>
          <w:b/>
          <w:bCs/>
          <w:szCs w:val="20"/>
          <w:u w:val="single"/>
        </w:rPr>
        <w:t>penalty</w:t>
      </w:r>
      <w:r w:rsidR="00131481" w:rsidRPr="00131481">
        <w:rPr>
          <w:rFonts w:cs="Arial"/>
          <w:b/>
          <w:bCs/>
          <w:szCs w:val="20"/>
        </w:rPr>
        <w:t xml:space="preserve"> ,he</w:t>
      </w:r>
      <w:proofErr w:type="gramEnd"/>
      <w:r w:rsidR="00131481" w:rsidRPr="00131481">
        <w:rPr>
          <w:rFonts w:cs="Arial"/>
          <w:b/>
          <w:bCs/>
          <w:szCs w:val="20"/>
        </w:rPr>
        <w:t xml:space="preserve">/she </w:t>
      </w:r>
      <w:r w:rsidR="00131481" w:rsidRPr="00131481">
        <w:rPr>
          <w:rFonts w:cs="Arial"/>
          <w:b/>
          <w:bCs/>
          <w:szCs w:val="20"/>
          <w:u w:val="single"/>
        </w:rPr>
        <w:t>MUST</w:t>
      </w:r>
      <w:r w:rsidR="008047D0">
        <w:rPr>
          <w:rFonts w:cs="Arial"/>
          <w:b/>
          <w:bCs/>
          <w:szCs w:val="20"/>
        </w:rPr>
        <w:t xml:space="preserve"> consider </w:t>
      </w:r>
      <w:r w:rsidR="008047D0" w:rsidRPr="00F863EE">
        <w:rPr>
          <w:rFonts w:cs="Arial"/>
          <w:b/>
          <w:bCs/>
          <w:szCs w:val="20"/>
          <w:u w:val="single"/>
        </w:rPr>
        <w:t>7 factors:</w:t>
      </w:r>
      <w:r w:rsidR="008047D0">
        <w:rPr>
          <w:rFonts w:cs="Arial"/>
          <w:b/>
          <w:bCs/>
          <w:szCs w:val="20"/>
        </w:rPr>
        <w:t xml:space="preserve"> </w:t>
      </w:r>
    </w:p>
    <w:p w:rsidR="00131481" w:rsidRPr="00290F8A" w:rsidRDefault="00131481" w:rsidP="00F10D86">
      <w:pPr>
        <w:pStyle w:val="ListParagraph"/>
        <w:widowControl w:val="0"/>
        <w:numPr>
          <w:ilvl w:val="0"/>
          <w:numId w:val="40"/>
        </w:numPr>
        <w:autoSpaceDE w:val="0"/>
        <w:autoSpaceDN w:val="0"/>
        <w:adjustRightInd w:val="0"/>
        <w:spacing w:after="0"/>
        <w:rPr>
          <w:rFonts w:cs="Arial"/>
          <w:bCs/>
          <w:szCs w:val="20"/>
        </w:rPr>
      </w:pPr>
      <w:r w:rsidRPr="00290F8A">
        <w:rPr>
          <w:rFonts w:cs="Arial"/>
          <w:bCs/>
          <w:szCs w:val="20"/>
        </w:rPr>
        <w:t>(a) previous contraventions of a similar nature by the person</w:t>
      </w:r>
    </w:p>
    <w:p w:rsidR="00131481" w:rsidRPr="00290F8A" w:rsidRDefault="00131481" w:rsidP="00F10D86">
      <w:pPr>
        <w:pStyle w:val="ListParagraph"/>
        <w:widowControl w:val="0"/>
        <w:numPr>
          <w:ilvl w:val="0"/>
          <w:numId w:val="40"/>
        </w:numPr>
        <w:autoSpaceDE w:val="0"/>
        <w:autoSpaceDN w:val="0"/>
        <w:adjustRightInd w:val="0"/>
        <w:spacing w:after="0"/>
        <w:rPr>
          <w:rFonts w:cs="Arial"/>
          <w:bCs/>
          <w:szCs w:val="20"/>
        </w:rPr>
      </w:pPr>
      <w:r w:rsidRPr="00290F8A">
        <w:rPr>
          <w:rFonts w:cs="Arial"/>
          <w:bCs/>
          <w:szCs w:val="20"/>
        </w:rPr>
        <w:t>(b) the gravity and magnitude of the contravention</w:t>
      </w:r>
    </w:p>
    <w:p w:rsidR="00131481" w:rsidRPr="00290F8A" w:rsidRDefault="00131481" w:rsidP="00F10D86">
      <w:pPr>
        <w:pStyle w:val="ListParagraph"/>
        <w:widowControl w:val="0"/>
        <w:numPr>
          <w:ilvl w:val="0"/>
          <w:numId w:val="40"/>
        </w:numPr>
        <w:autoSpaceDE w:val="0"/>
        <w:autoSpaceDN w:val="0"/>
        <w:adjustRightInd w:val="0"/>
        <w:spacing w:after="0"/>
        <w:rPr>
          <w:rFonts w:cs="Arial"/>
          <w:bCs/>
          <w:szCs w:val="20"/>
        </w:rPr>
      </w:pPr>
      <w:r w:rsidRPr="00290F8A">
        <w:rPr>
          <w:rFonts w:cs="Arial"/>
          <w:bCs/>
          <w:szCs w:val="20"/>
        </w:rPr>
        <w:t>(c) whether the contravention was repeated or continuous</w:t>
      </w:r>
    </w:p>
    <w:p w:rsidR="00131481" w:rsidRPr="00290F8A" w:rsidRDefault="00131481" w:rsidP="00F10D86">
      <w:pPr>
        <w:pStyle w:val="ListParagraph"/>
        <w:widowControl w:val="0"/>
        <w:numPr>
          <w:ilvl w:val="0"/>
          <w:numId w:val="40"/>
        </w:numPr>
        <w:autoSpaceDE w:val="0"/>
        <w:autoSpaceDN w:val="0"/>
        <w:adjustRightInd w:val="0"/>
        <w:spacing w:after="0"/>
        <w:rPr>
          <w:rFonts w:cs="Arial"/>
          <w:bCs/>
          <w:szCs w:val="20"/>
        </w:rPr>
      </w:pPr>
      <w:r w:rsidRPr="00290F8A">
        <w:rPr>
          <w:rFonts w:cs="Arial"/>
          <w:bCs/>
          <w:szCs w:val="20"/>
        </w:rPr>
        <w:t>(d) whether the contravention was deliberate</w:t>
      </w:r>
    </w:p>
    <w:p w:rsidR="00131481" w:rsidRPr="00290F8A" w:rsidRDefault="00131481" w:rsidP="00F10D86">
      <w:pPr>
        <w:pStyle w:val="ListParagraph"/>
        <w:widowControl w:val="0"/>
        <w:numPr>
          <w:ilvl w:val="0"/>
          <w:numId w:val="40"/>
        </w:numPr>
        <w:autoSpaceDE w:val="0"/>
        <w:autoSpaceDN w:val="0"/>
        <w:adjustRightInd w:val="0"/>
        <w:spacing w:after="0"/>
        <w:rPr>
          <w:rFonts w:cs="Arial"/>
          <w:bCs/>
          <w:szCs w:val="20"/>
        </w:rPr>
      </w:pPr>
      <w:r w:rsidRPr="00290F8A">
        <w:rPr>
          <w:rFonts w:cs="Arial"/>
          <w:bCs/>
          <w:szCs w:val="20"/>
        </w:rPr>
        <w:t>(e) any economic benefit derived by the person from the contravention</w:t>
      </w:r>
    </w:p>
    <w:p w:rsidR="00131481" w:rsidRPr="00290F8A" w:rsidRDefault="00131481" w:rsidP="00F10D86">
      <w:pPr>
        <w:pStyle w:val="ListParagraph"/>
        <w:widowControl w:val="0"/>
        <w:numPr>
          <w:ilvl w:val="0"/>
          <w:numId w:val="40"/>
        </w:numPr>
        <w:autoSpaceDE w:val="0"/>
        <w:autoSpaceDN w:val="0"/>
        <w:adjustRightInd w:val="0"/>
        <w:spacing w:after="0"/>
        <w:rPr>
          <w:rFonts w:cs="Arial"/>
          <w:bCs/>
          <w:szCs w:val="20"/>
        </w:rPr>
      </w:pPr>
      <w:r w:rsidRPr="00290F8A">
        <w:rPr>
          <w:rFonts w:cs="Arial"/>
          <w:bCs/>
          <w:szCs w:val="20"/>
        </w:rPr>
        <w:t xml:space="preserve">(f) the person's cooperativeness and effort to correct the contravention </w:t>
      </w:r>
    </w:p>
    <w:p w:rsidR="00131481" w:rsidRPr="00290F8A" w:rsidRDefault="00131481" w:rsidP="00F10D86">
      <w:pPr>
        <w:pStyle w:val="ListParagraph"/>
        <w:widowControl w:val="0"/>
        <w:numPr>
          <w:ilvl w:val="0"/>
          <w:numId w:val="40"/>
        </w:numPr>
        <w:autoSpaceDE w:val="0"/>
        <w:autoSpaceDN w:val="0"/>
        <w:adjustRightInd w:val="0"/>
        <w:spacing w:after="0"/>
        <w:rPr>
          <w:rFonts w:cs="Arial"/>
          <w:bCs/>
          <w:szCs w:val="20"/>
        </w:rPr>
      </w:pPr>
      <w:r w:rsidRPr="00290F8A">
        <w:rPr>
          <w:rFonts w:cs="Arial"/>
          <w:bCs/>
          <w:szCs w:val="20"/>
        </w:rPr>
        <w:t xml:space="preserve">(g) any other </w:t>
      </w:r>
      <w:r w:rsidR="00CE4417">
        <w:rPr>
          <w:rFonts w:cs="Arial"/>
          <w:bCs/>
          <w:szCs w:val="20"/>
        </w:rPr>
        <w:t xml:space="preserve">prescribed </w:t>
      </w:r>
      <w:r w:rsidRPr="00290F8A">
        <w:rPr>
          <w:rFonts w:cs="Arial"/>
          <w:bCs/>
          <w:szCs w:val="20"/>
        </w:rPr>
        <w:t xml:space="preserve">considerations </w:t>
      </w:r>
    </w:p>
    <w:p w:rsidR="00131481" w:rsidRDefault="00131481" w:rsidP="00846CA6">
      <w:pPr>
        <w:widowControl w:val="0"/>
        <w:autoSpaceDE w:val="0"/>
        <w:autoSpaceDN w:val="0"/>
        <w:adjustRightInd w:val="0"/>
        <w:rPr>
          <w:rFonts w:cs="Arial"/>
          <w:bCs/>
          <w:szCs w:val="20"/>
        </w:rPr>
      </w:pPr>
      <w:proofErr w:type="spellStart"/>
      <w:r w:rsidRPr="00131481">
        <w:rPr>
          <w:rFonts w:cs="Arial"/>
          <w:bCs/>
          <w:szCs w:val="20"/>
        </w:rPr>
        <w:t>FRPA</w:t>
      </w:r>
      <w:proofErr w:type="spellEnd"/>
      <w:r w:rsidRPr="00131481">
        <w:rPr>
          <w:rFonts w:cs="Arial"/>
          <w:bCs/>
          <w:szCs w:val="20"/>
        </w:rPr>
        <w:t xml:space="preserve"> </w:t>
      </w:r>
      <w:proofErr w:type="spellStart"/>
      <w:r w:rsidRPr="00131481">
        <w:rPr>
          <w:rFonts w:cs="Arial"/>
          <w:bCs/>
          <w:szCs w:val="20"/>
        </w:rPr>
        <w:t>s.71</w:t>
      </w:r>
      <w:proofErr w:type="spellEnd"/>
      <w:r w:rsidRPr="00131481">
        <w:rPr>
          <w:rFonts w:cs="Arial"/>
          <w:bCs/>
          <w:szCs w:val="20"/>
        </w:rPr>
        <w:t xml:space="preserve">(6) Minister must give notice before administrative penalty </w:t>
      </w:r>
    </w:p>
    <w:p w:rsidR="004B36F5" w:rsidRPr="004B36F5" w:rsidRDefault="004B36F5" w:rsidP="00F10D86">
      <w:pPr>
        <w:pStyle w:val="ListParagraph"/>
        <w:widowControl w:val="0"/>
        <w:numPr>
          <w:ilvl w:val="0"/>
          <w:numId w:val="134"/>
        </w:numPr>
        <w:autoSpaceDE w:val="0"/>
        <w:autoSpaceDN w:val="0"/>
        <w:adjustRightInd w:val="0"/>
        <w:rPr>
          <w:rFonts w:cs="Arial"/>
          <w:bCs/>
          <w:szCs w:val="20"/>
        </w:rPr>
      </w:pPr>
      <w:r>
        <w:rPr>
          <w:rFonts w:cs="Arial"/>
          <w:b/>
          <w:bCs/>
          <w:szCs w:val="20"/>
        </w:rPr>
        <w:t xml:space="preserve">This lays out the groundwork for the argument a person would make against the administrative penalty. </w:t>
      </w:r>
    </w:p>
    <w:p w:rsidR="0023121D" w:rsidRPr="00B22A65" w:rsidRDefault="006117E3" w:rsidP="0023121D">
      <w:pPr>
        <w:pStyle w:val="Heading2"/>
      </w:pPr>
      <w:bookmarkStart w:id="60" w:name="_Toc437178719"/>
      <w:r>
        <w:t xml:space="preserve">Statutory </w:t>
      </w:r>
      <w:r w:rsidR="0023121D">
        <w:t>Defences</w:t>
      </w:r>
      <w:r w:rsidR="00DE083A">
        <w:t xml:space="preserve"> (and CL)</w:t>
      </w:r>
      <w:bookmarkEnd w:id="60"/>
    </w:p>
    <w:p w:rsidR="0023121D" w:rsidRPr="00B74D7D" w:rsidRDefault="00594EDD" w:rsidP="00B26694">
      <w:pPr>
        <w:widowControl w:val="0"/>
        <w:autoSpaceDE w:val="0"/>
        <w:autoSpaceDN w:val="0"/>
        <w:adjustRightInd w:val="0"/>
        <w:spacing w:after="0"/>
        <w:rPr>
          <w:rFonts w:cs="Arial"/>
          <w:b/>
          <w:bCs/>
          <w:szCs w:val="20"/>
        </w:rPr>
      </w:pPr>
      <w:r w:rsidRPr="00B74D7D">
        <w:rPr>
          <w:rFonts w:cs="Arial"/>
          <w:b/>
          <w:bCs/>
          <w:szCs w:val="20"/>
        </w:rPr>
        <w:t xml:space="preserve">[1] </w:t>
      </w:r>
      <w:r w:rsidR="009E3F62" w:rsidRPr="00B74D7D">
        <w:rPr>
          <w:rFonts w:cs="Arial"/>
          <w:b/>
          <w:bCs/>
          <w:szCs w:val="20"/>
        </w:rPr>
        <w:t>Statutory Defences</w:t>
      </w:r>
      <w:r w:rsidR="00860E9E">
        <w:rPr>
          <w:rFonts w:cs="Arial"/>
          <w:b/>
          <w:bCs/>
          <w:szCs w:val="20"/>
        </w:rPr>
        <w:t xml:space="preserve"> (</w:t>
      </w:r>
      <w:proofErr w:type="spellStart"/>
      <w:r w:rsidR="0023121D" w:rsidRPr="00B74D7D">
        <w:rPr>
          <w:rFonts w:cs="Arial"/>
          <w:b/>
          <w:bCs/>
          <w:szCs w:val="20"/>
        </w:rPr>
        <w:t>FRPA</w:t>
      </w:r>
      <w:proofErr w:type="spellEnd"/>
      <w:r w:rsidR="0023121D" w:rsidRPr="00B74D7D">
        <w:rPr>
          <w:rFonts w:cs="Arial"/>
          <w:b/>
          <w:bCs/>
          <w:szCs w:val="20"/>
        </w:rPr>
        <w:t xml:space="preserve"> </w:t>
      </w:r>
      <w:proofErr w:type="spellStart"/>
      <w:r w:rsidR="0023121D" w:rsidRPr="00B74D7D">
        <w:rPr>
          <w:rFonts w:cs="Arial"/>
          <w:b/>
          <w:bCs/>
          <w:szCs w:val="20"/>
        </w:rPr>
        <w:t>s.72</w:t>
      </w:r>
      <w:proofErr w:type="spellEnd"/>
      <w:r w:rsidR="00860E9E">
        <w:rPr>
          <w:rFonts w:cs="Arial"/>
          <w:b/>
          <w:bCs/>
          <w:szCs w:val="20"/>
        </w:rPr>
        <w:t>)</w:t>
      </w:r>
      <w:r w:rsidR="0023121D" w:rsidRPr="00B74D7D">
        <w:rPr>
          <w:rFonts w:cs="Arial"/>
          <w:b/>
          <w:bCs/>
          <w:szCs w:val="20"/>
        </w:rPr>
        <w:t xml:space="preserve">: </w:t>
      </w:r>
      <w:r w:rsidR="001543EC" w:rsidRPr="00B74D7D">
        <w:rPr>
          <w:rFonts w:cs="Arial"/>
          <w:b/>
          <w:bCs/>
          <w:szCs w:val="20"/>
        </w:rPr>
        <w:t xml:space="preserve">Applies to </w:t>
      </w:r>
      <w:proofErr w:type="spellStart"/>
      <w:r w:rsidR="001543EC" w:rsidRPr="00B74D7D">
        <w:rPr>
          <w:rFonts w:cs="Arial"/>
          <w:b/>
          <w:bCs/>
          <w:szCs w:val="20"/>
        </w:rPr>
        <w:t>s.71</w:t>
      </w:r>
      <w:proofErr w:type="spellEnd"/>
      <w:r w:rsidR="001543EC" w:rsidRPr="00B74D7D">
        <w:rPr>
          <w:rFonts w:cs="Arial"/>
          <w:b/>
          <w:bCs/>
          <w:szCs w:val="20"/>
        </w:rPr>
        <w:t xml:space="preserve"> (contravention + penalties) and </w:t>
      </w:r>
      <w:proofErr w:type="spellStart"/>
      <w:r w:rsidR="001543EC" w:rsidRPr="00B74D7D">
        <w:rPr>
          <w:rFonts w:cs="Arial"/>
          <w:b/>
          <w:bCs/>
          <w:szCs w:val="20"/>
        </w:rPr>
        <w:t>s.74</w:t>
      </w:r>
      <w:proofErr w:type="spellEnd"/>
      <w:r w:rsidR="001543EC" w:rsidRPr="00B74D7D">
        <w:rPr>
          <w:rFonts w:cs="Arial"/>
          <w:b/>
          <w:bCs/>
          <w:szCs w:val="20"/>
        </w:rPr>
        <w:t xml:space="preserve"> (remedial orders) </w:t>
      </w:r>
      <w:r w:rsidR="001543EC" w:rsidRPr="00B74D7D">
        <w:rPr>
          <w:rFonts w:cs="Arial"/>
          <w:bCs/>
          <w:szCs w:val="20"/>
        </w:rPr>
        <w:t>N</w:t>
      </w:r>
      <w:r w:rsidR="002E206A" w:rsidRPr="00B74D7D">
        <w:rPr>
          <w:rFonts w:cs="Arial"/>
          <w:bCs/>
          <w:szCs w:val="20"/>
        </w:rPr>
        <w:t xml:space="preserve">o person </w:t>
      </w:r>
      <w:r w:rsidR="0023121D" w:rsidRPr="00B74D7D">
        <w:rPr>
          <w:rFonts w:cs="Arial"/>
          <w:bCs/>
          <w:szCs w:val="20"/>
        </w:rPr>
        <w:t>may be found to have contravened a provision of the Acts if established that</w:t>
      </w:r>
      <w:r w:rsidR="00E46D9F" w:rsidRPr="00B74D7D">
        <w:rPr>
          <w:rFonts w:cs="Arial"/>
          <w:bCs/>
          <w:szCs w:val="20"/>
        </w:rPr>
        <w:t xml:space="preserve"> (</w:t>
      </w:r>
      <w:proofErr w:type="spellStart"/>
      <w:r w:rsidR="00017C5D" w:rsidRPr="00B74D7D">
        <w:rPr>
          <w:rFonts w:cs="Arial"/>
          <w:bCs/>
          <w:szCs w:val="20"/>
        </w:rPr>
        <w:t>nb</w:t>
      </w:r>
      <w:proofErr w:type="spellEnd"/>
      <w:r w:rsidR="00017C5D" w:rsidRPr="00B74D7D">
        <w:rPr>
          <w:rFonts w:cs="Arial"/>
          <w:bCs/>
          <w:szCs w:val="20"/>
        </w:rPr>
        <w:t xml:space="preserve">: </w:t>
      </w:r>
      <w:r w:rsidR="00E46D9F" w:rsidRPr="00B74D7D">
        <w:rPr>
          <w:rFonts w:cs="Arial"/>
          <w:bCs/>
          <w:szCs w:val="20"/>
        </w:rPr>
        <w:t xml:space="preserve">does not apply to </w:t>
      </w:r>
      <w:proofErr w:type="spellStart"/>
      <w:r w:rsidR="00E46D9F" w:rsidRPr="00B74D7D">
        <w:rPr>
          <w:rFonts w:cs="Arial"/>
          <w:bCs/>
          <w:szCs w:val="20"/>
        </w:rPr>
        <w:t>s.77</w:t>
      </w:r>
      <w:proofErr w:type="spellEnd"/>
      <w:r w:rsidR="00E46D9F" w:rsidRPr="00B74D7D">
        <w:rPr>
          <w:rFonts w:cs="Arial"/>
          <w:bCs/>
          <w:szCs w:val="20"/>
        </w:rPr>
        <w:t xml:space="preserve"> offence (intervention order) – can still raise CL defense of due diligence):</w:t>
      </w:r>
    </w:p>
    <w:p w:rsidR="0023121D" w:rsidRPr="00B74D7D" w:rsidRDefault="0023121D" w:rsidP="00F10D86">
      <w:pPr>
        <w:pStyle w:val="ListParagraph"/>
        <w:widowControl w:val="0"/>
        <w:numPr>
          <w:ilvl w:val="1"/>
          <w:numId w:val="37"/>
        </w:numPr>
        <w:autoSpaceDE w:val="0"/>
        <w:autoSpaceDN w:val="0"/>
        <w:adjustRightInd w:val="0"/>
        <w:spacing w:after="0"/>
        <w:rPr>
          <w:rFonts w:cs="Arial"/>
          <w:b/>
          <w:bCs/>
          <w:szCs w:val="20"/>
        </w:rPr>
      </w:pPr>
      <w:r w:rsidRPr="00B74D7D">
        <w:rPr>
          <w:rFonts w:cs="Arial"/>
          <w:bCs/>
          <w:szCs w:val="20"/>
        </w:rPr>
        <w:t xml:space="preserve">(a) person exercised </w:t>
      </w:r>
      <w:r w:rsidRPr="00B74D7D">
        <w:rPr>
          <w:rFonts w:cs="Arial"/>
          <w:bCs/>
          <w:szCs w:val="20"/>
          <w:u w:val="single"/>
        </w:rPr>
        <w:t>due diligence</w:t>
      </w:r>
      <w:r w:rsidRPr="00B74D7D">
        <w:rPr>
          <w:rFonts w:cs="Arial"/>
          <w:bCs/>
          <w:szCs w:val="20"/>
        </w:rPr>
        <w:t xml:space="preserve"> to prevent the contravention</w:t>
      </w:r>
      <w:r w:rsidR="00564E34" w:rsidRPr="00B74D7D">
        <w:rPr>
          <w:rFonts w:cs="Arial"/>
          <w:bCs/>
          <w:szCs w:val="20"/>
        </w:rPr>
        <w:t>,</w:t>
      </w:r>
    </w:p>
    <w:p w:rsidR="0023121D" w:rsidRPr="00B74D7D" w:rsidRDefault="0023121D" w:rsidP="00F10D86">
      <w:pPr>
        <w:pStyle w:val="ListParagraph"/>
        <w:widowControl w:val="0"/>
        <w:numPr>
          <w:ilvl w:val="1"/>
          <w:numId w:val="37"/>
        </w:numPr>
        <w:autoSpaceDE w:val="0"/>
        <w:autoSpaceDN w:val="0"/>
        <w:adjustRightInd w:val="0"/>
        <w:spacing w:after="0"/>
        <w:rPr>
          <w:rFonts w:cs="Arial"/>
          <w:b/>
          <w:bCs/>
          <w:szCs w:val="20"/>
        </w:rPr>
      </w:pPr>
      <w:r w:rsidRPr="00B74D7D">
        <w:rPr>
          <w:rFonts w:cs="Arial"/>
          <w:bCs/>
          <w:szCs w:val="20"/>
        </w:rPr>
        <w:t>(b) person reasonably believed in the existence of facts that if true would establish that the person did not contravene the provision (</w:t>
      </w:r>
      <w:r w:rsidRPr="00B74D7D">
        <w:rPr>
          <w:rFonts w:cs="Arial"/>
          <w:bCs/>
          <w:szCs w:val="20"/>
          <w:u w:val="single"/>
        </w:rPr>
        <w:t>reasonable mistake of fact</w:t>
      </w:r>
      <w:r w:rsidR="00782CD1" w:rsidRPr="00B74D7D">
        <w:rPr>
          <w:rFonts w:cs="Arial"/>
          <w:bCs/>
          <w:szCs w:val="20"/>
          <w:u w:val="single"/>
        </w:rPr>
        <w:t xml:space="preserve"> defence</w:t>
      </w:r>
      <w:r w:rsidR="00564E34" w:rsidRPr="00B74D7D">
        <w:rPr>
          <w:rFonts w:cs="Arial"/>
          <w:bCs/>
          <w:szCs w:val="20"/>
        </w:rPr>
        <w:t xml:space="preserve">), </w:t>
      </w:r>
      <w:r w:rsidR="00564E34" w:rsidRPr="00B74D7D">
        <w:rPr>
          <w:rFonts w:cs="Arial"/>
          <w:b/>
          <w:bCs/>
          <w:szCs w:val="20"/>
        </w:rPr>
        <w:t>OR</w:t>
      </w:r>
    </w:p>
    <w:p w:rsidR="0023121D" w:rsidRPr="00B74D7D" w:rsidRDefault="0023121D" w:rsidP="00F10D86">
      <w:pPr>
        <w:pStyle w:val="ListParagraph"/>
        <w:widowControl w:val="0"/>
        <w:numPr>
          <w:ilvl w:val="1"/>
          <w:numId w:val="37"/>
        </w:numPr>
        <w:autoSpaceDE w:val="0"/>
        <w:autoSpaceDN w:val="0"/>
        <w:adjustRightInd w:val="0"/>
        <w:spacing w:after="0"/>
        <w:rPr>
          <w:rFonts w:cs="Arial"/>
          <w:b/>
          <w:bCs/>
          <w:szCs w:val="20"/>
        </w:rPr>
      </w:pPr>
      <w:r w:rsidRPr="00B74D7D">
        <w:rPr>
          <w:rFonts w:cs="Arial"/>
          <w:bCs/>
          <w:szCs w:val="20"/>
        </w:rPr>
        <w:t xml:space="preserve">(c) person's actions were the </w:t>
      </w:r>
      <w:r w:rsidRPr="00B74D7D">
        <w:rPr>
          <w:rFonts w:cs="Arial"/>
          <w:bCs/>
          <w:szCs w:val="20"/>
          <w:u w:val="single"/>
        </w:rPr>
        <w:t>result of an officially induced error</w:t>
      </w:r>
      <w:r w:rsidRPr="00B74D7D">
        <w:rPr>
          <w:rFonts w:cs="Arial"/>
          <w:bCs/>
          <w:szCs w:val="20"/>
        </w:rPr>
        <w:t xml:space="preserve"> </w:t>
      </w:r>
    </w:p>
    <w:p w:rsidR="004312CB" w:rsidRPr="00B74D7D" w:rsidRDefault="004312CB" w:rsidP="00F10D86">
      <w:pPr>
        <w:pStyle w:val="ListParagraph"/>
        <w:widowControl w:val="0"/>
        <w:numPr>
          <w:ilvl w:val="0"/>
          <w:numId w:val="37"/>
        </w:numPr>
        <w:autoSpaceDE w:val="0"/>
        <w:autoSpaceDN w:val="0"/>
        <w:adjustRightInd w:val="0"/>
        <w:spacing w:after="0"/>
        <w:rPr>
          <w:rFonts w:cs="Arial"/>
          <w:b/>
          <w:bCs/>
          <w:szCs w:val="20"/>
        </w:rPr>
      </w:pPr>
      <w:r w:rsidRPr="00B74D7D">
        <w:rPr>
          <w:rFonts w:cs="Arial"/>
          <w:b/>
          <w:bCs/>
          <w:szCs w:val="20"/>
        </w:rPr>
        <w:t>If you do not fit into a, b or c, you can try CL due diligence defense.</w:t>
      </w:r>
    </w:p>
    <w:p w:rsidR="00B46157" w:rsidRPr="00B74D7D" w:rsidRDefault="00B46157" w:rsidP="00F10D86">
      <w:pPr>
        <w:pStyle w:val="ListParagraph"/>
        <w:widowControl w:val="0"/>
        <w:numPr>
          <w:ilvl w:val="0"/>
          <w:numId w:val="37"/>
        </w:numPr>
        <w:autoSpaceDE w:val="0"/>
        <w:autoSpaceDN w:val="0"/>
        <w:adjustRightInd w:val="0"/>
        <w:spacing w:after="0"/>
        <w:rPr>
          <w:rFonts w:cs="Arial"/>
          <w:b/>
          <w:bCs/>
          <w:szCs w:val="20"/>
        </w:rPr>
      </w:pPr>
      <w:r w:rsidRPr="00B74D7D">
        <w:rPr>
          <w:rFonts w:cs="Arial"/>
          <w:bCs/>
          <w:szCs w:val="20"/>
        </w:rPr>
        <w:t xml:space="preserve">It is unclear whether </w:t>
      </w:r>
      <w:proofErr w:type="spellStart"/>
      <w:r w:rsidRPr="00B74D7D">
        <w:rPr>
          <w:rFonts w:cs="Arial"/>
          <w:bCs/>
          <w:szCs w:val="20"/>
        </w:rPr>
        <w:t>s.72</w:t>
      </w:r>
      <w:proofErr w:type="spellEnd"/>
      <w:r w:rsidRPr="00B74D7D">
        <w:rPr>
          <w:rFonts w:cs="Arial"/>
          <w:bCs/>
          <w:szCs w:val="20"/>
        </w:rPr>
        <w:t>(b) is an articulation of the</w:t>
      </w:r>
      <w:r w:rsidR="009D723C" w:rsidRPr="00B74D7D">
        <w:rPr>
          <w:rFonts w:cs="Arial"/>
          <w:bCs/>
          <w:szCs w:val="20"/>
        </w:rPr>
        <w:t xml:space="preserve"> 1</w:t>
      </w:r>
      <w:r w:rsidR="009D723C" w:rsidRPr="00B74D7D">
        <w:rPr>
          <w:rFonts w:cs="Arial"/>
          <w:bCs/>
          <w:szCs w:val="20"/>
          <w:vertAlign w:val="superscript"/>
        </w:rPr>
        <w:t>st</w:t>
      </w:r>
      <w:r w:rsidR="009D723C" w:rsidRPr="00B74D7D">
        <w:rPr>
          <w:rFonts w:cs="Arial"/>
          <w:bCs/>
          <w:szCs w:val="20"/>
        </w:rPr>
        <w:t xml:space="preserve"> branch of the</w:t>
      </w:r>
      <w:r w:rsidRPr="00B74D7D">
        <w:rPr>
          <w:rFonts w:cs="Arial"/>
          <w:bCs/>
          <w:szCs w:val="20"/>
        </w:rPr>
        <w:t xml:space="preserve"> due-diligence defence or a stand-alone defence. </w:t>
      </w:r>
    </w:p>
    <w:p w:rsidR="00DB6E0B" w:rsidRDefault="00DB6E0B" w:rsidP="00DB6E0B">
      <w:pPr>
        <w:widowControl w:val="0"/>
        <w:autoSpaceDE w:val="0"/>
        <w:autoSpaceDN w:val="0"/>
        <w:adjustRightInd w:val="0"/>
        <w:spacing w:after="0"/>
        <w:ind w:left="360"/>
        <w:rPr>
          <w:rFonts w:cs="Arial"/>
          <w:b/>
          <w:bCs/>
          <w:szCs w:val="20"/>
          <w:highlight w:val="yellow"/>
          <w:u w:val="single"/>
        </w:rPr>
      </w:pPr>
    </w:p>
    <w:p w:rsidR="00803BCF" w:rsidRPr="00DB6E0B" w:rsidRDefault="00E7508C" w:rsidP="00DB6E0B">
      <w:pPr>
        <w:widowControl w:val="0"/>
        <w:autoSpaceDE w:val="0"/>
        <w:autoSpaceDN w:val="0"/>
        <w:adjustRightInd w:val="0"/>
        <w:spacing w:after="0"/>
        <w:ind w:left="360"/>
        <w:rPr>
          <w:rFonts w:cs="Arial"/>
          <w:b/>
          <w:bCs/>
          <w:szCs w:val="20"/>
          <w:highlight w:val="yellow"/>
        </w:rPr>
      </w:pPr>
      <w:r w:rsidRPr="00DB6E0B">
        <w:rPr>
          <w:rFonts w:cs="Arial"/>
          <w:b/>
          <w:bCs/>
          <w:szCs w:val="20"/>
          <w:highlight w:val="yellow"/>
          <w:u w:val="single"/>
        </w:rPr>
        <w:t>C</w:t>
      </w:r>
      <w:r w:rsidR="00F81F20" w:rsidRPr="00DB6E0B">
        <w:rPr>
          <w:rFonts w:cs="Arial"/>
          <w:b/>
          <w:bCs/>
          <w:szCs w:val="20"/>
          <w:highlight w:val="yellow"/>
          <w:u w:val="single"/>
        </w:rPr>
        <w:t>L</w:t>
      </w:r>
      <w:r w:rsidRPr="00DB6E0B">
        <w:rPr>
          <w:rFonts w:cs="Arial"/>
          <w:b/>
          <w:bCs/>
          <w:szCs w:val="20"/>
          <w:highlight w:val="yellow"/>
          <w:u w:val="single"/>
        </w:rPr>
        <w:t xml:space="preserve"> Due Diligence Defence</w:t>
      </w:r>
      <w:r w:rsidR="00C40F78" w:rsidRPr="00DB6E0B">
        <w:rPr>
          <w:rFonts w:cs="Arial"/>
          <w:b/>
          <w:bCs/>
          <w:szCs w:val="20"/>
          <w:highlight w:val="yellow"/>
          <w:u w:val="single"/>
        </w:rPr>
        <w:t xml:space="preserve"> (</w:t>
      </w:r>
      <w:proofErr w:type="spellStart"/>
      <w:r w:rsidR="00C40F78" w:rsidRPr="00DB6E0B">
        <w:rPr>
          <w:rFonts w:cs="Arial"/>
          <w:b/>
          <w:bCs/>
          <w:szCs w:val="20"/>
          <w:highlight w:val="yellow"/>
          <w:u w:val="single"/>
        </w:rPr>
        <w:t>BofP</w:t>
      </w:r>
      <w:proofErr w:type="spellEnd"/>
      <w:r w:rsidR="00C40F78" w:rsidRPr="00DB6E0B">
        <w:rPr>
          <w:rFonts w:cs="Arial"/>
          <w:b/>
          <w:bCs/>
          <w:szCs w:val="20"/>
          <w:highlight w:val="yellow"/>
          <w:u w:val="single"/>
        </w:rPr>
        <w:t>)</w:t>
      </w:r>
      <w:r w:rsidR="006311BC" w:rsidRPr="00DB6E0B">
        <w:rPr>
          <w:rFonts w:cs="Arial"/>
          <w:b/>
          <w:bCs/>
          <w:szCs w:val="20"/>
          <w:highlight w:val="yellow"/>
          <w:u w:val="single"/>
        </w:rPr>
        <w:t xml:space="preserve"> (Complete defence)</w:t>
      </w:r>
      <w:r w:rsidRPr="00DB6E0B">
        <w:rPr>
          <w:rFonts w:cs="Arial"/>
          <w:b/>
          <w:bCs/>
          <w:szCs w:val="20"/>
          <w:highlight w:val="yellow"/>
          <w:u w:val="single"/>
        </w:rPr>
        <w:t>:</w:t>
      </w:r>
      <w:r w:rsidRPr="00DB6E0B">
        <w:rPr>
          <w:rFonts w:cs="Arial"/>
          <w:b/>
          <w:bCs/>
          <w:szCs w:val="20"/>
          <w:highlight w:val="yellow"/>
        </w:rPr>
        <w:t xml:space="preserve"> </w:t>
      </w:r>
      <w:r w:rsidR="00C40F78" w:rsidRPr="00DF1F53">
        <w:rPr>
          <w:rFonts w:cs="Arial"/>
          <w:b/>
          <w:bCs/>
          <w:i/>
          <w:szCs w:val="20"/>
        </w:rPr>
        <w:t>Sault St. Marie</w:t>
      </w:r>
      <w:r w:rsidR="00D82326" w:rsidRPr="00DF1F53">
        <w:rPr>
          <w:rFonts w:cs="Arial"/>
          <w:b/>
          <w:bCs/>
          <w:i/>
          <w:szCs w:val="20"/>
        </w:rPr>
        <w:t>; Pope</w:t>
      </w:r>
      <w:r w:rsidR="00D11661" w:rsidRPr="00DF1F53">
        <w:rPr>
          <w:rFonts w:cs="Arial"/>
          <w:b/>
          <w:bCs/>
          <w:i/>
          <w:szCs w:val="20"/>
        </w:rPr>
        <w:t xml:space="preserve"> </w:t>
      </w:r>
      <w:r w:rsidR="00D11661" w:rsidRPr="00DF1F53">
        <w:rPr>
          <w:rFonts w:cs="Arial"/>
          <w:b/>
          <w:bCs/>
          <w:szCs w:val="20"/>
        </w:rPr>
        <w:t>– revised the test</w:t>
      </w:r>
      <w:r w:rsidR="00C40F78" w:rsidRPr="00DF1F53">
        <w:rPr>
          <w:rFonts w:cs="Arial"/>
          <w:b/>
          <w:bCs/>
          <w:szCs w:val="20"/>
        </w:rPr>
        <w:t xml:space="preserve">: </w:t>
      </w:r>
      <w:r w:rsidR="00C40F78" w:rsidRPr="00DF1F53">
        <w:rPr>
          <w:rFonts w:cs="Arial"/>
          <w:bCs/>
          <w:szCs w:val="20"/>
        </w:rPr>
        <w:t xml:space="preserve">1) the A believed </w:t>
      </w:r>
      <w:r w:rsidR="00C40F78" w:rsidRPr="00DF1F53">
        <w:rPr>
          <w:rFonts w:cs="Arial"/>
          <w:bCs/>
          <w:szCs w:val="20"/>
          <w:u w:val="single"/>
        </w:rPr>
        <w:t>in a mistaken set of facts</w:t>
      </w:r>
      <w:r w:rsidR="00C40F78" w:rsidRPr="00DF1F53">
        <w:rPr>
          <w:rFonts w:cs="Arial"/>
          <w:bCs/>
          <w:szCs w:val="20"/>
        </w:rPr>
        <w:t xml:space="preserve"> which, if true, would render the act or omission innocent; or 2) the A took </w:t>
      </w:r>
      <w:r w:rsidR="00C40F78" w:rsidRPr="00DF1F53">
        <w:rPr>
          <w:rFonts w:cs="Arial"/>
          <w:bCs/>
          <w:szCs w:val="20"/>
          <w:u w:val="single"/>
        </w:rPr>
        <w:t>all reasonable steps</w:t>
      </w:r>
      <w:r w:rsidR="00C40F78" w:rsidRPr="00DF1F53">
        <w:rPr>
          <w:rFonts w:cs="Arial"/>
          <w:bCs/>
          <w:szCs w:val="20"/>
        </w:rPr>
        <w:t xml:space="preserve"> to avoid the particular </w:t>
      </w:r>
      <w:r w:rsidR="00C40F78" w:rsidRPr="0015372C">
        <w:rPr>
          <w:rFonts w:cs="Arial"/>
          <w:bCs/>
          <w:szCs w:val="20"/>
        </w:rPr>
        <w:t xml:space="preserve">event. </w:t>
      </w:r>
    </w:p>
    <w:p w:rsidR="00295BA4" w:rsidRDefault="00295BA4" w:rsidP="00F10D86">
      <w:pPr>
        <w:pStyle w:val="ListParagraph"/>
        <w:widowControl w:val="0"/>
        <w:numPr>
          <w:ilvl w:val="1"/>
          <w:numId w:val="37"/>
        </w:numPr>
        <w:autoSpaceDE w:val="0"/>
        <w:autoSpaceDN w:val="0"/>
        <w:adjustRightInd w:val="0"/>
        <w:spacing w:after="0"/>
        <w:rPr>
          <w:rFonts w:cs="Arial"/>
          <w:bCs/>
          <w:szCs w:val="20"/>
        </w:rPr>
      </w:pPr>
      <w:r>
        <w:rPr>
          <w:rFonts w:cs="Arial"/>
          <w:b/>
          <w:bCs/>
          <w:szCs w:val="20"/>
        </w:rPr>
        <w:t xml:space="preserve">For licensee whose contractor’s act or omission resulted in contravention, test requires: </w:t>
      </w:r>
      <w:r>
        <w:rPr>
          <w:rFonts w:cs="Arial"/>
          <w:bCs/>
          <w:szCs w:val="20"/>
        </w:rPr>
        <w:t xml:space="preserve">(a) the act took place without the licensee’s direction or approval; and (b) the licensee exercised all reasonable care by taking all reasonable steps to ensure the contravention did not occur. </w:t>
      </w:r>
    </w:p>
    <w:p w:rsidR="00DE05C6" w:rsidRPr="00B74D7D" w:rsidRDefault="00DE05C6" w:rsidP="00F10D86">
      <w:pPr>
        <w:pStyle w:val="ListParagraph"/>
        <w:widowControl w:val="0"/>
        <w:numPr>
          <w:ilvl w:val="1"/>
          <w:numId w:val="37"/>
        </w:numPr>
        <w:autoSpaceDE w:val="0"/>
        <w:autoSpaceDN w:val="0"/>
        <w:adjustRightInd w:val="0"/>
        <w:spacing w:after="0"/>
        <w:rPr>
          <w:rFonts w:cs="Arial"/>
          <w:bCs/>
          <w:szCs w:val="20"/>
        </w:rPr>
      </w:pPr>
      <w:r w:rsidRPr="00B74D7D">
        <w:rPr>
          <w:rFonts w:cs="Arial"/>
          <w:bCs/>
          <w:szCs w:val="20"/>
        </w:rPr>
        <w:t xml:space="preserve">Due Diligence also a consideration for the size of penalty even if not proved as a defence. </w:t>
      </w:r>
    </w:p>
    <w:p w:rsidR="00932FB6" w:rsidRPr="00B74D7D" w:rsidRDefault="005D564A" w:rsidP="00F10D86">
      <w:pPr>
        <w:pStyle w:val="ListParagraph"/>
        <w:widowControl w:val="0"/>
        <w:numPr>
          <w:ilvl w:val="1"/>
          <w:numId w:val="37"/>
        </w:numPr>
        <w:autoSpaceDE w:val="0"/>
        <w:autoSpaceDN w:val="0"/>
        <w:adjustRightInd w:val="0"/>
        <w:spacing w:after="0"/>
        <w:rPr>
          <w:rFonts w:cs="Arial"/>
          <w:b/>
          <w:bCs/>
          <w:szCs w:val="20"/>
        </w:rPr>
      </w:pPr>
      <w:r w:rsidRPr="00BA545B">
        <w:rPr>
          <w:rFonts w:cs="Arial"/>
          <w:b/>
          <w:bCs/>
          <w:szCs w:val="20"/>
          <w:u w:val="single"/>
        </w:rPr>
        <w:t>S</w:t>
      </w:r>
      <w:r w:rsidR="00527920" w:rsidRPr="00BA545B">
        <w:rPr>
          <w:rFonts w:cs="Arial"/>
          <w:b/>
          <w:bCs/>
          <w:szCs w:val="20"/>
          <w:u w:val="single"/>
        </w:rPr>
        <w:t xml:space="preserve">tandard </w:t>
      </w:r>
      <w:r w:rsidRPr="00BA545B">
        <w:rPr>
          <w:rFonts w:cs="Arial"/>
          <w:b/>
          <w:bCs/>
          <w:szCs w:val="20"/>
          <w:u w:val="single"/>
        </w:rPr>
        <w:t>of</w:t>
      </w:r>
      <w:r w:rsidR="00527920" w:rsidRPr="00BA545B">
        <w:rPr>
          <w:rFonts w:cs="Arial"/>
          <w:b/>
          <w:bCs/>
          <w:szCs w:val="20"/>
          <w:u w:val="single"/>
        </w:rPr>
        <w:t xml:space="preserve"> </w:t>
      </w:r>
      <w:r w:rsidRPr="00BA545B">
        <w:rPr>
          <w:rFonts w:cs="Arial"/>
          <w:b/>
          <w:bCs/>
          <w:szCs w:val="20"/>
          <w:u w:val="single"/>
        </w:rPr>
        <w:t>C</w:t>
      </w:r>
      <w:r w:rsidR="00BA545B" w:rsidRPr="00BA545B">
        <w:rPr>
          <w:rFonts w:cs="Arial"/>
          <w:b/>
          <w:bCs/>
          <w:szCs w:val="20"/>
          <w:u w:val="single"/>
        </w:rPr>
        <w:t>are</w:t>
      </w:r>
      <w:r w:rsidRPr="00BA545B">
        <w:rPr>
          <w:rFonts w:cs="Arial"/>
          <w:b/>
          <w:bCs/>
          <w:szCs w:val="20"/>
          <w:u w:val="single"/>
        </w:rPr>
        <w:t>:</w:t>
      </w:r>
      <w:r w:rsidRPr="00B74D7D">
        <w:rPr>
          <w:rFonts w:cs="Arial"/>
          <w:b/>
          <w:bCs/>
          <w:szCs w:val="20"/>
        </w:rPr>
        <w:t xml:space="preserve"> </w:t>
      </w:r>
      <w:r w:rsidR="00C9167E" w:rsidRPr="00B74D7D">
        <w:rPr>
          <w:rFonts w:cs="Arial"/>
          <w:bCs/>
          <w:szCs w:val="20"/>
        </w:rPr>
        <w:t>generally,</w:t>
      </w:r>
      <w:r w:rsidRPr="00B74D7D">
        <w:rPr>
          <w:rFonts w:cs="Arial"/>
          <w:bCs/>
          <w:szCs w:val="20"/>
        </w:rPr>
        <w:t xml:space="preserve"> that which would be shown by a reasonable professional possessing expertise suitable to the activity undertaken. </w:t>
      </w:r>
      <w:r w:rsidR="00932FB6" w:rsidRPr="00B74D7D">
        <w:rPr>
          <w:rFonts w:cs="Arial"/>
          <w:bCs/>
          <w:szCs w:val="20"/>
        </w:rPr>
        <w:t xml:space="preserve"> </w:t>
      </w:r>
    </w:p>
    <w:p w:rsidR="00932FB6" w:rsidRPr="00B74D7D" w:rsidRDefault="00932FB6" w:rsidP="00F10D86">
      <w:pPr>
        <w:pStyle w:val="ListParagraph"/>
        <w:widowControl w:val="0"/>
        <w:numPr>
          <w:ilvl w:val="1"/>
          <w:numId w:val="37"/>
        </w:numPr>
        <w:autoSpaceDE w:val="0"/>
        <w:autoSpaceDN w:val="0"/>
        <w:adjustRightInd w:val="0"/>
        <w:spacing w:after="0"/>
        <w:rPr>
          <w:rFonts w:cs="Arial"/>
          <w:b/>
          <w:bCs/>
          <w:szCs w:val="20"/>
        </w:rPr>
      </w:pPr>
      <w:proofErr w:type="spellStart"/>
      <w:r w:rsidRPr="00B74D7D">
        <w:rPr>
          <w:rFonts w:cs="Arial"/>
          <w:bCs/>
          <w:szCs w:val="20"/>
        </w:rPr>
        <w:t>SofC</w:t>
      </w:r>
      <w:proofErr w:type="spellEnd"/>
      <w:r w:rsidRPr="00B74D7D">
        <w:rPr>
          <w:rFonts w:cs="Arial"/>
          <w:bCs/>
          <w:szCs w:val="20"/>
        </w:rPr>
        <w:t xml:space="preserve"> is very specific and can vary accordin</w:t>
      </w:r>
      <w:r w:rsidR="00CE49B8" w:rsidRPr="00B74D7D">
        <w:rPr>
          <w:rFonts w:cs="Arial"/>
          <w:bCs/>
          <w:szCs w:val="20"/>
        </w:rPr>
        <w:t>g to: gravity of potential harm //</w:t>
      </w:r>
      <w:r w:rsidRPr="00B74D7D">
        <w:rPr>
          <w:rFonts w:cs="Arial"/>
          <w:bCs/>
          <w:szCs w:val="20"/>
        </w:rPr>
        <w:t xml:space="preserve"> likelihood of potential harm</w:t>
      </w:r>
      <w:r w:rsidR="00CE49B8" w:rsidRPr="00B74D7D">
        <w:rPr>
          <w:rFonts w:cs="Arial"/>
          <w:bCs/>
          <w:szCs w:val="20"/>
        </w:rPr>
        <w:t xml:space="preserve"> //</w:t>
      </w:r>
      <w:r w:rsidRPr="00B74D7D">
        <w:rPr>
          <w:rFonts w:cs="Arial"/>
          <w:bCs/>
          <w:szCs w:val="20"/>
        </w:rPr>
        <w:t xml:space="preserve"> alternatives av</w:t>
      </w:r>
      <w:r w:rsidR="00CE49B8" w:rsidRPr="00B74D7D">
        <w:rPr>
          <w:rFonts w:cs="Arial"/>
          <w:bCs/>
          <w:szCs w:val="20"/>
        </w:rPr>
        <w:t>ailable to protect against harm //</w:t>
      </w:r>
      <w:r w:rsidRPr="00B74D7D">
        <w:rPr>
          <w:rFonts w:cs="Arial"/>
          <w:bCs/>
          <w:szCs w:val="20"/>
        </w:rPr>
        <w:t xml:space="preserve"> skills </w:t>
      </w:r>
      <w:r w:rsidR="007C1AEE" w:rsidRPr="00B74D7D">
        <w:rPr>
          <w:rFonts w:cs="Arial"/>
          <w:bCs/>
          <w:szCs w:val="20"/>
        </w:rPr>
        <w:t xml:space="preserve">(not a standard of protection) // extent that the A could control the causal elements of the offence. </w:t>
      </w:r>
    </w:p>
    <w:p w:rsidR="00932FB6" w:rsidRPr="003E2659" w:rsidRDefault="00932FB6" w:rsidP="00932FB6">
      <w:pPr>
        <w:widowControl w:val="0"/>
        <w:autoSpaceDE w:val="0"/>
        <w:autoSpaceDN w:val="0"/>
        <w:adjustRightInd w:val="0"/>
        <w:spacing w:after="0"/>
        <w:rPr>
          <w:rFonts w:cs="Arial"/>
          <w:b/>
          <w:bCs/>
          <w:szCs w:val="20"/>
        </w:rPr>
      </w:pPr>
    </w:p>
    <w:p w:rsidR="00500FB5" w:rsidRPr="003E2659" w:rsidRDefault="00500FB5" w:rsidP="00F10D86">
      <w:pPr>
        <w:widowControl w:val="0"/>
        <w:numPr>
          <w:ilvl w:val="0"/>
          <w:numId w:val="37"/>
        </w:numPr>
        <w:autoSpaceDE w:val="0"/>
        <w:autoSpaceDN w:val="0"/>
        <w:adjustRightInd w:val="0"/>
        <w:spacing w:after="0" w:line="239" w:lineRule="auto"/>
        <w:rPr>
          <w:rFonts w:cs="Arial"/>
          <w:szCs w:val="20"/>
        </w:rPr>
      </w:pPr>
      <w:r w:rsidRPr="003E2659">
        <w:rPr>
          <w:rFonts w:cs="Arial"/>
          <w:b/>
          <w:bCs/>
          <w:szCs w:val="20"/>
          <w:u w:val="single"/>
        </w:rPr>
        <w:t>Officially Induced Error of Law Test</w:t>
      </w:r>
      <w:r w:rsidR="00080C4C" w:rsidRPr="003E2659">
        <w:rPr>
          <w:rFonts w:cs="Arial"/>
          <w:b/>
          <w:bCs/>
          <w:szCs w:val="20"/>
          <w:u w:val="single"/>
        </w:rPr>
        <w:t xml:space="preserve"> (</w:t>
      </w:r>
      <w:r w:rsidR="00080C4C" w:rsidRPr="003E2659">
        <w:rPr>
          <w:rFonts w:cs="Arial"/>
          <w:b/>
          <w:bCs/>
          <w:i/>
          <w:szCs w:val="20"/>
          <w:u w:val="single"/>
        </w:rPr>
        <w:t>Jorgenson</w:t>
      </w:r>
      <w:r w:rsidR="00080C4C" w:rsidRPr="003E2659">
        <w:rPr>
          <w:rFonts w:cs="Arial"/>
          <w:b/>
          <w:bCs/>
          <w:szCs w:val="20"/>
          <w:u w:val="single"/>
        </w:rPr>
        <w:t>)</w:t>
      </w:r>
      <w:r w:rsidRPr="003E2659">
        <w:rPr>
          <w:rFonts w:cs="Arial"/>
          <w:b/>
          <w:bCs/>
          <w:szCs w:val="20"/>
          <w:u w:val="single"/>
        </w:rPr>
        <w:t>:</w:t>
      </w:r>
    </w:p>
    <w:p w:rsidR="00500FB5" w:rsidRPr="003E2659" w:rsidRDefault="00500FB5" w:rsidP="00F10D86">
      <w:pPr>
        <w:widowControl w:val="0"/>
        <w:numPr>
          <w:ilvl w:val="1"/>
          <w:numId w:val="37"/>
        </w:numPr>
        <w:autoSpaceDE w:val="0"/>
        <w:autoSpaceDN w:val="0"/>
        <w:adjustRightInd w:val="0"/>
        <w:spacing w:after="0" w:line="239" w:lineRule="auto"/>
        <w:rPr>
          <w:rFonts w:cs="Arial"/>
          <w:szCs w:val="20"/>
        </w:rPr>
      </w:pPr>
      <w:r w:rsidRPr="003E2659">
        <w:rPr>
          <w:rFonts w:cs="Arial"/>
          <w:szCs w:val="20"/>
        </w:rPr>
        <w:t>1)</w:t>
      </w:r>
      <w:r w:rsidR="00CA71E2" w:rsidRPr="003E2659">
        <w:rPr>
          <w:rFonts w:cs="Arial"/>
          <w:szCs w:val="20"/>
        </w:rPr>
        <w:t xml:space="preserve"> </w:t>
      </w:r>
      <w:r w:rsidRPr="003E2659">
        <w:rPr>
          <w:rFonts w:cs="Arial"/>
          <w:szCs w:val="20"/>
        </w:rPr>
        <w:t xml:space="preserve">An error of law was made, </w:t>
      </w:r>
    </w:p>
    <w:p w:rsidR="00500FB5" w:rsidRPr="003E2659" w:rsidRDefault="00500FB5" w:rsidP="00F10D86">
      <w:pPr>
        <w:widowControl w:val="0"/>
        <w:numPr>
          <w:ilvl w:val="1"/>
          <w:numId w:val="37"/>
        </w:numPr>
        <w:autoSpaceDE w:val="0"/>
        <w:autoSpaceDN w:val="0"/>
        <w:adjustRightInd w:val="0"/>
        <w:spacing w:after="0" w:line="239" w:lineRule="auto"/>
        <w:rPr>
          <w:rFonts w:cs="Arial"/>
          <w:szCs w:val="20"/>
        </w:rPr>
      </w:pPr>
      <w:r w:rsidRPr="003E2659">
        <w:rPr>
          <w:rFonts w:cs="Arial"/>
          <w:szCs w:val="20"/>
        </w:rPr>
        <w:t xml:space="preserve">2) The person who made the error considered the legal consequences of their actions </w:t>
      </w:r>
    </w:p>
    <w:p w:rsidR="00500FB5" w:rsidRPr="003E2659" w:rsidRDefault="00500FB5" w:rsidP="00F10D86">
      <w:pPr>
        <w:widowControl w:val="0"/>
        <w:numPr>
          <w:ilvl w:val="1"/>
          <w:numId w:val="37"/>
        </w:numPr>
        <w:autoSpaceDE w:val="0"/>
        <w:autoSpaceDN w:val="0"/>
        <w:adjustRightInd w:val="0"/>
        <w:spacing w:after="0" w:line="239" w:lineRule="auto"/>
        <w:rPr>
          <w:rFonts w:cs="Arial"/>
          <w:szCs w:val="20"/>
        </w:rPr>
      </w:pPr>
      <w:r w:rsidRPr="003E2659">
        <w:rPr>
          <w:rFonts w:cs="Arial"/>
          <w:szCs w:val="20"/>
        </w:rPr>
        <w:t xml:space="preserve">3) The advice was from an official </w:t>
      </w:r>
    </w:p>
    <w:p w:rsidR="00500FB5" w:rsidRPr="003E2659" w:rsidRDefault="00500FB5" w:rsidP="00F10D86">
      <w:pPr>
        <w:widowControl w:val="0"/>
        <w:numPr>
          <w:ilvl w:val="1"/>
          <w:numId w:val="37"/>
        </w:numPr>
        <w:autoSpaceDE w:val="0"/>
        <w:autoSpaceDN w:val="0"/>
        <w:adjustRightInd w:val="0"/>
        <w:spacing w:after="0" w:line="239" w:lineRule="auto"/>
        <w:rPr>
          <w:rFonts w:cs="Arial"/>
          <w:szCs w:val="20"/>
        </w:rPr>
      </w:pPr>
      <w:r w:rsidRPr="003E2659">
        <w:rPr>
          <w:rFonts w:cs="Arial"/>
          <w:szCs w:val="20"/>
        </w:rPr>
        <w:lastRenderedPageBreak/>
        <w:t xml:space="preserve">4) The advice was reasonable (from the point of view of the person seeking advice) </w:t>
      </w:r>
    </w:p>
    <w:p w:rsidR="00500FB5" w:rsidRPr="003E2659" w:rsidRDefault="00500FB5" w:rsidP="00F10D86">
      <w:pPr>
        <w:widowControl w:val="0"/>
        <w:numPr>
          <w:ilvl w:val="1"/>
          <w:numId w:val="37"/>
        </w:numPr>
        <w:autoSpaceDE w:val="0"/>
        <w:autoSpaceDN w:val="0"/>
        <w:adjustRightInd w:val="0"/>
        <w:spacing w:after="0" w:line="239" w:lineRule="auto"/>
        <w:rPr>
          <w:rFonts w:cs="Arial"/>
          <w:szCs w:val="20"/>
        </w:rPr>
      </w:pPr>
      <w:r w:rsidRPr="003E2659">
        <w:rPr>
          <w:rFonts w:cs="Arial"/>
          <w:szCs w:val="20"/>
        </w:rPr>
        <w:t xml:space="preserve">5) The advice was erroneous </w:t>
      </w:r>
    </w:p>
    <w:p w:rsidR="00500FB5" w:rsidRPr="003E2659" w:rsidRDefault="00500FB5" w:rsidP="00F10D86">
      <w:pPr>
        <w:widowControl w:val="0"/>
        <w:numPr>
          <w:ilvl w:val="1"/>
          <w:numId w:val="37"/>
        </w:numPr>
        <w:autoSpaceDE w:val="0"/>
        <w:autoSpaceDN w:val="0"/>
        <w:adjustRightInd w:val="0"/>
        <w:spacing w:after="0" w:line="239" w:lineRule="auto"/>
        <w:rPr>
          <w:rFonts w:cs="Arial"/>
          <w:szCs w:val="20"/>
        </w:rPr>
      </w:pPr>
      <w:r w:rsidRPr="003E2659">
        <w:rPr>
          <w:rFonts w:cs="Arial"/>
          <w:szCs w:val="20"/>
        </w:rPr>
        <w:t xml:space="preserve">6) The advice was relied upon </w:t>
      </w:r>
    </w:p>
    <w:p w:rsidR="00500FB5" w:rsidRPr="003E2659" w:rsidRDefault="00500FB5" w:rsidP="00F10D86">
      <w:pPr>
        <w:widowControl w:val="0"/>
        <w:numPr>
          <w:ilvl w:val="1"/>
          <w:numId w:val="37"/>
        </w:numPr>
        <w:autoSpaceDE w:val="0"/>
        <w:autoSpaceDN w:val="0"/>
        <w:adjustRightInd w:val="0"/>
        <w:spacing w:after="0" w:line="239" w:lineRule="auto"/>
        <w:rPr>
          <w:rFonts w:cs="Arial"/>
          <w:szCs w:val="20"/>
        </w:rPr>
      </w:pPr>
      <w:r w:rsidRPr="003E2659">
        <w:rPr>
          <w:rFonts w:cs="Arial"/>
          <w:szCs w:val="20"/>
        </w:rPr>
        <w:t xml:space="preserve">7) The person seeking advice exhibited due diligence. </w:t>
      </w:r>
    </w:p>
    <w:p w:rsidR="0023121D" w:rsidRPr="006144A5" w:rsidRDefault="00594EDD" w:rsidP="006144A5">
      <w:pPr>
        <w:widowControl w:val="0"/>
        <w:autoSpaceDE w:val="0"/>
        <w:autoSpaceDN w:val="0"/>
        <w:adjustRightInd w:val="0"/>
        <w:spacing w:after="0"/>
        <w:rPr>
          <w:rFonts w:cs="Arial"/>
          <w:b/>
          <w:bCs/>
          <w:szCs w:val="20"/>
        </w:rPr>
      </w:pPr>
      <w:r w:rsidRPr="003E2659">
        <w:rPr>
          <w:rFonts w:cs="Arial"/>
          <w:b/>
          <w:bCs/>
          <w:szCs w:val="20"/>
        </w:rPr>
        <w:t xml:space="preserve">[2] </w:t>
      </w:r>
      <w:r w:rsidR="0023121D" w:rsidRPr="003E2659">
        <w:rPr>
          <w:rFonts w:cs="Arial"/>
          <w:b/>
          <w:bCs/>
          <w:szCs w:val="20"/>
        </w:rPr>
        <w:t>Limitation Period</w:t>
      </w:r>
      <w:r w:rsidR="008141DC" w:rsidRPr="003E2659">
        <w:rPr>
          <w:rFonts w:cs="Arial"/>
          <w:b/>
          <w:bCs/>
          <w:szCs w:val="20"/>
        </w:rPr>
        <w:t xml:space="preserve"> </w:t>
      </w:r>
      <w:proofErr w:type="spellStart"/>
      <w:r w:rsidR="008141DC" w:rsidRPr="003E2659">
        <w:rPr>
          <w:rFonts w:cs="Arial"/>
          <w:b/>
          <w:bCs/>
          <w:szCs w:val="20"/>
        </w:rPr>
        <w:t>FRPA</w:t>
      </w:r>
      <w:proofErr w:type="spellEnd"/>
      <w:r w:rsidR="006144A5">
        <w:rPr>
          <w:rFonts w:cs="Arial"/>
          <w:b/>
          <w:bCs/>
          <w:szCs w:val="20"/>
        </w:rPr>
        <w:t xml:space="preserve"> </w:t>
      </w:r>
      <w:proofErr w:type="spellStart"/>
      <w:r w:rsidR="006144A5">
        <w:rPr>
          <w:rFonts w:cs="Arial"/>
          <w:b/>
          <w:bCs/>
          <w:szCs w:val="20"/>
        </w:rPr>
        <w:t>s.75</w:t>
      </w:r>
      <w:proofErr w:type="spellEnd"/>
      <w:r w:rsidR="006144A5">
        <w:rPr>
          <w:rFonts w:cs="Arial"/>
          <w:b/>
          <w:bCs/>
          <w:szCs w:val="20"/>
        </w:rPr>
        <w:t xml:space="preserve">(1): </w:t>
      </w:r>
      <w:r w:rsidR="0023121D" w:rsidRPr="006144A5">
        <w:rPr>
          <w:rFonts w:cs="Arial"/>
          <w:bCs/>
          <w:szCs w:val="20"/>
        </w:rPr>
        <w:t>Period in which administrative penalty can be levied is 3 years beginning date of facts came to the knowledge of official</w:t>
      </w:r>
    </w:p>
    <w:p w:rsidR="0023121D" w:rsidRPr="003E2659" w:rsidRDefault="00594EDD" w:rsidP="00B26694">
      <w:pPr>
        <w:widowControl w:val="0"/>
        <w:autoSpaceDE w:val="0"/>
        <w:autoSpaceDN w:val="0"/>
        <w:adjustRightInd w:val="0"/>
        <w:spacing w:after="0"/>
        <w:rPr>
          <w:rFonts w:cs="Arial"/>
          <w:b/>
          <w:bCs/>
          <w:szCs w:val="20"/>
        </w:rPr>
      </w:pPr>
      <w:r w:rsidRPr="003E2659">
        <w:rPr>
          <w:rFonts w:cs="Arial"/>
          <w:b/>
          <w:bCs/>
          <w:szCs w:val="20"/>
        </w:rPr>
        <w:t xml:space="preserve">[3] </w:t>
      </w:r>
      <w:r w:rsidR="0023121D" w:rsidRPr="003E2659">
        <w:rPr>
          <w:rFonts w:cs="Arial"/>
          <w:b/>
          <w:bCs/>
          <w:szCs w:val="20"/>
        </w:rPr>
        <w:t>Correction of Mistakes (</w:t>
      </w:r>
      <w:proofErr w:type="spellStart"/>
      <w:r w:rsidR="00290A50" w:rsidRPr="003E2659">
        <w:rPr>
          <w:rFonts w:cs="Arial"/>
          <w:b/>
          <w:bCs/>
          <w:szCs w:val="20"/>
        </w:rPr>
        <w:t>FRPA</w:t>
      </w:r>
      <w:proofErr w:type="spellEnd"/>
      <w:r w:rsidR="00290A50" w:rsidRPr="003E2659">
        <w:rPr>
          <w:rFonts w:cs="Arial"/>
          <w:b/>
          <w:bCs/>
          <w:szCs w:val="20"/>
        </w:rPr>
        <w:t xml:space="preserve"> </w:t>
      </w:r>
      <w:proofErr w:type="spellStart"/>
      <w:r w:rsidR="0023121D" w:rsidRPr="003E2659">
        <w:rPr>
          <w:rFonts w:cs="Arial"/>
          <w:b/>
          <w:bCs/>
          <w:szCs w:val="20"/>
        </w:rPr>
        <w:t>s.79</w:t>
      </w:r>
      <w:proofErr w:type="spellEnd"/>
      <w:r w:rsidR="0023121D" w:rsidRPr="003E2659">
        <w:rPr>
          <w:rFonts w:cs="Arial"/>
          <w:b/>
          <w:bCs/>
          <w:szCs w:val="20"/>
        </w:rPr>
        <w:t>(1))</w:t>
      </w:r>
    </w:p>
    <w:p w:rsidR="0023121D" w:rsidRPr="003E2659" w:rsidRDefault="0023121D" w:rsidP="00F10D86">
      <w:pPr>
        <w:pStyle w:val="ListParagraph"/>
        <w:widowControl w:val="0"/>
        <w:numPr>
          <w:ilvl w:val="0"/>
          <w:numId w:val="37"/>
        </w:numPr>
        <w:autoSpaceDE w:val="0"/>
        <w:autoSpaceDN w:val="0"/>
        <w:adjustRightInd w:val="0"/>
        <w:spacing w:after="0"/>
        <w:rPr>
          <w:rFonts w:cs="Arial"/>
          <w:b/>
          <w:bCs/>
          <w:szCs w:val="20"/>
        </w:rPr>
      </w:pPr>
      <w:r w:rsidRPr="003E2659">
        <w:rPr>
          <w:rFonts w:cs="Arial"/>
          <w:bCs/>
          <w:szCs w:val="20"/>
        </w:rPr>
        <w:t xml:space="preserve">the person who made determination may </w:t>
      </w:r>
      <w:r w:rsidR="00045AFB" w:rsidRPr="003E2659">
        <w:rPr>
          <w:rFonts w:cs="Arial"/>
          <w:bCs/>
          <w:szCs w:val="20"/>
        </w:rPr>
        <w:t xml:space="preserve">a) </w:t>
      </w:r>
      <w:r w:rsidRPr="003E2659">
        <w:rPr>
          <w:rFonts w:cs="Arial"/>
          <w:bCs/>
          <w:szCs w:val="20"/>
        </w:rPr>
        <w:t>correct typo, math,</w:t>
      </w:r>
      <w:r w:rsidR="000024D8" w:rsidRPr="003E2659">
        <w:rPr>
          <w:rFonts w:cs="Arial"/>
          <w:bCs/>
          <w:szCs w:val="20"/>
        </w:rPr>
        <w:t xml:space="preserve"> or similar error</w:t>
      </w:r>
      <w:r w:rsidRPr="003E2659">
        <w:rPr>
          <w:rFonts w:cs="Arial"/>
          <w:bCs/>
          <w:szCs w:val="20"/>
        </w:rPr>
        <w:t xml:space="preserve"> </w:t>
      </w:r>
      <w:r w:rsidR="00045AFB" w:rsidRPr="003E2659">
        <w:rPr>
          <w:rFonts w:cs="Arial"/>
          <w:bCs/>
          <w:szCs w:val="20"/>
        </w:rPr>
        <w:t xml:space="preserve">and c) </w:t>
      </w:r>
      <w:r w:rsidRPr="003E2659">
        <w:rPr>
          <w:rFonts w:cs="Arial"/>
          <w:bCs/>
          <w:szCs w:val="20"/>
        </w:rPr>
        <w:t>correct obvious omission or error in determination</w:t>
      </w:r>
    </w:p>
    <w:p w:rsidR="0011120D" w:rsidRPr="003E2659" w:rsidRDefault="000024D8" w:rsidP="00F10D86">
      <w:pPr>
        <w:pStyle w:val="ListParagraph"/>
        <w:widowControl w:val="0"/>
        <w:numPr>
          <w:ilvl w:val="0"/>
          <w:numId w:val="37"/>
        </w:numPr>
        <w:autoSpaceDE w:val="0"/>
        <w:autoSpaceDN w:val="0"/>
        <w:adjustRightInd w:val="0"/>
        <w:rPr>
          <w:rFonts w:cs="Arial"/>
          <w:b/>
          <w:bCs/>
          <w:szCs w:val="20"/>
        </w:rPr>
      </w:pPr>
      <w:r w:rsidRPr="003E2659">
        <w:rPr>
          <w:rFonts w:cs="Arial"/>
          <w:bCs/>
          <w:szCs w:val="20"/>
        </w:rPr>
        <w:t>This is a way to correct a mistake to a</w:t>
      </w:r>
      <w:r w:rsidR="00BD15DB" w:rsidRPr="003E2659">
        <w:rPr>
          <w:rFonts w:cs="Arial"/>
          <w:bCs/>
          <w:szCs w:val="20"/>
        </w:rPr>
        <w:t xml:space="preserve"> letter sent from the Ministry – may solve your problems. </w:t>
      </w:r>
    </w:p>
    <w:p w:rsidR="00862B45" w:rsidRPr="00862B45" w:rsidRDefault="00862B45" w:rsidP="00862B45">
      <w:pPr>
        <w:pStyle w:val="ListParagraph"/>
        <w:widowControl w:val="0"/>
        <w:autoSpaceDE w:val="0"/>
        <w:autoSpaceDN w:val="0"/>
        <w:adjustRightInd w:val="0"/>
        <w:spacing w:after="0"/>
        <w:ind w:left="1440"/>
        <w:rPr>
          <w:rFonts w:cs="Arial"/>
          <w:bCs/>
          <w:szCs w:val="20"/>
        </w:rPr>
      </w:pPr>
    </w:p>
    <w:p w:rsidR="0055490A" w:rsidRPr="0055490A" w:rsidRDefault="002138AB" w:rsidP="0055490A">
      <w:pPr>
        <w:pStyle w:val="Heading2"/>
      </w:pPr>
      <w:bookmarkStart w:id="61" w:name="_Toc437178720"/>
      <w:r w:rsidRPr="002138AB">
        <w:t>Forest Appeals Commission</w:t>
      </w:r>
      <w:r>
        <w:t xml:space="preserve"> (</w:t>
      </w:r>
      <w:proofErr w:type="spellStart"/>
      <w:r>
        <w:t>FRPA</w:t>
      </w:r>
      <w:proofErr w:type="spellEnd"/>
      <w:r>
        <w:t xml:space="preserve"> </w:t>
      </w:r>
      <w:proofErr w:type="spellStart"/>
      <w:r>
        <w:t>ss.82</w:t>
      </w:r>
      <w:proofErr w:type="spellEnd"/>
      <w:r>
        <w:t xml:space="preserve">-84; </w:t>
      </w:r>
      <w:r w:rsidR="00965C02">
        <w:rPr>
          <w:i/>
        </w:rPr>
        <w:t>Forest Practices Code</w:t>
      </w:r>
      <w:r w:rsidR="002E071D">
        <w:rPr>
          <w:i/>
        </w:rPr>
        <w:t xml:space="preserve"> - </w:t>
      </w:r>
      <w:r w:rsidR="002E071D">
        <w:t>ss. 131-141</w:t>
      </w:r>
      <w:r w:rsidR="00E7665D">
        <w:t>)</w:t>
      </w:r>
      <w:bookmarkEnd w:id="61"/>
      <w:r w:rsidR="00E7665D">
        <w:t xml:space="preserve"> </w:t>
      </w:r>
      <w:r>
        <w:t xml:space="preserve"> </w:t>
      </w:r>
    </w:p>
    <w:p w:rsidR="00F61A95" w:rsidRPr="00183E91" w:rsidRDefault="00F20992" w:rsidP="00F10D86">
      <w:pPr>
        <w:pStyle w:val="ListParagraph"/>
        <w:widowControl w:val="0"/>
        <w:numPr>
          <w:ilvl w:val="0"/>
          <w:numId w:val="37"/>
        </w:numPr>
        <w:autoSpaceDE w:val="0"/>
        <w:autoSpaceDN w:val="0"/>
        <w:adjustRightInd w:val="0"/>
        <w:spacing w:after="0"/>
        <w:rPr>
          <w:rFonts w:cs="Arial"/>
          <w:b/>
          <w:bCs/>
          <w:szCs w:val="20"/>
        </w:rPr>
      </w:pPr>
      <w:r>
        <w:rPr>
          <w:rFonts w:cs="Arial"/>
          <w:bCs/>
          <w:szCs w:val="20"/>
        </w:rPr>
        <w:t xml:space="preserve">Established under the </w:t>
      </w:r>
      <w:r>
        <w:rPr>
          <w:rFonts w:cs="Arial"/>
          <w:bCs/>
          <w:i/>
          <w:szCs w:val="20"/>
        </w:rPr>
        <w:t xml:space="preserve">Forest Practices Code </w:t>
      </w:r>
      <w:r w:rsidR="007303C8">
        <w:rPr>
          <w:rFonts w:cs="Arial"/>
          <w:bCs/>
          <w:szCs w:val="20"/>
        </w:rPr>
        <w:t xml:space="preserve">to </w:t>
      </w:r>
      <w:r w:rsidR="007303C8" w:rsidRPr="00530876">
        <w:rPr>
          <w:rFonts w:cs="Arial"/>
          <w:bCs/>
          <w:szCs w:val="20"/>
          <w:u w:val="single"/>
        </w:rPr>
        <w:t>hear appeal</w:t>
      </w:r>
      <w:r w:rsidRPr="00530876">
        <w:rPr>
          <w:rFonts w:cs="Arial"/>
          <w:bCs/>
          <w:szCs w:val="20"/>
          <w:u w:val="single"/>
        </w:rPr>
        <w:t xml:space="preserve">s from decision of statutory decisions makers under </w:t>
      </w:r>
      <w:r w:rsidRPr="00530876">
        <w:rPr>
          <w:rFonts w:cs="Arial"/>
          <w:bCs/>
          <w:i/>
          <w:szCs w:val="20"/>
          <w:u w:val="single"/>
        </w:rPr>
        <w:t xml:space="preserve">FA </w:t>
      </w:r>
      <w:r w:rsidRPr="00530876">
        <w:rPr>
          <w:rFonts w:cs="Arial"/>
          <w:bCs/>
          <w:szCs w:val="20"/>
          <w:u w:val="single"/>
        </w:rPr>
        <w:t xml:space="preserve">and </w:t>
      </w:r>
      <w:proofErr w:type="spellStart"/>
      <w:r w:rsidR="00782352" w:rsidRPr="00530876">
        <w:rPr>
          <w:rFonts w:cs="Arial"/>
          <w:bCs/>
          <w:i/>
          <w:szCs w:val="20"/>
          <w:u w:val="single"/>
        </w:rPr>
        <w:t>FRPA</w:t>
      </w:r>
      <w:proofErr w:type="spellEnd"/>
      <w:r w:rsidR="00782352">
        <w:rPr>
          <w:rFonts w:cs="Arial"/>
          <w:bCs/>
          <w:i/>
          <w:szCs w:val="20"/>
        </w:rPr>
        <w:t xml:space="preserve"> </w:t>
      </w:r>
      <w:r w:rsidR="00782352">
        <w:rPr>
          <w:rFonts w:cs="Arial"/>
          <w:bCs/>
          <w:szCs w:val="20"/>
        </w:rPr>
        <w:t xml:space="preserve">(i.e. Can get a review of determination of </w:t>
      </w:r>
      <w:proofErr w:type="spellStart"/>
      <w:r w:rsidR="00FE0FD5">
        <w:rPr>
          <w:rFonts w:cs="Arial"/>
          <w:bCs/>
          <w:szCs w:val="20"/>
        </w:rPr>
        <w:t>FRPA</w:t>
      </w:r>
      <w:proofErr w:type="spellEnd"/>
      <w:r w:rsidR="00FE0FD5">
        <w:rPr>
          <w:rFonts w:cs="Arial"/>
          <w:bCs/>
          <w:szCs w:val="20"/>
        </w:rPr>
        <w:t xml:space="preserve"> </w:t>
      </w:r>
      <w:proofErr w:type="spellStart"/>
      <w:r w:rsidR="00782352">
        <w:rPr>
          <w:rFonts w:cs="Arial"/>
          <w:bCs/>
          <w:szCs w:val="20"/>
        </w:rPr>
        <w:t>s.66</w:t>
      </w:r>
      <w:proofErr w:type="spellEnd"/>
      <w:r w:rsidR="00782352">
        <w:rPr>
          <w:rFonts w:cs="Arial"/>
          <w:bCs/>
          <w:szCs w:val="20"/>
        </w:rPr>
        <w:t xml:space="preserve"> (Stop work orders),</w:t>
      </w:r>
      <w:r w:rsidR="00FE0FD5" w:rsidRPr="00FE0FD5">
        <w:rPr>
          <w:rFonts w:cs="Arial"/>
          <w:bCs/>
          <w:szCs w:val="20"/>
        </w:rPr>
        <w:t xml:space="preserve"> </w:t>
      </w:r>
      <w:proofErr w:type="spellStart"/>
      <w:r w:rsidR="00FE0FD5">
        <w:rPr>
          <w:rFonts w:cs="Arial"/>
          <w:bCs/>
          <w:szCs w:val="20"/>
        </w:rPr>
        <w:t>FRPA</w:t>
      </w:r>
      <w:proofErr w:type="spellEnd"/>
      <w:r w:rsidR="00782352">
        <w:rPr>
          <w:rFonts w:cs="Arial"/>
          <w:bCs/>
          <w:szCs w:val="20"/>
        </w:rPr>
        <w:t xml:space="preserve"> 71 (Admin proceedings),</w:t>
      </w:r>
      <w:r w:rsidR="00050FD3">
        <w:rPr>
          <w:rFonts w:cs="Arial"/>
          <w:bCs/>
          <w:szCs w:val="20"/>
        </w:rPr>
        <w:t xml:space="preserve"> </w:t>
      </w:r>
      <w:proofErr w:type="spellStart"/>
      <w:r w:rsidR="00FE0FD5">
        <w:rPr>
          <w:rFonts w:cs="Arial"/>
          <w:bCs/>
          <w:szCs w:val="20"/>
        </w:rPr>
        <w:t>FRPA</w:t>
      </w:r>
      <w:proofErr w:type="spellEnd"/>
      <w:r w:rsidR="00FE0FD5">
        <w:rPr>
          <w:rFonts w:cs="Arial"/>
          <w:bCs/>
          <w:szCs w:val="20"/>
        </w:rPr>
        <w:t xml:space="preserve"> </w:t>
      </w:r>
      <w:r w:rsidR="00050FD3">
        <w:rPr>
          <w:rFonts w:cs="Arial"/>
          <w:bCs/>
          <w:szCs w:val="20"/>
        </w:rPr>
        <w:t>74 (Remediation Order</w:t>
      </w:r>
      <w:r w:rsidR="00FE0FD5">
        <w:rPr>
          <w:rFonts w:cs="Arial"/>
          <w:bCs/>
          <w:szCs w:val="20"/>
        </w:rPr>
        <w:t>)</w:t>
      </w:r>
      <w:r w:rsidR="00050FD3">
        <w:rPr>
          <w:rFonts w:cs="Arial"/>
          <w:bCs/>
          <w:szCs w:val="20"/>
        </w:rPr>
        <w:t xml:space="preserve">; </w:t>
      </w:r>
      <w:proofErr w:type="spellStart"/>
      <w:r w:rsidR="00FE0FD5">
        <w:rPr>
          <w:rFonts w:cs="Arial"/>
          <w:bCs/>
          <w:szCs w:val="20"/>
        </w:rPr>
        <w:t>FRPA</w:t>
      </w:r>
      <w:proofErr w:type="spellEnd"/>
      <w:r w:rsidR="00FE0FD5">
        <w:rPr>
          <w:rFonts w:cs="Arial"/>
          <w:bCs/>
          <w:szCs w:val="20"/>
        </w:rPr>
        <w:t xml:space="preserve"> </w:t>
      </w:r>
      <w:r w:rsidR="00050FD3">
        <w:rPr>
          <w:rFonts w:cs="Arial"/>
          <w:bCs/>
          <w:szCs w:val="20"/>
        </w:rPr>
        <w:t>77 (Power of Intervention);</w:t>
      </w:r>
      <w:r w:rsidR="00FE0FD5" w:rsidRPr="00FE0FD5">
        <w:rPr>
          <w:rFonts w:cs="Arial"/>
          <w:bCs/>
          <w:szCs w:val="20"/>
        </w:rPr>
        <w:t xml:space="preserve"> </w:t>
      </w:r>
      <w:proofErr w:type="spellStart"/>
      <w:r w:rsidR="00FE0FD5">
        <w:rPr>
          <w:rFonts w:cs="Arial"/>
          <w:bCs/>
          <w:szCs w:val="20"/>
        </w:rPr>
        <w:t>FRPA</w:t>
      </w:r>
      <w:proofErr w:type="spellEnd"/>
      <w:r w:rsidR="00050FD3">
        <w:rPr>
          <w:rFonts w:cs="Arial"/>
          <w:bCs/>
          <w:szCs w:val="20"/>
        </w:rPr>
        <w:t xml:space="preserve"> 77.1 (Power of intervention of FN),</w:t>
      </w:r>
      <w:r w:rsidR="00782352">
        <w:rPr>
          <w:rFonts w:cs="Arial"/>
          <w:bCs/>
          <w:szCs w:val="20"/>
        </w:rPr>
        <w:t xml:space="preserve"> etc.)</w:t>
      </w:r>
    </w:p>
    <w:p w:rsidR="00183E91" w:rsidRPr="00590214" w:rsidRDefault="005C6A7D" w:rsidP="00F10D86">
      <w:pPr>
        <w:pStyle w:val="ListParagraph"/>
        <w:widowControl w:val="0"/>
        <w:numPr>
          <w:ilvl w:val="0"/>
          <w:numId w:val="37"/>
        </w:numPr>
        <w:autoSpaceDE w:val="0"/>
        <w:autoSpaceDN w:val="0"/>
        <w:adjustRightInd w:val="0"/>
        <w:spacing w:after="0"/>
        <w:rPr>
          <w:rFonts w:cs="Arial"/>
          <w:b/>
          <w:bCs/>
          <w:szCs w:val="20"/>
        </w:rPr>
      </w:pPr>
      <w:r w:rsidRPr="00590214">
        <w:rPr>
          <w:rFonts w:cs="Arial"/>
          <w:b/>
          <w:bCs/>
          <w:szCs w:val="20"/>
          <w:highlight w:val="cyan"/>
          <w:u w:val="single"/>
        </w:rPr>
        <w:t xml:space="preserve">The </w:t>
      </w:r>
      <w:r w:rsidR="00183E91" w:rsidRPr="00590214">
        <w:rPr>
          <w:rFonts w:cs="Arial"/>
          <w:b/>
          <w:bCs/>
          <w:szCs w:val="20"/>
          <w:highlight w:val="cyan"/>
          <w:u w:val="single"/>
        </w:rPr>
        <w:t xml:space="preserve">Legislation </w:t>
      </w:r>
      <w:proofErr w:type="spellStart"/>
      <w:r w:rsidR="00183E91" w:rsidRPr="00590214">
        <w:rPr>
          <w:rFonts w:cs="Arial"/>
          <w:b/>
          <w:bCs/>
          <w:szCs w:val="20"/>
          <w:highlight w:val="cyan"/>
          <w:u w:val="single"/>
        </w:rPr>
        <w:t>FAC</w:t>
      </w:r>
      <w:proofErr w:type="spellEnd"/>
      <w:r w:rsidR="00183E91" w:rsidRPr="00590214">
        <w:rPr>
          <w:rFonts w:cs="Arial"/>
          <w:b/>
          <w:bCs/>
          <w:szCs w:val="20"/>
          <w:highlight w:val="cyan"/>
          <w:u w:val="single"/>
        </w:rPr>
        <w:t xml:space="preserve"> deals with appeals</w:t>
      </w:r>
      <w:r w:rsidR="00183E91" w:rsidRPr="00590214">
        <w:rPr>
          <w:rFonts w:cs="Arial"/>
          <w:bCs/>
          <w:szCs w:val="20"/>
        </w:rPr>
        <w:t xml:space="preserve">: </w:t>
      </w:r>
      <w:proofErr w:type="spellStart"/>
      <w:r w:rsidR="00183E91" w:rsidRPr="00590214">
        <w:rPr>
          <w:rFonts w:cs="Arial"/>
          <w:bCs/>
          <w:szCs w:val="20"/>
        </w:rPr>
        <w:t>FRPA</w:t>
      </w:r>
      <w:proofErr w:type="spellEnd"/>
      <w:r w:rsidR="00183E91" w:rsidRPr="00590214">
        <w:rPr>
          <w:rFonts w:cs="Arial"/>
          <w:bCs/>
          <w:szCs w:val="20"/>
        </w:rPr>
        <w:t xml:space="preserve">, FA, Forest Practices Code, Range Act, Private Managed Forest Land Act, and Wildfire Act </w:t>
      </w:r>
    </w:p>
    <w:p w:rsidR="00676E40" w:rsidRPr="00590214" w:rsidRDefault="00676E40" w:rsidP="00F10D86">
      <w:pPr>
        <w:pStyle w:val="ListParagraph"/>
        <w:widowControl w:val="0"/>
        <w:numPr>
          <w:ilvl w:val="0"/>
          <w:numId w:val="37"/>
        </w:numPr>
        <w:autoSpaceDE w:val="0"/>
        <w:autoSpaceDN w:val="0"/>
        <w:adjustRightInd w:val="0"/>
        <w:spacing w:after="0"/>
        <w:rPr>
          <w:rFonts w:cs="Arial"/>
          <w:b/>
          <w:bCs/>
          <w:szCs w:val="20"/>
        </w:rPr>
      </w:pPr>
      <w:r w:rsidRPr="00590214">
        <w:rPr>
          <w:rFonts w:cs="Arial"/>
          <w:b/>
          <w:bCs/>
          <w:szCs w:val="20"/>
        </w:rPr>
        <w:t xml:space="preserve">Appeal to </w:t>
      </w:r>
      <w:proofErr w:type="spellStart"/>
      <w:r w:rsidRPr="00590214">
        <w:rPr>
          <w:rFonts w:cs="Arial"/>
          <w:b/>
          <w:bCs/>
          <w:szCs w:val="20"/>
        </w:rPr>
        <w:t>FAC</w:t>
      </w:r>
      <w:proofErr w:type="spellEnd"/>
      <w:r w:rsidRPr="00590214">
        <w:rPr>
          <w:rFonts w:cs="Arial"/>
          <w:b/>
          <w:bCs/>
          <w:szCs w:val="20"/>
        </w:rPr>
        <w:t xml:space="preserve"> is </w:t>
      </w:r>
      <w:r w:rsidRPr="00590214">
        <w:rPr>
          <w:rFonts w:cs="Arial"/>
          <w:b/>
          <w:bCs/>
          <w:i/>
          <w:szCs w:val="20"/>
        </w:rPr>
        <w:t xml:space="preserve">de novo </w:t>
      </w:r>
      <w:r w:rsidRPr="00590214">
        <w:rPr>
          <w:rFonts w:cs="Arial"/>
          <w:b/>
          <w:bCs/>
          <w:szCs w:val="20"/>
        </w:rPr>
        <w:t xml:space="preserve">(“not on the record”). </w:t>
      </w:r>
      <w:r w:rsidR="00AE3DE2" w:rsidRPr="00590214">
        <w:rPr>
          <w:rFonts w:cs="Arial"/>
          <w:b/>
          <w:bCs/>
          <w:szCs w:val="20"/>
        </w:rPr>
        <w:t xml:space="preserve">Can have appeal on the record if there is consent. </w:t>
      </w:r>
    </w:p>
    <w:p w:rsidR="0055490A" w:rsidRPr="00590214" w:rsidRDefault="0055490A" w:rsidP="00F10D86">
      <w:pPr>
        <w:pStyle w:val="ListParagraph"/>
        <w:widowControl w:val="0"/>
        <w:numPr>
          <w:ilvl w:val="0"/>
          <w:numId w:val="37"/>
        </w:numPr>
        <w:autoSpaceDE w:val="0"/>
        <w:autoSpaceDN w:val="0"/>
        <w:adjustRightInd w:val="0"/>
        <w:spacing w:after="0"/>
        <w:rPr>
          <w:rFonts w:cs="Arial"/>
          <w:b/>
          <w:bCs/>
          <w:szCs w:val="20"/>
        </w:rPr>
      </w:pPr>
      <w:r w:rsidRPr="00590214">
        <w:rPr>
          <w:rFonts w:cs="Arial"/>
          <w:bCs/>
          <w:szCs w:val="20"/>
        </w:rPr>
        <w:t>Initial options: 1) Have the determination reviewed; 2) Appeal the determination</w:t>
      </w:r>
    </w:p>
    <w:p w:rsidR="00F61A95" w:rsidRPr="00782352" w:rsidRDefault="0055490A" w:rsidP="00F10D86">
      <w:pPr>
        <w:pStyle w:val="ListParagraph"/>
        <w:widowControl w:val="0"/>
        <w:numPr>
          <w:ilvl w:val="0"/>
          <w:numId w:val="37"/>
        </w:numPr>
        <w:autoSpaceDE w:val="0"/>
        <w:autoSpaceDN w:val="0"/>
        <w:adjustRightInd w:val="0"/>
        <w:spacing w:after="0"/>
        <w:rPr>
          <w:rFonts w:cs="Arial"/>
          <w:b/>
          <w:bCs/>
          <w:szCs w:val="20"/>
          <w:u w:val="single"/>
        </w:rPr>
      </w:pPr>
      <w:r w:rsidRPr="00F61A95">
        <w:rPr>
          <w:rFonts w:cs="Arial"/>
          <w:b/>
          <w:bCs/>
          <w:szCs w:val="20"/>
          <w:u w:val="single"/>
        </w:rPr>
        <w:t>Review of a determination (</w:t>
      </w:r>
      <w:proofErr w:type="spellStart"/>
      <w:r w:rsidRPr="00F61A95">
        <w:rPr>
          <w:rFonts w:cs="Arial"/>
          <w:b/>
          <w:bCs/>
          <w:szCs w:val="20"/>
          <w:u w:val="single"/>
        </w:rPr>
        <w:t>FRPA</w:t>
      </w:r>
      <w:proofErr w:type="spellEnd"/>
      <w:r w:rsidRPr="00F61A95">
        <w:rPr>
          <w:rFonts w:cs="Arial"/>
          <w:b/>
          <w:bCs/>
          <w:szCs w:val="20"/>
          <w:u w:val="single"/>
        </w:rPr>
        <w:t xml:space="preserve"> </w:t>
      </w:r>
      <w:proofErr w:type="spellStart"/>
      <w:r w:rsidRPr="00F61A95">
        <w:rPr>
          <w:rFonts w:cs="Arial"/>
          <w:b/>
          <w:bCs/>
          <w:szCs w:val="20"/>
          <w:u w:val="single"/>
        </w:rPr>
        <w:t>s.80</w:t>
      </w:r>
      <w:proofErr w:type="spellEnd"/>
      <w:r w:rsidRPr="00F61A95">
        <w:rPr>
          <w:rFonts w:cs="Arial"/>
          <w:b/>
          <w:bCs/>
          <w:szCs w:val="20"/>
          <w:u w:val="single"/>
        </w:rPr>
        <w:t>)</w:t>
      </w:r>
    </w:p>
    <w:p w:rsidR="0055490A" w:rsidRPr="002C5B42" w:rsidRDefault="0055490A" w:rsidP="002C5B42">
      <w:pPr>
        <w:pStyle w:val="ListParagraph"/>
        <w:widowControl w:val="0"/>
        <w:numPr>
          <w:ilvl w:val="1"/>
          <w:numId w:val="37"/>
        </w:numPr>
        <w:autoSpaceDE w:val="0"/>
        <w:autoSpaceDN w:val="0"/>
        <w:adjustRightInd w:val="0"/>
        <w:spacing w:after="0"/>
        <w:rPr>
          <w:rFonts w:cs="Arial"/>
          <w:bCs/>
          <w:szCs w:val="20"/>
        </w:rPr>
      </w:pPr>
      <w:r>
        <w:rPr>
          <w:rFonts w:cs="Arial"/>
          <w:bCs/>
          <w:szCs w:val="20"/>
        </w:rPr>
        <w:t>No longer required</w:t>
      </w:r>
      <w:r w:rsidR="002C5B42">
        <w:rPr>
          <w:rFonts w:cs="Arial"/>
          <w:bCs/>
          <w:szCs w:val="20"/>
        </w:rPr>
        <w:t xml:space="preserve"> - </w:t>
      </w:r>
      <w:r w:rsidRPr="002C5B42">
        <w:rPr>
          <w:rFonts w:cs="Arial"/>
          <w:bCs/>
          <w:szCs w:val="20"/>
        </w:rPr>
        <w:t xml:space="preserve">Only applies if you have </w:t>
      </w:r>
      <w:r w:rsidRPr="002C5B42">
        <w:rPr>
          <w:rFonts w:cs="Arial"/>
          <w:b/>
          <w:bCs/>
          <w:szCs w:val="20"/>
          <w:u w:val="single"/>
        </w:rPr>
        <w:t>new information</w:t>
      </w:r>
      <w:r w:rsidRPr="002C5B42">
        <w:rPr>
          <w:rFonts w:cs="Arial"/>
          <w:bCs/>
          <w:szCs w:val="20"/>
        </w:rPr>
        <w:t xml:space="preserve"> (No opportunity for review if you don't have new evidence) </w:t>
      </w:r>
    </w:p>
    <w:p w:rsidR="0055490A" w:rsidRPr="000D38F3" w:rsidRDefault="0055490A" w:rsidP="00F10D86">
      <w:pPr>
        <w:pStyle w:val="ListParagraph"/>
        <w:widowControl w:val="0"/>
        <w:numPr>
          <w:ilvl w:val="1"/>
          <w:numId w:val="37"/>
        </w:numPr>
        <w:autoSpaceDE w:val="0"/>
        <w:autoSpaceDN w:val="0"/>
        <w:adjustRightInd w:val="0"/>
        <w:spacing w:after="0"/>
        <w:rPr>
          <w:rFonts w:cs="Arial"/>
          <w:bCs/>
          <w:szCs w:val="20"/>
        </w:rPr>
      </w:pPr>
      <w:r>
        <w:rPr>
          <w:rFonts w:cs="Arial"/>
          <w:bCs/>
          <w:szCs w:val="20"/>
        </w:rPr>
        <w:t xml:space="preserve">80(3) </w:t>
      </w:r>
      <w:r w:rsidRPr="000D38F3">
        <w:rPr>
          <w:rFonts w:cs="Arial"/>
          <w:bCs/>
          <w:szCs w:val="20"/>
        </w:rPr>
        <w:t xml:space="preserve">Have to </w:t>
      </w:r>
      <w:r w:rsidRPr="001646F1">
        <w:rPr>
          <w:rFonts w:cs="Arial"/>
          <w:bCs/>
          <w:szCs w:val="20"/>
          <w:u w:val="single"/>
        </w:rPr>
        <w:t>request a review</w:t>
      </w:r>
      <w:r w:rsidRPr="000D38F3">
        <w:rPr>
          <w:rFonts w:cs="Arial"/>
          <w:bCs/>
          <w:szCs w:val="20"/>
        </w:rPr>
        <w:t xml:space="preserve"> within </w:t>
      </w:r>
      <w:r w:rsidRPr="00050FD3">
        <w:rPr>
          <w:rFonts w:cs="Arial"/>
          <w:bCs/>
          <w:szCs w:val="20"/>
          <w:u w:val="single"/>
        </w:rPr>
        <w:t>3 weeks</w:t>
      </w:r>
      <w:r w:rsidRPr="000D38F3">
        <w:rPr>
          <w:rFonts w:cs="Arial"/>
          <w:bCs/>
          <w:szCs w:val="20"/>
        </w:rPr>
        <w:t xml:space="preserve"> of determination</w:t>
      </w:r>
    </w:p>
    <w:p w:rsidR="0055490A" w:rsidRPr="000D38F3" w:rsidRDefault="0055490A" w:rsidP="00F10D86">
      <w:pPr>
        <w:pStyle w:val="ListParagraph"/>
        <w:widowControl w:val="0"/>
        <w:numPr>
          <w:ilvl w:val="1"/>
          <w:numId w:val="37"/>
        </w:numPr>
        <w:autoSpaceDE w:val="0"/>
        <w:autoSpaceDN w:val="0"/>
        <w:adjustRightInd w:val="0"/>
        <w:spacing w:after="0"/>
        <w:rPr>
          <w:rFonts w:cs="Arial"/>
          <w:bCs/>
          <w:szCs w:val="20"/>
        </w:rPr>
      </w:pPr>
      <w:r w:rsidRPr="000D38F3">
        <w:rPr>
          <w:rFonts w:cs="Arial"/>
          <w:bCs/>
          <w:szCs w:val="20"/>
        </w:rPr>
        <w:t>Reviewed by another bureaucrat</w:t>
      </w:r>
    </w:p>
    <w:p w:rsidR="0055490A" w:rsidRPr="00936426" w:rsidRDefault="0055490A" w:rsidP="00F10D86">
      <w:pPr>
        <w:pStyle w:val="ListParagraph"/>
        <w:widowControl w:val="0"/>
        <w:numPr>
          <w:ilvl w:val="1"/>
          <w:numId w:val="37"/>
        </w:numPr>
        <w:autoSpaceDE w:val="0"/>
        <w:autoSpaceDN w:val="0"/>
        <w:adjustRightInd w:val="0"/>
        <w:spacing w:after="0"/>
        <w:rPr>
          <w:rFonts w:cs="Arial"/>
          <w:b/>
          <w:bCs/>
          <w:szCs w:val="20"/>
        </w:rPr>
      </w:pPr>
      <w:r w:rsidRPr="000D38F3">
        <w:rPr>
          <w:rFonts w:cs="Arial"/>
          <w:bCs/>
          <w:szCs w:val="20"/>
        </w:rPr>
        <w:t>The Forest Practices Board can also request</w:t>
      </w:r>
      <w:r w:rsidR="00F61A95">
        <w:rPr>
          <w:rFonts w:cs="Arial"/>
          <w:bCs/>
          <w:szCs w:val="20"/>
        </w:rPr>
        <w:t xml:space="preserve"> a review of determination </w:t>
      </w:r>
      <w:r w:rsidR="00F61A95" w:rsidRPr="00F61A95">
        <w:rPr>
          <w:rFonts w:cs="Arial"/>
          <w:b/>
          <w:bCs/>
          <w:szCs w:val="20"/>
        </w:rPr>
        <w:t>(</w:t>
      </w:r>
      <w:proofErr w:type="spellStart"/>
      <w:r w:rsidR="00F61A95" w:rsidRPr="00F61A95">
        <w:rPr>
          <w:rFonts w:cs="Arial"/>
          <w:b/>
          <w:bCs/>
          <w:szCs w:val="20"/>
        </w:rPr>
        <w:t>s.81</w:t>
      </w:r>
      <w:proofErr w:type="spellEnd"/>
      <w:r w:rsidR="00F61A95" w:rsidRPr="00F61A95">
        <w:rPr>
          <w:rFonts w:cs="Arial"/>
          <w:b/>
          <w:bCs/>
          <w:szCs w:val="20"/>
        </w:rPr>
        <w:t>)</w:t>
      </w:r>
    </w:p>
    <w:p w:rsidR="00862B45" w:rsidRPr="00F61A95" w:rsidRDefault="00862B45" w:rsidP="00F10D86">
      <w:pPr>
        <w:pStyle w:val="ListParagraph"/>
        <w:widowControl w:val="0"/>
        <w:numPr>
          <w:ilvl w:val="0"/>
          <w:numId w:val="37"/>
        </w:numPr>
        <w:autoSpaceDE w:val="0"/>
        <w:autoSpaceDN w:val="0"/>
        <w:adjustRightInd w:val="0"/>
        <w:spacing w:after="0"/>
        <w:rPr>
          <w:rFonts w:cs="Arial"/>
          <w:b/>
          <w:bCs/>
          <w:szCs w:val="20"/>
          <w:u w:val="single"/>
        </w:rPr>
      </w:pPr>
      <w:r w:rsidRPr="00F61A95">
        <w:rPr>
          <w:rFonts w:cs="Arial"/>
          <w:b/>
          <w:bCs/>
          <w:szCs w:val="20"/>
          <w:u w:val="single"/>
        </w:rPr>
        <w:t>Appeal the determination (</w:t>
      </w:r>
      <w:proofErr w:type="spellStart"/>
      <w:r w:rsidRPr="00F61A95">
        <w:rPr>
          <w:rFonts w:cs="Arial"/>
          <w:b/>
          <w:bCs/>
          <w:szCs w:val="20"/>
          <w:u w:val="single"/>
        </w:rPr>
        <w:t>FRPA</w:t>
      </w:r>
      <w:proofErr w:type="spellEnd"/>
      <w:r w:rsidRPr="00F61A95">
        <w:rPr>
          <w:rFonts w:cs="Arial"/>
          <w:b/>
          <w:bCs/>
          <w:szCs w:val="20"/>
          <w:u w:val="single"/>
        </w:rPr>
        <w:t xml:space="preserve"> </w:t>
      </w:r>
      <w:proofErr w:type="spellStart"/>
      <w:r w:rsidRPr="00F61A95">
        <w:rPr>
          <w:rFonts w:cs="Arial"/>
          <w:b/>
          <w:bCs/>
          <w:szCs w:val="20"/>
          <w:u w:val="single"/>
        </w:rPr>
        <w:t>s.82</w:t>
      </w:r>
      <w:proofErr w:type="spellEnd"/>
      <w:r w:rsidRPr="00F61A95">
        <w:rPr>
          <w:rFonts w:cs="Arial"/>
          <w:b/>
          <w:bCs/>
          <w:szCs w:val="20"/>
          <w:u w:val="single"/>
        </w:rPr>
        <w:t>-84)</w:t>
      </w:r>
    </w:p>
    <w:p w:rsidR="00862B45" w:rsidRPr="000D38F3" w:rsidRDefault="00862B45" w:rsidP="00F10D86">
      <w:pPr>
        <w:pStyle w:val="ListParagraph"/>
        <w:widowControl w:val="0"/>
        <w:numPr>
          <w:ilvl w:val="1"/>
          <w:numId w:val="37"/>
        </w:numPr>
        <w:autoSpaceDE w:val="0"/>
        <w:autoSpaceDN w:val="0"/>
        <w:adjustRightInd w:val="0"/>
        <w:spacing w:after="0"/>
        <w:rPr>
          <w:rFonts w:cs="Arial"/>
          <w:bCs/>
          <w:szCs w:val="20"/>
        </w:rPr>
      </w:pPr>
      <w:r>
        <w:rPr>
          <w:rFonts w:cs="Arial"/>
          <w:bCs/>
          <w:szCs w:val="20"/>
        </w:rPr>
        <w:t xml:space="preserve">Person subject of a determination in </w:t>
      </w:r>
      <w:proofErr w:type="spellStart"/>
      <w:r>
        <w:rPr>
          <w:rFonts w:cs="Arial"/>
          <w:bCs/>
          <w:szCs w:val="20"/>
        </w:rPr>
        <w:t>s.80</w:t>
      </w:r>
      <w:proofErr w:type="spellEnd"/>
      <w:r>
        <w:rPr>
          <w:rFonts w:cs="Arial"/>
          <w:bCs/>
          <w:szCs w:val="20"/>
        </w:rPr>
        <w:t xml:space="preserve">, </w:t>
      </w:r>
      <w:r w:rsidRPr="000D38F3">
        <w:rPr>
          <w:rFonts w:cs="Arial"/>
          <w:bCs/>
          <w:szCs w:val="20"/>
        </w:rPr>
        <w:t xml:space="preserve">other than a determination under </w:t>
      </w:r>
      <w:proofErr w:type="spellStart"/>
      <w:r w:rsidRPr="000D38F3">
        <w:rPr>
          <w:rFonts w:cs="Arial"/>
          <w:bCs/>
          <w:szCs w:val="20"/>
        </w:rPr>
        <w:t>s.77.1</w:t>
      </w:r>
      <w:proofErr w:type="spellEnd"/>
      <w:r>
        <w:rPr>
          <w:rFonts w:cs="Arial"/>
          <w:bCs/>
          <w:szCs w:val="20"/>
        </w:rPr>
        <w:t xml:space="preserve"> (carve out for intervention of First Nations), can appeal 1) </w:t>
      </w:r>
      <w:r w:rsidRPr="000D38F3">
        <w:rPr>
          <w:rFonts w:cs="Arial"/>
          <w:bCs/>
          <w:szCs w:val="20"/>
        </w:rPr>
        <w:t xml:space="preserve">the determination or </w:t>
      </w:r>
      <w:r>
        <w:rPr>
          <w:rFonts w:cs="Arial"/>
          <w:bCs/>
          <w:szCs w:val="20"/>
        </w:rPr>
        <w:t xml:space="preserve">2) </w:t>
      </w:r>
      <w:r w:rsidRPr="000D38F3">
        <w:rPr>
          <w:rFonts w:cs="Arial"/>
          <w:bCs/>
          <w:szCs w:val="20"/>
        </w:rPr>
        <w:t>a decision made after a review</w:t>
      </w:r>
      <w:r>
        <w:rPr>
          <w:rFonts w:cs="Arial"/>
          <w:bCs/>
          <w:szCs w:val="20"/>
        </w:rPr>
        <w:t xml:space="preserve"> </w:t>
      </w:r>
      <w:r w:rsidRPr="000D38F3">
        <w:rPr>
          <w:rFonts w:cs="Arial"/>
          <w:bCs/>
          <w:szCs w:val="20"/>
        </w:rPr>
        <w:t xml:space="preserve">of the determination, </w:t>
      </w:r>
      <w:r w:rsidRPr="00376FC7">
        <w:rPr>
          <w:rFonts w:cs="Arial"/>
          <w:b/>
          <w:bCs/>
          <w:szCs w:val="20"/>
        </w:rPr>
        <w:t>but NOT both</w:t>
      </w:r>
      <w:r w:rsidRPr="000D38F3">
        <w:rPr>
          <w:rFonts w:cs="Arial"/>
          <w:bCs/>
          <w:szCs w:val="20"/>
        </w:rPr>
        <w:t xml:space="preserve"> (</w:t>
      </w:r>
      <w:proofErr w:type="spellStart"/>
      <w:r w:rsidRPr="000D38F3">
        <w:rPr>
          <w:rFonts w:cs="Arial"/>
          <w:b/>
          <w:bCs/>
          <w:szCs w:val="20"/>
        </w:rPr>
        <w:t>FRPA</w:t>
      </w:r>
      <w:proofErr w:type="spellEnd"/>
      <w:r w:rsidRPr="000D38F3">
        <w:rPr>
          <w:rFonts w:cs="Arial"/>
          <w:b/>
          <w:bCs/>
          <w:szCs w:val="20"/>
        </w:rPr>
        <w:t xml:space="preserve"> </w:t>
      </w:r>
      <w:proofErr w:type="spellStart"/>
      <w:r w:rsidRPr="000D38F3">
        <w:rPr>
          <w:rFonts w:cs="Arial"/>
          <w:b/>
          <w:bCs/>
          <w:szCs w:val="20"/>
        </w:rPr>
        <w:t>s.82</w:t>
      </w:r>
      <w:proofErr w:type="spellEnd"/>
      <w:r>
        <w:rPr>
          <w:rFonts w:cs="Arial"/>
          <w:bCs/>
          <w:szCs w:val="20"/>
        </w:rPr>
        <w:t xml:space="preserve">) </w:t>
      </w:r>
    </w:p>
    <w:p w:rsidR="00936426" w:rsidRPr="00F73B94" w:rsidRDefault="00862B45" w:rsidP="00F10D86">
      <w:pPr>
        <w:pStyle w:val="ListParagraph"/>
        <w:widowControl w:val="0"/>
        <w:numPr>
          <w:ilvl w:val="2"/>
          <w:numId w:val="37"/>
        </w:numPr>
        <w:autoSpaceDE w:val="0"/>
        <w:autoSpaceDN w:val="0"/>
        <w:adjustRightInd w:val="0"/>
        <w:spacing w:after="0"/>
        <w:rPr>
          <w:rFonts w:cs="Arial"/>
          <w:bCs/>
          <w:szCs w:val="20"/>
        </w:rPr>
      </w:pPr>
      <w:r w:rsidRPr="000D38F3">
        <w:rPr>
          <w:rFonts w:cs="Arial"/>
          <w:bCs/>
          <w:szCs w:val="20"/>
        </w:rPr>
        <w:t>Forest Practices Board can also appeal to the commission</w:t>
      </w:r>
    </w:p>
    <w:p w:rsidR="00DC75E5" w:rsidRDefault="00EC704B" w:rsidP="000D10E8">
      <w:pPr>
        <w:pStyle w:val="ListParagraph"/>
        <w:widowControl w:val="0"/>
        <w:numPr>
          <w:ilvl w:val="1"/>
          <w:numId w:val="37"/>
        </w:numPr>
        <w:autoSpaceDE w:val="0"/>
        <w:autoSpaceDN w:val="0"/>
        <w:adjustRightInd w:val="0"/>
        <w:spacing w:after="0"/>
        <w:rPr>
          <w:rFonts w:cs="Arial"/>
          <w:bCs/>
          <w:szCs w:val="20"/>
        </w:rPr>
      </w:pPr>
      <w:r w:rsidRPr="00A73172">
        <w:rPr>
          <w:rFonts w:cs="Arial"/>
          <w:b/>
          <w:bCs/>
          <w:szCs w:val="20"/>
        </w:rPr>
        <w:t>*</w:t>
      </w:r>
      <w:r w:rsidR="00DC75E5" w:rsidRPr="00A73172">
        <w:rPr>
          <w:rFonts w:cs="Arial"/>
          <w:b/>
          <w:bCs/>
          <w:szCs w:val="20"/>
        </w:rPr>
        <w:t>Powers of the Commission (</w:t>
      </w:r>
      <w:proofErr w:type="spellStart"/>
      <w:r w:rsidR="00DC75E5" w:rsidRPr="00A73172">
        <w:rPr>
          <w:rFonts w:cs="Arial"/>
          <w:b/>
          <w:bCs/>
          <w:szCs w:val="20"/>
        </w:rPr>
        <w:t>FRPA</w:t>
      </w:r>
      <w:proofErr w:type="spellEnd"/>
      <w:r w:rsidR="00DC75E5" w:rsidRPr="00A73172">
        <w:rPr>
          <w:rFonts w:cs="Arial"/>
          <w:b/>
          <w:bCs/>
          <w:szCs w:val="20"/>
        </w:rPr>
        <w:t xml:space="preserve"> </w:t>
      </w:r>
      <w:proofErr w:type="spellStart"/>
      <w:r w:rsidR="00DC75E5" w:rsidRPr="00A73172">
        <w:rPr>
          <w:rFonts w:cs="Arial"/>
          <w:b/>
          <w:bCs/>
          <w:szCs w:val="20"/>
        </w:rPr>
        <w:t>s.84</w:t>
      </w:r>
      <w:proofErr w:type="spellEnd"/>
      <w:r w:rsidR="00DC75E5" w:rsidRPr="00A73172">
        <w:rPr>
          <w:rFonts w:cs="Arial"/>
          <w:b/>
          <w:bCs/>
          <w:szCs w:val="20"/>
        </w:rPr>
        <w:t>)</w:t>
      </w:r>
      <w:r w:rsidR="00936426" w:rsidRPr="00A73172">
        <w:rPr>
          <w:rFonts w:cs="Arial"/>
          <w:b/>
          <w:bCs/>
          <w:szCs w:val="20"/>
        </w:rPr>
        <w:t>:</w:t>
      </w:r>
      <w:r w:rsidR="00936426">
        <w:rPr>
          <w:rFonts w:cs="Arial"/>
          <w:b/>
          <w:bCs/>
          <w:szCs w:val="20"/>
        </w:rPr>
        <w:t xml:space="preserve"> </w:t>
      </w:r>
      <w:r w:rsidR="008E6BB8">
        <w:rPr>
          <w:rFonts w:cs="Arial"/>
          <w:bCs/>
          <w:szCs w:val="20"/>
        </w:rPr>
        <w:t>to confirm, va</w:t>
      </w:r>
      <w:r w:rsidR="00BB15B0" w:rsidRPr="00936426">
        <w:rPr>
          <w:rFonts w:cs="Arial"/>
          <w:bCs/>
          <w:szCs w:val="20"/>
        </w:rPr>
        <w:t xml:space="preserve">ry, rescind, or remit the decision back to the person who made it for reconsideration. </w:t>
      </w:r>
    </w:p>
    <w:p w:rsidR="00563369" w:rsidRDefault="00563369" w:rsidP="000D10E8">
      <w:pPr>
        <w:pStyle w:val="ListParagraph"/>
        <w:widowControl w:val="0"/>
        <w:numPr>
          <w:ilvl w:val="1"/>
          <w:numId w:val="37"/>
        </w:numPr>
        <w:autoSpaceDE w:val="0"/>
        <w:autoSpaceDN w:val="0"/>
        <w:adjustRightInd w:val="0"/>
        <w:spacing w:after="0"/>
        <w:rPr>
          <w:rFonts w:cs="Arial"/>
          <w:bCs/>
          <w:szCs w:val="20"/>
        </w:rPr>
      </w:pPr>
      <w:r>
        <w:rPr>
          <w:rFonts w:cs="Arial"/>
          <w:bCs/>
          <w:szCs w:val="20"/>
        </w:rPr>
        <w:t xml:space="preserve">3 weeks to file notice to appeal. </w:t>
      </w:r>
    </w:p>
    <w:p w:rsidR="00DC75E5" w:rsidRPr="00936426" w:rsidRDefault="006815E3" w:rsidP="00F10D86">
      <w:pPr>
        <w:pStyle w:val="ListParagraph"/>
        <w:widowControl w:val="0"/>
        <w:numPr>
          <w:ilvl w:val="0"/>
          <w:numId w:val="37"/>
        </w:numPr>
        <w:autoSpaceDE w:val="0"/>
        <w:autoSpaceDN w:val="0"/>
        <w:adjustRightInd w:val="0"/>
        <w:spacing w:after="0"/>
        <w:rPr>
          <w:rFonts w:cs="Arial"/>
          <w:b/>
          <w:bCs/>
          <w:szCs w:val="20"/>
          <w:u w:val="single"/>
        </w:rPr>
      </w:pPr>
      <w:r>
        <w:rPr>
          <w:rFonts w:cs="Arial"/>
          <w:b/>
          <w:bCs/>
          <w:szCs w:val="20"/>
          <w:u w:val="single"/>
        </w:rPr>
        <w:t xml:space="preserve">Appeal to the </w:t>
      </w:r>
      <w:proofErr w:type="spellStart"/>
      <w:r>
        <w:rPr>
          <w:rFonts w:cs="Arial"/>
          <w:b/>
          <w:bCs/>
          <w:szCs w:val="20"/>
          <w:u w:val="single"/>
        </w:rPr>
        <w:t>BCSC</w:t>
      </w:r>
      <w:proofErr w:type="spellEnd"/>
      <w:r>
        <w:rPr>
          <w:rFonts w:cs="Arial"/>
          <w:b/>
          <w:bCs/>
          <w:szCs w:val="20"/>
          <w:u w:val="single"/>
        </w:rPr>
        <w:t xml:space="preserve"> (</w:t>
      </w:r>
      <w:r w:rsidR="006E3807">
        <w:rPr>
          <w:rFonts w:cs="Arial"/>
          <w:b/>
          <w:bCs/>
          <w:szCs w:val="20"/>
          <w:u w:val="single"/>
        </w:rPr>
        <w:t>Forest P</w:t>
      </w:r>
      <w:r w:rsidR="0085234D">
        <w:rPr>
          <w:rFonts w:cs="Arial"/>
          <w:b/>
          <w:bCs/>
          <w:szCs w:val="20"/>
          <w:u w:val="single"/>
        </w:rPr>
        <w:t>ractices Code</w:t>
      </w:r>
      <w:r w:rsidR="006E3807">
        <w:rPr>
          <w:rFonts w:cs="Arial"/>
          <w:b/>
          <w:bCs/>
          <w:szCs w:val="20"/>
          <w:u w:val="single"/>
        </w:rPr>
        <w:t xml:space="preserve"> </w:t>
      </w:r>
      <w:proofErr w:type="spellStart"/>
      <w:r>
        <w:rPr>
          <w:rFonts w:cs="Arial"/>
          <w:b/>
          <w:bCs/>
          <w:szCs w:val="20"/>
          <w:u w:val="single"/>
        </w:rPr>
        <w:t>s.141</w:t>
      </w:r>
      <w:proofErr w:type="spellEnd"/>
      <w:r w:rsidR="004F370A" w:rsidRPr="00936426">
        <w:rPr>
          <w:rFonts w:cs="Arial"/>
          <w:bCs/>
          <w:szCs w:val="20"/>
          <w:u w:val="single"/>
        </w:rPr>
        <w:t>)</w:t>
      </w:r>
    </w:p>
    <w:p w:rsidR="00DC75E5" w:rsidRDefault="00DC75E5" w:rsidP="00F10D86">
      <w:pPr>
        <w:pStyle w:val="ListParagraph"/>
        <w:widowControl w:val="0"/>
        <w:numPr>
          <w:ilvl w:val="1"/>
          <w:numId w:val="37"/>
        </w:numPr>
        <w:autoSpaceDE w:val="0"/>
        <w:autoSpaceDN w:val="0"/>
        <w:adjustRightInd w:val="0"/>
        <w:spacing w:after="0"/>
        <w:rPr>
          <w:rFonts w:cs="Arial"/>
          <w:bCs/>
          <w:szCs w:val="20"/>
        </w:rPr>
      </w:pPr>
      <w:r w:rsidRPr="000D38F3">
        <w:rPr>
          <w:rFonts w:cs="Arial"/>
          <w:bCs/>
          <w:szCs w:val="20"/>
        </w:rPr>
        <w:t xml:space="preserve">Following the decision of the </w:t>
      </w:r>
      <w:proofErr w:type="spellStart"/>
      <w:r w:rsidR="00757F46">
        <w:rPr>
          <w:rFonts w:cs="Arial"/>
          <w:bCs/>
          <w:szCs w:val="20"/>
        </w:rPr>
        <w:t>FAC</w:t>
      </w:r>
      <w:proofErr w:type="spellEnd"/>
      <w:r w:rsidRPr="000D38F3">
        <w:rPr>
          <w:rFonts w:cs="Arial"/>
          <w:bCs/>
          <w:szCs w:val="20"/>
        </w:rPr>
        <w:t xml:space="preserve">, the parties have a right of appeal to the </w:t>
      </w:r>
      <w:proofErr w:type="spellStart"/>
      <w:r w:rsidRPr="000D38F3">
        <w:rPr>
          <w:rFonts w:cs="Arial"/>
          <w:bCs/>
          <w:szCs w:val="20"/>
        </w:rPr>
        <w:t>BCSC</w:t>
      </w:r>
      <w:proofErr w:type="spellEnd"/>
      <w:r w:rsidRPr="000D38F3">
        <w:rPr>
          <w:rFonts w:cs="Arial"/>
          <w:bCs/>
          <w:szCs w:val="20"/>
        </w:rPr>
        <w:t xml:space="preserve"> on questions of law or jurisdiction (NOT fact)</w:t>
      </w:r>
      <w:r w:rsidR="003555FF">
        <w:rPr>
          <w:rFonts w:cs="Arial"/>
          <w:bCs/>
          <w:szCs w:val="20"/>
        </w:rPr>
        <w:t xml:space="preserve">. </w:t>
      </w:r>
    </w:p>
    <w:p w:rsidR="001D0E44" w:rsidRDefault="00DC75E5" w:rsidP="00F10D86">
      <w:pPr>
        <w:pStyle w:val="ListParagraph"/>
        <w:widowControl w:val="0"/>
        <w:numPr>
          <w:ilvl w:val="1"/>
          <w:numId w:val="37"/>
        </w:numPr>
        <w:autoSpaceDE w:val="0"/>
        <w:autoSpaceDN w:val="0"/>
        <w:adjustRightInd w:val="0"/>
        <w:spacing w:after="0"/>
        <w:rPr>
          <w:rFonts w:cs="Arial"/>
          <w:bCs/>
          <w:szCs w:val="20"/>
        </w:rPr>
      </w:pPr>
      <w:r w:rsidRPr="000D38F3">
        <w:rPr>
          <w:rFonts w:cs="Arial"/>
          <w:bCs/>
          <w:szCs w:val="20"/>
        </w:rPr>
        <w:t>Can bring in case law, but they're not bound by case law and not bound by earlier decisions</w:t>
      </w:r>
    </w:p>
    <w:p w:rsidR="00196CC0" w:rsidRPr="004349E5" w:rsidRDefault="00196CC0" w:rsidP="004349E5">
      <w:pPr>
        <w:pStyle w:val="ListParagraph"/>
        <w:widowControl w:val="0"/>
        <w:numPr>
          <w:ilvl w:val="1"/>
          <w:numId w:val="37"/>
        </w:numPr>
        <w:autoSpaceDE w:val="0"/>
        <w:autoSpaceDN w:val="0"/>
        <w:adjustRightInd w:val="0"/>
        <w:spacing w:after="0"/>
        <w:rPr>
          <w:rFonts w:cs="Arial"/>
          <w:bCs/>
          <w:szCs w:val="20"/>
        </w:rPr>
      </w:pPr>
      <w:r>
        <w:rPr>
          <w:rFonts w:cs="Arial"/>
          <w:bCs/>
          <w:szCs w:val="20"/>
        </w:rPr>
        <w:t xml:space="preserve">3 weeks to do so. </w:t>
      </w:r>
    </w:p>
    <w:p w:rsidR="001667BC" w:rsidRPr="001667BC" w:rsidRDefault="001667BC" w:rsidP="001667BC">
      <w:pPr>
        <w:pStyle w:val="ListParagraph"/>
        <w:widowControl w:val="0"/>
        <w:autoSpaceDE w:val="0"/>
        <w:autoSpaceDN w:val="0"/>
        <w:adjustRightInd w:val="0"/>
        <w:spacing w:after="0"/>
        <w:ind w:left="2160"/>
        <w:rPr>
          <w:rFonts w:cs="Arial"/>
          <w:bCs/>
          <w:szCs w:val="20"/>
        </w:rPr>
      </w:pPr>
    </w:p>
    <w:p w:rsidR="001D0E44" w:rsidRPr="00D75A8C" w:rsidRDefault="001D0E44" w:rsidP="00BA2639">
      <w:pPr>
        <w:pStyle w:val="Heading2"/>
      </w:pPr>
      <w:bookmarkStart w:id="62" w:name="_Toc437178721"/>
      <w:r w:rsidRPr="001D0E44">
        <w:t>Offences and Court Orders</w:t>
      </w:r>
      <w:r w:rsidR="00D75A8C">
        <w:t xml:space="preserve">: </w:t>
      </w:r>
      <w:r w:rsidR="005F02BE" w:rsidRPr="005F02BE">
        <w:t>Division 5:</w:t>
      </w:r>
      <w:r w:rsidR="005F02BE">
        <w:t xml:space="preserve"> </w:t>
      </w:r>
      <w:proofErr w:type="spellStart"/>
      <w:r w:rsidRPr="00D75A8C">
        <w:t>FRPA</w:t>
      </w:r>
      <w:proofErr w:type="spellEnd"/>
      <w:r w:rsidRPr="00D75A8C">
        <w:t xml:space="preserve"> </w:t>
      </w:r>
      <w:proofErr w:type="spellStart"/>
      <w:r w:rsidRPr="00D75A8C">
        <w:t>s.86</w:t>
      </w:r>
      <w:proofErr w:type="spellEnd"/>
      <w:r w:rsidRPr="00D75A8C">
        <w:t>-103 Offences section</w:t>
      </w:r>
      <w:bookmarkEnd w:id="62"/>
      <w:r w:rsidRPr="00D75A8C">
        <w:t xml:space="preserve"> </w:t>
      </w:r>
    </w:p>
    <w:p w:rsidR="001D0E44" w:rsidRPr="00E069F6" w:rsidRDefault="001D0E44" w:rsidP="00E069F6">
      <w:pPr>
        <w:widowControl w:val="0"/>
        <w:autoSpaceDE w:val="0"/>
        <w:autoSpaceDN w:val="0"/>
        <w:adjustRightInd w:val="0"/>
        <w:spacing w:after="0"/>
        <w:rPr>
          <w:rFonts w:cs="Arial"/>
          <w:bCs/>
          <w:szCs w:val="20"/>
        </w:rPr>
      </w:pPr>
      <w:proofErr w:type="spellStart"/>
      <w:r w:rsidRPr="00E069F6">
        <w:rPr>
          <w:rFonts w:cs="Arial"/>
          <w:bCs/>
          <w:szCs w:val="20"/>
        </w:rPr>
        <w:t>MoF</w:t>
      </w:r>
      <w:proofErr w:type="spellEnd"/>
      <w:r w:rsidRPr="00E069F6">
        <w:rPr>
          <w:rFonts w:cs="Arial"/>
          <w:bCs/>
          <w:szCs w:val="20"/>
        </w:rPr>
        <w:t xml:space="preserve"> doesn't prosecute often unless timber theft is involved or backs against the wall</w:t>
      </w:r>
    </w:p>
    <w:p w:rsidR="009D4C98" w:rsidRPr="008C7388" w:rsidRDefault="009D4C98" w:rsidP="00F10D86">
      <w:pPr>
        <w:pStyle w:val="ListParagraph"/>
        <w:widowControl w:val="0"/>
        <w:numPr>
          <w:ilvl w:val="0"/>
          <w:numId w:val="37"/>
        </w:numPr>
        <w:autoSpaceDE w:val="0"/>
        <w:autoSpaceDN w:val="0"/>
        <w:adjustRightInd w:val="0"/>
        <w:spacing w:after="0"/>
        <w:rPr>
          <w:rFonts w:cs="Arial"/>
          <w:b/>
          <w:bCs/>
          <w:szCs w:val="20"/>
        </w:rPr>
      </w:pPr>
      <w:r w:rsidRPr="008C7388">
        <w:rPr>
          <w:rFonts w:cs="Arial"/>
          <w:b/>
          <w:bCs/>
          <w:szCs w:val="20"/>
        </w:rPr>
        <w:t>Significant fines and double max for subsequent offence</w:t>
      </w:r>
    </w:p>
    <w:p w:rsidR="001D0E44" w:rsidRPr="000D38F3" w:rsidRDefault="00F277FE" w:rsidP="00F10D86">
      <w:pPr>
        <w:pStyle w:val="ListParagraph"/>
        <w:widowControl w:val="0"/>
        <w:numPr>
          <w:ilvl w:val="0"/>
          <w:numId w:val="37"/>
        </w:numPr>
        <w:autoSpaceDE w:val="0"/>
        <w:autoSpaceDN w:val="0"/>
        <w:adjustRightInd w:val="0"/>
        <w:spacing w:after="0"/>
        <w:rPr>
          <w:rFonts w:cs="Arial"/>
          <w:bCs/>
          <w:szCs w:val="20"/>
        </w:rPr>
      </w:pPr>
      <w:proofErr w:type="spellStart"/>
      <w:r w:rsidRPr="00F35A2B">
        <w:rPr>
          <w:rFonts w:cs="Arial"/>
          <w:b/>
          <w:bCs/>
          <w:szCs w:val="20"/>
        </w:rPr>
        <w:t>FRPA</w:t>
      </w:r>
      <w:proofErr w:type="spellEnd"/>
      <w:r w:rsidRPr="00F35A2B">
        <w:rPr>
          <w:rFonts w:cs="Arial"/>
          <w:b/>
          <w:bCs/>
          <w:szCs w:val="20"/>
        </w:rPr>
        <w:t xml:space="preserve"> </w:t>
      </w:r>
      <w:proofErr w:type="spellStart"/>
      <w:r w:rsidR="001D0E44" w:rsidRPr="00F35A2B">
        <w:rPr>
          <w:rFonts w:cs="Arial"/>
          <w:b/>
          <w:bCs/>
          <w:szCs w:val="20"/>
        </w:rPr>
        <w:t>s</w:t>
      </w:r>
      <w:r w:rsidR="003F54C3" w:rsidRPr="00F35A2B">
        <w:rPr>
          <w:rFonts w:cs="Arial"/>
          <w:b/>
          <w:bCs/>
          <w:szCs w:val="20"/>
        </w:rPr>
        <w:t>.86</w:t>
      </w:r>
      <w:proofErr w:type="spellEnd"/>
      <w:r w:rsidR="00F35A2B">
        <w:rPr>
          <w:rFonts w:cs="Arial"/>
          <w:b/>
          <w:bCs/>
          <w:szCs w:val="20"/>
        </w:rPr>
        <w:t xml:space="preserve">(1) </w:t>
      </w:r>
      <w:r w:rsidR="003F54C3">
        <w:rPr>
          <w:rFonts w:cs="Arial"/>
          <w:bCs/>
          <w:szCs w:val="20"/>
        </w:rPr>
        <w:t xml:space="preserve">- </w:t>
      </w:r>
      <w:proofErr w:type="gramStart"/>
      <w:r w:rsidR="001D0E44" w:rsidRPr="000D38F3">
        <w:rPr>
          <w:rFonts w:cs="Arial"/>
          <w:bCs/>
          <w:szCs w:val="20"/>
        </w:rPr>
        <w:t>3 year</w:t>
      </w:r>
      <w:proofErr w:type="gramEnd"/>
      <w:r w:rsidR="001D0E44" w:rsidRPr="000D38F3">
        <w:rPr>
          <w:rFonts w:cs="Arial"/>
          <w:bCs/>
          <w:szCs w:val="20"/>
        </w:rPr>
        <w:t xml:space="preserve"> limitation period </w:t>
      </w:r>
      <w:r w:rsidR="003B034F">
        <w:rPr>
          <w:rFonts w:cs="Arial"/>
          <w:bCs/>
          <w:szCs w:val="20"/>
        </w:rPr>
        <w:t xml:space="preserve">respecting an offence. </w:t>
      </w:r>
    </w:p>
    <w:p w:rsidR="001D0E44" w:rsidRPr="000D38F3" w:rsidRDefault="00F277FE" w:rsidP="00F10D86">
      <w:pPr>
        <w:pStyle w:val="ListParagraph"/>
        <w:widowControl w:val="0"/>
        <w:numPr>
          <w:ilvl w:val="0"/>
          <w:numId w:val="37"/>
        </w:numPr>
        <w:autoSpaceDE w:val="0"/>
        <w:autoSpaceDN w:val="0"/>
        <w:adjustRightInd w:val="0"/>
        <w:spacing w:after="0"/>
        <w:rPr>
          <w:rFonts w:cs="Arial"/>
          <w:bCs/>
          <w:szCs w:val="20"/>
        </w:rPr>
      </w:pPr>
      <w:proofErr w:type="spellStart"/>
      <w:r w:rsidRPr="00BF7B79">
        <w:rPr>
          <w:rFonts w:cs="Arial"/>
          <w:b/>
          <w:bCs/>
          <w:szCs w:val="20"/>
        </w:rPr>
        <w:t>FRPA</w:t>
      </w:r>
      <w:proofErr w:type="spellEnd"/>
      <w:r w:rsidRPr="00BF7B79">
        <w:rPr>
          <w:rFonts w:cs="Arial"/>
          <w:b/>
          <w:bCs/>
          <w:szCs w:val="20"/>
        </w:rPr>
        <w:t xml:space="preserve"> </w:t>
      </w:r>
      <w:proofErr w:type="spellStart"/>
      <w:r w:rsidR="003F54C3" w:rsidRPr="00BF7B79">
        <w:rPr>
          <w:rFonts w:cs="Arial"/>
          <w:b/>
          <w:bCs/>
          <w:szCs w:val="20"/>
        </w:rPr>
        <w:t>s.87</w:t>
      </w:r>
      <w:proofErr w:type="spellEnd"/>
      <w:r w:rsidR="003F54C3">
        <w:rPr>
          <w:rFonts w:cs="Arial"/>
          <w:bCs/>
          <w:szCs w:val="20"/>
        </w:rPr>
        <w:t xml:space="preserve"> - </w:t>
      </w:r>
      <w:r w:rsidR="001D0E44" w:rsidRPr="000D38F3">
        <w:rPr>
          <w:rFonts w:cs="Arial"/>
          <w:bCs/>
          <w:szCs w:val="20"/>
        </w:rPr>
        <w:t xml:space="preserve">fines, not exceeding 1 million dollars and imprisonment not more than 3 years or both </w:t>
      </w:r>
    </w:p>
    <w:p w:rsidR="001D0E44" w:rsidRPr="000D38F3" w:rsidRDefault="00F277FE" w:rsidP="00F10D86">
      <w:pPr>
        <w:pStyle w:val="ListParagraph"/>
        <w:widowControl w:val="0"/>
        <w:numPr>
          <w:ilvl w:val="0"/>
          <w:numId w:val="37"/>
        </w:numPr>
        <w:autoSpaceDE w:val="0"/>
        <w:autoSpaceDN w:val="0"/>
        <w:adjustRightInd w:val="0"/>
        <w:spacing w:after="0"/>
        <w:rPr>
          <w:rFonts w:cs="Arial"/>
          <w:bCs/>
          <w:szCs w:val="20"/>
        </w:rPr>
      </w:pPr>
      <w:proofErr w:type="spellStart"/>
      <w:r w:rsidRPr="00BF7B79">
        <w:rPr>
          <w:rFonts w:cs="Arial"/>
          <w:b/>
          <w:bCs/>
          <w:szCs w:val="20"/>
        </w:rPr>
        <w:t>FRPA</w:t>
      </w:r>
      <w:proofErr w:type="spellEnd"/>
      <w:r w:rsidRPr="00BF7B79">
        <w:rPr>
          <w:rFonts w:cs="Arial"/>
          <w:b/>
          <w:bCs/>
          <w:szCs w:val="20"/>
        </w:rPr>
        <w:t xml:space="preserve"> </w:t>
      </w:r>
      <w:proofErr w:type="spellStart"/>
      <w:r w:rsidR="003F54C3" w:rsidRPr="00BF7B79">
        <w:rPr>
          <w:rFonts w:cs="Arial"/>
          <w:b/>
          <w:bCs/>
          <w:szCs w:val="20"/>
        </w:rPr>
        <w:t>s.87</w:t>
      </w:r>
      <w:proofErr w:type="spellEnd"/>
      <w:r w:rsidR="003F54C3" w:rsidRPr="00BF7B79">
        <w:rPr>
          <w:rFonts w:cs="Arial"/>
          <w:b/>
          <w:bCs/>
          <w:szCs w:val="20"/>
        </w:rPr>
        <w:t>(5)</w:t>
      </w:r>
      <w:r w:rsidR="003F54C3">
        <w:rPr>
          <w:rFonts w:cs="Arial"/>
          <w:bCs/>
          <w:szCs w:val="20"/>
        </w:rPr>
        <w:t xml:space="preserve"> - </w:t>
      </w:r>
      <w:r w:rsidR="003F54C3" w:rsidRPr="000D38F3">
        <w:rPr>
          <w:rFonts w:cs="Arial"/>
          <w:bCs/>
          <w:szCs w:val="20"/>
        </w:rPr>
        <w:t xml:space="preserve"> </w:t>
      </w:r>
      <w:r w:rsidR="001D0E44" w:rsidRPr="000D38F3">
        <w:rPr>
          <w:rFonts w:cs="Arial"/>
          <w:bCs/>
          <w:szCs w:val="20"/>
        </w:rPr>
        <w:t>maximum for 2nd offence is double</w:t>
      </w:r>
    </w:p>
    <w:p w:rsidR="001D0E44" w:rsidRPr="000D38F3" w:rsidRDefault="00F277FE" w:rsidP="00F10D86">
      <w:pPr>
        <w:pStyle w:val="ListParagraph"/>
        <w:widowControl w:val="0"/>
        <w:numPr>
          <w:ilvl w:val="0"/>
          <w:numId w:val="37"/>
        </w:numPr>
        <w:autoSpaceDE w:val="0"/>
        <w:autoSpaceDN w:val="0"/>
        <w:adjustRightInd w:val="0"/>
        <w:spacing w:after="0"/>
        <w:rPr>
          <w:rFonts w:cs="Arial"/>
          <w:bCs/>
          <w:szCs w:val="20"/>
        </w:rPr>
      </w:pPr>
      <w:proofErr w:type="spellStart"/>
      <w:r w:rsidRPr="003E7F89">
        <w:rPr>
          <w:rFonts w:cs="Arial"/>
          <w:b/>
          <w:bCs/>
          <w:szCs w:val="20"/>
        </w:rPr>
        <w:t>FRPA</w:t>
      </w:r>
      <w:proofErr w:type="spellEnd"/>
      <w:r w:rsidRPr="003E7F89">
        <w:rPr>
          <w:rFonts w:cs="Arial"/>
          <w:b/>
          <w:bCs/>
          <w:szCs w:val="20"/>
        </w:rPr>
        <w:t xml:space="preserve"> </w:t>
      </w:r>
      <w:proofErr w:type="spellStart"/>
      <w:r w:rsidR="003F54C3" w:rsidRPr="003E7F89">
        <w:rPr>
          <w:rFonts w:cs="Arial"/>
          <w:b/>
          <w:bCs/>
          <w:szCs w:val="20"/>
        </w:rPr>
        <w:t>s.89</w:t>
      </w:r>
      <w:proofErr w:type="spellEnd"/>
      <w:r w:rsidR="003F54C3" w:rsidRPr="003E7F89">
        <w:rPr>
          <w:rFonts w:cs="Arial"/>
          <w:b/>
          <w:bCs/>
          <w:szCs w:val="20"/>
        </w:rPr>
        <w:t>(1)</w:t>
      </w:r>
      <w:r w:rsidR="003F54C3">
        <w:rPr>
          <w:rFonts w:cs="Arial"/>
          <w:bCs/>
          <w:szCs w:val="20"/>
        </w:rPr>
        <w:t xml:space="preserve"> - </w:t>
      </w:r>
      <w:r w:rsidR="001D0E44" w:rsidRPr="000D38F3">
        <w:rPr>
          <w:rFonts w:cs="Arial"/>
          <w:bCs/>
          <w:szCs w:val="20"/>
        </w:rPr>
        <w:t>choose administrative penalty or offence regime, gov't can't go for both</w:t>
      </w:r>
    </w:p>
    <w:p w:rsidR="00421032" w:rsidRPr="00421032" w:rsidRDefault="00F277FE" w:rsidP="00F10D86">
      <w:pPr>
        <w:pStyle w:val="ListParagraph"/>
        <w:widowControl w:val="0"/>
        <w:numPr>
          <w:ilvl w:val="0"/>
          <w:numId w:val="37"/>
        </w:numPr>
        <w:autoSpaceDE w:val="0"/>
        <w:autoSpaceDN w:val="0"/>
        <w:adjustRightInd w:val="0"/>
        <w:spacing w:after="0"/>
        <w:rPr>
          <w:rFonts w:cs="Arial"/>
          <w:bCs/>
          <w:szCs w:val="20"/>
        </w:rPr>
      </w:pPr>
      <w:proofErr w:type="spellStart"/>
      <w:r>
        <w:rPr>
          <w:rFonts w:cs="Arial"/>
          <w:bCs/>
          <w:szCs w:val="20"/>
        </w:rPr>
        <w:t>FRPA</w:t>
      </w:r>
      <w:proofErr w:type="spellEnd"/>
      <w:r w:rsidRPr="009B5BC1">
        <w:rPr>
          <w:rFonts w:cs="Arial"/>
          <w:b/>
          <w:bCs/>
          <w:szCs w:val="20"/>
        </w:rPr>
        <w:t xml:space="preserve"> </w:t>
      </w:r>
      <w:proofErr w:type="spellStart"/>
      <w:r w:rsidR="00421032" w:rsidRPr="009B5BC1">
        <w:rPr>
          <w:rFonts w:cs="Arial"/>
          <w:b/>
          <w:bCs/>
          <w:szCs w:val="20"/>
        </w:rPr>
        <w:t>s.93</w:t>
      </w:r>
      <w:proofErr w:type="spellEnd"/>
      <w:r w:rsidR="00421032">
        <w:rPr>
          <w:rFonts w:cs="Arial"/>
          <w:bCs/>
          <w:szCs w:val="20"/>
        </w:rPr>
        <w:t xml:space="preserve"> - </w:t>
      </w:r>
      <w:r w:rsidR="00421032" w:rsidRPr="000D38F3">
        <w:rPr>
          <w:rFonts w:cs="Arial"/>
          <w:bCs/>
          <w:szCs w:val="20"/>
        </w:rPr>
        <w:t>continuing daily offence continues for more than one day, offender is liable to separate penalty for each day that the contravention occurs</w:t>
      </w:r>
      <w:r w:rsidR="003E7F89">
        <w:rPr>
          <w:rFonts w:cs="Arial"/>
          <w:bCs/>
          <w:szCs w:val="20"/>
        </w:rPr>
        <w:t xml:space="preserve">. </w:t>
      </w:r>
    </w:p>
    <w:p w:rsidR="001D0E44" w:rsidRPr="000D38F3" w:rsidRDefault="00F277FE" w:rsidP="00F10D86">
      <w:pPr>
        <w:pStyle w:val="ListParagraph"/>
        <w:widowControl w:val="0"/>
        <w:numPr>
          <w:ilvl w:val="0"/>
          <w:numId w:val="37"/>
        </w:numPr>
        <w:autoSpaceDE w:val="0"/>
        <w:autoSpaceDN w:val="0"/>
        <w:adjustRightInd w:val="0"/>
        <w:spacing w:after="0"/>
        <w:rPr>
          <w:rFonts w:cs="Arial"/>
          <w:bCs/>
          <w:szCs w:val="20"/>
        </w:rPr>
      </w:pPr>
      <w:proofErr w:type="spellStart"/>
      <w:r>
        <w:rPr>
          <w:rFonts w:cs="Arial"/>
          <w:bCs/>
          <w:szCs w:val="20"/>
        </w:rPr>
        <w:t>FRPA</w:t>
      </w:r>
      <w:proofErr w:type="spellEnd"/>
      <w:r>
        <w:rPr>
          <w:rFonts w:cs="Arial"/>
          <w:b/>
          <w:bCs/>
          <w:szCs w:val="20"/>
        </w:rPr>
        <w:t xml:space="preserve"> </w:t>
      </w:r>
      <w:proofErr w:type="spellStart"/>
      <w:r w:rsidR="00FC3061">
        <w:rPr>
          <w:rFonts w:cs="Arial"/>
          <w:b/>
          <w:bCs/>
          <w:szCs w:val="20"/>
        </w:rPr>
        <w:t>s.97</w:t>
      </w:r>
      <w:proofErr w:type="spellEnd"/>
      <w:r w:rsidR="00FC3061">
        <w:rPr>
          <w:rFonts w:cs="Arial"/>
          <w:b/>
          <w:bCs/>
          <w:szCs w:val="20"/>
        </w:rPr>
        <w:t xml:space="preserve"> - </w:t>
      </w:r>
      <w:r w:rsidR="001D0E44" w:rsidRPr="00D51550">
        <w:rPr>
          <w:rFonts w:cs="Arial"/>
          <w:b/>
          <w:bCs/>
          <w:szCs w:val="20"/>
        </w:rPr>
        <w:t>cooperation requirement</w:t>
      </w:r>
      <w:r w:rsidR="00FC3061">
        <w:rPr>
          <w:rFonts w:cs="Arial"/>
          <w:bCs/>
          <w:szCs w:val="20"/>
        </w:rPr>
        <w:t xml:space="preserve"> - </w:t>
      </w:r>
      <w:r w:rsidR="001D0E44" w:rsidRPr="000D38F3">
        <w:rPr>
          <w:rFonts w:cs="Arial"/>
          <w:bCs/>
          <w:szCs w:val="20"/>
        </w:rPr>
        <w:t>no misleading statements, no attempts to mislead, don't have to answer all questions, cannot interfere with person in official capacity</w:t>
      </w:r>
      <w:r w:rsidR="00FC3061">
        <w:rPr>
          <w:rFonts w:cs="Arial"/>
          <w:bCs/>
          <w:szCs w:val="20"/>
        </w:rPr>
        <w:t xml:space="preserve">. </w:t>
      </w:r>
    </w:p>
    <w:p w:rsidR="001D0E44" w:rsidRDefault="00F277FE" w:rsidP="00F10D86">
      <w:pPr>
        <w:pStyle w:val="ListParagraph"/>
        <w:widowControl w:val="0"/>
        <w:numPr>
          <w:ilvl w:val="0"/>
          <w:numId w:val="37"/>
        </w:numPr>
        <w:autoSpaceDE w:val="0"/>
        <w:autoSpaceDN w:val="0"/>
        <w:adjustRightInd w:val="0"/>
        <w:spacing w:after="0"/>
        <w:rPr>
          <w:rFonts w:cs="Arial"/>
          <w:bCs/>
          <w:szCs w:val="20"/>
        </w:rPr>
      </w:pPr>
      <w:proofErr w:type="spellStart"/>
      <w:r>
        <w:rPr>
          <w:rFonts w:cs="Arial"/>
          <w:bCs/>
          <w:szCs w:val="20"/>
        </w:rPr>
        <w:t>FRPA</w:t>
      </w:r>
      <w:proofErr w:type="spellEnd"/>
      <w:r w:rsidRPr="009B5BC1">
        <w:rPr>
          <w:rFonts w:cs="Arial"/>
          <w:b/>
          <w:bCs/>
          <w:szCs w:val="20"/>
        </w:rPr>
        <w:t xml:space="preserve"> </w:t>
      </w:r>
      <w:proofErr w:type="spellStart"/>
      <w:r w:rsidR="003F54C3" w:rsidRPr="009B5BC1">
        <w:rPr>
          <w:rFonts w:cs="Arial"/>
          <w:b/>
          <w:bCs/>
          <w:szCs w:val="20"/>
        </w:rPr>
        <w:t>s.98</w:t>
      </w:r>
      <w:proofErr w:type="spellEnd"/>
      <w:r w:rsidR="003F54C3">
        <w:rPr>
          <w:rFonts w:cs="Arial"/>
          <w:bCs/>
          <w:szCs w:val="20"/>
        </w:rPr>
        <w:t xml:space="preserve"> - </w:t>
      </w:r>
      <w:r w:rsidR="001D0E44" w:rsidRPr="000D38F3">
        <w:rPr>
          <w:rFonts w:cs="Arial"/>
          <w:bCs/>
          <w:szCs w:val="20"/>
        </w:rPr>
        <w:t>Court orders if convicted of an offence under this Act</w:t>
      </w:r>
    </w:p>
    <w:p w:rsidR="00421032" w:rsidRPr="00421032" w:rsidRDefault="00F277FE" w:rsidP="00F10D86">
      <w:pPr>
        <w:pStyle w:val="ListParagraph"/>
        <w:widowControl w:val="0"/>
        <w:numPr>
          <w:ilvl w:val="0"/>
          <w:numId w:val="37"/>
        </w:numPr>
        <w:autoSpaceDE w:val="0"/>
        <w:autoSpaceDN w:val="0"/>
        <w:adjustRightInd w:val="0"/>
        <w:spacing w:after="0"/>
        <w:rPr>
          <w:rFonts w:cs="Arial"/>
          <w:bCs/>
          <w:szCs w:val="20"/>
        </w:rPr>
      </w:pPr>
      <w:proofErr w:type="spellStart"/>
      <w:r>
        <w:rPr>
          <w:rFonts w:cs="Arial"/>
          <w:bCs/>
          <w:szCs w:val="20"/>
        </w:rPr>
        <w:t>FRPA</w:t>
      </w:r>
      <w:proofErr w:type="spellEnd"/>
      <w:r w:rsidRPr="00811FBB">
        <w:rPr>
          <w:rFonts w:cs="Arial"/>
          <w:b/>
          <w:bCs/>
          <w:szCs w:val="20"/>
        </w:rPr>
        <w:t xml:space="preserve"> </w:t>
      </w:r>
      <w:proofErr w:type="spellStart"/>
      <w:r w:rsidR="00421032" w:rsidRPr="00811FBB">
        <w:rPr>
          <w:rFonts w:cs="Arial"/>
          <w:b/>
          <w:bCs/>
          <w:szCs w:val="20"/>
        </w:rPr>
        <w:t>s.101</w:t>
      </w:r>
      <w:proofErr w:type="spellEnd"/>
      <w:r w:rsidR="00421032">
        <w:rPr>
          <w:rFonts w:cs="Arial"/>
          <w:bCs/>
          <w:szCs w:val="20"/>
        </w:rPr>
        <w:t xml:space="preserve"> - </w:t>
      </w:r>
      <w:r w:rsidR="004337D5">
        <w:rPr>
          <w:rFonts w:cs="Arial"/>
          <w:bCs/>
          <w:szCs w:val="20"/>
        </w:rPr>
        <w:t xml:space="preserve">due diligence, mistake of fact, and officially induced error are defences to prosecution under this act. </w:t>
      </w:r>
    </w:p>
    <w:p w:rsidR="001D0E44" w:rsidRPr="000D38F3" w:rsidRDefault="001D0E44" w:rsidP="0051144A">
      <w:pPr>
        <w:pStyle w:val="ListParagraph"/>
        <w:widowControl w:val="0"/>
        <w:autoSpaceDE w:val="0"/>
        <w:autoSpaceDN w:val="0"/>
        <w:adjustRightInd w:val="0"/>
        <w:spacing w:after="0"/>
        <w:ind w:left="1800"/>
        <w:rPr>
          <w:rFonts w:cs="Arial"/>
          <w:bCs/>
          <w:szCs w:val="20"/>
        </w:rPr>
      </w:pPr>
    </w:p>
    <w:p w:rsidR="001D0E44" w:rsidRPr="00942973" w:rsidRDefault="007F5E53" w:rsidP="00942973">
      <w:pPr>
        <w:pStyle w:val="Heading2"/>
      </w:pPr>
      <w:bookmarkStart w:id="63" w:name="_Toc437178722"/>
      <w:r>
        <w:t>Contractual Liability (FA</w:t>
      </w:r>
      <w:r w:rsidR="001D0E44" w:rsidRPr="00942973">
        <w:t xml:space="preserve"> </w:t>
      </w:r>
      <w:proofErr w:type="spellStart"/>
      <w:r w:rsidR="001D0E44" w:rsidRPr="00942973">
        <w:t>s.46</w:t>
      </w:r>
      <w:proofErr w:type="spellEnd"/>
      <w:r w:rsidR="001D0E44" w:rsidRPr="00942973">
        <w:t>)</w:t>
      </w:r>
      <w:bookmarkEnd w:id="63"/>
    </w:p>
    <w:p w:rsidR="001D0E44" w:rsidRPr="00206694" w:rsidRDefault="00015EF4" w:rsidP="00206694">
      <w:pPr>
        <w:widowControl w:val="0"/>
        <w:autoSpaceDE w:val="0"/>
        <w:autoSpaceDN w:val="0"/>
        <w:adjustRightInd w:val="0"/>
        <w:spacing w:after="0"/>
        <w:rPr>
          <w:rFonts w:cs="Arial"/>
          <w:bCs/>
          <w:szCs w:val="20"/>
        </w:rPr>
      </w:pPr>
      <w:r w:rsidRPr="00206694">
        <w:rPr>
          <w:rFonts w:cs="Arial"/>
          <w:bCs/>
          <w:szCs w:val="20"/>
        </w:rPr>
        <w:t xml:space="preserve">If think there is a contravention of contract - </w:t>
      </w:r>
      <w:r w:rsidR="001D0E44" w:rsidRPr="00206694">
        <w:rPr>
          <w:rFonts w:cs="Arial"/>
          <w:bCs/>
          <w:szCs w:val="20"/>
        </w:rPr>
        <w:t>Suspension provision in addition to any penalty or charge</w:t>
      </w:r>
    </w:p>
    <w:p w:rsidR="001D0E44" w:rsidRPr="000D38F3" w:rsidRDefault="001D0E44" w:rsidP="00F10D86">
      <w:pPr>
        <w:pStyle w:val="ListParagraph"/>
        <w:widowControl w:val="0"/>
        <w:numPr>
          <w:ilvl w:val="0"/>
          <w:numId w:val="37"/>
        </w:numPr>
        <w:autoSpaceDE w:val="0"/>
        <w:autoSpaceDN w:val="0"/>
        <w:adjustRightInd w:val="0"/>
        <w:spacing w:after="0"/>
        <w:rPr>
          <w:rFonts w:cs="Arial"/>
          <w:bCs/>
          <w:szCs w:val="20"/>
        </w:rPr>
      </w:pPr>
      <w:r w:rsidRPr="000D38F3">
        <w:rPr>
          <w:rFonts w:cs="Arial"/>
          <w:bCs/>
          <w:szCs w:val="20"/>
        </w:rPr>
        <w:t xml:space="preserve">Minister can </w:t>
      </w:r>
      <w:r w:rsidRPr="00331F76">
        <w:rPr>
          <w:rFonts w:cs="Arial"/>
          <w:b/>
          <w:bCs/>
          <w:szCs w:val="20"/>
        </w:rPr>
        <w:t>suspend rights in the agreement</w:t>
      </w:r>
      <w:r w:rsidRPr="000D38F3">
        <w:rPr>
          <w:rFonts w:cs="Arial"/>
          <w:bCs/>
          <w:szCs w:val="20"/>
        </w:rPr>
        <w:t xml:space="preserve"> </w:t>
      </w:r>
      <w:r w:rsidR="0079208D" w:rsidRPr="00DC66BF">
        <w:rPr>
          <w:rFonts w:cs="Arial"/>
          <w:b/>
          <w:bCs/>
          <w:szCs w:val="20"/>
        </w:rPr>
        <w:t>(F</w:t>
      </w:r>
      <w:r w:rsidR="00395DB7" w:rsidRPr="00DC66BF">
        <w:rPr>
          <w:rFonts w:cs="Arial"/>
          <w:b/>
          <w:bCs/>
          <w:szCs w:val="20"/>
        </w:rPr>
        <w:t xml:space="preserve">A </w:t>
      </w:r>
      <w:r w:rsidR="0079208D" w:rsidRPr="00DC66BF">
        <w:rPr>
          <w:rFonts w:cs="Arial"/>
          <w:b/>
          <w:bCs/>
          <w:szCs w:val="20"/>
        </w:rPr>
        <w:t>76)</w:t>
      </w:r>
    </w:p>
    <w:p w:rsidR="001D0E44" w:rsidRDefault="001D0E44" w:rsidP="00F10D86">
      <w:pPr>
        <w:pStyle w:val="ListParagraph"/>
        <w:widowControl w:val="0"/>
        <w:numPr>
          <w:ilvl w:val="0"/>
          <w:numId w:val="37"/>
        </w:numPr>
        <w:autoSpaceDE w:val="0"/>
        <w:autoSpaceDN w:val="0"/>
        <w:adjustRightInd w:val="0"/>
        <w:spacing w:after="0"/>
        <w:rPr>
          <w:rFonts w:cs="Arial"/>
          <w:bCs/>
          <w:szCs w:val="20"/>
        </w:rPr>
      </w:pPr>
      <w:r w:rsidRPr="000D38F3">
        <w:rPr>
          <w:rFonts w:cs="Arial"/>
          <w:bCs/>
          <w:szCs w:val="20"/>
        </w:rPr>
        <w:t>Minister c</w:t>
      </w:r>
      <w:r w:rsidR="0079208D">
        <w:rPr>
          <w:rFonts w:cs="Arial"/>
          <w:bCs/>
          <w:szCs w:val="20"/>
        </w:rPr>
        <w:t xml:space="preserve">an also </w:t>
      </w:r>
      <w:r w:rsidR="0079208D" w:rsidRPr="00331F76">
        <w:rPr>
          <w:rFonts w:cs="Arial"/>
          <w:b/>
          <w:bCs/>
          <w:szCs w:val="20"/>
        </w:rPr>
        <w:t>cancel the agreement</w:t>
      </w:r>
      <w:r w:rsidR="0079208D">
        <w:rPr>
          <w:rFonts w:cs="Arial"/>
          <w:bCs/>
          <w:szCs w:val="20"/>
        </w:rPr>
        <w:t xml:space="preserve"> </w:t>
      </w:r>
      <w:r w:rsidR="0079208D" w:rsidRPr="00DC66BF">
        <w:rPr>
          <w:rFonts w:cs="Arial"/>
          <w:b/>
          <w:bCs/>
          <w:szCs w:val="20"/>
        </w:rPr>
        <w:t>(F</w:t>
      </w:r>
      <w:r w:rsidRPr="00DC66BF">
        <w:rPr>
          <w:rFonts w:cs="Arial"/>
          <w:b/>
          <w:bCs/>
          <w:szCs w:val="20"/>
        </w:rPr>
        <w:t>A 77(1))</w:t>
      </w:r>
    </w:p>
    <w:p w:rsidR="00154041" w:rsidRDefault="00DC66BF" w:rsidP="00F10D86">
      <w:pPr>
        <w:pStyle w:val="ListParagraph"/>
        <w:widowControl w:val="0"/>
        <w:numPr>
          <w:ilvl w:val="0"/>
          <w:numId w:val="37"/>
        </w:numPr>
        <w:autoSpaceDE w:val="0"/>
        <w:autoSpaceDN w:val="0"/>
        <w:adjustRightInd w:val="0"/>
        <w:spacing w:after="0"/>
        <w:rPr>
          <w:rFonts w:cs="Arial"/>
          <w:bCs/>
          <w:szCs w:val="20"/>
        </w:rPr>
      </w:pPr>
      <w:proofErr w:type="spellStart"/>
      <w:r w:rsidRPr="00DC66BF">
        <w:rPr>
          <w:rFonts w:cs="Arial"/>
          <w:b/>
          <w:bCs/>
          <w:szCs w:val="20"/>
        </w:rPr>
        <w:t>s.</w:t>
      </w:r>
      <w:r w:rsidR="00154041" w:rsidRPr="00DC66BF">
        <w:rPr>
          <w:rFonts w:cs="Arial"/>
          <w:b/>
          <w:bCs/>
          <w:szCs w:val="20"/>
        </w:rPr>
        <w:t>97</w:t>
      </w:r>
      <w:proofErr w:type="spellEnd"/>
      <w:r w:rsidR="00154041" w:rsidRPr="00DC66BF">
        <w:rPr>
          <w:rFonts w:cs="Arial"/>
          <w:b/>
          <w:bCs/>
          <w:szCs w:val="20"/>
        </w:rPr>
        <w:t xml:space="preserve">(3) </w:t>
      </w:r>
      <w:proofErr w:type="spellStart"/>
      <w:r w:rsidR="00154041" w:rsidRPr="00DC66BF">
        <w:rPr>
          <w:rFonts w:cs="Arial"/>
          <w:b/>
          <w:bCs/>
          <w:i/>
          <w:szCs w:val="20"/>
        </w:rPr>
        <w:t>FRPA</w:t>
      </w:r>
      <w:proofErr w:type="spellEnd"/>
      <w:r w:rsidR="00154041">
        <w:rPr>
          <w:rFonts w:cs="Arial"/>
          <w:bCs/>
          <w:i/>
          <w:szCs w:val="20"/>
        </w:rPr>
        <w:t xml:space="preserve"> </w:t>
      </w:r>
      <w:r w:rsidR="00154041">
        <w:rPr>
          <w:rFonts w:cs="Arial"/>
          <w:bCs/>
          <w:szCs w:val="20"/>
        </w:rPr>
        <w:t>– Cancel licence</w:t>
      </w:r>
    </w:p>
    <w:p w:rsidR="00761E7B" w:rsidRDefault="00761E7B" w:rsidP="00F10D86">
      <w:pPr>
        <w:pStyle w:val="ListParagraph"/>
        <w:widowControl w:val="0"/>
        <w:numPr>
          <w:ilvl w:val="0"/>
          <w:numId w:val="37"/>
        </w:numPr>
        <w:autoSpaceDE w:val="0"/>
        <w:autoSpaceDN w:val="0"/>
        <w:adjustRightInd w:val="0"/>
        <w:spacing w:after="0"/>
        <w:rPr>
          <w:rFonts w:cs="Arial"/>
          <w:bCs/>
          <w:szCs w:val="20"/>
        </w:rPr>
      </w:pPr>
      <w:r w:rsidRPr="004A10CB">
        <w:rPr>
          <w:rFonts w:cs="Arial"/>
          <w:b/>
          <w:bCs/>
          <w:i/>
          <w:color w:val="0070C0"/>
          <w:szCs w:val="20"/>
        </w:rPr>
        <w:t xml:space="preserve">Carrier Lumber </w:t>
      </w:r>
      <w:r>
        <w:rPr>
          <w:rFonts w:cs="Arial"/>
          <w:b/>
          <w:bCs/>
          <w:i/>
          <w:szCs w:val="20"/>
        </w:rPr>
        <w:t xml:space="preserve">– </w:t>
      </w:r>
      <w:r>
        <w:rPr>
          <w:rFonts w:cs="Arial"/>
          <w:bCs/>
          <w:szCs w:val="20"/>
        </w:rPr>
        <w:t xml:space="preserve">Crown had initially issued suspension orders and cancelled the agreement (later Crown lost and had to pay punitive damages). </w:t>
      </w:r>
    </w:p>
    <w:p w:rsidR="0011120D" w:rsidRDefault="0011120D" w:rsidP="0011120D">
      <w:pPr>
        <w:widowControl w:val="0"/>
        <w:autoSpaceDE w:val="0"/>
        <w:autoSpaceDN w:val="0"/>
        <w:adjustRightInd w:val="0"/>
        <w:spacing w:after="0"/>
        <w:rPr>
          <w:rFonts w:cs="Arial"/>
          <w:bCs/>
          <w:szCs w:val="20"/>
        </w:rPr>
      </w:pPr>
    </w:p>
    <w:p w:rsidR="0011120D" w:rsidRPr="00B3366E" w:rsidRDefault="0011120D" w:rsidP="0011120D">
      <w:pPr>
        <w:pStyle w:val="Heading1"/>
      </w:pPr>
      <w:bookmarkStart w:id="64" w:name="_Toc437178723"/>
      <w:r w:rsidRPr="00B3366E">
        <w:t>Due-Diligence Defense</w:t>
      </w:r>
      <w:bookmarkEnd w:id="64"/>
    </w:p>
    <w:p w:rsidR="0011120D" w:rsidRPr="00462091" w:rsidRDefault="0011120D" w:rsidP="0011120D">
      <w:pPr>
        <w:pStyle w:val="ListParagraph"/>
        <w:widowControl w:val="0"/>
        <w:autoSpaceDE w:val="0"/>
        <w:autoSpaceDN w:val="0"/>
        <w:adjustRightInd w:val="0"/>
        <w:spacing w:after="0"/>
        <w:ind w:left="0"/>
        <w:rPr>
          <w:rFonts w:cs="Arial"/>
          <w:b/>
          <w:bCs/>
          <w:szCs w:val="20"/>
        </w:rPr>
      </w:pPr>
      <w:r w:rsidRPr="00462091">
        <w:rPr>
          <w:rFonts w:cs="Arial"/>
          <w:b/>
          <w:bCs/>
          <w:szCs w:val="20"/>
        </w:rPr>
        <w:t xml:space="preserve">During </w:t>
      </w:r>
      <w:proofErr w:type="spellStart"/>
      <w:r w:rsidRPr="00462091">
        <w:rPr>
          <w:rFonts w:cs="Arial"/>
          <w:b/>
          <w:bCs/>
          <w:szCs w:val="20"/>
        </w:rPr>
        <w:t>OTBH</w:t>
      </w:r>
      <w:proofErr w:type="spellEnd"/>
      <w:r w:rsidRPr="00462091">
        <w:rPr>
          <w:rFonts w:cs="Arial"/>
          <w:b/>
          <w:bCs/>
          <w:szCs w:val="20"/>
        </w:rPr>
        <w:t xml:space="preserve"> and on appeal, the offending party can plead statutory defenses (</w:t>
      </w:r>
      <w:proofErr w:type="spellStart"/>
      <w:r w:rsidRPr="00462091">
        <w:rPr>
          <w:rFonts w:cs="Arial"/>
          <w:b/>
          <w:bCs/>
          <w:szCs w:val="20"/>
        </w:rPr>
        <w:t>FRPA</w:t>
      </w:r>
      <w:proofErr w:type="spellEnd"/>
      <w:r w:rsidRPr="00462091">
        <w:rPr>
          <w:rFonts w:cs="Arial"/>
          <w:b/>
          <w:bCs/>
          <w:szCs w:val="20"/>
        </w:rPr>
        <w:t xml:space="preserve"> </w:t>
      </w:r>
      <w:proofErr w:type="spellStart"/>
      <w:r w:rsidRPr="00462091">
        <w:rPr>
          <w:rFonts w:cs="Arial"/>
          <w:b/>
          <w:bCs/>
          <w:szCs w:val="20"/>
        </w:rPr>
        <w:t>s.72</w:t>
      </w:r>
      <w:proofErr w:type="spellEnd"/>
      <w:r w:rsidRPr="00462091">
        <w:rPr>
          <w:rFonts w:cs="Arial"/>
          <w:b/>
          <w:bCs/>
          <w:szCs w:val="20"/>
        </w:rPr>
        <w:t>)</w:t>
      </w:r>
    </w:p>
    <w:p w:rsidR="0011120D" w:rsidRPr="00462091" w:rsidRDefault="0011120D" w:rsidP="00F10D86">
      <w:pPr>
        <w:pStyle w:val="ListParagraph"/>
        <w:widowControl w:val="0"/>
        <w:numPr>
          <w:ilvl w:val="1"/>
          <w:numId w:val="44"/>
        </w:numPr>
        <w:autoSpaceDE w:val="0"/>
        <w:autoSpaceDN w:val="0"/>
        <w:adjustRightInd w:val="0"/>
        <w:spacing w:after="0"/>
        <w:ind w:left="720"/>
        <w:rPr>
          <w:rFonts w:cs="Arial"/>
          <w:bCs/>
          <w:szCs w:val="20"/>
        </w:rPr>
      </w:pPr>
      <w:r w:rsidRPr="00462091">
        <w:rPr>
          <w:rFonts w:cs="Arial"/>
          <w:bCs/>
          <w:szCs w:val="20"/>
        </w:rPr>
        <w:t>1.  Due diligence</w:t>
      </w:r>
    </w:p>
    <w:p w:rsidR="0011120D" w:rsidRPr="00462091" w:rsidRDefault="0011120D" w:rsidP="00F10D86">
      <w:pPr>
        <w:pStyle w:val="ListParagraph"/>
        <w:widowControl w:val="0"/>
        <w:numPr>
          <w:ilvl w:val="1"/>
          <w:numId w:val="44"/>
        </w:numPr>
        <w:autoSpaceDE w:val="0"/>
        <w:autoSpaceDN w:val="0"/>
        <w:adjustRightInd w:val="0"/>
        <w:spacing w:after="0"/>
        <w:ind w:left="720"/>
        <w:rPr>
          <w:rFonts w:cs="Arial"/>
          <w:bCs/>
          <w:szCs w:val="20"/>
        </w:rPr>
      </w:pPr>
      <w:r w:rsidRPr="00462091">
        <w:rPr>
          <w:rFonts w:cs="Arial"/>
          <w:bCs/>
          <w:szCs w:val="20"/>
        </w:rPr>
        <w:t>2.  Mistake of fact</w:t>
      </w:r>
    </w:p>
    <w:p w:rsidR="00EA49BD" w:rsidRPr="00462091" w:rsidRDefault="0011120D" w:rsidP="00F10D86">
      <w:pPr>
        <w:pStyle w:val="ListParagraph"/>
        <w:widowControl w:val="0"/>
        <w:numPr>
          <w:ilvl w:val="1"/>
          <w:numId w:val="44"/>
        </w:numPr>
        <w:autoSpaceDE w:val="0"/>
        <w:autoSpaceDN w:val="0"/>
        <w:adjustRightInd w:val="0"/>
        <w:spacing w:after="0"/>
        <w:ind w:left="720"/>
        <w:rPr>
          <w:rFonts w:cs="Arial"/>
          <w:bCs/>
          <w:szCs w:val="20"/>
        </w:rPr>
      </w:pPr>
      <w:r w:rsidRPr="00462091">
        <w:rPr>
          <w:rFonts w:cs="Arial"/>
          <w:bCs/>
          <w:szCs w:val="20"/>
        </w:rPr>
        <w:t xml:space="preserve">3.  Official induced error </w:t>
      </w:r>
    </w:p>
    <w:p w:rsidR="00EA49BD" w:rsidRPr="00462091" w:rsidRDefault="00EA49BD" w:rsidP="00EA49BD">
      <w:pPr>
        <w:widowControl w:val="0"/>
        <w:autoSpaceDE w:val="0"/>
        <w:autoSpaceDN w:val="0"/>
        <w:adjustRightInd w:val="0"/>
        <w:spacing w:after="0"/>
        <w:rPr>
          <w:rFonts w:cs="Arial"/>
          <w:bCs/>
          <w:szCs w:val="20"/>
        </w:rPr>
      </w:pPr>
    </w:p>
    <w:p w:rsidR="001354D5" w:rsidRDefault="00EA49BD" w:rsidP="00EA49BD">
      <w:pPr>
        <w:widowControl w:val="0"/>
        <w:autoSpaceDE w:val="0"/>
        <w:autoSpaceDN w:val="0"/>
        <w:adjustRightInd w:val="0"/>
        <w:spacing w:after="0"/>
        <w:rPr>
          <w:rFonts w:cs="Arial"/>
          <w:bCs/>
          <w:szCs w:val="20"/>
        </w:rPr>
      </w:pPr>
      <w:r w:rsidRPr="00462091">
        <w:rPr>
          <w:rFonts w:cs="Arial"/>
          <w:bCs/>
          <w:szCs w:val="20"/>
        </w:rPr>
        <w:lastRenderedPageBreak/>
        <w:t xml:space="preserve">The defence of due diligence is available to a person who has otherwise contravened </w:t>
      </w:r>
      <w:proofErr w:type="spellStart"/>
      <w:r w:rsidRPr="00462091">
        <w:rPr>
          <w:rFonts w:cs="Arial"/>
          <w:bCs/>
          <w:szCs w:val="20"/>
        </w:rPr>
        <w:t>FRPA</w:t>
      </w:r>
      <w:proofErr w:type="spellEnd"/>
      <w:r w:rsidRPr="00462091">
        <w:rPr>
          <w:rFonts w:cs="Arial"/>
          <w:bCs/>
          <w:szCs w:val="20"/>
        </w:rPr>
        <w:t xml:space="preserve"> if that person was able to establish that a contravention occurred as a result of a “mistake of fact” or notwithstanding that the person took “all reasonable care.”</w:t>
      </w:r>
    </w:p>
    <w:p w:rsidR="001354D5" w:rsidRPr="00462091" w:rsidRDefault="001354D5" w:rsidP="00EA49BD">
      <w:pPr>
        <w:widowControl w:val="0"/>
        <w:autoSpaceDE w:val="0"/>
        <w:autoSpaceDN w:val="0"/>
        <w:adjustRightInd w:val="0"/>
        <w:spacing w:after="0"/>
        <w:rPr>
          <w:rFonts w:cs="Arial"/>
          <w:bCs/>
          <w:szCs w:val="20"/>
        </w:rPr>
      </w:pPr>
    </w:p>
    <w:p w:rsidR="00E12213" w:rsidRPr="00462091" w:rsidRDefault="00E12213" w:rsidP="00E12213">
      <w:pPr>
        <w:widowControl w:val="0"/>
        <w:autoSpaceDE w:val="0"/>
        <w:autoSpaceDN w:val="0"/>
        <w:adjustRightInd w:val="0"/>
        <w:spacing w:after="0"/>
        <w:rPr>
          <w:rFonts w:cs="Arial"/>
          <w:b/>
          <w:bCs/>
          <w:szCs w:val="20"/>
        </w:rPr>
      </w:pPr>
      <w:r w:rsidRPr="00462091">
        <w:rPr>
          <w:rFonts w:cs="Arial"/>
          <w:b/>
          <w:bCs/>
          <w:szCs w:val="20"/>
        </w:rPr>
        <w:t xml:space="preserve">Test </w:t>
      </w:r>
      <w:r w:rsidR="00B1472F" w:rsidRPr="00462091">
        <w:rPr>
          <w:rFonts w:cs="Arial"/>
          <w:b/>
          <w:bCs/>
          <w:szCs w:val="20"/>
        </w:rPr>
        <w:t>(</w:t>
      </w:r>
      <w:proofErr w:type="spellStart"/>
      <w:r w:rsidR="00B1472F" w:rsidRPr="00462091">
        <w:rPr>
          <w:rFonts w:cs="Arial"/>
          <w:b/>
          <w:bCs/>
          <w:szCs w:val="20"/>
        </w:rPr>
        <w:t>BofP</w:t>
      </w:r>
      <w:proofErr w:type="spellEnd"/>
      <w:proofErr w:type="gramStart"/>
      <w:r w:rsidR="00B1472F" w:rsidRPr="00462091">
        <w:rPr>
          <w:rFonts w:cs="Arial"/>
          <w:b/>
          <w:bCs/>
          <w:szCs w:val="20"/>
        </w:rPr>
        <w:t>)</w:t>
      </w:r>
      <w:r w:rsidRPr="00462091">
        <w:rPr>
          <w:rFonts w:cs="Arial"/>
          <w:b/>
          <w:bCs/>
          <w:szCs w:val="20"/>
        </w:rPr>
        <w:t>(</w:t>
      </w:r>
      <w:proofErr w:type="gramEnd"/>
      <w:r w:rsidRPr="00462091">
        <w:rPr>
          <w:rFonts w:cs="Arial"/>
          <w:b/>
          <w:bCs/>
          <w:i/>
          <w:szCs w:val="20"/>
        </w:rPr>
        <w:t xml:space="preserve">Sault </w:t>
      </w:r>
      <w:proofErr w:type="spellStart"/>
      <w:r w:rsidRPr="00462091">
        <w:rPr>
          <w:rFonts w:cs="Arial"/>
          <w:b/>
          <w:bCs/>
          <w:i/>
          <w:szCs w:val="20"/>
        </w:rPr>
        <w:t>Ste</w:t>
      </w:r>
      <w:proofErr w:type="spellEnd"/>
      <w:r w:rsidRPr="00462091">
        <w:rPr>
          <w:rFonts w:cs="Arial"/>
          <w:b/>
          <w:bCs/>
          <w:i/>
          <w:szCs w:val="20"/>
        </w:rPr>
        <w:t xml:space="preserve"> Marie; Pope</w:t>
      </w:r>
      <w:r w:rsidRPr="00462091">
        <w:rPr>
          <w:rFonts w:cs="Arial"/>
          <w:b/>
          <w:bCs/>
          <w:szCs w:val="20"/>
        </w:rPr>
        <w:t>):</w:t>
      </w:r>
    </w:p>
    <w:p w:rsidR="00E12213" w:rsidRPr="00462091" w:rsidRDefault="00E12213" w:rsidP="00E12213">
      <w:pPr>
        <w:pStyle w:val="ListParagraph"/>
        <w:widowControl w:val="0"/>
        <w:autoSpaceDE w:val="0"/>
        <w:autoSpaceDN w:val="0"/>
        <w:adjustRightInd w:val="0"/>
        <w:spacing w:after="0"/>
        <w:ind w:left="360"/>
        <w:rPr>
          <w:rFonts w:cs="Arial"/>
          <w:b/>
          <w:bCs/>
          <w:szCs w:val="20"/>
        </w:rPr>
      </w:pPr>
      <w:r w:rsidRPr="00462091">
        <w:rPr>
          <w:rFonts w:cs="Arial"/>
          <w:b/>
          <w:bCs/>
          <w:szCs w:val="20"/>
        </w:rPr>
        <w:t>1. Did the accused reasonably believe in a mistaken set of facts which, if true, would render the act or omission innocent?</w:t>
      </w:r>
    </w:p>
    <w:p w:rsidR="00E12213" w:rsidRPr="00462091" w:rsidRDefault="00E12213" w:rsidP="00F10D86">
      <w:pPr>
        <w:pStyle w:val="ListParagraph"/>
        <w:widowControl w:val="0"/>
        <w:numPr>
          <w:ilvl w:val="0"/>
          <w:numId w:val="126"/>
        </w:numPr>
        <w:autoSpaceDE w:val="0"/>
        <w:autoSpaceDN w:val="0"/>
        <w:adjustRightInd w:val="0"/>
        <w:spacing w:after="0"/>
        <w:rPr>
          <w:rFonts w:cs="Arial"/>
          <w:bCs/>
          <w:szCs w:val="20"/>
        </w:rPr>
      </w:pPr>
      <w:r w:rsidRPr="00462091">
        <w:rPr>
          <w:rFonts w:cs="Arial"/>
          <w:bCs/>
          <w:szCs w:val="20"/>
        </w:rPr>
        <w:t>The foreseeability of the contravention is a relevant consideration is this analysis</w:t>
      </w:r>
    </w:p>
    <w:p w:rsidR="00E12213" w:rsidRPr="00462091" w:rsidRDefault="00E12213" w:rsidP="00F10D86">
      <w:pPr>
        <w:pStyle w:val="ListParagraph"/>
        <w:widowControl w:val="0"/>
        <w:numPr>
          <w:ilvl w:val="0"/>
          <w:numId w:val="126"/>
        </w:numPr>
        <w:autoSpaceDE w:val="0"/>
        <w:autoSpaceDN w:val="0"/>
        <w:adjustRightInd w:val="0"/>
        <w:spacing w:after="0"/>
        <w:rPr>
          <w:rFonts w:cs="Arial"/>
          <w:bCs/>
          <w:szCs w:val="20"/>
        </w:rPr>
      </w:pPr>
      <w:r w:rsidRPr="00462091">
        <w:rPr>
          <w:rFonts w:cs="Arial"/>
          <w:bCs/>
          <w:szCs w:val="20"/>
        </w:rPr>
        <w:t>Objective test</w:t>
      </w:r>
      <w:r w:rsidR="004D4CE2" w:rsidRPr="00462091">
        <w:rPr>
          <w:rFonts w:cs="Arial"/>
          <w:bCs/>
          <w:szCs w:val="20"/>
        </w:rPr>
        <w:t xml:space="preserve"> </w:t>
      </w:r>
      <w:r w:rsidRPr="00462091">
        <w:rPr>
          <w:rFonts w:cs="Arial"/>
          <w:bCs/>
          <w:szCs w:val="20"/>
        </w:rPr>
        <w:t>-</w:t>
      </w:r>
      <w:r w:rsidR="004D4CE2" w:rsidRPr="00462091">
        <w:rPr>
          <w:rFonts w:cs="Arial"/>
          <w:bCs/>
          <w:szCs w:val="20"/>
        </w:rPr>
        <w:t xml:space="preserve"> </w:t>
      </w:r>
      <w:r w:rsidRPr="00462091">
        <w:rPr>
          <w:rFonts w:cs="Arial"/>
          <w:bCs/>
          <w:szCs w:val="20"/>
        </w:rPr>
        <w:t>was the particular event foreseeable?</w:t>
      </w:r>
    </w:p>
    <w:p w:rsidR="00E12213" w:rsidRPr="00462091" w:rsidRDefault="00E12213" w:rsidP="00E12213">
      <w:pPr>
        <w:pStyle w:val="ListParagraph"/>
        <w:widowControl w:val="0"/>
        <w:autoSpaceDE w:val="0"/>
        <w:autoSpaceDN w:val="0"/>
        <w:adjustRightInd w:val="0"/>
        <w:spacing w:after="0"/>
        <w:ind w:left="360"/>
        <w:rPr>
          <w:rFonts w:cs="Arial"/>
          <w:b/>
          <w:bCs/>
          <w:szCs w:val="20"/>
        </w:rPr>
      </w:pPr>
      <w:r w:rsidRPr="00462091">
        <w:rPr>
          <w:rFonts w:cs="Arial"/>
          <w:b/>
          <w:bCs/>
          <w:szCs w:val="20"/>
        </w:rPr>
        <w:t xml:space="preserve">2. Alternatively, did the accused exercise due diligence by taking all reasonable steps to avoid the contravention. </w:t>
      </w:r>
    </w:p>
    <w:p w:rsidR="00E12213" w:rsidRPr="00462091" w:rsidRDefault="00E12213" w:rsidP="00F10D86">
      <w:pPr>
        <w:pStyle w:val="ListParagraph"/>
        <w:widowControl w:val="0"/>
        <w:numPr>
          <w:ilvl w:val="0"/>
          <w:numId w:val="125"/>
        </w:numPr>
        <w:autoSpaceDE w:val="0"/>
        <w:autoSpaceDN w:val="0"/>
        <w:adjustRightInd w:val="0"/>
        <w:spacing w:after="0"/>
        <w:rPr>
          <w:rFonts w:cs="Arial"/>
          <w:bCs/>
          <w:szCs w:val="20"/>
        </w:rPr>
      </w:pPr>
      <w:r w:rsidRPr="00462091">
        <w:rPr>
          <w:rFonts w:cs="Arial"/>
          <w:bCs/>
          <w:szCs w:val="20"/>
        </w:rPr>
        <w:t>In determining what was reasonably foreseeable, the contravention must be considered, not the circumstances that gave rise to the contravention.</w:t>
      </w:r>
    </w:p>
    <w:p w:rsidR="00E12213" w:rsidRPr="00462091" w:rsidRDefault="00E12213" w:rsidP="00F10D86">
      <w:pPr>
        <w:pStyle w:val="ListParagraph"/>
        <w:widowControl w:val="0"/>
        <w:numPr>
          <w:ilvl w:val="0"/>
          <w:numId w:val="125"/>
        </w:numPr>
        <w:autoSpaceDE w:val="0"/>
        <w:autoSpaceDN w:val="0"/>
        <w:adjustRightInd w:val="0"/>
        <w:spacing w:after="0"/>
        <w:rPr>
          <w:rFonts w:cs="Arial"/>
          <w:bCs/>
          <w:szCs w:val="20"/>
        </w:rPr>
      </w:pPr>
      <w:r w:rsidRPr="00462091">
        <w:rPr>
          <w:rFonts w:cs="Arial"/>
          <w:bCs/>
          <w:szCs w:val="20"/>
        </w:rPr>
        <w:t xml:space="preserve">Depends on the steps taken </w:t>
      </w:r>
      <w:proofErr w:type="gramStart"/>
      <w:r w:rsidRPr="00462091">
        <w:rPr>
          <w:rFonts w:cs="Arial"/>
          <w:bCs/>
          <w:szCs w:val="20"/>
        </w:rPr>
        <w:t>prior  to</w:t>
      </w:r>
      <w:proofErr w:type="gramEnd"/>
      <w:r w:rsidRPr="00462091">
        <w:rPr>
          <w:rFonts w:cs="Arial"/>
          <w:bCs/>
          <w:szCs w:val="20"/>
        </w:rPr>
        <w:t xml:space="preserve"> offence occurring </w:t>
      </w:r>
    </w:p>
    <w:p w:rsidR="00E12213" w:rsidRPr="00462091" w:rsidRDefault="00E12213" w:rsidP="00F10D86">
      <w:pPr>
        <w:pStyle w:val="ListParagraph"/>
        <w:widowControl w:val="0"/>
        <w:numPr>
          <w:ilvl w:val="0"/>
          <w:numId w:val="125"/>
        </w:numPr>
        <w:autoSpaceDE w:val="0"/>
        <w:autoSpaceDN w:val="0"/>
        <w:adjustRightInd w:val="0"/>
        <w:spacing w:after="0"/>
        <w:rPr>
          <w:rFonts w:cs="Arial"/>
          <w:bCs/>
          <w:szCs w:val="20"/>
        </w:rPr>
      </w:pPr>
      <w:r w:rsidRPr="00462091">
        <w:rPr>
          <w:rFonts w:cs="Arial"/>
          <w:bCs/>
          <w:szCs w:val="20"/>
        </w:rPr>
        <w:t>Reasonable assignment of responsibilities can help establish due diligence</w:t>
      </w:r>
    </w:p>
    <w:p w:rsidR="00E12213" w:rsidRPr="00462091" w:rsidRDefault="00E12213" w:rsidP="00F10D86">
      <w:pPr>
        <w:pStyle w:val="ListParagraph"/>
        <w:widowControl w:val="0"/>
        <w:numPr>
          <w:ilvl w:val="0"/>
          <w:numId w:val="125"/>
        </w:numPr>
        <w:autoSpaceDE w:val="0"/>
        <w:autoSpaceDN w:val="0"/>
        <w:adjustRightInd w:val="0"/>
        <w:spacing w:after="0"/>
        <w:rPr>
          <w:rFonts w:cs="Arial"/>
          <w:bCs/>
          <w:szCs w:val="20"/>
        </w:rPr>
      </w:pPr>
      <w:r w:rsidRPr="00462091">
        <w:rPr>
          <w:rFonts w:cs="Arial"/>
          <w:bCs/>
          <w:szCs w:val="20"/>
        </w:rPr>
        <w:t>A failsafe system is not necessary (</w:t>
      </w:r>
      <w:r w:rsidRPr="00462091">
        <w:rPr>
          <w:rFonts w:cs="Arial"/>
          <w:bCs/>
          <w:i/>
          <w:szCs w:val="20"/>
        </w:rPr>
        <w:t>R v MacMillan</w:t>
      </w:r>
      <w:r w:rsidRPr="00462091">
        <w:rPr>
          <w:rFonts w:cs="Arial"/>
          <w:bCs/>
          <w:szCs w:val="20"/>
        </w:rPr>
        <w:t>)</w:t>
      </w:r>
    </w:p>
    <w:p w:rsidR="0011120D" w:rsidRPr="00462091" w:rsidRDefault="0011120D" w:rsidP="0011120D">
      <w:pPr>
        <w:pStyle w:val="ListParagraph"/>
        <w:widowControl w:val="0"/>
        <w:autoSpaceDE w:val="0"/>
        <w:autoSpaceDN w:val="0"/>
        <w:adjustRightInd w:val="0"/>
        <w:spacing w:after="0"/>
        <w:ind w:left="1800"/>
        <w:rPr>
          <w:rFonts w:cs="Arial"/>
          <w:bCs/>
          <w:szCs w:val="20"/>
        </w:rPr>
      </w:pPr>
    </w:p>
    <w:p w:rsidR="0011120D" w:rsidRPr="00462091" w:rsidRDefault="0011120D" w:rsidP="0011120D">
      <w:pPr>
        <w:pStyle w:val="Heading3"/>
        <w:rPr>
          <w:color w:val="0070C0"/>
          <w:u w:val="none"/>
        </w:rPr>
      </w:pPr>
      <w:bookmarkStart w:id="65" w:name="_Toc437178724"/>
      <w:r w:rsidRPr="00462091">
        <w:rPr>
          <w:i/>
          <w:color w:val="0070C0"/>
          <w:u w:val="none"/>
        </w:rPr>
        <w:t xml:space="preserve">R v. City of Sault </w:t>
      </w:r>
      <w:proofErr w:type="spellStart"/>
      <w:r w:rsidRPr="00462091">
        <w:rPr>
          <w:i/>
          <w:color w:val="0070C0"/>
          <w:u w:val="none"/>
        </w:rPr>
        <w:t>Ste</w:t>
      </w:r>
      <w:proofErr w:type="spellEnd"/>
      <w:r w:rsidRPr="00462091">
        <w:rPr>
          <w:i/>
          <w:color w:val="0070C0"/>
          <w:u w:val="none"/>
        </w:rPr>
        <w:t xml:space="preserve"> Marie [1978] SCC</w:t>
      </w:r>
      <w:r w:rsidRPr="00462091">
        <w:rPr>
          <w:color w:val="0070C0"/>
          <w:u w:val="none"/>
        </w:rPr>
        <w:t xml:space="preserve"> (Strict Liability + Due Diligence Defense)</w:t>
      </w:r>
      <w:bookmarkEnd w:id="65"/>
    </w:p>
    <w:p w:rsidR="0011120D" w:rsidRPr="00462091" w:rsidRDefault="0011120D" w:rsidP="00F10D86">
      <w:pPr>
        <w:pStyle w:val="ListParagraph"/>
        <w:widowControl w:val="0"/>
        <w:numPr>
          <w:ilvl w:val="0"/>
          <w:numId w:val="52"/>
        </w:numPr>
        <w:autoSpaceDE w:val="0"/>
        <w:autoSpaceDN w:val="0"/>
        <w:adjustRightInd w:val="0"/>
        <w:spacing w:after="0"/>
        <w:rPr>
          <w:rFonts w:cs="Arial"/>
          <w:b/>
          <w:bCs/>
          <w:szCs w:val="20"/>
        </w:rPr>
      </w:pPr>
      <w:r w:rsidRPr="00462091">
        <w:rPr>
          <w:rFonts w:cs="Arial"/>
          <w:b/>
          <w:bCs/>
          <w:szCs w:val="20"/>
        </w:rPr>
        <w:t>"Due Diligence"</w:t>
      </w:r>
      <w:r w:rsidRPr="00462091">
        <w:rPr>
          <w:rFonts w:cs="Arial"/>
          <w:bCs/>
          <w:szCs w:val="20"/>
        </w:rPr>
        <w:t xml:space="preserve"> </w:t>
      </w:r>
      <w:r w:rsidRPr="00462091">
        <w:rPr>
          <w:rFonts w:cs="Arial"/>
          <w:b/>
          <w:bCs/>
          <w:szCs w:val="20"/>
        </w:rPr>
        <w:t>is established</w:t>
      </w:r>
      <w:r w:rsidRPr="00462091">
        <w:rPr>
          <w:rFonts w:cs="Arial"/>
          <w:bCs/>
          <w:szCs w:val="20"/>
        </w:rPr>
        <w:t xml:space="preserve"> if</w:t>
      </w:r>
      <w:r w:rsidR="00326166" w:rsidRPr="00462091">
        <w:rPr>
          <w:rFonts w:cs="Arial"/>
          <w:bCs/>
          <w:szCs w:val="20"/>
        </w:rPr>
        <w:t>:</w:t>
      </w:r>
      <w:r w:rsidR="00CA4E9E" w:rsidRPr="00462091">
        <w:rPr>
          <w:rFonts w:cs="Arial"/>
          <w:bCs/>
          <w:szCs w:val="20"/>
        </w:rPr>
        <w:t xml:space="preserve"> </w:t>
      </w:r>
      <w:proofErr w:type="gramStart"/>
      <w:r w:rsidRPr="00462091">
        <w:rPr>
          <w:rFonts w:cs="Arial"/>
          <w:bCs/>
          <w:szCs w:val="20"/>
        </w:rPr>
        <w:t>the</w:t>
      </w:r>
      <w:proofErr w:type="gramEnd"/>
      <w:r w:rsidRPr="00462091">
        <w:rPr>
          <w:rFonts w:cs="Arial"/>
          <w:bCs/>
          <w:szCs w:val="20"/>
        </w:rPr>
        <w:t xml:space="preserve"> A reasonably believes in a </w:t>
      </w:r>
      <w:r w:rsidRPr="00462091">
        <w:rPr>
          <w:rFonts w:cs="Arial"/>
          <w:b/>
          <w:bCs/>
          <w:szCs w:val="20"/>
        </w:rPr>
        <w:t>mistaken state of facts which</w:t>
      </w:r>
      <w:r w:rsidRPr="00462091">
        <w:rPr>
          <w:rFonts w:cs="Arial"/>
          <w:bCs/>
          <w:szCs w:val="20"/>
        </w:rPr>
        <w:t xml:space="preserve">, if true, would render </w:t>
      </w:r>
      <w:r w:rsidR="00326166" w:rsidRPr="00462091">
        <w:rPr>
          <w:rFonts w:cs="Arial"/>
          <w:bCs/>
          <w:szCs w:val="20"/>
        </w:rPr>
        <w:t>t</w:t>
      </w:r>
      <w:r w:rsidR="00DC279E" w:rsidRPr="00462091">
        <w:rPr>
          <w:rFonts w:cs="Arial"/>
          <w:bCs/>
          <w:szCs w:val="20"/>
        </w:rPr>
        <w:t>he act or omission innocent, OR</w:t>
      </w:r>
      <w:r w:rsidRPr="00462091">
        <w:rPr>
          <w:rFonts w:cs="Arial"/>
          <w:bCs/>
          <w:szCs w:val="20"/>
        </w:rPr>
        <w:t xml:space="preserve"> if he/she took all reasonable step</w:t>
      </w:r>
      <w:r w:rsidR="00AE2CF9" w:rsidRPr="00462091">
        <w:rPr>
          <w:rFonts w:cs="Arial"/>
          <w:bCs/>
          <w:szCs w:val="20"/>
        </w:rPr>
        <w:t>s to avoid the particular event</w:t>
      </w:r>
      <w:r w:rsidR="00CA4E9E" w:rsidRPr="00462091">
        <w:rPr>
          <w:rFonts w:cs="Arial"/>
          <w:bCs/>
          <w:szCs w:val="20"/>
        </w:rPr>
        <w:t xml:space="preserve">. </w:t>
      </w:r>
    </w:p>
    <w:p w:rsidR="0011120D" w:rsidRPr="00462091" w:rsidRDefault="0011120D" w:rsidP="00F10D86">
      <w:pPr>
        <w:pStyle w:val="ListParagraph"/>
        <w:widowControl w:val="0"/>
        <w:numPr>
          <w:ilvl w:val="0"/>
          <w:numId w:val="52"/>
        </w:numPr>
        <w:autoSpaceDE w:val="0"/>
        <w:autoSpaceDN w:val="0"/>
        <w:adjustRightInd w:val="0"/>
        <w:spacing w:after="0"/>
        <w:rPr>
          <w:rFonts w:cs="Arial"/>
          <w:b/>
          <w:bCs/>
          <w:szCs w:val="20"/>
        </w:rPr>
      </w:pPr>
      <w:r w:rsidRPr="00462091">
        <w:rPr>
          <w:rFonts w:cs="Arial"/>
          <w:bCs/>
          <w:szCs w:val="20"/>
        </w:rPr>
        <w:t>Proof of Due-Diligence means there can be no conviction for a strict liability offence</w:t>
      </w:r>
    </w:p>
    <w:p w:rsidR="0011120D" w:rsidRPr="00462091" w:rsidRDefault="0011120D" w:rsidP="00F10D86">
      <w:pPr>
        <w:pStyle w:val="ListParagraph"/>
        <w:widowControl w:val="0"/>
        <w:numPr>
          <w:ilvl w:val="0"/>
          <w:numId w:val="52"/>
        </w:numPr>
        <w:autoSpaceDE w:val="0"/>
        <w:autoSpaceDN w:val="0"/>
        <w:adjustRightInd w:val="0"/>
        <w:spacing w:after="0"/>
        <w:rPr>
          <w:rFonts w:cs="Arial"/>
          <w:b/>
          <w:bCs/>
          <w:szCs w:val="20"/>
        </w:rPr>
      </w:pPr>
      <w:r w:rsidRPr="00462091">
        <w:rPr>
          <w:rFonts w:cs="Arial"/>
          <w:bCs/>
          <w:szCs w:val="20"/>
        </w:rPr>
        <w:t xml:space="preserve">Crown can undermine the defense by raising reasonable alternative or additional precautions that ought to have been pursued. </w:t>
      </w:r>
    </w:p>
    <w:p w:rsidR="0011120D" w:rsidRPr="00462091" w:rsidRDefault="0011120D" w:rsidP="00F10D86">
      <w:pPr>
        <w:pStyle w:val="ListParagraph"/>
        <w:widowControl w:val="0"/>
        <w:numPr>
          <w:ilvl w:val="0"/>
          <w:numId w:val="52"/>
        </w:numPr>
        <w:autoSpaceDE w:val="0"/>
        <w:autoSpaceDN w:val="0"/>
        <w:adjustRightInd w:val="0"/>
        <w:spacing w:after="0"/>
        <w:rPr>
          <w:rFonts w:cs="Arial"/>
          <w:b/>
          <w:bCs/>
          <w:szCs w:val="20"/>
        </w:rPr>
      </w:pPr>
      <w:r w:rsidRPr="00462091">
        <w:rPr>
          <w:rFonts w:cs="Arial"/>
          <w:bCs/>
          <w:szCs w:val="20"/>
        </w:rPr>
        <w:t xml:space="preserve">May require retaining consultants or experts when appropriate. </w:t>
      </w:r>
    </w:p>
    <w:p w:rsidR="0011120D" w:rsidRPr="00462091" w:rsidRDefault="0011120D" w:rsidP="00F10D86">
      <w:pPr>
        <w:pStyle w:val="ListParagraph"/>
        <w:widowControl w:val="0"/>
        <w:numPr>
          <w:ilvl w:val="0"/>
          <w:numId w:val="52"/>
        </w:numPr>
        <w:autoSpaceDE w:val="0"/>
        <w:autoSpaceDN w:val="0"/>
        <w:adjustRightInd w:val="0"/>
        <w:spacing w:after="0"/>
        <w:rPr>
          <w:rFonts w:cs="Arial"/>
          <w:b/>
          <w:bCs/>
          <w:szCs w:val="20"/>
        </w:rPr>
      </w:pPr>
      <w:r w:rsidRPr="00462091">
        <w:rPr>
          <w:rFonts w:cs="Arial"/>
          <w:bCs/>
          <w:szCs w:val="20"/>
        </w:rPr>
        <w:t xml:space="preserve">Requires adequate info and instructions from </w:t>
      </w:r>
      <w:proofErr w:type="spellStart"/>
      <w:r w:rsidRPr="00462091">
        <w:rPr>
          <w:rFonts w:cs="Arial"/>
          <w:bCs/>
          <w:szCs w:val="20"/>
        </w:rPr>
        <w:t>MGT</w:t>
      </w:r>
      <w:proofErr w:type="spellEnd"/>
      <w:r w:rsidRPr="00462091">
        <w:rPr>
          <w:rFonts w:cs="Arial"/>
          <w:bCs/>
          <w:szCs w:val="20"/>
        </w:rPr>
        <w:t xml:space="preserve"> down to the line employees. </w:t>
      </w:r>
    </w:p>
    <w:p w:rsidR="0011120D" w:rsidRPr="00462091" w:rsidRDefault="0011120D" w:rsidP="00F10D86">
      <w:pPr>
        <w:pStyle w:val="ListParagraph"/>
        <w:widowControl w:val="0"/>
        <w:numPr>
          <w:ilvl w:val="0"/>
          <w:numId w:val="52"/>
        </w:numPr>
        <w:autoSpaceDE w:val="0"/>
        <w:autoSpaceDN w:val="0"/>
        <w:adjustRightInd w:val="0"/>
        <w:spacing w:after="0"/>
        <w:rPr>
          <w:rFonts w:cs="Arial"/>
          <w:b/>
          <w:bCs/>
          <w:szCs w:val="20"/>
        </w:rPr>
      </w:pPr>
      <w:r w:rsidRPr="00462091">
        <w:rPr>
          <w:rFonts w:cs="Arial"/>
          <w:b/>
          <w:bCs/>
          <w:szCs w:val="20"/>
        </w:rPr>
        <w:t xml:space="preserve">Key facts: </w:t>
      </w:r>
      <w:r w:rsidRPr="00462091">
        <w:rPr>
          <w:rFonts w:cs="Arial"/>
          <w:bCs/>
          <w:szCs w:val="20"/>
        </w:rPr>
        <w:t>Use of proper system (</w:t>
      </w:r>
      <w:proofErr w:type="spellStart"/>
      <w:r w:rsidRPr="00462091">
        <w:rPr>
          <w:rFonts w:cs="Arial"/>
          <w:bCs/>
          <w:szCs w:val="20"/>
        </w:rPr>
        <w:t>e.g</w:t>
      </w:r>
      <w:proofErr w:type="spellEnd"/>
      <w:r w:rsidRPr="00462091">
        <w:rPr>
          <w:rFonts w:cs="Arial"/>
          <w:bCs/>
          <w:szCs w:val="20"/>
        </w:rPr>
        <w:t xml:space="preserve"> Enviro </w:t>
      </w:r>
      <w:proofErr w:type="spellStart"/>
      <w:r w:rsidRPr="00462091">
        <w:rPr>
          <w:rFonts w:cs="Arial"/>
          <w:bCs/>
          <w:szCs w:val="20"/>
        </w:rPr>
        <w:t>Mgt</w:t>
      </w:r>
      <w:proofErr w:type="spellEnd"/>
      <w:r w:rsidRPr="00462091">
        <w:rPr>
          <w:rFonts w:cs="Arial"/>
          <w:bCs/>
          <w:szCs w:val="20"/>
        </w:rPr>
        <w:t xml:space="preserve"> system). </w:t>
      </w:r>
    </w:p>
    <w:p w:rsidR="0011120D" w:rsidRPr="00462091" w:rsidRDefault="0011120D" w:rsidP="00F10D86">
      <w:pPr>
        <w:pStyle w:val="ListParagraph"/>
        <w:widowControl w:val="0"/>
        <w:numPr>
          <w:ilvl w:val="0"/>
          <w:numId w:val="52"/>
        </w:numPr>
        <w:autoSpaceDE w:val="0"/>
        <w:autoSpaceDN w:val="0"/>
        <w:adjustRightInd w:val="0"/>
        <w:spacing w:after="0"/>
      </w:pPr>
      <w:r w:rsidRPr="00462091">
        <w:rPr>
          <w:rFonts w:cs="Arial"/>
          <w:bCs/>
          <w:szCs w:val="20"/>
        </w:rPr>
        <w:t>Due diligence is also a consideration for the size of the penalty, even if it is not proved as a defense.</w:t>
      </w:r>
    </w:p>
    <w:p w:rsidR="0011120D" w:rsidRPr="00462091" w:rsidRDefault="0011120D" w:rsidP="0011120D">
      <w:pPr>
        <w:widowControl w:val="0"/>
        <w:autoSpaceDE w:val="0"/>
        <w:autoSpaceDN w:val="0"/>
        <w:adjustRightInd w:val="0"/>
        <w:spacing w:after="0"/>
      </w:pPr>
    </w:p>
    <w:p w:rsidR="0011120D" w:rsidRPr="00462091" w:rsidRDefault="0011120D" w:rsidP="0011120D">
      <w:pPr>
        <w:pStyle w:val="Heading3"/>
        <w:rPr>
          <w:color w:val="0070C0"/>
          <w:u w:val="none"/>
        </w:rPr>
      </w:pPr>
      <w:bookmarkStart w:id="66" w:name="_Toc437178725"/>
      <w:r w:rsidRPr="00462091">
        <w:rPr>
          <w:i/>
          <w:color w:val="0070C0"/>
          <w:u w:val="none"/>
        </w:rPr>
        <w:t xml:space="preserve">Weyerhaeuser v BC, </w:t>
      </w:r>
      <w:r w:rsidRPr="00462091">
        <w:rPr>
          <w:color w:val="0070C0"/>
          <w:u w:val="none"/>
        </w:rPr>
        <w:t xml:space="preserve">2004 </w:t>
      </w:r>
      <w:proofErr w:type="spellStart"/>
      <w:r w:rsidRPr="00462091">
        <w:rPr>
          <w:color w:val="0070C0"/>
          <w:u w:val="none"/>
        </w:rPr>
        <w:t>FAC</w:t>
      </w:r>
      <w:bookmarkEnd w:id="66"/>
      <w:proofErr w:type="spellEnd"/>
      <w:r w:rsidRPr="00462091">
        <w:rPr>
          <w:color w:val="0070C0"/>
          <w:u w:val="none"/>
        </w:rPr>
        <w:t xml:space="preserve"> </w:t>
      </w:r>
    </w:p>
    <w:p w:rsidR="0011120D" w:rsidRPr="00462091" w:rsidRDefault="0011120D" w:rsidP="00CC4B87">
      <w:pPr>
        <w:spacing w:after="0"/>
        <w:rPr>
          <w:b/>
        </w:rPr>
      </w:pPr>
      <w:r w:rsidRPr="00462091">
        <w:rPr>
          <w:b/>
        </w:rPr>
        <w:t>IT IS DIFFICULT TO DETERMINE WHEN THE DEFENSE OF D</w:t>
      </w:r>
      <w:r w:rsidR="00AB3B49" w:rsidRPr="00462091">
        <w:rPr>
          <w:b/>
        </w:rPr>
        <w:t xml:space="preserve">UE-DILIGENCE WILL BE SUCCESSFUL // </w:t>
      </w:r>
      <w:r w:rsidRPr="00462091">
        <w:rPr>
          <w:rFonts w:cs="Arial"/>
          <w:bCs/>
          <w:i/>
          <w:szCs w:val="20"/>
        </w:rPr>
        <w:t>Trespass case, on site meeting with contractor, direction to walk operator around border of cut block, direction ignored, operator starts at wrong locations an</w:t>
      </w:r>
      <w:r w:rsidR="00CC4B87" w:rsidRPr="00462091">
        <w:rPr>
          <w:rFonts w:cs="Arial"/>
          <w:bCs/>
          <w:i/>
          <w:szCs w:val="20"/>
        </w:rPr>
        <w:t xml:space="preserve">d cuts on outside of cut block // </w:t>
      </w:r>
      <w:r w:rsidRPr="00462091">
        <w:rPr>
          <w:rFonts w:cs="Arial"/>
          <w:b/>
          <w:bCs/>
          <w:szCs w:val="20"/>
        </w:rPr>
        <w:t xml:space="preserve">Majority: </w:t>
      </w:r>
      <w:r w:rsidRPr="00462091">
        <w:rPr>
          <w:rFonts w:cs="Arial"/>
          <w:bCs/>
          <w:szCs w:val="20"/>
        </w:rPr>
        <w:t>There was due diligence defense, there was specific direction to walk operator, reputable contractor, there was training audits, site visits, etc.</w:t>
      </w:r>
      <w:r w:rsidRPr="00462091">
        <w:rPr>
          <w:rFonts w:cs="Arial"/>
          <w:b/>
          <w:bCs/>
          <w:szCs w:val="20"/>
        </w:rPr>
        <w:t xml:space="preserve"> </w:t>
      </w:r>
      <w:r w:rsidR="00CC4B87" w:rsidRPr="00462091">
        <w:rPr>
          <w:b/>
        </w:rPr>
        <w:t xml:space="preserve">// </w:t>
      </w:r>
      <w:r w:rsidRPr="00462091">
        <w:rPr>
          <w:rFonts w:cs="Arial"/>
          <w:b/>
          <w:bCs/>
          <w:szCs w:val="20"/>
        </w:rPr>
        <w:t xml:space="preserve">Minority: </w:t>
      </w:r>
      <w:r w:rsidRPr="00462091">
        <w:rPr>
          <w:rFonts w:cs="Arial"/>
          <w:bCs/>
          <w:szCs w:val="20"/>
        </w:rPr>
        <w:t xml:space="preserve">no due diligence – direction more about safety, no confirmation that walk occurred, boundary markings confusing. </w:t>
      </w:r>
    </w:p>
    <w:p w:rsidR="0011120D" w:rsidRPr="00462091" w:rsidRDefault="0011120D" w:rsidP="0011120D">
      <w:pPr>
        <w:pStyle w:val="ListParagraph"/>
        <w:widowControl w:val="0"/>
        <w:autoSpaceDE w:val="0"/>
        <w:autoSpaceDN w:val="0"/>
        <w:adjustRightInd w:val="0"/>
        <w:spacing w:after="0"/>
        <w:ind w:left="1080"/>
        <w:rPr>
          <w:rFonts w:cs="Arial"/>
          <w:b/>
          <w:bCs/>
          <w:szCs w:val="20"/>
        </w:rPr>
      </w:pPr>
    </w:p>
    <w:p w:rsidR="0011120D" w:rsidRPr="00462091" w:rsidRDefault="0011120D" w:rsidP="0011120D">
      <w:pPr>
        <w:pStyle w:val="Heading3"/>
        <w:rPr>
          <w:i/>
          <w:color w:val="0070C0"/>
          <w:u w:val="none"/>
        </w:rPr>
      </w:pPr>
      <w:bookmarkStart w:id="67" w:name="_Toc437178726"/>
      <w:r w:rsidRPr="00462091">
        <w:rPr>
          <w:i/>
          <w:color w:val="0070C0"/>
          <w:u w:val="none"/>
        </w:rPr>
        <w:t>Pope &amp; Talbot v BC</w:t>
      </w:r>
      <w:bookmarkEnd w:id="67"/>
      <w:r w:rsidRPr="00462091">
        <w:rPr>
          <w:i/>
          <w:color w:val="0070C0"/>
          <w:u w:val="none"/>
        </w:rPr>
        <w:t xml:space="preserve"> </w:t>
      </w:r>
    </w:p>
    <w:p w:rsidR="0011120D" w:rsidRPr="001D7B90" w:rsidRDefault="0011120D" w:rsidP="00CF657C">
      <w:pPr>
        <w:widowControl w:val="0"/>
        <w:autoSpaceDE w:val="0"/>
        <w:autoSpaceDN w:val="0"/>
        <w:adjustRightInd w:val="0"/>
        <w:spacing w:after="0"/>
        <w:rPr>
          <w:rFonts w:cs="Arial"/>
          <w:b/>
          <w:bCs/>
          <w:i/>
          <w:szCs w:val="20"/>
        </w:rPr>
      </w:pPr>
      <w:r w:rsidRPr="00462091">
        <w:rPr>
          <w:rFonts w:cs="Arial"/>
          <w:bCs/>
          <w:i/>
          <w:szCs w:val="20"/>
        </w:rPr>
        <w:t>Another case of a contractor running amuck</w:t>
      </w:r>
      <w:r w:rsidRPr="00462091">
        <w:rPr>
          <w:rFonts w:cs="Arial"/>
          <w:b/>
          <w:bCs/>
          <w:i/>
          <w:szCs w:val="20"/>
        </w:rPr>
        <w:t xml:space="preserve"> </w:t>
      </w:r>
      <w:r w:rsidR="001D7B90">
        <w:rPr>
          <w:rFonts w:cs="Arial"/>
          <w:b/>
          <w:bCs/>
          <w:i/>
          <w:szCs w:val="20"/>
        </w:rPr>
        <w:t xml:space="preserve">// </w:t>
      </w:r>
      <w:r w:rsidRPr="00462091">
        <w:rPr>
          <w:rFonts w:cs="Arial"/>
          <w:b/>
          <w:bCs/>
          <w:szCs w:val="20"/>
        </w:rPr>
        <w:t>Meet the applicable standard of care:</w:t>
      </w:r>
      <w:r w:rsidR="00835046" w:rsidRPr="00462091">
        <w:rPr>
          <w:rFonts w:cs="Arial"/>
          <w:b/>
          <w:bCs/>
          <w:szCs w:val="20"/>
        </w:rPr>
        <w:t xml:space="preserve"> </w:t>
      </w:r>
      <w:r w:rsidRPr="00462091">
        <w:rPr>
          <w:rFonts w:cs="Arial"/>
          <w:bCs/>
          <w:szCs w:val="20"/>
        </w:rPr>
        <w:t>depends on steps taken prior to offence occurring</w:t>
      </w:r>
      <w:r w:rsidR="00835046" w:rsidRPr="00462091">
        <w:rPr>
          <w:rFonts w:cs="Arial"/>
          <w:b/>
          <w:bCs/>
          <w:szCs w:val="20"/>
        </w:rPr>
        <w:t xml:space="preserve"> // </w:t>
      </w:r>
      <w:r w:rsidRPr="00462091">
        <w:rPr>
          <w:rFonts w:cs="Arial"/>
          <w:bCs/>
          <w:szCs w:val="20"/>
        </w:rPr>
        <w:t>reasonable assignment of responsibilities can help</w:t>
      </w:r>
      <w:r w:rsidR="00835046" w:rsidRPr="00462091">
        <w:rPr>
          <w:rFonts w:cs="Arial"/>
          <w:bCs/>
          <w:szCs w:val="20"/>
        </w:rPr>
        <w:t xml:space="preserve"> // </w:t>
      </w:r>
      <w:r w:rsidRPr="00462091">
        <w:rPr>
          <w:rFonts w:cs="Arial"/>
          <w:bCs/>
          <w:szCs w:val="20"/>
        </w:rPr>
        <w:t>a failsafe system is not necessary (</w:t>
      </w:r>
      <w:r w:rsidRPr="00462091">
        <w:rPr>
          <w:rFonts w:cs="Arial"/>
          <w:bCs/>
          <w:i/>
          <w:szCs w:val="20"/>
        </w:rPr>
        <w:t>R v MacMillan</w:t>
      </w:r>
      <w:r w:rsidR="00835046" w:rsidRPr="00462091">
        <w:rPr>
          <w:rFonts w:cs="Arial"/>
          <w:bCs/>
          <w:szCs w:val="20"/>
        </w:rPr>
        <w:t xml:space="preserve">) // </w:t>
      </w:r>
      <w:r w:rsidRPr="00462091">
        <w:rPr>
          <w:rFonts w:cs="Arial"/>
          <w:bCs/>
          <w:szCs w:val="20"/>
        </w:rPr>
        <w:t>Economic hardship or a lack funds cannot be relied on to establish a defense of due diligence</w:t>
      </w:r>
      <w:r w:rsidR="00835046" w:rsidRPr="00462091">
        <w:rPr>
          <w:rFonts w:cs="Arial"/>
          <w:bCs/>
          <w:szCs w:val="20"/>
        </w:rPr>
        <w:t xml:space="preserve"> // </w:t>
      </w:r>
      <w:r w:rsidRPr="00462091">
        <w:rPr>
          <w:rFonts w:cs="Arial"/>
          <w:bCs/>
          <w:szCs w:val="20"/>
        </w:rPr>
        <w:t>Is a risk assessment necessary or desirable?</w:t>
      </w:r>
      <w:r w:rsidR="00835046" w:rsidRPr="00462091">
        <w:rPr>
          <w:rFonts w:cs="Arial"/>
          <w:bCs/>
          <w:szCs w:val="20"/>
        </w:rPr>
        <w:t xml:space="preserve"> // </w:t>
      </w:r>
      <w:r w:rsidRPr="00462091">
        <w:rPr>
          <w:rFonts w:cs="Arial"/>
          <w:bCs/>
          <w:szCs w:val="20"/>
        </w:rPr>
        <w:t>Is there a high likelihood of the event or of harm that requires a higher standard of care?</w:t>
      </w:r>
      <w:r w:rsidR="00835046" w:rsidRPr="00462091">
        <w:rPr>
          <w:rFonts w:cs="Arial"/>
          <w:bCs/>
          <w:szCs w:val="20"/>
        </w:rPr>
        <w:t xml:space="preserve"> </w:t>
      </w:r>
      <w:r w:rsidR="00821643">
        <w:rPr>
          <w:rFonts w:cs="Arial"/>
          <w:bCs/>
          <w:szCs w:val="20"/>
        </w:rPr>
        <w:t xml:space="preserve">Etc. </w:t>
      </w:r>
    </w:p>
    <w:p w:rsidR="0011120D" w:rsidRPr="0011120D" w:rsidRDefault="0011120D" w:rsidP="0011120D">
      <w:pPr>
        <w:widowControl w:val="0"/>
        <w:autoSpaceDE w:val="0"/>
        <w:autoSpaceDN w:val="0"/>
        <w:adjustRightInd w:val="0"/>
        <w:spacing w:after="0"/>
        <w:rPr>
          <w:rFonts w:cs="Arial"/>
          <w:bCs/>
          <w:szCs w:val="20"/>
        </w:rPr>
      </w:pPr>
    </w:p>
    <w:p w:rsidR="00DC75E5" w:rsidRPr="00DC75E5" w:rsidRDefault="00101090" w:rsidP="00101090">
      <w:pPr>
        <w:pStyle w:val="Heading1"/>
      </w:pPr>
      <w:bookmarkStart w:id="68" w:name="_Toc437178727"/>
      <w:r>
        <w:t>Forest Practices Board</w:t>
      </w:r>
      <w:bookmarkEnd w:id="68"/>
    </w:p>
    <w:p w:rsidR="00101090" w:rsidRDefault="00AE4ECF" w:rsidP="00332654">
      <w:pPr>
        <w:spacing w:after="0"/>
        <w:rPr>
          <w:b/>
          <w:i/>
        </w:rPr>
      </w:pPr>
      <w:r w:rsidRPr="00AE4ECF">
        <w:rPr>
          <w:b/>
          <w:i/>
        </w:rPr>
        <w:t xml:space="preserve">Part 8 </w:t>
      </w:r>
      <w:proofErr w:type="spellStart"/>
      <w:r w:rsidRPr="00AE4ECF">
        <w:rPr>
          <w:b/>
          <w:i/>
        </w:rPr>
        <w:t>FRPA</w:t>
      </w:r>
      <w:proofErr w:type="spellEnd"/>
      <w:r w:rsidRPr="00AE4ECF">
        <w:rPr>
          <w:b/>
          <w:i/>
        </w:rPr>
        <w:t xml:space="preserve">/Forest Practices Board Regulation </w:t>
      </w:r>
    </w:p>
    <w:p w:rsidR="00C33FCD" w:rsidRPr="00741761" w:rsidRDefault="00C33FCD" w:rsidP="00F10D86">
      <w:pPr>
        <w:pStyle w:val="ListParagraph"/>
        <w:widowControl w:val="0"/>
        <w:numPr>
          <w:ilvl w:val="0"/>
          <w:numId w:val="41"/>
        </w:numPr>
        <w:autoSpaceDE w:val="0"/>
        <w:autoSpaceDN w:val="0"/>
        <w:adjustRightInd w:val="0"/>
        <w:spacing w:after="0"/>
        <w:ind w:left="360"/>
        <w:rPr>
          <w:rFonts w:cs="Arial"/>
          <w:bCs/>
          <w:szCs w:val="20"/>
        </w:rPr>
      </w:pPr>
      <w:r w:rsidRPr="000D38F3">
        <w:rPr>
          <w:rFonts w:cs="Arial"/>
          <w:bCs/>
          <w:szCs w:val="20"/>
        </w:rPr>
        <w:t>Independent watchdog appointed to investigate</w:t>
      </w:r>
      <w:r w:rsidR="00437111">
        <w:rPr>
          <w:rFonts w:cs="Arial"/>
          <w:bCs/>
          <w:szCs w:val="20"/>
        </w:rPr>
        <w:t xml:space="preserve"> and report on whether gov’</w:t>
      </w:r>
      <w:r w:rsidRPr="000D38F3">
        <w:rPr>
          <w:rFonts w:cs="Arial"/>
          <w:bCs/>
          <w:szCs w:val="20"/>
        </w:rPr>
        <w:t>t and industry are meeting the intent of BC's forest practices legislation</w:t>
      </w:r>
      <w:r w:rsidR="00EB11E8">
        <w:rPr>
          <w:rFonts w:cs="Arial"/>
          <w:bCs/>
          <w:szCs w:val="20"/>
        </w:rPr>
        <w:t xml:space="preserve">. First created under </w:t>
      </w:r>
      <w:r w:rsidR="00EB11E8">
        <w:rPr>
          <w:rFonts w:cs="Arial"/>
          <w:bCs/>
          <w:i/>
          <w:szCs w:val="20"/>
        </w:rPr>
        <w:t xml:space="preserve">Forest Practices Code. </w:t>
      </w:r>
    </w:p>
    <w:p w:rsidR="007F594F" w:rsidRDefault="00741761" w:rsidP="00F10D86">
      <w:pPr>
        <w:pStyle w:val="ListParagraph"/>
        <w:widowControl w:val="0"/>
        <w:numPr>
          <w:ilvl w:val="0"/>
          <w:numId w:val="41"/>
        </w:numPr>
        <w:autoSpaceDE w:val="0"/>
        <w:autoSpaceDN w:val="0"/>
        <w:adjustRightInd w:val="0"/>
        <w:spacing w:after="0"/>
        <w:ind w:left="360"/>
        <w:rPr>
          <w:rFonts w:cs="Arial"/>
          <w:bCs/>
          <w:szCs w:val="20"/>
        </w:rPr>
      </w:pPr>
      <w:r>
        <w:rPr>
          <w:rFonts w:cs="Arial"/>
          <w:bCs/>
          <w:szCs w:val="20"/>
        </w:rPr>
        <w:t xml:space="preserve">Difference between an audit and an investigation: audit is random, investigation is detailed and digs down. </w:t>
      </w:r>
    </w:p>
    <w:p w:rsidR="003E6632" w:rsidRPr="00837756" w:rsidRDefault="003E6632" w:rsidP="00F10D86">
      <w:pPr>
        <w:pStyle w:val="ListParagraph"/>
        <w:widowControl w:val="0"/>
        <w:numPr>
          <w:ilvl w:val="0"/>
          <w:numId w:val="41"/>
        </w:numPr>
        <w:autoSpaceDE w:val="0"/>
        <w:autoSpaceDN w:val="0"/>
        <w:adjustRightInd w:val="0"/>
        <w:spacing w:after="0"/>
        <w:ind w:left="360"/>
        <w:rPr>
          <w:rFonts w:cs="Arial"/>
          <w:bCs/>
          <w:szCs w:val="20"/>
          <w:highlight w:val="yellow"/>
        </w:rPr>
      </w:pPr>
      <w:proofErr w:type="spellStart"/>
      <w:r w:rsidRPr="00837756">
        <w:rPr>
          <w:rFonts w:cs="Arial"/>
          <w:b/>
          <w:bCs/>
          <w:szCs w:val="20"/>
          <w:highlight w:val="yellow"/>
          <w:u w:val="single"/>
        </w:rPr>
        <w:t>FPB</w:t>
      </w:r>
      <w:proofErr w:type="spellEnd"/>
      <w:r w:rsidR="0053727F" w:rsidRPr="00837756">
        <w:rPr>
          <w:rFonts w:cs="Arial"/>
          <w:b/>
          <w:bCs/>
          <w:szCs w:val="20"/>
          <w:highlight w:val="yellow"/>
          <w:u w:val="single"/>
        </w:rPr>
        <w:t xml:space="preserve"> CANNOT</w:t>
      </w:r>
      <w:r w:rsidRPr="00837756">
        <w:rPr>
          <w:rFonts w:cs="Arial"/>
          <w:b/>
          <w:bCs/>
          <w:szCs w:val="20"/>
          <w:highlight w:val="yellow"/>
          <w:u w:val="single"/>
        </w:rPr>
        <w:t xml:space="preserve"> levy Administrative Penalties for contravention of FA or </w:t>
      </w:r>
      <w:proofErr w:type="spellStart"/>
      <w:r w:rsidRPr="00837756">
        <w:rPr>
          <w:rFonts w:cs="Arial"/>
          <w:b/>
          <w:bCs/>
          <w:szCs w:val="20"/>
          <w:highlight w:val="yellow"/>
          <w:u w:val="single"/>
        </w:rPr>
        <w:t>FRPA</w:t>
      </w:r>
      <w:proofErr w:type="spellEnd"/>
    </w:p>
    <w:p w:rsidR="0053727F" w:rsidRDefault="0053727F" w:rsidP="009E1FEF">
      <w:pPr>
        <w:widowControl w:val="0"/>
        <w:autoSpaceDE w:val="0"/>
        <w:autoSpaceDN w:val="0"/>
        <w:adjustRightInd w:val="0"/>
        <w:spacing w:after="0"/>
        <w:rPr>
          <w:rFonts w:cs="Arial"/>
          <w:b/>
          <w:bCs/>
          <w:szCs w:val="20"/>
        </w:rPr>
      </w:pPr>
    </w:p>
    <w:p w:rsidR="00C45137" w:rsidRPr="00815CE5" w:rsidRDefault="00815CE5" w:rsidP="00815CE5">
      <w:pPr>
        <w:widowControl w:val="0"/>
        <w:autoSpaceDE w:val="0"/>
        <w:autoSpaceDN w:val="0"/>
        <w:adjustRightInd w:val="0"/>
        <w:spacing w:after="0"/>
        <w:rPr>
          <w:rFonts w:cs="Arial"/>
          <w:bCs/>
          <w:szCs w:val="20"/>
        </w:rPr>
      </w:pPr>
      <w:r>
        <w:rPr>
          <w:rFonts w:cs="Arial"/>
          <w:b/>
          <w:bCs/>
          <w:szCs w:val="20"/>
        </w:rPr>
        <w:t xml:space="preserve">How was it constituted: </w:t>
      </w:r>
      <w:r w:rsidR="00532B70" w:rsidRPr="00815CE5">
        <w:rPr>
          <w:rFonts w:cs="Arial"/>
          <w:bCs/>
          <w:szCs w:val="20"/>
        </w:rPr>
        <w:t>Appointed by LG-C</w:t>
      </w:r>
      <w:r w:rsidR="00C45137" w:rsidRPr="00815CE5">
        <w:rPr>
          <w:rFonts w:cs="Arial"/>
          <w:bCs/>
          <w:szCs w:val="20"/>
        </w:rPr>
        <w:t xml:space="preserve"> (</w:t>
      </w:r>
      <w:proofErr w:type="spellStart"/>
      <w:r w:rsidR="00C45137" w:rsidRPr="00815CE5">
        <w:rPr>
          <w:rFonts w:cs="Arial"/>
          <w:b/>
          <w:bCs/>
          <w:szCs w:val="20"/>
        </w:rPr>
        <w:t>s.136</w:t>
      </w:r>
      <w:proofErr w:type="spellEnd"/>
      <w:r w:rsidR="00C45137" w:rsidRPr="00815CE5">
        <w:rPr>
          <w:rFonts w:cs="Arial"/>
          <w:b/>
          <w:bCs/>
          <w:szCs w:val="20"/>
        </w:rPr>
        <w:t>(2)</w:t>
      </w:r>
      <w:r w:rsidR="00C45137" w:rsidRPr="00815CE5">
        <w:rPr>
          <w:rFonts w:cs="Arial"/>
          <w:bCs/>
          <w:szCs w:val="20"/>
        </w:rPr>
        <w:t>)</w:t>
      </w:r>
      <w:r w:rsidR="00532B70" w:rsidRPr="00815CE5">
        <w:rPr>
          <w:rFonts w:cs="Arial"/>
          <w:bCs/>
          <w:szCs w:val="20"/>
        </w:rPr>
        <w:t xml:space="preserve">// </w:t>
      </w:r>
      <w:r w:rsidR="00C45137" w:rsidRPr="00815CE5">
        <w:rPr>
          <w:rFonts w:cs="Arial"/>
          <w:bCs/>
          <w:szCs w:val="20"/>
        </w:rPr>
        <w:t>8 Board Members</w:t>
      </w:r>
      <w:r w:rsidR="00343187" w:rsidRPr="00815CE5">
        <w:rPr>
          <w:rFonts w:cs="Arial"/>
          <w:bCs/>
          <w:szCs w:val="20"/>
        </w:rPr>
        <w:t xml:space="preserve"> // </w:t>
      </w:r>
      <w:r w:rsidR="00C45137" w:rsidRPr="00815CE5">
        <w:rPr>
          <w:rFonts w:cs="Arial"/>
          <w:bCs/>
          <w:szCs w:val="20"/>
        </w:rPr>
        <w:t xml:space="preserve">Staff appointed under the </w:t>
      </w:r>
      <w:r w:rsidR="00C45137" w:rsidRPr="00815CE5">
        <w:rPr>
          <w:rFonts w:cs="Arial"/>
          <w:bCs/>
          <w:i/>
          <w:szCs w:val="20"/>
        </w:rPr>
        <w:t xml:space="preserve">Public Services Act </w:t>
      </w:r>
      <w:r w:rsidR="00C45137" w:rsidRPr="00815CE5">
        <w:rPr>
          <w:rFonts w:cs="Arial"/>
          <w:bCs/>
          <w:szCs w:val="20"/>
        </w:rPr>
        <w:t>(lawyers, auditors, foresters)</w:t>
      </w:r>
    </w:p>
    <w:p w:rsidR="008E5084" w:rsidRDefault="008E5084" w:rsidP="008E5084">
      <w:pPr>
        <w:widowControl w:val="0"/>
        <w:autoSpaceDE w:val="0"/>
        <w:autoSpaceDN w:val="0"/>
        <w:adjustRightInd w:val="0"/>
        <w:spacing w:after="0"/>
        <w:rPr>
          <w:rFonts w:cs="Arial"/>
          <w:b/>
          <w:bCs/>
          <w:szCs w:val="20"/>
        </w:rPr>
      </w:pPr>
    </w:p>
    <w:p w:rsidR="00C33FCD" w:rsidRPr="008E5084" w:rsidRDefault="00A77A87" w:rsidP="008E5084">
      <w:pPr>
        <w:pStyle w:val="Heading3"/>
      </w:pPr>
      <w:bookmarkStart w:id="69" w:name="_Toc437178728"/>
      <w:r w:rsidRPr="008E5084">
        <w:t>FUNCTIONS OF THE FOREST PRACTICES BOARD:</w:t>
      </w:r>
      <w:bookmarkEnd w:id="69"/>
      <w:r w:rsidRPr="008E5084">
        <w:t xml:space="preserve"> </w:t>
      </w:r>
    </w:p>
    <w:p w:rsidR="00C33FCD" w:rsidRPr="00E83A05" w:rsidRDefault="00C33FCD" w:rsidP="00F10D86">
      <w:pPr>
        <w:pStyle w:val="ListParagraph"/>
        <w:widowControl w:val="0"/>
        <w:numPr>
          <w:ilvl w:val="0"/>
          <w:numId w:val="127"/>
        </w:numPr>
        <w:autoSpaceDE w:val="0"/>
        <w:autoSpaceDN w:val="0"/>
        <w:adjustRightInd w:val="0"/>
        <w:spacing w:after="0"/>
        <w:ind w:left="360"/>
        <w:rPr>
          <w:rFonts w:cs="Arial"/>
          <w:b/>
          <w:bCs/>
          <w:szCs w:val="20"/>
        </w:rPr>
      </w:pPr>
      <w:r w:rsidRPr="00E83A05">
        <w:rPr>
          <w:rFonts w:cs="Arial"/>
          <w:b/>
          <w:bCs/>
          <w:szCs w:val="20"/>
        </w:rPr>
        <w:t>Audits (</w:t>
      </w:r>
      <w:proofErr w:type="spellStart"/>
      <w:r w:rsidRPr="00E83A05">
        <w:rPr>
          <w:rFonts w:cs="Arial"/>
          <w:b/>
          <w:bCs/>
          <w:szCs w:val="20"/>
        </w:rPr>
        <w:t>FRPA</w:t>
      </w:r>
      <w:proofErr w:type="spellEnd"/>
      <w:r w:rsidRPr="00E83A05">
        <w:rPr>
          <w:rFonts w:cs="Arial"/>
          <w:b/>
          <w:bCs/>
          <w:szCs w:val="20"/>
        </w:rPr>
        <w:t xml:space="preserve"> </w:t>
      </w:r>
      <w:proofErr w:type="spellStart"/>
      <w:r w:rsidRPr="00E83A05">
        <w:rPr>
          <w:rFonts w:cs="Arial"/>
          <w:b/>
          <w:bCs/>
          <w:szCs w:val="20"/>
        </w:rPr>
        <w:t>s.122</w:t>
      </w:r>
      <w:proofErr w:type="spellEnd"/>
      <w:r w:rsidRPr="00E83A05">
        <w:rPr>
          <w:rFonts w:cs="Arial"/>
          <w:b/>
          <w:bCs/>
          <w:szCs w:val="20"/>
        </w:rPr>
        <w:t>(1)(a))</w:t>
      </w:r>
    </w:p>
    <w:p w:rsidR="005C3F46" w:rsidRPr="005C3F46" w:rsidRDefault="00C33FCD" w:rsidP="00F10D86">
      <w:pPr>
        <w:pStyle w:val="ListParagraph"/>
        <w:widowControl w:val="0"/>
        <w:numPr>
          <w:ilvl w:val="1"/>
          <w:numId w:val="46"/>
        </w:numPr>
        <w:autoSpaceDE w:val="0"/>
        <w:autoSpaceDN w:val="0"/>
        <w:adjustRightInd w:val="0"/>
        <w:spacing w:after="0"/>
        <w:ind w:left="1074"/>
        <w:rPr>
          <w:rFonts w:cs="Arial"/>
          <w:bCs/>
          <w:szCs w:val="20"/>
        </w:rPr>
      </w:pPr>
      <w:r w:rsidRPr="00E83A05">
        <w:rPr>
          <w:rFonts w:cs="Arial"/>
          <w:bCs/>
          <w:szCs w:val="20"/>
        </w:rPr>
        <w:t>MUST carry out periodic independent investigations</w:t>
      </w:r>
      <w:r w:rsidR="007146FC" w:rsidRPr="00E83A05">
        <w:rPr>
          <w:rFonts w:cs="Arial"/>
          <w:bCs/>
          <w:szCs w:val="20"/>
        </w:rPr>
        <w:t xml:space="preserve"> of government and industry to determine compliance with Parts 2-5 of </w:t>
      </w:r>
      <w:proofErr w:type="spellStart"/>
      <w:r w:rsidR="007146FC" w:rsidRPr="00E83A05">
        <w:rPr>
          <w:rFonts w:cs="Arial"/>
          <w:bCs/>
          <w:i/>
          <w:szCs w:val="20"/>
        </w:rPr>
        <w:t>FRPA</w:t>
      </w:r>
      <w:proofErr w:type="spellEnd"/>
      <w:r w:rsidR="007146FC" w:rsidRPr="00E83A05">
        <w:rPr>
          <w:rFonts w:cs="Arial"/>
          <w:bCs/>
          <w:i/>
          <w:szCs w:val="20"/>
        </w:rPr>
        <w:t xml:space="preserve">. </w:t>
      </w:r>
    </w:p>
    <w:p w:rsidR="00FE2DD7" w:rsidRPr="005C3F46" w:rsidRDefault="00FE2DD7" w:rsidP="00F10D86">
      <w:pPr>
        <w:pStyle w:val="ListParagraph"/>
        <w:widowControl w:val="0"/>
        <w:numPr>
          <w:ilvl w:val="2"/>
          <w:numId w:val="46"/>
        </w:numPr>
        <w:autoSpaceDE w:val="0"/>
        <w:autoSpaceDN w:val="0"/>
        <w:adjustRightInd w:val="0"/>
        <w:spacing w:after="0"/>
        <w:ind w:left="1794"/>
        <w:rPr>
          <w:rFonts w:cs="Arial"/>
          <w:bCs/>
          <w:szCs w:val="20"/>
        </w:rPr>
      </w:pPr>
      <w:r w:rsidRPr="005C3F46">
        <w:rPr>
          <w:rFonts w:cs="Arial"/>
          <w:bCs/>
          <w:szCs w:val="20"/>
        </w:rPr>
        <w:t>Government enfo</w:t>
      </w:r>
      <w:r w:rsidR="00F31C6A" w:rsidRPr="005C3F46">
        <w:rPr>
          <w:rFonts w:cs="Arial"/>
          <w:bCs/>
          <w:szCs w:val="20"/>
        </w:rPr>
        <w:t xml:space="preserve">rcement under Part 6 of </w:t>
      </w:r>
      <w:proofErr w:type="spellStart"/>
      <w:r w:rsidR="00F31C6A" w:rsidRPr="005C3F46">
        <w:rPr>
          <w:rFonts w:cs="Arial"/>
          <w:bCs/>
          <w:szCs w:val="20"/>
        </w:rPr>
        <w:t>FRPA</w:t>
      </w:r>
      <w:proofErr w:type="spellEnd"/>
      <w:r w:rsidR="00F31C6A" w:rsidRPr="005C3F46">
        <w:rPr>
          <w:rFonts w:cs="Arial"/>
          <w:bCs/>
          <w:szCs w:val="20"/>
        </w:rPr>
        <w:t xml:space="preserve"> (public might want to know if enforceme</w:t>
      </w:r>
      <w:r w:rsidR="00C91DF0" w:rsidRPr="005C3F46">
        <w:rPr>
          <w:rFonts w:cs="Arial"/>
          <w:bCs/>
          <w:szCs w:val="20"/>
        </w:rPr>
        <w:t xml:space="preserve">nt is even across the province). </w:t>
      </w:r>
    </w:p>
    <w:p w:rsidR="00C33FCD" w:rsidRPr="00E83A05" w:rsidRDefault="00C33FCD" w:rsidP="00F10D86">
      <w:pPr>
        <w:pStyle w:val="ListParagraph"/>
        <w:widowControl w:val="0"/>
        <w:numPr>
          <w:ilvl w:val="1"/>
          <w:numId w:val="46"/>
        </w:numPr>
        <w:autoSpaceDE w:val="0"/>
        <w:autoSpaceDN w:val="0"/>
        <w:adjustRightInd w:val="0"/>
        <w:spacing w:after="0"/>
        <w:ind w:left="1074"/>
        <w:rPr>
          <w:rFonts w:cs="Arial"/>
          <w:bCs/>
          <w:szCs w:val="20"/>
        </w:rPr>
      </w:pPr>
      <w:proofErr w:type="spellStart"/>
      <w:r w:rsidRPr="00E83A05">
        <w:rPr>
          <w:rFonts w:cs="Arial"/>
          <w:bCs/>
          <w:szCs w:val="20"/>
        </w:rPr>
        <w:t>s.158</w:t>
      </w:r>
      <w:proofErr w:type="spellEnd"/>
      <w:r w:rsidRPr="00E83A05">
        <w:rPr>
          <w:rFonts w:cs="Arial"/>
          <w:bCs/>
          <w:szCs w:val="20"/>
        </w:rPr>
        <w:t xml:space="preserve"> Audits since 1996, 7 in progress</w:t>
      </w:r>
    </w:p>
    <w:p w:rsidR="00C33FCD" w:rsidRPr="00E83A05" w:rsidRDefault="00C33FCD" w:rsidP="00F10D86">
      <w:pPr>
        <w:pStyle w:val="ListParagraph"/>
        <w:widowControl w:val="0"/>
        <w:numPr>
          <w:ilvl w:val="0"/>
          <w:numId w:val="127"/>
        </w:numPr>
        <w:autoSpaceDE w:val="0"/>
        <w:autoSpaceDN w:val="0"/>
        <w:adjustRightInd w:val="0"/>
        <w:spacing w:after="0"/>
        <w:ind w:left="360"/>
        <w:rPr>
          <w:rFonts w:cs="Arial"/>
          <w:b/>
          <w:bCs/>
          <w:szCs w:val="20"/>
        </w:rPr>
      </w:pPr>
      <w:r w:rsidRPr="00E83A05">
        <w:rPr>
          <w:rFonts w:cs="Arial"/>
          <w:b/>
          <w:bCs/>
          <w:szCs w:val="20"/>
        </w:rPr>
        <w:t>Special Investigations (</w:t>
      </w:r>
      <w:proofErr w:type="spellStart"/>
      <w:r w:rsidRPr="00E83A05">
        <w:rPr>
          <w:rFonts w:cs="Arial"/>
          <w:b/>
          <w:bCs/>
          <w:szCs w:val="20"/>
        </w:rPr>
        <w:t>FRPA</w:t>
      </w:r>
      <w:proofErr w:type="spellEnd"/>
      <w:r w:rsidRPr="00E83A05">
        <w:rPr>
          <w:rFonts w:cs="Arial"/>
          <w:b/>
          <w:bCs/>
          <w:szCs w:val="20"/>
        </w:rPr>
        <w:t xml:space="preserve"> </w:t>
      </w:r>
      <w:proofErr w:type="spellStart"/>
      <w:r w:rsidRPr="00E83A05">
        <w:rPr>
          <w:rFonts w:cs="Arial"/>
          <w:b/>
          <w:bCs/>
          <w:szCs w:val="20"/>
        </w:rPr>
        <w:t>s.122</w:t>
      </w:r>
      <w:proofErr w:type="spellEnd"/>
      <w:r w:rsidRPr="00E83A05">
        <w:rPr>
          <w:rFonts w:cs="Arial"/>
          <w:b/>
          <w:bCs/>
          <w:szCs w:val="20"/>
        </w:rPr>
        <w:t>(1)(b))</w:t>
      </w:r>
    </w:p>
    <w:p w:rsidR="00C33FCD" w:rsidRPr="000D38F3" w:rsidRDefault="00C33FCD" w:rsidP="00F10D86">
      <w:pPr>
        <w:pStyle w:val="ListParagraph"/>
        <w:widowControl w:val="0"/>
        <w:numPr>
          <w:ilvl w:val="1"/>
          <w:numId w:val="45"/>
        </w:numPr>
        <w:autoSpaceDE w:val="0"/>
        <w:autoSpaceDN w:val="0"/>
        <w:adjustRightInd w:val="0"/>
        <w:spacing w:after="0"/>
        <w:ind w:left="1074"/>
        <w:rPr>
          <w:rFonts w:cs="Arial"/>
          <w:bCs/>
          <w:szCs w:val="20"/>
        </w:rPr>
      </w:pPr>
      <w:r w:rsidRPr="000D38F3">
        <w:rPr>
          <w:rFonts w:cs="Arial"/>
          <w:bCs/>
          <w:szCs w:val="20"/>
        </w:rPr>
        <w:t>MAY carry out special investigations</w:t>
      </w:r>
      <w:r w:rsidR="00447863">
        <w:rPr>
          <w:rFonts w:cs="Arial"/>
          <w:bCs/>
          <w:szCs w:val="20"/>
        </w:rPr>
        <w:t xml:space="preserve"> the government or board thinks are interesting. </w:t>
      </w:r>
    </w:p>
    <w:p w:rsidR="00C33FCD" w:rsidRPr="005465A3" w:rsidRDefault="00C33FCD" w:rsidP="00F10D86">
      <w:pPr>
        <w:pStyle w:val="ListParagraph"/>
        <w:widowControl w:val="0"/>
        <w:numPr>
          <w:ilvl w:val="1"/>
          <w:numId w:val="45"/>
        </w:numPr>
        <w:autoSpaceDE w:val="0"/>
        <w:autoSpaceDN w:val="0"/>
        <w:adjustRightInd w:val="0"/>
        <w:spacing w:after="0"/>
        <w:ind w:left="1074"/>
        <w:rPr>
          <w:rFonts w:cs="Arial"/>
          <w:bCs/>
          <w:szCs w:val="20"/>
        </w:rPr>
      </w:pPr>
      <w:r w:rsidRPr="000D38F3">
        <w:rPr>
          <w:rFonts w:cs="Arial"/>
          <w:bCs/>
          <w:szCs w:val="20"/>
        </w:rPr>
        <w:t>39 Special Investigation Reports since 1998</w:t>
      </w:r>
      <w:r w:rsidR="005465A3">
        <w:rPr>
          <w:rFonts w:cs="Arial"/>
          <w:bCs/>
          <w:szCs w:val="20"/>
        </w:rPr>
        <w:t xml:space="preserve"> </w:t>
      </w:r>
      <w:r w:rsidRPr="005465A3">
        <w:rPr>
          <w:rFonts w:cs="Arial"/>
          <w:bCs/>
          <w:szCs w:val="20"/>
        </w:rPr>
        <w:t>to determine c</w:t>
      </w:r>
      <w:r w:rsidR="00741761">
        <w:rPr>
          <w:rFonts w:cs="Arial"/>
          <w:bCs/>
          <w:szCs w:val="20"/>
        </w:rPr>
        <w:t>ompliance with Parts 2-</w:t>
      </w:r>
      <w:proofErr w:type="gramStart"/>
      <w:r w:rsidR="00741761">
        <w:rPr>
          <w:rFonts w:cs="Arial"/>
          <w:bCs/>
          <w:szCs w:val="20"/>
        </w:rPr>
        <w:t xml:space="preserve">5  </w:t>
      </w:r>
      <w:proofErr w:type="spellStart"/>
      <w:r w:rsidR="00741761">
        <w:rPr>
          <w:rFonts w:cs="Arial"/>
          <w:bCs/>
          <w:szCs w:val="20"/>
        </w:rPr>
        <w:t>FRPA</w:t>
      </w:r>
      <w:proofErr w:type="spellEnd"/>
      <w:proofErr w:type="gramEnd"/>
      <w:r w:rsidR="00741761">
        <w:rPr>
          <w:rFonts w:cs="Arial"/>
          <w:bCs/>
          <w:szCs w:val="20"/>
        </w:rPr>
        <w:t xml:space="preserve"> - </w:t>
      </w:r>
      <w:r w:rsidRPr="005465A3">
        <w:rPr>
          <w:rFonts w:cs="Arial"/>
          <w:bCs/>
          <w:szCs w:val="20"/>
        </w:rPr>
        <w:t xml:space="preserve">focus on whether forest practices have achieved results + Gov't enforcement under Part 6 </w:t>
      </w:r>
      <w:proofErr w:type="spellStart"/>
      <w:r w:rsidRPr="005465A3">
        <w:rPr>
          <w:rFonts w:cs="Arial"/>
          <w:bCs/>
          <w:szCs w:val="20"/>
        </w:rPr>
        <w:t>FRPA</w:t>
      </w:r>
      <w:proofErr w:type="spellEnd"/>
    </w:p>
    <w:p w:rsidR="00C33FCD" w:rsidRPr="00E83A05" w:rsidRDefault="00C33FCD" w:rsidP="00F10D86">
      <w:pPr>
        <w:pStyle w:val="ListParagraph"/>
        <w:widowControl w:val="0"/>
        <w:numPr>
          <w:ilvl w:val="0"/>
          <w:numId w:val="127"/>
        </w:numPr>
        <w:autoSpaceDE w:val="0"/>
        <w:autoSpaceDN w:val="0"/>
        <w:adjustRightInd w:val="0"/>
        <w:spacing w:after="0"/>
        <w:ind w:left="360"/>
        <w:rPr>
          <w:rFonts w:cs="Arial"/>
          <w:b/>
          <w:bCs/>
          <w:szCs w:val="20"/>
        </w:rPr>
      </w:pPr>
      <w:r w:rsidRPr="00E83A05">
        <w:rPr>
          <w:rFonts w:cs="Arial"/>
          <w:b/>
          <w:bCs/>
          <w:szCs w:val="20"/>
        </w:rPr>
        <w:t>Compliant Investigations (</w:t>
      </w:r>
      <w:proofErr w:type="spellStart"/>
      <w:r w:rsidRPr="00E83A05">
        <w:rPr>
          <w:rFonts w:cs="Arial"/>
          <w:b/>
          <w:bCs/>
          <w:szCs w:val="20"/>
        </w:rPr>
        <w:t>FRPA</w:t>
      </w:r>
      <w:proofErr w:type="spellEnd"/>
      <w:r w:rsidRPr="00E83A05">
        <w:rPr>
          <w:rFonts w:cs="Arial"/>
          <w:b/>
          <w:bCs/>
          <w:szCs w:val="20"/>
        </w:rPr>
        <w:t xml:space="preserve"> </w:t>
      </w:r>
      <w:proofErr w:type="spellStart"/>
      <w:r w:rsidRPr="00E83A05">
        <w:rPr>
          <w:rFonts w:cs="Arial"/>
          <w:b/>
          <w:bCs/>
          <w:szCs w:val="20"/>
        </w:rPr>
        <w:t>s.123</w:t>
      </w:r>
      <w:proofErr w:type="spellEnd"/>
      <w:r w:rsidRPr="00E83A05">
        <w:rPr>
          <w:rFonts w:cs="Arial"/>
          <w:b/>
          <w:bCs/>
          <w:szCs w:val="20"/>
        </w:rPr>
        <w:t>)</w:t>
      </w:r>
    </w:p>
    <w:p w:rsidR="00C33FCD" w:rsidRPr="000D38F3" w:rsidRDefault="00C33FCD" w:rsidP="00F10D86">
      <w:pPr>
        <w:pStyle w:val="ListParagraph"/>
        <w:widowControl w:val="0"/>
        <w:numPr>
          <w:ilvl w:val="1"/>
          <w:numId w:val="47"/>
        </w:numPr>
        <w:autoSpaceDE w:val="0"/>
        <w:autoSpaceDN w:val="0"/>
        <w:adjustRightInd w:val="0"/>
        <w:spacing w:after="0"/>
        <w:ind w:left="1074"/>
        <w:rPr>
          <w:rFonts w:cs="Arial"/>
          <w:bCs/>
          <w:szCs w:val="20"/>
        </w:rPr>
      </w:pPr>
      <w:proofErr w:type="spellStart"/>
      <w:r w:rsidRPr="000D38F3">
        <w:rPr>
          <w:rFonts w:cs="Arial"/>
          <w:bCs/>
          <w:szCs w:val="20"/>
        </w:rPr>
        <w:t>FPB</w:t>
      </w:r>
      <w:proofErr w:type="spellEnd"/>
      <w:r w:rsidRPr="000D38F3">
        <w:rPr>
          <w:rFonts w:cs="Arial"/>
          <w:bCs/>
          <w:szCs w:val="20"/>
        </w:rPr>
        <w:t xml:space="preserve"> MUST investigate public complaints</w:t>
      </w:r>
    </w:p>
    <w:p w:rsidR="00C33FCD" w:rsidRPr="000D38F3" w:rsidRDefault="00906D40" w:rsidP="00F10D86">
      <w:pPr>
        <w:pStyle w:val="ListParagraph"/>
        <w:widowControl w:val="0"/>
        <w:numPr>
          <w:ilvl w:val="1"/>
          <w:numId w:val="47"/>
        </w:numPr>
        <w:autoSpaceDE w:val="0"/>
        <w:autoSpaceDN w:val="0"/>
        <w:adjustRightInd w:val="0"/>
        <w:spacing w:after="0"/>
        <w:ind w:left="1074"/>
        <w:rPr>
          <w:rFonts w:cs="Arial"/>
          <w:bCs/>
          <w:szCs w:val="20"/>
        </w:rPr>
      </w:pPr>
      <w:proofErr w:type="spellStart"/>
      <w:r>
        <w:rPr>
          <w:rFonts w:cs="Arial"/>
          <w:bCs/>
          <w:szCs w:val="20"/>
        </w:rPr>
        <w:t>FRPA</w:t>
      </w:r>
      <w:proofErr w:type="spellEnd"/>
      <w:r>
        <w:rPr>
          <w:rFonts w:cs="Arial"/>
          <w:bCs/>
          <w:szCs w:val="20"/>
        </w:rPr>
        <w:t xml:space="preserve"> </w:t>
      </w:r>
      <w:proofErr w:type="spellStart"/>
      <w:r w:rsidR="00C33FCD" w:rsidRPr="000D38F3">
        <w:rPr>
          <w:rFonts w:cs="Arial"/>
          <w:bCs/>
          <w:szCs w:val="20"/>
        </w:rPr>
        <w:t>s.123</w:t>
      </w:r>
      <w:proofErr w:type="spellEnd"/>
      <w:r w:rsidR="00C33FCD" w:rsidRPr="000D38F3">
        <w:rPr>
          <w:rFonts w:cs="Arial"/>
          <w:bCs/>
          <w:szCs w:val="20"/>
        </w:rPr>
        <w:t>(3) sets out exemptions to mandatory investigation</w:t>
      </w:r>
    </w:p>
    <w:p w:rsidR="00C33FCD" w:rsidRPr="000D38F3" w:rsidRDefault="00C33FCD" w:rsidP="00F10D86">
      <w:pPr>
        <w:pStyle w:val="ListParagraph"/>
        <w:widowControl w:val="0"/>
        <w:numPr>
          <w:ilvl w:val="1"/>
          <w:numId w:val="47"/>
        </w:numPr>
        <w:autoSpaceDE w:val="0"/>
        <w:autoSpaceDN w:val="0"/>
        <w:adjustRightInd w:val="0"/>
        <w:spacing w:after="0"/>
        <w:ind w:left="1074"/>
        <w:rPr>
          <w:rFonts w:cs="Arial"/>
          <w:bCs/>
          <w:szCs w:val="20"/>
        </w:rPr>
      </w:pPr>
      <w:r w:rsidRPr="000D38F3">
        <w:rPr>
          <w:rFonts w:cs="Arial"/>
          <w:bCs/>
          <w:szCs w:val="20"/>
        </w:rPr>
        <w:t>200 Complaint investigations since 1996</w:t>
      </w:r>
    </w:p>
    <w:p w:rsidR="00C33FCD" w:rsidRPr="00E83A05" w:rsidRDefault="00C33FCD" w:rsidP="00F10D86">
      <w:pPr>
        <w:pStyle w:val="ListParagraph"/>
        <w:widowControl w:val="0"/>
        <w:numPr>
          <w:ilvl w:val="0"/>
          <w:numId w:val="127"/>
        </w:numPr>
        <w:autoSpaceDE w:val="0"/>
        <w:autoSpaceDN w:val="0"/>
        <w:adjustRightInd w:val="0"/>
        <w:spacing w:after="0"/>
        <w:ind w:left="360"/>
        <w:rPr>
          <w:rFonts w:cs="Arial"/>
          <w:b/>
          <w:bCs/>
          <w:szCs w:val="20"/>
        </w:rPr>
      </w:pPr>
      <w:r w:rsidRPr="00E83A05">
        <w:rPr>
          <w:rFonts w:cs="Arial"/>
          <w:b/>
          <w:bCs/>
          <w:szCs w:val="20"/>
        </w:rPr>
        <w:t>Special Reports (</w:t>
      </w:r>
      <w:proofErr w:type="spellStart"/>
      <w:r w:rsidRPr="00E83A05">
        <w:rPr>
          <w:rFonts w:cs="Arial"/>
          <w:b/>
          <w:bCs/>
          <w:szCs w:val="20"/>
        </w:rPr>
        <w:t>FRPA</w:t>
      </w:r>
      <w:proofErr w:type="spellEnd"/>
      <w:r w:rsidRPr="00E83A05">
        <w:rPr>
          <w:rFonts w:cs="Arial"/>
          <w:b/>
          <w:bCs/>
          <w:szCs w:val="20"/>
        </w:rPr>
        <w:t xml:space="preserve"> </w:t>
      </w:r>
      <w:proofErr w:type="spellStart"/>
      <w:r w:rsidRPr="00E83A05">
        <w:rPr>
          <w:rFonts w:cs="Arial"/>
          <w:b/>
          <w:bCs/>
          <w:szCs w:val="20"/>
        </w:rPr>
        <w:t>s.135</w:t>
      </w:r>
      <w:proofErr w:type="spellEnd"/>
      <w:r w:rsidRPr="00E83A05">
        <w:rPr>
          <w:rFonts w:cs="Arial"/>
          <w:b/>
          <w:bCs/>
          <w:szCs w:val="20"/>
        </w:rPr>
        <w:t>)</w:t>
      </w:r>
    </w:p>
    <w:p w:rsidR="00C33FCD" w:rsidRPr="000D38F3" w:rsidRDefault="00C33FCD" w:rsidP="00F10D86">
      <w:pPr>
        <w:pStyle w:val="ListParagraph"/>
        <w:widowControl w:val="0"/>
        <w:numPr>
          <w:ilvl w:val="1"/>
          <w:numId w:val="48"/>
        </w:numPr>
        <w:autoSpaceDE w:val="0"/>
        <w:autoSpaceDN w:val="0"/>
        <w:adjustRightInd w:val="0"/>
        <w:spacing w:after="0"/>
        <w:ind w:left="1074"/>
        <w:rPr>
          <w:rFonts w:cs="Arial"/>
          <w:bCs/>
          <w:szCs w:val="20"/>
        </w:rPr>
      </w:pPr>
      <w:r w:rsidRPr="000D38F3">
        <w:rPr>
          <w:rFonts w:cs="Arial"/>
          <w:bCs/>
          <w:szCs w:val="20"/>
        </w:rPr>
        <w:t xml:space="preserve">Chair can make a special report to the Minister if the chair considers special report to be in the public interest </w:t>
      </w:r>
    </w:p>
    <w:p w:rsidR="00C33FCD" w:rsidRPr="000D38F3" w:rsidRDefault="00C33FCD" w:rsidP="00F10D86">
      <w:pPr>
        <w:pStyle w:val="ListParagraph"/>
        <w:widowControl w:val="0"/>
        <w:numPr>
          <w:ilvl w:val="1"/>
          <w:numId w:val="48"/>
        </w:numPr>
        <w:autoSpaceDE w:val="0"/>
        <w:autoSpaceDN w:val="0"/>
        <w:adjustRightInd w:val="0"/>
        <w:spacing w:after="0"/>
        <w:ind w:left="1074"/>
        <w:rPr>
          <w:rFonts w:cs="Arial"/>
          <w:bCs/>
          <w:szCs w:val="20"/>
        </w:rPr>
      </w:pPr>
      <w:r w:rsidRPr="000D38F3">
        <w:rPr>
          <w:rFonts w:cs="Arial"/>
          <w:bCs/>
          <w:szCs w:val="20"/>
        </w:rPr>
        <w:t>44 since 2000</w:t>
      </w:r>
    </w:p>
    <w:p w:rsidR="00E30E29" w:rsidRPr="00E30E29" w:rsidRDefault="00C33FCD" w:rsidP="00F10D86">
      <w:pPr>
        <w:pStyle w:val="ListParagraph"/>
        <w:widowControl w:val="0"/>
        <w:numPr>
          <w:ilvl w:val="0"/>
          <w:numId w:val="127"/>
        </w:numPr>
        <w:autoSpaceDE w:val="0"/>
        <w:autoSpaceDN w:val="0"/>
        <w:adjustRightInd w:val="0"/>
        <w:spacing w:after="0"/>
        <w:ind w:left="360"/>
        <w:rPr>
          <w:rFonts w:cs="Arial"/>
          <w:b/>
          <w:bCs/>
          <w:szCs w:val="20"/>
        </w:rPr>
      </w:pPr>
      <w:r w:rsidRPr="00E83A05">
        <w:rPr>
          <w:rFonts w:cs="Arial"/>
          <w:b/>
          <w:bCs/>
          <w:szCs w:val="20"/>
        </w:rPr>
        <w:t xml:space="preserve">Appeal or review of a determination </w:t>
      </w:r>
      <w:r w:rsidR="0086059F">
        <w:rPr>
          <w:rFonts w:cs="Arial"/>
          <w:b/>
          <w:bCs/>
          <w:szCs w:val="20"/>
        </w:rPr>
        <w:t>(</w:t>
      </w:r>
      <w:proofErr w:type="spellStart"/>
      <w:r w:rsidR="0086059F">
        <w:rPr>
          <w:rFonts w:cs="Arial"/>
          <w:b/>
          <w:bCs/>
          <w:szCs w:val="20"/>
        </w:rPr>
        <w:t>FRPA</w:t>
      </w:r>
      <w:proofErr w:type="spellEnd"/>
      <w:r w:rsidR="0086059F">
        <w:rPr>
          <w:rFonts w:cs="Arial"/>
          <w:b/>
          <w:bCs/>
          <w:szCs w:val="20"/>
        </w:rPr>
        <w:t xml:space="preserve"> </w:t>
      </w:r>
      <w:proofErr w:type="spellStart"/>
      <w:r w:rsidR="0086059F">
        <w:rPr>
          <w:rFonts w:cs="Arial"/>
          <w:b/>
          <w:bCs/>
          <w:szCs w:val="20"/>
        </w:rPr>
        <w:t>s.131</w:t>
      </w:r>
      <w:proofErr w:type="spellEnd"/>
      <w:r w:rsidR="0086059F">
        <w:rPr>
          <w:rFonts w:cs="Arial"/>
          <w:b/>
          <w:bCs/>
          <w:szCs w:val="20"/>
        </w:rPr>
        <w:t>(4), 83)</w:t>
      </w:r>
      <w:r w:rsidR="00E30E29">
        <w:rPr>
          <w:rFonts w:cs="Arial"/>
          <w:b/>
          <w:bCs/>
          <w:szCs w:val="20"/>
        </w:rPr>
        <w:t xml:space="preserve"> – </w:t>
      </w:r>
      <w:r w:rsidR="00E30E29" w:rsidRPr="008D1A03">
        <w:rPr>
          <w:rFonts w:cs="Arial"/>
          <w:b/>
          <w:bCs/>
          <w:szCs w:val="20"/>
          <w:highlight w:val="yellow"/>
        </w:rPr>
        <w:t xml:space="preserve">Point where they get </w:t>
      </w:r>
      <w:r w:rsidR="00B756BA" w:rsidRPr="008D1A03">
        <w:rPr>
          <w:rFonts w:cs="Arial"/>
          <w:b/>
          <w:bCs/>
          <w:szCs w:val="20"/>
          <w:highlight w:val="yellow"/>
        </w:rPr>
        <w:t>CAN GET FULL PARTY STATUS</w:t>
      </w:r>
    </w:p>
    <w:p w:rsidR="006F0709" w:rsidRDefault="006F0709" w:rsidP="00F10D86">
      <w:pPr>
        <w:pStyle w:val="ListParagraph"/>
        <w:widowControl w:val="0"/>
        <w:numPr>
          <w:ilvl w:val="1"/>
          <w:numId w:val="49"/>
        </w:numPr>
        <w:autoSpaceDE w:val="0"/>
        <w:autoSpaceDN w:val="0"/>
        <w:adjustRightInd w:val="0"/>
        <w:spacing w:after="0"/>
        <w:ind w:left="1074"/>
        <w:rPr>
          <w:rFonts w:cs="Arial"/>
          <w:b/>
          <w:bCs/>
          <w:szCs w:val="20"/>
        </w:rPr>
      </w:pPr>
      <w:r w:rsidRPr="006F0709">
        <w:rPr>
          <w:rFonts w:cs="Arial"/>
          <w:b/>
          <w:bCs/>
          <w:szCs w:val="20"/>
        </w:rPr>
        <w:lastRenderedPageBreak/>
        <w:t>*</w:t>
      </w:r>
      <w:proofErr w:type="spellStart"/>
      <w:r>
        <w:rPr>
          <w:rFonts w:cs="Arial"/>
          <w:b/>
          <w:bCs/>
          <w:szCs w:val="20"/>
        </w:rPr>
        <w:t>FPB</w:t>
      </w:r>
      <w:proofErr w:type="spellEnd"/>
      <w:r>
        <w:rPr>
          <w:rFonts w:cs="Arial"/>
          <w:b/>
          <w:bCs/>
          <w:szCs w:val="20"/>
        </w:rPr>
        <w:t xml:space="preserve"> can </w:t>
      </w:r>
      <w:r w:rsidRPr="006F0709">
        <w:rPr>
          <w:rFonts w:cs="Arial"/>
          <w:b/>
          <w:bCs/>
          <w:szCs w:val="20"/>
        </w:rPr>
        <w:t xml:space="preserve">participate in an appeal of a determination by a person to the </w:t>
      </w:r>
      <w:proofErr w:type="spellStart"/>
      <w:r w:rsidRPr="006F0709">
        <w:rPr>
          <w:rFonts w:cs="Arial"/>
          <w:b/>
          <w:bCs/>
          <w:szCs w:val="20"/>
        </w:rPr>
        <w:t>FAC</w:t>
      </w:r>
      <w:proofErr w:type="spellEnd"/>
      <w:r w:rsidRPr="006F0709">
        <w:rPr>
          <w:rFonts w:cs="Arial"/>
          <w:b/>
          <w:bCs/>
          <w:szCs w:val="20"/>
        </w:rPr>
        <w:t xml:space="preserve"> (</w:t>
      </w:r>
      <w:proofErr w:type="spellStart"/>
      <w:r w:rsidRPr="006F0709">
        <w:rPr>
          <w:rFonts w:cs="Arial"/>
          <w:b/>
          <w:bCs/>
          <w:szCs w:val="20"/>
        </w:rPr>
        <w:t>FPC</w:t>
      </w:r>
      <w:proofErr w:type="spellEnd"/>
      <w:r w:rsidRPr="006F0709">
        <w:rPr>
          <w:rFonts w:cs="Arial"/>
          <w:b/>
          <w:bCs/>
          <w:szCs w:val="20"/>
        </w:rPr>
        <w:t xml:space="preserve"> </w:t>
      </w:r>
      <w:proofErr w:type="spellStart"/>
      <w:r w:rsidRPr="006F0709">
        <w:rPr>
          <w:rFonts w:cs="Arial"/>
          <w:b/>
          <w:bCs/>
          <w:szCs w:val="20"/>
        </w:rPr>
        <w:t>s.131</w:t>
      </w:r>
      <w:proofErr w:type="spellEnd"/>
      <w:r w:rsidRPr="006F0709">
        <w:rPr>
          <w:rFonts w:cs="Arial"/>
          <w:b/>
          <w:bCs/>
          <w:szCs w:val="20"/>
        </w:rPr>
        <w:t xml:space="preserve">(7)). </w:t>
      </w:r>
      <w:proofErr w:type="spellStart"/>
      <w:r w:rsidRPr="006F0709">
        <w:rPr>
          <w:rFonts w:cs="Arial"/>
          <w:b/>
          <w:bCs/>
          <w:szCs w:val="20"/>
        </w:rPr>
        <w:t>FAC</w:t>
      </w:r>
      <w:proofErr w:type="spellEnd"/>
      <w:r w:rsidRPr="006F0709">
        <w:rPr>
          <w:rFonts w:cs="Arial"/>
          <w:b/>
          <w:bCs/>
          <w:szCs w:val="20"/>
        </w:rPr>
        <w:t xml:space="preserve"> must notify </w:t>
      </w:r>
      <w:proofErr w:type="spellStart"/>
      <w:r w:rsidRPr="006F0709">
        <w:rPr>
          <w:rFonts w:cs="Arial"/>
          <w:b/>
          <w:bCs/>
          <w:szCs w:val="20"/>
        </w:rPr>
        <w:t>FPB</w:t>
      </w:r>
      <w:proofErr w:type="spellEnd"/>
      <w:r w:rsidRPr="006F0709">
        <w:rPr>
          <w:rFonts w:cs="Arial"/>
          <w:b/>
          <w:bCs/>
          <w:szCs w:val="20"/>
        </w:rPr>
        <w:t xml:space="preserve"> of the appeal (</w:t>
      </w:r>
      <w:proofErr w:type="spellStart"/>
      <w:r w:rsidRPr="006F0709">
        <w:rPr>
          <w:rFonts w:cs="Arial"/>
          <w:b/>
          <w:bCs/>
          <w:szCs w:val="20"/>
        </w:rPr>
        <w:t>FPC</w:t>
      </w:r>
      <w:proofErr w:type="spellEnd"/>
      <w:r w:rsidRPr="006F0709">
        <w:rPr>
          <w:rFonts w:cs="Arial"/>
          <w:b/>
          <w:bCs/>
          <w:szCs w:val="20"/>
        </w:rPr>
        <w:t xml:space="preserve"> </w:t>
      </w:r>
      <w:proofErr w:type="spellStart"/>
      <w:r w:rsidRPr="006F0709">
        <w:rPr>
          <w:rFonts w:cs="Arial"/>
          <w:b/>
          <w:bCs/>
          <w:szCs w:val="20"/>
        </w:rPr>
        <w:t>s.131</w:t>
      </w:r>
      <w:proofErr w:type="spellEnd"/>
      <w:r w:rsidRPr="006F0709">
        <w:rPr>
          <w:rFonts w:cs="Arial"/>
          <w:b/>
          <w:bCs/>
          <w:szCs w:val="20"/>
        </w:rPr>
        <w:t>(6))</w:t>
      </w:r>
    </w:p>
    <w:p w:rsidR="00C33FCD" w:rsidRPr="000352A1" w:rsidRDefault="00C33FCD" w:rsidP="00F10D86">
      <w:pPr>
        <w:pStyle w:val="ListParagraph"/>
        <w:widowControl w:val="0"/>
        <w:numPr>
          <w:ilvl w:val="1"/>
          <w:numId w:val="49"/>
        </w:numPr>
        <w:autoSpaceDE w:val="0"/>
        <w:autoSpaceDN w:val="0"/>
        <w:adjustRightInd w:val="0"/>
        <w:spacing w:after="0"/>
        <w:ind w:left="1074"/>
        <w:rPr>
          <w:rFonts w:cs="Arial"/>
          <w:b/>
          <w:bCs/>
          <w:szCs w:val="20"/>
        </w:rPr>
      </w:pPr>
      <w:proofErr w:type="spellStart"/>
      <w:r w:rsidRPr="000D38F3">
        <w:rPr>
          <w:rFonts w:cs="Arial"/>
          <w:bCs/>
          <w:szCs w:val="20"/>
        </w:rPr>
        <w:t>FPB</w:t>
      </w:r>
      <w:proofErr w:type="spellEnd"/>
      <w:r w:rsidRPr="000D38F3">
        <w:rPr>
          <w:rFonts w:cs="Arial"/>
          <w:bCs/>
          <w:szCs w:val="20"/>
        </w:rPr>
        <w:t xml:space="preserve"> can</w:t>
      </w:r>
      <w:r w:rsidR="005465A3">
        <w:rPr>
          <w:rFonts w:cs="Arial"/>
          <w:bCs/>
          <w:szCs w:val="20"/>
        </w:rPr>
        <w:t>:</w:t>
      </w:r>
      <w:r w:rsidRPr="000D38F3">
        <w:rPr>
          <w:rFonts w:cs="Arial"/>
          <w:bCs/>
          <w:szCs w:val="20"/>
        </w:rPr>
        <w:t xml:space="preserve"> require a "review" of a determination with consent of the person </w:t>
      </w:r>
      <w:r w:rsidRPr="000352A1">
        <w:rPr>
          <w:rFonts w:cs="Arial"/>
          <w:b/>
          <w:bCs/>
          <w:szCs w:val="20"/>
        </w:rPr>
        <w:t>(</w:t>
      </w:r>
      <w:proofErr w:type="spellStart"/>
      <w:r w:rsidRPr="000352A1">
        <w:rPr>
          <w:rFonts w:cs="Arial"/>
          <w:b/>
          <w:bCs/>
          <w:szCs w:val="20"/>
        </w:rPr>
        <w:t>FRPA</w:t>
      </w:r>
      <w:proofErr w:type="spellEnd"/>
      <w:r w:rsidRPr="000352A1">
        <w:rPr>
          <w:rFonts w:cs="Arial"/>
          <w:b/>
          <w:bCs/>
          <w:szCs w:val="20"/>
        </w:rPr>
        <w:t xml:space="preserve"> </w:t>
      </w:r>
      <w:proofErr w:type="spellStart"/>
      <w:r w:rsidRPr="000352A1">
        <w:rPr>
          <w:rFonts w:cs="Arial"/>
          <w:b/>
          <w:bCs/>
          <w:szCs w:val="20"/>
        </w:rPr>
        <w:t>s.81</w:t>
      </w:r>
      <w:proofErr w:type="spellEnd"/>
      <w:r w:rsidRPr="000352A1">
        <w:rPr>
          <w:rFonts w:cs="Arial"/>
          <w:b/>
          <w:bCs/>
          <w:szCs w:val="20"/>
        </w:rPr>
        <w:t>(1))</w:t>
      </w:r>
    </w:p>
    <w:p w:rsidR="00C33FCD" w:rsidRPr="000D38F3" w:rsidRDefault="00C33FCD" w:rsidP="00F10D86">
      <w:pPr>
        <w:pStyle w:val="ListParagraph"/>
        <w:widowControl w:val="0"/>
        <w:numPr>
          <w:ilvl w:val="1"/>
          <w:numId w:val="49"/>
        </w:numPr>
        <w:autoSpaceDE w:val="0"/>
        <w:autoSpaceDN w:val="0"/>
        <w:adjustRightInd w:val="0"/>
        <w:spacing w:after="0"/>
        <w:ind w:left="1074"/>
        <w:rPr>
          <w:rFonts w:cs="Arial"/>
          <w:bCs/>
          <w:szCs w:val="20"/>
        </w:rPr>
      </w:pPr>
      <w:r w:rsidRPr="000D38F3">
        <w:rPr>
          <w:rFonts w:cs="Arial"/>
          <w:bCs/>
          <w:szCs w:val="20"/>
        </w:rPr>
        <w:t xml:space="preserve">appeal the "determination" or "review decision" to the </w:t>
      </w:r>
      <w:proofErr w:type="spellStart"/>
      <w:r w:rsidRPr="000D38F3">
        <w:rPr>
          <w:rFonts w:cs="Arial"/>
          <w:bCs/>
          <w:szCs w:val="20"/>
        </w:rPr>
        <w:t>FAC</w:t>
      </w:r>
      <w:proofErr w:type="spellEnd"/>
      <w:r w:rsidRPr="000D38F3">
        <w:rPr>
          <w:rFonts w:cs="Arial"/>
          <w:bCs/>
          <w:szCs w:val="20"/>
        </w:rPr>
        <w:t xml:space="preserve"> under </w:t>
      </w:r>
      <w:proofErr w:type="spellStart"/>
      <w:r w:rsidRPr="000352A1">
        <w:rPr>
          <w:rFonts w:cs="Arial"/>
          <w:b/>
          <w:bCs/>
          <w:szCs w:val="20"/>
        </w:rPr>
        <w:t>FRPA</w:t>
      </w:r>
      <w:proofErr w:type="spellEnd"/>
      <w:r w:rsidRPr="000352A1">
        <w:rPr>
          <w:rFonts w:cs="Arial"/>
          <w:b/>
          <w:bCs/>
          <w:szCs w:val="20"/>
        </w:rPr>
        <w:t xml:space="preserve"> </w:t>
      </w:r>
      <w:proofErr w:type="spellStart"/>
      <w:r w:rsidRPr="000352A1">
        <w:rPr>
          <w:rFonts w:cs="Arial"/>
          <w:b/>
          <w:bCs/>
          <w:szCs w:val="20"/>
        </w:rPr>
        <w:t>s.83</w:t>
      </w:r>
      <w:proofErr w:type="spellEnd"/>
      <w:r w:rsidRPr="000352A1">
        <w:rPr>
          <w:rFonts w:cs="Arial"/>
          <w:b/>
          <w:bCs/>
          <w:szCs w:val="20"/>
        </w:rPr>
        <w:t>(1)</w:t>
      </w:r>
    </w:p>
    <w:p w:rsidR="00C33FCD" w:rsidRPr="000D38F3" w:rsidRDefault="00C33FCD" w:rsidP="00F10D86">
      <w:pPr>
        <w:pStyle w:val="ListParagraph"/>
        <w:widowControl w:val="0"/>
        <w:numPr>
          <w:ilvl w:val="1"/>
          <w:numId w:val="49"/>
        </w:numPr>
        <w:autoSpaceDE w:val="0"/>
        <w:autoSpaceDN w:val="0"/>
        <w:adjustRightInd w:val="0"/>
        <w:spacing w:after="0"/>
        <w:ind w:left="1074"/>
        <w:rPr>
          <w:rFonts w:cs="Arial"/>
          <w:bCs/>
          <w:szCs w:val="20"/>
        </w:rPr>
      </w:pPr>
      <w:r w:rsidRPr="000D38F3">
        <w:rPr>
          <w:rFonts w:cs="Arial"/>
          <w:bCs/>
          <w:szCs w:val="20"/>
        </w:rPr>
        <w:t xml:space="preserve">apply for an order that a determination be made by an official under </w:t>
      </w:r>
      <w:proofErr w:type="spellStart"/>
      <w:r w:rsidRPr="000352A1">
        <w:rPr>
          <w:rFonts w:cs="Arial"/>
          <w:b/>
          <w:bCs/>
          <w:szCs w:val="20"/>
        </w:rPr>
        <w:t>FRPA</w:t>
      </w:r>
      <w:proofErr w:type="spellEnd"/>
      <w:r w:rsidRPr="000352A1">
        <w:rPr>
          <w:rFonts w:cs="Arial"/>
          <w:b/>
          <w:bCs/>
          <w:szCs w:val="20"/>
        </w:rPr>
        <w:t xml:space="preserve"> </w:t>
      </w:r>
      <w:proofErr w:type="spellStart"/>
      <w:r w:rsidRPr="000352A1">
        <w:rPr>
          <w:rFonts w:cs="Arial"/>
          <w:b/>
          <w:bCs/>
          <w:szCs w:val="20"/>
        </w:rPr>
        <w:t>s.83</w:t>
      </w:r>
      <w:proofErr w:type="spellEnd"/>
      <w:r w:rsidRPr="000352A1">
        <w:rPr>
          <w:rFonts w:cs="Arial"/>
          <w:b/>
          <w:bCs/>
          <w:szCs w:val="20"/>
        </w:rPr>
        <w:t>(2),84(2</w:t>
      </w:r>
      <w:r w:rsidRPr="000D38F3">
        <w:rPr>
          <w:rFonts w:cs="Arial"/>
          <w:bCs/>
          <w:szCs w:val="20"/>
        </w:rPr>
        <w:t>)</w:t>
      </w:r>
    </w:p>
    <w:p w:rsidR="00C33FCD" w:rsidRPr="000D38F3" w:rsidRDefault="00C33FCD" w:rsidP="00F10D86">
      <w:pPr>
        <w:pStyle w:val="ListParagraph"/>
        <w:widowControl w:val="0"/>
        <w:numPr>
          <w:ilvl w:val="1"/>
          <w:numId w:val="49"/>
        </w:numPr>
        <w:autoSpaceDE w:val="0"/>
        <w:autoSpaceDN w:val="0"/>
        <w:adjustRightInd w:val="0"/>
        <w:spacing w:after="0"/>
        <w:ind w:left="1074"/>
        <w:rPr>
          <w:rFonts w:cs="Arial"/>
          <w:bCs/>
          <w:szCs w:val="20"/>
        </w:rPr>
      </w:pPr>
      <w:r w:rsidRPr="000D38F3">
        <w:rPr>
          <w:rFonts w:cs="Arial"/>
          <w:bCs/>
          <w:szCs w:val="20"/>
        </w:rPr>
        <w:t xml:space="preserve">appeal "determination" or "review decision" to the </w:t>
      </w:r>
      <w:proofErr w:type="spellStart"/>
      <w:r w:rsidRPr="000D38F3">
        <w:rPr>
          <w:rFonts w:cs="Arial"/>
          <w:bCs/>
          <w:szCs w:val="20"/>
        </w:rPr>
        <w:t>FAC</w:t>
      </w:r>
      <w:proofErr w:type="spellEnd"/>
      <w:r w:rsidRPr="000D38F3">
        <w:rPr>
          <w:rFonts w:cs="Arial"/>
          <w:bCs/>
          <w:szCs w:val="20"/>
        </w:rPr>
        <w:t xml:space="preserve"> under the </w:t>
      </w:r>
      <w:r w:rsidRPr="000352A1">
        <w:rPr>
          <w:rFonts w:cs="Arial"/>
          <w:b/>
          <w:bCs/>
          <w:i/>
          <w:szCs w:val="20"/>
        </w:rPr>
        <w:t>Wildfire Act</w:t>
      </w:r>
      <w:r w:rsidRPr="000D38F3">
        <w:rPr>
          <w:rFonts w:cs="Arial"/>
          <w:bCs/>
          <w:szCs w:val="20"/>
        </w:rPr>
        <w:t xml:space="preserve"> </w:t>
      </w:r>
      <w:r w:rsidRPr="000352A1">
        <w:rPr>
          <w:rFonts w:cs="Arial"/>
          <w:b/>
          <w:bCs/>
          <w:szCs w:val="20"/>
        </w:rPr>
        <w:t>(</w:t>
      </w:r>
      <w:proofErr w:type="spellStart"/>
      <w:r w:rsidRPr="000352A1">
        <w:rPr>
          <w:rFonts w:cs="Arial"/>
          <w:b/>
          <w:bCs/>
          <w:szCs w:val="20"/>
        </w:rPr>
        <w:t>s.40</w:t>
      </w:r>
      <w:proofErr w:type="spellEnd"/>
      <w:r w:rsidRPr="000352A1">
        <w:rPr>
          <w:rFonts w:cs="Arial"/>
          <w:b/>
          <w:bCs/>
          <w:szCs w:val="20"/>
        </w:rPr>
        <w:t>)</w:t>
      </w:r>
    </w:p>
    <w:p w:rsidR="00C33FCD" w:rsidRPr="000D38F3" w:rsidRDefault="00C33FCD" w:rsidP="00F10D86">
      <w:pPr>
        <w:pStyle w:val="ListParagraph"/>
        <w:widowControl w:val="0"/>
        <w:numPr>
          <w:ilvl w:val="1"/>
          <w:numId w:val="49"/>
        </w:numPr>
        <w:autoSpaceDE w:val="0"/>
        <w:autoSpaceDN w:val="0"/>
        <w:adjustRightInd w:val="0"/>
        <w:spacing w:after="0"/>
        <w:ind w:left="1074"/>
        <w:rPr>
          <w:rFonts w:cs="Arial"/>
          <w:bCs/>
          <w:szCs w:val="20"/>
        </w:rPr>
      </w:pPr>
      <w:r w:rsidRPr="000D38F3">
        <w:rPr>
          <w:rFonts w:cs="Arial"/>
          <w:bCs/>
          <w:szCs w:val="20"/>
        </w:rPr>
        <w:t xml:space="preserve">appeal </w:t>
      </w:r>
      <w:proofErr w:type="spellStart"/>
      <w:r w:rsidRPr="000D38F3">
        <w:rPr>
          <w:rFonts w:cs="Arial"/>
          <w:bCs/>
          <w:szCs w:val="20"/>
        </w:rPr>
        <w:t>FAC</w:t>
      </w:r>
      <w:proofErr w:type="spellEnd"/>
      <w:r w:rsidRPr="000D38F3">
        <w:rPr>
          <w:rFonts w:cs="Arial"/>
          <w:bCs/>
          <w:szCs w:val="20"/>
        </w:rPr>
        <w:t xml:space="preserve"> decision to </w:t>
      </w:r>
      <w:proofErr w:type="spellStart"/>
      <w:r w:rsidRPr="000D38F3">
        <w:rPr>
          <w:rFonts w:cs="Arial"/>
          <w:bCs/>
          <w:szCs w:val="20"/>
        </w:rPr>
        <w:t>BCSC</w:t>
      </w:r>
      <w:proofErr w:type="spellEnd"/>
      <w:r w:rsidRPr="000D38F3">
        <w:rPr>
          <w:rFonts w:cs="Arial"/>
          <w:bCs/>
          <w:szCs w:val="20"/>
        </w:rPr>
        <w:t xml:space="preserve"> (</w:t>
      </w:r>
      <w:proofErr w:type="spellStart"/>
      <w:r w:rsidRPr="000D38F3">
        <w:rPr>
          <w:rFonts w:cs="Arial"/>
          <w:bCs/>
          <w:szCs w:val="20"/>
        </w:rPr>
        <w:t>FPC</w:t>
      </w:r>
      <w:proofErr w:type="spellEnd"/>
      <w:r w:rsidRPr="000D38F3">
        <w:rPr>
          <w:rFonts w:cs="Arial"/>
          <w:bCs/>
          <w:szCs w:val="20"/>
        </w:rPr>
        <w:t xml:space="preserve"> </w:t>
      </w:r>
      <w:proofErr w:type="spellStart"/>
      <w:r w:rsidRPr="000D38F3">
        <w:rPr>
          <w:rFonts w:cs="Arial"/>
          <w:bCs/>
          <w:szCs w:val="20"/>
        </w:rPr>
        <w:t>s.141</w:t>
      </w:r>
      <w:proofErr w:type="spellEnd"/>
      <w:r w:rsidRPr="000D38F3">
        <w:rPr>
          <w:rFonts w:cs="Arial"/>
          <w:bCs/>
          <w:szCs w:val="20"/>
        </w:rPr>
        <w:t xml:space="preserve">(1)) Note: </w:t>
      </w:r>
      <w:proofErr w:type="spellStart"/>
      <w:r w:rsidRPr="000D38F3">
        <w:rPr>
          <w:rFonts w:cs="Arial"/>
          <w:bCs/>
          <w:szCs w:val="20"/>
        </w:rPr>
        <w:t>ss.131</w:t>
      </w:r>
      <w:proofErr w:type="spellEnd"/>
      <w:r w:rsidRPr="000D38F3">
        <w:rPr>
          <w:rFonts w:cs="Arial"/>
          <w:bCs/>
          <w:szCs w:val="20"/>
        </w:rPr>
        <w:t xml:space="preserve">-141 </w:t>
      </w:r>
      <w:proofErr w:type="spellStart"/>
      <w:r w:rsidRPr="000D38F3">
        <w:rPr>
          <w:rFonts w:cs="Arial"/>
          <w:bCs/>
          <w:szCs w:val="20"/>
        </w:rPr>
        <w:t>FPC</w:t>
      </w:r>
      <w:proofErr w:type="spellEnd"/>
      <w:r w:rsidRPr="000D38F3">
        <w:rPr>
          <w:rFonts w:cs="Arial"/>
          <w:bCs/>
          <w:szCs w:val="20"/>
        </w:rPr>
        <w:t xml:space="preserve"> apply to appeals to </w:t>
      </w:r>
      <w:proofErr w:type="spellStart"/>
      <w:r w:rsidRPr="000D38F3">
        <w:rPr>
          <w:rFonts w:cs="Arial"/>
          <w:bCs/>
          <w:szCs w:val="20"/>
        </w:rPr>
        <w:t>FAC</w:t>
      </w:r>
      <w:proofErr w:type="spellEnd"/>
      <w:r w:rsidRPr="000D38F3">
        <w:rPr>
          <w:rFonts w:cs="Arial"/>
          <w:bCs/>
          <w:szCs w:val="20"/>
        </w:rPr>
        <w:t xml:space="preserve"> and to </w:t>
      </w:r>
      <w:proofErr w:type="spellStart"/>
      <w:r w:rsidRPr="000D38F3">
        <w:rPr>
          <w:rFonts w:cs="Arial"/>
          <w:bCs/>
          <w:szCs w:val="20"/>
        </w:rPr>
        <w:t>BCSC</w:t>
      </w:r>
      <w:proofErr w:type="spellEnd"/>
    </w:p>
    <w:p w:rsidR="00C33FCD" w:rsidRPr="000D38F3" w:rsidRDefault="00C33FCD" w:rsidP="00F10D86">
      <w:pPr>
        <w:pStyle w:val="ListParagraph"/>
        <w:widowControl w:val="0"/>
        <w:numPr>
          <w:ilvl w:val="1"/>
          <w:numId w:val="49"/>
        </w:numPr>
        <w:autoSpaceDE w:val="0"/>
        <w:autoSpaceDN w:val="0"/>
        <w:adjustRightInd w:val="0"/>
        <w:spacing w:after="0"/>
        <w:ind w:left="1074"/>
        <w:rPr>
          <w:rFonts w:cs="Arial"/>
          <w:bCs/>
          <w:szCs w:val="20"/>
        </w:rPr>
      </w:pPr>
      <w:proofErr w:type="spellStart"/>
      <w:r w:rsidRPr="000D38F3">
        <w:rPr>
          <w:rFonts w:cs="Arial"/>
          <w:bCs/>
          <w:szCs w:val="20"/>
        </w:rPr>
        <w:t>FPB</w:t>
      </w:r>
      <w:proofErr w:type="spellEnd"/>
      <w:r w:rsidRPr="000D38F3">
        <w:rPr>
          <w:rFonts w:cs="Arial"/>
          <w:bCs/>
          <w:szCs w:val="20"/>
        </w:rPr>
        <w:t xml:space="preserve"> will also "intervene" in other proceedings (</w:t>
      </w:r>
      <w:r w:rsidRPr="0064444B">
        <w:rPr>
          <w:rFonts w:cs="Arial"/>
          <w:b/>
          <w:bCs/>
          <w:i/>
          <w:szCs w:val="20"/>
        </w:rPr>
        <w:t>BC v. Canfor</w:t>
      </w:r>
      <w:r w:rsidRPr="000D38F3">
        <w:rPr>
          <w:rFonts w:cs="Arial"/>
          <w:bCs/>
          <w:szCs w:val="20"/>
        </w:rPr>
        <w:t>)</w:t>
      </w:r>
    </w:p>
    <w:p w:rsidR="009E1FEF" w:rsidRDefault="009E1FEF" w:rsidP="009E1FEF">
      <w:pPr>
        <w:widowControl w:val="0"/>
        <w:autoSpaceDE w:val="0"/>
        <w:autoSpaceDN w:val="0"/>
        <w:adjustRightInd w:val="0"/>
        <w:spacing w:after="0"/>
        <w:rPr>
          <w:rFonts w:cs="Arial"/>
          <w:bCs/>
          <w:szCs w:val="20"/>
        </w:rPr>
      </w:pPr>
    </w:p>
    <w:p w:rsidR="00C33FCD" w:rsidRPr="005E510C" w:rsidRDefault="009E1FEF" w:rsidP="009E1FEF">
      <w:pPr>
        <w:widowControl w:val="0"/>
        <w:autoSpaceDE w:val="0"/>
        <w:autoSpaceDN w:val="0"/>
        <w:adjustRightInd w:val="0"/>
        <w:spacing w:after="0"/>
        <w:rPr>
          <w:rFonts w:cs="Arial"/>
          <w:b/>
          <w:bCs/>
          <w:szCs w:val="20"/>
          <w:u w:val="single"/>
        </w:rPr>
      </w:pPr>
      <w:r w:rsidRPr="005E510C">
        <w:rPr>
          <w:rFonts w:cs="Arial"/>
          <w:b/>
          <w:bCs/>
          <w:szCs w:val="20"/>
          <w:u w:val="single"/>
        </w:rPr>
        <w:t>INVESTIGATIVE POWERS</w:t>
      </w:r>
    </w:p>
    <w:p w:rsidR="00C33FCD" w:rsidRPr="005E510C" w:rsidRDefault="00C33FCD" w:rsidP="00F10D86">
      <w:pPr>
        <w:pStyle w:val="ListParagraph"/>
        <w:widowControl w:val="0"/>
        <w:numPr>
          <w:ilvl w:val="0"/>
          <w:numId w:val="50"/>
        </w:numPr>
        <w:autoSpaceDE w:val="0"/>
        <w:autoSpaceDN w:val="0"/>
        <w:adjustRightInd w:val="0"/>
        <w:spacing w:after="0"/>
        <w:rPr>
          <w:rFonts w:cs="Arial"/>
          <w:b/>
          <w:bCs/>
          <w:szCs w:val="20"/>
        </w:rPr>
      </w:pPr>
      <w:r w:rsidRPr="005E510C">
        <w:rPr>
          <w:rFonts w:cs="Arial"/>
          <w:b/>
          <w:bCs/>
          <w:szCs w:val="20"/>
        </w:rPr>
        <w:t>Enter premises (</w:t>
      </w:r>
      <w:proofErr w:type="spellStart"/>
      <w:r w:rsidRPr="005E510C">
        <w:rPr>
          <w:rFonts w:cs="Arial"/>
          <w:b/>
          <w:bCs/>
          <w:szCs w:val="20"/>
        </w:rPr>
        <w:t>s.125</w:t>
      </w:r>
      <w:proofErr w:type="spellEnd"/>
      <w:r w:rsidRPr="005E510C">
        <w:rPr>
          <w:rFonts w:cs="Arial"/>
          <w:b/>
          <w:bCs/>
          <w:szCs w:val="20"/>
        </w:rPr>
        <w:t>(4))</w:t>
      </w:r>
    </w:p>
    <w:p w:rsidR="00C33FCD" w:rsidRPr="000D38F3" w:rsidRDefault="00C33FCD" w:rsidP="00F10D86">
      <w:pPr>
        <w:pStyle w:val="ListParagraph"/>
        <w:widowControl w:val="0"/>
        <w:numPr>
          <w:ilvl w:val="1"/>
          <w:numId w:val="50"/>
        </w:numPr>
        <w:autoSpaceDE w:val="0"/>
        <w:autoSpaceDN w:val="0"/>
        <w:adjustRightInd w:val="0"/>
        <w:spacing w:after="0"/>
        <w:rPr>
          <w:rFonts w:cs="Arial"/>
          <w:bCs/>
          <w:szCs w:val="20"/>
        </w:rPr>
      </w:pPr>
      <w:r w:rsidRPr="000D38F3">
        <w:rPr>
          <w:rFonts w:cs="Arial"/>
          <w:bCs/>
          <w:szCs w:val="20"/>
        </w:rPr>
        <w:t>at any reasonable time enter and inspect business premises, speak in private with any person that and otherwise investigate matters within the board's jurisdiction</w:t>
      </w:r>
    </w:p>
    <w:p w:rsidR="00C33FCD" w:rsidRPr="005E510C" w:rsidRDefault="00C33FCD" w:rsidP="00F10D86">
      <w:pPr>
        <w:pStyle w:val="ListParagraph"/>
        <w:widowControl w:val="0"/>
        <w:numPr>
          <w:ilvl w:val="0"/>
          <w:numId w:val="50"/>
        </w:numPr>
        <w:autoSpaceDE w:val="0"/>
        <w:autoSpaceDN w:val="0"/>
        <w:adjustRightInd w:val="0"/>
        <w:spacing w:after="0"/>
        <w:rPr>
          <w:rFonts w:cs="Arial"/>
          <w:b/>
          <w:bCs/>
          <w:szCs w:val="20"/>
        </w:rPr>
      </w:pPr>
      <w:r w:rsidRPr="005E510C">
        <w:rPr>
          <w:rFonts w:cs="Arial"/>
          <w:b/>
          <w:bCs/>
          <w:szCs w:val="20"/>
        </w:rPr>
        <w:t>Require a person to provide information (</w:t>
      </w:r>
      <w:proofErr w:type="spellStart"/>
      <w:r w:rsidRPr="005E510C">
        <w:rPr>
          <w:rFonts w:cs="Arial"/>
          <w:b/>
          <w:bCs/>
          <w:szCs w:val="20"/>
        </w:rPr>
        <w:t>s.125</w:t>
      </w:r>
      <w:proofErr w:type="spellEnd"/>
      <w:r w:rsidRPr="005E510C">
        <w:rPr>
          <w:rFonts w:cs="Arial"/>
          <w:b/>
          <w:bCs/>
          <w:szCs w:val="20"/>
        </w:rPr>
        <w:t>(1), (2), (4)</w:t>
      </w:r>
      <w:r w:rsidR="00426292" w:rsidRPr="005E510C">
        <w:rPr>
          <w:rFonts w:cs="Arial"/>
          <w:b/>
          <w:bCs/>
          <w:szCs w:val="20"/>
        </w:rPr>
        <w:t>)</w:t>
      </w:r>
    </w:p>
    <w:p w:rsidR="00C33FCD" w:rsidRPr="000D38F3" w:rsidRDefault="00C33FCD" w:rsidP="00F10D86">
      <w:pPr>
        <w:pStyle w:val="ListParagraph"/>
        <w:widowControl w:val="0"/>
        <w:numPr>
          <w:ilvl w:val="1"/>
          <w:numId w:val="50"/>
        </w:numPr>
        <w:autoSpaceDE w:val="0"/>
        <w:autoSpaceDN w:val="0"/>
        <w:adjustRightInd w:val="0"/>
        <w:spacing w:after="0"/>
        <w:rPr>
          <w:rFonts w:cs="Arial"/>
          <w:bCs/>
          <w:szCs w:val="20"/>
        </w:rPr>
      </w:pPr>
      <w:r w:rsidRPr="000D38F3">
        <w:rPr>
          <w:rFonts w:cs="Arial"/>
          <w:bCs/>
          <w:szCs w:val="20"/>
        </w:rPr>
        <w:t>(4)-make copies of information</w:t>
      </w:r>
    </w:p>
    <w:p w:rsidR="00C33FCD" w:rsidRPr="005E510C" w:rsidRDefault="00C33FCD" w:rsidP="00F10D86">
      <w:pPr>
        <w:pStyle w:val="ListParagraph"/>
        <w:widowControl w:val="0"/>
        <w:numPr>
          <w:ilvl w:val="0"/>
          <w:numId w:val="50"/>
        </w:numPr>
        <w:autoSpaceDE w:val="0"/>
        <w:autoSpaceDN w:val="0"/>
        <w:adjustRightInd w:val="0"/>
        <w:spacing w:after="0"/>
        <w:rPr>
          <w:rFonts w:cs="Arial"/>
          <w:b/>
          <w:bCs/>
          <w:szCs w:val="20"/>
        </w:rPr>
      </w:pPr>
      <w:r w:rsidRPr="005E510C">
        <w:rPr>
          <w:rFonts w:cs="Arial"/>
          <w:b/>
          <w:bCs/>
          <w:szCs w:val="20"/>
        </w:rPr>
        <w:t>Orders (</w:t>
      </w:r>
      <w:proofErr w:type="spellStart"/>
      <w:r w:rsidRPr="005E510C">
        <w:rPr>
          <w:rFonts w:cs="Arial"/>
          <w:b/>
          <w:bCs/>
          <w:szCs w:val="20"/>
        </w:rPr>
        <w:t>s.125</w:t>
      </w:r>
      <w:proofErr w:type="spellEnd"/>
      <w:r w:rsidRPr="005E510C">
        <w:rPr>
          <w:rFonts w:cs="Arial"/>
          <w:b/>
          <w:bCs/>
          <w:szCs w:val="20"/>
        </w:rPr>
        <w:t>(6))</w:t>
      </w:r>
    </w:p>
    <w:p w:rsidR="00C33FCD" w:rsidRPr="000D38F3" w:rsidRDefault="00C33FCD" w:rsidP="00F10D86">
      <w:pPr>
        <w:pStyle w:val="ListParagraph"/>
        <w:widowControl w:val="0"/>
        <w:numPr>
          <w:ilvl w:val="1"/>
          <w:numId w:val="50"/>
        </w:numPr>
        <w:autoSpaceDE w:val="0"/>
        <w:autoSpaceDN w:val="0"/>
        <w:adjustRightInd w:val="0"/>
        <w:spacing w:after="0"/>
        <w:rPr>
          <w:rFonts w:cs="Arial"/>
          <w:bCs/>
          <w:szCs w:val="20"/>
        </w:rPr>
      </w:pPr>
      <w:r w:rsidRPr="000D38F3">
        <w:rPr>
          <w:rFonts w:cs="Arial"/>
          <w:bCs/>
          <w:szCs w:val="20"/>
        </w:rPr>
        <w:t>Order a person to attend a hearing to give evidence</w:t>
      </w:r>
    </w:p>
    <w:p w:rsidR="00C33FCD" w:rsidRPr="000D38F3" w:rsidRDefault="00C33FCD" w:rsidP="00F10D86">
      <w:pPr>
        <w:pStyle w:val="ListParagraph"/>
        <w:widowControl w:val="0"/>
        <w:numPr>
          <w:ilvl w:val="1"/>
          <w:numId w:val="50"/>
        </w:numPr>
        <w:autoSpaceDE w:val="0"/>
        <w:autoSpaceDN w:val="0"/>
        <w:adjustRightInd w:val="0"/>
        <w:spacing w:after="0"/>
        <w:rPr>
          <w:rFonts w:cs="Arial"/>
          <w:bCs/>
          <w:szCs w:val="20"/>
        </w:rPr>
      </w:pPr>
      <w:r w:rsidRPr="000D38F3">
        <w:rPr>
          <w:rFonts w:cs="Arial"/>
          <w:bCs/>
          <w:szCs w:val="20"/>
        </w:rPr>
        <w:t>Order a person to produce a document</w:t>
      </w:r>
    </w:p>
    <w:p w:rsidR="00C33FCD" w:rsidRPr="000D38F3" w:rsidRDefault="00C33FCD" w:rsidP="00F10D86">
      <w:pPr>
        <w:pStyle w:val="ListParagraph"/>
        <w:widowControl w:val="0"/>
        <w:numPr>
          <w:ilvl w:val="1"/>
          <w:numId w:val="50"/>
        </w:numPr>
        <w:autoSpaceDE w:val="0"/>
        <w:autoSpaceDN w:val="0"/>
        <w:adjustRightInd w:val="0"/>
        <w:spacing w:after="0"/>
        <w:rPr>
          <w:rFonts w:cs="Arial"/>
          <w:bCs/>
          <w:szCs w:val="20"/>
        </w:rPr>
      </w:pPr>
      <w:r w:rsidRPr="000D38F3">
        <w:rPr>
          <w:rFonts w:cs="Arial"/>
          <w:bCs/>
          <w:szCs w:val="20"/>
        </w:rPr>
        <w:t>Failure to attend, testify or produce is contempt as if in breach of a court order or judgment of the court (</w:t>
      </w:r>
      <w:proofErr w:type="spellStart"/>
      <w:r w:rsidRPr="000D38F3">
        <w:rPr>
          <w:rFonts w:cs="Arial"/>
          <w:bCs/>
          <w:szCs w:val="20"/>
        </w:rPr>
        <w:t>FRPA</w:t>
      </w:r>
      <w:proofErr w:type="spellEnd"/>
      <w:r w:rsidRPr="000D38F3">
        <w:rPr>
          <w:rFonts w:cs="Arial"/>
          <w:bCs/>
          <w:szCs w:val="20"/>
        </w:rPr>
        <w:t xml:space="preserve"> </w:t>
      </w:r>
      <w:proofErr w:type="spellStart"/>
      <w:r w:rsidRPr="000D38F3">
        <w:rPr>
          <w:rFonts w:cs="Arial"/>
          <w:bCs/>
          <w:szCs w:val="20"/>
        </w:rPr>
        <w:t>s.125.1</w:t>
      </w:r>
      <w:proofErr w:type="spellEnd"/>
      <w:r w:rsidRPr="000D38F3">
        <w:rPr>
          <w:rFonts w:cs="Arial"/>
          <w:bCs/>
          <w:szCs w:val="20"/>
        </w:rPr>
        <w:t xml:space="preserve">) </w:t>
      </w:r>
    </w:p>
    <w:p w:rsidR="00C2241D" w:rsidRDefault="00C2241D" w:rsidP="009E1FEF">
      <w:pPr>
        <w:widowControl w:val="0"/>
        <w:autoSpaceDE w:val="0"/>
        <w:autoSpaceDN w:val="0"/>
        <w:adjustRightInd w:val="0"/>
        <w:spacing w:after="0"/>
        <w:rPr>
          <w:rFonts w:cs="Arial"/>
          <w:b/>
          <w:bCs/>
          <w:szCs w:val="20"/>
          <w:u w:val="single"/>
        </w:rPr>
      </w:pPr>
    </w:p>
    <w:p w:rsidR="00C33FCD" w:rsidRPr="00C2241D" w:rsidRDefault="009E1FEF" w:rsidP="009E1FEF">
      <w:pPr>
        <w:widowControl w:val="0"/>
        <w:autoSpaceDE w:val="0"/>
        <w:autoSpaceDN w:val="0"/>
        <w:adjustRightInd w:val="0"/>
        <w:spacing w:after="0"/>
        <w:rPr>
          <w:rFonts w:cs="Arial"/>
          <w:b/>
          <w:bCs/>
          <w:szCs w:val="20"/>
          <w:u w:val="single"/>
        </w:rPr>
      </w:pPr>
      <w:r w:rsidRPr="00C2241D">
        <w:rPr>
          <w:rFonts w:cs="Arial"/>
          <w:b/>
          <w:bCs/>
          <w:szCs w:val="20"/>
          <w:u w:val="single"/>
        </w:rPr>
        <w:t>REMEDIES</w:t>
      </w:r>
    </w:p>
    <w:p w:rsidR="00C33FCD" w:rsidRPr="000D38F3" w:rsidRDefault="00C33FCD" w:rsidP="00F10D86">
      <w:pPr>
        <w:pStyle w:val="ListParagraph"/>
        <w:widowControl w:val="0"/>
        <w:numPr>
          <w:ilvl w:val="0"/>
          <w:numId w:val="51"/>
        </w:numPr>
        <w:autoSpaceDE w:val="0"/>
        <w:autoSpaceDN w:val="0"/>
        <w:adjustRightInd w:val="0"/>
        <w:spacing w:after="0"/>
        <w:rPr>
          <w:rFonts w:cs="Arial"/>
          <w:bCs/>
          <w:szCs w:val="20"/>
        </w:rPr>
      </w:pPr>
      <w:r w:rsidRPr="001646F1">
        <w:rPr>
          <w:rFonts w:cs="Arial"/>
          <w:b/>
          <w:bCs/>
          <w:szCs w:val="20"/>
          <w:highlight w:val="cyan"/>
        </w:rPr>
        <w:t>Report its conclusion</w:t>
      </w:r>
      <w:r w:rsidRPr="001646F1">
        <w:rPr>
          <w:rFonts w:cs="Arial"/>
          <w:bCs/>
          <w:szCs w:val="20"/>
          <w:highlight w:val="cyan"/>
        </w:rPr>
        <w:t xml:space="preserve">: </w:t>
      </w:r>
      <w:proofErr w:type="spellStart"/>
      <w:r w:rsidRPr="001646F1">
        <w:rPr>
          <w:rFonts w:cs="Arial"/>
          <w:b/>
          <w:bCs/>
          <w:szCs w:val="20"/>
          <w:highlight w:val="cyan"/>
        </w:rPr>
        <w:t>FRPA</w:t>
      </w:r>
      <w:proofErr w:type="spellEnd"/>
      <w:r w:rsidRPr="001646F1">
        <w:rPr>
          <w:rFonts w:cs="Arial"/>
          <w:b/>
          <w:bCs/>
          <w:szCs w:val="20"/>
          <w:highlight w:val="cyan"/>
        </w:rPr>
        <w:t xml:space="preserve"> </w:t>
      </w:r>
      <w:proofErr w:type="spellStart"/>
      <w:r w:rsidRPr="001646F1">
        <w:rPr>
          <w:rFonts w:cs="Arial"/>
          <w:b/>
          <w:bCs/>
          <w:szCs w:val="20"/>
          <w:highlight w:val="cyan"/>
        </w:rPr>
        <w:t>s.131</w:t>
      </w:r>
      <w:proofErr w:type="spellEnd"/>
      <w:r w:rsidRPr="001646F1">
        <w:rPr>
          <w:rFonts w:cs="Arial"/>
          <w:b/>
          <w:bCs/>
          <w:szCs w:val="20"/>
          <w:highlight w:val="cyan"/>
        </w:rPr>
        <w:t>(1):</w:t>
      </w:r>
      <w:r w:rsidRPr="000D38F3">
        <w:rPr>
          <w:rFonts w:cs="Arial"/>
          <w:bCs/>
          <w:szCs w:val="20"/>
        </w:rPr>
        <w:t xml:space="preserve"> After completing an audit or investigation, the board </w:t>
      </w:r>
      <w:r w:rsidRPr="001646F1">
        <w:rPr>
          <w:rFonts w:cs="Arial"/>
          <w:b/>
          <w:bCs/>
          <w:szCs w:val="20"/>
          <w:u w:val="single"/>
        </w:rPr>
        <w:t>MUST</w:t>
      </w:r>
      <w:r w:rsidR="00C2241D" w:rsidRPr="001646F1">
        <w:rPr>
          <w:rFonts w:cs="Arial"/>
          <w:bCs/>
          <w:szCs w:val="20"/>
          <w:u w:val="single"/>
        </w:rPr>
        <w:t xml:space="preserve"> report its conclusion</w:t>
      </w:r>
      <w:r w:rsidRPr="000D38F3">
        <w:rPr>
          <w:rFonts w:cs="Arial"/>
          <w:bCs/>
          <w:szCs w:val="20"/>
        </w:rPr>
        <w:t xml:space="preserve">, with reasons, to any complainant, to the party and, if the government is not the party affected by the auditor </w:t>
      </w:r>
      <w:proofErr w:type="gramStart"/>
      <w:r w:rsidRPr="000D38F3">
        <w:rPr>
          <w:rFonts w:cs="Arial"/>
          <w:bCs/>
          <w:szCs w:val="20"/>
        </w:rPr>
        <w:t>investigation  to</w:t>
      </w:r>
      <w:proofErr w:type="gramEnd"/>
      <w:r w:rsidRPr="000D38F3">
        <w:rPr>
          <w:rFonts w:cs="Arial"/>
          <w:bCs/>
          <w:szCs w:val="20"/>
        </w:rPr>
        <w:t xml:space="preserve"> the Minister</w:t>
      </w:r>
    </w:p>
    <w:p w:rsidR="00C33FCD" w:rsidRPr="00EA0902" w:rsidRDefault="00C33FCD" w:rsidP="00F10D86">
      <w:pPr>
        <w:pStyle w:val="ListParagraph"/>
        <w:widowControl w:val="0"/>
        <w:numPr>
          <w:ilvl w:val="0"/>
          <w:numId w:val="51"/>
        </w:numPr>
        <w:autoSpaceDE w:val="0"/>
        <w:autoSpaceDN w:val="0"/>
        <w:adjustRightInd w:val="0"/>
        <w:spacing w:after="0"/>
        <w:rPr>
          <w:rFonts w:cs="Arial"/>
          <w:b/>
          <w:bCs/>
          <w:szCs w:val="20"/>
        </w:rPr>
      </w:pPr>
      <w:proofErr w:type="spellStart"/>
      <w:r w:rsidRPr="00EA0902">
        <w:rPr>
          <w:rFonts w:cs="Arial"/>
          <w:b/>
          <w:bCs/>
          <w:szCs w:val="20"/>
        </w:rPr>
        <w:t>FPB</w:t>
      </w:r>
      <w:proofErr w:type="spellEnd"/>
      <w:r w:rsidRPr="00EA0902">
        <w:rPr>
          <w:rFonts w:cs="Arial"/>
          <w:b/>
          <w:bCs/>
          <w:szCs w:val="20"/>
        </w:rPr>
        <w:t xml:space="preserve"> can make recommendations: </w:t>
      </w:r>
      <w:proofErr w:type="spellStart"/>
      <w:r w:rsidRPr="00EA0902">
        <w:rPr>
          <w:rFonts w:cs="Arial"/>
          <w:b/>
          <w:bCs/>
          <w:szCs w:val="20"/>
        </w:rPr>
        <w:t>FRPA</w:t>
      </w:r>
      <w:proofErr w:type="spellEnd"/>
      <w:r w:rsidRPr="00EA0902">
        <w:rPr>
          <w:rFonts w:cs="Arial"/>
          <w:b/>
          <w:bCs/>
          <w:szCs w:val="20"/>
        </w:rPr>
        <w:t xml:space="preserve"> </w:t>
      </w:r>
      <w:proofErr w:type="spellStart"/>
      <w:r w:rsidRPr="00EA0902">
        <w:rPr>
          <w:rFonts w:cs="Arial"/>
          <w:b/>
          <w:bCs/>
          <w:szCs w:val="20"/>
        </w:rPr>
        <w:t>s.131</w:t>
      </w:r>
      <w:proofErr w:type="spellEnd"/>
      <w:r w:rsidRPr="00EA0902">
        <w:rPr>
          <w:rFonts w:cs="Arial"/>
          <w:b/>
          <w:bCs/>
          <w:szCs w:val="20"/>
        </w:rPr>
        <w:t>(2), (3):</w:t>
      </w:r>
    </w:p>
    <w:p w:rsidR="00C33FCD" w:rsidRPr="000D38F3"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Matter be referred for further consideration</w:t>
      </w:r>
    </w:p>
    <w:p w:rsidR="00C33FCD" w:rsidRPr="000D38F3"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An act be remedied</w:t>
      </w:r>
    </w:p>
    <w:p w:rsidR="00C33FCD" w:rsidRPr="000D38F3"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An omission or delay be rectified</w:t>
      </w:r>
    </w:p>
    <w:p w:rsidR="00C33FCD" w:rsidRPr="000D38F3"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A decision be cancelled or varied</w:t>
      </w:r>
    </w:p>
    <w:p w:rsidR="00C33FCD" w:rsidRPr="000D38F3"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Reasons be given</w:t>
      </w:r>
    </w:p>
    <w:p w:rsidR="00C33FCD" w:rsidRPr="000D38F3"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A practice, procedure or course of conduct be altered</w:t>
      </w:r>
    </w:p>
    <w:p w:rsidR="00C33FCD" w:rsidRPr="000D38F3"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An enactment or other rule of law be reconsidered</w:t>
      </w:r>
    </w:p>
    <w:p w:rsidR="00C33FCD"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Any other steps be taken</w:t>
      </w:r>
    </w:p>
    <w:p w:rsidR="00571715" w:rsidRDefault="00571715" w:rsidP="00F10D86">
      <w:pPr>
        <w:pStyle w:val="ListParagraph"/>
        <w:widowControl w:val="0"/>
        <w:numPr>
          <w:ilvl w:val="2"/>
          <w:numId w:val="51"/>
        </w:numPr>
        <w:autoSpaceDE w:val="0"/>
        <w:autoSpaceDN w:val="0"/>
        <w:adjustRightInd w:val="0"/>
        <w:spacing w:after="0"/>
        <w:rPr>
          <w:rFonts w:cs="Arial"/>
          <w:bCs/>
          <w:szCs w:val="20"/>
        </w:rPr>
      </w:pPr>
      <w:r>
        <w:rPr>
          <w:rFonts w:cs="Arial"/>
          <w:bCs/>
          <w:szCs w:val="20"/>
        </w:rPr>
        <w:t>Treated very seriously by industry (</w:t>
      </w:r>
      <w:proofErr w:type="spellStart"/>
      <w:r>
        <w:rPr>
          <w:rFonts w:cs="Arial"/>
          <w:bCs/>
          <w:szCs w:val="20"/>
        </w:rPr>
        <w:t>ss.127</w:t>
      </w:r>
      <w:proofErr w:type="spellEnd"/>
      <w:r>
        <w:rPr>
          <w:rFonts w:cs="Arial"/>
          <w:bCs/>
          <w:szCs w:val="20"/>
        </w:rPr>
        <w:t xml:space="preserve">-128). </w:t>
      </w:r>
      <w:proofErr w:type="spellStart"/>
      <w:r>
        <w:rPr>
          <w:rFonts w:cs="Arial"/>
          <w:bCs/>
          <w:szCs w:val="20"/>
        </w:rPr>
        <w:t>FPB</w:t>
      </w:r>
      <w:proofErr w:type="spellEnd"/>
      <w:r>
        <w:rPr>
          <w:rFonts w:cs="Arial"/>
          <w:bCs/>
          <w:szCs w:val="20"/>
        </w:rPr>
        <w:t xml:space="preserve"> must notify and consult with party affected. If report may adversely affect a party or person, </w:t>
      </w:r>
      <w:proofErr w:type="spellStart"/>
      <w:r>
        <w:rPr>
          <w:rFonts w:cs="Arial"/>
          <w:bCs/>
          <w:szCs w:val="20"/>
        </w:rPr>
        <w:t>FPB</w:t>
      </w:r>
      <w:proofErr w:type="spellEnd"/>
      <w:r>
        <w:rPr>
          <w:rFonts w:cs="Arial"/>
          <w:bCs/>
          <w:szCs w:val="20"/>
        </w:rPr>
        <w:t xml:space="preserve"> must give them an opportunity to make representations.</w:t>
      </w:r>
    </w:p>
    <w:p w:rsidR="00571715" w:rsidRPr="000D38F3" w:rsidRDefault="00571715" w:rsidP="00F10D86">
      <w:pPr>
        <w:pStyle w:val="ListParagraph"/>
        <w:widowControl w:val="0"/>
        <w:numPr>
          <w:ilvl w:val="2"/>
          <w:numId w:val="51"/>
        </w:numPr>
        <w:autoSpaceDE w:val="0"/>
        <w:autoSpaceDN w:val="0"/>
        <w:adjustRightInd w:val="0"/>
        <w:spacing w:after="0"/>
        <w:rPr>
          <w:rFonts w:cs="Arial"/>
          <w:bCs/>
          <w:szCs w:val="20"/>
        </w:rPr>
      </w:pPr>
      <w:r>
        <w:rPr>
          <w:rFonts w:cs="Arial"/>
          <w:bCs/>
          <w:szCs w:val="20"/>
        </w:rPr>
        <w:t>Evidence from person cannot be used in other proceedings (</w:t>
      </w:r>
      <w:proofErr w:type="spellStart"/>
      <w:r>
        <w:rPr>
          <w:rFonts w:cs="Arial"/>
          <w:b/>
          <w:bCs/>
          <w:szCs w:val="20"/>
        </w:rPr>
        <w:t>s.129</w:t>
      </w:r>
      <w:proofErr w:type="spellEnd"/>
      <w:r>
        <w:rPr>
          <w:rFonts w:cs="Arial"/>
          <w:b/>
          <w:bCs/>
          <w:szCs w:val="20"/>
        </w:rPr>
        <w:t xml:space="preserve">). </w:t>
      </w:r>
    </w:p>
    <w:p w:rsidR="00C33FCD" w:rsidRPr="000D38F3" w:rsidRDefault="00C33FCD" w:rsidP="00F10D86">
      <w:pPr>
        <w:pStyle w:val="ListParagraph"/>
        <w:widowControl w:val="0"/>
        <w:numPr>
          <w:ilvl w:val="0"/>
          <w:numId w:val="51"/>
        </w:numPr>
        <w:autoSpaceDE w:val="0"/>
        <w:autoSpaceDN w:val="0"/>
        <w:adjustRightInd w:val="0"/>
        <w:spacing w:after="0"/>
        <w:rPr>
          <w:rFonts w:cs="Arial"/>
          <w:b/>
          <w:bCs/>
          <w:szCs w:val="20"/>
        </w:rPr>
      </w:pPr>
      <w:r w:rsidRPr="000D38F3">
        <w:rPr>
          <w:rFonts w:cs="Arial"/>
          <w:b/>
          <w:bCs/>
          <w:szCs w:val="20"/>
        </w:rPr>
        <w:t>Board may require party to respond to recommendations (</w:t>
      </w:r>
      <w:proofErr w:type="spellStart"/>
      <w:r w:rsidRPr="000D38F3">
        <w:rPr>
          <w:rFonts w:cs="Arial"/>
          <w:b/>
          <w:bCs/>
          <w:szCs w:val="20"/>
        </w:rPr>
        <w:t>FRPA</w:t>
      </w:r>
      <w:proofErr w:type="spellEnd"/>
      <w:r w:rsidRPr="000D38F3">
        <w:rPr>
          <w:rFonts w:cs="Arial"/>
          <w:b/>
          <w:bCs/>
          <w:szCs w:val="20"/>
        </w:rPr>
        <w:t xml:space="preserve"> </w:t>
      </w:r>
      <w:proofErr w:type="spellStart"/>
      <w:r w:rsidRPr="000D38F3">
        <w:rPr>
          <w:rFonts w:cs="Arial"/>
          <w:b/>
          <w:bCs/>
          <w:szCs w:val="20"/>
        </w:rPr>
        <w:t>s.132</w:t>
      </w:r>
      <w:proofErr w:type="spellEnd"/>
      <w:r w:rsidRPr="000D38F3">
        <w:rPr>
          <w:rFonts w:cs="Arial"/>
          <w:b/>
          <w:bCs/>
          <w:szCs w:val="20"/>
        </w:rPr>
        <w:t>)</w:t>
      </w:r>
    </w:p>
    <w:p w:rsidR="00C33FCD" w:rsidRPr="000D38F3"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If board makes recommendations, board may request the party notify it of steps taken and if no steps taken, the reasons for not following recommendations</w:t>
      </w:r>
    </w:p>
    <w:p w:rsidR="00C33FCD" w:rsidRPr="000D38F3" w:rsidRDefault="00C33FCD" w:rsidP="00F10D86">
      <w:pPr>
        <w:pStyle w:val="ListParagraph"/>
        <w:widowControl w:val="0"/>
        <w:numPr>
          <w:ilvl w:val="0"/>
          <w:numId w:val="51"/>
        </w:numPr>
        <w:autoSpaceDE w:val="0"/>
        <w:autoSpaceDN w:val="0"/>
        <w:adjustRightInd w:val="0"/>
        <w:spacing w:after="0"/>
        <w:rPr>
          <w:rFonts w:cs="Arial"/>
          <w:b/>
          <w:bCs/>
          <w:szCs w:val="20"/>
        </w:rPr>
      </w:pPr>
      <w:r w:rsidRPr="000D38F3">
        <w:rPr>
          <w:rFonts w:cs="Arial"/>
          <w:b/>
          <w:bCs/>
          <w:szCs w:val="20"/>
        </w:rPr>
        <w:t>Report of Board if not suitable action taken (</w:t>
      </w:r>
      <w:proofErr w:type="spellStart"/>
      <w:r w:rsidRPr="000D38F3">
        <w:rPr>
          <w:rFonts w:cs="Arial"/>
          <w:b/>
          <w:bCs/>
          <w:szCs w:val="20"/>
        </w:rPr>
        <w:t>FRPA</w:t>
      </w:r>
      <w:proofErr w:type="spellEnd"/>
      <w:r w:rsidRPr="000D38F3">
        <w:rPr>
          <w:rFonts w:cs="Arial"/>
          <w:b/>
          <w:bCs/>
          <w:szCs w:val="20"/>
        </w:rPr>
        <w:t xml:space="preserve"> </w:t>
      </w:r>
      <w:proofErr w:type="spellStart"/>
      <w:r w:rsidRPr="000D38F3">
        <w:rPr>
          <w:rFonts w:cs="Arial"/>
          <w:b/>
          <w:bCs/>
          <w:szCs w:val="20"/>
        </w:rPr>
        <w:t>s.133</w:t>
      </w:r>
      <w:proofErr w:type="spellEnd"/>
      <w:r w:rsidRPr="000D38F3">
        <w:rPr>
          <w:rFonts w:cs="Arial"/>
          <w:b/>
          <w:bCs/>
          <w:szCs w:val="20"/>
        </w:rPr>
        <w:t>)</w:t>
      </w:r>
    </w:p>
    <w:p w:rsidR="00C33FCD" w:rsidRPr="000D38F3" w:rsidRDefault="00C33FCD" w:rsidP="00F10D86">
      <w:pPr>
        <w:pStyle w:val="ListParagraph"/>
        <w:widowControl w:val="0"/>
        <w:numPr>
          <w:ilvl w:val="1"/>
          <w:numId w:val="51"/>
        </w:numPr>
        <w:autoSpaceDE w:val="0"/>
        <w:autoSpaceDN w:val="0"/>
        <w:adjustRightInd w:val="0"/>
        <w:spacing w:after="0"/>
        <w:rPr>
          <w:rFonts w:cs="Arial"/>
          <w:bCs/>
          <w:szCs w:val="20"/>
        </w:rPr>
      </w:pPr>
      <w:r w:rsidRPr="000D38F3">
        <w:rPr>
          <w:rFonts w:cs="Arial"/>
          <w:bCs/>
          <w:szCs w:val="20"/>
        </w:rPr>
        <w:t xml:space="preserve">If no suitable action taken after a request under </w:t>
      </w:r>
      <w:proofErr w:type="spellStart"/>
      <w:r w:rsidRPr="000D38F3">
        <w:rPr>
          <w:rFonts w:cs="Arial"/>
          <w:bCs/>
          <w:szCs w:val="20"/>
        </w:rPr>
        <w:t>s.132</w:t>
      </w:r>
      <w:proofErr w:type="spellEnd"/>
      <w:r w:rsidRPr="000D38F3">
        <w:rPr>
          <w:rFonts w:cs="Arial"/>
          <w:bCs/>
          <w:szCs w:val="20"/>
        </w:rPr>
        <w:t xml:space="preserve">, Chair MAY, after considering reasons provided by </w:t>
      </w:r>
      <w:proofErr w:type="gramStart"/>
      <w:r w:rsidRPr="000D38F3">
        <w:rPr>
          <w:rFonts w:cs="Arial"/>
          <w:bCs/>
          <w:szCs w:val="20"/>
        </w:rPr>
        <w:t>party,  submit</w:t>
      </w:r>
      <w:proofErr w:type="gramEnd"/>
      <w:r w:rsidRPr="000D38F3">
        <w:rPr>
          <w:rFonts w:cs="Arial"/>
          <w:bCs/>
          <w:szCs w:val="20"/>
        </w:rPr>
        <w:t xml:space="preserve"> a report on the matter to the Minister, and submit a report to the Lieutenant Governor in Council thereafter.</w:t>
      </w:r>
    </w:p>
    <w:p w:rsidR="00C33FCD" w:rsidRDefault="00C33FCD" w:rsidP="00F10D86">
      <w:pPr>
        <w:pStyle w:val="ListParagraph"/>
        <w:widowControl w:val="0"/>
        <w:numPr>
          <w:ilvl w:val="0"/>
          <w:numId w:val="51"/>
        </w:numPr>
        <w:autoSpaceDE w:val="0"/>
        <w:autoSpaceDN w:val="0"/>
        <w:adjustRightInd w:val="0"/>
        <w:spacing w:after="0"/>
        <w:rPr>
          <w:rFonts w:cs="Arial"/>
          <w:b/>
          <w:bCs/>
          <w:szCs w:val="20"/>
        </w:rPr>
      </w:pPr>
      <w:r w:rsidRPr="000D38F3">
        <w:rPr>
          <w:rFonts w:cs="Arial"/>
          <w:b/>
          <w:bCs/>
          <w:szCs w:val="20"/>
        </w:rPr>
        <w:t>Special Report (if Chair considers to be in the public interest) to the Minister (</w:t>
      </w:r>
      <w:proofErr w:type="spellStart"/>
      <w:r w:rsidRPr="000D38F3">
        <w:rPr>
          <w:rFonts w:cs="Arial"/>
          <w:b/>
          <w:bCs/>
          <w:szCs w:val="20"/>
        </w:rPr>
        <w:t>FRPA</w:t>
      </w:r>
      <w:proofErr w:type="spellEnd"/>
      <w:r w:rsidRPr="000D38F3">
        <w:rPr>
          <w:rFonts w:cs="Arial"/>
          <w:b/>
          <w:bCs/>
          <w:szCs w:val="20"/>
        </w:rPr>
        <w:t xml:space="preserve"> </w:t>
      </w:r>
      <w:proofErr w:type="spellStart"/>
      <w:r w:rsidRPr="000D38F3">
        <w:rPr>
          <w:rFonts w:cs="Arial"/>
          <w:b/>
          <w:bCs/>
          <w:szCs w:val="20"/>
        </w:rPr>
        <w:t>s.135</w:t>
      </w:r>
      <w:proofErr w:type="spellEnd"/>
      <w:r w:rsidRPr="000D38F3">
        <w:rPr>
          <w:rFonts w:cs="Arial"/>
          <w:b/>
          <w:bCs/>
          <w:szCs w:val="20"/>
        </w:rPr>
        <w:t>)</w:t>
      </w:r>
    </w:p>
    <w:p w:rsidR="00694FDD" w:rsidRPr="000D38F3" w:rsidRDefault="00694FDD" w:rsidP="00F10D86">
      <w:pPr>
        <w:pStyle w:val="ListParagraph"/>
        <w:widowControl w:val="0"/>
        <w:numPr>
          <w:ilvl w:val="0"/>
          <w:numId w:val="51"/>
        </w:numPr>
        <w:autoSpaceDE w:val="0"/>
        <w:autoSpaceDN w:val="0"/>
        <w:adjustRightInd w:val="0"/>
        <w:spacing w:after="0"/>
        <w:rPr>
          <w:rFonts w:cs="Arial"/>
          <w:b/>
          <w:bCs/>
          <w:szCs w:val="20"/>
        </w:rPr>
      </w:pPr>
      <w:r>
        <w:rPr>
          <w:rFonts w:cs="Arial"/>
          <w:b/>
          <w:bCs/>
          <w:szCs w:val="20"/>
        </w:rPr>
        <w:t xml:space="preserve">Appeals to Forest Appeals Commission and </w:t>
      </w:r>
      <w:proofErr w:type="spellStart"/>
      <w:r>
        <w:rPr>
          <w:rFonts w:cs="Arial"/>
          <w:b/>
          <w:bCs/>
          <w:szCs w:val="20"/>
        </w:rPr>
        <w:t>BCSC</w:t>
      </w:r>
      <w:proofErr w:type="spellEnd"/>
      <w:r>
        <w:rPr>
          <w:rFonts w:cs="Arial"/>
          <w:b/>
          <w:bCs/>
          <w:szCs w:val="20"/>
        </w:rPr>
        <w:t xml:space="preserve"> (see above) (</w:t>
      </w:r>
      <w:proofErr w:type="spellStart"/>
      <w:r>
        <w:rPr>
          <w:rFonts w:cs="Arial"/>
          <w:b/>
          <w:bCs/>
          <w:szCs w:val="20"/>
        </w:rPr>
        <w:t>FRPA</w:t>
      </w:r>
      <w:proofErr w:type="spellEnd"/>
      <w:r>
        <w:rPr>
          <w:rFonts w:cs="Arial"/>
          <w:b/>
          <w:bCs/>
          <w:szCs w:val="20"/>
        </w:rPr>
        <w:t xml:space="preserve"> </w:t>
      </w:r>
      <w:proofErr w:type="spellStart"/>
      <w:r>
        <w:rPr>
          <w:rFonts w:cs="Arial"/>
          <w:b/>
          <w:bCs/>
          <w:szCs w:val="20"/>
        </w:rPr>
        <w:t>s.131</w:t>
      </w:r>
      <w:proofErr w:type="spellEnd"/>
      <w:r>
        <w:rPr>
          <w:rFonts w:cs="Arial"/>
          <w:b/>
          <w:bCs/>
          <w:szCs w:val="20"/>
        </w:rPr>
        <w:t>, 83).</w:t>
      </w:r>
    </w:p>
    <w:p w:rsidR="000D5772" w:rsidRPr="003C1319" w:rsidRDefault="000D5772" w:rsidP="003C1319">
      <w:pPr>
        <w:widowControl w:val="0"/>
        <w:autoSpaceDE w:val="0"/>
        <w:autoSpaceDN w:val="0"/>
        <w:adjustRightInd w:val="0"/>
        <w:spacing w:after="0"/>
        <w:rPr>
          <w:rFonts w:cs="Arial"/>
          <w:b/>
          <w:bCs/>
          <w:szCs w:val="20"/>
        </w:rPr>
      </w:pPr>
    </w:p>
    <w:p w:rsidR="003A30AC" w:rsidRPr="00D076BD" w:rsidRDefault="003A30AC" w:rsidP="004A0A21">
      <w:pPr>
        <w:pStyle w:val="Heading1"/>
        <w:rPr>
          <w:rFonts w:cs="Times New Roman"/>
          <w:sz w:val="22"/>
        </w:rPr>
      </w:pPr>
      <w:bookmarkStart w:id="70" w:name="_Toc437178729"/>
      <w:r w:rsidRPr="000D38F3">
        <w:t>Logging Contracts</w:t>
      </w:r>
      <w:bookmarkEnd w:id="70"/>
    </w:p>
    <w:p w:rsidR="003A30AC" w:rsidRPr="000D38F3" w:rsidRDefault="003A30AC" w:rsidP="00F10D86">
      <w:pPr>
        <w:pStyle w:val="ListParagraph"/>
        <w:widowControl w:val="0"/>
        <w:numPr>
          <w:ilvl w:val="0"/>
          <w:numId w:val="53"/>
        </w:numPr>
        <w:autoSpaceDE w:val="0"/>
        <w:autoSpaceDN w:val="0"/>
        <w:adjustRightInd w:val="0"/>
        <w:spacing w:after="0"/>
        <w:rPr>
          <w:rFonts w:cs="Arial"/>
          <w:bCs/>
          <w:szCs w:val="20"/>
        </w:rPr>
      </w:pPr>
      <w:r w:rsidRPr="000D38F3">
        <w:rPr>
          <w:rFonts w:cs="Arial"/>
          <w:bCs/>
          <w:szCs w:val="20"/>
        </w:rPr>
        <w:t>Usually one-sided-unequal bargaining power in favour of licensee</w:t>
      </w:r>
    </w:p>
    <w:p w:rsidR="003A30AC" w:rsidRPr="000D5772" w:rsidRDefault="003A30AC" w:rsidP="00F10D86">
      <w:pPr>
        <w:pStyle w:val="ListParagraph"/>
        <w:widowControl w:val="0"/>
        <w:numPr>
          <w:ilvl w:val="0"/>
          <w:numId w:val="53"/>
        </w:numPr>
        <w:autoSpaceDE w:val="0"/>
        <w:autoSpaceDN w:val="0"/>
        <w:adjustRightInd w:val="0"/>
        <w:spacing w:after="0"/>
        <w:rPr>
          <w:rFonts w:cs="Arial"/>
          <w:bCs/>
          <w:szCs w:val="20"/>
        </w:rPr>
      </w:pPr>
      <w:r w:rsidRPr="000D38F3">
        <w:rPr>
          <w:rFonts w:cs="Arial"/>
          <w:bCs/>
          <w:szCs w:val="20"/>
        </w:rPr>
        <w:t>Most of the work in the Province is done by independent logging contractors and company crews</w:t>
      </w:r>
    </w:p>
    <w:p w:rsidR="003A30AC" w:rsidRPr="000D38F3" w:rsidRDefault="002A0ED4" w:rsidP="00F10D86">
      <w:pPr>
        <w:pStyle w:val="ListParagraph"/>
        <w:widowControl w:val="0"/>
        <w:numPr>
          <w:ilvl w:val="0"/>
          <w:numId w:val="53"/>
        </w:numPr>
        <w:autoSpaceDE w:val="0"/>
        <w:autoSpaceDN w:val="0"/>
        <w:adjustRightInd w:val="0"/>
        <w:spacing w:after="0"/>
        <w:rPr>
          <w:rFonts w:cs="Arial"/>
          <w:b/>
          <w:bCs/>
          <w:szCs w:val="20"/>
        </w:rPr>
      </w:pPr>
      <w:r>
        <w:rPr>
          <w:rFonts w:cs="Arial"/>
          <w:b/>
          <w:bCs/>
          <w:szCs w:val="20"/>
        </w:rPr>
        <w:t>FA</w:t>
      </w:r>
      <w:r w:rsidR="003A30AC">
        <w:rPr>
          <w:rFonts w:cs="Arial"/>
          <w:b/>
          <w:bCs/>
          <w:szCs w:val="20"/>
        </w:rPr>
        <w:t xml:space="preserve"> </w:t>
      </w:r>
      <w:proofErr w:type="spellStart"/>
      <w:r w:rsidR="003A30AC">
        <w:rPr>
          <w:rFonts w:cs="Arial"/>
          <w:b/>
          <w:bCs/>
          <w:szCs w:val="20"/>
        </w:rPr>
        <w:t>s.35</w:t>
      </w:r>
      <w:proofErr w:type="spellEnd"/>
      <w:r w:rsidR="003A30AC">
        <w:rPr>
          <w:rFonts w:cs="Arial"/>
          <w:b/>
          <w:bCs/>
          <w:szCs w:val="20"/>
        </w:rPr>
        <w:t xml:space="preserve">(1)(j) </w:t>
      </w:r>
      <w:r w:rsidR="003A30AC" w:rsidRPr="000D38F3">
        <w:rPr>
          <w:rFonts w:cs="Arial"/>
          <w:b/>
          <w:bCs/>
          <w:szCs w:val="20"/>
        </w:rPr>
        <w:t>-</w:t>
      </w:r>
      <w:r w:rsidR="003A30AC">
        <w:rPr>
          <w:rFonts w:cs="Arial"/>
          <w:b/>
          <w:bCs/>
          <w:szCs w:val="20"/>
        </w:rPr>
        <w:t xml:space="preserve"> </w:t>
      </w:r>
      <w:r w:rsidR="003A30AC" w:rsidRPr="000D38F3">
        <w:rPr>
          <w:rFonts w:cs="Arial"/>
          <w:b/>
          <w:bCs/>
          <w:szCs w:val="20"/>
        </w:rPr>
        <w:t xml:space="preserve">Tree Farm Licensee </w:t>
      </w:r>
      <w:r w:rsidR="003A30AC" w:rsidRPr="007D3DCE">
        <w:rPr>
          <w:rFonts w:cs="Arial"/>
          <w:b/>
          <w:bCs/>
          <w:szCs w:val="20"/>
          <w:u w:val="single"/>
        </w:rPr>
        <w:t>"MUST"</w:t>
      </w:r>
      <w:r w:rsidR="003A30AC" w:rsidRPr="000D38F3">
        <w:rPr>
          <w:rFonts w:cs="Arial"/>
          <w:b/>
          <w:bCs/>
          <w:szCs w:val="20"/>
        </w:rPr>
        <w:t xml:space="preserve"> use contractors for 50</w:t>
      </w:r>
      <w:r w:rsidR="003A30AC">
        <w:rPr>
          <w:rFonts w:cs="Arial"/>
          <w:b/>
          <w:bCs/>
          <w:szCs w:val="20"/>
        </w:rPr>
        <w:t xml:space="preserve">% of the work done (based on timber volume harvested) on </w:t>
      </w:r>
      <w:r w:rsidR="003A30AC" w:rsidRPr="00D4644F">
        <w:rPr>
          <w:rFonts w:cs="Arial"/>
          <w:b/>
          <w:bCs/>
          <w:szCs w:val="20"/>
          <w:u w:val="single"/>
        </w:rPr>
        <w:t>Crown land</w:t>
      </w:r>
      <w:r w:rsidR="003A30AC">
        <w:rPr>
          <w:rFonts w:cs="Arial"/>
          <w:b/>
          <w:bCs/>
          <w:szCs w:val="20"/>
          <w:u w:val="single"/>
        </w:rPr>
        <w:t xml:space="preserve">. </w:t>
      </w:r>
    </w:p>
    <w:p w:rsidR="003A30AC" w:rsidRDefault="002A0ED4" w:rsidP="00F10D86">
      <w:pPr>
        <w:pStyle w:val="ListParagraph"/>
        <w:widowControl w:val="0"/>
        <w:numPr>
          <w:ilvl w:val="0"/>
          <w:numId w:val="53"/>
        </w:numPr>
        <w:autoSpaceDE w:val="0"/>
        <w:autoSpaceDN w:val="0"/>
        <w:adjustRightInd w:val="0"/>
        <w:spacing w:after="0"/>
        <w:rPr>
          <w:rFonts w:cs="Arial"/>
          <w:b/>
          <w:bCs/>
          <w:szCs w:val="20"/>
        </w:rPr>
      </w:pPr>
      <w:r>
        <w:rPr>
          <w:rFonts w:cs="Arial"/>
          <w:b/>
          <w:bCs/>
          <w:szCs w:val="20"/>
        </w:rPr>
        <w:t>F</w:t>
      </w:r>
      <w:r w:rsidR="003A30AC">
        <w:rPr>
          <w:rFonts w:cs="Arial"/>
          <w:b/>
          <w:bCs/>
          <w:szCs w:val="20"/>
        </w:rPr>
        <w:t xml:space="preserve">A </w:t>
      </w:r>
      <w:proofErr w:type="spellStart"/>
      <w:r w:rsidR="003A30AC">
        <w:rPr>
          <w:rFonts w:cs="Arial"/>
          <w:b/>
          <w:bCs/>
          <w:szCs w:val="20"/>
        </w:rPr>
        <w:t>s.14</w:t>
      </w:r>
      <w:proofErr w:type="spellEnd"/>
      <w:r w:rsidR="003A30AC">
        <w:rPr>
          <w:rFonts w:cs="Arial"/>
          <w:b/>
          <w:bCs/>
          <w:szCs w:val="20"/>
        </w:rPr>
        <w:t xml:space="preserve">(1)(g) </w:t>
      </w:r>
      <w:r w:rsidR="003A30AC" w:rsidRPr="000D38F3">
        <w:rPr>
          <w:rFonts w:cs="Arial"/>
          <w:b/>
          <w:bCs/>
          <w:szCs w:val="20"/>
        </w:rPr>
        <w:t xml:space="preserve">- Forest Licensee, </w:t>
      </w:r>
      <w:r w:rsidR="003A30AC" w:rsidRPr="002F066A">
        <w:rPr>
          <w:rFonts w:cs="Arial"/>
          <w:b/>
          <w:bCs/>
          <w:szCs w:val="20"/>
          <w:u w:val="single"/>
        </w:rPr>
        <w:t>"MAY"</w:t>
      </w:r>
      <w:r w:rsidR="003A30AC" w:rsidRPr="000D38F3">
        <w:rPr>
          <w:rFonts w:cs="Arial"/>
          <w:b/>
          <w:bCs/>
          <w:szCs w:val="20"/>
        </w:rPr>
        <w:t xml:space="preserve"> </w:t>
      </w:r>
      <w:r w:rsidR="003A30AC">
        <w:rPr>
          <w:rFonts w:cs="Arial"/>
          <w:b/>
          <w:bCs/>
          <w:szCs w:val="20"/>
        </w:rPr>
        <w:t xml:space="preserve">(not mandatory) </w:t>
      </w:r>
      <w:r w:rsidR="003A30AC" w:rsidRPr="000D38F3">
        <w:rPr>
          <w:rFonts w:cs="Arial"/>
          <w:b/>
          <w:bCs/>
          <w:szCs w:val="20"/>
        </w:rPr>
        <w:t>include contractor provision</w:t>
      </w:r>
      <w:r w:rsidR="003A30AC">
        <w:rPr>
          <w:rFonts w:cs="Arial"/>
          <w:b/>
          <w:bCs/>
          <w:szCs w:val="20"/>
        </w:rPr>
        <w:t xml:space="preserve">. </w:t>
      </w:r>
    </w:p>
    <w:p w:rsidR="003A30AC" w:rsidRPr="00FF518F" w:rsidRDefault="003A30AC" w:rsidP="00F10D86">
      <w:pPr>
        <w:pStyle w:val="ListParagraph"/>
        <w:widowControl w:val="0"/>
        <w:numPr>
          <w:ilvl w:val="1"/>
          <w:numId w:val="53"/>
        </w:numPr>
        <w:autoSpaceDE w:val="0"/>
        <w:autoSpaceDN w:val="0"/>
        <w:adjustRightInd w:val="0"/>
        <w:spacing w:after="0"/>
        <w:rPr>
          <w:rFonts w:cs="Arial"/>
          <w:b/>
          <w:bCs/>
          <w:szCs w:val="20"/>
        </w:rPr>
      </w:pPr>
      <w:r>
        <w:rPr>
          <w:rFonts w:cs="Arial"/>
          <w:bCs/>
          <w:szCs w:val="20"/>
        </w:rPr>
        <w:t>See Part 6 of FL (Tab 6)</w:t>
      </w:r>
    </w:p>
    <w:p w:rsidR="00FF518F" w:rsidRPr="00FF518F" w:rsidRDefault="00FF518F" w:rsidP="00FF518F">
      <w:pPr>
        <w:pStyle w:val="ListParagraph"/>
        <w:widowControl w:val="0"/>
        <w:autoSpaceDE w:val="0"/>
        <w:autoSpaceDN w:val="0"/>
        <w:adjustRightInd w:val="0"/>
        <w:spacing w:after="0"/>
        <w:ind w:left="1440"/>
        <w:rPr>
          <w:rFonts w:cs="Arial"/>
          <w:b/>
          <w:bCs/>
          <w:szCs w:val="20"/>
        </w:rPr>
      </w:pPr>
    </w:p>
    <w:p w:rsidR="00FF518F" w:rsidRPr="00E0514E" w:rsidRDefault="00FF518F" w:rsidP="00FF518F">
      <w:pPr>
        <w:widowControl w:val="0"/>
        <w:autoSpaceDE w:val="0"/>
        <w:autoSpaceDN w:val="0"/>
        <w:adjustRightInd w:val="0"/>
        <w:spacing w:after="0"/>
        <w:rPr>
          <w:rFonts w:cs="Arial"/>
          <w:bCs/>
          <w:szCs w:val="20"/>
        </w:rPr>
      </w:pPr>
      <w:r w:rsidRPr="00A04D6B">
        <w:rPr>
          <w:rFonts w:cs="Arial"/>
          <w:b/>
          <w:bCs/>
          <w:szCs w:val="20"/>
          <w:u w:val="single"/>
        </w:rPr>
        <w:t>Two types of contracts</w:t>
      </w:r>
      <w:r w:rsidRPr="00E0514E">
        <w:rPr>
          <w:rFonts w:cs="Arial"/>
          <w:b/>
          <w:bCs/>
          <w:szCs w:val="20"/>
        </w:rPr>
        <w:t xml:space="preserve">: </w:t>
      </w:r>
      <w:r w:rsidRPr="00E0514E">
        <w:rPr>
          <w:rFonts w:cs="Arial"/>
          <w:bCs/>
          <w:szCs w:val="20"/>
        </w:rPr>
        <w:t>The contracts in the interior are different from those on the Coast</w:t>
      </w:r>
    </w:p>
    <w:p w:rsidR="00FF518F" w:rsidRPr="000A09CC" w:rsidRDefault="00FF518F" w:rsidP="00F10D86">
      <w:pPr>
        <w:pStyle w:val="ListParagraph"/>
        <w:widowControl w:val="0"/>
        <w:numPr>
          <w:ilvl w:val="0"/>
          <w:numId w:val="54"/>
        </w:numPr>
        <w:autoSpaceDE w:val="0"/>
        <w:autoSpaceDN w:val="0"/>
        <w:adjustRightInd w:val="0"/>
        <w:spacing w:after="0"/>
        <w:rPr>
          <w:rFonts w:cs="Arial"/>
          <w:b/>
          <w:bCs/>
          <w:szCs w:val="20"/>
        </w:rPr>
      </w:pPr>
      <w:r w:rsidRPr="000D38F3">
        <w:rPr>
          <w:rFonts w:cs="Arial"/>
          <w:b/>
          <w:bCs/>
          <w:szCs w:val="20"/>
        </w:rPr>
        <w:t>Full Contracts</w:t>
      </w:r>
      <w:r>
        <w:rPr>
          <w:rFonts w:cs="Arial"/>
          <w:b/>
          <w:bCs/>
          <w:szCs w:val="20"/>
        </w:rPr>
        <w:t xml:space="preserve">: </w:t>
      </w:r>
      <w:r w:rsidRPr="000A09CC">
        <w:rPr>
          <w:rFonts w:cs="Arial"/>
          <w:bCs/>
          <w:szCs w:val="20"/>
        </w:rPr>
        <w:t>either "stump to dump" on the Coast or "stump to mill" in the interior</w:t>
      </w:r>
    </w:p>
    <w:p w:rsidR="00FF518F" w:rsidRPr="00C838A9" w:rsidRDefault="00FF518F" w:rsidP="00F10D86">
      <w:pPr>
        <w:pStyle w:val="ListParagraph"/>
        <w:widowControl w:val="0"/>
        <w:numPr>
          <w:ilvl w:val="0"/>
          <w:numId w:val="54"/>
        </w:numPr>
        <w:autoSpaceDE w:val="0"/>
        <w:autoSpaceDN w:val="0"/>
        <w:adjustRightInd w:val="0"/>
        <w:spacing w:after="0"/>
        <w:rPr>
          <w:rFonts w:cs="Arial"/>
          <w:b/>
          <w:bCs/>
          <w:szCs w:val="20"/>
        </w:rPr>
      </w:pPr>
      <w:r w:rsidRPr="000D38F3">
        <w:rPr>
          <w:rFonts w:cs="Arial"/>
          <w:b/>
          <w:bCs/>
          <w:szCs w:val="20"/>
        </w:rPr>
        <w:t>Phase Contracts</w:t>
      </w:r>
      <w:r>
        <w:rPr>
          <w:rFonts w:cs="Arial"/>
          <w:b/>
          <w:bCs/>
          <w:szCs w:val="20"/>
        </w:rPr>
        <w:t xml:space="preserve">: </w:t>
      </w:r>
      <w:r>
        <w:rPr>
          <w:rFonts w:cs="Arial"/>
          <w:bCs/>
          <w:szCs w:val="20"/>
        </w:rPr>
        <w:t>K’s</w:t>
      </w:r>
      <w:r w:rsidRPr="007B5FB8">
        <w:t xml:space="preserve"> over one or more “phase” – a phase is any one step (listed in </w:t>
      </w:r>
      <w:r w:rsidRPr="00C838A9">
        <w:rPr>
          <w:b/>
        </w:rPr>
        <w:t xml:space="preserve">s 1 </w:t>
      </w:r>
      <w:r w:rsidRPr="00C838A9">
        <w:rPr>
          <w:b/>
          <w:i/>
        </w:rPr>
        <w:t>Timber Harvesting Contract and Subcontract Regulation</w:t>
      </w:r>
      <w:r w:rsidRPr="007B5FB8">
        <w:t>)</w:t>
      </w:r>
    </w:p>
    <w:p w:rsidR="00FF518F" w:rsidRPr="00FF518F" w:rsidRDefault="00FF518F" w:rsidP="00FF518F">
      <w:pPr>
        <w:widowControl w:val="0"/>
        <w:autoSpaceDE w:val="0"/>
        <w:autoSpaceDN w:val="0"/>
        <w:adjustRightInd w:val="0"/>
        <w:spacing w:after="0"/>
        <w:rPr>
          <w:rFonts w:cs="Arial"/>
          <w:b/>
          <w:bCs/>
          <w:szCs w:val="20"/>
        </w:rPr>
      </w:pPr>
    </w:p>
    <w:p w:rsidR="00B528EF" w:rsidRPr="00DA660E" w:rsidRDefault="00B528EF" w:rsidP="00B528EF">
      <w:pPr>
        <w:spacing w:after="0" w:line="276" w:lineRule="auto"/>
        <w:rPr>
          <w:rFonts w:cs="Times New Roman"/>
          <w:b/>
          <w:sz w:val="22"/>
        </w:rPr>
      </w:pPr>
      <w:r w:rsidRPr="000D38F3">
        <w:rPr>
          <w:rFonts w:cs="Arial"/>
          <w:b/>
          <w:bCs/>
          <w:szCs w:val="20"/>
        </w:rPr>
        <w:t>History "Bill 13" Tab 10</w:t>
      </w:r>
      <w:r>
        <w:rPr>
          <w:b/>
        </w:rPr>
        <w:t xml:space="preserve">: </w:t>
      </w:r>
      <w:r w:rsidRPr="00DA660E">
        <w:t xml:space="preserve">a regulation be talked about. A K which is a </w:t>
      </w:r>
      <w:r w:rsidRPr="00E16ADB">
        <w:rPr>
          <w:b/>
          <w:u w:val="single"/>
        </w:rPr>
        <w:t>replaceable logging K</w:t>
      </w:r>
    </w:p>
    <w:p w:rsidR="00B528EF" w:rsidRPr="000D38F3" w:rsidRDefault="00B528EF" w:rsidP="00F10D86">
      <w:pPr>
        <w:pStyle w:val="ListParagraph"/>
        <w:widowControl w:val="0"/>
        <w:numPr>
          <w:ilvl w:val="0"/>
          <w:numId w:val="55"/>
        </w:numPr>
        <w:autoSpaceDE w:val="0"/>
        <w:autoSpaceDN w:val="0"/>
        <w:adjustRightInd w:val="0"/>
        <w:spacing w:after="0"/>
        <w:rPr>
          <w:rFonts w:cs="Arial"/>
          <w:b/>
          <w:bCs/>
          <w:szCs w:val="20"/>
        </w:rPr>
      </w:pPr>
      <w:r w:rsidRPr="000D38F3">
        <w:rPr>
          <w:rFonts w:cs="Arial"/>
          <w:bCs/>
          <w:szCs w:val="20"/>
        </w:rPr>
        <w:t xml:space="preserve">Prior to the </w:t>
      </w:r>
      <w:proofErr w:type="spellStart"/>
      <w:r w:rsidRPr="000D38F3">
        <w:rPr>
          <w:rFonts w:cs="Arial"/>
          <w:bCs/>
          <w:szCs w:val="20"/>
        </w:rPr>
        <w:t>1950s</w:t>
      </w:r>
      <w:proofErr w:type="spellEnd"/>
      <w:r w:rsidRPr="000D38F3">
        <w:rPr>
          <w:rFonts w:cs="Arial"/>
          <w:bCs/>
          <w:szCs w:val="20"/>
        </w:rPr>
        <w:t xml:space="preserve">, there were many small licensees around the province. With allocation of </w:t>
      </w:r>
      <w:proofErr w:type="spellStart"/>
      <w:r w:rsidRPr="000D38F3">
        <w:rPr>
          <w:rFonts w:cs="Arial"/>
          <w:bCs/>
          <w:szCs w:val="20"/>
        </w:rPr>
        <w:t>TFLs</w:t>
      </w:r>
      <w:proofErr w:type="spellEnd"/>
      <w:r w:rsidRPr="000D38F3">
        <w:rPr>
          <w:rFonts w:cs="Arial"/>
          <w:bCs/>
          <w:szCs w:val="20"/>
        </w:rPr>
        <w:t xml:space="preserve"> in the </w:t>
      </w:r>
      <w:proofErr w:type="spellStart"/>
      <w:r w:rsidRPr="000D38F3">
        <w:rPr>
          <w:rFonts w:cs="Arial"/>
          <w:bCs/>
          <w:szCs w:val="20"/>
        </w:rPr>
        <w:t>1950s</w:t>
      </w:r>
      <w:proofErr w:type="spellEnd"/>
      <w:r w:rsidRPr="000D38F3">
        <w:rPr>
          <w:rFonts w:cs="Arial"/>
          <w:bCs/>
          <w:szCs w:val="20"/>
        </w:rPr>
        <w:t>, there was a concern by small loggers about the availability of timber</w:t>
      </w:r>
      <w:r>
        <w:rPr>
          <w:rFonts w:cs="Arial"/>
          <w:bCs/>
          <w:szCs w:val="20"/>
        </w:rPr>
        <w:t xml:space="preserve"> (expressed to Royal Commission and Gov’t). </w:t>
      </w:r>
    </w:p>
    <w:p w:rsidR="00B528EF" w:rsidRPr="0081118E" w:rsidRDefault="00B528EF" w:rsidP="00F10D86">
      <w:pPr>
        <w:pStyle w:val="ListParagraph"/>
        <w:widowControl w:val="0"/>
        <w:numPr>
          <w:ilvl w:val="0"/>
          <w:numId w:val="55"/>
        </w:numPr>
        <w:autoSpaceDE w:val="0"/>
        <w:autoSpaceDN w:val="0"/>
        <w:adjustRightInd w:val="0"/>
        <w:spacing w:after="0"/>
        <w:rPr>
          <w:rFonts w:cs="Arial"/>
          <w:b/>
          <w:bCs/>
          <w:szCs w:val="20"/>
        </w:rPr>
      </w:pPr>
      <w:r w:rsidRPr="000D38F3">
        <w:rPr>
          <w:rFonts w:cs="Arial"/>
          <w:bCs/>
          <w:szCs w:val="20"/>
        </w:rPr>
        <w:t xml:space="preserve">The </w:t>
      </w:r>
      <w:r w:rsidRPr="0081118E">
        <w:rPr>
          <w:rFonts w:cs="Arial"/>
          <w:b/>
          <w:bCs/>
          <w:szCs w:val="20"/>
        </w:rPr>
        <w:t>"Contractor Clause"</w:t>
      </w:r>
      <w:r w:rsidRPr="000D38F3">
        <w:rPr>
          <w:rFonts w:cs="Arial"/>
          <w:bCs/>
          <w:szCs w:val="20"/>
        </w:rPr>
        <w:t xml:space="preserve"> was included in the </w:t>
      </w:r>
      <w:proofErr w:type="spellStart"/>
      <w:r w:rsidRPr="000D38F3">
        <w:rPr>
          <w:rFonts w:cs="Arial"/>
          <w:bCs/>
          <w:szCs w:val="20"/>
        </w:rPr>
        <w:t>TFLs</w:t>
      </w:r>
      <w:proofErr w:type="spellEnd"/>
      <w:r w:rsidRPr="000D38F3">
        <w:rPr>
          <w:rFonts w:cs="Arial"/>
          <w:bCs/>
          <w:szCs w:val="20"/>
        </w:rPr>
        <w:t xml:space="preserve"> to address this.</w:t>
      </w:r>
    </w:p>
    <w:p w:rsidR="00B528EF" w:rsidRPr="000D38F3" w:rsidRDefault="00B528EF" w:rsidP="00F10D86">
      <w:pPr>
        <w:pStyle w:val="ListParagraph"/>
        <w:widowControl w:val="0"/>
        <w:numPr>
          <w:ilvl w:val="1"/>
          <w:numId w:val="55"/>
        </w:numPr>
        <w:autoSpaceDE w:val="0"/>
        <w:autoSpaceDN w:val="0"/>
        <w:adjustRightInd w:val="0"/>
        <w:spacing w:after="0"/>
        <w:rPr>
          <w:rFonts w:cs="Arial"/>
          <w:b/>
          <w:bCs/>
          <w:szCs w:val="20"/>
        </w:rPr>
      </w:pPr>
      <w:r>
        <w:rPr>
          <w:rFonts w:cs="Arial"/>
          <w:bCs/>
          <w:szCs w:val="20"/>
        </w:rPr>
        <w:t xml:space="preserve">In </w:t>
      </w:r>
      <w:proofErr w:type="spellStart"/>
      <w:r>
        <w:rPr>
          <w:rFonts w:cs="Arial"/>
          <w:bCs/>
          <w:szCs w:val="20"/>
        </w:rPr>
        <w:t>TFL</w:t>
      </w:r>
      <w:proofErr w:type="spellEnd"/>
      <w:r>
        <w:rPr>
          <w:rFonts w:cs="Arial"/>
          <w:bCs/>
          <w:szCs w:val="20"/>
        </w:rPr>
        <w:t xml:space="preserve"> and FL – to use contractors for prescribed amount of logging activity under the licence (see above). </w:t>
      </w:r>
    </w:p>
    <w:p w:rsidR="00B528EF" w:rsidRPr="006969E8" w:rsidRDefault="00B528EF" w:rsidP="00F10D86">
      <w:pPr>
        <w:pStyle w:val="ListParagraph"/>
        <w:widowControl w:val="0"/>
        <w:numPr>
          <w:ilvl w:val="0"/>
          <w:numId w:val="55"/>
        </w:numPr>
        <w:autoSpaceDE w:val="0"/>
        <w:autoSpaceDN w:val="0"/>
        <w:adjustRightInd w:val="0"/>
        <w:spacing w:after="0"/>
        <w:rPr>
          <w:rFonts w:cs="Arial"/>
          <w:b/>
          <w:bCs/>
          <w:szCs w:val="20"/>
        </w:rPr>
      </w:pPr>
      <w:r w:rsidRPr="000D38F3">
        <w:rPr>
          <w:rFonts w:cs="Arial"/>
          <w:bCs/>
          <w:szCs w:val="20"/>
        </w:rPr>
        <w:t xml:space="preserve">In the </w:t>
      </w:r>
      <w:proofErr w:type="spellStart"/>
      <w:r w:rsidRPr="000D38F3">
        <w:rPr>
          <w:rFonts w:cs="Arial"/>
          <w:bCs/>
          <w:szCs w:val="20"/>
        </w:rPr>
        <w:t>1980s</w:t>
      </w:r>
      <w:proofErr w:type="spellEnd"/>
      <w:r w:rsidRPr="000D38F3">
        <w:rPr>
          <w:rFonts w:cs="Arial"/>
          <w:bCs/>
          <w:szCs w:val="20"/>
        </w:rPr>
        <w:t xml:space="preserve">, the contracting community was complaining about the inequality of bargaining power, which was addressed by a series of regulations that required arbitration clauses and allowed assignment of contracts. </w:t>
      </w:r>
    </w:p>
    <w:p w:rsidR="00B528EF" w:rsidRPr="000D38F3" w:rsidRDefault="00B528EF" w:rsidP="00B528EF">
      <w:pPr>
        <w:pStyle w:val="ListParagraph"/>
        <w:widowControl w:val="0"/>
        <w:autoSpaceDE w:val="0"/>
        <w:autoSpaceDN w:val="0"/>
        <w:adjustRightInd w:val="0"/>
        <w:spacing w:after="0"/>
        <w:rPr>
          <w:rFonts w:cs="Arial"/>
          <w:b/>
          <w:bCs/>
          <w:szCs w:val="20"/>
        </w:rPr>
      </w:pPr>
    </w:p>
    <w:p w:rsidR="00B528EF" w:rsidRPr="000D38F3" w:rsidRDefault="00B528EF" w:rsidP="00B528EF">
      <w:pPr>
        <w:widowControl w:val="0"/>
        <w:autoSpaceDE w:val="0"/>
        <w:autoSpaceDN w:val="0"/>
        <w:adjustRightInd w:val="0"/>
        <w:spacing w:after="0"/>
        <w:rPr>
          <w:rFonts w:cs="Arial"/>
          <w:b/>
          <w:bCs/>
          <w:szCs w:val="20"/>
        </w:rPr>
      </w:pPr>
      <w:r w:rsidRPr="000D38F3">
        <w:rPr>
          <w:rFonts w:cs="Arial"/>
          <w:b/>
          <w:bCs/>
          <w:szCs w:val="20"/>
        </w:rPr>
        <w:t>Timber Harvesting Contract and Subcontract Regulation (</w:t>
      </w:r>
      <w:r>
        <w:rPr>
          <w:rFonts w:cs="Arial"/>
          <w:b/>
          <w:bCs/>
          <w:szCs w:val="20"/>
        </w:rPr>
        <w:t>“</w:t>
      </w:r>
      <w:r w:rsidRPr="000D38F3">
        <w:rPr>
          <w:rFonts w:cs="Arial"/>
          <w:b/>
          <w:bCs/>
          <w:szCs w:val="20"/>
        </w:rPr>
        <w:t>Bill 13</w:t>
      </w:r>
      <w:r>
        <w:rPr>
          <w:rFonts w:cs="Arial"/>
          <w:b/>
          <w:bCs/>
          <w:szCs w:val="20"/>
        </w:rPr>
        <w:t>”</w:t>
      </w:r>
      <w:r w:rsidRPr="000D38F3">
        <w:rPr>
          <w:rFonts w:cs="Arial"/>
          <w:b/>
          <w:bCs/>
          <w:szCs w:val="20"/>
        </w:rPr>
        <w:t>)</w:t>
      </w:r>
    </w:p>
    <w:p w:rsidR="00B528EF" w:rsidRPr="000D38F3" w:rsidRDefault="00B528EF" w:rsidP="00F10D86">
      <w:pPr>
        <w:pStyle w:val="ListParagraph"/>
        <w:widowControl w:val="0"/>
        <w:numPr>
          <w:ilvl w:val="0"/>
          <w:numId w:val="56"/>
        </w:numPr>
        <w:autoSpaceDE w:val="0"/>
        <w:autoSpaceDN w:val="0"/>
        <w:adjustRightInd w:val="0"/>
        <w:spacing w:after="0"/>
        <w:rPr>
          <w:rFonts w:cs="Arial"/>
          <w:b/>
          <w:bCs/>
          <w:szCs w:val="20"/>
        </w:rPr>
      </w:pPr>
      <w:r w:rsidRPr="000D38F3">
        <w:rPr>
          <w:rFonts w:cs="Arial"/>
          <w:bCs/>
          <w:szCs w:val="20"/>
        </w:rPr>
        <w:t>Originally came into Force as Bill 13 in 1991</w:t>
      </w:r>
      <w:r>
        <w:rPr>
          <w:rFonts w:cs="Arial"/>
          <w:bCs/>
          <w:szCs w:val="20"/>
        </w:rPr>
        <w:t xml:space="preserve"> – enabling provisions (ss. 152-161 FA)</w:t>
      </w:r>
    </w:p>
    <w:p w:rsidR="00B528EF" w:rsidRPr="000D38F3" w:rsidRDefault="00B528EF" w:rsidP="00F10D86">
      <w:pPr>
        <w:pStyle w:val="ListParagraph"/>
        <w:widowControl w:val="0"/>
        <w:numPr>
          <w:ilvl w:val="0"/>
          <w:numId w:val="56"/>
        </w:numPr>
        <w:autoSpaceDE w:val="0"/>
        <w:autoSpaceDN w:val="0"/>
        <w:adjustRightInd w:val="0"/>
        <w:spacing w:after="0"/>
        <w:rPr>
          <w:rFonts w:cs="Arial"/>
          <w:b/>
          <w:bCs/>
          <w:szCs w:val="20"/>
        </w:rPr>
      </w:pPr>
      <w:r w:rsidRPr="000D38F3">
        <w:rPr>
          <w:rFonts w:cs="Arial"/>
          <w:bCs/>
          <w:szCs w:val="20"/>
        </w:rPr>
        <w:t>In 1992, first Timber Harvesting Contract and Subcontract (</w:t>
      </w:r>
      <w:proofErr w:type="spellStart"/>
      <w:r w:rsidRPr="000D38F3">
        <w:rPr>
          <w:rFonts w:cs="Arial"/>
          <w:bCs/>
          <w:szCs w:val="20"/>
        </w:rPr>
        <w:t>THCSC</w:t>
      </w:r>
      <w:proofErr w:type="spellEnd"/>
      <w:r w:rsidRPr="000D38F3">
        <w:rPr>
          <w:rFonts w:cs="Arial"/>
          <w:bCs/>
          <w:szCs w:val="20"/>
        </w:rPr>
        <w:t>) Regulation created the class of "replaceable contracts".</w:t>
      </w:r>
    </w:p>
    <w:p w:rsidR="00B528EF" w:rsidRPr="000D38F3" w:rsidRDefault="00B528EF" w:rsidP="00F10D86">
      <w:pPr>
        <w:pStyle w:val="ListParagraph"/>
        <w:widowControl w:val="0"/>
        <w:numPr>
          <w:ilvl w:val="0"/>
          <w:numId w:val="56"/>
        </w:numPr>
        <w:autoSpaceDE w:val="0"/>
        <w:autoSpaceDN w:val="0"/>
        <w:adjustRightInd w:val="0"/>
        <w:spacing w:after="0"/>
        <w:rPr>
          <w:rFonts w:cs="Arial"/>
          <w:b/>
          <w:bCs/>
          <w:szCs w:val="20"/>
        </w:rPr>
      </w:pPr>
      <w:r w:rsidRPr="000D38F3">
        <w:rPr>
          <w:rFonts w:cs="Arial"/>
          <w:bCs/>
          <w:szCs w:val="20"/>
        </w:rPr>
        <w:t xml:space="preserve">Was replaced in 1996 by the new </w:t>
      </w:r>
      <w:proofErr w:type="spellStart"/>
      <w:r w:rsidRPr="000D38F3">
        <w:rPr>
          <w:rFonts w:cs="Arial"/>
          <w:bCs/>
          <w:szCs w:val="20"/>
        </w:rPr>
        <w:t>THCSC</w:t>
      </w:r>
      <w:proofErr w:type="spellEnd"/>
      <w:r w:rsidRPr="000D38F3">
        <w:rPr>
          <w:rFonts w:cs="Arial"/>
          <w:bCs/>
          <w:szCs w:val="20"/>
        </w:rPr>
        <w:t xml:space="preserve"> Regulation, ceasing creation of new replaceable contracts. Most people still call this Bill 13.</w:t>
      </w:r>
    </w:p>
    <w:p w:rsidR="00B528EF" w:rsidRPr="000D38F3" w:rsidRDefault="00B528EF" w:rsidP="00F10D86">
      <w:pPr>
        <w:pStyle w:val="ListParagraph"/>
        <w:widowControl w:val="0"/>
        <w:numPr>
          <w:ilvl w:val="0"/>
          <w:numId w:val="56"/>
        </w:numPr>
        <w:autoSpaceDE w:val="0"/>
        <w:autoSpaceDN w:val="0"/>
        <w:adjustRightInd w:val="0"/>
        <w:spacing w:after="0"/>
        <w:rPr>
          <w:rFonts w:cs="Arial"/>
          <w:b/>
          <w:bCs/>
          <w:szCs w:val="20"/>
        </w:rPr>
      </w:pPr>
      <w:r w:rsidRPr="000D38F3">
        <w:rPr>
          <w:rFonts w:cs="Arial"/>
          <w:bCs/>
          <w:szCs w:val="20"/>
        </w:rPr>
        <w:t xml:space="preserve">In 1996, regulations were re-written and replaceable contracts were required to specify an amount of work. </w:t>
      </w:r>
    </w:p>
    <w:p w:rsidR="00B528EF" w:rsidRPr="00B63D95" w:rsidRDefault="00B528EF" w:rsidP="00F10D86">
      <w:pPr>
        <w:pStyle w:val="ListParagraph"/>
        <w:widowControl w:val="0"/>
        <w:numPr>
          <w:ilvl w:val="0"/>
          <w:numId w:val="56"/>
        </w:numPr>
        <w:autoSpaceDE w:val="0"/>
        <w:autoSpaceDN w:val="0"/>
        <w:adjustRightInd w:val="0"/>
        <w:spacing w:after="0"/>
        <w:rPr>
          <w:rFonts w:cs="Arial"/>
          <w:b/>
          <w:bCs/>
          <w:szCs w:val="20"/>
        </w:rPr>
      </w:pPr>
      <w:r w:rsidRPr="000D38F3">
        <w:rPr>
          <w:rFonts w:cs="Arial"/>
          <w:bCs/>
          <w:szCs w:val="20"/>
        </w:rPr>
        <w:t>In 2004, the regulation was substantially amended--existing replaceable were grandfathered and suddenly became very valuable.</w:t>
      </w:r>
    </w:p>
    <w:p w:rsidR="00B528EF" w:rsidRPr="00B528EF" w:rsidRDefault="00B528EF" w:rsidP="00F10D86">
      <w:pPr>
        <w:pStyle w:val="ListParagraph"/>
        <w:widowControl w:val="0"/>
        <w:numPr>
          <w:ilvl w:val="0"/>
          <w:numId w:val="56"/>
        </w:numPr>
        <w:autoSpaceDE w:val="0"/>
        <w:autoSpaceDN w:val="0"/>
        <w:adjustRightInd w:val="0"/>
        <w:spacing w:after="0"/>
        <w:rPr>
          <w:rFonts w:cs="Arial"/>
          <w:b/>
          <w:bCs/>
          <w:szCs w:val="20"/>
        </w:rPr>
      </w:pPr>
      <w:r>
        <w:rPr>
          <w:rFonts w:cs="Arial"/>
          <w:bCs/>
          <w:szCs w:val="20"/>
        </w:rPr>
        <w:t xml:space="preserve">2015 – Contractors complaining about logging rate determination and lobbying to re-open the Timber Harvesting Contract and Subcontract Regulation. </w:t>
      </w:r>
    </w:p>
    <w:p w:rsidR="00B528EF" w:rsidRDefault="00B528EF" w:rsidP="00B528EF">
      <w:pPr>
        <w:widowControl w:val="0"/>
        <w:autoSpaceDE w:val="0"/>
        <w:autoSpaceDN w:val="0"/>
        <w:adjustRightInd w:val="0"/>
        <w:spacing w:after="0"/>
        <w:rPr>
          <w:rFonts w:cs="Arial"/>
          <w:b/>
          <w:bCs/>
          <w:szCs w:val="20"/>
        </w:rPr>
      </w:pPr>
    </w:p>
    <w:p w:rsidR="00B528EF" w:rsidRPr="00666246" w:rsidRDefault="00B528EF" w:rsidP="00B528EF">
      <w:pPr>
        <w:widowControl w:val="0"/>
        <w:autoSpaceDE w:val="0"/>
        <w:autoSpaceDN w:val="0"/>
        <w:adjustRightInd w:val="0"/>
        <w:spacing w:after="0"/>
        <w:rPr>
          <w:rFonts w:cs="Arial"/>
          <w:b/>
          <w:bCs/>
          <w:szCs w:val="20"/>
          <w:u w:val="single"/>
        </w:rPr>
      </w:pPr>
      <w:proofErr w:type="spellStart"/>
      <w:r w:rsidRPr="00666246">
        <w:rPr>
          <w:rFonts w:cs="Arial"/>
          <w:b/>
          <w:bCs/>
          <w:szCs w:val="20"/>
          <w:u w:val="single"/>
        </w:rPr>
        <w:t>THCSC</w:t>
      </w:r>
      <w:proofErr w:type="spellEnd"/>
      <w:r w:rsidRPr="00666246">
        <w:rPr>
          <w:rFonts w:cs="Arial"/>
          <w:b/>
          <w:bCs/>
          <w:szCs w:val="20"/>
          <w:u w:val="single"/>
        </w:rPr>
        <w:t xml:space="preserve"> REGULATION (BILL 13) NOW: DEALS with: </w:t>
      </w:r>
    </w:p>
    <w:p w:rsidR="00B528EF" w:rsidRPr="004D647E" w:rsidRDefault="00B528EF" w:rsidP="00F10D86">
      <w:pPr>
        <w:pStyle w:val="ListParagraph"/>
        <w:widowControl w:val="0"/>
        <w:numPr>
          <w:ilvl w:val="0"/>
          <w:numId w:val="128"/>
        </w:numPr>
        <w:autoSpaceDE w:val="0"/>
        <w:autoSpaceDN w:val="0"/>
        <w:adjustRightInd w:val="0"/>
        <w:spacing w:after="0"/>
        <w:rPr>
          <w:rFonts w:cs="Arial"/>
          <w:bCs/>
          <w:szCs w:val="20"/>
        </w:rPr>
      </w:pPr>
      <w:r w:rsidRPr="004D647E">
        <w:rPr>
          <w:rFonts w:cs="Arial"/>
          <w:bCs/>
          <w:szCs w:val="20"/>
        </w:rPr>
        <w:t>Requirement for written documents (Part 1)</w:t>
      </w:r>
    </w:p>
    <w:p w:rsidR="00B528EF" w:rsidRPr="004D647E" w:rsidRDefault="00B528EF" w:rsidP="00F10D86">
      <w:pPr>
        <w:pStyle w:val="ListParagraph"/>
        <w:widowControl w:val="0"/>
        <w:numPr>
          <w:ilvl w:val="0"/>
          <w:numId w:val="128"/>
        </w:numPr>
        <w:autoSpaceDE w:val="0"/>
        <w:autoSpaceDN w:val="0"/>
        <w:adjustRightInd w:val="0"/>
        <w:spacing w:after="0"/>
        <w:rPr>
          <w:rFonts w:cs="Arial"/>
          <w:bCs/>
          <w:szCs w:val="20"/>
        </w:rPr>
      </w:pPr>
      <w:r w:rsidRPr="004D647E">
        <w:rPr>
          <w:rFonts w:cs="Arial"/>
          <w:bCs/>
          <w:szCs w:val="20"/>
        </w:rPr>
        <w:t>The assignability of replaceable contracts and subcontracts (Part 3)</w:t>
      </w:r>
    </w:p>
    <w:p w:rsidR="00B528EF" w:rsidRPr="004D647E" w:rsidRDefault="00B528EF" w:rsidP="00F10D86">
      <w:pPr>
        <w:pStyle w:val="ListParagraph"/>
        <w:widowControl w:val="0"/>
        <w:numPr>
          <w:ilvl w:val="0"/>
          <w:numId w:val="128"/>
        </w:numPr>
        <w:autoSpaceDE w:val="0"/>
        <w:autoSpaceDN w:val="0"/>
        <w:adjustRightInd w:val="0"/>
        <w:spacing w:after="0"/>
        <w:rPr>
          <w:rFonts w:cs="Arial"/>
          <w:bCs/>
          <w:szCs w:val="20"/>
        </w:rPr>
      </w:pPr>
      <w:r w:rsidRPr="004D647E">
        <w:rPr>
          <w:rFonts w:cs="Arial"/>
          <w:bCs/>
          <w:szCs w:val="20"/>
        </w:rPr>
        <w:t>The requirement for mediation and arbitration (Part 4)</w:t>
      </w:r>
    </w:p>
    <w:p w:rsidR="00B528EF" w:rsidRPr="004D647E" w:rsidRDefault="00B528EF" w:rsidP="00F10D86">
      <w:pPr>
        <w:pStyle w:val="ListParagraph"/>
        <w:widowControl w:val="0"/>
        <w:numPr>
          <w:ilvl w:val="0"/>
          <w:numId w:val="128"/>
        </w:numPr>
        <w:autoSpaceDE w:val="0"/>
        <w:autoSpaceDN w:val="0"/>
        <w:adjustRightInd w:val="0"/>
        <w:spacing w:after="0"/>
        <w:rPr>
          <w:rFonts w:cs="Arial"/>
          <w:bCs/>
          <w:szCs w:val="20"/>
        </w:rPr>
      </w:pPr>
      <w:r w:rsidRPr="004D647E">
        <w:rPr>
          <w:rFonts w:cs="Arial"/>
          <w:bCs/>
          <w:szCs w:val="20"/>
        </w:rPr>
        <w:t xml:space="preserve">The </w:t>
      </w:r>
      <w:proofErr w:type="spellStart"/>
      <w:r w:rsidRPr="004D647E">
        <w:rPr>
          <w:rFonts w:cs="Arial"/>
          <w:bCs/>
          <w:szCs w:val="20"/>
        </w:rPr>
        <w:t>replaceability</w:t>
      </w:r>
      <w:proofErr w:type="spellEnd"/>
      <w:r w:rsidRPr="004D647E">
        <w:rPr>
          <w:rFonts w:cs="Arial"/>
          <w:bCs/>
          <w:szCs w:val="20"/>
        </w:rPr>
        <w:t xml:space="preserve"> of certain contracts and subcontracts (Part 5)</w:t>
      </w:r>
    </w:p>
    <w:p w:rsidR="00B528EF" w:rsidRPr="00B528EF" w:rsidRDefault="00B528EF" w:rsidP="00F10D86">
      <w:pPr>
        <w:pStyle w:val="ListParagraph"/>
        <w:widowControl w:val="0"/>
        <w:numPr>
          <w:ilvl w:val="0"/>
          <w:numId w:val="128"/>
        </w:numPr>
        <w:autoSpaceDE w:val="0"/>
        <w:autoSpaceDN w:val="0"/>
        <w:adjustRightInd w:val="0"/>
        <w:spacing w:after="0"/>
        <w:rPr>
          <w:rFonts w:cs="Arial"/>
          <w:bCs/>
          <w:szCs w:val="20"/>
        </w:rPr>
      </w:pPr>
      <w:r w:rsidRPr="004D647E">
        <w:rPr>
          <w:rFonts w:cs="Arial"/>
          <w:bCs/>
          <w:szCs w:val="20"/>
        </w:rPr>
        <w:t>Measuring compliance with "contractor clauses" (Part 6)</w:t>
      </w:r>
    </w:p>
    <w:p w:rsidR="003A30AC" w:rsidRPr="00FF5014" w:rsidRDefault="003A30AC" w:rsidP="003A30AC">
      <w:pPr>
        <w:widowControl w:val="0"/>
        <w:autoSpaceDE w:val="0"/>
        <w:autoSpaceDN w:val="0"/>
        <w:adjustRightInd w:val="0"/>
        <w:spacing w:after="0"/>
        <w:rPr>
          <w:rFonts w:cs="Arial"/>
          <w:b/>
          <w:bCs/>
          <w:szCs w:val="20"/>
          <w:u w:val="single"/>
        </w:rPr>
      </w:pPr>
    </w:p>
    <w:p w:rsidR="003A30AC" w:rsidRPr="00FF5014" w:rsidRDefault="00851E6A" w:rsidP="0025792C">
      <w:pPr>
        <w:pStyle w:val="Heading3"/>
      </w:pPr>
      <w:bookmarkStart w:id="71" w:name="_Toc437178730"/>
      <w:r w:rsidRPr="0025792C">
        <w:rPr>
          <w:highlight w:val="cyan"/>
        </w:rPr>
        <w:t xml:space="preserve">KEY REQUIREMENTS FOR BILL </w:t>
      </w:r>
      <w:proofErr w:type="spellStart"/>
      <w:r w:rsidRPr="0025792C">
        <w:rPr>
          <w:highlight w:val="cyan"/>
        </w:rPr>
        <w:t>13K</w:t>
      </w:r>
      <w:proofErr w:type="spellEnd"/>
      <w:r w:rsidRPr="0025792C">
        <w:rPr>
          <w:highlight w:val="cyan"/>
        </w:rPr>
        <w:t>:</w:t>
      </w:r>
      <w:r>
        <w:t xml:space="preserve"> </w:t>
      </w:r>
      <w:r w:rsidR="003A30AC" w:rsidRPr="00FF5014">
        <w:t xml:space="preserve">Not all K’s are under </w:t>
      </w:r>
      <w:proofErr w:type="spellStart"/>
      <w:r w:rsidR="003A30AC" w:rsidRPr="00FF5014">
        <w:t>THCSC</w:t>
      </w:r>
      <w:proofErr w:type="spellEnd"/>
      <w:r w:rsidR="003A30AC" w:rsidRPr="00FF5014">
        <w:t xml:space="preserve"> - to determine if the Regulation applies: 3 Part TEST (</w:t>
      </w:r>
      <w:proofErr w:type="spellStart"/>
      <w:r w:rsidR="003A30AC" w:rsidRPr="00FF5014">
        <w:t>R324</w:t>
      </w:r>
      <w:proofErr w:type="spellEnd"/>
      <w:r w:rsidR="003A30AC" w:rsidRPr="00FF5014">
        <w:t xml:space="preserve">) </w:t>
      </w:r>
      <w:r w:rsidR="00066654">
        <w:t>*</w:t>
      </w:r>
      <w:bookmarkEnd w:id="71"/>
      <w:r>
        <w:t xml:space="preserve"> </w:t>
      </w:r>
    </w:p>
    <w:p w:rsidR="003A30AC" w:rsidRDefault="00C21C13" w:rsidP="00F10D86">
      <w:pPr>
        <w:pStyle w:val="ListParagraph"/>
        <w:widowControl w:val="0"/>
        <w:numPr>
          <w:ilvl w:val="0"/>
          <w:numId w:val="57"/>
        </w:numPr>
        <w:autoSpaceDE w:val="0"/>
        <w:autoSpaceDN w:val="0"/>
        <w:adjustRightInd w:val="0"/>
        <w:spacing w:after="0"/>
        <w:rPr>
          <w:rFonts w:cs="Arial"/>
          <w:bCs/>
          <w:szCs w:val="20"/>
        </w:rPr>
      </w:pPr>
      <w:r>
        <w:rPr>
          <w:rFonts w:cs="Arial"/>
          <w:b/>
          <w:bCs/>
          <w:szCs w:val="20"/>
        </w:rPr>
        <w:t>K</w:t>
      </w:r>
      <w:r w:rsidR="003A30AC" w:rsidRPr="0069647C">
        <w:rPr>
          <w:rFonts w:cs="Arial"/>
          <w:b/>
          <w:bCs/>
          <w:szCs w:val="20"/>
        </w:rPr>
        <w:t xml:space="preserve"> must be for a</w:t>
      </w:r>
      <w:r w:rsidR="003A30AC" w:rsidRPr="000D38F3">
        <w:rPr>
          <w:rFonts w:cs="Arial"/>
          <w:bCs/>
          <w:szCs w:val="20"/>
        </w:rPr>
        <w:t xml:space="preserve"> </w:t>
      </w:r>
      <w:r w:rsidR="003A30AC">
        <w:rPr>
          <w:rFonts w:cs="Arial"/>
          <w:b/>
          <w:bCs/>
          <w:szCs w:val="20"/>
          <w:u w:val="single"/>
        </w:rPr>
        <w:t>P</w:t>
      </w:r>
      <w:r w:rsidR="00F01639">
        <w:rPr>
          <w:rFonts w:cs="Arial"/>
          <w:b/>
          <w:bCs/>
          <w:szCs w:val="20"/>
          <w:u w:val="single"/>
        </w:rPr>
        <w:t>hases (</w:t>
      </w:r>
      <w:r w:rsidR="00F01639" w:rsidRPr="00F01639">
        <w:rPr>
          <w:rFonts w:cs="Arial"/>
          <w:bCs/>
          <w:i/>
          <w:szCs w:val="20"/>
        </w:rPr>
        <w:t>What kind of work is the contract (or subcontract) for?</w:t>
      </w:r>
      <w:r w:rsidR="00F01639">
        <w:rPr>
          <w:rFonts w:cs="Arial"/>
          <w:bCs/>
          <w:szCs w:val="20"/>
        </w:rPr>
        <w:t>)</w:t>
      </w:r>
    </w:p>
    <w:p w:rsidR="0081109B" w:rsidRPr="0081109B" w:rsidRDefault="0081109B" w:rsidP="00F10D86">
      <w:pPr>
        <w:pStyle w:val="ListParagraph"/>
        <w:widowControl w:val="0"/>
        <w:numPr>
          <w:ilvl w:val="0"/>
          <w:numId w:val="142"/>
        </w:numPr>
        <w:autoSpaceDE w:val="0"/>
        <w:autoSpaceDN w:val="0"/>
        <w:adjustRightInd w:val="0"/>
        <w:spacing w:after="0"/>
        <w:rPr>
          <w:rFonts w:cs="Arial"/>
          <w:b/>
          <w:bCs/>
          <w:szCs w:val="20"/>
        </w:rPr>
      </w:pPr>
      <w:r w:rsidRPr="0032263D">
        <w:rPr>
          <w:rFonts w:cs="Arial"/>
          <w:b/>
          <w:bCs/>
          <w:szCs w:val="20"/>
          <w:u w:val="single"/>
        </w:rPr>
        <w:t xml:space="preserve">Phase </w:t>
      </w:r>
      <w:r w:rsidR="00060E14">
        <w:rPr>
          <w:rFonts w:cs="Arial"/>
          <w:b/>
          <w:bCs/>
          <w:szCs w:val="20"/>
          <w:u w:val="single"/>
        </w:rPr>
        <w:t xml:space="preserve">K’s </w:t>
      </w:r>
      <w:r w:rsidRPr="0032263D">
        <w:rPr>
          <w:rFonts w:cs="Arial"/>
          <w:b/>
          <w:bCs/>
          <w:szCs w:val="20"/>
          <w:u w:val="single"/>
        </w:rPr>
        <w:t>Include:</w:t>
      </w:r>
      <w:r>
        <w:rPr>
          <w:rFonts w:cs="Arial"/>
          <w:b/>
          <w:bCs/>
          <w:szCs w:val="20"/>
        </w:rPr>
        <w:t xml:space="preserve"> </w:t>
      </w:r>
      <w:r w:rsidRPr="000D38F3">
        <w:rPr>
          <w:rFonts w:cs="Arial"/>
          <w:bCs/>
          <w:szCs w:val="20"/>
        </w:rPr>
        <w:t>Falling, bucking (coast), yarding (coast), skidding (interior), forwarding, hoe chuckling (stump to road), processing (interior, some coast), loading, hauling, sorting, dumping (coast), booming (coast), towing (coast)</w:t>
      </w:r>
      <w:r>
        <w:rPr>
          <w:rFonts w:cs="Arial"/>
          <w:bCs/>
          <w:szCs w:val="20"/>
        </w:rPr>
        <w:t xml:space="preserve">. </w:t>
      </w:r>
      <w:r w:rsidRPr="00EF0CEA">
        <w:rPr>
          <w:rFonts w:cs="Arial"/>
          <w:bCs/>
          <w:szCs w:val="20"/>
        </w:rPr>
        <w:t xml:space="preserve">Also, can cover road construction and maintenance </w:t>
      </w:r>
    </w:p>
    <w:p w:rsidR="0081109B" w:rsidRPr="0081109B" w:rsidRDefault="0081109B" w:rsidP="00F10D86">
      <w:pPr>
        <w:pStyle w:val="ListParagraph"/>
        <w:widowControl w:val="0"/>
        <w:numPr>
          <w:ilvl w:val="0"/>
          <w:numId w:val="142"/>
        </w:numPr>
        <w:autoSpaceDE w:val="0"/>
        <w:autoSpaceDN w:val="0"/>
        <w:adjustRightInd w:val="0"/>
        <w:spacing w:after="0"/>
        <w:rPr>
          <w:rFonts w:cs="Arial"/>
          <w:b/>
          <w:bCs/>
          <w:szCs w:val="20"/>
        </w:rPr>
      </w:pPr>
      <w:r w:rsidRPr="0081109B">
        <w:rPr>
          <w:rFonts w:cs="Arial"/>
          <w:b/>
          <w:bCs/>
          <w:szCs w:val="20"/>
          <w:u w:val="single"/>
        </w:rPr>
        <w:t>Does not include:</w:t>
      </w:r>
      <w:r w:rsidRPr="0081109B">
        <w:rPr>
          <w:rFonts w:cs="Arial"/>
          <w:b/>
          <w:bCs/>
          <w:szCs w:val="20"/>
        </w:rPr>
        <w:t xml:space="preserve"> </w:t>
      </w:r>
      <w:r w:rsidRPr="0081109B">
        <w:rPr>
          <w:rFonts w:cs="Arial"/>
          <w:bCs/>
          <w:szCs w:val="20"/>
        </w:rPr>
        <w:t xml:space="preserve">catering, </w:t>
      </w:r>
      <w:r w:rsidRPr="0081109B">
        <w:rPr>
          <w:rFonts w:cs="Arial"/>
          <w:b/>
          <w:bCs/>
          <w:szCs w:val="20"/>
        </w:rPr>
        <w:t>cruising, forest engineering</w:t>
      </w:r>
      <w:r w:rsidRPr="0081109B">
        <w:rPr>
          <w:rFonts w:cs="Arial"/>
          <w:bCs/>
          <w:szCs w:val="20"/>
        </w:rPr>
        <w:t xml:space="preserve">, semi-permanent or permanent road deactivation, towing, barging, mill or custom dryland sorting or booming, </w:t>
      </w:r>
      <w:r w:rsidRPr="0081109B">
        <w:rPr>
          <w:rFonts w:cs="Arial"/>
          <w:b/>
          <w:bCs/>
          <w:szCs w:val="20"/>
        </w:rPr>
        <w:t>reforestation</w:t>
      </w:r>
      <w:r w:rsidRPr="0081109B">
        <w:rPr>
          <w:rFonts w:cs="Arial"/>
          <w:bCs/>
          <w:szCs w:val="20"/>
        </w:rPr>
        <w:t>, scaling, equipment rental, equipment maintenance or providing support services relating to timber harvesting;</w:t>
      </w:r>
    </w:p>
    <w:p w:rsidR="003A30AC" w:rsidRPr="000D38F3" w:rsidRDefault="003A30AC" w:rsidP="00F10D86">
      <w:pPr>
        <w:pStyle w:val="ListParagraph"/>
        <w:widowControl w:val="0"/>
        <w:numPr>
          <w:ilvl w:val="0"/>
          <w:numId w:val="57"/>
        </w:numPr>
        <w:autoSpaceDE w:val="0"/>
        <w:autoSpaceDN w:val="0"/>
        <w:adjustRightInd w:val="0"/>
        <w:spacing w:after="0"/>
        <w:rPr>
          <w:rFonts w:cs="Arial"/>
          <w:bCs/>
          <w:szCs w:val="20"/>
        </w:rPr>
      </w:pPr>
      <w:r w:rsidRPr="00D938C8">
        <w:rPr>
          <w:rFonts w:cs="Arial"/>
          <w:b/>
          <w:bCs/>
          <w:szCs w:val="20"/>
        </w:rPr>
        <w:t>For a limited class of licenses</w:t>
      </w:r>
      <w:r>
        <w:rPr>
          <w:rFonts w:cs="Arial"/>
          <w:bCs/>
          <w:szCs w:val="20"/>
        </w:rPr>
        <w:t>:</w:t>
      </w:r>
      <w:r w:rsidR="00F01639">
        <w:rPr>
          <w:rFonts w:cs="Arial"/>
          <w:bCs/>
          <w:szCs w:val="20"/>
        </w:rPr>
        <w:t xml:space="preserve"> </w:t>
      </w:r>
      <w:r w:rsidR="00F01639" w:rsidRPr="00F01639">
        <w:rPr>
          <w:rFonts w:cs="Arial"/>
          <w:b/>
          <w:bCs/>
          <w:szCs w:val="20"/>
        </w:rPr>
        <w:t xml:space="preserve">only </w:t>
      </w:r>
      <w:proofErr w:type="spellStart"/>
      <w:r w:rsidR="00F01639" w:rsidRPr="00F01639">
        <w:rPr>
          <w:rFonts w:cs="Arial"/>
          <w:b/>
          <w:bCs/>
          <w:szCs w:val="20"/>
        </w:rPr>
        <w:t>TFL</w:t>
      </w:r>
      <w:proofErr w:type="spellEnd"/>
      <w:r w:rsidR="00F01639" w:rsidRPr="00F01639">
        <w:rPr>
          <w:rFonts w:cs="Arial"/>
          <w:b/>
          <w:bCs/>
          <w:szCs w:val="20"/>
        </w:rPr>
        <w:t>, FL and TL</w:t>
      </w:r>
      <w:r>
        <w:rPr>
          <w:rFonts w:cs="Arial"/>
          <w:bCs/>
          <w:szCs w:val="20"/>
        </w:rPr>
        <w:t xml:space="preserve"> </w:t>
      </w:r>
      <w:r w:rsidR="00F01639" w:rsidRPr="00F01639">
        <w:rPr>
          <w:rFonts w:cs="Arial"/>
          <w:bCs/>
          <w:i/>
          <w:szCs w:val="20"/>
        </w:rPr>
        <w:t xml:space="preserve"> </w:t>
      </w:r>
    </w:p>
    <w:p w:rsidR="003A30AC" w:rsidRPr="0011366C" w:rsidRDefault="006064DA" w:rsidP="00F10D86">
      <w:pPr>
        <w:pStyle w:val="ListParagraph"/>
        <w:widowControl w:val="0"/>
        <w:numPr>
          <w:ilvl w:val="0"/>
          <w:numId w:val="57"/>
        </w:numPr>
        <w:autoSpaceDE w:val="0"/>
        <w:autoSpaceDN w:val="0"/>
        <w:adjustRightInd w:val="0"/>
        <w:spacing w:after="0"/>
        <w:rPr>
          <w:rFonts w:cs="Arial"/>
          <w:bCs/>
          <w:szCs w:val="20"/>
        </w:rPr>
      </w:pPr>
      <w:r>
        <w:rPr>
          <w:rFonts w:cs="Arial"/>
          <w:b/>
          <w:bCs/>
          <w:szCs w:val="20"/>
        </w:rPr>
        <w:t>It must be more than 6 months (</w:t>
      </w:r>
      <w:r>
        <w:rPr>
          <w:rFonts w:cs="Arial"/>
          <w:bCs/>
          <w:i/>
          <w:szCs w:val="20"/>
        </w:rPr>
        <w:t>How long is the K</w:t>
      </w:r>
      <w:r w:rsidRPr="000D38F3">
        <w:rPr>
          <w:rFonts w:cs="Arial"/>
          <w:bCs/>
          <w:szCs w:val="20"/>
        </w:rPr>
        <w:t>?</w:t>
      </w:r>
      <w:r>
        <w:rPr>
          <w:rFonts w:cs="Arial"/>
          <w:bCs/>
          <w:szCs w:val="20"/>
        </w:rPr>
        <w:t xml:space="preserve">) </w:t>
      </w:r>
    </w:p>
    <w:p w:rsidR="003A30AC" w:rsidRPr="000D38F3" w:rsidRDefault="003A30AC" w:rsidP="003A30AC">
      <w:pPr>
        <w:widowControl w:val="0"/>
        <w:autoSpaceDE w:val="0"/>
        <w:autoSpaceDN w:val="0"/>
        <w:adjustRightInd w:val="0"/>
        <w:spacing w:after="0"/>
        <w:rPr>
          <w:rFonts w:cs="Arial"/>
          <w:b/>
          <w:bCs/>
          <w:szCs w:val="20"/>
        </w:rPr>
      </w:pPr>
    </w:p>
    <w:p w:rsidR="003A30AC" w:rsidRPr="00371F4C" w:rsidRDefault="00371F4C" w:rsidP="00F10D86">
      <w:pPr>
        <w:pStyle w:val="ListParagraph"/>
        <w:widowControl w:val="0"/>
        <w:numPr>
          <w:ilvl w:val="0"/>
          <w:numId w:val="129"/>
        </w:numPr>
        <w:autoSpaceDE w:val="0"/>
        <w:autoSpaceDN w:val="0"/>
        <w:adjustRightInd w:val="0"/>
        <w:spacing w:after="0"/>
        <w:rPr>
          <w:rFonts w:cs="Arial"/>
          <w:b/>
          <w:bCs/>
          <w:szCs w:val="20"/>
        </w:rPr>
      </w:pPr>
      <w:r w:rsidRPr="00371F4C">
        <w:rPr>
          <w:rFonts w:cs="Arial"/>
          <w:b/>
          <w:bCs/>
          <w:szCs w:val="20"/>
        </w:rPr>
        <w:t xml:space="preserve">If it meets the above 3 requirements it is a K for the purposes of this regulation. </w:t>
      </w:r>
      <w:r w:rsidRPr="00CA65F4">
        <w:rPr>
          <w:rFonts w:cs="Arial"/>
          <w:b/>
          <w:bCs/>
          <w:szCs w:val="20"/>
          <w:u w:val="single"/>
        </w:rPr>
        <w:t xml:space="preserve">This </w:t>
      </w:r>
      <w:r w:rsidR="004C4258">
        <w:rPr>
          <w:rFonts w:cs="Arial"/>
          <w:b/>
          <w:bCs/>
          <w:szCs w:val="20"/>
          <w:u w:val="single"/>
        </w:rPr>
        <w:t>means (</w:t>
      </w:r>
      <w:r w:rsidR="004C4258">
        <w:rPr>
          <w:rFonts w:cs="Arial"/>
          <w:b/>
          <w:bCs/>
          <w:i/>
          <w:szCs w:val="20"/>
          <w:u w:val="single"/>
        </w:rPr>
        <w:t>K requirements</w:t>
      </w:r>
      <w:r w:rsidR="004C4258">
        <w:rPr>
          <w:rFonts w:cs="Arial"/>
          <w:b/>
          <w:bCs/>
          <w:szCs w:val="20"/>
          <w:u w:val="single"/>
        </w:rPr>
        <w:t>):</w:t>
      </w:r>
    </w:p>
    <w:p w:rsidR="003A30AC" w:rsidRPr="000D38F3" w:rsidRDefault="003A30AC" w:rsidP="0049288D">
      <w:pPr>
        <w:pStyle w:val="ListParagraph"/>
        <w:widowControl w:val="0"/>
        <w:numPr>
          <w:ilvl w:val="1"/>
          <w:numId w:val="144"/>
        </w:numPr>
        <w:autoSpaceDE w:val="0"/>
        <w:autoSpaceDN w:val="0"/>
        <w:adjustRightInd w:val="0"/>
        <w:spacing w:after="0"/>
        <w:rPr>
          <w:rFonts w:cs="Arial"/>
          <w:bCs/>
          <w:szCs w:val="20"/>
        </w:rPr>
      </w:pPr>
      <w:r w:rsidRPr="000D38F3">
        <w:rPr>
          <w:rFonts w:cs="Arial"/>
          <w:bCs/>
          <w:szCs w:val="20"/>
        </w:rPr>
        <w:t>Must be writing (</w:t>
      </w:r>
      <w:proofErr w:type="spellStart"/>
      <w:r w:rsidRPr="000D38F3">
        <w:rPr>
          <w:rFonts w:cs="Arial"/>
          <w:bCs/>
          <w:szCs w:val="20"/>
        </w:rPr>
        <w:t>s.3</w:t>
      </w:r>
      <w:proofErr w:type="spellEnd"/>
      <w:r w:rsidRPr="000D38F3">
        <w:rPr>
          <w:rFonts w:cs="Arial"/>
          <w:bCs/>
          <w:szCs w:val="20"/>
        </w:rPr>
        <w:t>, Tab 10)</w:t>
      </w:r>
    </w:p>
    <w:p w:rsidR="003A30AC" w:rsidRPr="000D38F3" w:rsidRDefault="003A30AC" w:rsidP="0049288D">
      <w:pPr>
        <w:pStyle w:val="ListParagraph"/>
        <w:widowControl w:val="0"/>
        <w:numPr>
          <w:ilvl w:val="1"/>
          <w:numId w:val="144"/>
        </w:numPr>
        <w:autoSpaceDE w:val="0"/>
        <w:autoSpaceDN w:val="0"/>
        <w:adjustRightInd w:val="0"/>
        <w:spacing w:after="0"/>
        <w:rPr>
          <w:rFonts w:cs="Arial"/>
          <w:bCs/>
          <w:szCs w:val="20"/>
        </w:rPr>
      </w:pPr>
      <w:r w:rsidRPr="000D38F3">
        <w:rPr>
          <w:rFonts w:cs="Arial"/>
          <w:bCs/>
          <w:szCs w:val="20"/>
        </w:rPr>
        <w:t>Must have dispute resolution including mediation and arbitration (</w:t>
      </w:r>
      <w:proofErr w:type="spellStart"/>
      <w:r w:rsidRPr="000D38F3">
        <w:rPr>
          <w:rFonts w:cs="Arial"/>
          <w:bCs/>
          <w:szCs w:val="20"/>
        </w:rPr>
        <w:t>ss.24.1</w:t>
      </w:r>
      <w:proofErr w:type="spellEnd"/>
      <w:r w:rsidRPr="000D38F3">
        <w:rPr>
          <w:rFonts w:cs="Arial"/>
          <w:bCs/>
          <w:szCs w:val="20"/>
        </w:rPr>
        <w:t>-26.02)</w:t>
      </w:r>
    </w:p>
    <w:p w:rsidR="003A30AC" w:rsidRPr="000D38F3" w:rsidRDefault="003A30AC" w:rsidP="0049288D">
      <w:pPr>
        <w:pStyle w:val="ListParagraph"/>
        <w:widowControl w:val="0"/>
        <w:numPr>
          <w:ilvl w:val="1"/>
          <w:numId w:val="144"/>
        </w:numPr>
        <w:autoSpaceDE w:val="0"/>
        <w:autoSpaceDN w:val="0"/>
        <w:adjustRightInd w:val="0"/>
        <w:spacing w:after="0"/>
        <w:rPr>
          <w:rFonts w:cs="Arial"/>
          <w:bCs/>
          <w:szCs w:val="20"/>
        </w:rPr>
      </w:pPr>
      <w:r w:rsidRPr="000D38F3">
        <w:rPr>
          <w:rFonts w:cs="Arial"/>
          <w:bCs/>
          <w:szCs w:val="20"/>
        </w:rPr>
        <w:t xml:space="preserve">Prescribes sections to the K are deemed to be in the </w:t>
      </w:r>
      <w:r w:rsidR="00371F4C">
        <w:rPr>
          <w:rFonts w:cs="Arial"/>
          <w:bCs/>
          <w:szCs w:val="20"/>
        </w:rPr>
        <w:t>K</w:t>
      </w:r>
      <w:r w:rsidRPr="000D38F3">
        <w:rPr>
          <w:rFonts w:cs="Arial"/>
          <w:bCs/>
          <w:szCs w:val="20"/>
        </w:rPr>
        <w:t xml:space="preserve"> if they are not expressly included</w:t>
      </w:r>
    </w:p>
    <w:p w:rsidR="003A30AC" w:rsidRPr="000D38F3" w:rsidRDefault="003A30AC" w:rsidP="003A30AC">
      <w:pPr>
        <w:widowControl w:val="0"/>
        <w:autoSpaceDE w:val="0"/>
        <w:autoSpaceDN w:val="0"/>
        <w:adjustRightInd w:val="0"/>
        <w:spacing w:after="0"/>
        <w:rPr>
          <w:rFonts w:cs="Arial"/>
          <w:bCs/>
          <w:szCs w:val="20"/>
        </w:rPr>
      </w:pPr>
    </w:p>
    <w:p w:rsidR="003A30AC" w:rsidRPr="000D38F3" w:rsidRDefault="003A30AC" w:rsidP="003A30AC">
      <w:pPr>
        <w:widowControl w:val="0"/>
        <w:autoSpaceDE w:val="0"/>
        <w:autoSpaceDN w:val="0"/>
        <w:adjustRightInd w:val="0"/>
        <w:spacing w:after="0"/>
        <w:rPr>
          <w:rFonts w:cs="Arial"/>
          <w:b/>
          <w:bCs/>
          <w:szCs w:val="20"/>
        </w:rPr>
      </w:pPr>
      <w:r w:rsidRPr="000D38F3">
        <w:rPr>
          <w:rFonts w:cs="Arial"/>
          <w:b/>
          <w:bCs/>
          <w:szCs w:val="20"/>
        </w:rPr>
        <w:t>Replaceable Contracts (Part 5</w:t>
      </w:r>
      <w:r w:rsidR="00371F4C">
        <w:rPr>
          <w:rFonts w:cs="Arial"/>
          <w:b/>
          <w:bCs/>
          <w:szCs w:val="20"/>
        </w:rPr>
        <w:t xml:space="preserve"> </w:t>
      </w:r>
      <w:proofErr w:type="spellStart"/>
      <w:r w:rsidR="00371F4C">
        <w:rPr>
          <w:rFonts w:cs="Arial"/>
          <w:b/>
          <w:bCs/>
          <w:szCs w:val="20"/>
        </w:rPr>
        <w:t>THCSC</w:t>
      </w:r>
      <w:proofErr w:type="spellEnd"/>
      <w:r w:rsidR="00371F4C">
        <w:rPr>
          <w:rFonts w:cs="Arial"/>
          <w:b/>
          <w:bCs/>
          <w:szCs w:val="20"/>
        </w:rPr>
        <w:t xml:space="preserve"> </w:t>
      </w:r>
      <w:proofErr w:type="spellStart"/>
      <w:r w:rsidR="00371F4C">
        <w:rPr>
          <w:rFonts w:cs="Arial"/>
          <w:b/>
          <w:bCs/>
          <w:szCs w:val="20"/>
        </w:rPr>
        <w:t>Reg</w:t>
      </w:r>
      <w:proofErr w:type="spellEnd"/>
      <w:r w:rsidR="00A8667A">
        <w:rPr>
          <w:rFonts w:cs="Arial"/>
          <w:b/>
          <w:bCs/>
          <w:szCs w:val="20"/>
        </w:rPr>
        <w:t xml:space="preserve">, Tab 10) </w:t>
      </w:r>
      <w:r w:rsidRPr="000D38F3">
        <w:rPr>
          <w:rFonts w:cs="Arial"/>
          <w:b/>
          <w:bCs/>
          <w:szCs w:val="20"/>
        </w:rPr>
        <w:t>-</w:t>
      </w:r>
      <w:r w:rsidR="00A8667A">
        <w:rPr>
          <w:rFonts w:cs="Arial"/>
          <w:b/>
          <w:bCs/>
          <w:szCs w:val="20"/>
        </w:rPr>
        <w:t xml:space="preserve"> </w:t>
      </w:r>
      <w:r w:rsidRPr="000D38F3">
        <w:rPr>
          <w:rFonts w:cs="Arial"/>
          <w:b/>
          <w:bCs/>
          <w:szCs w:val="20"/>
        </w:rPr>
        <w:t>Limited class of "Contracts"</w:t>
      </w:r>
    </w:p>
    <w:p w:rsidR="003A30AC" w:rsidRPr="00045644" w:rsidRDefault="00045644" w:rsidP="00F10D86">
      <w:pPr>
        <w:pStyle w:val="ListParagraph"/>
        <w:widowControl w:val="0"/>
        <w:numPr>
          <w:ilvl w:val="0"/>
          <w:numId w:val="58"/>
        </w:numPr>
        <w:autoSpaceDE w:val="0"/>
        <w:autoSpaceDN w:val="0"/>
        <w:adjustRightInd w:val="0"/>
        <w:spacing w:after="0"/>
        <w:rPr>
          <w:rFonts w:cs="Arial"/>
          <w:b/>
          <w:bCs/>
          <w:szCs w:val="20"/>
        </w:rPr>
      </w:pPr>
      <w:r>
        <w:rPr>
          <w:rFonts w:cs="Arial"/>
          <w:bCs/>
          <w:szCs w:val="20"/>
        </w:rPr>
        <w:t xml:space="preserve">Created historically // </w:t>
      </w:r>
      <w:r w:rsidR="003A30AC" w:rsidRPr="00045644">
        <w:rPr>
          <w:rFonts w:cs="Arial"/>
          <w:bCs/>
          <w:szCs w:val="20"/>
        </w:rPr>
        <w:t>Very valuable - akin to tenure for contractors, and is an asset for banking purposes</w:t>
      </w:r>
    </w:p>
    <w:p w:rsidR="003A30AC" w:rsidRPr="000D38F3" w:rsidRDefault="003A30AC" w:rsidP="00F10D86">
      <w:pPr>
        <w:pStyle w:val="ListParagraph"/>
        <w:widowControl w:val="0"/>
        <w:numPr>
          <w:ilvl w:val="0"/>
          <w:numId w:val="58"/>
        </w:numPr>
        <w:autoSpaceDE w:val="0"/>
        <w:autoSpaceDN w:val="0"/>
        <w:adjustRightInd w:val="0"/>
        <w:spacing w:after="0"/>
        <w:rPr>
          <w:rFonts w:cs="Arial"/>
          <w:b/>
          <w:bCs/>
          <w:szCs w:val="20"/>
        </w:rPr>
      </w:pPr>
      <w:r w:rsidRPr="000D38F3">
        <w:rPr>
          <w:rFonts w:cs="Arial"/>
          <w:b/>
          <w:bCs/>
          <w:szCs w:val="20"/>
        </w:rPr>
        <w:t>How were they created:</w:t>
      </w:r>
      <w:r>
        <w:rPr>
          <w:rFonts w:cs="Arial"/>
          <w:b/>
          <w:bCs/>
          <w:szCs w:val="20"/>
        </w:rPr>
        <w:t xml:space="preserve"> </w:t>
      </w:r>
      <w:r>
        <w:rPr>
          <w:rFonts w:cs="Arial"/>
          <w:bCs/>
          <w:szCs w:val="20"/>
        </w:rPr>
        <w:t xml:space="preserve">Prior to June 21, </w:t>
      </w:r>
      <w:proofErr w:type="gramStart"/>
      <w:r>
        <w:rPr>
          <w:rFonts w:cs="Arial"/>
          <w:bCs/>
          <w:szCs w:val="20"/>
        </w:rPr>
        <w:t>2004:</w:t>
      </w:r>
      <w:proofErr w:type="gramEnd"/>
      <w:r>
        <w:rPr>
          <w:rFonts w:cs="Arial"/>
          <w:bCs/>
          <w:szCs w:val="20"/>
        </w:rPr>
        <w:t xml:space="preserve"> </w:t>
      </w:r>
    </w:p>
    <w:p w:rsidR="003A30AC" w:rsidRPr="000D38F3" w:rsidRDefault="003A30AC" w:rsidP="00F10D86">
      <w:pPr>
        <w:pStyle w:val="ListParagraph"/>
        <w:widowControl w:val="0"/>
        <w:numPr>
          <w:ilvl w:val="1"/>
          <w:numId w:val="58"/>
        </w:numPr>
        <w:autoSpaceDE w:val="0"/>
        <w:autoSpaceDN w:val="0"/>
        <w:adjustRightInd w:val="0"/>
        <w:spacing w:after="0"/>
        <w:rPr>
          <w:rFonts w:cs="Arial"/>
          <w:bCs/>
          <w:szCs w:val="20"/>
        </w:rPr>
      </w:pPr>
      <w:r w:rsidRPr="000D38F3">
        <w:rPr>
          <w:rFonts w:cs="Arial"/>
          <w:b/>
          <w:bCs/>
          <w:szCs w:val="20"/>
        </w:rPr>
        <w:t xml:space="preserve">Coast: </w:t>
      </w:r>
      <w:r w:rsidRPr="000D38F3">
        <w:rPr>
          <w:rFonts w:cs="Arial"/>
          <w:bCs/>
          <w:szCs w:val="20"/>
        </w:rPr>
        <w:t>Any "Contract" more than 6 months became replaceable</w:t>
      </w:r>
      <w:r>
        <w:rPr>
          <w:rFonts w:cs="Arial"/>
          <w:bCs/>
          <w:szCs w:val="20"/>
        </w:rPr>
        <w:t xml:space="preserve"> (“Bill 13 K”). Long term, ongoing relationship with licensee. </w:t>
      </w:r>
    </w:p>
    <w:p w:rsidR="003A30AC" w:rsidRPr="000D38F3" w:rsidRDefault="003A30AC" w:rsidP="00F10D86">
      <w:pPr>
        <w:pStyle w:val="ListParagraph"/>
        <w:widowControl w:val="0"/>
        <w:numPr>
          <w:ilvl w:val="1"/>
          <w:numId w:val="58"/>
        </w:numPr>
        <w:autoSpaceDE w:val="0"/>
        <w:autoSpaceDN w:val="0"/>
        <w:adjustRightInd w:val="0"/>
        <w:spacing w:after="0"/>
        <w:rPr>
          <w:rFonts w:cs="Arial"/>
          <w:b/>
          <w:bCs/>
          <w:szCs w:val="20"/>
        </w:rPr>
      </w:pPr>
      <w:r w:rsidRPr="000D38F3">
        <w:rPr>
          <w:rFonts w:cs="Arial"/>
          <w:b/>
          <w:bCs/>
          <w:szCs w:val="20"/>
        </w:rPr>
        <w:t>Interior:</w:t>
      </w:r>
      <w:r>
        <w:rPr>
          <w:rFonts w:cs="Arial"/>
          <w:b/>
          <w:bCs/>
          <w:szCs w:val="20"/>
        </w:rPr>
        <w:t xml:space="preserve"> </w:t>
      </w:r>
      <w:r>
        <w:rPr>
          <w:rFonts w:cs="Arial"/>
          <w:bCs/>
          <w:szCs w:val="20"/>
        </w:rPr>
        <w:t xml:space="preserve">If license holder is using contractor </w:t>
      </w:r>
      <w:r w:rsidRPr="000D38F3">
        <w:rPr>
          <w:rFonts w:cs="Arial"/>
          <w:bCs/>
          <w:szCs w:val="20"/>
        </w:rPr>
        <w:t>to meet contractor clause requirement (about 50%), a K became replaceable</w:t>
      </w:r>
    </w:p>
    <w:p w:rsidR="003A30AC" w:rsidRPr="000D38F3" w:rsidRDefault="003A30AC" w:rsidP="00F10D86">
      <w:pPr>
        <w:pStyle w:val="ListParagraph"/>
        <w:widowControl w:val="0"/>
        <w:numPr>
          <w:ilvl w:val="1"/>
          <w:numId w:val="58"/>
        </w:numPr>
        <w:autoSpaceDE w:val="0"/>
        <w:autoSpaceDN w:val="0"/>
        <w:adjustRightInd w:val="0"/>
        <w:spacing w:after="0"/>
        <w:rPr>
          <w:rFonts w:cs="Arial"/>
          <w:b/>
          <w:bCs/>
          <w:szCs w:val="20"/>
        </w:rPr>
      </w:pPr>
      <w:r w:rsidRPr="000D38F3">
        <w:rPr>
          <w:rFonts w:cs="Arial"/>
          <w:b/>
          <w:bCs/>
          <w:szCs w:val="20"/>
        </w:rPr>
        <w:t>Any subcontract to a replaceable contract</w:t>
      </w:r>
    </w:p>
    <w:p w:rsidR="003A30AC" w:rsidRPr="000D38F3" w:rsidRDefault="003A30AC" w:rsidP="00F10D86">
      <w:pPr>
        <w:pStyle w:val="ListParagraph"/>
        <w:widowControl w:val="0"/>
        <w:numPr>
          <w:ilvl w:val="1"/>
          <w:numId w:val="58"/>
        </w:numPr>
        <w:autoSpaceDE w:val="0"/>
        <w:autoSpaceDN w:val="0"/>
        <w:adjustRightInd w:val="0"/>
        <w:spacing w:after="0"/>
        <w:rPr>
          <w:rFonts w:cs="Arial"/>
          <w:b/>
          <w:bCs/>
          <w:szCs w:val="20"/>
        </w:rPr>
      </w:pPr>
      <w:r w:rsidRPr="000D38F3">
        <w:rPr>
          <w:rFonts w:cs="Arial"/>
          <w:b/>
          <w:bCs/>
          <w:szCs w:val="20"/>
        </w:rPr>
        <w:t xml:space="preserve">Where a replaceable K is </w:t>
      </w:r>
      <w:r w:rsidRPr="00514514">
        <w:rPr>
          <w:rFonts w:cs="Arial"/>
          <w:b/>
          <w:bCs/>
          <w:szCs w:val="20"/>
          <w:u w:val="single"/>
        </w:rPr>
        <w:t>terminated for cause</w:t>
      </w:r>
      <w:r w:rsidRPr="000D38F3">
        <w:rPr>
          <w:rFonts w:cs="Arial"/>
          <w:b/>
          <w:bCs/>
          <w:szCs w:val="20"/>
        </w:rPr>
        <w:t xml:space="preserve">, </w:t>
      </w:r>
      <w:r w:rsidRPr="000D38F3">
        <w:rPr>
          <w:rFonts w:cs="Arial"/>
          <w:bCs/>
          <w:szCs w:val="20"/>
        </w:rPr>
        <w:t>the licensee must offer that work under new replaceable K</w:t>
      </w:r>
    </w:p>
    <w:p w:rsidR="003A30AC" w:rsidRDefault="003A30AC" w:rsidP="00F10D86">
      <w:pPr>
        <w:pStyle w:val="ListParagraph"/>
        <w:widowControl w:val="0"/>
        <w:numPr>
          <w:ilvl w:val="0"/>
          <w:numId w:val="58"/>
        </w:numPr>
        <w:autoSpaceDE w:val="0"/>
        <w:autoSpaceDN w:val="0"/>
        <w:adjustRightInd w:val="0"/>
        <w:spacing w:after="0"/>
        <w:rPr>
          <w:rFonts w:cs="Arial"/>
          <w:bCs/>
          <w:szCs w:val="20"/>
        </w:rPr>
      </w:pPr>
      <w:r w:rsidRPr="000D38F3">
        <w:rPr>
          <w:rFonts w:cs="Arial"/>
          <w:bCs/>
          <w:szCs w:val="20"/>
        </w:rPr>
        <w:t>After June 21, 2004</w:t>
      </w:r>
      <w:r>
        <w:rPr>
          <w:rFonts w:cs="Arial"/>
          <w:bCs/>
          <w:szCs w:val="20"/>
        </w:rPr>
        <w:t xml:space="preserve"> </w:t>
      </w:r>
      <w:r w:rsidRPr="000D38F3">
        <w:rPr>
          <w:rFonts w:cs="Arial"/>
          <w:bCs/>
          <w:szCs w:val="20"/>
        </w:rPr>
        <w:t>-</w:t>
      </w:r>
      <w:r>
        <w:rPr>
          <w:rFonts w:cs="Arial"/>
          <w:bCs/>
          <w:szCs w:val="20"/>
        </w:rPr>
        <w:t xml:space="preserve"> </w:t>
      </w:r>
      <w:r w:rsidR="004E1280">
        <w:rPr>
          <w:rFonts w:cs="Arial"/>
          <w:bCs/>
          <w:szCs w:val="20"/>
        </w:rPr>
        <w:t>no new replaceable K</w:t>
      </w:r>
      <w:r w:rsidRPr="000D38F3">
        <w:rPr>
          <w:rFonts w:cs="Arial"/>
          <w:bCs/>
          <w:szCs w:val="20"/>
        </w:rPr>
        <w:t>s. Existing replaceable contracts grandfathered</w:t>
      </w:r>
      <w:r>
        <w:rPr>
          <w:rFonts w:cs="Arial"/>
          <w:bCs/>
          <w:szCs w:val="20"/>
        </w:rPr>
        <w:t>, no new Bill 13 contracts</w:t>
      </w:r>
      <w:r w:rsidRPr="000D38F3">
        <w:rPr>
          <w:rFonts w:cs="Arial"/>
          <w:bCs/>
          <w:szCs w:val="20"/>
        </w:rPr>
        <w:t>.</w:t>
      </w:r>
    </w:p>
    <w:p w:rsidR="00742826" w:rsidRDefault="00742826" w:rsidP="00742826">
      <w:pPr>
        <w:widowControl w:val="0"/>
        <w:autoSpaceDE w:val="0"/>
        <w:autoSpaceDN w:val="0"/>
        <w:adjustRightInd w:val="0"/>
        <w:spacing w:after="0"/>
        <w:rPr>
          <w:rFonts w:cs="Arial"/>
          <w:bCs/>
          <w:szCs w:val="20"/>
        </w:rPr>
      </w:pPr>
    </w:p>
    <w:p w:rsidR="00742826" w:rsidRDefault="00742826" w:rsidP="00742826">
      <w:pPr>
        <w:pStyle w:val="Heading3"/>
      </w:pPr>
      <w:bookmarkStart w:id="72" w:name="_Toc437178731"/>
      <w:r w:rsidRPr="00742817">
        <w:rPr>
          <w:highlight w:val="cyan"/>
        </w:rPr>
        <w:t>Circumstances licensee declines replacement:</w:t>
      </w:r>
      <w:bookmarkEnd w:id="72"/>
    </w:p>
    <w:p w:rsidR="00742826" w:rsidRPr="002270C4" w:rsidRDefault="002270C4" w:rsidP="00F10D86">
      <w:pPr>
        <w:pStyle w:val="ListParagraph"/>
        <w:numPr>
          <w:ilvl w:val="0"/>
          <w:numId w:val="138"/>
        </w:numPr>
      </w:pPr>
      <w:r>
        <w:t>A contractor</w:t>
      </w:r>
      <w:r w:rsidR="0012540F" w:rsidRPr="002270C4">
        <w:t xml:space="preserve"> </w:t>
      </w:r>
      <w:r>
        <w:t xml:space="preserve">has not “satisfactorily performed” its obligation. A high bar </w:t>
      </w:r>
      <w:r w:rsidR="00FF3038">
        <w:t>and likely a contractor would have to really “screw up.”</w:t>
      </w:r>
      <w:r>
        <w:t xml:space="preserve"> </w:t>
      </w:r>
      <w:r w:rsidR="009B7ED4" w:rsidRPr="002270C4">
        <w:t xml:space="preserve"> </w:t>
      </w:r>
    </w:p>
    <w:p w:rsidR="003A30AC" w:rsidRPr="000D38F3" w:rsidRDefault="003A30AC" w:rsidP="003A30AC">
      <w:pPr>
        <w:pStyle w:val="ListParagraph"/>
        <w:widowControl w:val="0"/>
        <w:autoSpaceDE w:val="0"/>
        <w:autoSpaceDN w:val="0"/>
        <w:adjustRightInd w:val="0"/>
        <w:spacing w:after="0"/>
        <w:rPr>
          <w:rFonts w:cs="Arial"/>
          <w:b/>
          <w:bCs/>
          <w:szCs w:val="20"/>
        </w:rPr>
      </w:pPr>
    </w:p>
    <w:p w:rsidR="003A30AC" w:rsidRPr="005308DE" w:rsidRDefault="003A30AC" w:rsidP="0025792C">
      <w:pPr>
        <w:pStyle w:val="Heading3"/>
      </w:pPr>
      <w:bookmarkStart w:id="73" w:name="_Toc437178732"/>
      <w:r w:rsidRPr="0025792C">
        <w:rPr>
          <w:highlight w:val="cyan"/>
        </w:rPr>
        <w:t xml:space="preserve">*5 </w:t>
      </w:r>
      <w:r w:rsidR="0025792C">
        <w:rPr>
          <w:highlight w:val="cyan"/>
        </w:rPr>
        <w:t xml:space="preserve">Key </w:t>
      </w:r>
      <w:r w:rsidRPr="0025792C">
        <w:rPr>
          <w:highlight w:val="cyan"/>
        </w:rPr>
        <w:t>Attributes of Replaceable Contracts:</w:t>
      </w:r>
      <w:bookmarkEnd w:id="73"/>
      <w:r w:rsidRPr="005308DE">
        <w:t xml:space="preserve"> </w:t>
      </w:r>
    </w:p>
    <w:p w:rsidR="003A30AC" w:rsidRDefault="003A30AC" w:rsidP="00F10D86">
      <w:pPr>
        <w:pStyle w:val="ListParagraph"/>
        <w:widowControl w:val="0"/>
        <w:numPr>
          <w:ilvl w:val="0"/>
          <w:numId w:val="59"/>
        </w:numPr>
        <w:autoSpaceDE w:val="0"/>
        <w:autoSpaceDN w:val="0"/>
        <w:adjustRightInd w:val="0"/>
        <w:spacing w:after="0"/>
        <w:rPr>
          <w:rFonts w:cs="Arial"/>
          <w:bCs/>
          <w:szCs w:val="20"/>
        </w:rPr>
      </w:pPr>
      <w:r>
        <w:rPr>
          <w:rFonts w:cs="Arial"/>
          <w:b/>
          <w:bCs/>
          <w:szCs w:val="20"/>
        </w:rPr>
        <w:t xml:space="preserve">[1] </w:t>
      </w:r>
      <w:r w:rsidRPr="000D38F3">
        <w:rPr>
          <w:rFonts w:cs="Arial"/>
          <w:b/>
          <w:bCs/>
          <w:szCs w:val="20"/>
        </w:rPr>
        <w:t>Replaceable</w:t>
      </w:r>
      <w:r>
        <w:rPr>
          <w:rFonts w:cs="Arial"/>
          <w:b/>
          <w:bCs/>
          <w:szCs w:val="20"/>
        </w:rPr>
        <w:t xml:space="preserve"> </w:t>
      </w:r>
      <w:r w:rsidRPr="000D38F3">
        <w:rPr>
          <w:rFonts w:cs="Arial"/>
          <w:bCs/>
          <w:szCs w:val="20"/>
        </w:rPr>
        <w:t>-</w:t>
      </w:r>
      <w:r>
        <w:rPr>
          <w:rFonts w:cs="Arial"/>
          <w:bCs/>
          <w:szCs w:val="20"/>
        </w:rPr>
        <w:t xml:space="preserve"> like tenure – (define an ongoing relationship)</w:t>
      </w:r>
    </w:p>
    <w:p w:rsidR="00946EC6" w:rsidRDefault="003A30AC" w:rsidP="00F10D86">
      <w:pPr>
        <w:pStyle w:val="ListParagraph"/>
        <w:widowControl w:val="0"/>
        <w:numPr>
          <w:ilvl w:val="1"/>
          <w:numId w:val="59"/>
        </w:numPr>
        <w:autoSpaceDE w:val="0"/>
        <w:autoSpaceDN w:val="0"/>
        <w:adjustRightInd w:val="0"/>
        <w:spacing w:after="0"/>
        <w:rPr>
          <w:rFonts w:cs="Arial"/>
          <w:bCs/>
          <w:szCs w:val="20"/>
        </w:rPr>
      </w:pPr>
      <w:r w:rsidRPr="00230197">
        <w:rPr>
          <w:rFonts w:cs="Arial"/>
          <w:bCs/>
          <w:szCs w:val="20"/>
          <w:u w:val="single"/>
        </w:rPr>
        <w:t>Requirement for replacement clauses</w:t>
      </w:r>
      <w:r w:rsidRPr="00947ECB">
        <w:rPr>
          <w:rFonts w:cs="Arial"/>
          <w:bCs/>
          <w:szCs w:val="20"/>
        </w:rPr>
        <w:t xml:space="preserve"> </w:t>
      </w:r>
      <w:r w:rsidR="003103D9">
        <w:rPr>
          <w:rFonts w:cs="Arial"/>
          <w:bCs/>
          <w:szCs w:val="20"/>
        </w:rPr>
        <w:t>(</w:t>
      </w:r>
      <w:proofErr w:type="spellStart"/>
      <w:r w:rsidR="003103D9" w:rsidRPr="005A5DEE">
        <w:rPr>
          <w:rFonts w:cs="Arial"/>
          <w:b/>
          <w:bCs/>
          <w:szCs w:val="20"/>
        </w:rPr>
        <w:t>THCSC</w:t>
      </w:r>
      <w:proofErr w:type="spellEnd"/>
      <w:r w:rsidR="003103D9" w:rsidRPr="005A5DEE">
        <w:rPr>
          <w:rFonts w:cs="Arial"/>
          <w:b/>
          <w:bCs/>
          <w:szCs w:val="20"/>
        </w:rPr>
        <w:t xml:space="preserve">, </w:t>
      </w:r>
      <w:proofErr w:type="spellStart"/>
      <w:r w:rsidR="003103D9" w:rsidRPr="005A5DEE">
        <w:rPr>
          <w:rFonts w:cs="Arial"/>
          <w:b/>
          <w:bCs/>
          <w:szCs w:val="20"/>
        </w:rPr>
        <w:t>s.13</w:t>
      </w:r>
      <w:proofErr w:type="spellEnd"/>
      <w:r w:rsidR="003103D9">
        <w:rPr>
          <w:rFonts w:cs="Arial"/>
          <w:bCs/>
          <w:szCs w:val="20"/>
        </w:rPr>
        <w:t xml:space="preserve">). </w:t>
      </w:r>
    </w:p>
    <w:p w:rsidR="003A30AC" w:rsidRDefault="003A30AC" w:rsidP="00F10D86">
      <w:pPr>
        <w:pStyle w:val="ListParagraph"/>
        <w:widowControl w:val="0"/>
        <w:numPr>
          <w:ilvl w:val="1"/>
          <w:numId w:val="59"/>
        </w:numPr>
        <w:autoSpaceDE w:val="0"/>
        <w:autoSpaceDN w:val="0"/>
        <w:adjustRightInd w:val="0"/>
        <w:spacing w:after="0"/>
        <w:rPr>
          <w:rFonts w:cs="Arial"/>
          <w:bCs/>
          <w:szCs w:val="20"/>
        </w:rPr>
      </w:pPr>
      <w:r w:rsidRPr="00947ECB">
        <w:rPr>
          <w:rFonts w:cs="Arial"/>
          <w:bCs/>
          <w:szCs w:val="20"/>
        </w:rPr>
        <w:t>"</w:t>
      </w:r>
      <w:r w:rsidRPr="00230197">
        <w:rPr>
          <w:rFonts w:cs="Arial"/>
          <w:bCs/>
          <w:szCs w:val="20"/>
          <w:u w:val="single"/>
        </w:rPr>
        <w:t>Standard" clause</w:t>
      </w:r>
      <w:r w:rsidRPr="00947ECB">
        <w:rPr>
          <w:rFonts w:cs="Arial"/>
          <w:bCs/>
          <w:szCs w:val="20"/>
        </w:rPr>
        <w:t xml:space="preserve"> - </w:t>
      </w:r>
      <w:proofErr w:type="spellStart"/>
      <w:r w:rsidRPr="00947ECB">
        <w:rPr>
          <w:rFonts w:cs="Arial"/>
          <w:bCs/>
          <w:szCs w:val="20"/>
        </w:rPr>
        <w:t>THCSC</w:t>
      </w:r>
      <w:proofErr w:type="spellEnd"/>
      <w:r w:rsidRPr="00947ECB">
        <w:rPr>
          <w:rFonts w:cs="Arial"/>
          <w:bCs/>
          <w:szCs w:val="20"/>
        </w:rPr>
        <w:t>, Schedule 4</w:t>
      </w:r>
      <w:r w:rsidR="00747CCD">
        <w:rPr>
          <w:rFonts w:cs="Arial"/>
          <w:bCs/>
          <w:szCs w:val="20"/>
        </w:rPr>
        <w:t xml:space="preserve"> </w:t>
      </w:r>
      <w:r w:rsidR="00946EC6">
        <w:rPr>
          <w:rFonts w:cs="Arial"/>
          <w:bCs/>
          <w:szCs w:val="20"/>
        </w:rPr>
        <w:t xml:space="preserve">– see </w:t>
      </w:r>
      <w:r w:rsidRPr="00946EC6">
        <w:rPr>
          <w:rFonts w:cs="Arial"/>
          <w:bCs/>
          <w:szCs w:val="20"/>
        </w:rPr>
        <w:t xml:space="preserve">Sample Clause Tab 8, </w:t>
      </w:r>
      <w:proofErr w:type="spellStart"/>
      <w:r w:rsidRPr="00946EC6">
        <w:rPr>
          <w:rFonts w:cs="Arial"/>
          <w:bCs/>
          <w:szCs w:val="20"/>
        </w:rPr>
        <w:t>s.1.4</w:t>
      </w:r>
      <w:proofErr w:type="spellEnd"/>
      <w:r w:rsidRPr="00946EC6">
        <w:rPr>
          <w:rFonts w:cs="Arial"/>
          <w:bCs/>
          <w:szCs w:val="20"/>
        </w:rPr>
        <w:t xml:space="preserve"> </w:t>
      </w:r>
      <w:r w:rsidR="00946EC6">
        <w:rPr>
          <w:rFonts w:cs="Arial"/>
          <w:bCs/>
          <w:szCs w:val="20"/>
        </w:rPr>
        <w:t>– you must not deviate from standard clause.</w:t>
      </w:r>
    </w:p>
    <w:p w:rsidR="009133B6" w:rsidRPr="00946EC6" w:rsidRDefault="0081264E" w:rsidP="00F10D86">
      <w:pPr>
        <w:pStyle w:val="ListParagraph"/>
        <w:widowControl w:val="0"/>
        <w:numPr>
          <w:ilvl w:val="2"/>
          <w:numId w:val="59"/>
        </w:numPr>
        <w:autoSpaceDE w:val="0"/>
        <w:autoSpaceDN w:val="0"/>
        <w:adjustRightInd w:val="0"/>
        <w:spacing w:after="0"/>
        <w:rPr>
          <w:rFonts w:cs="Arial"/>
          <w:bCs/>
          <w:szCs w:val="20"/>
        </w:rPr>
      </w:pPr>
      <w:r>
        <w:rPr>
          <w:rFonts w:cs="Arial"/>
          <w:bCs/>
          <w:szCs w:val="20"/>
        </w:rPr>
        <w:t>“</w:t>
      </w:r>
      <w:r w:rsidR="009133B6" w:rsidRPr="00947ECB">
        <w:rPr>
          <w:rFonts w:cs="Arial"/>
          <w:bCs/>
          <w:szCs w:val="20"/>
        </w:rPr>
        <w:t>If contractor has satisfact</w:t>
      </w:r>
      <w:r w:rsidR="009133B6">
        <w:rPr>
          <w:rFonts w:cs="Arial"/>
          <w:bCs/>
          <w:szCs w:val="20"/>
        </w:rPr>
        <w:t xml:space="preserve">orily performed its obligation </w:t>
      </w:r>
      <w:r w:rsidR="009133B6" w:rsidRPr="00947ECB">
        <w:rPr>
          <w:rFonts w:cs="Arial"/>
          <w:bCs/>
          <w:szCs w:val="20"/>
        </w:rPr>
        <w:t>licence holder must offer a replacement K to contractor. Replacement K must: 1) offered 3 months before expiry of K being replaced; 2</w:t>
      </w:r>
      <w:r w:rsidR="009133B6">
        <w:rPr>
          <w:rFonts w:cs="Arial"/>
          <w:bCs/>
          <w:szCs w:val="20"/>
        </w:rPr>
        <w:t>)</w:t>
      </w:r>
      <w:r w:rsidR="009133B6" w:rsidRPr="00947ECB">
        <w:rPr>
          <w:rFonts w:cs="Arial"/>
          <w:bCs/>
          <w:szCs w:val="20"/>
        </w:rPr>
        <w:t xml:space="preserve"> on or before expiry of K being replaced; 3) payment to contractors… 4) substantially the same terms </w:t>
      </w:r>
      <w:r w:rsidR="009133B6">
        <w:rPr>
          <w:rFonts w:cs="Arial"/>
          <w:bCs/>
          <w:szCs w:val="20"/>
        </w:rPr>
        <w:t>and conditions as K it replaces.</w:t>
      </w:r>
      <w:r>
        <w:rPr>
          <w:rFonts w:cs="Arial"/>
          <w:bCs/>
          <w:szCs w:val="20"/>
        </w:rPr>
        <w:t>”</w:t>
      </w:r>
    </w:p>
    <w:p w:rsidR="003A30AC" w:rsidRPr="005A53D0" w:rsidRDefault="003A30AC" w:rsidP="00F10D86">
      <w:pPr>
        <w:pStyle w:val="ListParagraph"/>
        <w:widowControl w:val="0"/>
        <w:numPr>
          <w:ilvl w:val="0"/>
          <w:numId w:val="59"/>
        </w:numPr>
        <w:autoSpaceDE w:val="0"/>
        <w:autoSpaceDN w:val="0"/>
        <w:adjustRightInd w:val="0"/>
        <w:spacing w:after="0"/>
        <w:rPr>
          <w:rFonts w:cs="Arial"/>
          <w:bCs/>
          <w:szCs w:val="20"/>
        </w:rPr>
      </w:pPr>
      <w:r>
        <w:rPr>
          <w:rFonts w:cs="Arial"/>
          <w:b/>
          <w:bCs/>
          <w:szCs w:val="20"/>
        </w:rPr>
        <w:t xml:space="preserve">[2] </w:t>
      </w:r>
      <w:r w:rsidRPr="000D38F3">
        <w:rPr>
          <w:rFonts w:cs="Arial"/>
          <w:b/>
          <w:bCs/>
          <w:szCs w:val="20"/>
        </w:rPr>
        <w:t xml:space="preserve">Assignable </w:t>
      </w:r>
      <w:r w:rsidRPr="000D38F3">
        <w:rPr>
          <w:rFonts w:cs="Arial"/>
          <w:bCs/>
          <w:szCs w:val="20"/>
        </w:rPr>
        <w:t>with Licensee's consent (</w:t>
      </w:r>
      <w:proofErr w:type="spellStart"/>
      <w:r w:rsidRPr="001A4A35">
        <w:rPr>
          <w:rFonts w:cs="Arial"/>
          <w:b/>
          <w:bCs/>
          <w:szCs w:val="20"/>
        </w:rPr>
        <w:t>THCSC</w:t>
      </w:r>
      <w:proofErr w:type="spellEnd"/>
      <w:r w:rsidRPr="001A4A35">
        <w:rPr>
          <w:rFonts w:cs="Arial"/>
          <w:b/>
          <w:bCs/>
          <w:szCs w:val="20"/>
        </w:rPr>
        <w:t xml:space="preserve"> </w:t>
      </w:r>
      <w:proofErr w:type="spellStart"/>
      <w:r w:rsidRPr="001A4A35">
        <w:rPr>
          <w:rFonts w:cs="Arial"/>
          <w:b/>
          <w:bCs/>
          <w:szCs w:val="20"/>
        </w:rPr>
        <w:t>s.4</w:t>
      </w:r>
      <w:proofErr w:type="spellEnd"/>
      <w:r w:rsidRPr="000D38F3">
        <w:rPr>
          <w:rFonts w:cs="Arial"/>
          <w:bCs/>
          <w:szCs w:val="20"/>
        </w:rPr>
        <w:t>)</w:t>
      </w:r>
      <w:r>
        <w:rPr>
          <w:rFonts w:cs="Arial"/>
          <w:bCs/>
          <w:szCs w:val="20"/>
        </w:rPr>
        <w:t xml:space="preserve"> - </w:t>
      </w:r>
      <w:r w:rsidRPr="005A53D0">
        <w:rPr>
          <w:rFonts w:cs="Arial"/>
          <w:bCs/>
          <w:szCs w:val="20"/>
        </w:rPr>
        <w:t xml:space="preserve">Consent must not be unreasonably withheld </w:t>
      </w:r>
    </w:p>
    <w:p w:rsidR="003A30AC" w:rsidRPr="000D38F3" w:rsidRDefault="003A30AC" w:rsidP="00F10D86">
      <w:pPr>
        <w:pStyle w:val="ListParagraph"/>
        <w:widowControl w:val="0"/>
        <w:numPr>
          <w:ilvl w:val="0"/>
          <w:numId w:val="59"/>
        </w:numPr>
        <w:autoSpaceDE w:val="0"/>
        <w:autoSpaceDN w:val="0"/>
        <w:adjustRightInd w:val="0"/>
        <w:spacing w:after="0"/>
        <w:rPr>
          <w:rFonts w:cs="Arial"/>
          <w:bCs/>
          <w:szCs w:val="20"/>
        </w:rPr>
      </w:pPr>
      <w:r>
        <w:rPr>
          <w:rFonts w:cs="Arial"/>
          <w:b/>
          <w:bCs/>
          <w:szCs w:val="20"/>
        </w:rPr>
        <w:t xml:space="preserve">[3] </w:t>
      </w:r>
      <w:r w:rsidRPr="000D38F3">
        <w:rPr>
          <w:rFonts w:cs="Arial"/>
          <w:bCs/>
          <w:szCs w:val="20"/>
        </w:rPr>
        <w:t>Must specify</w:t>
      </w:r>
      <w:r w:rsidRPr="000D38F3">
        <w:rPr>
          <w:rFonts w:cs="Arial"/>
          <w:b/>
          <w:bCs/>
          <w:szCs w:val="20"/>
        </w:rPr>
        <w:t xml:space="preserve"> Quantity</w:t>
      </w:r>
      <w:r w:rsidRPr="000D38F3">
        <w:rPr>
          <w:rFonts w:cs="Arial"/>
          <w:bCs/>
          <w:szCs w:val="20"/>
        </w:rPr>
        <w:t xml:space="preserve"> of annual work (</w:t>
      </w:r>
      <w:proofErr w:type="spellStart"/>
      <w:proofErr w:type="gramStart"/>
      <w:r w:rsidRPr="001A4A35">
        <w:rPr>
          <w:rFonts w:cs="Arial"/>
          <w:b/>
          <w:bCs/>
          <w:szCs w:val="20"/>
        </w:rPr>
        <w:t>THCSC</w:t>
      </w:r>
      <w:proofErr w:type="spellEnd"/>
      <w:r w:rsidRPr="001A4A35">
        <w:rPr>
          <w:rFonts w:cs="Arial"/>
          <w:b/>
          <w:bCs/>
          <w:szCs w:val="20"/>
        </w:rPr>
        <w:t xml:space="preserve">  </w:t>
      </w:r>
      <w:proofErr w:type="spellStart"/>
      <w:r w:rsidRPr="001A4A35">
        <w:rPr>
          <w:rFonts w:cs="Arial"/>
          <w:b/>
          <w:bCs/>
          <w:szCs w:val="20"/>
        </w:rPr>
        <w:t>ss</w:t>
      </w:r>
      <w:proofErr w:type="gramEnd"/>
      <w:r w:rsidRPr="001A4A35">
        <w:rPr>
          <w:rFonts w:cs="Arial"/>
          <w:b/>
          <w:bCs/>
          <w:szCs w:val="20"/>
        </w:rPr>
        <w:t>17</w:t>
      </w:r>
      <w:proofErr w:type="spellEnd"/>
      <w:r w:rsidRPr="001A4A35">
        <w:rPr>
          <w:rFonts w:cs="Arial"/>
          <w:b/>
          <w:bCs/>
          <w:szCs w:val="20"/>
        </w:rPr>
        <w:t>-21.1</w:t>
      </w:r>
      <w:r w:rsidRPr="000D38F3">
        <w:rPr>
          <w:rFonts w:cs="Arial"/>
          <w:bCs/>
          <w:szCs w:val="20"/>
        </w:rPr>
        <w:t>)</w:t>
      </w:r>
    </w:p>
    <w:p w:rsidR="003A30AC" w:rsidRPr="000D38F3" w:rsidRDefault="003A30AC" w:rsidP="00F10D86">
      <w:pPr>
        <w:pStyle w:val="ListParagraph"/>
        <w:widowControl w:val="0"/>
        <w:numPr>
          <w:ilvl w:val="1"/>
          <w:numId w:val="59"/>
        </w:numPr>
        <w:autoSpaceDE w:val="0"/>
        <w:autoSpaceDN w:val="0"/>
        <w:adjustRightInd w:val="0"/>
        <w:spacing w:after="0"/>
        <w:rPr>
          <w:rFonts w:cs="Arial"/>
          <w:b/>
          <w:bCs/>
          <w:szCs w:val="20"/>
        </w:rPr>
      </w:pPr>
      <w:r w:rsidRPr="000D38F3">
        <w:rPr>
          <w:rFonts w:cs="Arial"/>
          <w:b/>
          <w:bCs/>
          <w:szCs w:val="20"/>
        </w:rPr>
        <w:t>Coast:</w:t>
      </w:r>
    </w:p>
    <w:p w:rsidR="003A30AC" w:rsidRPr="000D38F3" w:rsidRDefault="003A30AC" w:rsidP="00F10D86">
      <w:pPr>
        <w:pStyle w:val="ListParagraph"/>
        <w:widowControl w:val="0"/>
        <w:numPr>
          <w:ilvl w:val="2"/>
          <w:numId w:val="59"/>
        </w:numPr>
        <w:autoSpaceDE w:val="0"/>
        <w:autoSpaceDN w:val="0"/>
        <w:adjustRightInd w:val="0"/>
        <w:spacing w:after="0"/>
        <w:rPr>
          <w:rFonts w:cs="Arial"/>
          <w:bCs/>
          <w:szCs w:val="20"/>
        </w:rPr>
      </w:pPr>
      <w:r w:rsidRPr="000D38F3">
        <w:rPr>
          <w:rFonts w:cs="Arial"/>
          <w:bCs/>
          <w:szCs w:val="20"/>
        </w:rPr>
        <w:t>Volume Dependent Contract (</w:t>
      </w:r>
      <w:proofErr w:type="spellStart"/>
      <w:r w:rsidRPr="007A1A89">
        <w:rPr>
          <w:rFonts w:cs="Arial"/>
          <w:b/>
          <w:bCs/>
          <w:szCs w:val="20"/>
        </w:rPr>
        <w:t>THCSC</w:t>
      </w:r>
      <w:proofErr w:type="spellEnd"/>
      <w:r w:rsidRPr="007A1A89">
        <w:rPr>
          <w:rFonts w:cs="Arial"/>
          <w:b/>
          <w:bCs/>
          <w:szCs w:val="20"/>
        </w:rPr>
        <w:t xml:space="preserve">, </w:t>
      </w:r>
      <w:proofErr w:type="spellStart"/>
      <w:r w:rsidRPr="007A1A89">
        <w:rPr>
          <w:rFonts w:cs="Arial"/>
          <w:b/>
          <w:bCs/>
          <w:szCs w:val="20"/>
        </w:rPr>
        <w:t>s.18</w:t>
      </w:r>
      <w:proofErr w:type="spellEnd"/>
      <w:r w:rsidRPr="007A1A89">
        <w:rPr>
          <w:rFonts w:cs="Arial"/>
          <w:b/>
          <w:bCs/>
          <w:szCs w:val="20"/>
        </w:rPr>
        <w:t>(1), (2))</w:t>
      </w:r>
      <w:r w:rsidR="007A1A89">
        <w:rPr>
          <w:rFonts w:cs="Arial"/>
          <w:b/>
          <w:bCs/>
          <w:szCs w:val="20"/>
        </w:rPr>
        <w:t xml:space="preserve"> – </w:t>
      </w:r>
      <w:r w:rsidR="007A1A89">
        <w:rPr>
          <w:rFonts w:cs="Arial"/>
          <w:bCs/>
          <w:szCs w:val="20"/>
        </w:rPr>
        <w:t>stump to dump K where the contractor is hauling for the licensee.</w:t>
      </w:r>
      <w:r w:rsidRPr="000D38F3">
        <w:rPr>
          <w:rFonts w:cs="Arial"/>
          <w:bCs/>
          <w:szCs w:val="20"/>
        </w:rPr>
        <w:t xml:space="preserve"> (i.e. cubic meters or % of amount of work under that license in that area) </w:t>
      </w:r>
    </w:p>
    <w:p w:rsidR="003A30AC" w:rsidRPr="000D38F3" w:rsidRDefault="003A30AC" w:rsidP="00F10D86">
      <w:pPr>
        <w:pStyle w:val="ListParagraph"/>
        <w:widowControl w:val="0"/>
        <w:numPr>
          <w:ilvl w:val="2"/>
          <w:numId w:val="59"/>
        </w:numPr>
        <w:autoSpaceDE w:val="0"/>
        <w:autoSpaceDN w:val="0"/>
        <w:adjustRightInd w:val="0"/>
        <w:spacing w:after="0"/>
        <w:rPr>
          <w:rFonts w:cs="Arial"/>
          <w:bCs/>
          <w:szCs w:val="20"/>
        </w:rPr>
      </w:pPr>
      <w:r w:rsidRPr="000D38F3">
        <w:rPr>
          <w:rFonts w:cs="Arial"/>
          <w:bCs/>
          <w:szCs w:val="20"/>
        </w:rPr>
        <w:t>Dedicated Phase Contract (</w:t>
      </w:r>
      <w:proofErr w:type="spellStart"/>
      <w:proofErr w:type="gramStart"/>
      <w:r w:rsidRPr="00BE5A3E">
        <w:rPr>
          <w:rFonts w:cs="Arial"/>
          <w:b/>
          <w:bCs/>
          <w:szCs w:val="20"/>
        </w:rPr>
        <w:t>THCSC,s.</w:t>
      </w:r>
      <w:proofErr w:type="gramEnd"/>
      <w:r w:rsidRPr="00BE5A3E">
        <w:rPr>
          <w:rFonts w:cs="Arial"/>
          <w:b/>
          <w:bCs/>
          <w:szCs w:val="20"/>
        </w:rPr>
        <w:t>18</w:t>
      </w:r>
      <w:proofErr w:type="spellEnd"/>
      <w:r w:rsidRPr="00BE5A3E">
        <w:rPr>
          <w:rFonts w:cs="Arial"/>
          <w:b/>
          <w:bCs/>
          <w:szCs w:val="20"/>
        </w:rPr>
        <w:t>(3), (4), Schedule 9</w:t>
      </w:r>
      <w:r w:rsidRPr="000D38F3">
        <w:rPr>
          <w:rFonts w:cs="Arial"/>
          <w:bCs/>
          <w:szCs w:val="20"/>
        </w:rPr>
        <w:t>)</w:t>
      </w:r>
    </w:p>
    <w:p w:rsidR="003A30AC" w:rsidRPr="000D38F3" w:rsidRDefault="003A30AC" w:rsidP="00F10D86">
      <w:pPr>
        <w:pStyle w:val="ListParagraph"/>
        <w:widowControl w:val="0"/>
        <w:numPr>
          <w:ilvl w:val="2"/>
          <w:numId w:val="59"/>
        </w:numPr>
        <w:autoSpaceDE w:val="0"/>
        <w:autoSpaceDN w:val="0"/>
        <w:adjustRightInd w:val="0"/>
        <w:spacing w:after="0"/>
        <w:rPr>
          <w:rFonts w:cs="Arial"/>
          <w:bCs/>
          <w:szCs w:val="20"/>
        </w:rPr>
      </w:pPr>
      <w:r w:rsidRPr="000D38F3">
        <w:rPr>
          <w:rFonts w:cs="Arial"/>
          <w:bCs/>
          <w:szCs w:val="20"/>
        </w:rPr>
        <w:t>Volume Independent Contract (</w:t>
      </w:r>
      <w:proofErr w:type="spellStart"/>
      <w:r w:rsidRPr="00BE5A3E">
        <w:rPr>
          <w:rFonts w:cs="Arial"/>
          <w:b/>
          <w:bCs/>
          <w:szCs w:val="20"/>
        </w:rPr>
        <w:t>THCSC</w:t>
      </w:r>
      <w:proofErr w:type="spellEnd"/>
      <w:r w:rsidRPr="00BE5A3E">
        <w:rPr>
          <w:rFonts w:cs="Arial"/>
          <w:b/>
          <w:bCs/>
          <w:szCs w:val="20"/>
        </w:rPr>
        <w:t xml:space="preserve">, </w:t>
      </w:r>
      <w:proofErr w:type="spellStart"/>
      <w:r w:rsidRPr="00BE5A3E">
        <w:rPr>
          <w:rFonts w:cs="Arial"/>
          <w:b/>
          <w:bCs/>
          <w:szCs w:val="20"/>
        </w:rPr>
        <w:t>s.18</w:t>
      </w:r>
      <w:proofErr w:type="spellEnd"/>
      <w:r w:rsidRPr="00BE5A3E">
        <w:rPr>
          <w:rFonts w:cs="Arial"/>
          <w:b/>
          <w:bCs/>
          <w:szCs w:val="20"/>
        </w:rPr>
        <w:t>(5), (6), Schedule 10</w:t>
      </w:r>
      <w:r w:rsidRPr="000D38F3">
        <w:rPr>
          <w:rFonts w:cs="Arial"/>
          <w:bCs/>
          <w:szCs w:val="20"/>
        </w:rPr>
        <w:t>)</w:t>
      </w:r>
    </w:p>
    <w:p w:rsidR="003A30AC" w:rsidRPr="000D38F3" w:rsidRDefault="003A30AC" w:rsidP="00F10D86">
      <w:pPr>
        <w:pStyle w:val="ListParagraph"/>
        <w:widowControl w:val="0"/>
        <w:numPr>
          <w:ilvl w:val="2"/>
          <w:numId w:val="59"/>
        </w:numPr>
        <w:autoSpaceDE w:val="0"/>
        <w:autoSpaceDN w:val="0"/>
        <w:adjustRightInd w:val="0"/>
        <w:spacing w:after="0"/>
        <w:rPr>
          <w:rFonts w:cs="Arial"/>
          <w:bCs/>
          <w:szCs w:val="20"/>
        </w:rPr>
      </w:pPr>
      <w:r w:rsidRPr="000D38F3">
        <w:rPr>
          <w:rFonts w:cs="Arial"/>
          <w:bCs/>
          <w:szCs w:val="20"/>
        </w:rPr>
        <w:t>Other than the ones listed (</w:t>
      </w:r>
      <w:proofErr w:type="spellStart"/>
      <w:r w:rsidRPr="00A3034B">
        <w:rPr>
          <w:rFonts w:cs="Arial"/>
          <w:b/>
          <w:bCs/>
          <w:szCs w:val="20"/>
        </w:rPr>
        <w:t>THCSC</w:t>
      </w:r>
      <w:proofErr w:type="spellEnd"/>
      <w:r w:rsidRPr="00A3034B">
        <w:rPr>
          <w:rFonts w:cs="Arial"/>
          <w:b/>
          <w:bCs/>
          <w:szCs w:val="20"/>
        </w:rPr>
        <w:t>, s. 18(8))</w:t>
      </w:r>
    </w:p>
    <w:p w:rsidR="003A30AC" w:rsidRPr="000D38F3" w:rsidRDefault="003A30AC" w:rsidP="00F10D86">
      <w:pPr>
        <w:pStyle w:val="ListParagraph"/>
        <w:widowControl w:val="0"/>
        <w:numPr>
          <w:ilvl w:val="2"/>
          <w:numId w:val="59"/>
        </w:numPr>
        <w:autoSpaceDE w:val="0"/>
        <w:autoSpaceDN w:val="0"/>
        <w:adjustRightInd w:val="0"/>
        <w:spacing w:after="0"/>
        <w:rPr>
          <w:rFonts w:cs="Arial"/>
          <w:bCs/>
          <w:szCs w:val="20"/>
        </w:rPr>
      </w:pPr>
      <w:r w:rsidRPr="000D38F3">
        <w:rPr>
          <w:rFonts w:cs="Arial"/>
          <w:bCs/>
          <w:szCs w:val="20"/>
        </w:rPr>
        <w:t>Seniority system (</w:t>
      </w:r>
      <w:proofErr w:type="spellStart"/>
      <w:r w:rsidRPr="00A3034B">
        <w:rPr>
          <w:rFonts w:cs="Arial"/>
          <w:b/>
          <w:bCs/>
          <w:szCs w:val="20"/>
        </w:rPr>
        <w:t>THCSC</w:t>
      </w:r>
      <w:proofErr w:type="spellEnd"/>
      <w:r w:rsidRPr="00A3034B">
        <w:rPr>
          <w:rFonts w:cs="Arial"/>
          <w:b/>
          <w:bCs/>
          <w:szCs w:val="20"/>
        </w:rPr>
        <w:t xml:space="preserve">, </w:t>
      </w:r>
      <w:proofErr w:type="spellStart"/>
      <w:r w:rsidRPr="00A3034B">
        <w:rPr>
          <w:rFonts w:cs="Arial"/>
          <w:b/>
          <w:bCs/>
          <w:szCs w:val="20"/>
        </w:rPr>
        <w:t>s.18</w:t>
      </w:r>
      <w:proofErr w:type="spellEnd"/>
      <w:r w:rsidRPr="00A3034B">
        <w:rPr>
          <w:rFonts w:cs="Arial"/>
          <w:b/>
          <w:bCs/>
          <w:szCs w:val="20"/>
        </w:rPr>
        <w:t>(9))</w:t>
      </w:r>
    </w:p>
    <w:p w:rsidR="003A30AC" w:rsidRPr="005253AB" w:rsidRDefault="003A30AC" w:rsidP="00F10D86">
      <w:pPr>
        <w:pStyle w:val="ListParagraph"/>
        <w:widowControl w:val="0"/>
        <w:numPr>
          <w:ilvl w:val="1"/>
          <w:numId w:val="59"/>
        </w:numPr>
        <w:autoSpaceDE w:val="0"/>
        <w:autoSpaceDN w:val="0"/>
        <w:adjustRightInd w:val="0"/>
        <w:spacing w:after="0"/>
        <w:rPr>
          <w:rFonts w:cs="Arial"/>
          <w:b/>
          <w:bCs/>
          <w:szCs w:val="20"/>
        </w:rPr>
      </w:pPr>
      <w:r w:rsidRPr="000D38F3">
        <w:rPr>
          <w:rFonts w:cs="Arial"/>
          <w:b/>
          <w:bCs/>
          <w:szCs w:val="20"/>
        </w:rPr>
        <w:t>Interior:</w:t>
      </w:r>
      <w:r w:rsidR="005253AB">
        <w:rPr>
          <w:rFonts w:cs="Arial"/>
          <w:b/>
          <w:bCs/>
          <w:szCs w:val="20"/>
        </w:rPr>
        <w:t xml:space="preserve"> </w:t>
      </w:r>
      <w:r w:rsidRPr="005253AB">
        <w:rPr>
          <w:rFonts w:cs="Arial"/>
          <w:bCs/>
          <w:szCs w:val="20"/>
        </w:rPr>
        <w:t>Much more latitude - often fixed volume per year or percentage (</w:t>
      </w:r>
      <w:proofErr w:type="spellStart"/>
      <w:r w:rsidRPr="00693346">
        <w:rPr>
          <w:rFonts w:cs="Arial"/>
          <w:b/>
          <w:bCs/>
          <w:szCs w:val="20"/>
        </w:rPr>
        <w:t>THCSC</w:t>
      </w:r>
      <w:proofErr w:type="spellEnd"/>
      <w:r w:rsidRPr="00693346">
        <w:rPr>
          <w:rFonts w:cs="Arial"/>
          <w:b/>
          <w:bCs/>
          <w:szCs w:val="20"/>
        </w:rPr>
        <w:t xml:space="preserve">, </w:t>
      </w:r>
      <w:proofErr w:type="spellStart"/>
      <w:r w:rsidRPr="00693346">
        <w:rPr>
          <w:rFonts w:cs="Arial"/>
          <w:b/>
          <w:bCs/>
          <w:szCs w:val="20"/>
        </w:rPr>
        <w:t>s.19</w:t>
      </w:r>
      <w:proofErr w:type="spellEnd"/>
      <w:r w:rsidRPr="00693346">
        <w:rPr>
          <w:rFonts w:cs="Arial"/>
          <w:b/>
          <w:bCs/>
          <w:szCs w:val="20"/>
        </w:rPr>
        <w:t>)</w:t>
      </w:r>
    </w:p>
    <w:p w:rsidR="003A30AC" w:rsidRPr="000D38F3" w:rsidRDefault="003A30AC" w:rsidP="00F10D86">
      <w:pPr>
        <w:pStyle w:val="ListParagraph"/>
        <w:widowControl w:val="0"/>
        <w:numPr>
          <w:ilvl w:val="1"/>
          <w:numId w:val="59"/>
        </w:numPr>
        <w:autoSpaceDE w:val="0"/>
        <w:autoSpaceDN w:val="0"/>
        <w:adjustRightInd w:val="0"/>
        <w:spacing w:after="0"/>
        <w:rPr>
          <w:rFonts w:cs="Arial"/>
          <w:b/>
          <w:bCs/>
          <w:szCs w:val="20"/>
        </w:rPr>
      </w:pPr>
      <w:r w:rsidRPr="000D38F3">
        <w:rPr>
          <w:rFonts w:cs="Arial"/>
          <w:b/>
          <w:bCs/>
          <w:szCs w:val="20"/>
        </w:rPr>
        <w:t xml:space="preserve">Exceptions and Flexibility </w:t>
      </w:r>
    </w:p>
    <w:p w:rsidR="003A30AC" w:rsidRPr="000D38F3" w:rsidRDefault="003A30AC" w:rsidP="00F10D86">
      <w:pPr>
        <w:pStyle w:val="ListParagraph"/>
        <w:widowControl w:val="0"/>
        <w:numPr>
          <w:ilvl w:val="2"/>
          <w:numId w:val="59"/>
        </w:numPr>
        <w:autoSpaceDE w:val="0"/>
        <w:autoSpaceDN w:val="0"/>
        <w:adjustRightInd w:val="0"/>
        <w:spacing w:after="0"/>
        <w:rPr>
          <w:rFonts w:cs="Arial"/>
          <w:b/>
          <w:bCs/>
          <w:szCs w:val="20"/>
        </w:rPr>
      </w:pPr>
      <w:r w:rsidRPr="000D38F3">
        <w:rPr>
          <w:rFonts w:cs="Arial"/>
          <w:bCs/>
          <w:szCs w:val="20"/>
        </w:rPr>
        <w:lastRenderedPageBreak/>
        <w:t>Experiments (</w:t>
      </w:r>
      <w:proofErr w:type="spellStart"/>
      <w:r w:rsidRPr="00693346">
        <w:rPr>
          <w:rFonts w:cs="Arial"/>
          <w:b/>
          <w:bCs/>
          <w:szCs w:val="20"/>
        </w:rPr>
        <w:t>THCSC</w:t>
      </w:r>
      <w:proofErr w:type="spellEnd"/>
      <w:r w:rsidRPr="00693346">
        <w:rPr>
          <w:rFonts w:cs="Arial"/>
          <w:b/>
          <w:bCs/>
          <w:szCs w:val="20"/>
        </w:rPr>
        <w:t xml:space="preserve">, </w:t>
      </w:r>
      <w:proofErr w:type="spellStart"/>
      <w:r w:rsidRPr="00693346">
        <w:rPr>
          <w:rFonts w:cs="Arial"/>
          <w:b/>
          <w:bCs/>
          <w:szCs w:val="20"/>
        </w:rPr>
        <w:t>s.20</w:t>
      </w:r>
      <w:proofErr w:type="spellEnd"/>
      <w:r w:rsidRPr="000D38F3">
        <w:rPr>
          <w:rFonts w:cs="Arial"/>
          <w:bCs/>
          <w:szCs w:val="20"/>
        </w:rPr>
        <w:t>)</w:t>
      </w:r>
      <w:r w:rsidR="00693346">
        <w:rPr>
          <w:rFonts w:cs="Arial"/>
          <w:bCs/>
          <w:szCs w:val="20"/>
        </w:rPr>
        <w:t xml:space="preserve"> – if you are going to try something new that the </w:t>
      </w:r>
      <w:proofErr w:type="spellStart"/>
      <w:r w:rsidR="00693346">
        <w:rPr>
          <w:rFonts w:cs="Arial"/>
          <w:bCs/>
          <w:szCs w:val="20"/>
        </w:rPr>
        <w:t>K’or</w:t>
      </w:r>
      <w:proofErr w:type="spellEnd"/>
      <w:r w:rsidR="00693346">
        <w:rPr>
          <w:rFonts w:cs="Arial"/>
          <w:bCs/>
          <w:szCs w:val="20"/>
        </w:rPr>
        <w:t xml:space="preserve"> does not have the experience or equipment to do then you can K someone else. </w:t>
      </w:r>
    </w:p>
    <w:p w:rsidR="003A30AC" w:rsidRPr="000D38F3" w:rsidRDefault="003A30AC" w:rsidP="00F10D86">
      <w:pPr>
        <w:pStyle w:val="ListParagraph"/>
        <w:widowControl w:val="0"/>
        <w:numPr>
          <w:ilvl w:val="2"/>
          <w:numId w:val="59"/>
        </w:numPr>
        <w:autoSpaceDE w:val="0"/>
        <w:autoSpaceDN w:val="0"/>
        <w:adjustRightInd w:val="0"/>
        <w:spacing w:after="0"/>
        <w:rPr>
          <w:rFonts w:cs="Arial"/>
          <w:b/>
          <w:bCs/>
          <w:szCs w:val="20"/>
        </w:rPr>
      </w:pPr>
      <w:r w:rsidRPr="000D38F3">
        <w:rPr>
          <w:rFonts w:cs="Arial"/>
          <w:bCs/>
          <w:szCs w:val="20"/>
        </w:rPr>
        <w:t>Compliance over-time [so long as th</w:t>
      </w:r>
      <w:r w:rsidR="009E452D">
        <w:rPr>
          <w:rFonts w:cs="Arial"/>
          <w:bCs/>
          <w:szCs w:val="20"/>
        </w:rPr>
        <w:t xml:space="preserve">e aggregate is 95% or greater] </w:t>
      </w:r>
      <w:r w:rsidRPr="009E452D">
        <w:rPr>
          <w:rFonts w:cs="Arial"/>
          <w:b/>
          <w:bCs/>
          <w:szCs w:val="20"/>
        </w:rPr>
        <w:t>(</w:t>
      </w:r>
      <w:proofErr w:type="spellStart"/>
      <w:r w:rsidRPr="009E452D">
        <w:rPr>
          <w:rFonts w:cs="Arial"/>
          <w:b/>
          <w:bCs/>
          <w:szCs w:val="20"/>
        </w:rPr>
        <w:t>THCSC</w:t>
      </w:r>
      <w:proofErr w:type="spellEnd"/>
      <w:r w:rsidRPr="009E452D">
        <w:rPr>
          <w:rFonts w:cs="Arial"/>
          <w:b/>
          <w:bCs/>
          <w:szCs w:val="20"/>
        </w:rPr>
        <w:t xml:space="preserve"> </w:t>
      </w:r>
      <w:proofErr w:type="spellStart"/>
      <w:r w:rsidRPr="009E452D">
        <w:rPr>
          <w:rFonts w:cs="Arial"/>
          <w:b/>
          <w:bCs/>
          <w:szCs w:val="20"/>
        </w:rPr>
        <w:t>s.21</w:t>
      </w:r>
      <w:proofErr w:type="spellEnd"/>
      <w:r w:rsidRPr="009E452D">
        <w:rPr>
          <w:rFonts w:cs="Arial"/>
          <w:b/>
          <w:bCs/>
          <w:szCs w:val="20"/>
        </w:rPr>
        <w:t>)</w:t>
      </w:r>
      <w:r w:rsidR="009E452D">
        <w:rPr>
          <w:rFonts w:cs="Arial"/>
          <w:b/>
          <w:bCs/>
          <w:szCs w:val="20"/>
        </w:rPr>
        <w:t xml:space="preserve"> – </w:t>
      </w:r>
      <w:r w:rsidR="009E452D">
        <w:rPr>
          <w:rFonts w:cs="Arial"/>
          <w:bCs/>
          <w:szCs w:val="20"/>
        </w:rPr>
        <w:t xml:space="preserve">latitude for the licensee to give an amount specified in the K provided that in a 5 year cut control period the amount of work actually issued will be at least 95% of what was </w:t>
      </w:r>
      <w:proofErr w:type="spellStart"/>
      <w:r w:rsidR="009E452D">
        <w:rPr>
          <w:rFonts w:cs="Arial"/>
          <w:bCs/>
          <w:szCs w:val="20"/>
        </w:rPr>
        <w:t>K’ed</w:t>
      </w:r>
      <w:proofErr w:type="spellEnd"/>
      <w:r w:rsidR="009E452D">
        <w:rPr>
          <w:rFonts w:cs="Arial"/>
          <w:bCs/>
          <w:szCs w:val="20"/>
        </w:rPr>
        <w:t xml:space="preserve"> for. </w:t>
      </w:r>
    </w:p>
    <w:p w:rsidR="003A30AC" w:rsidRPr="000D38F3" w:rsidRDefault="003A30AC" w:rsidP="00F10D86">
      <w:pPr>
        <w:pStyle w:val="ListParagraph"/>
        <w:widowControl w:val="0"/>
        <w:numPr>
          <w:ilvl w:val="2"/>
          <w:numId w:val="59"/>
        </w:numPr>
        <w:autoSpaceDE w:val="0"/>
        <w:autoSpaceDN w:val="0"/>
        <w:adjustRightInd w:val="0"/>
        <w:spacing w:after="0"/>
        <w:rPr>
          <w:rFonts w:cs="Arial"/>
          <w:b/>
          <w:bCs/>
          <w:szCs w:val="20"/>
        </w:rPr>
      </w:pPr>
      <w:r>
        <w:rPr>
          <w:rFonts w:cs="Arial"/>
          <w:bCs/>
          <w:szCs w:val="20"/>
        </w:rPr>
        <w:t>Force Majeure</w:t>
      </w:r>
      <w:r w:rsidR="006A4E86">
        <w:rPr>
          <w:rFonts w:cs="Arial"/>
          <w:bCs/>
          <w:szCs w:val="20"/>
        </w:rPr>
        <w:t xml:space="preserve"> or Events Beyond Control</w:t>
      </w:r>
      <w:r>
        <w:rPr>
          <w:rFonts w:cs="Arial"/>
          <w:bCs/>
          <w:szCs w:val="20"/>
        </w:rPr>
        <w:t xml:space="preserve"> </w:t>
      </w:r>
      <w:r w:rsidRPr="006A4E86">
        <w:rPr>
          <w:rFonts w:cs="Arial"/>
          <w:b/>
          <w:bCs/>
          <w:szCs w:val="20"/>
        </w:rPr>
        <w:t>(</w:t>
      </w:r>
      <w:proofErr w:type="spellStart"/>
      <w:r w:rsidRPr="006A4E86">
        <w:rPr>
          <w:rFonts w:cs="Arial"/>
          <w:b/>
          <w:bCs/>
          <w:szCs w:val="20"/>
        </w:rPr>
        <w:t>THCSC</w:t>
      </w:r>
      <w:proofErr w:type="spellEnd"/>
      <w:r w:rsidRPr="006A4E86">
        <w:rPr>
          <w:rFonts w:cs="Arial"/>
          <w:b/>
          <w:bCs/>
          <w:szCs w:val="20"/>
        </w:rPr>
        <w:t xml:space="preserve">, </w:t>
      </w:r>
      <w:proofErr w:type="spellStart"/>
      <w:r w:rsidRPr="006A4E86">
        <w:rPr>
          <w:rFonts w:cs="Arial"/>
          <w:b/>
          <w:bCs/>
          <w:szCs w:val="20"/>
        </w:rPr>
        <w:t>s.22</w:t>
      </w:r>
      <w:proofErr w:type="spellEnd"/>
      <w:r w:rsidRPr="006A4E86">
        <w:rPr>
          <w:rFonts w:cs="Arial"/>
          <w:b/>
          <w:bCs/>
          <w:szCs w:val="20"/>
        </w:rPr>
        <w:t>):</w:t>
      </w:r>
      <w:r>
        <w:rPr>
          <w:rFonts w:cs="Arial"/>
          <w:bCs/>
          <w:szCs w:val="20"/>
        </w:rPr>
        <w:t xml:space="preserve"> e.g. weather</w:t>
      </w:r>
    </w:p>
    <w:p w:rsidR="003A30AC" w:rsidRPr="000D38F3" w:rsidRDefault="003A30AC" w:rsidP="00F10D86">
      <w:pPr>
        <w:pStyle w:val="ListParagraph"/>
        <w:widowControl w:val="0"/>
        <w:numPr>
          <w:ilvl w:val="3"/>
          <w:numId w:val="59"/>
        </w:numPr>
        <w:autoSpaceDE w:val="0"/>
        <w:autoSpaceDN w:val="0"/>
        <w:adjustRightInd w:val="0"/>
        <w:spacing w:after="0"/>
        <w:rPr>
          <w:rFonts w:cs="Arial"/>
          <w:b/>
          <w:bCs/>
          <w:szCs w:val="20"/>
        </w:rPr>
      </w:pPr>
      <w:proofErr w:type="spellStart"/>
      <w:r w:rsidRPr="006A4E86">
        <w:rPr>
          <w:rFonts w:cs="Arial"/>
          <w:b/>
          <w:bCs/>
          <w:szCs w:val="20"/>
        </w:rPr>
        <w:t>s.22</w:t>
      </w:r>
      <w:proofErr w:type="spellEnd"/>
      <w:r w:rsidRPr="006A4E86">
        <w:rPr>
          <w:rFonts w:cs="Arial"/>
          <w:b/>
          <w:bCs/>
          <w:szCs w:val="20"/>
        </w:rPr>
        <w:t xml:space="preserve">(1) </w:t>
      </w:r>
      <w:r w:rsidRPr="000D38F3">
        <w:rPr>
          <w:rFonts w:cs="Arial"/>
          <w:bCs/>
          <w:szCs w:val="20"/>
        </w:rPr>
        <w:t xml:space="preserve">License holder is not liable to the contractor for any failure to allocate work as a result of changes in the law, natural disasters, interference by a person not a party to the contract, or any event beyond the reasonable control of the license holder other than a change in the market price of logs. </w:t>
      </w:r>
    </w:p>
    <w:p w:rsidR="003A30AC" w:rsidRPr="000D38F3" w:rsidRDefault="003A30AC" w:rsidP="00F10D86">
      <w:pPr>
        <w:pStyle w:val="ListParagraph"/>
        <w:widowControl w:val="0"/>
        <w:numPr>
          <w:ilvl w:val="3"/>
          <w:numId w:val="59"/>
        </w:numPr>
        <w:autoSpaceDE w:val="0"/>
        <w:autoSpaceDN w:val="0"/>
        <w:adjustRightInd w:val="0"/>
        <w:spacing w:after="0"/>
        <w:rPr>
          <w:rFonts w:cs="Arial"/>
          <w:b/>
          <w:bCs/>
          <w:szCs w:val="20"/>
        </w:rPr>
      </w:pPr>
      <w:proofErr w:type="spellStart"/>
      <w:r w:rsidRPr="006A4E86">
        <w:rPr>
          <w:rFonts w:cs="Arial"/>
          <w:b/>
          <w:bCs/>
          <w:szCs w:val="20"/>
        </w:rPr>
        <w:t>s.22</w:t>
      </w:r>
      <w:proofErr w:type="spellEnd"/>
      <w:r w:rsidRPr="006A4E86">
        <w:rPr>
          <w:rFonts w:cs="Arial"/>
          <w:b/>
          <w:bCs/>
          <w:szCs w:val="20"/>
        </w:rPr>
        <w:t>(2)</w:t>
      </w:r>
      <w:r w:rsidRPr="000D38F3">
        <w:rPr>
          <w:rFonts w:cs="Arial"/>
          <w:bCs/>
          <w:szCs w:val="20"/>
        </w:rPr>
        <w:t xml:space="preserve"> Reverse of the above (contractors not liable)</w:t>
      </w:r>
    </w:p>
    <w:p w:rsidR="003A30AC" w:rsidRPr="00453C14" w:rsidRDefault="003A30AC" w:rsidP="00F10D86">
      <w:pPr>
        <w:pStyle w:val="ListParagraph"/>
        <w:widowControl w:val="0"/>
        <w:numPr>
          <w:ilvl w:val="2"/>
          <w:numId w:val="59"/>
        </w:numPr>
        <w:autoSpaceDE w:val="0"/>
        <w:autoSpaceDN w:val="0"/>
        <w:adjustRightInd w:val="0"/>
        <w:spacing w:after="0"/>
        <w:rPr>
          <w:rFonts w:cs="Arial"/>
          <w:b/>
          <w:bCs/>
          <w:szCs w:val="20"/>
        </w:rPr>
      </w:pPr>
      <w:r w:rsidRPr="000D38F3">
        <w:rPr>
          <w:rFonts w:cs="Arial"/>
          <w:bCs/>
          <w:szCs w:val="20"/>
        </w:rPr>
        <w:t>Substituting Work (</w:t>
      </w:r>
      <w:proofErr w:type="spellStart"/>
      <w:r w:rsidRPr="00811FC0">
        <w:rPr>
          <w:rFonts w:cs="Arial"/>
          <w:b/>
          <w:bCs/>
          <w:szCs w:val="20"/>
        </w:rPr>
        <w:t>THCSC</w:t>
      </w:r>
      <w:proofErr w:type="spellEnd"/>
      <w:r w:rsidRPr="00811FC0">
        <w:rPr>
          <w:rFonts w:cs="Arial"/>
          <w:b/>
          <w:bCs/>
          <w:szCs w:val="20"/>
        </w:rPr>
        <w:t>, s. 21.1</w:t>
      </w:r>
      <w:r w:rsidRPr="000D38F3">
        <w:rPr>
          <w:rFonts w:cs="Arial"/>
          <w:bCs/>
          <w:szCs w:val="20"/>
        </w:rPr>
        <w:t xml:space="preserve">) </w:t>
      </w:r>
      <w:r w:rsidR="00453C14">
        <w:rPr>
          <w:rFonts w:cs="Arial"/>
          <w:bCs/>
          <w:szCs w:val="20"/>
        </w:rPr>
        <w:t xml:space="preserve">- </w:t>
      </w:r>
      <w:r w:rsidR="00311B35" w:rsidRPr="00660D2B">
        <w:t>The licensee can organize to have the contractor work at a different location without a problem</w:t>
      </w:r>
    </w:p>
    <w:p w:rsidR="003A30AC" w:rsidRPr="000D38F3" w:rsidRDefault="003A30AC" w:rsidP="00F10D86">
      <w:pPr>
        <w:pStyle w:val="ListParagraph"/>
        <w:widowControl w:val="0"/>
        <w:numPr>
          <w:ilvl w:val="0"/>
          <w:numId w:val="59"/>
        </w:numPr>
        <w:autoSpaceDE w:val="0"/>
        <w:autoSpaceDN w:val="0"/>
        <w:adjustRightInd w:val="0"/>
        <w:spacing w:after="0"/>
        <w:rPr>
          <w:rFonts w:cs="Arial"/>
          <w:b/>
          <w:bCs/>
          <w:szCs w:val="20"/>
        </w:rPr>
      </w:pPr>
      <w:r>
        <w:rPr>
          <w:rFonts w:cs="Arial"/>
          <w:b/>
          <w:bCs/>
          <w:szCs w:val="20"/>
        </w:rPr>
        <w:t xml:space="preserve">[4] </w:t>
      </w:r>
      <w:r w:rsidRPr="000D38F3">
        <w:rPr>
          <w:rFonts w:cs="Arial"/>
          <w:b/>
          <w:bCs/>
          <w:szCs w:val="20"/>
        </w:rPr>
        <w:t>Rate Dispute</w:t>
      </w:r>
      <w:r w:rsidR="000E2518">
        <w:rPr>
          <w:rFonts w:cs="Arial"/>
          <w:b/>
          <w:bCs/>
          <w:szCs w:val="20"/>
        </w:rPr>
        <w:t xml:space="preserve"> Resolution</w:t>
      </w:r>
      <w:r w:rsidRPr="000D38F3">
        <w:rPr>
          <w:rFonts w:cs="Arial"/>
          <w:b/>
          <w:bCs/>
          <w:szCs w:val="20"/>
        </w:rPr>
        <w:t xml:space="preserve"> [If can't agree upon rates --&gt; are determined by dispute </w:t>
      </w:r>
      <w:proofErr w:type="gramStart"/>
      <w:r w:rsidRPr="000D38F3">
        <w:rPr>
          <w:rFonts w:cs="Arial"/>
          <w:b/>
          <w:bCs/>
          <w:szCs w:val="20"/>
        </w:rPr>
        <w:t>resolution</w:t>
      </w:r>
      <w:r>
        <w:rPr>
          <w:rFonts w:cs="Arial"/>
          <w:b/>
          <w:bCs/>
          <w:szCs w:val="20"/>
        </w:rPr>
        <w:t>](</w:t>
      </w:r>
      <w:proofErr w:type="spellStart"/>
      <w:proofErr w:type="gramEnd"/>
      <w:r w:rsidRPr="00124CBA">
        <w:rPr>
          <w:rFonts w:cs="Arial"/>
          <w:b/>
          <w:bCs/>
          <w:szCs w:val="20"/>
        </w:rPr>
        <w:t>THCSC</w:t>
      </w:r>
      <w:proofErr w:type="spellEnd"/>
      <w:r w:rsidRPr="00124CBA">
        <w:rPr>
          <w:rFonts w:cs="Arial"/>
          <w:b/>
          <w:bCs/>
          <w:szCs w:val="20"/>
        </w:rPr>
        <w:t xml:space="preserve"> </w:t>
      </w:r>
      <w:proofErr w:type="spellStart"/>
      <w:r w:rsidRPr="00124CBA">
        <w:rPr>
          <w:rFonts w:cs="Arial"/>
          <w:b/>
          <w:bCs/>
          <w:szCs w:val="20"/>
        </w:rPr>
        <w:t>ss24.1</w:t>
      </w:r>
      <w:proofErr w:type="spellEnd"/>
      <w:r w:rsidRPr="00124CBA">
        <w:rPr>
          <w:rFonts w:cs="Arial"/>
          <w:b/>
          <w:bCs/>
          <w:szCs w:val="20"/>
        </w:rPr>
        <w:t>-26.02)</w:t>
      </w:r>
      <w:r w:rsidRPr="000D38F3">
        <w:rPr>
          <w:rFonts w:cs="Arial"/>
          <w:bCs/>
          <w:szCs w:val="20"/>
        </w:rPr>
        <w:t xml:space="preserve"> </w:t>
      </w:r>
    </w:p>
    <w:p w:rsidR="003A30AC" w:rsidRPr="000D38F3" w:rsidRDefault="00F16057" w:rsidP="00F10D86">
      <w:pPr>
        <w:pStyle w:val="ListParagraph"/>
        <w:widowControl w:val="0"/>
        <w:numPr>
          <w:ilvl w:val="1"/>
          <w:numId w:val="59"/>
        </w:numPr>
        <w:autoSpaceDE w:val="0"/>
        <w:autoSpaceDN w:val="0"/>
        <w:adjustRightInd w:val="0"/>
        <w:spacing w:after="0"/>
        <w:rPr>
          <w:rFonts w:cs="Arial"/>
          <w:b/>
          <w:bCs/>
          <w:szCs w:val="20"/>
        </w:rPr>
      </w:pPr>
      <w:r>
        <w:rPr>
          <w:rFonts w:cs="Arial"/>
          <w:bCs/>
          <w:szCs w:val="20"/>
        </w:rPr>
        <w:t xml:space="preserve">The </w:t>
      </w:r>
      <w:proofErr w:type="spellStart"/>
      <w:r>
        <w:rPr>
          <w:rFonts w:cs="Arial"/>
          <w:bCs/>
          <w:szCs w:val="20"/>
        </w:rPr>
        <w:t>licencee</w:t>
      </w:r>
      <w:proofErr w:type="spellEnd"/>
      <w:r>
        <w:rPr>
          <w:rFonts w:cs="Arial"/>
          <w:bCs/>
          <w:szCs w:val="20"/>
        </w:rPr>
        <w:t xml:space="preserve"> cannot simply determine the rates.</w:t>
      </w:r>
    </w:p>
    <w:p w:rsidR="003A30AC" w:rsidRPr="000D38F3" w:rsidRDefault="003A30AC" w:rsidP="00F10D86">
      <w:pPr>
        <w:pStyle w:val="ListParagraph"/>
        <w:widowControl w:val="0"/>
        <w:numPr>
          <w:ilvl w:val="1"/>
          <w:numId w:val="59"/>
        </w:numPr>
        <w:autoSpaceDE w:val="0"/>
        <w:autoSpaceDN w:val="0"/>
        <w:adjustRightInd w:val="0"/>
        <w:spacing w:after="0"/>
        <w:rPr>
          <w:rFonts w:cs="Arial"/>
          <w:b/>
          <w:bCs/>
          <w:szCs w:val="20"/>
        </w:rPr>
      </w:pPr>
      <w:r w:rsidRPr="000D38F3">
        <w:rPr>
          <w:rFonts w:cs="Arial"/>
          <w:bCs/>
          <w:szCs w:val="20"/>
        </w:rPr>
        <w:t>Tight timelines</w:t>
      </w:r>
      <w:r w:rsidR="000F2DE6">
        <w:rPr>
          <w:rFonts w:cs="Arial"/>
          <w:bCs/>
          <w:szCs w:val="20"/>
        </w:rPr>
        <w:t xml:space="preserve"> </w:t>
      </w:r>
      <w:r w:rsidRPr="000D38F3">
        <w:rPr>
          <w:rFonts w:cs="Arial"/>
          <w:bCs/>
          <w:szCs w:val="20"/>
        </w:rPr>
        <w:t>-</w:t>
      </w:r>
      <w:r w:rsidR="000F2DE6">
        <w:rPr>
          <w:rFonts w:cs="Arial"/>
          <w:bCs/>
          <w:szCs w:val="20"/>
        </w:rPr>
        <w:t xml:space="preserve"> </w:t>
      </w:r>
      <w:r w:rsidRPr="000D38F3">
        <w:rPr>
          <w:rFonts w:cs="Arial"/>
          <w:bCs/>
          <w:szCs w:val="20"/>
        </w:rPr>
        <w:t>default implications</w:t>
      </w:r>
    </w:p>
    <w:p w:rsidR="003A30AC" w:rsidRPr="000D38F3" w:rsidRDefault="003A30AC" w:rsidP="00F10D86">
      <w:pPr>
        <w:pStyle w:val="ListParagraph"/>
        <w:widowControl w:val="0"/>
        <w:numPr>
          <w:ilvl w:val="1"/>
          <w:numId w:val="59"/>
        </w:numPr>
        <w:autoSpaceDE w:val="0"/>
        <w:autoSpaceDN w:val="0"/>
        <w:adjustRightInd w:val="0"/>
        <w:spacing w:after="0"/>
        <w:rPr>
          <w:rFonts w:cs="Arial"/>
          <w:b/>
          <w:bCs/>
          <w:szCs w:val="20"/>
        </w:rPr>
      </w:pPr>
      <w:r w:rsidRPr="000D38F3">
        <w:rPr>
          <w:rFonts w:cs="Arial"/>
          <w:bCs/>
          <w:szCs w:val="20"/>
        </w:rPr>
        <w:t>Different Process for Coast/Interior (Interior-baseball arbitration)</w:t>
      </w:r>
    </w:p>
    <w:p w:rsidR="003A30AC" w:rsidRPr="000D38F3" w:rsidRDefault="003A30AC" w:rsidP="00F10D86">
      <w:pPr>
        <w:pStyle w:val="ListParagraph"/>
        <w:widowControl w:val="0"/>
        <w:numPr>
          <w:ilvl w:val="1"/>
          <w:numId w:val="59"/>
        </w:numPr>
        <w:autoSpaceDE w:val="0"/>
        <w:autoSpaceDN w:val="0"/>
        <w:adjustRightInd w:val="0"/>
        <w:spacing w:after="0"/>
        <w:rPr>
          <w:rFonts w:cs="Arial"/>
          <w:b/>
          <w:bCs/>
          <w:szCs w:val="20"/>
        </w:rPr>
      </w:pPr>
      <w:r w:rsidRPr="000D38F3">
        <w:rPr>
          <w:rFonts w:cs="Arial"/>
          <w:bCs/>
          <w:szCs w:val="20"/>
        </w:rPr>
        <w:t>Objective to d</w:t>
      </w:r>
      <w:r w:rsidR="00686388">
        <w:rPr>
          <w:rFonts w:cs="Arial"/>
          <w:bCs/>
          <w:szCs w:val="20"/>
        </w:rPr>
        <w:t xml:space="preserve">etermine the "fair market rate" </w:t>
      </w:r>
      <w:r w:rsidRPr="000D38F3">
        <w:rPr>
          <w:rFonts w:cs="Arial"/>
          <w:bCs/>
          <w:szCs w:val="20"/>
        </w:rPr>
        <w:t>-</w:t>
      </w:r>
      <w:r w:rsidR="00686388">
        <w:rPr>
          <w:rFonts w:cs="Arial"/>
          <w:bCs/>
          <w:szCs w:val="20"/>
        </w:rPr>
        <w:t xml:space="preserve"> </w:t>
      </w:r>
      <w:r w:rsidRPr="000D38F3">
        <w:rPr>
          <w:rFonts w:cs="Arial"/>
          <w:bCs/>
          <w:szCs w:val="20"/>
        </w:rPr>
        <w:t>see Rate Test (</w:t>
      </w:r>
      <w:proofErr w:type="spellStart"/>
      <w:r w:rsidR="00E94325" w:rsidRPr="00E94325">
        <w:rPr>
          <w:rFonts w:cs="Arial"/>
          <w:b/>
          <w:bCs/>
          <w:szCs w:val="20"/>
        </w:rPr>
        <w:t>THCSC</w:t>
      </w:r>
      <w:proofErr w:type="spellEnd"/>
      <w:r w:rsidR="00E94325" w:rsidRPr="00E94325">
        <w:rPr>
          <w:rFonts w:cs="Arial"/>
          <w:b/>
          <w:bCs/>
          <w:szCs w:val="20"/>
        </w:rPr>
        <w:t xml:space="preserve"> </w:t>
      </w:r>
      <w:proofErr w:type="spellStart"/>
      <w:r w:rsidRPr="00E94325">
        <w:rPr>
          <w:rFonts w:cs="Arial"/>
          <w:b/>
          <w:bCs/>
          <w:szCs w:val="20"/>
        </w:rPr>
        <w:t>s.26.1</w:t>
      </w:r>
      <w:proofErr w:type="spellEnd"/>
      <w:r w:rsidRPr="000D38F3">
        <w:rPr>
          <w:rFonts w:cs="Arial"/>
          <w:bCs/>
          <w:szCs w:val="20"/>
        </w:rPr>
        <w:t>)</w:t>
      </w:r>
    </w:p>
    <w:p w:rsidR="003A30AC" w:rsidRPr="00423BB9" w:rsidRDefault="003A30AC" w:rsidP="00F10D86">
      <w:pPr>
        <w:pStyle w:val="ListParagraph"/>
        <w:widowControl w:val="0"/>
        <w:numPr>
          <w:ilvl w:val="1"/>
          <w:numId w:val="59"/>
        </w:numPr>
        <w:autoSpaceDE w:val="0"/>
        <w:autoSpaceDN w:val="0"/>
        <w:adjustRightInd w:val="0"/>
        <w:spacing w:after="0"/>
        <w:rPr>
          <w:rFonts w:cs="Arial"/>
          <w:b/>
          <w:bCs/>
          <w:szCs w:val="20"/>
        </w:rPr>
      </w:pPr>
      <w:r w:rsidRPr="000D38F3">
        <w:rPr>
          <w:rFonts w:cs="Arial"/>
          <w:bCs/>
          <w:szCs w:val="20"/>
        </w:rPr>
        <w:t xml:space="preserve">Most litigated provision of the Regulation, perhaps the </w:t>
      </w:r>
      <w:r w:rsidRPr="0010527E">
        <w:rPr>
          <w:rFonts w:cs="Arial"/>
          <w:bCs/>
          <w:i/>
          <w:szCs w:val="20"/>
        </w:rPr>
        <w:t>Forest Act</w:t>
      </w:r>
    </w:p>
    <w:p w:rsidR="003A30AC" w:rsidRPr="0085264C" w:rsidRDefault="003A30AC" w:rsidP="00F10D86">
      <w:pPr>
        <w:pStyle w:val="ListParagraph"/>
        <w:widowControl w:val="0"/>
        <w:numPr>
          <w:ilvl w:val="1"/>
          <w:numId w:val="59"/>
        </w:numPr>
        <w:autoSpaceDE w:val="0"/>
        <w:autoSpaceDN w:val="0"/>
        <w:adjustRightInd w:val="0"/>
        <w:spacing w:after="0"/>
        <w:rPr>
          <w:rFonts w:cs="Arial"/>
          <w:b/>
          <w:bCs/>
          <w:szCs w:val="20"/>
        </w:rPr>
      </w:pPr>
      <w:r>
        <w:rPr>
          <w:rFonts w:cs="Arial"/>
          <w:bCs/>
          <w:szCs w:val="20"/>
        </w:rPr>
        <w:t xml:space="preserve">Significant change in 2004 </w:t>
      </w:r>
    </w:p>
    <w:p w:rsidR="0085264C" w:rsidRPr="0085264C" w:rsidRDefault="0085264C" w:rsidP="00F10D86">
      <w:pPr>
        <w:pStyle w:val="ListParagraph"/>
        <w:numPr>
          <w:ilvl w:val="1"/>
          <w:numId w:val="59"/>
        </w:numPr>
        <w:spacing w:after="0"/>
        <w:rPr>
          <w:u w:val="single"/>
        </w:rPr>
      </w:pPr>
      <w:r w:rsidRPr="00660D2B">
        <w:t>On the Coast the arbiter determines the rate – in the Interior each side puts forward their number and the arbiter picks one</w:t>
      </w:r>
    </w:p>
    <w:p w:rsidR="003A30AC" w:rsidRPr="000D38F3" w:rsidRDefault="003A30AC" w:rsidP="003A30AC">
      <w:pPr>
        <w:pStyle w:val="ListParagraph"/>
        <w:widowControl w:val="0"/>
        <w:autoSpaceDE w:val="0"/>
        <w:autoSpaceDN w:val="0"/>
        <w:adjustRightInd w:val="0"/>
        <w:spacing w:after="0"/>
        <w:ind w:left="1440"/>
        <w:rPr>
          <w:rFonts w:cs="Arial"/>
          <w:b/>
          <w:bCs/>
          <w:szCs w:val="20"/>
        </w:rPr>
      </w:pPr>
    </w:p>
    <w:p w:rsidR="003A30AC" w:rsidRPr="000D38F3" w:rsidRDefault="003A30AC" w:rsidP="00F10D86">
      <w:pPr>
        <w:pStyle w:val="ListParagraph"/>
        <w:widowControl w:val="0"/>
        <w:numPr>
          <w:ilvl w:val="0"/>
          <w:numId w:val="59"/>
        </w:numPr>
        <w:autoSpaceDE w:val="0"/>
        <w:autoSpaceDN w:val="0"/>
        <w:adjustRightInd w:val="0"/>
        <w:spacing w:after="0"/>
        <w:rPr>
          <w:rFonts w:cs="Arial"/>
          <w:b/>
          <w:bCs/>
          <w:szCs w:val="20"/>
        </w:rPr>
      </w:pPr>
      <w:r>
        <w:rPr>
          <w:rFonts w:cs="Arial"/>
          <w:b/>
          <w:bCs/>
          <w:szCs w:val="20"/>
        </w:rPr>
        <w:t xml:space="preserve">[5] </w:t>
      </w:r>
      <w:r w:rsidR="00954151">
        <w:rPr>
          <w:rFonts w:cs="Arial"/>
          <w:b/>
          <w:bCs/>
          <w:szCs w:val="20"/>
        </w:rPr>
        <w:t xml:space="preserve">Many provisions </w:t>
      </w:r>
      <w:r w:rsidRPr="000D38F3">
        <w:rPr>
          <w:rFonts w:cs="Arial"/>
          <w:b/>
          <w:bCs/>
          <w:szCs w:val="20"/>
        </w:rPr>
        <w:t xml:space="preserve">prescribed in the </w:t>
      </w:r>
      <w:proofErr w:type="spellStart"/>
      <w:r w:rsidRPr="000D38F3">
        <w:rPr>
          <w:rFonts w:cs="Arial"/>
          <w:b/>
          <w:bCs/>
          <w:szCs w:val="20"/>
        </w:rPr>
        <w:t>THCSC</w:t>
      </w:r>
      <w:proofErr w:type="spellEnd"/>
      <w:r w:rsidRPr="000D38F3">
        <w:rPr>
          <w:rFonts w:cs="Arial"/>
          <w:b/>
          <w:bCs/>
          <w:szCs w:val="20"/>
        </w:rPr>
        <w:t xml:space="preserve"> Regulations ("Standard Provisions"-</w:t>
      </w:r>
      <w:proofErr w:type="spellStart"/>
      <w:r w:rsidRPr="000D38F3">
        <w:rPr>
          <w:rFonts w:cs="Arial"/>
          <w:b/>
          <w:bCs/>
          <w:szCs w:val="20"/>
        </w:rPr>
        <w:t>ss.48</w:t>
      </w:r>
      <w:proofErr w:type="spellEnd"/>
      <w:r w:rsidRPr="000D38F3">
        <w:rPr>
          <w:rFonts w:cs="Arial"/>
          <w:b/>
          <w:bCs/>
          <w:szCs w:val="20"/>
        </w:rPr>
        <w:t xml:space="preserve">-52) </w:t>
      </w:r>
      <w:r>
        <w:rPr>
          <w:rFonts w:cs="Arial"/>
          <w:b/>
          <w:bCs/>
          <w:szCs w:val="20"/>
        </w:rPr>
        <w:t xml:space="preserve">– some of the provisions must be in the K. </w:t>
      </w:r>
    </w:p>
    <w:p w:rsidR="003A30AC" w:rsidRDefault="003A30AC" w:rsidP="00F10D86">
      <w:pPr>
        <w:pStyle w:val="ListParagraph"/>
        <w:widowControl w:val="0"/>
        <w:numPr>
          <w:ilvl w:val="1"/>
          <w:numId w:val="59"/>
        </w:numPr>
        <w:autoSpaceDE w:val="0"/>
        <w:autoSpaceDN w:val="0"/>
        <w:adjustRightInd w:val="0"/>
        <w:spacing w:after="0"/>
        <w:rPr>
          <w:rFonts w:cs="Arial"/>
          <w:bCs/>
          <w:szCs w:val="20"/>
        </w:rPr>
      </w:pPr>
      <w:r w:rsidRPr="000D38F3">
        <w:rPr>
          <w:rFonts w:cs="Arial"/>
          <w:bCs/>
          <w:szCs w:val="20"/>
        </w:rPr>
        <w:t>Standard Provisions maybe "deemed" to be in a contract or subcontract</w:t>
      </w:r>
      <w:r w:rsidR="00124CBA">
        <w:rPr>
          <w:rFonts w:cs="Arial"/>
          <w:bCs/>
          <w:szCs w:val="20"/>
        </w:rPr>
        <w:t xml:space="preserve"> (</w:t>
      </w:r>
      <w:r w:rsidR="00124CBA">
        <w:rPr>
          <w:rFonts w:cs="Arial"/>
          <w:b/>
          <w:bCs/>
          <w:szCs w:val="20"/>
        </w:rPr>
        <w:t xml:space="preserve">FA </w:t>
      </w:r>
      <w:proofErr w:type="spellStart"/>
      <w:r w:rsidR="00124CBA">
        <w:rPr>
          <w:rFonts w:cs="Arial"/>
          <w:b/>
          <w:bCs/>
          <w:szCs w:val="20"/>
        </w:rPr>
        <w:t>s160</w:t>
      </w:r>
      <w:proofErr w:type="spellEnd"/>
      <w:r w:rsidR="00124CBA">
        <w:rPr>
          <w:rFonts w:cs="Arial"/>
          <w:b/>
          <w:bCs/>
          <w:szCs w:val="20"/>
        </w:rPr>
        <w:t xml:space="preserve">; </w:t>
      </w:r>
      <w:proofErr w:type="spellStart"/>
      <w:r w:rsidR="00124CBA">
        <w:rPr>
          <w:rFonts w:cs="Arial"/>
          <w:b/>
          <w:bCs/>
          <w:szCs w:val="20"/>
        </w:rPr>
        <w:t>THCSC</w:t>
      </w:r>
      <w:proofErr w:type="spellEnd"/>
      <w:r w:rsidR="00124CBA">
        <w:rPr>
          <w:rFonts w:cs="Arial"/>
          <w:b/>
          <w:bCs/>
          <w:szCs w:val="20"/>
        </w:rPr>
        <w:t xml:space="preserve"> </w:t>
      </w:r>
      <w:proofErr w:type="spellStart"/>
      <w:r w:rsidR="00124CBA">
        <w:rPr>
          <w:rFonts w:cs="Arial"/>
          <w:b/>
          <w:bCs/>
          <w:szCs w:val="20"/>
        </w:rPr>
        <w:t>Reg</w:t>
      </w:r>
      <w:proofErr w:type="spellEnd"/>
      <w:r w:rsidR="00124CBA">
        <w:rPr>
          <w:rFonts w:cs="Arial"/>
          <w:b/>
          <w:bCs/>
          <w:szCs w:val="20"/>
        </w:rPr>
        <w:t xml:space="preserve"> </w:t>
      </w:r>
      <w:proofErr w:type="spellStart"/>
      <w:r w:rsidR="00124CBA">
        <w:rPr>
          <w:rFonts w:cs="Arial"/>
          <w:b/>
          <w:bCs/>
          <w:szCs w:val="20"/>
        </w:rPr>
        <w:t>ss.50</w:t>
      </w:r>
      <w:proofErr w:type="spellEnd"/>
      <w:r w:rsidR="00124CBA">
        <w:rPr>
          <w:rFonts w:cs="Arial"/>
          <w:b/>
          <w:bCs/>
          <w:szCs w:val="20"/>
        </w:rPr>
        <w:t>, 51).</w:t>
      </w:r>
    </w:p>
    <w:p w:rsidR="003A30AC" w:rsidRDefault="003A30AC" w:rsidP="003A30AC">
      <w:pPr>
        <w:widowControl w:val="0"/>
        <w:autoSpaceDE w:val="0"/>
        <w:autoSpaceDN w:val="0"/>
        <w:adjustRightInd w:val="0"/>
        <w:spacing w:after="0"/>
        <w:rPr>
          <w:rFonts w:cs="Arial"/>
          <w:bCs/>
          <w:szCs w:val="20"/>
        </w:rPr>
      </w:pPr>
    </w:p>
    <w:p w:rsidR="003A30AC" w:rsidRDefault="003A30AC" w:rsidP="003A30AC">
      <w:pPr>
        <w:widowControl w:val="0"/>
        <w:autoSpaceDE w:val="0"/>
        <w:autoSpaceDN w:val="0"/>
        <w:adjustRightInd w:val="0"/>
        <w:spacing w:after="0"/>
        <w:rPr>
          <w:rFonts w:cs="Arial"/>
          <w:bCs/>
          <w:szCs w:val="20"/>
        </w:rPr>
      </w:pPr>
      <w:r w:rsidRPr="004373F8">
        <w:rPr>
          <w:rFonts w:cs="Arial"/>
          <w:b/>
          <w:bCs/>
          <w:szCs w:val="20"/>
        </w:rPr>
        <w:t>Examples of Parts in Replaceable Logging Agreement</w:t>
      </w:r>
      <w:r>
        <w:rPr>
          <w:rFonts w:cs="Arial"/>
          <w:b/>
          <w:bCs/>
          <w:szCs w:val="20"/>
        </w:rPr>
        <w:t xml:space="preserve"> (Tab 8)</w:t>
      </w:r>
      <w:r w:rsidRPr="004373F8">
        <w:rPr>
          <w:rFonts w:cs="Arial"/>
          <w:b/>
          <w:bCs/>
          <w:szCs w:val="20"/>
        </w:rPr>
        <w:t xml:space="preserve"> </w:t>
      </w:r>
      <w:r>
        <w:rPr>
          <w:rFonts w:cs="Arial"/>
          <w:bCs/>
          <w:szCs w:val="20"/>
        </w:rPr>
        <w:t>Scaling, Stumpage and records; Forest Fires; Rates and Payment; Roads and Improvement; Release and Indemnity, Dispute Resolution.</w:t>
      </w:r>
    </w:p>
    <w:p w:rsidR="003A30AC" w:rsidRDefault="003A30AC" w:rsidP="00F10D86">
      <w:pPr>
        <w:pStyle w:val="ListParagraph"/>
        <w:widowControl w:val="0"/>
        <w:numPr>
          <w:ilvl w:val="0"/>
          <w:numId w:val="61"/>
        </w:numPr>
        <w:autoSpaceDE w:val="0"/>
        <w:autoSpaceDN w:val="0"/>
        <w:adjustRightInd w:val="0"/>
        <w:spacing w:after="0"/>
        <w:rPr>
          <w:rFonts w:cs="Arial"/>
          <w:bCs/>
          <w:szCs w:val="20"/>
        </w:rPr>
      </w:pPr>
      <w:r>
        <w:rPr>
          <w:rFonts w:cs="Arial"/>
          <w:bCs/>
          <w:szCs w:val="20"/>
        </w:rPr>
        <w:t xml:space="preserve">If licence holder assigns the licence, the </w:t>
      </w:r>
      <w:proofErr w:type="spellStart"/>
      <w:r>
        <w:rPr>
          <w:rFonts w:cs="Arial"/>
          <w:bCs/>
          <w:szCs w:val="20"/>
        </w:rPr>
        <w:t>3P</w:t>
      </w:r>
      <w:proofErr w:type="spellEnd"/>
      <w:r>
        <w:rPr>
          <w:rFonts w:cs="Arial"/>
          <w:bCs/>
          <w:szCs w:val="20"/>
        </w:rPr>
        <w:t xml:space="preserve"> assumes the rights under the K. </w:t>
      </w:r>
    </w:p>
    <w:p w:rsidR="003A30AC" w:rsidRPr="00584EC4" w:rsidRDefault="003A30AC" w:rsidP="00F10D86">
      <w:pPr>
        <w:pStyle w:val="ListParagraph"/>
        <w:widowControl w:val="0"/>
        <w:numPr>
          <w:ilvl w:val="0"/>
          <w:numId w:val="61"/>
        </w:numPr>
        <w:autoSpaceDE w:val="0"/>
        <w:autoSpaceDN w:val="0"/>
        <w:adjustRightInd w:val="0"/>
        <w:spacing w:after="0"/>
        <w:rPr>
          <w:rFonts w:cs="Arial"/>
          <w:bCs/>
          <w:szCs w:val="20"/>
        </w:rPr>
      </w:pPr>
      <w:r>
        <w:rPr>
          <w:rFonts w:cs="Arial"/>
          <w:b/>
          <w:bCs/>
          <w:szCs w:val="20"/>
        </w:rPr>
        <w:t xml:space="preserve">Bottom line: </w:t>
      </w:r>
      <w:r>
        <w:rPr>
          <w:rFonts w:cs="Arial"/>
          <w:bCs/>
          <w:szCs w:val="20"/>
        </w:rPr>
        <w:t xml:space="preserve">are valuable, assignable, important asset to contract (equivalent to what the tenure is to licence holder). </w:t>
      </w:r>
    </w:p>
    <w:p w:rsidR="003A30AC" w:rsidRDefault="003A30AC" w:rsidP="003A30AC">
      <w:pPr>
        <w:widowControl w:val="0"/>
        <w:autoSpaceDE w:val="0"/>
        <w:autoSpaceDN w:val="0"/>
        <w:adjustRightInd w:val="0"/>
        <w:spacing w:after="0"/>
        <w:rPr>
          <w:rFonts w:cs="Arial"/>
          <w:bCs/>
          <w:szCs w:val="20"/>
        </w:rPr>
      </w:pPr>
    </w:p>
    <w:p w:rsidR="003A30AC" w:rsidRPr="008058F1" w:rsidRDefault="003A30AC" w:rsidP="00DD2B32">
      <w:pPr>
        <w:pStyle w:val="Heading1"/>
      </w:pPr>
      <w:bookmarkStart w:id="74" w:name="_Toc437178733"/>
      <w:r w:rsidRPr="008058F1">
        <w:t>Some Private Commercial Relationships:</w:t>
      </w:r>
      <w:bookmarkEnd w:id="74"/>
      <w:r w:rsidRPr="008058F1">
        <w:t xml:space="preserve"> </w:t>
      </w:r>
    </w:p>
    <w:p w:rsidR="00E31675" w:rsidRDefault="00E31675" w:rsidP="00E31675">
      <w:pPr>
        <w:widowControl w:val="0"/>
        <w:autoSpaceDE w:val="0"/>
        <w:autoSpaceDN w:val="0"/>
        <w:adjustRightInd w:val="0"/>
        <w:spacing w:after="0"/>
        <w:rPr>
          <w:rFonts w:cs="Arial"/>
          <w:b/>
          <w:bCs/>
          <w:szCs w:val="20"/>
          <w:u w:val="single"/>
        </w:rPr>
      </w:pPr>
      <w:r>
        <w:rPr>
          <w:rFonts w:cs="Arial"/>
          <w:b/>
          <w:bCs/>
          <w:szCs w:val="20"/>
          <w:u w:val="single"/>
        </w:rPr>
        <w:t>Logging Contracts:</w:t>
      </w:r>
    </w:p>
    <w:p w:rsidR="00E31675" w:rsidRPr="00E31675" w:rsidRDefault="00E31675" w:rsidP="00F10D86">
      <w:pPr>
        <w:pStyle w:val="ListParagraph"/>
        <w:widowControl w:val="0"/>
        <w:numPr>
          <w:ilvl w:val="0"/>
          <w:numId w:val="66"/>
        </w:numPr>
        <w:autoSpaceDE w:val="0"/>
        <w:autoSpaceDN w:val="0"/>
        <w:adjustRightInd w:val="0"/>
        <w:spacing w:after="0"/>
        <w:rPr>
          <w:rFonts w:cs="Arial"/>
          <w:b/>
          <w:bCs/>
          <w:szCs w:val="20"/>
          <w:u w:val="single"/>
        </w:rPr>
      </w:pPr>
      <w:r>
        <w:rPr>
          <w:rFonts w:cs="Arial"/>
          <w:bCs/>
          <w:szCs w:val="20"/>
        </w:rPr>
        <w:t>Logging: largely a transportation function; converting a forest to logs delivered to a customer; truck logging; engineering/planning; road and infrastructure construction; falling/processing; yarding/forwarding; loading/hauling; tow/rail/ship.</w:t>
      </w:r>
    </w:p>
    <w:p w:rsidR="00E31675" w:rsidRPr="00CA6433" w:rsidRDefault="00E31675" w:rsidP="00F10D86">
      <w:pPr>
        <w:pStyle w:val="ListParagraph"/>
        <w:widowControl w:val="0"/>
        <w:numPr>
          <w:ilvl w:val="0"/>
          <w:numId w:val="66"/>
        </w:numPr>
        <w:autoSpaceDE w:val="0"/>
        <w:autoSpaceDN w:val="0"/>
        <w:adjustRightInd w:val="0"/>
        <w:spacing w:after="0"/>
        <w:rPr>
          <w:rFonts w:cs="Arial"/>
          <w:b/>
          <w:bCs/>
          <w:szCs w:val="20"/>
          <w:u w:val="single"/>
        </w:rPr>
      </w:pPr>
      <w:r>
        <w:rPr>
          <w:rFonts w:cs="Arial"/>
          <w:bCs/>
          <w:szCs w:val="20"/>
        </w:rPr>
        <w:t xml:space="preserve">Regulated. </w:t>
      </w:r>
    </w:p>
    <w:p w:rsidR="00CA6433" w:rsidRDefault="00CA6433" w:rsidP="00CA6433">
      <w:pPr>
        <w:widowControl w:val="0"/>
        <w:autoSpaceDE w:val="0"/>
        <w:autoSpaceDN w:val="0"/>
        <w:adjustRightInd w:val="0"/>
        <w:spacing w:after="0"/>
        <w:rPr>
          <w:rFonts w:cs="Arial"/>
          <w:b/>
          <w:bCs/>
          <w:szCs w:val="20"/>
          <w:u w:val="single"/>
        </w:rPr>
      </w:pPr>
    </w:p>
    <w:p w:rsidR="003C1319" w:rsidRDefault="003C1319" w:rsidP="003C1319">
      <w:pPr>
        <w:pStyle w:val="Heading3"/>
      </w:pPr>
      <w:bookmarkStart w:id="75" w:name="_Toc437178734"/>
      <w:r>
        <w:t>Timber Development/Log Marketing Arrangements</w:t>
      </w:r>
      <w:bookmarkEnd w:id="75"/>
    </w:p>
    <w:p w:rsidR="00296FFD" w:rsidRDefault="00296FFD" w:rsidP="00F10D86">
      <w:pPr>
        <w:pStyle w:val="ListParagraph"/>
        <w:widowControl w:val="0"/>
        <w:numPr>
          <w:ilvl w:val="0"/>
          <w:numId w:val="67"/>
        </w:numPr>
        <w:autoSpaceDE w:val="0"/>
        <w:autoSpaceDN w:val="0"/>
        <w:adjustRightInd w:val="0"/>
        <w:spacing w:after="0"/>
        <w:rPr>
          <w:rFonts w:cs="Arial"/>
          <w:bCs/>
          <w:szCs w:val="20"/>
        </w:rPr>
      </w:pPr>
      <w:r>
        <w:rPr>
          <w:rFonts w:cs="Arial"/>
          <w:bCs/>
          <w:szCs w:val="20"/>
        </w:rPr>
        <w:t>Spectrum of Commercial arrangements</w:t>
      </w:r>
    </w:p>
    <w:p w:rsidR="00296FFD" w:rsidRDefault="00296FFD" w:rsidP="00F10D86">
      <w:pPr>
        <w:pStyle w:val="ListParagraph"/>
        <w:widowControl w:val="0"/>
        <w:numPr>
          <w:ilvl w:val="0"/>
          <w:numId w:val="67"/>
        </w:numPr>
        <w:autoSpaceDE w:val="0"/>
        <w:autoSpaceDN w:val="0"/>
        <w:adjustRightInd w:val="0"/>
        <w:spacing w:after="0"/>
        <w:rPr>
          <w:rFonts w:cs="Arial"/>
          <w:bCs/>
          <w:szCs w:val="20"/>
        </w:rPr>
      </w:pPr>
      <w:proofErr w:type="spellStart"/>
      <w:r>
        <w:rPr>
          <w:rFonts w:cs="Arial"/>
          <w:bCs/>
          <w:szCs w:val="20"/>
        </w:rPr>
        <w:t>FLUA</w:t>
      </w:r>
      <w:proofErr w:type="spellEnd"/>
    </w:p>
    <w:p w:rsidR="00296FFD" w:rsidRDefault="00296FFD" w:rsidP="00F10D86">
      <w:pPr>
        <w:pStyle w:val="ListParagraph"/>
        <w:widowControl w:val="0"/>
        <w:numPr>
          <w:ilvl w:val="0"/>
          <w:numId w:val="67"/>
        </w:numPr>
        <w:autoSpaceDE w:val="0"/>
        <w:autoSpaceDN w:val="0"/>
        <w:adjustRightInd w:val="0"/>
        <w:spacing w:after="0"/>
        <w:rPr>
          <w:rFonts w:cs="Arial"/>
          <w:bCs/>
          <w:szCs w:val="20"/>
        </w:rPr>
      </w:pPr>
      <w:r>
        <w:rPr>
          <w:rFonts w:cs="Arial"/>
          <w:bCs/>
          <w:szCs w:val="20"/>
        </w:rPr>
        <w:t>Security</w:t>
      </w:r>
    </w:p>
    <w:p w:rsidR="00296FFD" w:rsidRDefault="00296FFD" w:rsidP="00F10D86">
      <w:pPr>
        <w:pStyle w:val="ListParagraph"/>
        <w:widowControl w:val="0"/>
        <w:numPr>
          <w:ilvl w:val="0"/>
          <w:numId w:val="67"/>
        </w:numPr>
        <w:autoSpaceDE w:val="0"/>
        <w:autoSpaceDN w:val="0"/>
        <w:adjustRightInd w:val="0"/>
        <w:spacing w:after="0"/>
        <w:rPr>
          <w:rFonts w:cs="Arial"/>
          <w:bCs/>
          <w:szCs w:val="20"/>
        </w:rPr>
      </w:pPr>
      <w:r>
        <w:rPr>
          <w:rFonts w:cs="Arial"/>
          <w:bCs/>
          <w:szCs w:val="20"/>
        </w:rPr>
        <w:t>Tenure Transfer Restrictions</w:t>
      </w:r>
    </w:p>
    <w:p w:rsidR="00296FFD" w:rsidRDefault="00296FFD" w:rsidP="00F10D86">
      <w:pPr>
        <w:pStyle w:val="ListParagraph"/>
        <w:widowControl w:val="0"/>
        <w:numPr>
          <w:ilvl w:val="0"/>
          <w:numId w:val="67"/>
        </w:numPr>
        <w:autoSpaceDE w:val="0"/>
        <w:autoSpaceDN w:val="0"/>
        <w:adjustRightInd w:val="0"/>
        <w:spacing w:after="0"/>
        <w:rPr>
          <w:rFonts w:cs="Arial"/>
          <w:bCs/>
          <w:szCs w:val="20"/>
        </w:rPr>
      </w:pPr>
      <w:r w:rsidRPr="00CB548B">
        <w:rPr>
          <w:rFonts w:cs="Arial"/>
          <w:b/>
          <w:bCs/>
          <w:szCs w:val="20"/>
        </w:rPr>
        <w:t xml:space="preserve">Stumpage: </w:t>
      </w:r>
      <w:proofErr w:type="spellStart"/>
      <w:r w:rsidRPr="00CB548B">
        <w:rPr>
          <w:rFonts w:cs="Arial"/>
          <w:b/>
          <w:bCs/>
          <w:szCs w:val="20"/>
        </w:rPr>
        <w:t>S.131</w:t>
      </w:r>
      <w:proofErr w:type="spellEnd"/>
      <w:r w:rsidRPr="00CB548B">
        <w:rPr>
          <w:rFonts w:cs="Arial"/>
          <w:b/>
          <w:bCs/>
          <w:szCs w:val="20"/>
        </w:rPr>
        <w:t xml:space="preserve"> </w:t>
      </w:r>
      <w:r w:rsidRPr="00CB548B">
        <w:rPr>
          <w:rFonts w:cs="Arial"/>
          <w:b/>
          <w:bCs/>
          <w:i/>
          <w:szCs w:val="20"/>
        </w:rPr>
        <w:t>Forest Act</w:t>
      </w:r>
      <w:r w:rsidRPr="00CB548B">
        <w:rPr>
          <w:rFonts w:cs="Arial"/>
          <w:b/>
          <w:bCs/>
          <w:szCs w:val="20"/>
        </w:rPr>
        <w:t xml:space="preserve">: (b) – </w:t>
      </w:r>
      <w:r w:rsidRPr="00CB548B">
        <w:rPr>
          <w:rFonts w:cs="Arial"/>
          <w:bCs/>
          <w:szCs w:val="20"/>
        </w:rPr>
        <w:t xml:space="preserve">someone who buys timber where stumpage has not been paid is liable to the stumpage. </w:t>
      </w:r>
    </w:p>
    <w:p w:rsidR="00296FFD" w:rsidRPr="00296FFD" w:rsidRDefault="00296FFD" w:rsidP="00F10D86">
      <w:pPr>
        <w:pStyle w:val="ListParagraph"/>
        <w:widowControl w:val="0"/>
        <w:numPr>
          <w:ilvl w:val="0"/>
          <w:numId w:val="67"/>
        </w:numPr>
        <w:autoSpaceDE w:val="0"/>
        <w:autoSpaceDN w:val="0"/>
        <w:adjustRightInd w:val="0"/>
        <w:spacing w:after="0"/>
        <w:rPr>
          <w:rFonts w:cs="Arial"/>
          <w:bCs/>
          <w:szCs w:val="20"/>
        </w:rPr>
      </w:pPr>
      <w:r w:rsidRPr="00CB548B">
        <w:rPr>
          <w:rFonts w:cs="Arial"/>
          <w:b/>
          <w:bCs/>
          <w:szCs w:val="20"/>
        </w:rPr>
        <w:t>Reforestation</w:t>
      </w:r>
      <w:r w:rsidRPr="00CB548B">
        <w:rPr>
          <w:rFonts w:cs="Arial"/>
          <w:bCs/>
          <w:szCs w:val="20"/>
        </w:rPr>
        <w:t xml:space="preserve">: </w:t>
      </w:r>
      <w:proofErr w:type="spellStart"/>
      <w:r w:rsidRPr="00CB548B">
        <w:rPr>
          <w:rFonts w:cs="Arial"/>
          <w:bCs/>
          <w:szCs w:val="20"/>
        </w:rPr>
        <w:t>s.29</w:t>
      </w:r>
      <w:proofErr w:type="spellEnd"/>
      <w:r w:rsidRPr="00CB548B">
        <w:rPr>
          <w:rFonts w:cs="Arial"/>
          <w:bCs/>
          <w:i/>
          <w:szCs w:val="20"/>
        </w:rPr>
        <w:t xml:space="preserve"> </w:t>
      </w:r>
      <w:proofErr w:type="spellStart"/>
      <w:r w:rsidRPr="00CB548B">
        <w:rPr>
          <w:rFonts w:cs="Arial"/>
          <w:bCs/>
          <w:i/>
          <w:szCs w:val="20"/>
        </w:rPr>
        <w:t>FRPA</w:t>
      </w:r>
      <w:proofErr w:type="spellEnd"/>
      <w:r w:rsidRPr="00CB548B">
        <w:rPr>
          <w:rFonts w:cs="Arial"/>
          <w:bCs/>
          <w:szCs w:val="20"/>
        </w:rPr>
        <w:t xml:space="preserve"> – </w:t>
      </w:r>
      <w:r w:rsidRPr="00CB548B">
        <w:rPr>
          <w:rFonts w:cs="Arial"/>
          <w:bCs/>
          <w:i/>
          <w:szCs w:val="20"/>
        </w:rPr>
        <w:t xml:space="preserve">a holder of a major licence or community forest licence agreement … must establish free growing stand. </w:t>
      </w:r>
    </w:p>
    <w:p w:rsidR="00296FFD" w:rsidRPr="00296FFD" w:rsidRDefault="00296FFD" w:rsidP="00296FFD">
      <w:pPr>
        <w:pStyle w:val="ListParagraph"/>
        <w:widowControl w:val="0"/>
        <w:autoSpaceDE w:val="0"/>
        <w:autoSpaceDN w:val="0"/>
        <w:adjustRightInd w:val="0"/>
        <w:spacing w:after="0"/>
        <w:rPr>
          <w:rFonts w:cs="Arial"/>
          <w:bCs/>
          <w:szCs w:val="20"/>
        </w:rPr>
      </w:pPr>
    </w:p>
    <w:p w:rsidR="003C1319" w:rsidRPr="00296FFD" w:rsidRDefault="003C1319" w:rsidP="003C1319">
      <w:pPr>
        <w:spacing w:after="0" w:line="276" w:lineRule="auto"/>
        <w:rPr>
          <w:rFonts w:cs="Arial"/>
          <w:b/>
          <w:bCs/>
          <w:szCs w:val="20"/>
        </w:rPr>
      </w:pPr>
      <w:r w:rsidRPr="00296FFD">
        <w:rPr>
          <w:rFonts w:cs="Arial"/>
          <w:b/>
          <w:bCs/>
          <w:szCs w:val="20"/>
        </w:rPr>
        <w:t>Fundamental Dynamic:</w:t>
      </w:r>
    </w:p>
    <w:p w:rsidR="003C1319" w:rsidRPr="000D38F3" w:rsidRDefault="003C1319" w:rsidP="003C1319">
      <w:pPr>
        <w:widowControl w:val="0"/>
        <w:autoSpaceDE w:val="0"/>
        <w:autoSpaceDN w:val="0"/>
        <w:adjustRightInd w:val="0"/>
        <w:spacing w:after="0"/>
        <w:rPr>
          <w:rFonts w:cs="Arial"/>
          <w:b/>
          <w:bCs/>
          <w:szCs w:val="20"/>
        </w:rPr>
      </w:pPr>
      <w:r>
        <w:rPr>
          <w:rFonts w:cs="Arial"/>
          <w:b/>
          <w:bCs/>
          <w:szCs w:val="20"/>
        </w:rPr>
        <w:t xml:space="preserve">                                                 </w:t>
      </w:r>
      <w:r w:rsidR="00362B16">
        <w:rPr>
          <w:rFonts w:cs="Arial"/>
          <w:b/>
          <w:bCs/>
          <w:szCs w:val="20"/>
        </w:rPr>
        <w:t xml:space="preserve">               </w:t>
      </w:r>
      <w:r w:rsidRPr="000D38F3">
        <w:rPr>
          <w:rFonts w:cs="Arial"/>
          <w:b/>
          <w:bCs/>
          <w:szCs w:val="20"/>
        </w:rPr>
        <w:t xml:space="preserve">Person with Access to Timber </w:t>
      </w:r>
      <w:r>
        <w:rPr>
          <w:rFonts w:cs="Arial"/>
          <w:b/>
          <w:bCs/>
          <w:szCs w:val="20"/>
        </w:rPr>
        <w:t xml:space="preserve">&lt; --- </w:t>
      </w:r>
      <w:r w:rsidRPr="000D38F3">
        <w:rPr>
          <w:rFonts w:cs="Arial"/>
          <w:b/>
          <w:bCs/>
          <w:szCs w:val="20"/>
        </w:rPr>
        <w:t xml:space="preserve">&gt; Person with expertise and/or </w:t>
      </w:r>
      <w:r>
        <w:rPr>
          <w:rFonts w:cs="Arial"/>
          <w:b/>
          <w:bCs/>
          <w:szCs w:val="20"/>
        </w:rPr>
        <w:t>Capital</w:t>
      </w:r>
    </w:p>
    <w:tbl>
      <w:tblPr>
        <w:tblStyle w:val="TableGrid"/>
        <w:tblW w:w="9359" w:type="dxa"/>
        <w:jc w:val="center"/>
        <w:tblLook w:val="04A0" w:firstRow="1" w:lastRow="0" w:firstColumn="1" w:lastColumn="0" w:noHBand="0" w:noVBand="1"/>
      </w:tblPr>
      <w:tblGrid>
        <w:gridCol w:w="4248"/>
        <w:gridCol w:w="5111"/>
      </w:tblGrid>
      <w:tr w:rsidR="003C1319" w:rsidRPr="000D38F3" w:rsidTr="00D02481">
        <w:trPr>
          <w:trHeight w:val="73"/>
          <w:jc w:val="center"/>
        </w:trPr>
        <w:tc>
          <w:tcPr>
            <w:tcW w:w="4248" w:type="dxa"/>
          </w:tcPr>
          <w:p w:rsidR="003C1319" w:rsidRPr="00796012" w:rsidRDefault="003C1319" w:rsidP="00D02481">
            <w:pPr>
              <w:widowControl w:val="0"/>
              <w:tabs>
                <w:tab w:val="left" w:pos="4102"/>
              </w:tabs>
              <w:autoSpaceDE w:val="0"/>
              <w:autoSpaceDN w:val="0"/>
              <w:adjustRightInd w:val="0"/>
              <w:contextualSpacing/>
              <w:rPr>
                <w:rFonts w:cs="Arial"/>
                <w:b/>
                <w:bCs/>
                <w:szCs w:val="20"/>
              </w:rPr>
            </w:pPr>
            <w:r w:rsidRPr="00796012">
              <w:rPr>
                <w:rFonts w:cs="Arial"/>
                <w:b/>
                <w:bCs/>
                <w:szCs w:val="20"/>
              </w:rPr>
              <w:t>First Nations</w:t>
            </w:r>
          </w:p>
        </w:tc>
        <w:tc>
          <w:tcPr>
            <w:tcW w:w="5111" w:type="dxa"/>
          </w:tcPr>
          <w:p w:rsidR="003C1319" w:rsidRPr="00796012" w:rsidRDefault="003C1319" w:rsidP="00D02481">
            <w:pPr>
              <w:widowControl w:val="0"/>
              <w:autoSpaceDE w:val="0"/>
              <w:autoSpaceDN w:val="0"/>
              <w:adjustRightInd w:val="0"/>
              <w:contextualSpacing/>
              <w:rPr>
                <w:rFonts w:cs="Arial"/>
                <w:b/>
                <w:bCs/>
                <w:szCs w:val="20"/>
              </w:rPr>
            </w:pPr>
            <w:r w:rsidRPr="00796012">
              <w:rPr>
                <w:rFonts w:cs="Arial"/>
                <w:b/>
                <w:bCs/>
                <w:szCs w:val="20"/>
              </w:rPr>
              <w:t>Major Licensee</w:t>
            </w:r>
          </w:p>
        </w:tc>
      </w:tr>
      <w:tr w:rsidR="003C1319" w:rsidRPr="000D38F3" w:rsidTr="00D02481">
        <w:trPr>
          <w:trHeight w:val="80"/>
          <w:jc w:val="center"/>
        </w:trPr>
        <w:tc>
          <w:tcPr>
            <w:tcW w:w="4248" w:type="dxa"/>
          </w:tcPr>
          <w:p w:rsidR="003C1319" w:rsidRPr="00796012" w:rsidRDefault="003C1319" w:rsidP="00D02481">
            <w:pPr>
              <w:widowControl w:val="0"/>
              <w:autoSpaceDE w:val="0"/>
              <w:autoSpaceDN w:val="0"/>
              <w:adjustRightInd w:val="0"/>
              <w:contextualSpacing/>
              <w:rPr>
                <w:rFonts w:cs="Arial"/>
                <w:b/>
                <w:bCs/>
                <w:szCs w:val="20"/>
              </w:rPr>
            </w:pPr>
            <w:r w:rsidRPr="00796012">
              <w:rPr>
                <w:rFonts w:cs="Arial"/>
                <w:b/>
                <w:bCs/>
                <w:szCs w:val="20"/>
              </w:rPr>
              <w:t>Small tenure holder (</w:t>
            </w:r>
            <w:proofErr w:type="spellStart"/>
            <w:r w:rsidRPr="00796012">
              <w:rPr>
                <w:rFonts w:cs="Arial"/>
                <w:b/>
                <w:bCs/>
                <w:szCs w:val="20"/>
              </w:rPr>
              <w:t>BCTS</w:t>
            </w:r>
            <w:proofErr w:type="spellEnd"/>
            <w:r w:rsidRPr="00796012">
              <w:rPr>
                <w:rFonts w:cs="Arial"/>
                <w:b/>
                <w:bCs/>
                <w:szCs w:val="20"/>
              </w:rPr>
              <w:t>)</w:t>
            </w:r>
          </w:p>
        </w:tc>
        <w:tc>
          <w:tcPr>
            <w:tcW w:w="5111" w:type="dxa"/>
          </w:tcPr>
          <w:p w:rsidR="003C1319" w:rsidRPr="00796012" w:rsidRDefault="003C1319" w:rsidP="00D02481">
            <w:pPr>
              <w:widowControl w:val="0"/>
              <w:autoSpaceDE w:val="0"/>
              <w:autoSpaceDN w:val="0"/>
              <w:adjustRightInd w:val="0"/>
              <w:contextualSpacing/>
              <w:rPr>
                <w:rFonts w:cs="Arial"/>
                <w:b/>
                <w:bCs/>
                <w:szCs w:val="20"/>
              </w:rPr>
            </w:pPr>
            <w:r w:rsidRPr="00796012">
              <w:rPr>
                <w:rFonts w:cs="Arial"/>
                <w:b/>
                <w:bCs/>
                <w:szCs w:val="20"/>
              </w:rPr>
              <w:t>Log broker</w:t>
            </w:r>
          </w:p>
        </w:tc>
      </w:tr>
      <w:tr w:rsidR="003C1319" w:rsidRPr="000D38F3" w:rsidTr="00D02481">
        <w:trPr>
          <w:trHeight w:val="72"/>
          <w:jc w:val="center"/>
        </w:trPr>
        <w:tc>
          <w:tcPr>
            <w:tcW w:w="4248" w:type="dxa"/>
          </w:tcPr>
          <w:p w:rsidR="003C1319" w:rsidRPr="00796012" w:rsidRDefault="003C1319" w:rsidP="00D02481">
            <w:pPr>
              <w:widowControl w:val="0"/>
              <w:autoSpaceDE w:val="0"/>
              <w:autoSpaceDN w:val="0"/>
              <w:adjustRightInd w:val="0"/>
              <w:contextualSpacing/>
              <w:rPr>
                <w:rFonts w:cs="Arial"/>
                <w:b/>
                <w:bCs/>
                <w:szCs w:val="20"/>
              </w:rPr>
            </w:pPr>
            <w:r w:rsidRPr="00796012">
              <w:rPr>
                <w:rFonts w:cs="Arial"/>
                <w:b/>
                <w:bCs/>
                <w:szCs w:val="20"/>
              </w:rPr>
              <w:t>Private land owner</w:t>
            </w:r>
          </w:p>
        </w:tc>
        <w:tc>
          <w:tcPr>
            <w:tcW w:w="5111" w:type="dxa"/>
          </w:tcPr>
          <w:p w:rsidR="003C1319" w:rsidRPr="00796012" w:rsidRDefault="003C1319" w:rsidP="00D02481">
            <w:pPr>
              <w:widowControl w:val="0"/>
              <w:autoSpaceDE w:val="0"/>
              <w:autoSpaceDN w:val="0"/>
              <w:adjustRightInd w:val="0"/>
              <w:contextualSpacing/>
              <w:rPr>
                <w:rFonts w:cs="Arial"/>
                <w:b/>
                <w:bCs/>
                <w:szCs w:val="20"/>
              </w:rPr>
            </w:pPr>
            <w:r w:rsidRPr="00796012">
              <w:rPr>
                <w:rFonts w:cs="Arial"/>
                <w:b/>
                <w:bCs/>
                <w:szCs w:val="20"/>
              </w:rPr>
              <w:t>Logging contractor</w:t>
            </w:r>
          </w:p>
        </w:tc>
      </w:tr>
      <w:tr w:rsidR="003C1319" w:rsidRPr="000D38F3" w:rsidTr="00D02481">
        <w:trPr>
          <w:trHeight w:val="39"/>
          <w:jc w:val="center"/>
        </w:trPr>
        <w:tc>
          <w:tcPr>
            <w:tcW w:w="4248" w:type="dxa"/>
          </w:tcPr>
          <w:p w:rsidR="003C1319" w:rsidRPr="00796012" w:rsidRDefault="003C1319" w:rsidP="00D02481">
            <w:pPr>
              <w:widowControl w:val="0"/>
              <w:autoSpaceDE w:val="0"/>
              <w:autoSpaceDN w:val="0"/>
              <w:adjustRightInd w:val="0"/>
              <w:contextualSpacing/>
              <w:rPr>
                <w:rFonts w:cs="Arial"/>
                <w:b/>
                <w:bCs/>
                <w:szCs w:val="20"/>
              </w:rPr>
            </w:pPr>
            <w:r w:rsidRPr="00796012">
              <w:rPr>
                <w:rFonts w:cs="Arial"/>
                <w:b/>
                <w:bCs/>
                <w:szCs w:val="20"/>
              </w:rPr>
              <w:t>Major Licensee</w:t>
            </w:r>
          </w:p>
        </w:tc>
        <w:tc>
          <w:tcPr>
            <w:tcW w:w="5111" w:type="dxa"/>
          </w:tcPr>
          <w:p w:rsidR="003C1319" w:rsidRPr="00796012" w:rsidRDefault="003C1319" w:rsidP="00D02481">
            <w:pPr>
              <w:widowControl w:val="0"/>
              <w:autoSpaceDE w:val="0"/>
              <w:autoSpaceDN w:val="0"/>
              <w:adjustRightInd w:val="0"/>
              <w:contextualSpacing/>
              <w:rPr>
                <w:rFonts w:cs="Arial"/>
                <w:b/>
                <w:bCs/>
                <w:szCs w:val="20"/>
              </w:rPr>
            </w:pPr>
            <w:r w:rsidRPr="00796012">
              <w:rPr>
                <w:rFonts w:cs="Arial"/>
                <w:b/>
                <w:bCs/>
                <w:szCs w:val="20"/>
              </w:rPr>
              <w:t>Con artist</w:t>
            </w:r>
          </w:p>
        </w:tc>
      </w:tr>
    </w:tbl>
    <w:p w:rsidR="003C1319" w:rsidRPr="000D38F3" w:rsidRDefault="003C1319" w:rsidP="003C1319">
      <w:pPr>
        <w:widowControl w:val="0"/>
        <w:autoSpaceDE w:val="0"/>
        <w:autoSpaceDN w:val="0"/>
        <w:adjustRightInd w:val="0"/>
        <w:spacing w:after="0"/>
        <w:rPr>
          <w:rFonts w:cs="Arial"/>
          <w:b/>
          <w:bCs/>
          <w:szCs w:val="20"/>
        </w:rPr>
      </w:pPr>
    </w:p>
    <w:p w:rsidR="003C1319" w:rsidRPr="007B148E" w:rsidRDefault="003C1319" w:rsidP="003C1319">
      <w:pPr>
        <w:widowControl w:val="0"/>
        <w:autoSpaceDE w:val="0"/>
        <w:autoSpaceDN w:val="0"/>
        <w:adjustRightInd w:val="0"/>
        <w:spacing w:after="0"/>
        <w:rPr>
          <w:rFonts w:cs="Arial"/>
          <w:bCs/>
          <w:szCs w:val="20"/>
        </w:rPr>
      </w:pPr>
      <w:r w:rsidRPr="0090655B">
        <w:rPr>
          <w:rFonts w:cs="Arial"/>
          <w:b/>
          <w:bCs/>
          <w:szCs w:val="20"/>
          <w:u w:val="single"/>
        </w:rPr>
        <w:t xml:space="preserve">Types of </w:t>
      </w:r>
      <w:proofErr w:type="gramStart"/>
      <w:r w:rsidRPr="0090655B">
        <w:rPr>
          <w:rFonts w:cs="Arial"/>
          <w:b/>
          <w:bCs/>
          <w:szCs w:val="20"/>
          <w:u w:val="single"/>
        </w:rPr>
        <w:t>relationship</w:t>
      </w:r>
      <w:proofErr w:type="gramEnd"/>
      <w:r w:rsidRPr="0090655B">
        <w:rPr>
          <w:rFonts w:cs="Arial"/>
          <w:b/>
          <w:bCs/>
          <w:szCs w:val="20"/>
          <w:u w:val="single"/>
        </w:rPr>
        <w:t>-Spectrum</w:t>
      </w:r>
      <w:r>
        <w:rPr>
          <w:rFonts w:cs="Arial"/>
          <w:b/>
          <w:bCs/>
          <w:szCs w:val="20"/>
        </w:rPr>
        <w:t xml:space="preserve">: </w:t>
      </w:r>
      <w:r>
        <w:rPr>
          <w:rFonts w:cs="Arial"/>
          <w:bCs/>
          <w:szCs w:val="20"/>
        </w:rPr>
        <w:t>Fee service – to – Marketing together (joint venture) – to – Sale of Timber</w:t>
      </w:r>
    </w:p>
    <w:p w:rsidR="003C1319" w:rsidRPr="0090655B" w:rsidRDefault="003C1319" w:rsidP="00F10D86">
      <w:pPr>
        <w:pStyle w:val="ListParagraph"/>
        <w:widowControl w:val="0"/>
        <w:numPr>
          <w:ilvl w:val="0"/>
          <w:numId w:val="60"/>
        </w:numPr>
        <w:autoSpaceDE w:val="0"/>
        <w:autoSpaceDN w:val="0"/>
        <w:adjustRightInd w:val="0"/>
        <w:spacing w:after="0"/>
        <w:rPr>
          <w:rFonts w:cs="Arial"/>
          <w:b/>
          <w:bCs/>
          <w:szCs w:val="20"/>
        </w:rPr>
      </w:pPr>
      <w:r w:rsidRPr="000D38F3">
        <w:rPr>
          <w:rFonts w:cs="Arial"/>
          <w:b/>
          <w:bCs/>
          <w:szCs w:val="20"/>
        </w:rPr>
        <w:t>Log Marketing (fee for service)</w:t>
      </w:r>
      <w:r>
        <w:rPr>
          <w:rFonts w:cs="Arial"/>
          <w:b/>
          <w:bCs/>
          <w:szCs w:val="20"/>
        </w:rPr>
        <w:t xml:space="preserve"> - </w:t>
      </w:r>
      <w:r w:rsidRPr="0090655B">
        <w:rPr>
          <w:rFonts w:cs="Arial"/>
          <w:bCs/>
          <w:szCs w:val="20"/>
        </w:rPr>
        <w:t>take logs and find buyers, services arrangement (i.e. log brokers)</w:t>
      </w:r>
    </w:p>
    <w:p w:rsidR="003C1319" w:rsidRPr="000D38F3" w:rsidRDefault="003C1319" w:rsidP="00F10D86">
      <w:pPr>
        <w:pStyle w:val="ListParagraph"/>
        <w:widowControl w:val="0"/>
        <w:numPr>
          <w:ilvl w:val="0"/>
          <w:numId w:val="60"/>
        </w:numPr>
        <w:autoSpaceDE w:val="0"/>
        <w:autoSpaceDN w:val="0"/>
        <w:adjustRightInd w:val="0"/>
        <w:spacing w:after="0"/>
        <w:rPr>
          <w:rFonts w:cs="Arial"/>
          <w:b/>
          <w:bCs/>
          <w:szCs w:val="20"/>
        </w:rPr>
      </w:pPr>
      <w:r w:rsidRPr="000D38F3">
        <w:rPr>
          <w:rFonts w:cs="Arial"/>
          <w:b/>
          <w:bCs/>
          <w:szCs w:val="20"/>
        </w:rPr>
        <w:t>Log Marketing and Financing</w:t>
      </w:r>
    </w:p>
    <w:p w:rsidR="003C1319" w:rsidRDefault="003C1319" w:rsidP="00F10D86">
      <w:pPr>
        <w:pStyle w:val="ListParagraph"/>
        <w:widowControl w:val="0"/>
        <w:numPr>
          <w:ilvl w:val="1"/>
          <w:numId w:val="60"/>
        </w:numPr>
        <w:autoSpaceDE w:val="0"/>
        <w:autoSpaceDN w:val="0"/>
        <w:adjustRightInd w:val="0"/>
        <w:spacing w:after="0"/>
        <w:rPr>
          <w:rFonts w:cs="Arial"/>
          <w:bCs/>
          <w:szCs w:val="20"/>
        </w:rPr>
      </w:pPr>
      <w:r w:rsidRPr="0090655B">
        <w:rPr>
          <w:rFonts w:cs="Arial"/>
          <w:bCs/>
          <w:szCs w:val="20"/>
        </w:rPr>
        <w:t>Financing without management</w:t>
      </w:r>
    </w:p>
    <w:p w:rsidR="003C1319" w:rsidRPr="0090655B" w:rsidRDefault="003C1319" w:rsidP="00F10D86">
      <w:pPr>
        <w:pStyle w:val="ListParagraph"/>
        <w:widowControl w:val="0"/>
        <w:numPr>
          <w:ilvl w:val="1"/>
          <w:numId w:val="60"/>
        </w:numPr>
        <w:autoSpaceDE w:val="0"/>
        <w:autoSpaceDN w:val="0"/>
        <w:adjustRightInd w:val="0"/>
        <w:spacing w:after="0"/>
        <w:rPr>
          <w:rFonts w:cs="Arial"/>
          <w:bCs/>
          <w:szCs w:val="20"/>
        </w:rPr>
      </w:pPr>
      <w:r>
        <w:rPr>
          <w:rFonts w:cs="Arial"/>
          <w:bCs/>
          <w:szCs w:val="20"/>
        </w:rPr>
        <w:t xml:space="preserve">Small licence holder does not have the capital to sell due to </w:t>
      </w:r>
      <w:proofErr w:type="gramStart"/>
      <w:r>
        <w:rPr>
          <w:rFonts w:cs="Arial"/>
          <w:bCs/>
          <w:szCs w:val="20"/>
        </w:rPr>
        <w:t>5 month</w:t>
      </w:r>
      <w:proofErr w:type="gramEnd"/>
      <w:r>
        <w:rPr>
          <w:rFonts w:cs="Arial"/>
          <w:bCs/>
          <w:szCs w:val="20"/>
        </w:rPr>
        <w:t xml:space="preserve"> lag from sale to receipt of money. </w:t>
      </w:r>
    </w:p>
    <w:p w:rsidR="003C1319" w:rsidRPr="00A933B8" w:rsidRDefault="003C1319" w:rsidP="00F10D86">
      <w:pPr>
        <w:pStyle w:val="ListParagraph"/>
        <w:widowControl w:val="0"/>
        <w:numPr>
          <w:ilvl w:val="0"/>
          <w:numId w:val="60"/>
        </w:numPr>
        <w:autoSpaceDE w:val="0"/>
        <w:autoSpaceDN w:val="0"/>
        <w:adjustRightInd w:val="0"/>
        <w:spacing w:after="0"/>
        <w:rPr>
          <w:rFonts w:cs="Arial"/>
          <w:b/>
          <w:bCs/>
          <w:szCs w:val="20"/>
        </w:rPr>
      </w:pPr>
      <w:r w:rsidRPr="000D38F3">
        <w:rPr>
          <w:rFonts w:cs="Arial"/>
          <w:b/>
          <w:bCs/>
          <w:szCs w:val="20"/>
        </w:rPr>
        <w:t>Log Marketing, Management and Financing</w:t>
      </w:r>
      <w:r>
        <w:rPr>
          <w:rFonts w:cs="Arial"/>
          <w:b/>
          <w:bCs/>
          <w:szCs w:val="20"/>
        </w:rPr>
        <w:t xml:space="preserve"> - </w:t>
      </w:r>
      <w:r w:rsidRPr="00A933B8">
        <w:rPr>
          <w:rFonts w:cs="Arial"/>
          <w:bCs/>
          <w:szCs w:val="20"/>
        </w:rPr>
        <w:t>Generally First Nations or Timber Sales</w:t>
      </w:r>
    </w:p>
    <w:p w:rsidR="003C1319" w:rsidRPr="00A933B8" w:rsidRDefault="003C1319" w:rsidP="00F10D86">
      <w:pPr>
        <w:pStyle w:val="ListParagraph"/>
        <w:widowControl w:val="0"/>
        <w:numPr>
          <w:ilvl w:val="0"/>
          <w:numId w:val="60"/>
        </w:numPr>
        <w:autoSpaceDE w:val="0"/>
        <w:autoSpaceDN w:val="0"/>
        <w:adjustRightInd w:val="0"/>
        <w:spacing w:after="0"/>
        <w:rPr>
          <w:rFonts w:cs="Arial"/>
          <w:b/>
          <w:bCs/>
          <w:szCs w:val="20"/>
        </w:rPr>
      </w:pPr>
      <w:r w:rsidRPr="000D38F3">
        <w:rPr>
          <w:rFonts w:cs="Arial"/>
          <w:b/>
          <w:bCs/>
          <w:szCs w:val="20"/>
        </w:rPr>
        <w:t>Contractual Joint Venture (one venture)</w:t>
      </w:r>
      <w:r>
        <w:rPr>
          <w:rFonts w:cs="Arial"/>
          <w:b/>
          <w:bCs/>
          <w:szCs w:val="20"/>
        </w:rPr>
        <w:t xml:space="preserve"> - </w:t>
      </w:r>
      <w:r w:rsidRPr="00A933B8">
        <w:rPr>
          <w:rFonts w:cs="Arial"/>
          <w:bCs/>
          <w:szCs w:val="20"/>
        </w:rPr>
        <w:t>Instead of taking a fee, you split profits and risks</w:t>
      </w:r>
    </w:p>
    <w:p w:rsidR="003C1319" w:rsidRPr="00974D81" w:rsidRDefault="003C1319" w:rsidP="00F10D86">
      <w:pPr>
        <w:pStyle w:val="ListParagraph"/>
        <w:widowControl w:val="0"/>
        <w:numPr>
          <w:ilvl w:val="0"/>
          <w:numId w:val="60"/>
        </w:numPr>
        <w:autoSpaceDE w:val="0"/>
        <w:autoSpaceDN w:val="0"/>
        <w:adjustRightInd w:val="0"/>
        <w:spacing w:after="0"/>
        <w:rPr>
          <w:rFonts w:cs="Arial"/>
          <w:b/>
          <w:bCs/>
          <w:szCs w:val="20"/>
        </w:rPr>
      </w:pPr>
      <w:r w:rsidRPr="000D38F3">
        <w:rPr>
          <w:rFonts w:cs="Arial"/>
          <w:b/>
          <w:bCs/>
          <w:szCs w:val="20"/>
        </w:rPr>
        <w:t>Corporate Joint Venture</w:t>
      </w:r>
    </w:p>
    <w:p w:rsidR="003C1319" w:rsidRPr="00A933B8" w:rsidRDefault="003C1319" w:rsidP="00F10D86">
      <w:pPr>
        <w:pStyle w:val="ListParagraph"/>
        <w:widowControl w:val="0"/>
        <w:numPr>
          <w:ilvl w:val="0"/>
          <w:numId w:val="60"/>
        </w:numPr>
        <w:autoSpaceDE w:val="0"/>
        <w:autoSpaceDN w:val="0"/>
        <w:adjustRightInd w:val="0"/>
        <w:spacing w:after="0"/>
        <w:rPr>
          <w:rFonts w:cs="Arial"/>
          <w:b/>
          <w:bCs/>
          <w:szCs w:val="20"/>
        </w:rPr>
      </w:pPr>
      <w:r w:rsidRPr="000D38F3">
        <w:rPr>
          <w:rFonts w:cs="Arial"/>
          <w:b/>
          <w:bCs/>
          <w:szCs w:val="20"/>
        </w:rPr>
        <w:t>Partnership</w:t>
      </w:r>
      <w:r>
        <w:rPr>
          <w:rFonts w:cs="Arial"/>
          <w:b/>
          <w:bCs/>
          <w:szCs w:val="20"/>
        </w:rPr>
        <w:t xml:space="preserve"> - </w:t>
      </w:r>
      <w:r w:rsidRPr="00A933B8">
        <w:rPr>
          <w:rFonts w:cs="Arial"/>
          <w:bCs/>
          <w:szCs w:val="20"/>
        </w:rPr>
        <w:t>Shar</w:t>
      </w:r>
      <w:r w:rsidRPr="006813B9">
        <w:rPr>
          <w:rFonts w:cs="Arial"/>
          <w:bCs/>
          <w:szCs w:val="20"/>
        </w:rPr>
        <w:t>e</w:t>
      </w:r>
      <w:r w:rsidRPr="00A933B8">
        <w:rPr>
          <w:rFonts w:cs="Arial"/>
          <w:bCs/>
          <w:szCs w:val="20"/>
        </w:rPr>
        <w:t>d liability and profits</w:t>
      </w:r>
    </w:p>
    <w:p w:rsidR="003C1319" w:rsidRPr="00A933B8" w:rsidRDefault="003C1319" w:rsidP="00F10D86">
      <w:pPr>
        <w:pStyle w:val="ListParagraph"/>
        <w:widowControl w:val="0"/>
        <w:numPr>
          <w:ilvl w:val="0"/>
          <w:numId w:val="60"/>
        </w:numPr>
        <w:autoSpaceDE w:val="0"/>
        <w:autoSpaceDN w:val="0"/>
        <w:adjustRightInd w:val="0"/>
        <w:spacing w:after="0"/>
        <w:rPr>
          <w:rFonts w:cs="Arial"/>
          <w:b/>
          <w:bCs/>
          <w:szCs w:val="20"/>
        </w:rPr>
      </w:pPr>
      <w:r w:rsidRPr="000D38F3">
        <w:rPr>
          <w:rFonts w:cs="Arial"/>
          <w:b/>
          <w:bCs/>
          <w:szCs w:val="20"/>
        </w:rPr>
        <w:t>Limited Partnership</w:t>
      </w:r>
      <w:r>
        <w:rPr>
          <w:rFonts w:cs="Arial"/>
          <w:b/>
          <w:bCs/>
          <w:szCs w:val="20"/>
        </w:rPr>
        <w:t xml:space="preserve"> - </w:t>
      </w:r>
      <w:r w:rsidRPr="00A933B8">
        <w:rPr>
          <w:rFonts w:cs="Arial"/>
          <w:bCs/>
          <w:szCs w:val="20"/>
        </w:rPr>
        <w:t>Popular with first nations, limited liability, tax benefits</w:t>
      </w:r>
    </w:p>
    <w:p w:rsidR="003C1319" w:rsidRPr="000D38F3" w:rsidRDefault="003C1319" w:rsidP="00F10D86">
      <w:pPr>
        <w:pStyle w:val="ListParagraph"/>
        <w:widowControl w:val="0"/>
        <w:numPr>
          <w:ilvl w:val="0"/>
          <w:numId w:val="60"/>
        </w:numPr>
        <w:autoSpaceDE w:val="0"/>
        <w:autoSpaceDN w:val="0"/>
        <w:adjustRightInd w:val="0"/>
        <w:spacing w:after="0"/>
        <w:rPr>
          <w:rFonts w:cs="Arial"/>
          <w:b/>
          <w:bCs/>
          <w:szCs w:val="20"/>
        </w:rPr>
      </w:pPr>
      <w:r w:rsidRPr="000D38F3">
        <w:rPr>
          <w:rFonts w:cs="Arial"/>
          <w:b/>
          <w:bCs/>
          <w:szCs w:val="20"/>
        </w:rPr>
        <w:t>Standing timber purchase</w:t>
      </w:r>
    </w:p>
    <w:p w:rsidR="003C1319" w:rsidRPr="00140D6D" w:rsidRDefault="003C1319" w:rsidP="00F10D86">
      <w:pPr>
        <w:pStyle w:val="ListParagraph"/>
        <w:widowControl w:val="0"/>
        <w:numPr>
          <w:ilvl w:val="1"/>
          <w:numId w:val="60"/>
        </w:numPr>
        <w:autoSpaceDE w:val="0"/>
        <w:autoSpaceDN w:val="0"/>
        <w:adjustRightInd w:val="0"/>
        <w:spacing w:after="0"/>
        <w:rPr>
          <w:rFonts w:cs="Arial"/>
          <w:bCs/>
          <w:szCs w:val="20"/>
        </w:rPr>
      </w:pPr>
      <w:r w:rsidRPr="00140D6D">
        <w:rPr>
          <w:rFonts w:cs="Arial"/>
          <w:bCs/>
          <w:szCs w:val="20"/>
        </w:rPr>
        <w:t xml:space="preserve">License holder owns the timber </w:t>
      </w:r>
    </w:p>
    <w:p w:rsidR="003C1319" w:rsidRPr="00140D6D" w:rsidRDefault="003C1319" w:rsidP="00F10D86">
      <w:pPr>
        <w:pStyle w:val="ListParagraph"/>
        <w:widowControl w:val="0"/>
        <w:numPr>
          <w:ilvl w:val="1"/>
          <w:numId w:val="60"/>
        </w:numPr>
        <w:autoSpaceDE w:val="0"/>
        <w:autoSpaceDN w:val="0"/>
        <w:adjustRightInd w:val="0"/>
        <w:spacing w:after="0"/>
        <w:rPr>
          <w:rFonts w:cs="Arial"/>
          <w:bCs/>
          <w:szCs w:val="20"/>
        </w:rPr>
      </w:pPr>
      <w:r w:rsidRPr="00140D6D">
        <w:rPr>
          <w:rFonts w:cs="Arial"/>
          <w:bCs/>
          <w:szCs w:val="20"/>
        </w:rPr>
        <w:t xml:space="preserve">Developer owns it, licensee pays license holder. </w:t>
      </w:r>
    </w:p>
    <w:p w:rsidR="00CA6433" w:rsidRPr="00296FFD" w:rsidRDefault="003C1319" w:rsidP="00F10D86">
      <w:pPr>
        <w:pStyle w:val="ListParagraph"/>
        <w:widowControl w:val="0"/>
        <w:numPr>
          <w:ilvl w:val="0"/>
          <w:numId w:val="60"/>
        </w:numPr>
        <w:autoSpaceDE w:val="0"/>
        <w:autoSpaceDN w:val="0"/>
        <w:adjustRightInd w:val="0"/>
        <w:spacing w:after="0"/>
        <w:rPr>
          <w:rFonts w:cs="Arial"/>
          <w:b/>
          <w:bCs/>
          <w:szCs w:val="20"/>
        </w:rPr>
      </w:pPr>
      <w:r>
        <w:rPr>
          <w:rFonts w:cs="Arial"/>
          <w:b/>
          <w:bCs/>
          <w:szCs w:val="20"/>
        </w:rPr>
        <w:lastRenderedPageBreak/>
        <w:t xml:space="preserve">Quota Rental (Sub-license) - </w:t>
      </w:r>
      <w:r w:rsidRPr="00140D6D">
        <w:rPr>
          <w:rFonts w:cs="Arial"/>
          <w:bCs/>
          <w:szCs w:val="20"/>
        </w:rPr>
        <w:t xml:space="preserve">Someone will manage the forestation under a sub-license. </w:t>
      </w:r>
    </w:p>
    <w:p w:rsidR="003A30AC" w:rsidRDefault="003A30AC" w:rsidP="003A30AC">
      <w:pPr>
        <w:widowControl w:val="0"/>
        <w:autoSpaceDE w:val="0"/>
        <w:autoSpaceDN w:val="0"/>
        <w:adjustRightInd w:val="0"/>
        <w:spacing w:after="0"/>
        <w:rPr>
          <w:rFonts w:cs="Arial"/>
          <w:bCs/>
          <w:szCs w:val="20"/>
        </w:rPr>
      </w:pPr>
    </w:p>
    <w:p w:rsidR="003A30AC" w:rsidRDefault="003A30AC" w:rsidP="00910CFB">
      <w:pPr>
        <w:pStyle w:val="Heading3"/>
      </w:pPr>
      <w:bookmarkStart w:id="76" w:name="_Toc437178735"/>
      <w:proofErr w:type="spellStart"/>
      <w:r>
        <w:t>PPSA</w:t>
      </w:r>
      <w:proofErr w:type="spellEnd"/>
      <w:r>
        <w:t xml:space="preserve"> Security:</w:t>
      </w:r>
      <w:bookmarkEnd w:id="76"/>
    </w:p>
    <w:p w:rsidR="003A30AC" w:rsidRPr="005A3BEC" w:rsidRDefault="003A30AC" w:rsidP="00F10D86">
      <w:pPr>
        <w:pStyle w:val="ListParagraph"/>
        <w:widowControl w:val="0"/>
        <w:numPr>
          <w:ilvl w:val="0"/>
          <w:numId w:val="63"/>
        </w:numPr>
        <w:autoSpaceDE w:val="0"/>
        <w:autoSpaceDN w:val="0"/>
        <w:adjustRightInd w:val="0"/>
        <w:spacing w:after="0"/>
        <w:rPr>
          <w:rFonts w:cs="Arial"/>
          <w:b/>
          <w:bCs/>
          <w:szCs w:val="20"/>
          <w:u w:val="single"/>
        </w:rPr>
      </w:pPr>
      <w:r w:rsidRPr="005A3BEC">
        <w:rPr>
          <w:rFonts w:cs="Arial"/>
          <w:b/>
          <w:bCs/>
          <w:szCs w:val="20"/>
        </w:rPr>
        <w:t xml:space="preserve">Licenses under FA defined as personal property for the purposes of </w:t>
      </w:r>
      <w:r w:rsidRPr="005A3BEC">
        <w:rPr>
          <w:rFonts w:cs="Arial"/>
          <w:b/>
          <w:bCs/>
          <w:i/>
          <w:szCs w:val="20"/>
        </w:rPr>
        <w:t>Personal Property Security Act</w:t>
      </w:r>
    </w:p>
    <w:p w:rsidR="0085502E" w:rsidRPr="0085502E" w:rsidRDefault="0085502E" w:rsidP="00F10D86">
      <w:pPr>
        <w:pStyle w:val="ListParagraph"/>
        <w:numPr>
          <w:ilvl w:val="0"/>
          <w:numId w:val="63"/>
        </w:numPr>
        <w:spacing w:after="0"/>
      </w:pPr>
      <w:r w:rsidRPr="009E63A6">
        <w:rPr>
          <w:b/>
          <w:i/>
        </w:rPr>
        <w:t>How to protect yourself</w:t>
      </w:r>
      <w:r w:rsidRPr="0085502E">
        <w:t xml:space="preserve"> when you have entered into a relationship (such as log marketing and financing </w:t>
      </w:r>
      <w:proofErr w:type="spellStart"/>
      <w:r w:rsidRPr="0085502E">
        <w:t>etc</w:t>
      </w:r>
      <w:proofErr w:type="spellEnd"/>
      <w:r w:rsidRPr="0085502E">
        <w:t>)</w:t>
      </w:r>
    </w:p>
    <w:p w:rsidR="003A30AC" w:rsidRPr="007505E8" w:rsidRDefault="003A30AC" w:rsidP="00F10D86">
      <w:pPr>
        <w:pStyle w:val="ListParagraph"/>
        <w:widowControl w:val="0"/>
        <w:numPr>
          <w:ilvl w:val="0"/>
          <w:numId w:val="63"/>
        </w:numPr>
        <w:autoSpaceDE w:val="0"/>
        <w:autoSpaceDN w:val="0"/>
        <w:adjustRightInd w:val="0"/>
        <w:spacing w:after="0"/>
        <w:rPr>
          <w:rFonts w:cs="Arial"/>
          <w:b/>
          <w:bCs/>
          <w:szCs w:val="20"/>
          <w:u w:val="single"/>
        </w:rPr>
      </w:pPr>
      <w:r>
        <w:rPr>
          <w:rFonts w:cs="Arial"/>
          <w:bCs/>
          <w:szCs w:val="20"/>
        </w:rPr>
        <w:t xml:space="preserve">Use general security agreement to secure financing for: </w:t>
      </w:r>
    </w:p>
    <w:p w:rsidR="003A30AC" w:rsidRPr="007505E8" w:rsidRDefault="003A30AC" w:rsidP="00F10D86">
      <w:pPr>
        <w:pStyle w:val="ListParagraph"/>
        <w:widowControl w:val="0"/>
        <w:numPr>
          <w:ilvl w:val="1"/>
          <w:numId w:val="63"/>
        </w:numPr>
        <w:autoSpaceDE w:val="0"/>
        <w:autoSpaceDN w:val="0"/>
        <w:adjustRightInd w:val="0"/>
        <w:spacing w:after="0"/>
        <w:rPr>
          <w:rFonts w:cs="Arial"/>
          <w:b/>
          <w:bCs/>
          <w:szCs w:val="20"/>
          <w:u w:val="single"/>
        </w:rPr>
      </w:pPr>
      <w:r>
        <w:rPr>
          <w:rFonts w:cs="Arial"/>
          <w:bCs/>
          <w:szCs w:val="20"/>
        </w:rPr>
        <w:t>Licenses</w:t>
      </w:r>
    </w:p>
    <w:p w:rsidR="003A30AC" w:rsidRPr="007505E8" w:rsidRDefault="003A30AC" w:rsidP="00F10D86">
      <w:pPr>
        <w:pStyle w:val="ListParagraph"/>
        <w:widowControl w:val="0"/>
        <w:numPr>
          <w:ilvl w:val="1"/>
          <w:numId w:val="63"/>
        </w:numPr>
        <w:autoSpaceDE w:val="0"/>
        <w:autoSpaceDN w:val="0"/>
        <w:adjustRightInd w:val="0"/>
        <w:spacing w:after="0"/>
        <w:rPr>
          <w:rFonts w:cs="Arial"/>
          <w:b/>
          <w:bCs/>
          <w:szCs w:val="20"/>
          <w:u w:val="single"/>
        </w:rPr>
      </w:pPr>
      <w:r>
        <w:rPr>
          <w:rFonts w:cs="Arial"/>
          <w:bCs/>
          <w:szCs w:val="20"/>
        </w:rPr>
        <w:t>Timber</w:t>
      </w:r>
    </w:p>
    <w:p w:rsidR="003A30AC" w:rsidRPr="0085502E" w:rsidRDefault="003A30AC" w:rsidP="00F10D86">
      <w:pPr>
        <w:pStyle w:val="ListParagraph"/>
        <w:widowControl w:val="0"/>
        <w:numPr>
          <w:ilvl w:val="1"/>
          <w:numId w:val="63"/>
        </w:numPr>
        <w:autoSpaceDE w:val="0"/>
        <w:autoSpaceDN w:val="0"/>
        <w:adjustRightInd w:val="0"/>
        <w:spacing w:after="0"/>
        <w:rPr>
          <w:rFonts w:cs="Arial"/>
          <w:b/>
          <w:bCs/>
          <w:szCs w:val="20"/>
          <w:u w:val="single"/>
        </w:rPr>
      </w:pPr>
      <w:r>
        <w:rPr>
          <w:rFonts w:cs="Arial"/>
          <w:bCs/>
          <w:szCs w:val="20"/>
        </w:rPr>
        <w:t>Proceeds from timber</w:t>
      </w:r>
    </w:p>
    <w:p w:rsidR="0085502E" w:rsidRPr="0085502E" w:rsidRDefault="0085502E" w:rsidP="00F10D86">
      <w:pPr>
        <w:pStyle w:val="ListParagraph"/>
        <w:numPr>
          <w:ilvl w:val="0"/>
          <w:numId w:val="63"/>
        </w:numPr>
        <w:spacing w:after="0"/>
      </w:pPr>
      <w:r w:rsidRPr="0085502E">
        <w:t>Interests in timber and timber tenure agreements are considered personal property</w:t>
      </w:r>
    </w:p>
    <w:p w:rsidR="003A30AC" w:rsidRPr="005A3BEC" w:rsidRDefault="003A30AC" w:rsidP="00F10D86">
      <w:pPr>
        <w:pStyle w:val="ListParagraph"/>
        <w:widowControl w:val="0"/>
        <w:numPr>
          <w:ilvl w:val="0"/>
          <w:numId w:val="63"/>
        </w:numPr>
        <w:autoSpaceDE w:val="0"/>
        <w:autoSpaceDN w:val="0"/>
        <w:adjustRightInd w:val="0"/>
        <w:spacing w:after="0"/>
        <w:rPr>
          <w:rFonts w:cs="Arial"/>
          <w:b/>
          <w:bCs/>
          <w:szCs w:val="20"/>
          <w:u w:val="single"/>
        </w:rPr>
      </w:pPr>
      <w:r>
        <w:rPr>
          <w:rFonts w:cs="Arial"/>
          <w:bCs/>
          <w:szCs w:val="20"/>
        </w:rPr>
        <w:t xml:space="preserve">Priority issues with banks. Some bank will likely have General Security Agreement over all assets of person’s forest tenures. Would need forbearance agreements w/ bank. </w:t>
      </w:r>
    </w:p>
    <w:p w:rsidR="003A30AC" w:rsidRPr="005A3BEC" w:rsidRDefault="003A30AC" w:rsidP="003A30AC">
      <w:pPr>
        <w:widowControl w:val="0"/>
        <w:autoSpaceDE w:val="0"/>
        <w:autoSpaceDN w:val="0"/>
        <w:adjustRightInd w:val="0"/>
        <w:spacing w:after="0"/>
        <w:rPr>
          <w:rFonts w:cs="Arial"/>
          <w:bCs/>
          <w:szCs w:val="20"/>
        </w:rPr>
      </w:pPr>
    </w:p>
    <w:p w:rsidR="003A30AC" w:rsidRDefault="003A30AC" w:rsidP="00910CFB">
      <w:pPr>
        <w:pStyle w:val="Heading3"/>
      </w:pPr>
      <w:bookmarkStart w:id="77" w:name="_Toc437178736"/>
      <w:r>
        <w:t>Long Term Fibre Supply:</w:t>
      </w:r>
      <w:bookmarkEnd w:id="77"/>
    </w:p>
    <w:p w:rsidR="003A30AC" w:rsidRPr="00D670B8" w:rsidRDefault="003A30AC" w:rsidP="00F10D86">
      <w:pPr>
        <w:pStyle w:val="ListParagraph"/>
        <w:widowControl w:val="0"/>
        <w:numPr>
          <w:ilvl w:val="0"/>
          <w:numId w:val="64"/>
        </w:numPr>
        <w:autoSpaceDE w:val="0"/>
        <w:autoSpaceDN w:val="0"/>
        <w:adjustRightInd w:val="0"/>
        <w:spacing w:after="0"/>
        <w:rPr>
          <w:rFonts w:cs="Arial"/>
          <w:b/>
          <w:bCs/>
          <w:szCs w:val="20"/>
          <w:u w:val="single"/>
        </w:rPr>
      </w:pPr>
      <w:r>
        <w:rPr>
          <w:rFonts w:cs="Arial"/>
          <w:bCs/>
          <w:szCs w:val="20"/>
        </w:rPr>
        <w:t>Type of commercial agreement in forest sector</w:t>
      </w:r>
      <w:r w:rsidR="00D670B8">
        <w:rPr>
          <w:rFonts w:cs="Arial"/>
          <w:bCs/>
          <w:szCs w:val="20"/>
        </w:rPr>
        <w:t xml:space="preserve"> // </w:t>
      </w:r>
      <w:r w:rsidRPr="00D670B8">
        <w:rPr>
          <w:rFonts w:cs="Arial"/>
          <w:bCs/>
          <w:szCs w:val="20"/>
        </w:rPr>
        <w:t>Agreements for pulp chips; hog fuel (stuff left over in saw mill); logs; furnish for fibre boards, pellets, energy</w:t>
      </w:r>
      <w:r w:rsidR="00D670B8">
        <w:rPr>
          <w:rFonts w:cs="Arial"/>
          <w:bCs/>
          <w:szCs w:val="20"/>
        </w:rPr>
        <w:t xml:space="preserve"> // </w:t>
      </w:r>
      <w:r w:rsidRPr="00D670B8">
        <w:rPr>
          <w:rFonts w:cs="Arial"/>
          <w:bCs/>
          <w:szCs w:val="20"/>
        </w:rPr>
        <w:t>Historically simple – more complex now</w:t>
      </w:r>
    </w:p>
    <w:p w:rsidR="003A30AC" w:rsidRPr="00AE6AC9" w:rsidRDefault="003A30AC" w:rsidP="00AE6AC9">
      <w:pPr>
        <w:pStyle w:val="ListParagraph"/>
        <w:widowControl w:val="0"/>
        <w:numPr>
          <w:ilvl w:val="0"/>
          <w:numId w:val="64"/>
        </w:numPr>
        <w:autoSpaceDE w:val="0"/>
        <w:autoSpaceDN w:val="0"/>
        <w:adjustRightInd w:val="0"/>
        <w:spacing w:after="0"/>
        <w:rPr>
          <w:rFonts w:cs="Arial"/>
          <w:b/>
          <w:bCs/>
          <w:szCs w:val="20"/>
          <w:u w:val="single"/>
        </w:rPr>
      </w:pPr>
      <w:r>
        <w:rPr>
          <w:rFonts w:cs="Arial"/>
          <w:bCs/>
          <w:szCs w:val="20"/>
        </w:rPr>
        <w:t>Issues:</w:t>
      </w:r>
      <w:r w:rsidR="00AE6AC9">
        <w:rPr>
          <w:rFonts w:cs="Arial"/>
          <w:bCs/>
          <w:szCs w:val="20"/>
        </w:rPr>
        <w:t xml:space="preserve"> </w:t>
      </w:r>
      <w:r w:rsidRPr="00AE6AC9">
        <w:rPr>
          <w:rFonts w:cs="Arial"/>
          <w:bCs/>
          <w:szCs w:val="20"/>
        </w:rPr>
        <w:t>Material and specs</w:t>
      </w:r>
      <w:r w:rsidR="00AE6AC9">
        <w:rPr>
          <w:rFonts w:cs="Arial"/>
          <w:bCs/>
          <w:szCs w:val="20"/>
        </w:rPr>
        <w:t xml:space="preserve"> // </w:t>
      </w:r>
      <w:r w:rsidRPr="00AE6AC9">
        <w:rPr>
          <w:rFonts w:cs="Arial"/>
          <w:bCs/>
          <w:szCs w:val="20"/>
        </w:rPr>
        <w:t>Quantity</w:t>
      </w:r>
      <w:r w:rsidR="00AE6AC9">
        <w:rPr>
          <w:rFonts w:cs="Arial"/>
          <w:bCs/>
          <w:szCs w:val="20"/>
        </w:rPr>
        <w:t xml:space="preserve"> // </w:t>
      </w:r>
      <w:r w:rsidRPr="00AE6AC9">
        <w:rPr>
          <w:rFonts w:cs="Arial"/>
          <w:bCs/>
          <w:szCs w:val="20"/>
        </w:rPr>
        <w:t>Term</w:t>
      </w:r>
      <w:r w:rsidR="00AE6AC9">
        <w:rPr>
          <w:rFonts w:cs="Arial"/>
          <w:bCs/>
          <w:szCs w:val="20"/>
        </w:rPr>
        <w:t xml:space="preserve"> // </w:t>
      </w:r>
      <w:r w:rsidRPr="00AE6AC9">
        <w:rPr>
          <w:rFonts w:cs="Arial"/>
          <w:bCs/>
          <w:szCs w:val="20"/>
        </w:rPr>
        <w:t xml:space="preserve">Pricing </w:t>
      </w:r>
    </w:p>
    <w:p w:rsidR="003A30AC" w:rsidRPr="005A3BEC" w:rsidRDefault="003A30AC" w:rsidP="00F10D86">
      <w:pPr>
        <w:pStyle w:val="ListParagraph"/>
        <w:widowControl w:val="0"/>
        <w:numPr>
          <w:ilvl w:val="0"/>
          <w:numId w:val="64"/>
        </w:numPr>
        <w:autoSpaceDE w:val="0"/>
        <w:autoSpaceDN w:val="0"/>
        <w:adjustRightInd w:val="0"/>
        <w:spacing w:after="0"/>
        <w:rPr>
          <w:rFonts w:cs="Arial"/>
          <w:b/>
          <w:bCs/>
          <w:szCs w:val="20"/>
          <w:u w:val="single"/>
        </w:rPr>
      </w:pPr>
      <w:r>
        <w:rPr>
          <w:rFonts w:cs="Arial"/>
          <w:bCs/>
          <w:szCs w:val="20"/>
        </w:rPr>
        <w:t>Historically:</w:t>
      </w:r>
    </w:p>
    <w:p w:rsidR="003A30AC" w:rsidRPr="0082389A" w:rsidRDefault="003A30AC" w:rsidP="00F10D86">
      <w:pPr>
        <w:pStyle w:val="ListParagraph"/>
        <w:widowControl w:val="0"/>
        <w:numPr>
          <w:ilvl w:val="1"/>
          <w:numId w:val="64"/>
        </w:numPr>
        <w:autoSpaceDE w:val="0"/>
        <w:autoSpaceDN w:val="0"/>
        <w:adjustRightInd w:val="0"/>
        <w:spacing w:after="0"/>
        <w:rPr>
          <w:rFonts w:cs="Arial"/>
          <w:b/>
          <w:bCs/>
          <w:szCs w:val="20"/>
          <w:u w:val="single"/>
        </w:rPr>
      </w:pPr>
      <w:r>
        <w:rPr>
          <w:rFonts w:cs="Arial"/>
          <w:bCs/>
          <w:szCs w:val="20"/>
        </w:rPr>
        <w:t xml:space="preserve">Fixed annual volumes </w:t>
      </w:r>
    </w:p>
    <w:p w:rsidR="003A30AC" w:rsidRPr="0082389A" w:rsidRDefault="003A30AC" w:rsidP="00F10D86">
      <w:pPr>
        <w:pStyle w:val="ListParagraph"/>
        <w:widowControl w:val="0"/>
        <w:numPr>
          <w:ilvl w:val="1"/>
          <w:numId w:val="64"/>
        </w:numPr>
        <w:autoSpaceDE w:val="0"/>
        <w:autoSpaceDN w:val="0"/>
        <w:adjustRightInd w:val="0"/>
        <w:spacing w:after="0"/>
        <w:rPr>
          <w:rFonts w:cs="Arial"/>
          <w:b/>
          <w:bCs/>
          <w:szCs w:val="20"/>
          <w:u w:val="single"/>
        </w:rPr>
      </w:pPr>
      <w:r>
        <w:rPr>
          <w:rFonts w:cs="Arial"/>
          <w:bCs/>
          <w:szCs w:val="20"/>
        </w:rPr>
        <w:t>Pricing over time was the issue</w:t>
      </w:r>
    </w:p>
    <w:p w:rsidR="003A30AC" w:rsidRPr="0082389A" w:rsidRDefault="003A30AC" w:rsidP="00F10D86">
      <w:pPr>
        <w:pStyle w:val="ListParagraph"/>
        <w:widowControl w:val="0"/>
        <w:numPr>
          <w:ilvl w:val="2"/>
          <w:numId w:val="64"/>
        </w:numPr>
        <w:autoSpaceDE w:val="0"/>
        <w:autoSpaceDN w:val="0"/>
        <w:adjustRightInd w:val="0"/>
        <w:spacing w:after="0"/>
        <w:rPr>
          <w:rFonts w:cs="Arial"/>
          <w:b/>
          <w:bCs/>
          <w:szCs w:val="20"/>
          <w:u w:val="single"/>
        </w:rPr>
      </w:pPr>
      <w:r>
        <w:rPr>
          <w:rFonts w:cs="Arial"/>
          <w:bCs/>
          <w:szCs w:val="20"/>
        </w:rPr>
        <w:t>Link to price of pulp</w:t>
      </w:r>
    </w:p>
    <w:p w:rsidR="003A30AC" w:rsidRPr="0082389A" w:rsidRDefault="003A30AC" w:rsidP="00F10D86">
      <w:pPr>
        <w:pStyle w:val="ListParagraph"/>
        <w:widowControl w:val="0"/>
        <w:numPr>
          <w:ilvl w:val="2"/>
          <w:numId w:val="64"/>
        </w:numPr>
        <w:autoSpaceDE w:val="0"/>
        <w:autoSpaceDN w:val="0"/>
        <w:adjustRightInd w:val="0"/>
        <w:spacing w:after="0"/>
        <w:rPr>
          <w:rFonts w:cs="Arial"/>
          <w:b/>
          <w:bCs/>
          <w:szCs w:val="20"/>
          <w:u w:val="single"/>
        </w:rPr>
      </w:pPr>
      <w:r>
        <w:rPr>
          <w:rFonts w:cs="Arial"/>
          <w:bCs/>
          <w:szCs w:val="20"/>
        </w:rPr>
        <w:t xml:space="preserve">Index to costs </w:t>
      </w:r>
    </w:p>
    <w:p w:rsidR="003A30AC" w:rsidRPr="0082389A" w:rsidRDefault="003A30AC" w:rsidP="00F10D86">
      <w:pPr>
        <w:pStyle w:val="ListParagraph"/>
        <w:widowControl w:val="0"/>
        <w:numPr>
          <w:ilvl w:val="2"/>
          <w:numId w:val="64"/>
        </w:numPr>
        <w:autoSpaceDE w:val="0"/>
        <w:autoSpaceDN w:val="0"/>
        <w:adjustRightInd w:val="0"/>
        <w:spacing w:after="0"/>
        <w:rPr>
          <w:rFonts w:cs="Arial"/>
          <w:b/>
          <w:bCs/>
          <w:szCs w:val="20"/>
          <w:u w:val="single"/>
        </w:rPr>
      </w:pPr>
      <w:r>
        <w:rPr>
          <w:rFonts w:cs="Arial"/>
          <w:bCs/>
          <w:szCs w:val="20"/>
        </w:rPr>
        <w:t xml:space="preserve">“market” </w:t>
      </w:r>
    </w:p>
    <w:p w:rsidR="003A30AC" w:rsidRPr="0082389A" w:rsidRDefault="003A30AC" w:rsidP="00F10D86">
      <w:pPr>
        <w:pStyle w:val="ListParagraph"/>
        <w:widowControl w:val="0"/>
        <w:numPr>
          <w:ilvl w:val="0"/>
          <w:numId w:val="64"/>
        </w:numPr>
        <w:autoSpaceDE w:val="0"/>
        <w:autoSpaceDN w:val="0"/>
        <w:adjustRightInd w:val="0"/>
        <w:spacing w:after="0"/>
        <w:rPr>
          <w:rFonts w:cs="Arial"/>
          <w:b/>
          <w:bCs/>
          <w:szCs w:val="20"/>
          <w:u w:val="single"/>
        </w:rPr>
      </w:pPr>
      <w:r>
        <w:rPr>
          <w:rFonts w:cs="Arial"/>
          <w:bCs/>
          <w:szCs w:val="20"/>
        </w:rPr>
        <w:t>More Recently:</w:t>
      </w:r>
    </w:p>
    <w:p w:rsidR="003A30AC" w:rsidRPr="0082389A" w:rsidRDefault="003A30AC" w:rsidP="00F10D86">
      <w:pPr>
        <w:pStyle w:val="ListParagraph"/>
        <w:widowControl w:val="0"/>
        <w:numPr>
          <w:ilvl w:val="1"/>
          <w:numId w:val="64"/>
        </w:numPr>
        <w:autoSpaceDE w:val="0"/>
        <w:autoSpaceDN w:val="0"/>
        <w:adjustRightInd w:val="0"/>
        <w:spacing w:after="0"/>
        <w:rPr>
          <w:rFonts w:cs="Arial"/>
          <w:b/>
          <w:bCs/>
          <w:szCs w:val="20"/>
          <w:u w:val="single"/>
        </w:rPr>
      </w:pPr>
      <w:r>
        <w:rPr>
          <w:rFonts w:cs="Arial"/>
          <w:bCs/>
          <w:szCs w:val="20"/>
        </w:rPr>
        <w:t>Restructuring of the industry</w:t>
      </w:r>
    </w:p>
    <w:p w:rsidR="003A30AC" w:rsidRPr="0082389A" w:rsidRDefault="003A30AC" w:rsidP="00F10D86">
      <w:pPr>
        <w:pStyle w:val="ListParagraph"/>
        <w:widowControl w:val="0"/>
        <w:numPr>
          <w:ilvl w:val="1"/>
          <w:numId w:val="64"/>
        </w:numPr>
        <w:autoSpaceDE w:val="0"/>
        <w:autoSpaceDN w:val="0"/>
        <w:adjustRightInd w:val="0"/>
        <w:spacing w:after="0"/>
        <w:rPr>
          <w:rFonts w:cs="Arial"/>
          <w:b/>
          <w:bCs/>
          <w:szCs w:val="20"/>
          <w:u w:val="single"/>
        </w:rPr>
      </w:pPr>
      <w:r>
        <w:rPr>
          <w:rFonts w:cs="Arial"/>
          <w:bCs/>
          <w:szCs w:val="20"/>
        </w:rPr>
        <w:t>(Coast) separated pulp mills from fibre sources (tenure and sawmills)</w:t>
      </w:r>
    </w:p>
    <w:p w:rsidR="003A30AC" w:rsidRPr="0082389A" w:rsidRDefault="003A30AC" w:rsidP="00F10D86">
      <w:pPr>
        <w:pStyle w:val="ListParagraph"/>
        <w:widowControl w:val="0"/>
        <w:numPr>
          <w:ilvl w:val="1"/>
          <w:numId w:val="64"/>
        </w:numPr>
        <w:autoSpaceDE w:val="0"/>
        <w:autoSpaceDN w:val="0"/>
        <w:adjustRightInd w:val="0"/>
        <w:spacing w:after="0"/>
        <w:rPr>
          <w:rFonts w:cs="Arial"/>
          <w:b/>
          <w:bCs/>
          <w:szCs w:val="20"/>
          <w:u w:val="single"/>
        </w:rPr>
      </w:pPr>
      <w:r>
        <w:rPr>
          <w:rFonts w:cs="Arial"/>
          <w:bCs/>
          <w:szCs w:val="20"/>
        </w:rPr>
        <w:t>Complex “fibre off take” agreements</w:t>
      </w:r>
    </w:p>
    <w:p w:rsidR="003A30AC" w:rsidRPr="0082389A" w:rsidRDefault="003A30AC" w:rsidP="00F10D86">
      <w:pPr>
        <w:pStyle w:val="ListParagraph"/>
        <w:widowControl w:val="0"/>
        <w:numPr>
          <w:ilvl w:val="1"/>
          <w:numId w:val="64"/>
        </w:numPr>
        <w:autoSpaceDE w:val="0"/>
        <w:autoSpaceDN w:val="0"/>
        <w:adjustRightInd w:val="0"/>
        <w:spacing w:after="0"/>
        <w:rPr>
          <w:rFonts w:cs="Arial"/>
          <w:b/>
          <w:bCs/>
          <w:szCs w:val="20"/>
          <w:u w:val="single"/>
        </w:rPr>
      </w:pPr>
      <w:r>
        <w:rPr>
          <w:rFonts w:cs="Arial"/>
          <w:bCs/>
          <w:szCs w:val="20"/>
        </w:rPr>
        <w:t>Volume commitments became more complex</w:t>
      </w:r>
    </w:p>
    <w:p w:rsidR="003A30AC" w:rsidRPr="0085502E" w:rsidRDefault="003A30AC" w:rsidP="00F10D86">
      <w:pPr>
        <w:pStyle w:val="ListParagraph"/>
        <w:widowControl w:val="0"/>
        <w:numPr>
          <w:ilvl w:val="2"/>
          <w:numId w:val="64"/>
        </w:numPr>
        <w:autoSpaceDE w:val="0"/>
        <w:autoSpaceDN w:val="0"/>
        <w:adjustRightInd w:val="0"/>
        <w:spacing w:after="0"/>
        <w:rPr>
          <w:rFonts w:cs="Arial"/>
          <w:b/>
          <w:bCs/>
          <w:szCs w:val="20"/>
          <w:u w:val="single"/>
        </w:rPr>
      </w:pPr>
      <w:r>
        <w:rPr>
          <w:rFonts w:cs="Arial"/>
          <w:bCs/>
          <w:szCs w:val="20"/>
        </w:rPr>
        <w:t xml:space="preserve">Limited to production of sawmills or </w:t>
      </w:r>
      <w:proofErr w:type="spellStart"/>
      <w:r>
        <w:rPr>
          <w:rFonts w:cs="Arial"/>
          <w:bCs/>
          <w:szCs w:val="20"/>
        </w:rPr>
        <w:t>AAC</w:t>
      </w:r>
      <w:proofErr w:type="spellEnd"/>
      <w:r>
        <w:rPr>
          <w:rFonts w:cs="Arial"/>
          <w:bCs/>
          <w:szCs w:val="20"/>
        </w:rPr>
        <w:t xml:space="preserve"> of tenure </w:t>
      </w:r>
    </w:p>
    <w:p w:rsidR="0085502E" w:rsidRDefault="0085502E" w:rsidP="0085502E">
      <w:pPr>
        <w:widowControl w:val="0"/>
        <w:autoSpaceDE w:val="0"/>
        <w:autoSpaceDN w:val="0"/>
        <w:adjustRightInd w:val="0"/>
        <w:spacing w:after="0"/>
        <w:rPr>
          <w:rFonts w:cs="Arial"/>
          <w:b/>
          <w:bCs/>
          <w:szCs w:val="20"/>
          <w:u w:val="single"/>
        </w:rPr>
      </w:pPr>
    </w:p>
    <w:p w:rsidR="0085502E" w:rsidRPr="00B87276" w:rsidRDefault="0085502E" w:rsidP="0085502E">
      <w:pPr>
        <w:pStyle w:val="Heading1"/>
        <w:rPr>
          <w:rFonts w:cstheme="majorBidi"/>
          <w:bCs/>
          <w:sz w:val="26"/>
          <w:szCs w:val="26"/>
        </w:rPr>
      </w:pPr>
      <w:bookmarkStart w:id="78" w:name="_Toc404290151"/>
      <w:bookmarkStart w:id="79" w:name="_Toc437178737"/>
      <w:r w:rsidRPr="00B87276">
        <w:t>Private Sector Lien Rights</w:t>
      </w:r>
      <w:bookmarkEnd w:id="78"/>
      <w:bookmarkEnd w:id="79"/>
    </w:p>
    <w:p w:rsidR="0085502E" w:rsidRPr="00B87276" w:rsidRDefault="0085502E" w:rsidP="0085502E">
      <w:pPr>
        <w:pStyle w:val="Heading2"/>
        <w:rPr>
          <w:i/>
        </w:rPr>
      </w:pPr>
      <w:bookmarkStart w:id="80" w:name="_Toc437178738"/>
      <w:r w:rsidRPr="00B87276">
        <w:rPr>
          <w:i/>
        </w:rPr>
        <w:t>Woodworker Lien Act</w:t>
      </w:r>
      <w:bookmarkEnd w:id="80"/>
    </w:p>
    <w:p w:rsidR="0085502E" w:rsidRPr="00B87276" w:rsidRDefault="0085502E" w:rsidP="0085502E">
      <w:pPr>
        <w:spacing w:after="0"/>
      </w:pPr>
      <w:r w:rsidRPr="000436B8">
        <w:rPr>
          <w:b/>
        </w:rPr>
        <w:t>Two remedies:</w:t>
      </w:r>
      <w:r w:rsidRPr="00B87276">
        <w:t xml:space="preserve"> 1) </w:t>
      </w:r>
      <w:r w:rsidR="000436B8">
        <w:t xml:space="preserve">unpaid worker has </w:t>
      </w:r>
      <w:r w:rsidRPr="00B87276">
        <w:t>liens over logs, poles, lumber</w:t>
      </w:r>
      <w:r w:rsidR="000436B8">
        <w:t xml:space="preserve"> they had a hand in producing</w:t>
      </w:r>
      <w:r w:rsidRPr="00B87276">
        <w:t>; 2) (</w:t>
      </w:r>
      <w:proofErr w:type="spellStart"/>
      <w:r w:rsidRPr="00B87276">
        <w:t>s.32</w:t>
      </w:r>
      <w:proofErr w:type="spellEnd"/>
      <w:r w:rsidRPr="00B87276">
        <w:t xml:space="preserve">) independent liability for wages. Difficult time constraints to meet. </w:t>
      </w:r>
    </w:p>
    <w:p w:rsidR="0085502E" w:rsidRPr="00E57A90" w:rsidRDefault="0085502E" w:rsidP="00F10D86">
      <w:pPr>
        <w:pStyle w:val="ListParagraph"/>
        <w:widowControl w:val="0"/>
        <w:numPr>
          <w:ilvl w:val="0"/>
          <w:numId w:val="96"/>
        </w:numPr>
        <w:autoSpaceDE w:val="0"/>
        <w:autoSpaceDN w:val="0"/>
        <w:adjustRightInd w:val="0"/>
        <w:spacing w:after="0"/>
        <w:rPr>
          <w:rFonts w:cs="Arial"/>
          <w:b/>
          <w:bCs/>
          <w:szCs w:val="20"/>
        </w:rPr>
      </w:pPr>
      <w:r w:rsidRPr="00E57A90">
        <w:rPr>
          <w:rFonts w:cs="Arial"/>
          <w:b/>
          <w:bCs/>
          <w:szCs w:val="20"/>
          <w:highlight w:val="cyan"/>
        </w:rPr>
        <w:t>W</w:t>
      </w:r>
      <w:r w:rsidR="00E20159" w:rsidRPr="00E57A90">
        <w:rPr>
          <w:rFonts w:cs="Arial"/>
          <w:b/>
          <w:bCs/>
          <w:szCs w:val="20"/>
          <w:highlight w:val="cyan"/>
        </w:rPr>
        <w:t>ho is entitled to a lien (</w:t>
      </w:r>
      <w:proofErr w:type="spellStart"/>
      <w:r w:rsidR="00E20159" w:rsidRPr="00E57A90">
        <w:rPr>
          <w:rFonts w:cs="Arial"/>
          <w:b/>
          <w:bCs/>
          <w:szCs w:val="20"/>
          <w:highlight w:val="cyan"/>
        </w:rPr>
        <w:t>WLA</w:t>
      </w:r>
      <w:proofErr w:type="spellEnd"/>
      <w:r w:rsidR="00E20159" w:rsidRPr="00E57A90">
        <w:rPr>
          <w:rFonts w:cs="Arial"/>
          <w:b/>
          <w:bCs/>
          <w:szCs w:val="20"/>
          <w:highlight w:val="cyan"/>
        </w:rPr>
        <w:t xml:space="preserve">)? </w:t>
      </w:r>
      <w:r w:rsidR="009C79DB" w:rsidRPr="00E57A90">
        <w:rPr>
          <w:rFonts w:cs="Arial"/>
          <w:bCs/>
          <w:szCs w:val="20"/>
          <w:highlight w:val="cyan"/>
        </w:rPr>
        <w:t xml:space="preserve">= </w:t>
      </w:r>
      <w:r w:rsidR="00932452" w:rsidRPr="00E57A90">
        <w:rPr>
          <w:rFonts w:cs="Arial"/>
          <w:b/>
          <w:bCs/>
          <w:szCs w:val="20"/>
          <w:highlight w:val="cyan"/>
        </w:rPr>
        <w:t xml:space="preserve">unpaid </w:t>
      </w:r>
      <w:r w:rsidR="009C79DB" w:rsidRPr="00E57A90">
        <w:rPr>
          <w:rFonts w:cs="Arial"/>
          <w:b/>
          <w:bCs/>
          <w:szCs w:val="20"/>
          <w:highlight w:val="cyan"/>
        </w:rPr>
        <w:t>worker</w:t>
      </w:r>
      <w:r w:rsidR="007047DD">
        <w:rPr>
          <w:rFonts w:cs="Arial"/>
          <w:b/>
          <w:bCs/>
          <w:szCs w:val="20"/>
        </w:rPr>
        <w:t xml:space="preserve"> (see below for what it encompasses) </w:t>
      </w:r>
    </w:p>
    <w:p w:rsidR="00C27DDA" w:rsidRDefault="0085502E" w:rsidP="00C27DDA">
      <w:pPr>
        <w:pStyle w:val="ListParagraph"/>
        <w:widowControl w:val="0"/>
        <w:numPr>
          <w:ilvl w:val="2"/>
          <w:numId w:val="89"/>
        </w:numPr>
        <w:autoSpaceDE w:val="0"/>
        <w:autoSpaceDN w:val="0"/>
        <w:adjustRightInd w:val="0"/>
        <w:spacing w:after="0"/>
        <w:ind w:left="1080"/>
        <w:rPr>
          <w:rFonts w:cs="Arial"/>
          <w:bCs/>
          <w:szCs w:val="20"/>
        </w:rPr>
      </w:pPr>
      <w:proofErr w:type="spellStart"/>
      <w:r w:rsidRPr="00B87276">
        <w:rPr>
          <w:rFonts w:cs="Arial"/>
          <w:b/>
          <w:bCs/>
          <w:szCs w:val="20"/>
        </w:rPr>
        <w:t>s.2</w:t>
      </w:r>
      <w:proofErr w:type="spellEnd"/>
      <w:r w:rsidRPr="00B87276">
        <w:rPr>
          <w:rFonts w:cs="Arial"/>
          <w:b/>
          <w:bCs/>
          <w:szCs w:val="20"/>
        </w:rPr>
        <w:t>(2):</w:t>
      </w:r>
      <w:r w:rsidRPr="00B87276">
        <w:rPr>
          <w:rFonts w:cs="Arial"/>
          <w:bCs/>
          <w:szCs w:val="20"/>
        </w:rPr>
        <w:t xml:space="preserve"> persons performing labour or services in connection with logs or timber in B.C.</w:t>
      </w:r>
    </w:p>
    <w:p w:rsidR="00C27DDA" w:rsidRPr="00C27DDA" w:rsidRDefault="00C27DDA" w:rsidP="00C27DDA">
      <w:pPr>
        <w:pStyle w:val="ListParagraph"/>
        <w:widowControl w:val="0"/>
        <w:numPr>
          <w:ilvl w:val="2"/>
          <w:numId w:val="89"/>
        </w:numPr>
        <w:autoSpaceDE w:val="0"/>
        <w:autoSpaceDN w:val="0"/>
        <w:adjustRightInd w:val="0"/>
        <w:spacing w:after="0"/>
        <w:ind w:left="1080"/>
        <w:rPr>
          <w:rFonts w:cs="Arial"/>
          <w:bCs/>
          <w:szCs w:val="20"/>
        </w:rPr>
      </w:pPr>
      <w:proofErr w:type="spellStart"/>
      <w:r w:rsidRPr="00C27DDA">
        <w:rPr>
          <w:rFonts w:cs="Arial"/>
          <w:b/>
          <w:bCs/>
          <w:szCs w:val="20"/>
        </w:rPr>
        <w:t>s.2</w:t>
      </w:r>
      <w:proofErr w:type="spellEnd"/>
      <w:r w:rsidRPr="00C27DDA">
        <w:rPr>
          <w:rFonts w:cs="Arial"/>
          <w:b/>
          <w:bCs/>
          <w:szCs w:val="20"/>
        </w:rPr>
        <w:t>(1):"</w:t>
      </w:r>
      <w:r w:rsidRPr="00C27DDA">
        <w:rPr>
          <w:rFonts w:cs="Arial"/>
          <w:bCs/>
          <w:szCs w:val="20"/>
        </w:rPr>
        <w:t>person performing labour or services" includes cooks, blacksmiths, artisans, and all others usually employed in connection with labour or services, and physicians, surgeons</w:t>
      </w:r>
      <w:r w:rsidR="005E6EEC">
        <w:rPr>
          <w:rFonts w:cs="Arial"/>
          <w:bCs/>
          <w:szCs w:val="20"/>
        </w:rPr>
        <w:t xml:space="preserve">. </w:t>
      </w:r>
    </w:p>
    <w:p w:rsidR="0085502E" w:rsidRPr="00B87276" w:rsidRDefault="0085502E" w:rsidP="00F10D86">
      <w:pPr>
        <w:pStyle w:val="ListParagraph"/>
        <w:widowControl w:val="0"/>
        <w:numPr>
          <w:ilvl w:val="2"/>
          <w:numId w:val="89"/>
        </w:numPr>
        <w:autoSpaceDE w:val="0"/>
        <w:autoSpaceDN w:val="0"/>
        <w:adjustRightInd w:val="0"/>
        <w:spacing w:after="0"/>
        <w:ind w:left="1080"/>
        <w:rPr>
          <w:rFonts w:cs="Arial"/>
          <w:bCs/>
          <w:szCs w:val="20"/>
        </w:rPr>
      </w:pPr>
      <w:proofErr w:type="spellStart"/>
      <w:r w:rsidRPr="00B87276">
        <w:rPr>
          <w:rFonts w:cs="Arial"/>
          <w:b/>
          <w:bCs/>
          <w:szCs w:val="20"/>
        </w:rPr>
        <w:t>s.1</w:t>
      </w:r>
      <w:proofErr w:type="spellEnd"/>
      <w:r w:rsidRPr="00B87276">
        <w:rPr>
          <w:rFonts w:cs="Arial"/>
          <w:bCs/>
          <w:szCs w:val="20"/>
        </w:rPr>
        <w:t>: "labour or services" includes cutting, skidding, felling, hauling, scaling, banking, driving, running, rafting, or booming logs, or timber, and any work done by cooks</w:t>
      </w:r>
    </w:p>
    <w:p w:rsidR="0085502E" w:rsidRDefault="0085502E" w:rsidP="00BC775D">
      <w:pPr>
        <w:pStyle w:val="ListParagraph"/>
        <w:widowControl w:val="0"/>
        <w:numPr>
          <w:ilvl w:val="2"/>
          <w:numId w:val="89"/>
        </w:numPr>
        <w:autoSpaceDE w:val="0"/>
        <w:autoSpaceDN w:val="0"/>
        <w:adjustRightInd w:val="0"/>
        <w:spacing w:after="0"/>
        <w:ind w:left="1080"/>
        <w:rPr>
          <w:rFonts w:cs="Arial"/>
          <w:bCs/>
          <w:szCs w:val="20"/>
        </w:rPr>
      </w:pPr>
      <w:r w:rsidRPr="00877635">
        <w:rPr>
          <w:rFonts w:cs="Arial"/>
          <w:b/>
          <w:bCs/>
          <w:szCs w:val="20"/>
          <w:u w:val="single"/>
        </w:rPr>
        <w:t>ENCOMPASSES:</w:t>
      </w:r>
      <w:r w:rsidRPr="00B87276">
        <w:rPr>
          <w:rFonts w:cs="Arial"/>
          <w:bCs/>
          <w:szCs w:val="20"/>
        </w:rPr>
        <w:t xml:space="preserve"> </w:t>
      </w:r>
      <w:r w:rsidRPr="00B87276">
        <w:rPr>
          <w:rFonts w:cs="Arial"/>
          <w:b/>
          <w:bCs/>
          <w:szCs w:val="20"/>
        </w:rPr>
        <w:t>employees, owners/operators</w:t>
      </w:r>
      <w:r w:rsidR="00EE5236">
        <w:rPr>
          <w:rFonts w:cs="Arial"/>
          <w:b/>
          <w:bCs/>
          <w:szCs w:val="20"/>
        </w:rPr>
        <w:t xml:space="preserve"> of equipment</w:t>
      </w:r>
      <w:r w:rsidRPr="00B87276">
        <w:rPr>
          <w:rFonts w:cs="Arial"/>
          <w:b/>
          <w:bCs/>
          <w:szCs w:val="20"/>
        </w:rPr>
        <w:t>; corporation who is alter-ego of individual</w:t>
      </w:r>
      <w:r w:rsidR="00A36F4C">
        <w:rPr>
          <w:rFonts w:cs="Arial"/>
          <w:b/>
          <w:bCs/>
          <w:szCs w:val="20"/>
        </w:rPr>
        <w:t xml:space="preserve"> (Bob Backhoe Services – </w:t>
      </w:r>
      <w:r w:rsidR="00A36F4C">
        <w:rPr>
          <w:rFonts w:cs="Arial"/>
          <w:bCs/>
          <w:szCs w:val="20"/>
        </w:rPr>
        <w:t>if only 1 backhoe operated by Bob)</w:t>
      </w:r>
      <w:r w:rsidRPr="00B87276">
        <w:rPr>
          <w:rFonts w:cs="Arial"/>
          <w:b/>
          <w:bCs/>
          <w:szCs w:val="20"/>
        </w:rPr>
        <w:t xml:space="preserve"> </w:t>
      </w:r>
      <w:r w:rsidRPr="00B87276">
        <w:rPr>
          <w:rFonts w:cs="Arial"/>
          <w:bCs/>
          <w:szCs w:val="20"/>
        </w:rPr>
        <w:t>(</w:t>
      </w:r>
      <w:r w:rsidRPr="00B87276">
        <w:rPr>
          <w:rFonts w:cs="Arial"/>
          <w:b/>
          <w:bCs/>
          <w:i/>
          <w:szCs w:val="20"/>
        </w:rPr>
        <w:t>Green Limits</w:t>
      </w:r>
      <w:r w:rsidRPr="00B87276">
        <w:rPr>
          <w:rFonts w:cs="Arial"/>
          <w:bCs/>
          <w:szCs w:val="20"/>
        </w:rPr>
        <w:t xml:space="preserve">) // </w:t>
      </w:r>
      <w:r w:rsidR="00191388" w:rsidRPr="00B87276">
        <w:rPr>
          <w:rFonts w:cs="Arial"/>
          <w:b/>
          <w:bCs/>
          <w:szCs w:val="20"/>
        </w:rPr>
        <w:t>NOT contractor who employs workers</w:t>
      </w:r>
      <w:r w:rsidR="00191388">
        <w:rPr>
          <w:rFonts w:cs="Arial"/>
          <w:b/>
          <w:bCs/>
          <w:szCs w:val="20"/>
        </w:rPr>
        <w:t xml:space="preserve"> // </w:t>
      </w:r>
      <w:r w:rsidRPr="00B87276">
        <w:rPr>
          <w:rFonts w:cs="Arial"/>
          <w:b/>
          <w:bCs/>
          <w:szCs w:val="20"/>
        </w:rPr>
        <w:t>Officer or shareholder who is wage earner may be entitled to assert a lien</w:t>
      </w:r>
      <w:r w:rsidRPr="00B87276">
        <w:rPr>
          <w:rFonts w:cs="Arial"/>
          <w:bCs/>
          <w:szCs w:val="20"/>
        </w:rPr>
        <w:t xml:space="preserve"> (</w:t>
      </w:r>
      <w:r w:rsidRPr="00B87276">
        <w:rPr>
          <w:rFonts w:cs="Arial"/>
          <w:b/>
          <w:bCs/>
          <w:i/>
          <w:szCs w:val="20"/>
        </w:rPr>
        <w:t>Dragonfly</w:t>
      </w:r>
      <w:r w:rsidRPr="00B87276">
        <w:rPr>
          <w:rFonts w:cs="Arial"/>
          <w:bCs/>
          <w:szCs w:val="20"/>
        </w:rPr>
        <w:t>), but must establish that they personally worked in fulfilling a contract for services, employers (only to the extent that the employer is providing their own labour and services.</w:t>
      </w:r>
    </w:p>
    <w:p w:rsidR="00BC775D" w:rsidRPr="00BC775D" w:rsidRDefault="00BC775D" w:rsidP="00BC775D">
      <w:pPr>
        <w:pStyle w:val="ListParagraph"/>
        <w:widowControl w:val="0"/>
        <w:autoSpaceDE w:val="0"/>
        <w:autoSpaceDN w:val="0"/>
        <w:adjustRightInd w:val="0"/>
        <w:spacing w:after="0"/>
        <w:ind w:left="1080"/>
        <w:rPr>
          <w:rFonts w:cs="Arial"/>
          <w:bCs/>
          <w:szCs w:val="20"/>
        </w:rPr>
      </w:pPr>
    </w:p>
    <w:p w:rsidR="0085502E" w:rsidRPr="00B87276" w:rsidRDefault="0085502E" w:rsidP="00F10D86">
      <w:pPr>
        <w:pStyle w:val="ListParagraph"/>
        <w:widowControl w:val="0"/>
        <w:numPr>
          <w:ilvl w:val="1"/>
          <w:numId w:val="89"/>
        </w:numPr>
        <w:autoSpaceDE w:val="0"/>
        <w:autoSpaceDN w:val="0"/>
        <w:adjustRightInd w:val="0"/>
        <w:spacing w:after="0"/>
        <w:ind w:left="360"/>
        <w:rPr>
          <w:rFonts w:cs="Arial"/>
          <w:b/>
          <w:bCs/>
          <w:szCs w:val="20"/>
        </w:rPr>
      </w:pPr>
      <w:r w:rsidRPr="00B87276">
        <w:rPr>
          <w:rFonts w:cs="Arial"/>
          <w:b/>
          <w:bCs/>
          <w:szCs w:val="20"/>
        </w:rPr>
        <w:t>What does the lien attach to (</w:t>
      </w:r>
      <w:proofErr w:type="spellStart"/>
      <w:r w:rsidRPr="00B87276">
        <w:rPr>
          <w:rFonts w:cs="Arial"/>
          <w:b/>
          <w:bCs/>
          <w:szCs w:val="20"/>
        </w:rPr>
        <w:t>s.</w:t>
      </w:r>
      <w:proofErr w:type="gramStart"/>
      <w:r w:rsidRPr="00B87276">
        <w:rPr>
          <w:rFonts w:cs="Arial"/>
          <w:b/>
          <w:bCs/>
          <w:szCs w:val="20"/>
        </w:rPr>
        <w:t>1</w:t>
      </w:r>
      <w:proofErr w:type="spellEnd"/>
      <w:r w:rsidRPr="00B87276">
        <w:rPr>
          <w:rFonts w:cs="Arial"/>
          <w:b/>
          <w:bCs/>
          <w:szCs w:val="20"/>
        </w:rPr>
        <w:t>):</w:t>
      </w:r>
      <w:proofErr w:type="gramEnd"/>
    </w:p>
    <w:p w:rsidR="0085502E" w:rsidRPr="00B87276" w:rsidRDefault="0085502E" w:rsidP="00F10D86">
      <w:pPr>
        <w:pStyle w:val="ListParagraph"/>
        <w:widowControl w:val="0"/>
        <w:numPr>
          <w:ilvl w:val="2"/>
          <w:numId w:val="89"/>
        </w:numPr>
        <w:autoSpaceDE w:val="0"/>
        <w:autoSpaceDN w:val="0"/>
        <w:adjustRightInd w:val="0"/>
        <w:spacing w:after="0"/>
        <w:ind w:left="1080"/>
        <w:rPr>
          <w:rFonts w:cs="Arial"/>
          <w:bCs/>
          <w:szCs w:val="20"/>
        </w:rPr>
      </w:pPr>
      <w:r w:rsidRPr="00B87276">
        <w:rPr>
          <w:rFonts w:cs="Arial"/>
          <w:bCs/>
          <w:szCs w:val="20"/>
        </w:rPr>
        <w:t>Logs // Timber // Posts // Bolts // Lumber</w:t>
      </w:r>
    </w:p>
    <w:p w:rsidR="0069235B" w:rsidRPr="00B87276" w:rsidRDefault="0085502E" w:rsidP="00F10D86">
      <w:pPr>
        <w:pStyle w:val="ListParagraph"/>
        <w:widowControl w:val="0"/>
        <w:numPr>
          <w:ilvl w:val="2"/>
          <w:numId w:val="89"/>
        </w:numPr>
        <w:autoSpaceDE w:val="0"/>
        <w:autoSpaceDN w:val="0"/>
        <w:adjustRightInd w:val="0"/>
        <w:spacing w:after="0"/>
        <w:ind w:left="1080"/>
        <w:rPr>
          <w:rFonts w:cs="Arial"/>
          <w:bCs/>
          <w:szCs w:val="20"/>
        </w:rPr>
      </w:pPr>
      <w:r w:rsidRPr="00B87276">
        <w:rPr>
          <w:rFonts w:cs="Arial"/>
          <w:b/>
          <w:bCs/>
          <w:szCs w:val="20"/>
        </w:rPr>
        <w:t>Comingled logs</w:t>
      </w:r>
      <w:r w:rsidRPr="00B87276">
        <w:rPr>
          <w:rFonts w:cs="Arial"/>
          <w:bCs/>
          <w:szCs w:val="20"/>
        </w:rPr>
        <w:t xml:space="preserve"> (</w:t>
      </w:r>
      <w:proofErr w:type="spellStart"/>
      <w:r w:rsidRPr="00B87276">
        <w:rPr>
          <w:rFonts w:cs="Arial"/>
          <w:b/>
          <w:bCs/>
          <w:i/>
          <w:szCs w:val="20"/>
        </w:rPr>
        <w:t>Desilets</w:t>
      </w:r>
      <w:proofErr w:type="spellEnd"/>
      <w:r w:rsidRPr="00B87276">
        <w:rPr>
          <w:rFonts w:cs="Arial"/>
          <w:bCs/>
          <w:szCs w:val="20"/>
        </w:rPr>
        <w:t xml:space="preserve">) - helpful to show that comingled logs were in the possession of the D. </w:t>
      </w:r>
    </w:p>
    <w:p w:rsidR="0085502E" w:rsidRPr="00B87276" w:rsidRDefault="0085502E" w:rsidP="00F10D86">
      <w:pPr>
        <w:pStyle w:val="ListParagraph"/>
        <w:widowControl w:val="0"/>
        <w:numPr>
          <w:ilvl w:val="2"/>
          <w:numId w:val="89"/>
        </w:numPr>
        <w:autoSpaceDE w:val="0"/>
        <w:autoSpaceDN w:val="0"/>
        <w:adjustRightInd w:val="0"/>
        <w:spacing w:after="0"/>
        <w:ind w:left="1080"/>
        <w:rPr>
          <w:rFonts w:cs="Arial"/>
          <w:bCs/>
          <w:szCs w:val="20"/>
        </w:rPr>
      </w:pPr>
      <w:r w:rsidRPr="00B87276">
        <w:rPr>
          <w:rFonts w:cs="Arial"/>
          <w:bCs/>
          <w:szCs w:val="20"/>
        </w:rPr>
        <w:t xml:space="preserve">Note: As per </w:t>
      </w:r>
      <w:proofErr w:type="spellStart"/>
      <w:r w:rsidRPr="00B87276">
        <w:rPr>
          <w:rFonts w:cs="Arial"/>
          <w:b/>
          <w:bCs/>
          <w:szCs w:val="20"/>
        </w:rPr>
        <w:t>s.3</w:t>
      </w:r>
      <w:proofErr w:type="spellEnd"/>
      <w:r w:rsidRPr="00B87276">
        <w:rPr>
          <w:rFonts w:cs="Arial"/>
          <w:b/>
          <w:bCs/>
          <w:szCs w:val="20"/>
        </w:rPr>
        <w:t>(5),</w:t>
      </w:r>
      <w:r w:rsidRPr="00B87276">
        <w:rPr>
          <w:rFonts w:cs="Arial"/>
          <w:bCs/>
          <w:szCs w:val="20"/>
        </w:rPr>
        <w:t xml:space="preserve"> </w:t>
      </w:r>
      <w:r w:rsidRPr="00B87276">
        <w:rPr>
          <w:rFonts w:cs="Arial"/>
          <w:bCs/>
          <w:szCs w:val="20"/>
          <w:u w:val="single"/>
        </w:rPr>
        <w:t>the sale or transfer of logs or timber does not affect the lien, except sawn timber sold in the ordinary course of business.</w:t>
      </w:r>
    </w:p>
    <w:p w:rsidR="0085502E" w:rsidRPr="00B87276" w:rsidRDefault="0085502E" w:rsidP="00B87276">
      <w:pPr>
        <w:widowControl w:val="0"/>
        <w:autoSpaceDE w:val="0"/>
        <w:autoSpaceDN w:val="0"/>
        <w:adjustRightInd w:val="0"/>
        <w:spacing w:after="0"/>
        <w:rPr>
          <w:rFonts w:cs="Arial"/>
          <w:bCs/>
          <w:szCs w:val="20"/>
          <w:u w:val="single"/>
        </w:rPr>
      </w:pPr>
    </w:p>
    <w:p w:rsidR="0085502E" w:rsidRPr="00B87276" w:rsidRDefault="0085502E" w:rsidP="00F10D86">
      <w:pPr>
        <w:pStyle w:val="ListParagraph"/>
        <w:widowControl w:val="0"/>
        <w:numPr>
          <w:ilvl w:val="0"/>
          <w:numId w:val="95"/>
        </w:numPr>
        <w:autoSpaceDE w:val="0"/>
        <w:autoSpaceDN w:val="0"/>
        <w:adjustRightInd w:val="0"/>
        <w:spacing w:after="0"/>
        <w:rPr>
          <w:rFonts w:cs="Arial"/>
          <w:b/>
          <w:bCs/>
          <w:szCs w:val="20"/>
        </w:rPr>
      </w:pPr>
      <w:r w:rsidRPr="00B87276">
        <w:rPr>
          <w:rFonts w:cs="Arial"/>
          <w:b/>
          <w:bCs/>
          <w:szCs w:val="20"/>
        </w:rPr>
        <w:t>Creating (</w:t>
      </w:r>
      <w:r w:rsidR="00967D5B">
        <w:rPr>
          <w:rFonts w:cs="Arial"/>
          <w:b/>
          <w:bCs/>
          <w:szCs w:val="20"/>
        </w:rPr>
        <w:t xml:space="preserve">PERFECTING) </w:t>
      </w:r>
      <w:r w:rsidRPr="00B87276">
        <w:rPr>
          <w:rFonts w:cs="Arial"/>
          <w:b/>
          <w:bCs/>
          <w:szCs w:val="20"/>
        </w:rPr>
        <w:t xml:space="preserve">the lien: </w:t>
      </w:r>
    </w:p>
    <w:p w:rsidR="0085502E" w:rsidRPr="00B87276" w:rsidRDefault="0085502E" w:rsidP="00F10D86">
      <w:pPr>
        <w:pStyle w:val="ListParagraph"/>
        <w:widowControl w:val="0"/>
        <w:numPr>
          <w:ilvl w:val="1"/>
          <w:numId w:val="95"/>
        </w:numPr>
        <w:autoSpaceDE w:val="0"/>
        <w:autoSpaceDN w:val="0"/>
        <w:adjustRightInd w:val="0"/>
        <w:spacing w:after="0"/>
        <w:rPr>
          <w:rFonts w:cs="Arial"/>
          <w:b/>
          <w:bCs/>
          <w:szCs w:val="20"/>
        </w:rPr>
      </w:pPr>
      <w:r w:rsidRPr="00B87276">
        <w:rPr>
          <w:rFonts w:cs="Arial"/>
          <w:bCs/>
          <w:szCs w:val="20"/>
        </w:rPr>
        <w:t xml:space="preserve">30 days to file a statement in </w:t>
      </w:r>
      <w:proofErr w:type="spellStart"/>
      <w:r w:rsidRPr="00B87276">
        <w:rPr>
          <w:rFonts w:cs="Arial"/>
          <w:bCs/>
          <w:szCs w:val="20"/>
        </w:rPr>
        <w:t>BCSC</w:t>
      </w:r>
      <w:proofErr w:type="spellEnd"/>
      <w:r w:rsidRPr="00B87276">
        <w:rPr>
          <w:rFonts w:cs="Arial"/>
          <w:bCs/>
          <w:szCs w:val="20"/>
        </w:rPr>
        <w:t xml:space="preserve"> after the last day the labour or services were performed (</w:t>
      </w:r>
      <w:proofErr w:type="spellStart"/>
      <w:r w:rsidRPr="00B87276">
        <w:rPr>
          <w:rFonts w:cs="Arial"/>
          <w:b/>
          <w:bCs/>
          <w:i/>
          <w:szCs w:val="20"/>
        </w:rPr>
        <w:t>s.3</w:t>
      </w:r>
      <w:proofErr w:type="spellEnd"/>
      <w:r w:rsidRPr="00B87276">
        <w:rPr>
          <w:rFonts w:cs="Arial"/>
          <w:b/>
          <w:bCs/>
          <w:i/>
          <w:szCs w:val="20"/>
        </w:rPr>
        <w:t xml:space="preserve"> + Heaney</w:t>
      </w:r>
      <w:r w:rsidRPr="00B87276">
        <w:rPr>
          <w:rFonts w:cs="Arial"/>
          <w:bCs/>
          <w:szCs w:val="20"/>
        </w:rPr>
        <w:t>)</w:t>
      </w:r>
    </w:p>
    <w:p w:rsidR="0085502E" w:rsidRPr="00221728" w:rsidRDefault="0085502E" w:rsidP="00F10D86">
      <w:pPr>
        <w:pStyle w:val="ListParagraph"/>
        <w:widowControl w:val="0"/>
        <w:numPr>
          <w:ilvl w:val="1"/>
          <w:numId w:val="95"/>
        </w:numPr>
        <w:autoSpaceDE w:val="0"/>
        <w:autoSpaceDN w:val="0"/>
        <w:adjustRightInd w:val="0"/>
        <w:spacing w:after="0"/>
        <w:rPr>
          <w:rFonts w:cs="Arial"/>
          <w:b/>
          <w:bCs/>
          <w:szCs w:val="20"/>
        </w:rPr>
      </w:pPr>
      <w:r w:rsidRPr="00B87276">
        <w:rPr>
          <w:rFonts w:cs="Arial"/>
          <w:bCs/>
          <w:szCs w:val="20"/>
        </w:rPr>
        <w:t xml:space="preserve">Further 30 days to serve the lien. </w:t>
      </w:r>
    </w:p>
    <w:p w:rsidR="00221728" w:rsidRPr="00B87276" w:rsidRDefault="00221728" w:rsidP="00221728">
      <w:pPr>
        <w:pStyle w:val="ListParagraph"/>
        <w:widowControl w:val="0"/>
        <w:autoSpaceDE w:val="0"/>
        <w:autoSpaceDN w:val="0"/>
        <w:adjustRightInd w:val="0"/>
        <w:spacing w:after="0"/>
        <w:ind w:left="1080"/>
        <w:rPr>
          <w:rFonts w:cs="Arial"/>
          <w:b/>
          <w:bCs/>
          <w:szCs w:val="20"/>
        </w:rPr>
      </w:pPr>
    </w:p>
    <w:p w:rsidR="0085502E" w:rsidRPr="00B87276" w:rsidRDefault="0085502E" w:rsidP="00F10D86">
      <w:pPr>
        <w:pStyle w:val="ListParagraph"/>
        <w:widowControl w:val="0"/>
        <w:numPr>
          <w:ilvl w:val="0"/>
          <w:numId w:val="89"/>
        </w:numPr>
        <w:autoSpaceDE w:val="0"/>
        <w:autoSpaceDN w:val="0"/>
        <w:adjustRightInd w:val="0"/>
        <w:spacing w:after="0"/>
        <w:rPr>
          <w:rFonts w:cs="Arial"/>
          <w:b/>
          <w:bCs/>
          <w:szCs w:val="20"/>
        </w:rPr>
      </w:pPr>
      <w:r w:rsidRPr="00B87276">
        <w:rPr>
          <w:rFonts w:cs="Arial"/>
          <w:b/>
          <w:bCs/>
          <w:szCs w:val="20"/>
        </w:rPr>
        <w:t xml:space="preserve">How is a Lien </w:t>
      </w:r>
      <w:r w:rsidR="003A4F33" w:rsidRPr="00B87276">
        <w:rPr>
          <w:rFonts w:cs="Arial"/>
          <w:b/>
          <w:bCs/>
          <w:szCs w:val="20"/>
        </w:rPr>
        <w:t>ENFORCED</w:t>
      </w:r>
      <w:r w:rsidRPr="00B87276">
        <w:rPr>
          <w:rFonts w:cs="Arial"/>
          <w:b/>
          <w:bCs/>
          <w:szCs w:val="20"/>
        </w:rPr>
        <w:t>?</w:t>
      </w:r>
    </w:p>
    <w:p w:rsidR="0085502E" w:rsidRPr="00B87276" w:rsidRDefault="0085502E" w:rsidP="00F10D86">
      <w:pPr>
        <w:pStyle w:val="ListParagraph"/>
        <w:widowControl w:val="0"/>
        <w:numPr>
          <w:ilvl w:val="0"/>
          <w:numId w:val="97"/>
        </w:numPr>
        <w:autoSpaceDE w:val="0"/>
        <w:autoSpaceDN w:val="0"/>
        <w:adjustRightInd w:val="0"/>
        <w:spacing w:after="0"/>
        <w:rPr>
          <w:rFonts w:cs="Arial"/>
          <w:b/>
          <w:bCs/>
          <w:szCs w:val="20"/>
        </w:rPr>
      </w:pPr>
      <w:r w:rsidRPr="00B87276">
        <w:rPr>
          <w:rFonts w:cs="Arial"/>
          <w:bCs/>
          <w:szCs w:val="20"/>
        </w:rPr>
        <w:t xml:space="preserve">Enforcement by an action in the </w:t>
      </w:r>
      <w:proofErr w:type="spellStart"/>
      <w:r w:rsidRPr="00B87276">
        <w:rPr>
          <w:rFonts w:cs="Arial"/>
          <w:bCs/>
          <w:szCs w:val="20"/>
        </w:rPr>
        <w:t>BCSC</w:t>
      </w:r>
      <w:proofErr w:type="spellEnd"/>
      <w:r w:rsidRPr="00B87276">
        <w:rPr>
          <w:rFonts w:cs="Arial"/>
          <w:bCs/>
          <w:szCs w:val="20"/>
        </w:rPr>
        <w:t xml:space="preserve"> where the statement of lien filed </w:t>
      </w:r>
      <w:r w:rsidRPr="00B87276">
        <w:rPr>
          <w:rFonts w:cs="Arial"/>
          <w:b/>
          <w:bCs/>
          <w:szCs w:val="20"/>
        </w:rPr>
        <w:t>(</w:t>
      </w:r>
      <w:proofErr w:type="spellStart"/>
      <w:r w:rsidRPr="00B87276">
        <w:rPr>
          <w:rFonts w:cs="Arial"/>
          <w:b/>
          <w:bCs/>
          <w:szCs w:val="20"/>
        </w:rPr>
        <w:t>s.4</w:t>
      </w:r>
      <w:proofErr w:type="spellEnd"/>
      <w:r w:rsidRPr="00B87276">
        <w:rPr>
          <w:rFonts w:cs="Arial"/>
          <w:b/>
          <w:bCs/>
          <w:szCs w:val="20"/>
        </w:rPr>
        <w:t>(1))</w:t>
      </w:r>
    </w:p>
    <w:p w:rsidR="0085502E" w:rsidRPr="00B87276" w:rsidRDefault="0085502E" w:rsidP="00F10D86">
      <w:pPr>
        <w:pStyle w:val="ListParagraph"/>
        <w:widowControl w:val="0"/>
        <w:numPr>
          <w:ilvl w:val="0"/>
          <w:numId w:val="97"/>
        </w:numPr>
        <w:autoSpaceDE w:val="0"/>
        <w:autoSpaceDN w:val="0"/>
        <w:adjustRightInd w:val="0"/>
        <w:spacing w:after="0"/>
        <w:rPr>
          <w:rFonts w:cs="Arial"/>
          <w:b/>
          <w:bCs/>
          <w:szCs w:val="20"/>
        </w:rPr>
      </w:pPr>
      <w:r w:rsidRPr="00B87276">
        <w:rPr>
          <w:rFonts w:cs="Arial"/>
          <w:b/>
          <w:bCs/>
          <w:szCs w:val="20"/>
        </w:rPr>
        <w:t>Can be enforced through a:</w:t>
      </w:r>
    </w:p>
    <w:p w:rsidR="0085502E" w:rsidRPr="00B87276" w:rsidRDefault="0085502E" w:rsidP="00F10D86">
      <w:pPr>
        <w:pStyle w:val="ListParagraph"/>
        <w:widowControl w:val="0"/>
        <w:numPr>
          <w:ilvl w:val="2"/>
          <w:numId w:val="97"/>
        </w:numPr>
        <w:autoSpaceDE w:val="0"/>
        <w:autoSpaceDN w:val="0"/>
        <w:adjustRightInd w:val="0"/>
        <w:spacing w:after="0"/>
        <w:rPr>
          <w:rFonts w:cs="Arial"/>
          <w:bCs/>
          <w:szCs w:val="20"/>
        </w:rPr>
      </w:pPr>
      <w:r w:rsidRPr="00B87276">
        <w:rPr>
          <w:rFonts w:cs="Arial"/>
          <w:bCs/>
          <w:szCs w:val="20"/>
        </w:rPr>
        <w:t>Writ of summons (conventional);</w:t>
      </w:r>
    </w:p>
    <w:p w:rsidR="0085502E" w:rsidRPr="00B87276" w:rsidRDefault="0085502E" w:rsidP="00F10D86">
      <w:pPr>
        <w:pStyle w:val="ListParagraph"/>
        <w:widowControl w:val="0"/>
        <w:numPr>
          <w:ilvl w:val="2"/>
          <w:numId w:val="97"/>
        </w:numPr>
        <w:autoSpaceDE w:val="0"/>
        <w:autoSpaceDN w:val="0"/>
        <w:adjustRightInd w:val="0"/>
        <w:spacing w:after="0"/>
        <w:rPr>
          <w:rFonts w:cs="Arial"/>
          <w:bCs/>
          <w:szCs w:val="20"/>
        </w:rPr>
      </w:pPr>
      <w:r w:rsidRPr="00B87276">
        <w:rPr>
          <w:rFonts w:cs="Arial"/>
          <w:bCs/>
          <w:szCs w:val="20"/>
        </w:rPr>
        <w:t xml:space="preserve">Writ of Attachment (pursuant to </w:t>
      </w:r>
      <w:proofErr w:type="spellStart"/>
      <w:r w:rsidRPr="00B87276">
        <w:rPr>
          <w:rFonts w:cs="Arial"/>
          <w:bCs/>
          <w:szCs w:val="20"/>
        </w:rPr>
        <w:t>s.11</w:t>
      </w:r>
      <w:proofErr w:type="spellEnd"/>
      <w:r w:rsidRPr="00B87276">
        <w:rPr>
          <w:rFonts w:cs="Arial"/>
          <w:bCs/>
          <w:szCs w:val="20"/>
        </w:rPr>
        <w:t xml:space="preserve"> of the Act - intended to act as a substitute for a conventional writ summons)</w:t>
      </w:r>
    </w:p>
    <w:p w:rsidR="0085502E" w:rsidRPr="00B87276" w:rsidRDefault="0085502E" w:rsidP="00F10D86">
      <w:pPr>
        <w:pStyle w:val="ListParagraph"/>
        <w:widowControl w:val="0"/>
        <w:numPr>
          <w:ilvl w:val="0"/>
          <w:numId w:val="97"/>
        </w:numPr>
        <w:autoSpaceDE w:val="0"/>
        <w:autoSpaceDN w:val="0"/>
        <w:adjustRightInd w:val="0"/>
        <w:spacing w:after="0"/>
        <w:rPr>
          <w:rFonts w:cs="Arial"/>
          <w:bCs/>
          <w:szCs w:val="20"/>
        </w:rPr>
      </w:pPr>
      <w:r w:rsidRPr="00B87276">
        <w:rPr>
          <w:rFonts w:cs="Arial"/>
          <w:bCs/>
          <w:szCs w:val="20"/>
        </w:rPr>
        <w:t>Logs or timber that may be moved or processed may be seized by the Sheriff (“stickered</w:t>
      </w:r>
      <w:proofErr w:type="gramStart"/>
      <w:r w:rsidRPr="00B87276">
        <w:rPr>
          <w:rFonts w:cs="Arial"/>
          <w:bCs/>
          <w:szCs w:val="20"/>
        </w:rPr>
        <w:t>”)</w:t>
      </w:r>
      <w:r w:rsidRPr="00B87276">
        <w:rPr>
          <w:rFonts w:cs="Arial"/>
          <w:b/>
          <w:bCs/>
          <w:szCs w:val="20"/>
        </w:rPr>
        <w:t>(</w:t>
      </w:r>
      <w:proofErr w:type="spellStart"/>
      <w:proofErr w:type="gramEnd"/>
      <w:r w:rsidRPr="00B87276">
        <w:rPr>
          <w:rFonts w:cs="Arial"/>
          <w:b/>
          <w:bCs/>
          <w:szCs w:val="20"/>
        </w:rPr>
        <w:t>s.9</w:t>
      </w:r>
      <w:proofErr w:type="spellEnd"/>
      <w:r w:rsidRPr="00B87276">
        <w:rPr>
          <w:rFonts w:cs="Arial"/>
          <w:b/>
          <w:bCs/>
          <w:szCs w:val="20"/>
        </w:rPr>
        <w:t>)</w:t>
      </w:r>
    </w:p>
    <w:p w:rsidR="0085502E" w:rsidRDefault="0085502E" w:rsidP="0085502E">
      <w:pPr>
        <w:pStyle w:val="ListParagraph"/>
        <w:widowControl w:val="0"/>
        <w:autoSpaceDE w:val="0"/>
        <w:autoSpaceDN w:val="0"/>
        <w:adjustRightInd w:val="0"/>
        <w:spacing w:after="0"/>
        <w:ind w:left="360"/>
        <w:rPr>
          <w:rFonts w:cs="Arial"/>
          <w:bCs/>
          <w:szCs w:val="20"/>
        </w:rPr>
      </w:pPr>
    </w:p>
    <w:p w:rsidR="00BE08C5" w:rsidRPr="00B87276" w:rsidRDefault="00BE08C5" w:rsidP="0085502E">
      <w:pPr>
        <w:pStyle w:val="ListParagraph"/>
        <w:widowControl w:val="0"/>
        <w:autoSpaceDE w:val="0"/>
        <w:autoSpaceDN w:val="0"/>
        <w:adjustRightInd w:val="0"/>
        <w:spacing w:after="0"/>
        <w:ind w:left="360"/>
        <w:rPr>
          <w:rFonts w:cs="Arial"/>
          <w:bCs/>
          <w:szCs w:val="20"/>
        </w:rPr>
      </w:pPr>
    </w:p>
    <w:p w:rsidR="0085502E" w:rsidRPr="00B87276" w:rsidRDefault="0085502E" w:rsidP="00F10D86">
      <w:pPr>
        <w:pStyle w:val="ListParagraph"/>
        <w:widowControl w:val="0"/>
        <w:numPr>
          <w:ilvl w:val="0"/>
          <w:numId w:val="94"/>
        </w:numPr>
        <w:autoSpaceDE w:val="0"/>
        <w:autoSpaceDN w:val="0"/>
        <w:adjustRightInd w:val="0"/>
        <w:spacing w:after="0"/>
        <w:rPr>
          <w:rFonts w:cs="Arial"/>
          <w:b/>
          <w:bCs/>
          <w:szCs w:val="20"/>
        </w:rPr>
      </w:pPr>
      <w:r w:rsidRPr="00B87276">
        <w:rPr>
          <w:rFonts w:cs="Arial"/>
          <w:b/>
          <w:bCs/>
          <w:szCs w:val="20"/>
        </w:rPr>
        <w:lastRenderedPageBreak/>
        <w:t>What is the process of disputing a lien?</w:t>
      </w:r>
    </w:p>
    <w:p w:rsidR="0085502E" w:rsidRPr="00B87276" w:rsidRDefault="0085502E" w:rsidP="00F10D86">
      <w:pPr>
        <w:pStyle w:val="ListParagraph"/>
        <w:widowControl w:val="0"/>
        <w:numPr>
          <w:ilvl w:val="1"/>
          <w:numId w:val="94"/>
        </w:numPr>
        <w:autoSpaceDE w:val="0"/>
        <w:autoSpaceDN w:val="0"/>
        <w:adjustRightInd w:val="0"/>
        <w:spacing w:after="0"/>
        <w:rPr>
          <w:rFonts w:cs="Arial"/>
          <w:b/>
          <w:bCs/>
          <w:szCs w:val="20"/>
        </w:rPr>
      </w:pPr>
      <w:r w:rsidRPr="00B87276">
        <w:rPr>
          <w:rFonts w:cs="Arial"/>
          <w:bCs/>
          <w:szCs w:val="20"/>
        </w:rPr>
        <w:t>Person served with writ of attachment must enter a notice that they dispute all or part of the claim on the lien within 14 days after being served (</w:t>
      </w:r>
      <w:proofErr w:type="spellStart"/>
      <w:r w:rsidRPr="00B87276">
        <w:rPr>
          <w:rFonts w:cs="Arial"/>
          <w:bCs/>
          <w:szCs w:val="20"/>
        </w:rPr>
        <w:t>s.14</w:t>
      </w:r>
      <w:proofErr w:type="spellEnd"/>
      <w:r w:rsidRPr="00B87276">
        <w:rPr>
          <w:rFonts w:cs="Arial"/>
          <w:bCs/>
          <w:szCs w:val="20"/>
        </w:rPr>
        <w:t xml:space="preserve">) </w:t>
      </w:r>
    </w:p>
    <w:p w:rsidR="0085502E" w:rsidRPr="00B87276" w:rsidRDefault="0085502E" w:rsidP="00F10D86">
      <w:pPr>
        <w:pStyle w:val="ListParagraph"/>
        <w:widowControl w:val="0"/>
        <w:numPr>
          <w:ilvl w:val="1"/>
          <w:numId w:val="94"/>
        </w:numPr>
        <w:autoSpaceDE w:val="0"/>
        <w:autoSpaceDN w:val="0"/>
        <w:adjustRightInd w:val="0"/>
        <w:spacing w:after="0"/>
        <w:rPr>
          <w:rFonts w:cs="Arial"/>
          <w:b/>
          <w:bCs/>
          <w:szCs w:val="20"/>
        </w:rPr>
      </w:pPr>
      <w:r w:rsidRPr="00B87276">
        <w:rPr>
          <w:rFonts w:cs="Arial"/>
          <w:bCs/>
          <w:szCs w:val="20"/>
        </w:rPr>
        <w:t>Person affected may apply to the court to dismiss them for want of prosecution (</w:t>
      </w:r>
      <w:proofErr w:type="spellStart"/>
      <w:r w:rsidRPr="00B87276">
        <w:rPr>
          <w:rFonts w:cs="Arial"/>
          <w:bCs/>
          <w:szCs w:val="20"/>
        </w:rPr>
        <w:t>s.25</w:t>
      </w:r>
      <w:proofErr w:type="spellEnd"/>
      <w:r w:rsidRPr="00B87276">
        <w:rPr>
          <w:rFonts w:cs="Arial"/>
          <w:bCs/>
          <w:szCs w:val="20"/>
        </w:rPr>
        <w:t>)</w:t>
      </w:r>
    </w:p>
    <w:p w:rsidR="0085502E" w:rsidRPr="00B87276" w:rsidRDefault="0085502E" w:rsidP="0085502E">
      <w:pPr>
        <w:pStyle w:val="ListParagraph"/>
        <w:widowControl w:val="0"/>
        <w:autoSpaceDE w:val="0"/>
        <w:autoSpaceDN w:val="0"/>
        <w:adjustRightInd w:val="0"/>
        <w:spacing w:after="0"/>
        <w:ind w:left="360"/>
        <w:rPr>
          <w:rFonts w:cs="Arial"/>
          <w:bCs/>
          <w:szCs w:val="20"/>
        </w:rPr>
      </w:pPr>
    </w:p>
    <w:p w:rsidR="0085502E" w:rsidRPr="00B87276" w:rsidRDefault="0085502E" w:rsidP="00F10D86">
      <w:pPr>
        <w:pStyle w:val="ListParagraph"/>
        <w:widowControl w:val="0"/>
        <w:numPr>
          <w:ilvl w:val="0"/>
          <w:numId w:val="93"/>
        </w:numPr>
        <w:autoSpaceDE w:val="0"/>
        <w:autoSpaceDN w:val="0"/>
        <w:adjustRightInd w:val="0"/>
        <w:spacing w:after="0"/>
        <w:rPr>
          <w:rFonts w:cs="Arial"/>
          <w:b/>
          <w:bCs/>
          <w:szCs w:val="20"/>
        </w:rPr>
      </w:pPr>
      <w:r w:rsidRPr="00B87276">
        <w:rPr>
          <w:rFonts w:cs="Arial"/>
          <w:b/>
          <w:bCs/>
          <w:szCs w:val="20"/>
          <w:u w:val="single"/>
        </w:rPr>
        <w:t>S. 32 Liability</w:t>
      </w:r>
      <w:r w:rsidRPr="00B87276">
        <w:rPr>
          <w:rFonts w:cs="Arial"/>
          <w:b/>
          <w:bCs/>
          <w:szCs w:val="20"/>
        </w:rPr>
        <w:t xml:space="preserve"> (Hiring contractors who hire employees must produce payroll)</w:t>
      </w:r>
      <w:r w:rsidR="006A2CF6">
        <w:rPr>
          <w:rFonts w:cs="Arial"/>
          <w:b/>
          <w:bCs/>
          <w:szCs w:val="20"/>
        </w:rPr>
        <w:t xml:space="preserve"> – person hiring contractor is liable for unpaid wages to </w:t>
      </w:r>
      <w:proofErr w:type="spellStart"/>
      <w:r w:rsidR="006A2CF6">
        <w:rPr>
          <w:rFonts w:cs="Arial"/>
          <w:b/>
          <w:bCs/>
          <w:szCs w:val="20"/>
        </w:rPr>
        <w:t>K’ors</w:t>
      </w:r>
      <w:proofErr w:type="spellEnd"/>
      <w:r w:rsidR="006A2CF6">
        <w:rPr>
          <w:rFonts w:cs="Arial"/>
          <w:b/>
          <w:bCs/>
          <w:szCs w:val="20"/>
        </w:rPr>
        <w:t xml:space="preserve"> EE’s. </w:t>
      </w:r>
    </w:p>
    <w:p w:rsidR="0085502E" w:rsidRPr="00B87276" w:rsidRDefault="0085502E" w:rsidP="00F10D86">
      <w:pPr>
        <w:pStyle w:val="ListParagraph"/>
        <w:widowControl w:val="0"/>
        <w:numPr>
          <w:ilvl w:val="1"/>
          <w:numId w:val="93"/>
        </w:numPr>
        <w:autoSpaceDE w:val="0"/>
        <w:autoSpaceDN w:val="0"/>
        <w:adjustRightInd w:val="0"/>
        <w:spacing w:after="0"/>
        <w:rPr>
          <w:rFonts w:cs="Arial"/>
          <w:b/>
          <w:bCs/>
          <w:szCs w:val="20"/>
        </w:rPr>
      </w:pPr>
      <w:r w:rsidRPr="00B87276">
        <w:rPr>
          <w:rFonts w:cs="Arial"/>
          <w:bCs/>
          <w:szCs w:val="20"/>
        </w:rPr>
        <w:t>Person who hire</w:t>
      </w:r>
      <w:r w:rsidR="00B8141B">
        <w:rPr>
          <w:rFonts w:cs="Arial"/>
          <w:bCs/>
          <w:szCs w:val="20"/>
        </w:rPr>
        <w:t>s a contractor to do some work</w:t>
      </w:r>
      <w:r w:rsidRPr="00B87276">
        <w:rPr>
          <w:rFonts w:cs="Arial"/>
          <w:bCs/>
          <w:szCs w:val="20"/>
        </w:rPr>
        <w:t xml:space="preserve"> and that contractor is employing workers, then before any payment is made to the contractor, the person </w:t>
      </w:r>
      <w:r w:rsidRPr="00B87276">
        <w:rPr>
          <w:rFonts w:cs="Arial"/>
          <w:bCs/>
          <w:szCs w:val="20"/>
          <w:u w:val="single"/>
        </w:rPr>
        <w:t>must require the contractor to produce a payroll or sheet of wages showing the amount paid as well as what is due and owing to those workers</w:t>
      </w:r>
      <w:r w:rsidRPr="00B87276">
        <w:rPr>
          <w:rFonts w:cs="Arial"/>
          <w:bCs/>
          <w:szCs w:val="20"/>
        </w:rPr>
        <w:t xml:space="preserve"> </w:t>
      </w:r>
      <w:r w:rsidRPr="00B87276">
        <w:rPr>
          <w:rFonts w:cs="Arial"/>
          <w:b/>
          <w:bCs/>
          <w:szCs w:val="20"/>
        </w:rPr>
        <w:t>(</w:t>
      </w:r>
      <w:proofErr w:type="spellStart"/>
      <w:r w:rsidRPr="00B87276">
        <w:rPr>
          <w:rFonts w:cs="Arial"/>
          <w:b/>
          <w:bCs/>
          <w:szCs w:val="20"/>
        </w:rPr>
        <w:t>s.32</w:t>
      </w:r>
      <w:proofErr w:type="spellEnd"/>
      <w:r w:rsidRPr="00B87276">
        <w:rPr>
          <w:rFonts w:cs="Arial"/>
          <w:b/>
          <w:bCs/>
          <w:szCs w:val="20"/>
        </w:rPr>
        <w:t>(1))</w:t>
      </w:r>
    </w:p>
    <w:p w:rsidR="0085502E" w:rsidRPr="00B87276" w:rsidRDefault="0085502E" w:rsidP="00F10D86">
      <w:pPr>
        <w:pStyle w:val="ListParagraph"/>
        <w:widowControl w:val="0"/>
        <w:numPr>
          <w:ilvl w:val="1"/>
          <w:numId w:val="93"/>
        </w:numPr>
        <w:autoSpaceDE w:val="0"/>
        <w:autoSpaceDN w:val="0"/>
        <w:adjustRightInd w:val="0"/>
        <w:spacing w:after="0"/>
        <w:rPr>
          <w:rFonts w:cs="Arial"/>
          <w:b/>
          <w:bCs/>
          <w:szCs w:val="20"/>
        </w:rPr>
      </w:pPr>
      <w:r w:rsidRPr="00B87276">
        <w:rPr>
          <w:rFonts w:cs="Arial"/>
          <w:bCs/>
          <w:szCs w:val="20"/>
        </w:rPr>
        <w:t xml:space="preserve">If payment is made to contractor without requiring payroll, that person is liable in a claim for any amount owing to those workers engaged under the agreement with the contractor </w:t>
      </w:r>
      <w:r w:rsidRPr="00B87276">
        <w:rPr>
          <w:rFonts w:cs="Arial"/>
          <w:b/>
          <w:bCs/>
          <w:szCs w:val="20"/>
        </w:rPr>
        <w:t>(</w:t>
      </w:r>
      <w:proofErr w:type="spellStart"/>
      <w:r w:rsidRPr="00B87276">
        <w:rPr>
          <w:rFonts w:cs="Arial"/>
          <w:b/>
          <w:bCs/>
          <w:szCs w:val="20"/>
        </w:rPr>
        <w:t>s.32</w:t>
      </w:r>
      <w:proofErr w:type="spellEnd"/>
      <w:r w:rsidRPr="00B87276">
        <w:rPr>
          <w:rFonts w:cs="Arial"/>
          <w:b/>
          <w:bCs/>
          <w:szCs w:val="20"/>
        </w:rPr>
        <w:t>(3))</w:t>
      </w:r>
    </w:p>
    <w:p w:rsidR="0085502E" w:rsidRPr="00B87276" w:rsidRDefault="0085502E" w:rsidP="00F10D86">
      <w:pPr>
        <w:pStyle w:val="ListParagraph"/>
        <w:widowControl w:val="0"/>
        <w:numPr>
          <w:ilvl w:val="1"/>
          <w:numId w:val="93"/>
        </w:numPr>
        <w:autoSpaceDE w:val="0"/>
        <w:autoSpaceDN w:val="0"/>
        <w:adjustRightInd w:val="0"/>
        <w:spacing w:after="0"/>
        <w:rPr>
          <w:rFonts w:cs="Arial"/>
          <w:b/>
          <w:bCs/>
          <w:szCs w:val="20"/>
        </w:rPr>
      </w:pPr>
      <w:r w:rsidRPr="00B87276">
        <w:rPr>
          <w:rFonts w:cs="Arial"/>
          <w:b/>
          <w:bCs/>
          <w:szCs w:val="20"/>
        </w:rPr>
        <w:t xml:space="preserve">To protect against it: </w:t>
      </w:r>
      <w:r w:rsidRPr="00B87276">
        <w:rPr>
          <w:rFonts w:cs="Arial"/>
          <w:bCs/>
          <w:szCs w:val="20"/>
        </w:rPr>
        <w:t>make sure to require the receipted payroll or sheet as mentioned in 32(1)!!</w:t>
      </w:r>
    </w:p>
    <w:p w:rsidR="0085502E" w:rsidRPr="00B87276" w:rsidRDefault="0085502E" w:rsidP="00F10D86">
      <w:pPr>
        <w:pStyle w:val="ListParagraph"/>
        <w:widowControl w:val="0"/>
        <w:numPr>
          <w:ilvl w:val="1"/>
          <w:numId w:val="93"/>
        </w:numPr>
        <w:autoSpaceDE w:val="0"/>
        <w:autoSpaceDN w:val="0"/>
        <w:adjustRightInd w:val="0"/>
        <w:spacing w:after="0"/>
        <w:rPr>
          <w:rFonts w:cs="Arial"/>
          <w:b/>
          <w:bCs/>
          <w:szCs w:val="20"/>
        </w:rPr>
      </w:pPr>
      <w:r w:rsidRPr="00B87276">
        <w:rPr>
          <w:rFonts w:cs="Arial"/>
          <w:bCs/>
          <w:szCs w:val="20"/>
        </w:rPr>
        <w:t xml:space="preserve">DOES NOT APPLY TO PURCHASE OF MANUFACTURED LUMBER PURCHASED IN THE ORDINARY COURSE OF BUSINESS </w:t>
      </w:r>
      <w:r w:rsidRPr="00B87276">
        <w:rPr>
          <w:rFonts w:cs="Arial"/>
          <w:b/>
          <w:bCs/>
          <w:szCs w:val="20"/>
        </w:rPr>
        <w:t>(</w:t>
      </w:r>
      <w:proofErr w:type="spellStart"/>
      <w:r w:rsidRPr="00B87276">
        <w:rPr>
          <w:rFonts w:cs="Arial"/>
          <w:b/>
          <w:bCs/>
          <w:szCs w:val="20"/>
        </w:rPr>
        <w:t>s.32</w:t>
      </w:r>
      <w:proofErr w:type="spellEnd"/>
      <w:r w:rsidRPr="00B87276">
        <w:rPr>
          <w:rFonts w:cs="Arial"/>
          <w:b/>
          <w:bCs/>
          <w:szCs w:val="20"/>
        </w:rPr>
        <w:t>(6))</w:t>
      </w:r>
    </w:p>
    <w:p w:rsidR="0085502E" w:rsidRPr="00B87276" w:rsidRDefault="0085502E" w:rsidP="0085502E">
      <w:pPr>
        <w:widowControl w:val="0"/>
        <w:autoSpaceDE w:val="0"/>
        <w:autoSpaceDN w:val="0"/>
        <w:adjustRightInd w:val="0"/>
        <w:spacing w:after="0"/>
        <w:rPr>
          <w:rFonts w:cs="Arial"/>
          <w:bCs/>
          <w:szCs w:val="20"/>
        </w:rPr>
      </w:pPr>
    </w:p>
    <w:p w:rsidR="0085502E" w:rsidRPr="00EB236F" w:rsidRDefault="0069235B" w:rsidP="0085502E">
      <w:pPr>
        <w:pStyle w:val="Heading2"/>
      </w:pPr>
      <w:bookmarkStart w:id="81" w:name="_Toc437178739"/>
      <w:r w:rsidRPr="00B87276">
        <w:rPr>
          <w:i/>
        </w:rPr>
        <w:t>Contractors Lien</w:t>
      </w:r>
      <w:r w:rsidR="00DC0545">
        <w:rPr>
          <w:i/>
        </w:rPr>
        <w:t>s</w:t>
      </w:r>
      <w:r w:rsidR="00EB236F">
        <w:rPr>
          <w:i/>
        </w:rPr>
        <w:t xml:space="preserve"> – </w:t>
      </w:r>
      <w:r w:rsidR="00EB236F">
        <w:t xml:space="preserve">since </w:t>
      </w:r>
      <w:proofErr w:type="spellStart"/>
      <w:r w:rsidR="00EB236F">
        <w:t>WLA</w:t>
      </w:r>
      <w:proofErr w:type="spellEnd"/>
      <w:r w:rsidR="00EB236F">
        <w:t xml:space="preserve"> does not apply to contractors</w:t>
      </w:r>
      <w:bookmarkEnd w:id="81"/>
    </w:p>
    <w:p w:rsidR="0069235B" w:rsidRPr="008B4AF0" w:rsidRDefault="0069235B" w:rsidP="00A5691E">
      <w:pPr>
        <w:spacing w:after="0"/>
        <w:rPr>
          <w:b/>
        </w:rPr>
      </w:pPr>
      <w:r w:rsidRPr="00A5691E">
        <w:rPr>
          <w:b/>
          <w:i/>
        </w:rPr>
        <w:t>Forest Service Providers Protection Act:</w:t>
      </w:r>
      <w:r w:rsidR="008B4AF0">
        <w:rPr>
          <w:b/>
          <w:i/>
        </w:rPr>
        <w:t xml:space="preserve"> </w:t>
      </w:r>
      <w:r w:rsidR="008B4AF0">
        <w:rPr>
          <w:b/>
        </w:rPr>
        <w:t>2013 Act</w:t>
      </w:r>
    </w:p>
    <w:p w:rsidR="0085502E" w:rsidRPr="00B87276" w:rsidRDefault="0085502E" w:rsidP="00A5691E">
      <w:pPr>
        <w:spacing w:after="0"/>
        <w:ind w:left="349"/>
        <w:rPr>
          <w:rFonts w:cs="Arial"/>
          <w:b/>
          <w:szCs w:val="20"/>
        </w:rPr>
      </w:pPr>
      <w:r w:rsidRPr="00B87276">
        <w:rPr>
          <w:rFonts w:cs="Arial"/>
          <w:b/>
          <w:szCs w:val="20"/>
        </w:rPr>
        <w:t>Does 3 things:</w:t>
      </w:r>
    </w:p>
    <w:p w:rsidR="0085502E" w:rsidRPr="00B87276" w:rsidRDefault="0085502E" w:rsidP="00F10D86">
      <w:pPr>
        <w:pStyle w:val="ListParagraph"/>
        <w:numPr>
          <w:ilvl w:val="1"/>
          <w:numId w:val="90"/>
        </w:numPr>
        <w:spacing w:after="0"/>
        <w:ind w:left="1058"/>
        <w:rPr>
          <w:rFonts w:cs="Arial"/>
          <w:szCs w:val="20"/>
        </w:rPr>
      </w:pPr>
      <w:r w:rsidRPr="00B87276">
        <w:rPr>
          <w:rFonts w:cs="Arial"/>
          <w:szCs w:val="20"/>
        </w:rPr>
        <w:t>Creates a lien on forest products in favor of contractors in forest industry (non-possessory lien);</w:t>
      </w:r>
    </w:p>
    <w:p w:rsidR="0085502E" w:rsidRPr="00B87276" w:rsidRDefault="0085502E" w:rsidP="00F10D86">
      <w:pPr>
        <w:pStyle w:val="ListParagraph"/>
        <w:numPr>
          <w:ilvl w:val="1"/>
          <w:numId w:val="90"/>
        </w:numPr>
        <w:spacing w:after="200"/>
        <w:ind w:left="1058"/>
        <w:rPr>
          <w:rFonts w:cs="Arial"/>
          <w:szCs w:val="20"/>
        </w:rPr>
      </w:pPr>
      <w:r w:rsidRPr="00B87276">
        <w:rPr>
          <w:rFonts w:cs="Arial"/>
          <w:szCs w:val="20"/>
        </w:rPr>
        <w:t xml:space="preserve">Creates a “charge” on accounts receivable of forest products </w:t>
      </w:r>
      <w:r w:rsidR="00BB6CE4">
        <w:rPr>
          <w:rFonts w:cs="Arial"/>
          <w:szCs w:val="20"/>
        </w:rPr>
        <w:t>owners in favor of contractors AND</w:t>
      </w:r>
      <w:r w:rsidRPr="00B87276">
        <w:rPr>
          <w:rFonts w:cs="Arial"/>
          <w:szCs w:val="20"/>
        </w:rPr>
        <w:t xml:space="preserve"> on accounts receivable of contractors in favor of subcontracts. </w:t>
      </w:r>
    </w:p>
    <w:p w:rsidR="0085502E" w:rsidRPr="00B87276" w:rsidRDefault="0085502E" w:rsidP="00F10D86">
      <w:pPr>
        <w:pStyle w:val="ListParagraph"/>
        <w:numPr>
          <w:ilvl w:val="1"/>
          <w:numId w:val="90"/>
        </w:numPr>
        <w:spacing w:after="200"/>
        <w:ind w:left="1058"/>
        <w:rPr>
          <w:rFonts w:cs="Arial"/>
          <w:szCs w:val="20"/>
        </w:rPr>
      </w:pPr>
      <w:r w:rsidRPr="00B87276">
        <w:rPr>
          <w:rFonts w:cs="Arial"/>
          <w:szCs w:val="20"/>
        </w:rPr>
        <w:t xml:space="preserve">Creates a trust fund to assist contractors who are victims of the insolvency of a forest product company. </w:t>
      </w:r>
    </w:p>
    <w:p w:rsidR="0085502E" w:rsidRPr="00B87276" w:rsidRDefault="0085502E" w:rsidP="0085502E">
      <w:pPr>
        <w:spacing w:after="0"/>
        <w:rPr>
          <w:rFonts w:cs="Arial"/>
          <w:b/>
          <w:szCs w:val="20"/>
        </w:rPr>
      </w:pPr>
      <w:r w:rsidRPr="00B87276">
        <w:rPr>
          <w:rFonts w:cs="Arial"/>
          <w:b/>
          <w:szCs w:val="20"/>
        </w:rPr>
        <w:t>Contractor’s lien:</w:t>
      </w:r>
    </w:p>
    <w:p w:rsidR="0085502E" w:rsidRPr="00B87276" w:rsidRDefault="0085502E" w:rsidP="00F10D86">
      <w:pPr>
        <w:pStyle w:val="ListParagraph"/>
        <w:numPr>
          <w:ilvl w:val="0"/>
          <w:numId w:val="88"/>
        </w:numPr>
        <w:spacing w:after="0"/>
        <w:rPr>
          <w:rFonts w:cs="Arial"/>
          <w:szCs w:val="20"/>
        </w:rPr>
      </w:pPr>
      <w:r w:rsidRPr="00B87276">
        <w:rPr>
          <w:rFonts w:cs="Arial"/>
          <w:szCs w:val="20"/>
        </w:rPr>
        <w:t xml:space="preserve">Lien – over “forest products” in favor of a contractor for “services” provided to a “forest products owner” </w:t>
      </w:r>
    </w:p>
    <w:p w:rsidR="0085502E" w:rsidRPr="00B87276" w:rsidRDefault="0085502E" w:rsidP="00F10D86">
      <w:pPr>
        <w:pStyle w:val="ListParagraph"/>
        <w:numPr>
          <w:ilvl w:val="1"/>
          <w:numId w:val="88"/>
        </w:numPr>
        <w:spacing w:after="200"/>
        <w:rPr>
          <w:rFonts w:cs="Arial"/>
          <w:szCs w:val="20"/>
        </w:rPr>
      </w:pPr>
      <w:r w:rsidRPr="00B87276">
        <w:rPr>
          <w:rFonts w:cs="Arial"/>
          <w:szCs w:val="20"/>
        </w:rPr>
        <w:t>“forest Products” – timber (logs) and prescribed products</w:t>
      </w:r>
    </w:p>
    <w:p w:rsidR="0085502E" w:rsidRPr="00B87276" w:rsidRDefault="0085502E" w:rsidP="00F10D86">
      <w:pPr>
        <w:pStyle w:val="ListParagraph"/>
        <w:numPr>
          <w:ilvl w:val="1"/>
          <w:numId w:val="88"/>
        </w:numPr>
        <w:spacing w:after="200"/>
        <w:rPr>
          <w:rFonts w:cs="Arial"/>
          <w:szCs w:val="20"/>
        </w:rPr>
      </w:pPr>
      <w:r w:rsidRPr="00B87276">
        <w:rPr>
          <w:rFonts w:cs="Arial"/>
          <w:szCs w:val="20"/>
        </w:rPr>
        <w:t>“services” – phases of logging plus chipping and grinding</w:t>
      </w:r>
    </w:p>
    <w:p w:rsidR="0085502E" w:rsidRPr="00B87276" w:rsidRDefault="0085502E" w:rsidP="00F10D86">
      <w:pPr>
        <w:pStyle w:val="ListParagraph"/>
        <w:numPr>
          <w:ilvl w:val="1"/>
          <w:numId w:val="88"/>
        </w:numPr>
        <w:spacing w:after="200"/>
        <w:rPr>
          <w:rFonts w:cs="Arial"/>
          <w:szCs w:val="20"/>
        </w:rPr>
      </w:pPr>
      <w:r w:rsidRPr="00B87276">
        <w:rPr>
          <w:rFonts w:cs="Arial"/>
          <w:szCs w:val="20"/>
        </w:rPr>
        <w:t xml:space="preserve">“forest products owner” – person who retained “contractor” to perform “services” </w:t>
      </w:r>
    </w:p>
    <w:p w:rsidR="0085502E" w:rsidRPr="00B87276" w:rsidRDefault="0085502E" w:rsidP="0085502E">
      <w:pPr>
        <w:spacing w:after="0"/>
        <w:rPr>
          <w:rFonts w:cs="Arial"/>
          <w:b/>
          <w:szCs w:val="20"/>
        </w:rPr>
      </w:pPr>
      <w:r w:rsidRPr="00B87276">
        <w:rPr>
          <w:rFonts w:cs="Arial"/>
          <w:b/>
          <w:szCs w:val="20"/>
        </w:rPr>
        <w:t xml:space="preserve">Registration and Priority: </w:t>
      </w:r>
      <w:r w:rsidRPr="00B87276">
        <w:rPr>
          <w:rFonts w:cs="Arial"/>
          <w:szCs w:val="20"/>
        </w:rPr>
        <w:t xml:space="preserve">Registered under </w:t>
      </w:r>
      <w:r w:rsidRPr="00B87276">
        <w:rPr>
          <w:rFonts w:cs="Arial"/>
          <w:i/>
          <w:szCs w:val="20"/>
        </w:rPr>
        <w:t xml:space="preserve">Personal Property Security Act </w:t>
      </w:r>
      <w:r w:rsidRPr="00D95686">
        <w:rPr>
          <w:rFonts w:cs="Arial"/>
          <w:szCs w:val="20"/>
        </w:rPr>
        <w:t>//</w:t>
      </w:r>
      <w:r w:rsidRPr="00B87276">
        <w:rPr>
          <w:rFonts w:cs="Arial"/>
          <w:i/>
          <w:szCs w:val="20"/>
        </w:rPr>
        <w:t xml:space="preserve"> </w:t>
      </w:r>
      <w:r w:rsidR="00D95686" w:rsidRPr="00B87276">
        <w:rPr>
          <w:rFonts w:cs="Arial"/>
          <w:szCs w:val="20"/>
        </w:rPr>
        <w:t>CANNOT</w:t>
      </w:r>
      <w:r w:rsidRPr="00B87276">
        <w:rPr>
          <w:rFonts w:cs="Arial"/>
          <w:szCs w:val="20"/>
        </w:rPr>
        <w:t xml:space="preserve"> register until the forest products owner is delinquent in payments // </w:t>
      </w:r>
      <w:r w:rsidRPr="00B87276">
        <w:rPr>
          <w:rFonts w:cs="Arial"/>
          <w:b/>
          <w:szCs w:val="20"/>
        </w:rPr>
        <w:t xml:space="preserve">Ranks behind all other charges until registered // </w:t>
      </w:r>
      <w:r w:rsidRPr="00B87276">
        <w:rPr>
          <w:rFonts w:cs="Arial"/>
          <w:szCs w:val="20"/>
        </w:rPr>
        <w:t xml:space="preserve">Contractors must give the forest products owner prompt notice of registration. </w:t>
      </w:r>
    </w:p>
    <w:p w:rsidR="0085502E" w:rsidRPr="00B87276" w:rsidRDefault="0085502E" w:rsidP="0085502E">
      <w:pPr>
        <w:spacing w:after="0"/>
        <w:rPr>
          <w:rFonts w:cs="Arial"/>
          <w:b/>
          <w:szCs w:val="20"/>
        </w:rPr>
      </w:pPr>
    </w:p>
    <w:p w:rsidR="0085502E" w:rsidRPr="00B87276" w:rsidRDefault="0085502E" w:rsidP="0085502E">
      <w:pPr>
        <w:spacing w:after="0"/>
        <w:rPr>
          <w:rFonts w:cs="Arial"/>
          <w:b/>
          <w:szCs w:val="20"/>
        </w:rPr>
      </w:pPr>
      <w:r w:rsidRPr="00B87276">
        <w:rPr>
          <w:rFonts w:cs="Arial"/>
          <w:b/>
          <w:szCs w:val="20"/>
        </w:rPr>
        <w:t xml:space="preserve">Seizure: </w:t>
      </w:r>
      <w:r w:rsidRPr="00B87276">
        <w:rPr>
          <w:rFonts w:cs="Arial"/>
          <w:szCs w:val="20"/>
        </w:rPr>
        <w:t xml:space="preserve">Contractor (lien holder) may apply to court to have forest products seized. </w:t>
      </w:r>
    </w:p>
    <w:p w:rsidR="0085502E" w:rsidRPr="00B87276" w:rsidRDefault="0085502E" w:rsidP="0085502E">
      <w:pPr>
        <w:spacing w:after="0"/>
        <w:rPr>
          <w:rFonts w:cs="Arial"/>
          <w:b/>
          <w:szCs w:val="20"/>
        </w:rPr>
      </w:pPr>
    </w:p>
    <w:p w:rsidR="0085502E" w:rsidRPr="00B87276" w:rsidRDefault="0085502E" w:rsidP="0085502E">
      <w:pPr>
        <w:spacing w:after="0"/>
        <w:rPr>
          <w:rFonts w:cs="Arial"/>
          <w:b/>
          <w:szCs w:val="20"/>
        </w:rPr>
      </w:pPr>
      <w:r w:rsidRPr="00B87276">
        <w:rPr>
          <w:rFonts w:cs="Arial"/>
          <w:b/>
          <w:szCs w:val="20"/>
        </w:rPr>
        <w:t>Charges:</w:t>
      </w:r>
    </w:p>
    <w:p w:rsidR="0085502E" w:rsidRPr="00B87276" w:rsidRDefault="0085502E" w:rsidP="00F10D86">
      <w:pPr>
        <w:pStyle w:val="ListParagraph"/>
        <w:numPr>
          <w:ilvl w:val="0"/>
          <w:numId w:val="91"/>
        </w:numPr>
        <w:spacing w:after="0"/>
        <w:rPr>
          <w:rFonts w:cs="Arial"/>
          <w:b/>
          <w:szCs w:val="20"/>
        </w:rPr>
      </w:pPr>
      <w:r w:rsidRPr="00B87276">
        <w:rPr>
          <w:rFonts w:cs="Arial"/>
          <w:szCs w:val="20"/>
        </w:rPr>
        <w:t xml:space="preserve">In favor of contractor or subcontractor </w:t>
      </w:r>
    </w:p>
    <w:p w:rsidR="0085502E" w:rsidRPr="00B87276" w:rsidRDefault="0085502E" w:rsidP="00F10D86">
      <w:pPr>
        <w:pStyle w:val="ListParagraph"/>
        <w:numPr>
          <w:ilvl w:val="0"/>
          <w:numId w:val="91"/>
        </w:numPr>
        <w:spacing w:after="200"/>
        <w:rPr>
          <w:rFonts w:cs="Arial"/>
          <w:b/>
          <w:szCs w:val="20"/>
        </w:rPr>
      </w:pPr>
      <w:r w:rsidRPr="00B87276">
        <w:rPr>
          <w:rFonts w:cs="Arial"/>
          <w:szCs w:val="20"/>
        </w:rPr>
        <w:t>Attaches accounts receivable of forest products owner (in case of contractor) and accounts receivable of contractor (in case of subcontractor)</w:t>
      </w:r>
    </w:p>
    <w:p w:rsidR="0085502E" w:rsidRPr="00B87276" w:rsidRDefault="0085502E" w:rsidP="00F10D86">
      <w:pPr>
        <w:pStyle w:val="ListParagraph"/>
        <w:numPr>
          <w:ilvl w:val="0"/>
          <w:numId w:val="91"/>
        </w:numPr>
        <w:spacing w:after="200"/>
        <w:rPr>
          <w:rFonts w:cs="Arial"/>
          <w:b/>
          <w:szCs w:val="20"/>
        </w:rPr>
      </w:pPr>
      <w:r w:rsidRPr="00B87276">
        <w:rPr>
          <w:rFonts w:cs="Arial"/>
          <w:szCs w:val="20"/>
        </w:rPr>
        <w:t xml:space="preserve">Attaches immediately, but must be registered under </w:t>
      </w:r>
      <w:proofErr w:type="spellStart"/>
      <w:r w:rsidRPr="00B87276">
        <w:rPr>
          <w:rFonts w:cs="Arial"/>
          <w:szCs w:val="20"/>
        </w:rPr>
        <w:t>PPSA</w:t>
      </w:r>
      <w:proofErr w:type="spellEnd"/>
      <w:r w:rsidRPr="00B87276">
        <w:rPr>
          <w:rFonts w:cs="Arial"/>
          <w:szCs w:val="20"/>
        </w:rPr>
        <w:t xml:space="preserve"> to gain priority over other security interests. </w:t>
      </w:r>
    </w:p>
    <w:p w:rsidR="0085502E" w:rsidRPr="00B87276" w:rsidRDefault="0085502E" w:rsidP="00F10D86">
      <w:pPr>
        <w:pStyle w:val="ListParagraph"/>
        <w:numPr>
          <w:ilvl w:val="0"/>
          <w:numId w:val="91"/>
        </w:numPr>
        <w:spacing w:after="200"/>
        <w:rPr>
          <w:rFonts w:cs="Arial"/>
          <w:b/>
          <w:szCs w:val="20"/>
        </w:rPr>
      </w:pPr>
      <w:r w:rsidRPr="00B87276">
        <w:rPr>
          <w:rFonts w:cs="Arial"/>
          <w:szCs w:val="20"/>
        </w:rPr>
        <w:t>Notice to debtor required</w:t>
      </w:r>
    </w:p>
    <w:p w:rsidR="0085502E" w:rsidRPr="00B87276" w:rsidRDefault="0085502E" w:rsidP="00F10D86">
      <w:pPr>
        <w:pStyle w:val="ListParagraph"/>
        <w:numPr>
          <w:ilvl w:val="0"/>
          <w:numId w:val="91"/>
        </w:numPr>
        <w:spacing w:after="200"/>
        <w:rPr>
          <w:rFonts w:cs="Arial"/>
          <w:b/>
          <w:szCs w:val="20"/>
        </w:rPr>
      </w:pPr>
      <w:r w:rsidRPr="00B87276">
        <w:rPr>
          <w:rFonts w:cs="Arial"/>
          <w:szCs w:val="20"/>
        </w:rPr>
        <w:t xml:space="preserve">Once default by forest products owner or contractor, notice can be given to customer (who owes money). </w:t>
      </w:r>
    </w:p>
    <w:p w:rsidR="0085502E" w:rsidRPr="00B87276" w:rsidRDefault="0085502E" w:rsidP="00F10D86">
      <w:pPr>
        <w:pStyle w:val="ListParagraph"/>
        <w:numPr>
          <w:ilvl w:val="0"/>
          <w:numId w:val="91"/>
        </w:numPr>
        <w:spacing w:after="200"/>
        <w:rPr>
          <w:rFonts w:cs="Arial"/>
          <w:b/>
          <w:szCs w:val="20"/>
        </w:rPr>
      </w:pPr>
      <w:r w:rsidRPr="00B87276">
        <w:rPr>
          <w:rFonts w:cs="Arial"/>
          <w:szCs w:val="20"/>
        </w:rPr>
        <w:t xml:space="preserve">Once customer receives notice, if customer pays forest products owner (or contractor), customer will be liable to the charge holder.  </w:t>
      </w:r>
    </w:p>
    <w:p w:rsidR="0085502E" w:rsidRPr="0085502E" w:rsidRDefault="0085502E" w:rsidP="0085502E">
      <w:pPr>
        <w:spacing w:after="0"/>
        <w:rPr>
          <w:rFonts w:cs="Arial"/>
          <w:szCs w:val="20"/>
        </w:rPr>
      </w:pPr>
      <w:r w:rsidRPr="00B87276">
        <w:rPr>
          <w:rFonts w:cs="Arial"/>
          <w:b/>
          <w:szCs w:val="20"/>
        </w:rPr>
        <w:t xml:space="preserve">Trust Funds: </w:t>
      </w:r>
      <w:r w:rsidRPr="00B87276">
        <w:rPr>
          <w:rFonts w:cs="Arial"/>
          <w:szCs w:val="20"/>
        </w:rPr>
        <w:t xml:space="preserve">Unrelated to lien or charge // Fund created to assist victims of insolvency – </w:t>
      </w:r>
      <w:r w:rsidRPr="00B87276">
        <w:rPr>
          <w:rFonts w:cs="Arial"/>
          <w:i/>
          <w:szCs w:val="20"/>
        </w:rPr>
        <w:t>Forestry Service Providers Compensation Fund Regulation</w:t>
      </w:r>
      <w:r w:rsidRPr="00B87276">
        <w:rPr>
          <w:rFonts w:cs="Arial"/>
          <w:szCs w:val="20"/>
        </w:rPr>
        <w:t xml:space="preserve"> //</w:t>
      </w:r>
      <w:r w:rsidRPr="00B87276">
        <w:rPr>
          <w:rFonts w:cs="Arial"/>
          <w:i/>
          <w:szCs w:val="20"/>
        </w:rPr>
        <w:t xml:space="preserve"> </w:t>
      </w:r>
      <w:r w:rsidRPr="00B87276">
        <w:rPr>
          <w:rFonts w:cs="Arial"/>
          <w:szCs w:val="20"/>
        </w:rPr>
        <w:t xml:space="preserve">Administered by an “authority” appointed by the Minster of </w:t>
      </w:r>
      <w:proofErr w:type="spellStart"/>
      <w:r w:rsidRPr="00B87276">
        <w:rPr>
          <w:rFonts w:cs="Arial"/>
          <w:szCs w:val="20"/>
        </w:rPr>
        <w:t>FLNRO</w:t>
      </w:r>
      <w:proofErr w:type="spellEnd"/>
      <w:r w:rsidRPr="00B87276">
        <w:rPr>
          <w:rFonts w:cs="Arial"/>
          <w:szCs w:val="20"/>
        </w:rPr>
        <w:t xml:space="preserve"> – Eric van </w:t>
      </w:r>
      <w:proofErr w:type="spellStart"/>
      <w:r w:rsidRPr="00B87276">
        <w:rPr>
          <w:rFonts w:cs="Arial"/>
          <w:szCs w:val="20"/>
        </w:rPr>
        <w:t>Soeren</w:t>
      </w:r>
      <w:proofErr w:type="spellEnd"/>
      <w:r w:rsidRPr="00B87276">
        <w:rPr>
          <w:rFonts w:cs="Arial"/>
          <w:szCs w:val="20"/>
        </w:rPr>
        <w:t xml:space="preserve"> is this minister.</w:t>
      </w:r>
      <w:r w:rsidRPr="00E1191E">
        <w:rPr>
          <w:rFonts w:cs="Arial"/>
          <w:szCs w:val="20"/>
        </w:rPr>
        <w:t xml:space="preserve"> </w:t>
      </w:r>
    </w:p>
    <w:p w:rsidR="003A30AC" w:rsidRPr="00571CDF" w:rsidRDefault="003A30AC" w:rsidP="00571CDF">
      <w:pPr>
        <w:widowControl w:val="0"/>
        <w:autoSpaceDE w:val="0"/>
        <w:autoSpaceDN w:val="0"/>
        <w:adjustRightInd w:val="0"/>
        <w:spacing w:after="0"/>
        <w:rPr>
          <w:rFonts w:cs="Arial"/>
          <w:bCs/>
          <w:szCs w:val="20"/>
        </w:rPr>
      </w:pPr>
    </w:p>
    <w:p w:rsidR="003A30AC" w:rsidRPr="001A0A07" w:rsidRDefault="003A30AC" w:rsidP="001A0A07">
      <w:pPr>
        <w:pStyle w:val="Heading1"/>
        <w:rPr>
          <w:rFonts w:cstheme="majorBidi"/>
          <w:sz w:val="26"/>
          <w:szCs w:val="26"/>
        </w:rPr>
      </w:pPr>
      <w:bookmarkStart w:id="82" w:name="_Toc404290152"/>
      <w:bookmarkStart w:id="83" w:name="_Toc437178740"/>
      <w:r w:rsidRPr="000D38F3">
        <w:t>Private Forest Land in B.C.</w:t>
      </w:r>
      <w:bookmarkEnd w:id="82"/>
      <w:bookmarkEnd w:id="83"/>
      <w:r w:rsidRPr="000D38F3">
        <w:t xml:space="preserve"> </w:t>
      </w:r>
    </w:p>
    <w:p w:rsidR="00681C32" w:rsidRDefault="00681C32" w:rsidP="00681C32">
      <w:pPr>
        <w:pStyle w:val="Heading2"/>
      </w:pPr>
      <w:bookmarkStart w:id="84" w:name="_Toc437178741"/>
      <w:r>
        <w:t>Overview of Private Forest Land in BC</w:t>
      </w:r>
      <w:bookmarkEnd w:id="84"/>
    </w:p>
    <w:p w:rsidR="00681C32" w:rsidRPr="00E81AB1" w:rsidRDefault="00681C32" w:rsidP="00F10D86">
      <w:pPr>
        <w:pStyle w:val="ListParagraph"/>
        <w:widowControl w:val="0"/>
        <w:numPr>
          <w:ilvl w:val="0"/>
          <w:numId w:val="62"/>
        </w:numPr>
        <w:autoSpaceDE w:val="0"/>
        <w:autoSpaceDN w:val="0"/>
        <w:adjustRightInd w:val="0"/>
        <w:spacing w:after="0"/>
        <w:rPr>
          <w:rFonts w:cs="Arial"/>
          <w:b/>
          <w:szCs w:val="20"/>
        </w:rPr>
      </w:pPr>
      <w:r w:rsidRPr="000D38F3">
        <w:rPr>
          <w:rFonts w:cs="Arial"/>
          <w:szCs w:val="20"/>
        </w:rPr>
        <w:t>About 4% of forest land in B.C.</w:t>
      </w:r>
    </w:p>
    <w:p w:rsidR="00681C32" w:rsidRPr="00346018" w:rsidRDefault="00681C32" w:rsidP="00F10D86">
      <w:pPr>
        <w:pStyle w:val="ListParagraph"/>
        <w:widowControl w:val="0"/>
        <w:numPr>
          <w:ilvl w:val="0"/>
          <w:numId w:val="62"/>
        </w:numPr>
        <w:autoSpaceDE w:val="0"/>
        <w:autoSpaceDN w:val="0"/>
        <w:adjustRightInd w:val="0"/>
        <w:spacing w:after="0"/>
        <w:rPr>
          <w:rFonts w:cs="Arial"/>
          <w:b/>
          <w:szCs w:val="20"/>
        </w:rPr>
      </w:pPr>
      <w:r w:rsidRPr="000D38F3">
        <w:rPr>
          <w:rFonts w:cs="Arial"/>
          <w:szCs w:val="20"/>
        </w:rPr>
        <w:t xml:space="preserve">Largely unregulated (except laws of general </w:t>
      </w:r>
      <w:r>
        <w:rPr>
          <w:rFonts w:cs="Arial"/>
          <w:szCs w:val="20"/>
        </w:rPr>
        <w:t xml:space="preserve">application) with few exceptions </w:t>
      </w:r>
    </w:p>
    <w:p w:rsidR="00681C32" w:rsidRPr="0056636E" w:rsidRDefault="00681C32" w:rsidP="00F10D86">
      <w:pPr>
        <w:pStyle w:val="ListParagraph"/>
        <w:widowControl w:val="0"/>
        <w:numPr>
          <w:ilvl w:val="1"/>
          <w:numId w:val="62"/>
        </w:numPr>
        <w:autoSpaceDE w:val="0"/>
        <w:autoSpaceDN w:val="0"/>
        <w:adjustRightInd w:val="0"/>
        <w:spacing w:after="0"/>
        <w:rPr>
          <w:rFonts w:cs="Arial"/>
          <w:b/>
          <w:szCs w:val="20"/>
        </w:rPr>
      </w:pPr>
      <w:r>
        <w:rPr>
          <w:rFonts w:cs="Arial"/>
          <w:szCs w:val="20"/>
        </w:rPr>
        <w:t xml:space="preserve">Subject to laws of general application (i.e. Fisheries Act) private land owner can do almost anything on their land. </w:t>
      </w:r>
    </w:p>
    <w:p w:rsidR="00D027C9" w:rsidRDefault="00D027C9" w:rsidP="00D027C9">
      <w:pPr>
        <w:widowControl w:val="0"/>
        <w:autoSpaceDE w:val="0"/>
        <w:autoSpaceDN w:val="0"/>
        <w:adjustRightInd w:val="0"/>
        <w:spacing w:after="0"/>
        <w:rPr>
          <w:rFonts w:cs="Arial"/>
          <w:b/>
          <w:szCs w:val="20"/>
        </w:rPr>
      </w:pPr>
    </w:p>
    <w:p w:rsidR="00D027C9" w:rsidRPr="00C15CBC" w:rsidRDefault="00D027C9" w:rsidP="00D027C9">
      <w:pPr>
        <w:widowControl w:val="0"/>
        <w:autoSpaceDE w:val="0"/>
        <w:autoSpaceDN w:val="0"/>
        <w:adjustRightInd w:val="0"/>
        <w:spacing w:after="0"/>
        <w:rPr>
          <w:rFonts w:cs="Arial"/>
          <w:b/>
          <w:szCs w:val="20"/>
        </w:rPr>
      </w:pPr>
      <w:r w:rsidRPr="00C15CBC">
        <w:rPr>
          <w:rFonts w:cs="Arial"/>
          <w:b/>
          <w:szCs w:val="20"/>
        </w:rPr>
        <w:t>Private Forest Land Falls into 2 categories:</w:t>
      </w:r>
    </w:p>
    <w:p w:rsidR="00D027C9" w:rsidRDefault="00D027C9" w:rsidP="00F10D86">
      <w:pPr>
        <w:pStyle w:val="ListParagraph"/>
        <w:widowControl w:val="0"/>
        <w:numPr>
          <w:ilvl w:val="0"/>
          <w:numId w:val="62"/>
        </w:numPr>
        <w:autoSpaceDE w:val="0"/>
        <w:autoSpaceDN w:val="0"/>
        <w:adjustRightInd w:val="0"/>
        <w:spacing w:after="0"/>
        <w:rPr>
          <w:rFonts w:cs="Arial"/>
          <w:szCs w:val="20"/>
        </w:rPr>
      </w:pPr>
      <w:r w:rsidRPr="00AB3C9F">
        <w:rPr>
          <w:rFonts w:cs="Arial"/>
          <w:szCs w:val="20"/>
        </w:rPr>
        <w:t xml:space="preserve">If "Managed Forest" </w:t>
      </w:r>
      <w:r>
        <w:rPr>
          <w:rFonts w:cs="Arial"/>
          <w:szCs w:val="20"/>
        </w:rPr>
        <w:t>–</w:t>
      </w:r>
      <w:r w:rsidRPr="00AB3C9F">
        <w:rPr>
          <w:rFonts w:cs="Arial"/>
          <w:szCs w:val="20"/>
        </w:rPr>
        <w:t xml:space="preserve"> </w:t>
      </w:r>
      <w:r>
        <w:rPr>
          <w:rFonts w:cs="Arial"/>
          <w:szCs w:val="20"/>
        </w:rPr>
        <w:t xml:space="preserve">see below for applicable rules. </w:t>
      </w:r>
    </w:p>
    <w:p w:rsidR="00D027C9" w:rsidRPr="00D027C9" w:rsidRDefault="00D027C9" w:rsidP="00F10D86">
      <w:pPr>
        <w:pStyle w:val="ListParagraph"/>
        <w:widowControl w:val="0"/>
        <w:numPr>
          <w:ilvl w:val="0"/>
          <w:numId w:val="62"/>
        </w:numPr>
        <w:autoSpaceDE w:val="0"/>
        <w:autoSpaceDN w:val="0"/>
        <w:adjustRightInd w:val="0"/>
        <w:spacing w:after="0"/>
        <w:rPr>
          <w:rFonts w:cs="Arial"/>
          <w:szCs w:val="20"/>
        </w:rPr>
      </w:pPr>
      <w:r w:rsidRPr="00AB3C9F">
        <w:rPr>
          <w:rFonts w:cs="Arial"/>
          <w:szCs w:val="20"/>
        </w:rPr>
        <w:t>If "Non-Managed Forest" – only laws of general application apply (</w:t>
      </w:r>
      <w:proofErr w:type="spellStart"/>
      <w:r w:rsidRPr="00AB3C9F">
        <w:rPr>
          <w:rFonts w:cs="Arial"/>
          <w:szCs w:val="20"/>
        </w:rPr>
        <w:t>ie</w:t>
      </w:r>
      <w:proofErr w:type="spellEnd"/>
      <w:r w:rsidRPr="00AB3C9F">
        <w:rPr>
          <w:rFonts w:cs="Arial"/>
          <w:szCs w:val="20"/>
        </w:rPr>
        <w:t xml:space="preserve">. </w:t>
      </w:r>
      <w:r w:rsidRPr="00AB3C9F">
        <w:rPr>
          <w:rFonts w:cs="Arial"/>
          <w:i/>
          <w:szCs w:val="20"/>
        </w:rPr>
        <w:t xml:space="preserve">Fisheries Act </w:t>
      </w:r>
      <w:r w:rsidRPr="00AB3C9F">
        <w:rPr>
          <w:rFonts w:cs="Arial"/>
          <w:szCs w:val="20"/>
        </w:rPr>
        <w:t>and municipal laws)</w:t>
      </w:r>
    </w:p>
    <w:p w:rsidR="00681C32" w:rsidRPr="000D38F3" w:rsidRDefault="00681C32" w:rsidP="00681C32">
      <w:pPr>
        <w:pStyle w:val="ListParagraph"/>
        <w:widowControl w:val="0"/>
        <w:autoSpaceDE w:val="0"/>
        <w:autoSpaceDN w:val="0"/>
        <w:adjustRightInd w:val="0"/>
        <w:spacing w:after="0"/>
        <w:ind w:left="1440"/>
        <w:rPr>
          <w:rFonts w:cs="Arial"/>
          <w:b/>
          <w:szCs w:val="20"/>
        </w:rPr>
      </w:pPr>
    </w:p>
    <w:p w:rsidR="00681C32" w:rsidRPr="00132975" w:rsidRDefault="00E136EC" w:rsidP="00681C32">
      <w:pPr>
        <w:widowControl w:val="0"/>
        <w:autoSpaceDE w:val="0"/>
        <w:autoSpaceDN w:val="0"/>
        <w:adjustRightInd w:val="0"/>
        <w:spacing w:after="0"/>
        <w:rPr>
          <w:rFonts w:cs="Arial"/>
          <w:b/>
          <w:szCs w:val="20"/>
          <w:u w:val="single"/>
        </w:rPr>
      </w:pPr>
      <w:r w:rsidRPr="00132975">
        <w:rPr>
          <w:rFonts w:cs="Arial"/>
          <w:b/>
          <w:szCs w:val="20"/>
          <w:u w:val="single"/>
        </w:rPr>
        <w:t>*</w:t>
      </w:r>
      <w:r w:rsidR="00681C32" w:rsidRPr="00132975">
        <w:rPr>
          <w:rFonts w:cs="Arial"/>
          <w:b/>
          <w:szCs w:val="20"/>
          <w:u w:val="single"/>
        </w:rPr>
        <w:t xml:space="preserve">Minimal Application of Forest Legislation </w:t>
      </w:r>
      <w:r w:rsidR="00F730F4" w:rsidRPr="00132975">
        <w:rPr>
          <w:rFonts w:cs="Arial"/>
          <w:b/>
          <w:szCs w:val="20"/>
          <w:u w:val="single"/>
        </w:rPr>
        <w:t>to Private Land:</w:t>
      </w:r>
      <w:r w:rsidR="00681C32" w:rsidRPr="008B591A">
        <w:rPr>
          <w:rFonts w:cs="Arial"/>
          <w:b/>
          <w:szCs w:val="20"/>
        </w:rPr>
        <w:tab/>
      </w:r>
    </w:p>
    <w:p w:rsidR="00E01B79" w:rsidRDefault="00E01B79" w:rsidP="00F10D86">
      <w:pPr>
        <w:pStyle w:val="ListParagraph"/>
        <w:widowControl w:val="0"/>
        <w:numPr>
          <w:ilvl w:val="0"/>
          <w:numId w:val="62"/>
        </w:numPr>
        <w:autoSpaceDE w:val="0"/>
        <w:autoSpaceDN w:val="0"/>
        <w:adjustRightInd w:val="0"/>
        <w:spacing w:after="0"/>
        <w:rPr>
          <w:rFonts w:cs="Arial"/>
          <w:szCs w:val="20"/>
        </w:rPr>
      </w:pPr>
      <w:r>
        <w:rPr>
          <w:rFonts w:cs="Arial"/>
          <w:i/>
          <w:szCs w:val="20"/>
        </w:rPr>
        <w:t>Forest Act:</w:t>
      </w:r>
    </w:p>
    <w:p w:rsidR="00681C32" w:rsidRPr="00D80665" w:rsidRDefault="00681C32" w:rsidP="00F10D86">
      <w:pPr>
        <w:pStyle w:val="ListParagraph"/>
        <w:widowControl w:val="0"/>
        <w:numPr>
          <w:ilvl w:val="1"/>
          <w:numId w:val="62"/>
        </w:numPr>
        <w:autoSpaceDE w:val="0"/>
        <w:autoSpaceDN w:val="0"/>
        <w:adjustRightInd w:val="0"/>
        <w:spacing w:after="0"/>
        <w:rPr>
          <w:rFonts w:cs="Arial"/>
          <w:szCs w:val="20"/>
        </w:rPr>
      </w:pPr>
      <w:r w:rsidRPr="000D38F3">
        <w:rPr>
          <w:rFonts w:cs="Arial"/>
          <w:szCs w:val="20"/>
        </w:rPr>
        <w:t xml:space="preserve">Timber Marking </w:t>
      </w:r>
      <w:r w:rsidRPr="00B43BB3">
        <w:rPr>
          <w:rFonts w:cs="Arial"/>
          <w:b/>
          <w:szCs w:val="20"/>
        </w:rPr>
        <w:t>(</w:t>
      </w:r>
      <w:proofErr w:type="spellStart"/>
      <w:r w:rsidRPr="00B43BB3">
        <w:rPr>
          <w:rFonts w:cs="Arial"/>
          <w:b/>
          <w:szCs w:val="20"/>
        </w:rPr>
        <w:t>F.A</w:t>
      </w:r>
      <w:proofErr w:type="spellEnd"/>
      <w:r w:rsidRPr="00B43BB3">
        <w:rPr>
          <w:rFonts w:cs="Arial"/>
          <w:b/>
          <w:szCs w:val="20"/>
        </w:rPr>
        <w:t>.)</w:t>
      </w:r>
      <w:r>
        <w:rPr>
          <w:rFonts w:cs="Arial"/>
          <w:szCs w:val="20"/>
        </w:rPr>
        <w:t xml:space="preserve"> </w:t>
      </w:r>
      <w:r w:rsidRPr="000D38F3">
        <w:rPr>
          <w:rFonts w:cs="Arial"/>
          <w:szCs w:val="20"/>
        </w:rPr>
        <w:t>-</w:t>
      </w:r>
      <w:r>
        <w:rPr>
          <w:rFonts w:cs="Arial"/>
          <w:szCs w:val="20"/>
        </w:rPr>
        <w:t xml:space="preserve"> </w:t>
      </w:r>
      <w:r w:rsidRPr="006A0358">
        <w:rPr>
          <w:rFonts w:cs="Arial"/>
          <w:b/>
          <w:szCs w:val="20"/>
        </w:rPr>
        <w:t xml:space="preserve">Part 5, </w:t>
      </w:r>
      <w:proofErr w:type="spellStart"/>
      <w:r w:rsidRPr="006A0358">
        <w:rPr>
          <w:rFonts w:cs="Arial"/>
          <w:b/>
          <w:szCs w:val="20"/>
        </w:rPr>
        <w:t>ss.84</w:t>
      </w:r>
      <w:proofErr w:type="spellEnd"/>
      <w:r w:rsidRPr="006A0358">
        <w:rPr>
          <w:rFonts w:cs="Arial"/>
          <w:b/>
          <w:szCs w:val="20"/>
        </w:rPr>
        <w:t>(3), 86(2)</w:t>
      </w:r>
      <w:r w:rsidR="00D80665">
        <w:rPr>
          <w:rFonts w:cs="Arial"/>
          <w:b/>
          <w:szCs w:val="20"/>
        </w:rPr>
        <w:t xml:space="preserve">: </w:t>
      </w:r>
      <w:r w:rsidRPr="00D80665">
        <w:rPr>
          <w:rFonts w:cs="Arial"/>
          <w:i/>
          <w:szCs w:val="20"/>
        </w:rPr>
        <w:t xml:space="preserve">Person must not store unscaled </w:t>
      </w:r>
      <w:r w:rsidR="00AD3079">
        <w:rPr>
          <w:rFonts w:cs="Arial"/>
          <w:i/>
          <w:szCs w:val="20"/>
        </w:rPr>
        <w:t>timber</w:t>
      </w:r>
      <w:r w:rsidRPr="00D80665">
        <w:rPr>
          <w:rFonts w:cs="Arial"/>
          <w:i/>
          <w:szCs w:val="20"/>
        </w:rPr>
        <w:t xml:space="preserve"> … in prescribed circumstances, on private land </w:t>
      </w:r>
    </w:p>
    <w:p w:rsidR="00681C32" w:rsidRPr="00F84D24" w:rsidRDefault="00681C32" w:rsidP="00F10D86">
      <w:pPr>
        <w:pStyle w:val="ListParagraph"/>
        <w:widowControl w:val="0"/>
        <w:numPr>
          <w:ilvl w:val="1"/>
          <w:numId w:val="62"/>
        </w:numPr>
        <w:autoSpaceDE w:val="0"/>
        <w:autoSpaceDN w:val="0"/>
        <w:adjustRightInd w:val="0"/>
        <w:spacing w:after="0"/>
        <w:rPr>
          <w:rFonts w:cs="Arial"/>
          <w:szCs w:val="20"/>
        </w:rPr>
      </w:pPr>
      <w:r w:rsidRPr="000D38F3">
        <w:rPr>
          <w:rFonts w:cs="Arial"/>
          <w:szCs w:val="20"/>
        </w:rPr>
        <w:t xml:space="preserve">Timber Scaling </w:t>
      </w:r>
      <w:r w:rsidR="00D33146">
        <w:rPr>
          <w:rFonts w:cs="Arial"/>
          <w:b/>
          <w:szCs w:val="20"/>
        </w:rPr>
        <w:t>(FA</w:t>
      </w:r>
      <w:r w:rsidRPr="006A0358">
        <w:rPr>
          <w:rFonts w:cs="Arial"/>
          <w:b/>
          <w:szCs w:val="20"/>
        </w:rPr>
        <w:t xml:space="preserve"> </w:t>
      </w:r>
      <w:proofErr w:type="spellStart"/>
      <w:r w:rsidRPr="006A0358">
        <w:rPr>
          <w:rFonts w:cs="Arial"/>
          <w:b/>
          <w:szCs w:val="20"/>
        </w:rPr>
        <w:t>s.94</w:t>
      </w:r>
      <w:proofErr w:type="spellEnd"/>
      <w:r w:rsidRPr="006A0358">
        <w:rPr>
          <w:rFonts w:cs="Arial"/>
          <w:b/>
          <w:szCs w:val="20"/>
        </w:rPr>
        <w:t>(1)</w:t>
      </w:r>
      <w:r w:rsidR="00D33146">
        <w:rPr>
          <w:rFonts w:cs="Arial"/>
          <w:b/>
          <w:szCs w:val="20"/>
        </w:rPr>
        <w:t>)</w:t>
      </w:r>
    </w:p>
    <w:p w:rsidR="00F84D24" w:rsidRPr="00F84D24" w:rsidRDefault="00F84D24" w:rsidP="00F10D86">
      <w:pPr>
        <w:pStyle w:val="ListParagraph"/>
        <w:widowControl w:val="0"/>
        <w:numPr>
          <w:ilvl w:val="1"/>
          <w:numId w:val="62"/>
        </w:numPr>
        <w:autoSpaceDE w:val="0"/>
        <w:autoSpaceDN w:val="0"/>
        <w:adjustRightInd w:val="0"/>
        <w:spacing w:after="0"/>
        <w:rPr>
          <w:rFonts w:cs="Arial"/>
          <w:szCs w:val="20"/>
        </w:rPr>
      </w:pPr>
      <w:r w:rsidRPr="000D38F3">
        <w:rPr>
          <w:rFonts w:cs="Arial"/>
          <w:szCs w:val="20"/>
        </w:rPr>
        <w:t>Log exports restrictions (</w:t>
      </w:r>
      <w:proofErr w:type="spellStart"/>
      <w:r w:rsidR="00B54C9B">
        <w:rPr>
          <w:rFonts w:cs="Arial"/>
          <w:b/>
          <w:szCs w:val="20"/>
        </w:rPr>
        <w:t>F.A</w:t>
      </w:r>
      <w:proofErr w:type="spellEnd"/>
      <w:r w:rsidR="00B54C9B">
        <w:rPr>
          <w:rFonts w:cs="Arial"/>
          <w:b/>
          <w:szCs w:val="20"/>
        </w:rPr>
        <w:t xml:space="preserve">. </w:t>
      </w:r>
      <w:r w:rsidR="00B54C9B">
        <w:rPr>
          <w:rFonts w:cs="Arial"/>
          <w:b/>
          <w:bCs/>
          <w:szCs w:val="20"/>
        </w:rPr>
        <w:t>ss. 127-129)</w:t>
      </w:r>
    </w:p>
    <w:p w:rsidR="006E7102" w:rsidRDefault="006E7102" w:rsidP="00F10D86">
      <w:pPr>
        <w:pStyle w:val="ListParagraph"/>
        <w:widowControl w:val="0"/>
        <w:numPr>
          <w:ilvl w:val="0"/>
          <w:numId w:val="62"/>
        </w:numPr>
        <w:autoSpaceDE w:val="0"/>
        <w:autoSpaceDN w:val="0"/>
        <w:adjustRightInd w:val="0"/>
        <w:spacing w:after="0"/>
        <w:rPr>
          <w:rFonts w:cs="Arial"/>
          <w:szCs w:val="20"/>
        </w:rPr>
      </w:pPr>
      <w:r>
        <w:rPr>
          <w:rFonts w:cs="Arial"/>
          <w:szCs w:val="20"/>
        </w:rPr>
        <w:t xml:space="preserve">If the private land is part of a FL, </w:t>
      </w:r>
      <w:proofErr w:type="spellStart"/>
      <w:r>
        <w:rPr>
          <w:rFonts w:cs="Arial"/>
          <w:szCs w:val="20"/>
        </w:rPr>
        <w:t>TFL</w:t>
      </w:r>
      <w:proofErr w:type="spellEnd"/>
      <w:r>
        <w:rPr>
          <w:rFonts w:cs="Arial"/>
          <w:szCs w:val="20"/>
        </w:rPr>
        <w:t xml:space="preserve">, Community Forest Agreement or </w:t>
      </w:r>
      <w:proofErr w:type="spellStart"/>
      <w:r>
        <w:rPr>
          <w:rFonts w:cs="Arial"/>
          <w:szCs w:val="20"/>
        </w:rPr>
        <w:t>WLL</w:t>
      </w:r>
      <w:proofErr w:type="spellEnd"/>
      <w:r>
        <w:rPr>
          <w:rFonts w:cs="Arial"/>
          <w:szCs w:val="20"/>
        </w:rPr>
        <w:t xml:space="preserve"> then both statutes apply</w:t>
      </w:r>
    </w:p>
    <w:p w:rsidR="006E7102" w:rsidRDefault="006E7102" w:rsidP="00F10D86">
      <w:pPr>
        <w:pStyle w:val="ListParagraph"/>
        <w:widowControl w:val="0"/>
        <w:numPr>
          <w:ilvl w:val="1"/>
          <w:numId w:val="62"/>
        </w:numPr>
        <w:autoSpaceDE w:val="0"/>
        <w:autoSpaceDN w:val="0"/>
        <w:adjustRightInd w:val="0"/>
        <w:spacing w:after="0"/>
        <w:rPr>
          <w:rFonts w:cs="Arial"/>
          <w:szCs w:val="20"/>
        </w:rPr>
      </w:pPr>
      <w:r>
        <w:rPr>
          <w:rFonts w:cs="Arial"/>
          <w:i/>
          <w:szCs w:val="20"/>
        </w:rPr>
        <w:t xml:space="preserve">Forest Act – </w:t>
      </w:r>
      <w:r>
        <w:rPr>
          <w:rFonts w:cs="Arial"/>
          <w:szCs w:val="20"/>
        </w:rPr>
        <w:t xml:space="preserve">FL, </w:t>
      </w:r>
      <w:proofErr w:type="spellStart"/>
      <w:r>
        <w:rPr>
          <w:rFonts w:cs="Arial"/>
          <w:szCs w:val="20"/>
        </w:rPr>
        <w:t>TFL</w:t>
      </w:r>
      <w:proofErr w:type="spellEnd"/>
      <w:r>
        <w:rPr>
          <w:rFonts w:cs="Arial"/>
          <w:szCs w:val="20"/>
        </w:rPr>
        <w:t xml:space="preserve">, </w:t>
      </w:r>
      <w:proofErr w:type="spellStart"/>
      <w:r>
        <w:rPr>
          <w:rFonts w:cs="Arial"/>
          <w:szCs w:val="20"/>
        </w:rPr>
        <w:t>WLL</w:t>
      </w:r>
      <w:proofErr w:type="spellEnd"/>
    </w:p>
    <w:p w:rsidR="006E7102" w:rsidRPr="006E7102" w:rsidRDefault="006E7102" w:rsidP="00F10D86">
      <w:pPr>
        <w:pStyle w:val="ListParagraph"/>
        <w:widowControl w:val="0"/>
        <w:numPr>
          <w:ilvl w:val="1"/>
          <w:numId w:val="62"/>
        </w:numPr>
        <w:autoSpaceDE w:val="0"/>
        <w:autoSpaceDN w:val="0"/>
        <w:adjustRightInd w:val="0"/>
        <w:spacing w:after="0"/>
        <w:rPr>
          <w:rFonts w:cs="Arial"/>
          <w:szCs w:val="20"/>
        </w:rPr>
      </w:pPr>
      <w:proofErr w:type="spellStart"/>
      <w:r>
        <w:rPr>
          <w:rFonts w:cs="Arial"/>
          <w:i/>
          <w:szCs w:val="20"/>
        </w:rPr>
        <w:lastRenderedPageBreak/>
        <w:t>FRPA</w:t>
      </w:r>
      <w:proofErr w:type="spellEnd"/>
      <w:r>
        <w:rPr>
          <w:rFonts w:cs="Arial"/>
          <w:i/>
          <w:szCs w:val="20"/>
        </w:rPr>
        <w:t xml:space="preserve"> –</w:t>
      </w:r>
      <w:r>
        <w:rPr>
          <w:rFonts w:cs="Arial"/>
          <w:szCs w:val="20"/>
        </w:rPr>
        <w:t xml:space="preserve"> </w:t>
      </w:r>
      <w:proofErr w:type="spellStart"/>
      <w:r>
        <w:rPr>
          <w:rFonts w:cs="Arial"/>
          <w:szCs w:val="20"/>
        </w:rPr>
        <w:t>TFL</w:t>
      </w:r>
      <w:proofErr w:type="spellEnd"/>
      <w:r>
        <w:rPr>
          <w:rFonts w:cs="Arial"/>
          <w:szCs w:val="20"/>
        </w:rPr>
        <w:t xml:space="preserve">, </w:t>
      </w:r>
      <w:proofErr w:type="spellStart"/>
      <w:r>
        <w:rPr>
          <w:rFonts w:cs="Arial"/>
          <w:szCs w:val="20"/>
        </w:rPr>
        <w:t>WLL</w:t>
      </w:r>
      <w:proofErr w:type="spellEnd"/>
      <w:r>
        <w:rPr>
          <w:rFonts w:cs="Arial"/>
          <w:szCs w:val="20"/>
        </w:rPr>
        <w:t xml:space="preserve">, Community Forest Agreement. </w:t>
      </w:r>
    </w:p>
    <w:p w:rsidR="00E01B79" w:rsidRDefault="00E01B79" w:rsidP="00F10D86">
      <w:pPr>
        <w:pStyle w:val="ListParagraph"/>
        <w:widowControl w:val="0"/>
        <w:numPr>
          <w:ilvl w:val="0"/>
          <w:numId w:val="62"/>
        </w:numPr>
        <w:autoSpaceDE w:val="0"/>
        <w:autoSpaceDN w:val="0"/>
        <w:adjustRightInd w:val="0"/>
        <w:spacing w:after="0"/>
        <w:rPr>
          <w:rFonts w:cs="Arial"/>
          <w:szCs w:val="20"/>
        </w:rPr>
      </w:pPr>
      <w:r>
        <w:rPr>
          <w:rFonts w:cs="Arial"/>
          <w:i/>
          <w:szCs w:val="20"/>
        </w:rPr>
        <w:t xml:space="preserve">Forest Range and Practices Act </w:t>
      </w:r>
    </w:p>
    <w:p w:rsidR="00681C32" w:rsidRPr="000D38F3" w:rsidRDefault="00681C32" w:rsidP="00F10D86">
      <w:pPr>
        <w:pStyle w:val="ListParagraph"/>
        <w:widowControl w:val="0"/>
        <w:numPr>
          <w:ilvl w:val="1"/>
          <w:numId w:val="62"/>
        </w:numPr>
        <w:autoSpaceDE w:val="0"/>
        <w:autoSpaceDN w:val="0"/>
        <w:adjustRightInd w:val="0"/>
        <w:spacing w:after="0"/>
        <w:rPr>
          <w:rFonts w:cs="Arial"/>
          <w:szCs w:val="20"/>
        </w:rPr>
      </w:pPr>
      <w:r w:rsidRPr="000D38F3">
        <w:rPr>
          <w:rFonts w:cs="Arial"/>
          <w:szCs w:val="20"/>
        </w:rPr>
        <w:t>Pest control (</w:t>
      </w:r>
      <w:proofErr w:type="spellStart"/>
      <w:r w:rsidRPr="006A0358">
        <w:rPr>
          <w:rFonts w:cs="Arial"/>
          <w:b/>
          <w:szCs w:val="20"/>
        </w:rPr>
        <w:t>s.25</w:t>
      </w:r>
      <w:proofErr w:type="spellEnd"/>
      <w:r w:rsidRPr="006A0358">
        <w:rPr>
          <w:rFonts w:cs="Arial"/>
          <w:b/>
          <w:szCs w:val="20"/>
        </w:rPr>
        <w:t xml:space="preserve"> </w:t>
      </w:r>
      <w:proofErr w:type="spellStart"/>
      <w:r w:rsidRPr="006A0358">
        <w:rPr>
          <w:rFonts w:cs="Arial"/>
          <w:b/>
          <w:szCs w:val="20"/>
        </w:rPr>
        <w:t>FRPA</w:t>
      </w:r>
      <w:proofErr w:type="spellEnd"/>
      <w:r w:rsidRPr="000D38F3">
        <w:rPr>
          <w:rFonts w:cs="Arial"/>
          <w:szCs w:val="20"/>
        </w:rPr>
        <w:t xml:space="preserve">) </w:t>
      </w:r>
    </w:p>
    <w:p w:rsidR="00681C32" w:rsidRPr="000D38F3" w:rsidRDefault="00681C32" w:rsidP="00F10D86">
      <w:pPr>
        <w:pStyle w:val="ListParagraph"/>
        <w:widowControl w:val="0"/>
        <w:numPr>
          <w:ilvl w:val="1"/>
          <w:numId w:val="62"/>
        </w:numPr>
        <w:autoSpaceDE w:val="0"/>
        <w:autoSpaceDN w:val="0"/>
        <w:adjustRightInd w:val="0"/>
        <w:spacing w:after="0"/>
        <w:rPr>
          <w:rFonts w:cs="Arial"/>
          <w:szCs w:val="20"/>
        </w:rPr>
      </w:pPr>
      <w:r w:rsidRPr="000D38F3">
        <w:rPr>
          <w:rFonts w:cs="Arial"/>
          <w:szCs w:val="20"/>
        </w:rPr>
        <w:t>Boundary Marking (</w:t>
      </w:r>
      <w:proofErr w:type="spellStart"/>
      <w:r w:rsidRPr="006A0358">
        <w:rPr>
          <w:rFonts w:cs="Arial"/>
          <w:b/>
          <w:szCs w:val="20"/>
        </w:rPr>
        <w:t>s.53</w:t>
      </w:r>
      <w:proofErr w:type="spellEnd"/>
      <w:r w:rsidRPr="006A0358">
        <w:rPr>
          <w:rFonts w:cs="Arial"/>
          <w:b/>
          <w:szCs w:val="20"/>
        </w:rPr>
        <w:t xml:space="preserve"> </w:t>
      </w:r>
      <w:proofErr w:type="spellStart"/>
      <w:r w:rsidRPr="006A0358">
        <w:rPr>
          <w:rFonts w:cs="Arial"/>
          <w:b/>
          <w:szCs w:val="20"/>
        </w:rPr>
        <w:t>FRPA</w:t>
      </w:r>
      <w:proofErr w:type="spellEnd"/>
      <w:r w:rsidRPr="000D38F3">
        <w:rPr>
          <w:rFonts w:cs="Arial"/>
          <w:szCs w:val="20"/>
        </w:rPr>
        <w:t>)</w:t>
      </w:r>
    </w:p>
    <w:p w:rsidR="00E01B79" w:rsidRDefault="00681C32" w:rsidP="00F10D86">
      <w:pPr>
        <w:pStyle w:val="ListParagraph"/>
        <w:widowControl w:val="0"/>
        <w:numPr>
          <w:ilvl w:val="2"/>
          <w:numId w:val="62"/>
        </w:numPr>
        <w:autoSpaceDE w:val="0"/>
        <w:autoSpaceDN w:val="0"/>
        <w:adjustRightInd w:val="0"/>
        <w:spacing w:after="0"/>
        <w:rPr>
          <w:rFonts w:cs="Arial"/>
          <w:szCs w:val="20"/>
        </w:rPr>
      </w:pPr>
      <w:r w:rsidRPr="000D38F3">
        <w:rPr>
          <w:rFonts w:cs="Arial"/>
          <w:szCs w:val="20"/>
        </w:rPr>
        <w:t xml:space="preserve">You have to know boundaries and contractor has to know </w:t>
      </w:r>
    </w:p>
    <w:p w:rsidR="001A0A07" w:rsidRDefault="001A0A07" w:rsidP="001A0A07">
      <w:pPr>
        <w:widowControl w:val="0"/>
        <w:autoSpaceDE w:val="0"/>
        <w:autoSpaceDN w:val="0"/>
        <w:adjustRightInd w:val="0"/>
        <w:spacing w:after="0"/>
        <w:rPr>
          <w:rFonts w:cs="Arial"/>
          <w:szCs w:val="20"/>
        </w:rPr>
      </w:pPr>
    </w:p>
    <w:tbl>
      <w:tblPr>
        <w:tblStyle w:val="TableGrid"/>
        <w:tblW w:w="0" w:type="auto"/>
        <w:tblLook w:val="04A0" w:firstRow="1" w:lastRow="0" w:firstColumn="1" w:lastColumn="0" w:noHBand="0" w:noVBand="1"/>
      </w:tblPr>
      <w:tblGrid>
        <w:gridCol w:w="10756"/>
      </w:tblGrid>
      <w:tr w:rsidR="001A0A07" w:rsidTr="001A0A07">
        <w:tc>
          <w:tcPr>
            <w:tcW w:w="10756" w:type="dxa"/>
          </w:tcPr>
          <w:p w:rsidR="001A0A07" w:rsidRPr="00681C32" w:rsidRDefault="001A0A07" w:rsidP="001A0A07">
            <w:pPr>
              <w:pStyle w:val="Heading3"/>
              <w:outlineLvl w:val="2"/>
            </w:pPr>
            <w:bookmarkStart w:id="85" w:name="_Toc437178742"/>
            <w:r>
              <w:t>Benefits of Private land: “Managed Forest” &amp; Private Land vs Crown</w:t>
            </w:r>
            <w:bookmarkEnd w:id="85"/>
          </w:p>
          <w:p w:rsidR="001A0A07" w:rsidRPr="00681C32" w:rsidRDefault="001A0A07" w:rsidP="001A0A07">
            <w:pPr>
              <w:widowControl w:val="0"/>
              <w:autoSpaceDE w:val="0"/>
              <w:autoSpaceDN w:val="0"/>
              <w:adjustRightInd w:val="0"/>
              <w:rPr>
                <w:rFonts w:cs="Arial"/>
                <w:b/>
                <w:szCs w:val="20"/>
              </w:rPr>
            </w:pPr>
            <w:r w:rsidRPr="00681C32">
              <w:rPr>
                <w:rFonts w:cs="Arial"/>
                <w:b/>
                <w:szCs w:val="20"/>
              </w:rPr>
              <w:t>Benefits of Managed Forest</w:t>
            </w:r>
            <w:r w:rsidR="00EE68C1">
              <w:rPr>
                <w:rFonts w:cs="Arial"/>
                <w:b/>
                <w:szCs w:val="20"/>
              </w:rPr>
              <w:t>:</w:t>
            </w:r>
          </w:p>
          <w:p w:rsidR="001A0A07" w:rsidRPr="00530E49" w:rsidRDefault="001A0A07" w:rsidP="00F10D86">
            <w:pPr>
              <w:pStyle w:val="ListParagraph"/>
              <w:widowControl w:val="0"/>
              <w:numPr>
                <w:ilvl w:val="0"/>
                <w:numId w:val="62"/>
              </w:numPr>
              <w:autoSpaceDE w:val="0"/>
              <w:autoSpaceDN w:val="0"/>
              <w:adjustRightInd w:val="0"/>
              <w:rPr>
                <w:rFonts w:cs="Arial"/>
                <w:b/>
                <w:szCs w:val="20"/>
              </w:rPr>
            </w:pPr>
            <w:r w:rsidRPr="000D38F3">
              <w:rPr>
                <w:rFonts w:cs="Arial"/>
                <w:szCs w:val="20"/>
              </w:rPr>
              <w:t>Favourable property tax treatment</w:t>
            </w:r>
            <w:r w:rsidR="00530E49">
              <w:rPr>
                <w:rFonts w:cs="Arial"/>
                <w:szCs w:val="20"/>
              </w:rPr>
              <w:t xml:space="preserve"> - </w:t>
            </w:r>
            <w:r w:rsidRPr="00530E49">
              <w:rPr>
                <w:rFonts w:cs="Arial"/>
                <w:szCs w:val="20"/>
              </w:rPr>
              <w:t>lower and more stable rates</w:t>
            </w:r>
          </w:p>
          <w:p w:rsidR="001A0A07" w:rsidRPr="000D38F3" w:rsidRDefault="001A0A07" w:rsidP="00F10D86">
            <w:pPr>
              <w:pStyle w:val="ListParagraph"/>
              <w:widowControl w:val="0"/>
              <w:numPr>
                <w:ilvl w:val="0"/>
                <w:numId w:val="62"/>
              </w:numPr>
              <w:autoSpaceDE w:val="0"/>
              <w:autoSpaceDN w:val="0"/>
              <w:adjustRightInd w:val="0"/>
              <w:rPr>
                <w:rFonts w:cs="Arial"/>
                <w:b/>
                <w:szCs w:val="20"/>
              </w:rPr>
            </w:pPr>
            <w:r w:rsidRPr="000D38F3">
              <w:rPr>
                <w:rFonts w:cs="Arial"/>
                <w:szCs w:val="20"/>
              </w:rPr>
              <w:t>Protection from interference by local government</w:t>
            </w:r>
          </w:p>
          <w:p w:rsidR="001A0A07" w:rsidRPr="00DB1DCB" w:rsidRDefault="001A0A07" w:rsidP="00F10D86">
            <w:pPr>
              <w:pStyle w:val="ListParagraph"/>
              <w:widowControl w:val="0"/>
              <w:numPr>
                <w:ilvl w:val="0"/>
                <w:numId w:val="62"/>
              </w:numPr>
              <w:autoSpaceDE w:val="0"/>
              <w:autoSpaceDN w:val="0"/>
              <w:adjustRightInd w:val="0"/>
              <w:rPr>
                <w:rFonts w:cs="Arial"/>
                <w:b/>
                <w:szCs w:val="20"/>
              </w:rPr>
            </w:pPr>
            <w:r w:rsidRPr="000D38F3">
              <w:rPr>
                <w:rFonts w:cs="Arial"/>
                <w:szCs w:val="20"/>
              </w:rPr>
              <w:t>Certification?</w:t>
            </w:r>
          </w:p>
          <w:p w:rsidR="001A0A07" w:rsidRPr="00681C32" w:rsidRDefault="001A0A07" w:rsidP="001A0A07">
            <w:pPr>
              <w:widowControl w:val="0"/>
              <w:autoSpaceDE w:val="0"/>
              <w:autoSpaceDN w:val="0"/>
              <w:adjustRightInd w:val="0"/>
              <w:rPr>
                <w:rFonts w:cs="Arial"/>
                <w:b/>
                <w:szCs w:val="20"/>
              </w:rPr>
            </w:pPr>
            <w:r w:rsidRPr="00681C32">
              <w:rPr>
                <w:rFonts w:cs="Arial"/>
                <w:b/>
                <w:szCs w:val="20"/>
              </w:rPr>
              <w:t>Disadvantages of Managed Forest</w:t>
            </w:r>
            <w:r w:rsidR="00EE68C1">
              <w:rPr>
                <w:rFonts w:cs="Arial"/>
                <w:b/>
                <w:szCs w:val="20"/>
              </w:rPr>
              <w:t>:</w:t>
            </w:r>
          </w:p>
          <w:p w:rsidR="001A0A07" w:rsidRPr="00DB1DCB" w:rsidRDefault="001A0A07" w:rsidP="00F10D86">
            <w:pPr>
              <w:pStyle w:val="ListParagraph"/>
              <w:widowControl w:val="0"/>
              <w:numPr>
                <w:ilvl w:val="0"/>
                <w:numId w:val="62"/>
              </w:numPr>
              <w:autoSpaceDE w:val="0"/>
              <w:autoSpaceDN w:val="0"/>
              <w:adjustRightInd w:val="0"/>
              <w:rPr>
                <w:rFonts w:cs="Arial"/>
                <w:b/>
                <w:szCs w:val="20"/>
              </w:rPr>
            </w:pPr>
            <w:r>
              <w:rPr>
                <w:rFonts w:cs="Arial"/>
                <w:szCs w:val="20"/>
              </w:rPr>
              <w:t>Some forest practices regulation</w:t>
            </w:r>
            <w:r w:rsidR="00771732">
              <w:rPr>
                <w:rFonts w:cs="Arial"/>
                <w:szCs w:val="20"/>
              </w:rPr>
              <w:t xml:space="preserve"> (non-managed forest has no forest practice obligations outside of general application environmental laws and muni laws)</w:t>
            </w:r>
          </w:p>
          <w:p w:rsidR="001A0A07" w:rsidRPr="000D38F3" w:rsidRDefault="001A0A07" w:rsidP="00F10D86">
            <w:pPr>
              <w:pStyle w:val="ListParagraph"/>
              <w:widowControl w:val="0"/>
              <w:numPr>
                <w:ilvl w:val="0"/>
                <w:numId w:val="62"/>
              </w:numPr>
              <w:autoSpaceDE w:val="0"/>
              <w:autoSpaceDN w:val="0"/>
              <w:adjustRightInd w:val="0"/>
              <w:rPr>
                <w:rFonts w:cs="Arial"/>
                <w:b/>
                <w:szCs w:val="20"/>
              </w:rPr>
            </w:pPr>
            <w:r>
              <w:rPr>
                <w:rFonts w:cs="Arial"/>
                <w:szCs w:val="20"/>
              </w:rPr>
              <w:t>Administration costs</w:t>
            </w:r>
            <w:r w:rsidR="00420D06">
              <w:rPr>
                <w:rFonts w:cs="Arial"/>
                <w:szCs w:val="20"/>
              </w:rPr>
              <w:t xml:space="preserve"> – pay annual fee based on assessed value. </w:t>
            </w:r>
          </w:p>
          <w:p w:rsidR="001A0A07" w:rsidRPr="00681C32" w:rsidRDefault="001A0A07" w:rsidP="001A0A07">
            <w:pPr>
              <w:widowControl w:val="0"/>
              <w:autoSpaceDE w:val="0"/>
              <w:autoSpaceDN w:val="0"/>
              <w:adjustRightInd w:val="0"/>
              <w:rPr>
                <w:rFonts w:cs="Arial"/>
                <w:b/>
                <w:szCs w:val="20"/>
              </w:rPr>
            </w:pPr>
          </w:p>
          <w:p w:rsidR="001A0A07" w:rsidRPr="00886463" w:rsidRDefault="001A0A07" w:rsidP="001A0A07">
            <w:pPr>
              <w:pStyle w:val="Heading3"/>
              <w:outlineLvl w:val="2"/>
            </w:pPr>
            <w:bookmarkStart w:id="86" w:name="_Toc437178743"/>
            <w:r w:rsidRPr="00886463">
              <w:t xml:space="preserve">Benefits of Private Forest Land </w:t>
            </w:r>
            <w:r>
              <w:t>VERSUS Crown Tenure Generally</w:t>
            </w:r>
            <w:bookmarkEnd w:id="86"/>
            <w:r>
              <w:t xml:space="preserve"> </w:t>
            </w:r>
          </w:p>
          <w:p w:rsidR="001A0A07" w:rsidRPr="000D38F3" w:rsidRDefault="001A0A07" w:rsidP="00F10D86">
            <w:pPr>
              <w:pStyle w:val="ListParagraph"/>
              <w:widowControl w:val="0"/>
              <w:numPr>
                <w:ilvl w:val="0"/>
                <w:numId w:val="62"/>
              </w:numPr>
              <w:autoSpaceDE w:val="0"/>
              <w:autoSpaceDN w:val="0"/>
              <w:adjustRightInd w:val="0"/>
              <w:rPr>
                <w:rFonts w:cs="Arial"/>
                <w:b/>
                <w:szCs w:val="20"/>
              </w:rPr>
            </w:pPr>
            <w:r w:rsidRPr="000D38F3">
              <w:rPr>
                <w:rFonts w:cs="Arial"/>
                <w:szCs w:val="20"/>
              </w:rPr>
              <w:t>Little or no regulation of practices</w:t>
            </w:r>
          </w:p>
          <w:p w:rsidR="001A0A07" w:rsidRPr="000D38F3" w:rsidRDefault="001A0A07" w:rsidP="00F10D86">
            <w:pPr>
              <w:pStyle w:val="ListParagraph"/>
              <w:widowControl w:val="0"/>
              <w:numPr>
                <w:ilvl w:val="0"/>
                <w:numId w:val="62"/>
              </w:numPr>
              <w:autoSpaceDE w:val="0"/>
              <w:autoSpaceDN w:val="0"/>
              <w:adjustRightInd w:val="0"/>
              <w:rPr>
                <w:rFonts w:cs="Arial"/>
                <w:b/>
                <w:szCs w:val="20"/>
              </w:rPr>
            </w:pPr>
            <w:r w:rsidRPr="000D38F3">
              <w:rPr>
                <w:rFonts w:cs="Arial"/>
                <w:szCs w:val="20"/>
              </w:rPr>
              <w:t>No cut control limits</w:t>
            </w:r>
          </w:p>
          <w:p w:rsidR="001A0A07" w:rsidRPr="000D38F3" w:rsidRDefault="001A0A07" w:rsidP="00F10D86">
            <w:pPr>
              <w:pStyle w:val="ListParagraph"/>
              <w:widowControl w:val="0"/>
              <w:numPr>
                <w:ilvl w:val="0"/>
                <w:numId w:val="62"/>
              </w:numPr>
              <w:autoSpaceDE w:val="0"/>
              <w:autoSpaceDN w:val="0"/>
              <w:adjustRightInd w:val="0"/>
              <w:rPr>
                <w:rFonts w:cs="Arial"/>
                <w:b/>
                <w:szCs w:val="20"/>
              </w:rPr>
            </w:pPr>
            <w:r w:rsidRPr="000D38F3">
              <w:rPr>
                <w:rFonts w:cs="Arial"/>
                <w:szCs w:val="20"/>
              </w:rPr>
              <w:t>No stumpage</w:t>
            </w:r>
          </w:p>
          <w:p w:rsidR="001A0A07" w:rsidRPr="000D38F3" w:rsidRDefault="006A500C" w:rsidP="00F10D86">
            <w:pPr>
              <w:pStyle w:val="ListParagraph"/>
              <w:widowControl w:val="0"/>
              <w:numPr>
                <w:ilvl w:val="0"/>
                <w:numId w:val="62"/>
              </w:numPr>
              <w:autoSpaceDE w:val="0"/>
              <w:autoSpaceDN w:val="0"/>
              <w:adjustRightInd w:val="0"/>
              <w:rPr>
                <w:rFonts w:cs="Arial"/>
                <w:b/>
                <w:szCs w:val="20"/>
              </w:rPr>
            </w:pPr>
            <w:r>
              <w:rPr>
                <w:rFonts w:cs="Arial"/>
                <w:szCs w:val="20"/>
              </w:rPr>
              <w:t>Exportable timber (pre</w:t>
            </w:r>
            <w:r w:rsidR="001A0A07" w:rsidRPr="000D38F3">
              <w:rPr>
                <w:rFonts w:cs="Arial"/>
                <w:szCs w:val="20"/>
              </w:rPr>
              <w:t xml:space="preserve"> 1906 Crown grant)</w:t>
            </w:r>
          </w:p>
          <w:p w:rsidR="001A0A07" w:rsidRPr="000D38F3" w:rsidRDefault="001A0A07" w:rsidP="00F10D86">
            <w:pPr>
              <w:pStyle w:val="ListParagraph"/>
              <w:widowControl w:val="0"/>
              <w:numPr>
                <w:ilvl w:val="0"/>
                <w:numId w:val="62"/>
              </w:numPr>
              <w:autoSpaceDE w:val="0"/>
              <w:autoSpaceDN w:val="0"/>
              <w:adjustRightInd w:val="0"/>
              <w:rPr>
                <w:rFonts w:cs="Arial"/>
                <w:b/>
                <w:szCs w:val="20"/>
              </w:rPr>
            </w:pPr>
            <w:r w:rsidRPr="000D38F3">
              <w:rPr>
                <w:rFonts w:cs="Arial"/>
                <w:szCs w:val="20"/>
              </w:rPr>
              <w:t>Is sought after as an investment by pension funds</w:t>
            </w:r>
          </w:p>
          <w:p w:rsidR="001A0A07" w:rsidRPr="00553C5D" w:rsidRDefault="001A0A07" w:rsidP="00F10D86">
            <w:pPr>
              <w:pStyle w:val="ListParagraph"/>
              <w:widowControl w:val="0"/>
              <w:numPr>
                <w:ilvl w:val="0"/>
                <w:numId w:val="62"/>
              </w:numPr>
              <w:autoSpaceDE w:val="0"/>
              <w:autoSpaceDN w:val="0"/>
              <w:adjustRightInd w:val="0"/>
              <w:rPr>
                <w:rFonts w:cs="Arial"/>
                <w:bCs/>
                <w:szCs w:val="20"/>
              </w:rPr>
            </w:pPr>
            <w:r w:rsidRPr="00B02748">
              <w:rPr>
                <w:rFonts w:cs="Arial"/>
                <w:szCs w:val="20"/>
              </w:rPr>
              <w:t>Significantly more valuable than public forest tenure</w:t>
            </w:r>
          </w:p>
          <w:p w:rsidR="001A0A07" w:rsidRPr="001A0A07" w:rsidRDefault="001A0A07" w:rsidP="00F10D86">
            <w:pPr>
              <w:pStyle w:val="ListParagraph"/>
              <w:widowControl w:val="0"/>
              <w:numPr>
                <w:ilvl w:val="0"/>
                <w:numId w:val="62"/>
              </w:numPr>
              <w:autoSpaceDE w:val="0"/>
              <w:autoSpaceDN w:val="0"/>
              <w:adjustRightInd w:val="0"/>
              <w:rPr>
                <w:rFonts w:cs="Arial"/>
                <w:bCs/>
                <w:szCs w:val="20"/>
              </w:rPr>
            </w:pPr>
            <w:r>
              <w:rPr>
                <w:rFonts w:cs="Arial"/>
                <w:szCs w:val="20"/>
              </w:rPr>
              <w:t xml:space="preserve">No “consultation: obligation on the Crown. </w:t>
            </w:r>
          </w:p>
        </w:tc>
      </w:tr>
    </w:tbl>
    <w:p w:rsidR="00681C32" w:rsidRPr="001A0A07" w:rsidRDefault="00681C32" w:rsidP="001A0A07">
      <w:pPr>
        <w:widowControl w:val="0"/>
        <w:autoSpaceDE w:val="0"/>
        <w:autoSpaceDN w:val="0"/>
        <w:adjustRightInd w:val="0"/>
        <w:spacing w:after="0"/>
        <w:rPr>
          <w:rFonts w:cs="Arial"/>
          <w:szCs w:val="20"/>
        </w:rPr>
      </w:pPr>
    </w:p>
    <w:p w:rsidR="003A30AC" w:rsidRPr="00C87679" w:rsidRDefault="002D6FAC" w:rsidP="002D4342">
      <w:pPr>
        <w:pStyle w:val="Heading2"/>
      </w:pPr>
      <w:bookmarkStart w:id="87" w:name="_Toc437178744"/>
      <w:r>
        <w:t>Private “</w:t>
      </w:r>
      <w:r w:rsidR="003A30AC" w:rsidRPr="00C87679">
        <w:t>Managed Forest</w:t>
      </w:r>
      <w:r>
        <w:t>” Land:</w:t>
      </w:r>
      <w:bookmarkEnd w:id="87"/>
      <w:r>
        <w:t xml:space="preserve"> </w:t>
      </w:r>
    </w:p>
    <w:p w:rsidR="003A30AC" w:rsidRPr="00662FC8" w:rsidRDefault="00FB1E3E" w:rsidP="00F10D86">
      <w:pPr>
        <w:pStyle w:val="ListParagraph"/>
        <w:widowControl w:val="0"/>
        <w:numPr>
          <w:ilvl w:val="0"/>
          <w:numId w:val="62"/>
        </w:numPr>
        <w:autoSpaceDE w:val="0"/>
        <w:autoSpaceDN w:val="0"/>
        <w:adjustRightInd w:val="0"/>
        <w:spacing w:after="0"/>
        <w:rPr>
          <w:rFonts w:cs="Arial"/>
          <w:szCs w:val="20"/>
        </w:rPr>
      </w:pPr>
      <w:r w:rsidRPr="00017B91">
        <w:rPr>
          <w:rFonts w:cs="Arial"/>
          <w:b/>
          <w:szCs w:val="20"/>
        </w:rPr>
        <w:t>“Managed Forest” =</w:t>
      </w:r>
      <w:r w:rsidR="00774B05">
        <w:rPr>
          <w:rFonts w:cs="Arial"/>
          <w:szCs w:val="20"/>
        </w:rPr>
        <w:t xml:space="preserve"> Voluntary</w:t>
      </w:r>
      <w:r w:rsidR="00017B91">
        <w:rPr>
          <w:rFonts w:cs="Arial"/>
          <w:szCs w:val="20"/>
        </w:rPr>
        <w:t xml:space="preserve"> t</w:t>
      </w:r>
      <w:r w:rsidR="003A30AC" w:rsidRPr="000D38F3">
        <w:rPr>
          <w:rFonts w:cs="Arial"/>
          <w:szCs w:val="20"/>
        </w:rPr>
        <w:t xml:space="preserve">ax class under </w:t>
      </w:r>
      <w:r w:rsidR="003A30AC" w:rsidRPr="000D38F3">
        <w:rPr>
          <w:rFonts w:cs="Arial"/>
          <w:i/>
          <w:szCs w:val="20"/>
        </w:rPr>
        <w:t>Assessment Act</w:t>
      </w:r>
      <w:r w:rsidR="002A78FA">
        <w:rPr>
          <w:rFonts w:cs="Arial"/>
          <w:szCs w:val="20"/>
        </w:rPr>
        <w:t xml:space="preserve">. </w:t>
      </w:r>
      <w:r w:rsidR="00AB3C9F" w:rsidRPr="00364D58">
        <w:rPr>
          <w:rFonts w:cs="Arial"/>
          <w:b/>
          <w:szCs w:val="20"/>
        </w:rPr>
        <w:t>MASSIVE TAX ADVANTAGES</w:t>
      </w:r>
    </w:p>
    <w:p w:rsidR="003A30AC" w:rsidRDefault="003A30AC" w:rsidP="00F10D86">
      <w:pPr>
        <w:pStyle w:val="ListParagraph"/>
        <w:widowControl w:val="0"/>
        <w:numPr>
          <w:ilvl w:val="0"/>
          <w:numId w:val="62"/>
        </w:numPr>
        <w:autoSpaceDE w:val="0"/>
        <w:autoSpaceDN w:val="0"/>
        <w:adjustRightInd w:val="0"/>
        <w:spacing w:after="0"/>
        <w:rPr>
          <w:rFonts w:cs="Arial"/>
          <w:szCs w:val="20"/>
        </w:rPr>
      </w:pPr>
      <w:r w:rsidRPr="000D38F3">
        <w:rPr>
          <w:rFonts w:cs="Arial"/>
          <w:szCs w:val="20"/>
        </w:rPr>
        <w:t>Commit to manage land for forestry purposes on a sustainable basis and subject to certain regulatory requirements</w:t>
      </w:r>
    </w:p>
    <w:p w:rsidR="00A62F1F" w:rsidRPr="002D4342" w:rsidRDefault="00A62F1F" w:rsidP="00F10D86">
      <w:pPr>
        <w:pStyle w:val="ListParagraph"/>
        <w:widowControl w:val="0"/>
        <w:numPr>
          <w:ilvl w:val="0"/>
          <w:numId w:val="62"/>
        </w:numPr>
        <w:autoSpaceDE w:val="0"/>
        <w:autoSpaceDN w:val="0"/>
        <w:adjustRightInd w:val="0"/>
        <w:spacing w:after="0"/>
        <w:rPr>
          <w:rFonts w:cs="Arial"/>
          <w:b/>
          <w:szCs w:val="20"/>
        </w:rPr>
      </w:pPr>
      <w:r>
        <w:rPr>
          <w:rFonts w:cs="Arial"/>
          <w:b/>
          <w:szCs w:val="20"/>
        </w:rPr>
        <w:t xml:space="preserve">Obligation: </w:t>
      </w:r>
      <w:r w:rsidRPr="002D4342">
        <w:rPr>
          <w:rFonts w:cs="Arial"/>
          <w:szCs w:val="20"/>
        </w:rPr>
        <w:t xml:space="preserve">Manage to Protect </w:t>
      </w:r>
      <w:r w:rsidR="001E6294">
        <w:rPr>
          <w:rFonts w:cs="Arial"/>
          <w:b/>
          <w:i/>
          <w:szCs w:val="20"/>
        </w:rPr>
        <w:t xml:space="preserve">5 </w:t>
      </w:r>
      <w:r w:rsidRPr="001E6294">
        <w:rPr>
          <w:rFonts w:cs="Arial"/>
          <w:b/>
          <w:i/>
          <w:szCs w:val="20"/>
        </w:rPr>
        <w:t>Key Public Environmental Values</w:t>
      </w:r>
      <w:r w:rsidRPr="002D4342">
        <w:rPr>
          <w:rFonts w:cs="Arial"/>
          <w:szCs w:val="20"/>
        </w:rPr>
        <w:t>: fish habitat</w:t>
      </w:r>
      <w:r>
        <w:rPr>
          <w:rFonts w:cs="Arial"/>
          <w:szCs w:val="20"/>
        </w:rPr>
        <w:t xml:space="preserve">, </w:t>
      </w:r>
      <w:r w:rsidRPr="002D4342">
        <w:rPr>
          <w:rFonts w:cs="Arial"/>
          <w:szCs w:val="20"/>
        </w:rPr>
        <w:t>water quality</w:t>
      </w:r>
      <w:r>
        <w:rPr>
          <w:rFonts w:cs="Arial"/>
          <w:szCs w:val="20"/>
        </w:rPr>
        <w:t>,</w:t>
      </w:r>
      <w:r w:rsidRPr="002D4342">
        <w:rPr>
          <w:rFonts w:cs="Arial"/>
          <w:szCs w:val="20"/>
        </w:rPr>
        <w:t xml:space="preserve"> critical wildlife habitat</w:t>
      </w:r>
      <w:r>
        <w:rPr>
          <w:rFonts w:cs="Arial"/>
          <w:szCs w:val="20"/>
        </w:rPr>
        <w:t xml:space="preserve">, </w:t>
      </w:r>
      <w:r w:rsidRPr="002D4342">
        <w:rPr>
          <w:rFonts w:cs="Arial"/>
          <w:szCs w:val="20"/>
        </w:rPr>
        <w:t>soil conservation</w:t>
      </w:r>
      <w:r>
        <w:rPr>
          <w:rFonts w:cs="Arial"/>
          <w:szCs w:val="20"/>
        </w:rPr>
        <w:t xml:space="preserve">, </w:t>
      </w:r>
      <w:r w:rsidRPr="002D4342">
        <w:rPr>
          <w:rFonts w:cs="Arial"/>
          <w:szCs w:val="20"/>
        </w:rPr>
        <w:t>reforestation</w:t>
      </w:r>
      <w:r w:rsidR="0028448A">
        <w:rPr>
          <w:rFonts w:cs="Arial"/>
          <w:szCs w:val="20"/>
        </w:rPr>
        <w:t xml:space="preserve">. </w:t>
      </w:r>
    </w:p>
    <w:p w:rsidR="00A62F1F" w:rsidRPr="00A62F1F" w:rsidRDefault="00A62F1F" w:rsidP="00F10D86">
      <w:pPr>
        <w:pStyle w:val="ListParagraph"/>
        <w:widowControl w:val="0"/>
        <w:numPr>
          <w:ilvl w:val="0"/>
          <w:numId w:val="62"/>
        </w:numPr>
        <w:autoSpaceDE w:val="0"/>
        <w:autoSpaceDN w:val="0"/>
        <w:adjustRightInd w:val="0"/>
        <w:spacing w:after="0"/>
        <w:rPr>
          <w:rFonts w:cs="Arial"/>
          <w:b/>
          <w:szCs w:val="20"/>
        </w:rPr>
      </w:pPr>
      <w:r w:rsidRPr="003A5BD1">
        <w:rPr>
          <w:rFonts w:cs="Arial"/>
          <w:szCs w:val="20"/>
        </w:rPr>
        <w:t xml:space="preserve">Pay annual fee based on assessed value </w:t>
      </w:r>
      <w:r w:rsidRPr="003A5BD1">
        <w:rPr>
          <w:rFonts w:cs="Arial"/>
          <w:b/>
          <w:szCs w:val="20"/>
        </w:rPr>
        <w:t xml:space="preserve">// </w:t>
      </w:r>
      <w:r w:rsidRPr="003A5BD1">
        <w:rPr>
          <w:rFonts w:cs="Arial"/>
          <w:szCs w:val="20"/>
        </w:rPr>
        <w:t xml:space="preserve">Prepare annual declaration of forestry activities </w:t>
      </w:r>
      <w:r w:rsidRPr="003A5BD1">
        <w:rPr>
          <w:rFonts w:cs="Arial"/>
          <w:b/>
          <w:szCs w:val="20"/>
        </w:rPr>
        <w:t xml:space="preserve">// </w:t>
      </w:r>
      <w:r w:rsidRPr="003A5BD1">
        <w:rPr>
          <w:rFonts w:cs="Arial"/>
          <w:szCs w:val="20"/>
        </w:rPr>
        <w:t xml:space="preserve">Comply with </w:t>
      </w:r>
      <w:proofErr w:type="spellStart"/>
      <w:r w:rsidRPr="003A5BD1">
        <w:rPr>
          <w:rFonts w:cs="Arial"/>
          <w:szCs w:val="20"/>
        </w:rPr>
        <w:t>PFMLA</w:t>
      </w:r>
      <w:proofErr w:type="spellEnd"/>
      <w:r w:rsidRPr="003A5BD1">
        <w:rPr>
          <w:rFonts w:cs="Arial"/>
          <w:szCs w:val="20"/>
        </w:rPr>
        <w:t xml:space="preserve"> and </w:t>
      </w:r>
      <w:proofErr w:type="spellStart"/>
      <w:r w:rsidRPr="003A5BD1">
        <w:rPr>
          <w:rFonts w:cs="Arial"/>
          <w:szCs w:val="20"/>
        </w:rPr>
        <w:t>Regs</w:t>
      </w:r>
      <w:proofErr w:type="spellEnd"/>
      <w:r w:rsidRPr="003A5BD1">
        <w:rPr>
          <w:rFonts w:cs="Arial"/>
          <w:szCs w:val="20"/>
        </w:rPr>
        <w:t xml:space="preserve"> </w:t>
      </w:r>
      <w:r w:rsidRPr="003A5BD1">
        <w:rPr>
          <w:rFonts w:cs="Arial"/>
          <w:b/>
          <w:szCs w:val="20"/>
        </w:rPr>
        <w:t xml:space="preserve">// </w:t>
      </w:r>
      <w:r w:rsidRPr="003A5BD1">
        <w:rPr>
          <w:rFonts w:cs="Arial"/>
          <w:szCs w:val="20"/>
        </w:rPr>
        <w:t xml:space="preserve">Notify council in event of a landslide </w:t>
      </w:r>
      <w:r w:rsidRPr="003A5BD1">
        <w:rPr>
          <w:rFonts w:cs="Arial"/>
          <w:b/>
          <w:szCs w:val="20"/>
        </w:rPr>
        <w:t>//</w:t>
      </w:r>
      <w:r>
        <w:rPr>
          <w:rFonts w:cs="Arial"/>
          <w:b/>
          <w:szCs w:val="20"/>
        </w:rPr>
        <w:t xml:space="preserve"> </w:t>
      </w:r>
      <w:r w:rsidRPr="003A5BD1">
        <w:rPr>
          <w:rFonts w:cs="Arial"/>
          <w:szCs w:val="20"/>
        </w:rPr>
        <w:t xml:space="preserve">Notify council of sale of the land </w:t>
      </w:r>
    </w:p>
    <w:p w:rsidR="00EF7C29" w:rsidRDefault="00EF7C29" w:rsidP="00EF7C29">
      <w:pPr>
        <w:widowControl w:val="0"/>
        <w:autoSpaceDE w:val="0"/>
        <w:autoSpaceDN w:val="0"/>
        <w:adjustRightInd w:val="0"/>
        <w:spacing w:after="0"/>
        <w:rPr>
          <w:rFonts w:cs="Arial"/>
          <w:szCs w:val="20"/>
        </w:rPr>
      </w:pPr>
    </w:p>
    <w:p w:rsidR="00EF7C29" w:rsidRPr="002D4342" w:rsidRDefault="00EF7C29" w:rsidP="00EF7C29">
      <w:pPr>
        <w:widowControl w:val="0"/>
        <w:autoSpaceDE w:val="0"/>
        <w:autoSpaceDN w:val="0"/>
        <w:adjustRightInd w:val="0"/>
        <w:spacing w:after="0"/>
        <w:rPr>
          <w:rFonts w:cs="Arial"/>
          <w:b/>
          <w:szCs w:val="20"/>
        </w:rPr>
      </w:pPr>
      <w:r w:rsidRPr="002D4342">
        <w:rPr>
          <w:rFonts w:cs="Arial"/>
          <w:b/>
          <w:szCs w:val="20"/>
        </w:rPr>
        <w:t>Relevant Legislation</w:t>
      </w:r>
      <w:r>
        <w:rPr>
          <w:rFonts w:cs="Arial"/>
          <w:b/>
          <w:szCs w:val="20"/>
        </w:rPr>
        <w:t>:</w:t>
      </w:r>
    </w:p>
    <w:p w:rsidR="00EF7C29" w:rsidRPr="000D38F3" w:rsidRDefault="00EF7C29" w:rsidP="00F10D86">
      <w:pPr>
        <w:pStyle w:val="ListParagraph"/>
        <w:widowControl w:val="0"/>
        <w:numPr>
          <w:ilvl w:val="0"/>
          <w:numId w:val="62"/>
        </w:numPr>
        <w:autoSpaceDE w:val="0"/>
        <w:autoSpaceDN w:val="0"/>
        <w:adjustRightInd w:val="0"/>
        <w:spacing w:after="0"/>
        <w:rPr>
          <w:rFonts w:cs="Arial"/>
          <w:szCs w:val="20"/>
        </w:rPr>
      </w:pPr>
      <w:r w:rsidRPr="005C2EE6">
        <w:rPr>
          <w:rFonts w:cs="Arial"/>
          <w:i/>
          <w:szCs w:val="20"/>
        </w:rPr>
        <w:t>Assessment Act</w:t>
      </w:r>
      <w:r w:rsidRPr="000D38F3">
        <w:rPr>
          <w:rFonts w:cs="Arial"/>
          <w:szCs w:val="20"/>
        </w:rPr>
        <w:t xml:space="preserve">, </w:t>
      </w:r>
      <w:proofErr w:type="spellStart"/>
      <w:r w:rsidRPr="000D38F3">
        <w:rPr>
          <w:rFonts w:cs="Arial"/>
          <w:szCs w:val="20"/>
        </w:rPr>
        <w:t>RSBC</w:t>
      </w:r>
      <w:proofErr w:type="spellEnd"/>
      <w:r w:rsidRPr="000D38F3">
        <w:rPr>
          <w:rFonts w:cs="Arial"/>
          <w:szCs w:val="20"/>
        </w:rPr>
        <w:t xml:space="preserve"> 1996 </w:t>
      </w:r>
      <w:proofErr w:type="spellStart"/>
      <w:r w:rsidRPr="000D38F3">
        <w:rPr>
          <w:rFonts w:cs="Arial"/>
          <w:szCs w:val="20"/>
        </w:rPr>
        <w:t>c.20</w:t>
      </w:r>
      <w:proofErr w:type="spellEnd"/>
    </w:p>
    <w:p w:rsidR="00EF7C29" w:rsidRPr="000D38F3" w:rsidRDefault="00EF7C29" w:rsidP="00F10D86">
      <w:pPr>
        <w:pStyle w:val="ListParagraph"/>
        <w:widowControl w:val="0"/>
        <w:numPr>
          <w:ilvl w:val="0"/>
          <w:numId w:val="62"/>
        </w:numPr>
        <w:autoSpaceDE w:val="0"/>
        <w:autoSpaceDN w:val="0"/>
        <w:adjustRightInd w:val="0"/>
        <w:spacing w:after="0"/>
        <w:rPr>
          <w:rFonts w:cs="Arial"/>
          <w:szCs w:val="20"/>
        </w:rPr>
      </w:pPr>
      <w:r w:rsidRPr="000D38F3">
        <w:rPr>
          <w:rFonts w:cs="Arial"/>
          <w:szCs w:val="20"/>
        </w:rPr>
        <w:t>Pri</w:t>
      </w:r>
      <w:r w:rsidRPr="005C2EE6">
        <w:rPr>
          <w:rFonts w:cs="Arial"/>
          <w:i/>
          <w:szCs w:val="20"/>
        </w:rPr>
        <w:t>vate Managed Forest Land Act</w:t>
      </w:r>
      <w:r w:rsidRPr="000D38F3">
        <w:rPr>
          <w:rFonts w:cs="Arial"/>
          <w:szCs w:val="20"/>
        </w:rPr>
        <w:t xml:space="preserve">, SBC 2003, </w:t>
      </w:r>
      <w:proofErr w:type="spellStart"/>
      <w:r w:rsidRPr="000D38F3">
        <w:rPr>
          <w:rFonts w:cs="Arial"/>
          <w:szCs w:val="20"/>
        </w:rPr>
        <w:t>c.80</w:t>
      </w:r>
      <w:proofErr w:type="spellEnd"/>
    </w:p>
    <w:p w:rsidR="00EF7C29" w:rsidRDefault="00EF7C29" w:rsidP="00F10D86">
      <w:pPr>
        <w:pStyle w:val="ListParagraph"/>
        <w:widowControl w:val="0"/>
        <w:numPr>
          <w:ilvl w:val="0"/>
          <w:numId w:val="62"/>
        </w:numPr>
        <w:autoSpaceDE w:val="0"/>
        <w:autoSpaceDN w:val="0"/>
        <w:adjustRightInd w:val="0"/>
        <w:spacing w:after="0"/>
        <w:rPr>
          <w:rFonts w:cs="Arial"/>
          <w:szCs w:val="20"/>
        </w:rPr>
      </w:pPr>
      <w:r w:rsidRPr="000D38F3">
        <w:rPr>
          <w:rFonts w:cs="Arial"/>
          <w:szCs w:val="20"/>
        </w:rPr>
        <w:t>Regulations</w:t>
      </w:r>
    </w:p>
    <w:p w:rsidR="0028448A" w:rsidRDefault="0028448A" w:rsidP="0028448A">
      <w:pPr>
        <w:widowControl w:val="0"/>
        <w:autoSpaceDE w:val="0"/>
        <w:autoSpaceDN w:val="0"/>
        <w:adjustRightInd w:val="0"/>
        <w:spacing w:after="0"/>
        <w:rPr>
          <w:rFonts w:cs="Arial"/>
          <w:szCs w:val="20"/>
        </w:rPr>
      </w:pPr>
    </w:p>
    <w:p w:rsidR="0028448A" w:rsidRDefault="0028448A" w:rsidP="0028448A">
      <w:pPr>
        <w:pStyle w:val="Heading3"/>
      </w:pPr>
      <w:bookmarkStart w:id="88" w:name="_Toc437178745"/>
      <w:r w:rsidRPr="0028448A">
        <w:rPr>
          <w:highlight w:val="cyan"/>
        </w:rPr>
        <w:t>2 Financial Consequences if Land ceases to be managed forest land:</w:t>
      </w:r>
      <w:bookmarkEnd w:id="88"/>
    </w:p>
    <w:p w:rsidR="0028448A" w:rsidRPr="002915C8" w:rsidRDefault="0028448A" w:rsidP="00F10D86">
      <w:pPr>
        <w:pStyle w:val="ListParagraph"/>
        <w:numPr>
          <w:ilvl w:val="0"/>
          <w:numId w:val="139"/>
        </w:numPr>
      </w:pPr>
      <w:r w:rsidRPr="002915C8">
        <w:t>“Might</w:t>
      </w:r>
      <w:r w:rsidR="0099148E" w:rsidRPr="002915C8">
        <w:t xml:space="preserve"> Happen</w:t>
      </w:r>
      <w:r w:rsidRPr="002915C8">
        <w:t>” = pay back tax savings (if in program more than 15 years, no payback)</w:t>
      </w:r>
    </w:p>
    <w:p w:rsidR="003A30AC" w:rsidRPr="002915C8" w:rsidRDefault="0028448A" w:rsidP="00F10D86">
      <w:pPr>
        <w:pStyle w:val="ListParagraph"/>
        <w:widowControl w:val="0"/>
        <w:numPr>
          <w:ilvl w:val="0"/>
          <w:numId w:val="139"/>
        </w:numPr>
        <w:autoSpaceDE w:val="0"/>
        <w:autoSpaceDN w:val="0"/>
        <w:adjustRightInd w:val="0"/>
        <w:spacing w:after="0"/>
        <w:rPr>
          <w:rFonts w:cs="Arial"/>
          <w:b/>
          <w:szCs w:val="20"/>
        </w:rPr>
      </w:pPr>
      <w:r w:rsidRPr="002915C8">
        <w:t>“</w:t>
      </w:r>
      <w:r w:rsidR="0099148E" w:rsidRPr="002915C8">
        <w:t>Will Happen</w:t>
      </w:r>
      <w:r w:rsidRPr="002915C8">
        <w:t xml:space="preserve">” = </w:t>
      </w:r>
      <w:r w:rsidR="003032FD" w:rsidRPr="002915C8">
        <w:t xml:space="preserve">Will no longer receive </w:t>
      </w:r>
      <w:r w:rsidR="00BF3435" w:rsidRPr="002915C8">
        <w:t>tax advantages</w:t>
      </w:r>
      <w:r w:rsidR="00C94377" w:rsidRPr="002915C8">
        <w:t xml:space="preserve"> but also no longer pay annual fee. </w:t>
      </w:r>
    </w:p>
    <w:p w:rsidR="00B94FD4" w:rsidRPr="00B94FD4" w:rsidRDefault="00B94FD4" w:rsidP="00B94FD4">
      <w:pPr>
        <w:pStyle w:val="ListParagraph"/>
        <w:widowControl w:val="0"/>
        <w:autoSpaceDE w:val="0"/>
        <w:autoSpaceDN w:val="0"/>
        <w:adjustRightInd w:val="0"/>
        <w:spacing w:after="0"/>
        <w:rPr>
          <w:rFonts w:cs="Arial"/>
          <w:b/>
          <w:szCs w:val="20"/>
        </w:rPr>
      </w:pPr>
    </w:p>
    <w:p w:rsidR="003A30AC" w:rsidRPr="002D4342" w:rsidRDefault="003A30AC" w:rsidP="002D4342">
      <w:pPr>
        <w:widowControl w:val="0"/>
        <w:autoSpaceDE w:val="0"/>
        <w:autoSpaceDN w:val="0"/>
        <w:adjustRightInd w:val="0"/>
        <w:spacing w:after="0"/>
        <w:rPr>
          <w:rFonts w:cs="Arial"/>
          <w:b/>
          <w:szCs w:val="20"/>
        </w:rPr>
      </w:pPr>
      <w:r w:rsidRPr="002D4342">
        <w:rPr>
          <w:rFonts w:cs="Arial"/>
          <w:b/>
          <w:szCs w:val="20"/>
        </w:rPr>
        <w:t>Administration</w:t>
      </w:r>
      <w:r w:rsidR="002D4342">
        <w:rPr>
          <w:rFonts w:cs="Arial"/>
          <w:b/>
          <w:szCs w:val="20"/>
        </w:rPr>
        <w:t>:</w:t>
      </w:r>
    </w:p>
    <w:p w:rsidR="00EA05EC" w:rsidRDefault="003A30AC" w:rsidP="00F10D86">
      <w:pPr>
        <w:pStyle w:val="ListParagraph"/>
        <w:widowControl w:val="0"/>
        <w:numPr>
          <w:ilvl w:val="0"/>
          <w:numId w:val="62"/>
        </w:numPr>
        <w:autoSpaceDE w:val="0"/>
        <w:autoSpaceDN w:val="0"/>
        <w:adjustRightInd w:val="0"/>
        <w:spacing w:after="0"/>
        <w:rPr>
          <w:rFonts w:cs="Arial"/>
          <w:b/>
          <w:szCs w:val="20"/>
        </w:rPr>
      </w:pPr>
      <w:r w:rsidRPr="000D38F3">
        <w:rPr>
          <w:rFonts w:cs="Arial"/>
          <w:szCs w:val="20"/>
        </w:rPr>
        <w:t xml:space="preserve">Not by government-self administration by the </w:t>
      </w:r>
      <w:r w:rsidRPr="000D38F3">
        <w:rPr>
          <w:rFonts w:cs="Arial"/>
          <w:b/>
          <w:szCs w:val="20"/>
        </w:rPr>
        <w:t>Private Managed Forest Land Council</w:t>
      </w:r>
      <w:r w:rsidR="008A3BEA">
        <w:rPr>
          <w:rFonts w:cs="Arial"/>
          <w:b/>
          <w:szCs w:val="20"/>
        </w:rPr>
        <w:t xml:space="preserve"> (</w:t>
      </w:r>
      <w:proofErr w:type="spellStart"/>
      <w:r w:rsidR="008A3BEA">
        <w:rPr>
          <w:rFonts w:cs="Arial"/>
          <w:b/>
          <w:szCs w:val="20"/>
        </w:rPr>
        <w:t>PMFL</w:t>
      </w:r>
      <w:proofErr w:type="spellEnd"/>
      <w:r w:rsidR="008A3BEA">
        <w:rPr>
          <w:rFonts w:cs="Arial"/>
          <w:b/>
          <w:szCs w:val="20"/>
        </w:rPr>
        <w:t xml:space="preserve"> Council)</w:t>
      </w:r>
    </w:p>
    <w:p w:rsidR="003A30AC" w:rsidRPr="00EA05EC" w:rsidRDefault="003A30AC" w:rsidP="00F10D86">
      <w:pPr>
        <w:pStyle w:val="ListParagraph"/>
        <w:widowControl w:val="0"/>
        <w:numPr>
          <w:ilvl w:val="0"/>
          <w:numId w:val="62"/>
        </w:numPr>
        <w:autoSpaceDE w:val="0"/>
        <w:autoSpaceDN w:val="0"/>
        <w:adjustRightInd w:val="0"/>
        <w:spacing w:after="0"/>
        <w:rPr>
          <w:rFonts w:cs="Arial"/>
          <w:b/>
          <w:szCs w:val="20"/>
        </w:rPr>
      </w:pPr>
      <w:r w:rsidRPr="00EA05EC">
        <w:rPr>
          <w:rFonts w:cs="Arial"/>
          <w:b/>
          <w:szCs w:val="20"/>
        </w:rPr>
        <w:t>Council - 5 members</w:t>
      </w:r>
      <w:r w:rsidR="00EA05EC" w:rsidRPr="00EA05EC">
        <w:rPr>
          <w:rFonts w:cs="Arial"/>
          <w:b/>
          <w:szCs w:val="20"/>
        </w:rPr>
        <w:t xml:space="preserve">: </w:t>
      </w:r>
      <w:r w:rsidRPr="00EA05EC">
        <w:rPr>
          <w:rFonts w:cs="Arial"/>
          <w:szCs w:val="20"/>
        </w:rPr>
        <w:t>2 appointed by Province</w:t>
      </w:r>
      <w:r w:rsidR="00EA05EC" w:rsidRPr="00EA05EC">
        <w:rPr>
          <w:rFonts w:cs="Arial"/>
          <w:szCs w:val="20"/>
        </w:rPr>
        <w:t xml:space="preserve">, </w:t>
      </w:r>
      <w:r w:rsidRPr="00EA05EC">
        <w:rPr>
          <w:rFonts w:cs="Arial"/>
          <w:szCs w:val="20"/>
        </w:rPr>
        <w:t>2 appointed by landowners</w:t>
      </w:r>
      <w:r w:rsidR="00EA05EC" w:rsidRPr="00EA05EC">
        <w:rPr>
          <w:rFonts w:cs="Arial"/>
          <w:szCs w:val="20"/>
        </w:rPr>
        <w:t xml:space="preserve">, </w:t>
      </w:r>
      <w:r w:rsidRPr="00EA05EC">
        <w:rPr>
          <w:rFonts w:cs="Arial"/>
          <w:szCs w:val="20"/>
        </w:rPr>
        <w:t>Chair selected by the other 4</w:t>
      </w:r>
    </w:p>
    <w:p w:rsidR="003A30AC" w:rsidRPr="00FC0E47" w:rsidRDefault="003A30AC" w:rsidP="00F10D86">
      <w:pPr>
        <w:pStyle w:val="ListParagraph"/>
        <w:widowControl w:val="0"/>
        <w:numPr>
          <w:ilvl w:val="0"/>
          <w:numId w:val="62"/>
        </w:numPr>
        <w:autoSpaceDE w:val="0"/>
        <w:autoSpaceDN w:val="0"/>
        <w:adjustRightInd w:val="0"/>
        <w:spacing w:after="0"/>
        <w:rPr>
          <w:rFonts w:cs="Arial"/>
          <w:b/>
          <w:szCs w:val="20"/>
        </w:rPr>
      </w:pPr>
      <w:r w:rsidRPr="000D38F3">
        <w:rPr>
          <w:rFonts w:cs="Arial"/>
          <w:b/>
          <w:szCs w:val="20"/>
        </w:rPr>
        <w:t>Council functions</w:t>
      </w:r>
      <w:r w:rsidR="00FC0E47">
        <w:rPr>
          <w:rFonts w:cs="Arial"/>
          <w:b/>
          <w:szCs w:val="20"/>
        </w:rPr>
        <w:t xml:space="preserve"> </w:t>
      </w:r>
      <w:r w:rsidRPr="00FC0E47">
        <w:rPr>
          <w:rFonts w:cs="Arial"/>
          <w:szCs w:val="20"/>
        </w:rPr>
        <w:t xml:space="preserve">sets and monitors standards and enforces legislation </w:t>
      </w:r>
      <w:r w:rsidR="00FC0E47">
        <w:rPr>
          <w:rFonts w:cs="Arial"/>
          <w:b/>
          <w:szCs w:val="20"/>
        </w:rPr>
        <w:t xml:space="preserve">// </w:t>
      </w:r>
      <w:r w:rsidRPr="00FC0E47">
        <w:rPr>
          <w:rFonts w:cs="Arial"/>
          <w:szCs w:val="20"/>
        </w:rPr>
        <w:t>enforces standards and performs audits (like ministry of forest)</w:t>
      </w:r>
      <w:r w:rsidR="00FC0E47">
        <w:rPr>
          <w:rFonts w:cs="Arial"/>
          <w:szCs w:val="20"/>
        </w:rPr>
        <w:t xml:space="preserve"> </w:t>
      </w:r>
      <w:r w:rsidR="00FC0E47">
        <w:rPr>
          <w:rFonts w:cs="Arial"/>
          <w:b/>
          <w:szCs w:val="20"/>
        </w:rPr>
        <w:t xml:space="preserve">// </w:t>
      </w:r>
      <w:r w:rsidRPr="00FC0E47">
        <w:rPr>
          <w:rFonts w:cs="Arial"/>
          <w:szCs w:val="20"/>
        </w:rPr>
        <w:t>considers applications for entry to the program</w:t>
      </w:r>
    </w:p>
    <w:p w:rsidR="003A30AC" w:rsidRPr="00D42998" w:rsidRDefault="003A30AC" w:rsidP="00F10D86">
      <w:pPr>
        <w:pStyle w:val="ListParagraph"/>
        <w:widowControl w:val="0"/>
        <w:numPr>
          <w:ilvl w:val="0"/>
          <w:numId w:val="62"/>
        </w:numPr>
        <w:autoSpaceDE w:val="0"/>
        <w:autoSpaceDN w:val="0"/>
        <w:adjustRightInd w:val="0"/>
        <w:spacing w:after="0"/>
        <w:rPr>
          <w:rFonts w:cs="Arial"/>
          <w:b/>
          <w:szCs w:val="20"/>
        </w:rPr>
      </w:pPr>
      <w:r w:rsidRPr="000D38F3">
        <w:rPr>
          <w:rFonts w:cs="Arial"/>
          <w:b/>
          <w:szCs w:val="20"/>
        </w:rPr>
        <w:t>E</w:t>
      </w:r>
      <w:r w:rsidR="00D42998">
        <w:rPr>
          <w:rFonts w:cs="Arial"/>
          <w:b/>
          <w:szCs w:val="20"/>
        </w:rPr>
        <w:t xml:space="preserve">nforcement </w:t>
      </w:r>
      <w:r w:rsidRPr="000D38F3">
        <w:rPr>
          <w:rFonts w:cs="Arial"/>
          <w:b/>
          <w:szCs w:val="20"/>
        </w:rPr>
        <w:t>Powers of Council</w:t>
      </w:r>
      <w:r w:rsidR="00D42998">
        <w:rPr>
          <w:rFonts w:cs="Arial"/>
          <w:b/>
          <w:szCs w:val="20"/>
        </w:rPr>
        <w:t xml:space="preserve">: </w:t>
      </w:r>
      <w:r w:rsidRPr="00D42998">
        <w:rPr>
          <w:rFonts w:cs="Arial"/>
          <w:szCs w:val="20"/>
        </w:rPr>
        <w:t>formal investigation</w:t>
      </w:r>
      <w:r w:rsidR="00D42998">
        <w:rPr>
          <w:rFonts w:cs="Arial"/>
          <w:szCs w:val="20"/>
        </w:rPr>
        <w:t xml:space="preserve">, </w:t>
      </w:r>
      <w:r w:rsidRPr="00D42998">
        <w:rPr>
          <w:rFonts w:cs="Arial"/>
          <w:szCs w:val="20"/>
        </w:rPr>
        <w:t>stop work orders</w:t>
      </w:r>
      <w:r w:rsidR="00D42998">
        <w:rPr>
          <w:rFonts w:cs="Arial"/>
          <w:szCs w:val="20"/>
        </w:rPr>
        <w:t xml:space="preserve">, </w:t>
      </w:r>
      <w:r w:rsidRPr="00D42998">
        <w:rPr>
          <w:rFonts w:cs="Arial"/>
          <w:szCs w:val="20"/>
        </w:rPr>
        <w:t>remediation orders</w:t>
      </w:r>
      <w:r w:rsidR="00D42998">
        <w:rPr>
          <w:rFonts w:cs="Arial"/>
          <w:szCs w:val="20"/>
        </w:rPr>
        <w:t xml:space="preserve">, </w:t>
      </w:r>
      <w:r w:rsidRPr="00D42998">
        <w:rPr>
          <w:rFonts w:cs="Arial"/>
          <w:szCs w:val="20"/>
        </w:rPr>
        <w:t>administrative penalties</w:t>
      </w:r>
      <w:r w:rsidR="00D42998">
        <w:rPr>
          <w:rFonts w:cs="Arial"/>
          <w:szCs w:val="20"/>
        </w:rPr>
        <w:t xml:space="preserve">, </w:t>
      </w:r>
      <w:r w:rsidRPr="00D42998">
        <w:rPr>
          <w:rFonts w:cs="Arial"/>
          <w:szCs w:val="20"/>
        </w:rPr>
        <w:t>remove land from the program</w:t>
      </w:r>
    </w:p>
    <w:p w:rsidR="003A30AC" w:rsidRPr="000D38F3" w:rsidRDefault="003A30AC" w:rsidP="00F10D86">
      <w:pPr>
        <w:pStyle w:val="ListParagraph"/>
        <w:widowControl w:val="0"/>
        <w:numPr>
          <w:ilvl w:val="0"/>
          <w:numId w:val="62"/>
        </w:numPr>
        <w:autoSpaceDE w:val="0"/>
        <w:autoSpaceDN w:val="0"/>
        <w:adjustRightInd w:val="0"/>
        <w:spacing w:after="0"/>
        <w:rPr>
          <w:rFonts w:cs="Arial"/>
          <w:b/>
          <w:szCs w:val="20"/>
        </w:rPr>
      </w:pPr>
      <w:r w:rsidRPr="000D38F3">
        <w:rPr>
          <w:rFonts w:cs="Arial"/>
          <w:b/>
          <w:szCs w:val="20"/>
        </w:rPr>
        <w:t>Criteria to Apply to the Program</w:t>
      </w:r>
      <w:r w:rsidR="00517C1D">
        <w:rPr>
          <w:rFonts w:cs="Arial"/>
          <w:b/>
          <w:szCs w:val="20"/>
        </w:rPr>
        <w:t xml:space="preserve"> (lands that fall under </w:t>
      </w:r>
      <w:proofErr w:type="spellStart"/>
      <w:r w:rsidR="00517C1D">
        <w:rPr>
          <w:rFonts w:cs="Arial"/>
          <w:b/>
          <w:szCs w:val="20"/>
        </w:rPr>
        <w:t>PMFL</w:t>
      </w:r>
      <w:proofErr w:type="spellEnd"/>
      <w:r w:rsidR="00517C1D">
        <w:rPr>
          <w:rFonts w:cs="Arial"/>
          <w:b/>
          <w:szCs w:val="20"/>
        </w:rPr>
        <w:t xml:space="preserve"> must be):</w:t>
      </w:r>
    </w:p>
    <w:p w:rsidR="003A30AC" w:rsidRPr="000D38F3" w:rsidRDefault="003A30AC" w:rsidP="00F10D86">
      <w:pPr>
        <w:pStyle w:val="ListParagraph"/>
        <w:widowControl w:val="0"/>
        <w:numPr>
          <w:ilvl w:val="1"/>
          <w:numId w:val="62"/>
        </w:numPr>
        <w:autoSpaceDE w:val="0"/>
        <w:autoSpaceDN w:val="0"/>
        <w:adjustRightInd w:val="0"/>
        <w:spacing w:after="0"/>
        <w:rPr>
          <w:rFonts w:cs="Arial"/>
          <w:b/>
          <w:szCs w:val="20"/>
        </w:rPr>
      </w:pPr>
      <w:r w:rsidRPr="000D38F3">
        <w:rPr>
          <w:rFonts w:cs="Arial"/>
          <w:szCs w:val="20"/>
        </w:rPr>
        <w:t>At least 25 Ha contig</w:t>
      </w:r>
      <w:r w:rsidR="008B01A7">
        <w:rPr>
          <w:rFonts w:cs="Arial"/>
          <w:szCs w:val="20"/>
        </w:rPr>
        <w:t>u</w:t>
      </w:r>
      <w:r w:rsidRPr="000D38F3">
        <w:rPr>
          <w:rFonts w:cs="Arial"/>
          <w:szCs w:val="20"/>
        </w:rPr>
        <w:t>ous land</w:t>
      </w:r>
    </w:p>
    <w:p w:rsidR="003A30AC" w:rsidRPr="000D38F3" w:rsidRDefault="003A30AC" w:rsidP="00F10D86">
      <w:pPr>
        <w:pStyle w:val="ListParagraph"/>
        <w:widowControl w:val="0"/>
        <w:numPr>
          <w:ilvl w:val="1"/>
          <w:numId w:val="62"/>
        </w:numPr>
        <w:autoSpaceDE w:val="0"/>
        <w:autoSpaceDN w:val="0"/>
        <w:adjustRightInd w:val="0"/>
        <w:spacing w:after="0"/>
        <w:rPr>
          <w:rFonts w:cs="Arial"/>
          <w:b/>
          <w:szCs w:val="20"/>
        </w:rPr>
      </w:pPr>
      <w:r w:rsidRPr="000D38F3">
        <w:rPr>
          <w:rFonts w:cs="Arial"/>
          <w:szCs w:val="20"/>
        </w:rPr>
        <w:t>If less than 50 Ha--70% must be productive</w:t>
      </w:r>
    </w:p>
    <w:p w:rsidR="003A30AC" w:rsidRPr="000D38F3" w:rsidRDefault="003A30AC" w:rsidP="00F10D86">
      <w:pPr>
        <w:pStyle w:val="ListParagraph"/>
        <w:widowControl w:val="0"/>
        <w:numPr>
          <w:ilvl w:val="1"/>
          <w:numId w:val="62"/>
        </w:numPr>
        <w:autoSpaceDE w:val="0"/>
        <w:autoSpaceDN w:val="0"/>
        <w:adjustRightInd w:val="0"/>
        <w:spacing w:after="0"/>
        <w:rPr>
          <w:rFonts w:cs="Arial"/>
          <w:b/>
          <w:szCs w:val="20"/>
        </w:rPr>
      </w:pPr>
      <w:r w:rsidRPr="000D38F3">
        <w:rPr>
          <w:rFonts w:cs="Arial"/>
          <w:szCs w:val="20"/>
        </w:rPr>
        <w:t xml:space="preserve">If more than </w:t>
      </w:r>
      <w:proofErr w:type="spellStart"/>
      <w:r w:rsidRPr="000D38F3">
        <w:rPr>
          <w:rFonts w:cs="Arial"/>
          <w:szCs w:val="20"/>
        </w:rPr>
        <w:t>50Ha</w:t>
      </w:r>
      <w:proofErr w:type="spellEnd"/>
      <w:r w:rsidRPr="000D38F3">
        <w:rPr>
          <w:rFonts w:cs="Arial"/>
          <w:szCs w:val="20"/>
        </w:rPr>
        <w:t>--50% must be productive</w:t>
      </w:r>
    </w:p>
    <w:p w:rsidR="003A30AC" w:rsidRPr="000D38F3" w:rsidRDefault="003A30AC" w:rsidP="00F10D86">
      <w:pPr>
        <w:pStyle w:val="ListParagraph"/>
        <w:widowControl w:val="0"/>
        <w:numPr>
          <w:ilvl w:val="1"/>
          <w:numId w:val="62"/>
        </w:numPr>
        <w:autoSpaceDE w:val="0"/>
        <w:autoSpaceDN w:val="0"/>
        <w:adjustRightInd w:val="0"/>
        <w:spacing w:after="0"/>
        <w:rPr>
          <w:rFonts w:cs="Arial"/>
          <w:b/>
          <w:szCs w:val="20"/>
        </w:rPr>
      </w:pPr>
      <w:r w:rsidRPr="000D38F3">
        <w:rPr>
          <w:rFonts w:cs="Arial"/>
          <w:szCs w:val="20"/>
        </w:rPr>
        <w:t>Owner commits to use land for timber production or other forestry-related activities</w:t>
      </w:r>
    </w:p>
    <w:p w:rsidR="003A30AC" w:rsidRPr="000D38F3" w:rsidRDefault="003A30AC" w:rsidP="00F10D86">
      <w:pPr>
        <w:pStyle w:val="ListParagraph"/>
        <w:widowControl w:val="0"/>
        <w:numPr>
          <w:ilvl w:val="0"/>
          <w:numId w:val="62"/>
        </w:numPr>
        <w:autoSpaceDE w:val="0"/>
        <w:autoSpaceDN w:val="0"/>
        <w:adjustRightInd w:val="0"/>
        <w:spacing w:after="0"/>
        <w:rPr>
          <w:rFonts w:cs="Arial"/>
          <w:b/>
          <w:szCs w:val="20"/>
        </w:rPr>
      </w:pPr>
      <w:r w:rsidRPr="000D38F3">
        <w:rPr>
          <w:rFonts w:cs="Arial"/>
          <w:b/>
          <w:szCs w:val="20"/>
        </w:rPr>
        <w:t>Exiting the program</w:t>
      </w:r>
    </w:p>
    <w:p w:rsidR="003A30AC" w:rsidRPr="000D38F3" w:rsidRDefault="003A30AC" w:rsidP="00F10D86">
      <w:pPr>
        <w:pStyle w:val="ListParagraph"/>
        <w:widowControl w:val="0"/>
        <w:numPr>
          <w:ilvl w:val="1"/>
          <w:numId w:val="62"/>
        </w:numPr>
        <w:autoSpaceDE w:val="0"/>
        <w:autoSpaceDN w:val="0"/>
        <w:adjustRightInd w:val="0"/>
        <w:spacing w:after="0"/>
        <w:rPr>
          <w:rFonts w:cs="Arial"/>
          <w:b/>
          <w:szCs w:val="20"/>
        </w:rPr>
      </w:pPr>
      <w:r w:rsidRPr="000D38F3">
        <w:rPr>
          <w:rFonts w:cs="Arial"/>
          <w:szCs w:val="20"/>
        </w:rPr>
        <w:t>Voluntary</w:t>
      </w:r>
    </w:p>
    <w:p w:rsidR="0056636E" w:rsidRPr="00F06508" w:rsidRDefault="003A30AC" w:rsidP="00F10D86">
      <w:pPr>
        <w:pStyle w:val="ListParagraph"/>
        <w:widowControl w:val="0"/>
        <w:numPr>
          <w:ilvl w:val="1"/>
          <w:numId w:val="62"/>
        </w:numPr>
        <w:autoSpaceDE w:val="0"/>
        <w:autoSpaceDN w:val="0"/>
        <w:adjustRightInd w:val="0"/>
        <w:spacing w:after="0"/>
        <w:rPr>
          <w:rFonts w:cs="Arial"/>
          <w:b/>
          <w:szCs w:val="20"/>
        </w:rPr>
      </w:pPr>
      <w:r w:rsidRPr="000D38F3">
        <w:rPr>
          <w:rFonts w:cs="Arial"/>
          <w:szCs w:val="20"/>
        </w:rPr>
        <w:t>Must pay back part of the tax savings</w:t>
      </w:r>
      <w:r w:rsidR="00F06508">
        <w:rPr>
          <w:rFonts w:cs="Arial"/>
          <w:szCs w:val="20"/>
        </w:rPr>
        <w:t xml:space="preserve"> BUT t</w:t>
      </w:r>
      <w:r w:rsidRPr="00F06508">
        <w:rPr>
          <w:rFonts w:cs="Arial"/>
          <w:szCs w:val="20"/>
        </w:rPr>
        <w:t>he longer the land is in the program, the less the owner must pay back</w:t>
      </w:r>
      <w:r w:rsidR="00A216E5">
        <w:rPr>
          <w:rFonts w:cs="Arial"/>
          <w:szCs w:val="20"/>
        </w:rPr>
        <w:t xml:space="preserve"> </w:t>
      </w:r>
      <w:r w:rsidRPr="00F06508">
        <w:rPr>
          <w:rFonts w:cs="Arial"/>
          <w:szCs w:val="20"/>
        </w:rPr>
        <w:t>-</w:t>
      </w:r>
      <w:r w:rsidR="00A216E5">
        <w:rPr>
          <w:rFonts w:cs="Arial"/>
          <w:szCs w:val="20"/>
        </w:rPr>
        <w:t xml:space="preserve"> </w:t>
      </w:r>
      <w:r w:rsidRPr="00F06508">
        <w:rPr>
          <w:rFonts w:cs="Arial"/>
          <w:szCs w:val="20"/>
        </w:rPr>
        <w:t>after 15 years, no payback</w:t>
      </w:r>
    </w:p>
    <w:p w:rsidR="003A30AC" w:rsidRPr="000D38F3" w:rsidRDefault="003A30AC" w:rsidP="002D6FAC">
      <w:pPr>
        <w:pStyle w:val="ListParagraph"/>
        <w:widowControl w:val="0"/>
        <w:autoSpaceDE w:val="0"/>
        <w:autoSpaceDN w:val="0"/>
        <w:adjustRightInd w:val="0"/>
        <w:spacing w:after="0"/>
        <w:ind w:left="1800"/>
        <w:rPr>
          <w:rFonts w:cs="Arial"/>
          <w:b/>
          <w:szCs w:val="20"/>
        </w:rPr>
      </w:pPr>
    </w:p>
    <w:p w:rsidR="003A30AC" w:rsidRPr="00886463" w:rsidRDefault="003A30AC" w:rsidP="00EA05EC">
      <w:pPr>
        <w:pStyle w:val="Heading2"/>
      </w:pPr>
      <w:bookmarkStart w:id="89" w:name="_Toc437178746"/>
      <w:r w:rsidRPr="00886463">
        <w:t>Non-Managed Forest</w:t>
      </w:r>
      <w:bookmarkEnd w:id="89"/>
    </w:p>
    <w:p w:rsidR="003A30AC" w:rsidRDefault="003A30AC" w:rsidP="00F10D86">
      <w:pPr>
        <w:pStyle w:val="ListParagraph"/>
        <w:widowControl w:val="0"/>
        <w:numPr>
          <w:ilvl w:val="0"/>
          <w:numId w:val="62"/>
        </w:numPr>
        <w:autoSpaceDE w:val="0"/>
        <w:autoSpaceDN w:val="0"/>
        <w:adjustRightInd w:val="0"/>
        <w:spacing w:after="0"/>
        <w:rPr>
          <w:rFonts w:cs="Arial"/>
          <w:szCs w:val="20"/>
        </w:rPr>
      </w:pPr>
      <w:r w:rsidRPr="000D38F3">
        <w:rPr>
          <w:rFonts w:cs="Arial"/>
          <w:szCs w:val="20"/>
        </w:rPr>
        <w:t>No forest practices obligations outside of environmental laws of general application (</w:t>
      </w:r>
      <w:r w:rsidRPr="000D38F3">
        <w:rPr>
          <w:rFonts w:cs="Arial"/>
          <w:i/>
          <w:szCs w:val="20"/>
        </w:rPr>
        <w:t>Fisheries Act</w:t>
      </w:r>
      <w:r w:rsidRPr="000D38F3">
        <w:rPr>
          <w:rFonts w:cs="Arial"/>
          <w:szCs w:val="20"/>
        </w:rPr>
        <w:t xml:space="preserve">) and Municipal Laws </w:t>
      </w:r>
    </w:p>
    <w:p w:rsidR="00090F34" w:rsidRDefault="00090F34" w:rsidP="00090F34">
      <w:pPr>
        <w:widowControl w:val="0"/>
        <w:autoSpaceDE w:val="0"/>
        <w:autoSpaceDN w:val="0"/>
        <w:adjustRightInd w:val="0"/>
        <w:spacing w:after="0"/>
        <w:rPr>
          <w:rFonts w:cs="Arial"/>
          <w:bCs/>
          <w:szCs w:val="20"/>
        </w:rPr>
      </w:pPr>
    </w:p>
    <w:p w:rsidR="00090F34" w:rsidRPr="009E4D8D" w:rsidRDefault="00090F34" w:rsidP="00090F34">
      <w:pPr>
        <w:pStyle w:val="Heading1"/>
        <w:rPr>
          <w:rFonts w:cstheme="majorBidi"/>
          <w:sz w:val="32"/>
          <w:szCs w:val="32"/>
        </w:rPr>
      </w:pPr>
      <w:bookmarkStart w:id="90" w:name="_Toc437178747"/>
      <w:r w:rsidRPr="009E4D8D">
        <w:lastRenderedPageBreak/>
        <w:t>First Nations Law</w:t>
      </w:r>
      <w:bookmarkEnd w:id="90"/>
    </w:p>
    <w:p w:rsidR="00090F34" w:rsidRPr="009E4D8D" w:rsidRDefault="00090F34" w:rsidP="00F10D86">
      <w:pPr>
        <w:widowControl w:val="0"/>
        <w:numPr>
          <w:ilvl w:val="0"/>
          <w:numId w:val="68"/>
        </w:numPr>
        <w:tabs>
          <w:tab w:val="clear" w:pos="720"/>
          <w:tab w:val="num" w:pos="186"/>
        </w:tabs>
        <w:overflowPunct w:val="0"/>
        <w:autoSpaceDE w:val="0"/>
        <w:autoSpaceDN w:val="0"/>
        <w:adjustRightInd w:val="0"/>
        <w:spacing w:after="0" w:line="239" w:lineRule="auto"/>
        <w:ind w:left="186" w:hanging="186"/>
        <w:jc w:val="both"/>
        <w:rPr>
          <w:rFonts w:cs="Arial"/>
          <w:szCs w:val="20"/>
        </w:rPr>
      </w:pPr>
      <w:r w:rsidRPr="009E4D8D">
        <w:rPr>
          <w:rFonts w:cs="Arial"/>
          <w:b/>
          <w:szCs w:val="20"/>
        </w:rPr>
        <w:t>Contact</w:t>
      </w:r>
      <w:r w:rsidRPr="009E4D8D">
        <w:rPr>
          <w:rFonts w:cs="Arial"/>
          <w:szCs w:val="20"/>
        </w:rPr>
        <w:t xml:space="preserve">: Benchmark for </w:t>
      </w:r>
      <w:proofErr w:type="spellStart"/>
      <w:r w:rsidR="00E1784C">
        <w:rPr>
          <w:rFonts w:cs="Arial"/>
          <w:szCs w:val="20"/>
        </w:rPr>
        <w:t>ARs</w:t>
      </w:r>
      <w:proofErr w:type="spellEnd"/>
      <w:r w:rsidRPr="009E4D8D">
        <w:rPr>
          <w:rFonts w:cs="Arial"/>
          <w:szCs w:val="20"/>
        </w:rPr>
        <w:t xml:space="preserve"> </w:t>
      </w:r>
    </w:p>
    <w:p w:rsidR="00090F34" w:rsidRPr="009E4D8D" w:rsidRDefault="00090F34" w:rsidP="00F10D86">
      <w:pPr>
        <w:widowControl w:val="0"/>
        <w:numPr>
          <w:ilvl w:val="0"/>
          <w:numId w:val="68"/>
        </w:numPr>
        <w:tabs>
          <w:tab w:val="clear" w:pos="720"/>
          <w:tab w:val="num" w:pos="186"/>
        </w:tabs>
        <w:overflowPunct w:val="0"/>
        <w:autoSpaceDE w:val="0"/>
        <w:autoSpaceDN w:val="0"/>
        <w:adjustRightInd w:val="0"/>
        <w:spacing w:after="0" w:line="239" w:lineRule="auto"/>
        <w:ind w:left="186" w:hanging="186"/>
        <w:jc w:val="both"/>
        <w:rPr>
          <w:rFonts w:cs="Arial"/>
          <w:szCs w:val="20"/>
        </w:rPr>
      </w:pPr>
      <w:r w:rsidRPr="009E4D8D">
        <w:rPr>
          <w:rFonts w:cs="Arial"/>
          <w:b/>
          <w:szCs w:val="20"/>
        </w:rPr>
        <w:t>Crown sovereignty:</w:t>
      </w:r>
      <w:r w:rsidRPr="009E4D8D">
        <w:rPr>
          <w:rFonts w:cs="Arial"/>
          <w:szCs w:val="20"/>
        </w:rPr>
        <w:t xml:space="preserve"> Benchmark for </w:t>
      </w:r>
      <w:r w:rsidR="00F7687B">
        <w:rPr>
          <w:rFonts w:cs="Arial"/>
          <w:szCs w:val="20"/>
        </w:rPr>
        <w:t>AT</w:t>
      </w:r>
      <w:r w:rsidRPr="009E4D8D">
        <w:rPr>
          <w:rFonts w:cs="Arial"/>
          <w:szCs w:val="20"/>
        </w:rPr>
        <w:t xml:space="preserve"> (right to land itself) </w:t>
      </w:r>
      <w:r w:rsidRPr="009E4D8D">
        <w:rPr>
          <w:rFonts w:cs="Arial"/>
          <w:b/>
          <w:szCs w:val="20"/>
        </w:rPr>
        <w:t>(1846 in BC)</w:t>
      </w:r>
    </w:p>
    <w:p w:rsidR="00090F34" w:rsidRPr="000D38F3" w:rsidRDefault="00090F34" w:rsidP="00F10D86">
      <w:pPr>
        <w:widowControl w:val="0"/>
        <w:numPr>
          <w:ilvl w:val="0"/>
          <w:numId w:val="68"/>
        </w:numPr>
        <w:tabs>
          <w:tab w:val="clear" w:pos="720"/>
          <w:tab w:val="num" w:pos="186"/>
        </w:tabs>
        <w:overflowPunct w:val="0"/>
        <w:autoSpaceDE w:val="0"/>
        <w:autoSpaceDN w:val="0"/>
        <w:adjustRightInd w:val="0"/>
        <w:spacing w:after="0"/>
        <w:ind w:left="186" w:hanging="186"/>
        <w:jc w:val="both"/>
        <w:rPr>
          <w:rFonts w:cs="Arial"/>
          <w:szCs w:val="20"/>
        </w:rPr>
      </w:pPr>
      <w:r w:rsidRPr="000D38F3">
        <w:rPr>
          <w:rFonts w:cs="Arial"/>
          <w:b/>
          <w:szCs w:val="20"/>
        </w:rPr>
        <w:t>Royal Proclamation of 1763:</w:t>
      </w:r>
      <w:r w:rsidRPr="000D38F3">
        <w:rPr>
          <w:rFonts w:cs="Arial"/>
          <w:szCs w:val="20"/>
        </w:rPr>
        <w:t xml:space="preserve"> Established Government of Quebec, prohibited grants of title in </w:t>
      </w:r>
      <w:r w:rsidR="00A83C04" w:rsidRPr="000D38F3">
        <w:rPr>
          <w:rFonts w:cs="Arial"/>
          <w:szCs w:val="20"/>
        </w:rPr>
        <w:t>unseeded</w:t>
      </w:r>
      <w:r w:rsidRPr="000D38F3">
        <w:rPr>
          <w:rFonts w:cs="Arial"/>
          <w:szCs w:val="20"/>
        </w:rPr>
        <w:t xml:space="preserve"> Indian lands pending further decision by the Crown</w:t>
      </w:r>
      <w:r>
        <w:rPr>
          <w:rFonts w:cs="Arial"/>
          <w:szCs w:val="20"/>
        </w:rPr>
        <w:t xml:space="preserve"> and prohibited private individuals from purchasing land from aboriginals. </w:t>
      </w:r>
      <w:r w:rsidRPr="000D38F3">
        <w:rPr>
          <w:rFonts w:cs="Arial"/>
          <w:szCs w:val="20"/>
        </w:rPr>
        <w:tab/>
      </w:r>
    </w:p>
    <w:p w:rsidR="00090F34" w:rsidRPr="000D38F3" w:rsidRDefault="00090F34" w:rsidP="00F10D86">
      <w:pPr>
        <w:widowControl w:val="0"/>
        <w:numPr>
          <w:ilvl w:val="0"/>
          <w:numId w:val="68"/>
        </w:numPr>
        <w:tabs>
          <w:tab w:val="clear" w:pos="720"/>
          <w:tab w:val="num" w:pos="186"/>
        </w:tabs>
        <w:overflowPunct w:val="0"/>
        <w:autoSpaceDE w:val="0"/>
        <w:autoSpaceDN w:val="0"/>
        <w:adjustRightInd w:val="0"/>
        <w:spacing w:after="0" w:line="229" w:lineRule="auto"/>
        <w:ind w:left="186" w:hanging="186"/>
        <w:jc w:val="both"/>
        <w:rPr>
          <w:rFonts w:cs="Arial"/>
          <w:szCs w:val="20"/>
        </w:rPr>
      </w:pPr>
      <w:r w:rsidRPr="000D38F3">
        <w:rPr>
          <w:rFonts w:cs="Arial"/>
          <w:b/>
          <w:szCs w:val="20"/>
        </w:rPr>
        <w:t xml:space="preserve">BNA </w:t>
      </w:r>
      <w:r>
        <w:rPr>
          <w:rFonts w:cs="Arial"/>
          <w:b/>
          <w:szCs w:val="20"/>
        </w:rPr>
        <w:t xml:space="preserve">Act </w:t>
      </w:r>
      <w:proofErr w:type="spellStart"/>
      <w:r w:rsidRPr="000D38F3">
        <w:rPr>
          <w:rFonts w:cs="Arial"/>
          <w:b/>
          <w:szCs w:val="20"/>
        </w:rPr>
        <w:t>s.91</w:t>
      </w:r>
      <w:proofErr w:type="spellEnd"/>
      <w:r w:rsidRPr="000D38F3">
        <w:rPr>
          <w:rFonts w:cs="Arial"/>
          <w:b/>
          <w:szCs w:val="20"/>
        </w:rPr>
        <w:t>(24):</w:t>
      </w:r>
      <w:r w:rsidRPr="000D38F3">
        <w:rPr>
          <w:rFonts w:cs="Arial"/>
          <w:szCs w:val="20"/>
        </w:rPr>
        <w:t xml:space="preserve"> Vested jurisdiction over Indians and land reserved for Indians in Federal Crown</w:t>
      </w:r>
      <w:r>
        <w:rPr>
          <w:rFonts w:cs="Arial"/>
          <w:szCs w:val="20"/>
        </w:rPr>
        <w:t xml:space="preserve">. </w:t>
      </w:r>
    </w:p>
    <w:p w:rsidR="00090F34" w:rsidRDefault="00090F34" w:rsidP="00F10D86">
      <w:pPr>
        <w:widowControl w:val="0"/>
        <w:numPr>
          <w:ilvl w:val="0"/>
          <w:numId w:val="68"/>
        </w:numPr>
        <w:tabs>
          <w:tab w:val="clear" w:pos="720"/>
          <w:tab w:val="num" w:pos="186"/>
        </w:tabs>
        <w:overflowPunct w:val="0"/>
        <w:autoSpaceDE w:val="0"/>
        <w:autoSpaceDN w:val="0"/>
        <w:adjustRightInd w:val="0"/>
        <w:spacing w:after="0" w:line="229" w:lineRule="auto"/>
        <w:ind w:left="186" w:right="60" w:hanging="186"/>
        <w:rPr>
          <w:rFonts w:cs="Arial"/>
          <w:szCs w:val="20"/>
        </w:rPr>
      </w:pPr>
      <w:r w:rsidRPr="000D38F3">
        <w:rPr>
          <w:rFonts w:cs="Arial"/>
          <w:b/>
          <w:szCs w:val="20"/>
        </w:rPr>
        <w:t>Treaties:</w:t>
      </w:r>
      <w:r w:rsidRPr="000D38F3">
        <w:rPr>
          <w:rFonts w:cs="Arial"/>
          <w:szCs w:val="20"/>
        </w:rPr>
        <w:t xml:space="preserve"> Early treat</w:t>
      </w:r>
      <w:r>
        <w:rPr>
          <w:rFonts w:cs="Arial"/>
          <w:szCs w:val="20"/>
        </w:rPr>
        <w:t>ies were for peace and goodwill;</w:t>
      </w:r>
      <w:r w:rsidRPr="000D38F3">
        <w:rPr>
          <w:rFonts w:cs="Arial"/>
          <w:szCs w:val="20"/>
        </w:rPr>
        <w:t xml:space="preserve"> later Treaties extinguished/exchanged aboriginal rights for Treaty Rights</w:t>
      </w:r>
      <w:r>
        <w:rPr>
          <w:rFonts w:cs="Arial"/>
          <w:szCs w:val="20"/>
        </w:rPr>
        <w:t xml:space="preserve">. </w:t>
      </w:r>
    </w:p>
    <w:p w:rsidR="00090F34" w:rsidRPr="00AD694D" w:rsidRDefault="00090F34" w:rsidP="00F10D86">
      <w:pPr>
        <w:widowControl w:val="0"/>
        <w:numPr>
          <w:ilvl w:val="0"/>
          <w:numId w:val="68"/>
        </w:numPr>
        <w:tabs>
          <w:tab w:val="clear" w:pos="720"/>
          <w:tab w:val="num" w:pos="186"/>
        </w:tabs>
        <w:overflowPunct w:val="0"/>
        <w:autoSpaceDE w:val="0"/>
        <w:autoSpaceDN w:val="0"/>
        <w:adjustRightInd w:val="0"/>
        <w:spacing w:after="0" w:line="229" w:lineRule="auto"/>
        <w:ind w:left="186" w:right="60" w:hanging="186"/>
        <w:rPr>
          <w:rFonts w:cs="Arial"/>
          <w:szCs w:val="20"/>
        </w:rPr>
      </w:pPr>
      <w:r>
        <w:rPr>
          <w:rFonts w:cs="Arial"/>
          <w:b/>
          <w:szCs w:val="20"/>
        </w:rPr>
        <w:t xml:space="preserve">BC Treaties: </w:t>
      </w:r>
      <w:r w:rsidRPr="00AD694D">
        <w:rPr>
          <w:rFonts w:cs="Arial"/>
          <w:szCs w:val="20"/>
        </w:rPr>
        <w:t>Douglas Treaties on Vancouver Island</w:t>
      </w:r>
      <w:r>
        <w:rPr>
          <w:rFonts w:cs="Arial"/>
          <w:szCs w:val="20"/>
        </w:rPr>
        <w:t xml:space="preserve">; Treaty 8, Nisga’a, </w:t>
      </w:r>
      <w:proofErr w:type="spellStart"/>
      <w:r>
        <w:rPr>
          <w:rFonts w:cs="Arial"/>
          <w:szCs w:val="20"/>
        </w:rPr>
        <w:t>Maa</w:t>
      </w:r>
      <w:proofErr w:type="spellEnd"/>
      <w:r>
        <w:rPr>
          <w:rFonts w:cs="Arial"/>
          <w:szCs w:val="20"/>
        </w:rPr>
        <w:t xml:space="preserve"> </w:t>
      </w:r>
      <w:proofErr w:type="spellStart"/>
      <w:r>
        <w:rPr>
          <w:rFonts w:cs="Arial"/>
          <w:szCs w:val="20"/>
        </w:rPr>
        <w:t>Nulth</w:t>
      </w:r>
      <w:proofErr w:type="spellEnd"/>
      <w:r>
        <w:rPr>
          <w:rFonts w:cs="Arial"/>
          <w:szCs w:val="20"/>
        </w:rPr>
        <w:t xml:space="preserve">. </w:t>
      </w:r>
    </w:p>
    <w:p w:rsidR="00090F34" w:rsidRPr="000D38F3" w:rsidRDefault="00090F34" w:rsidP="00F10D86">
      <w:pPr>
        <w:widowControl w:val="0"/>
        <w:numPr>
          <w:ilvl w:val="0"/>
          <w:numId w:val="68"/>
        </w:numPr>
        <w:tabs>
          <w:tab w:val="clear" w:pos="720"/>
          <w:tab w:val="num" w:pos="186"/>
        </w:tabs>
        <w:overflowPunct w:val="0"/>
        <w:autoSpaceDE w:val="0"/>
        <w:autoSpaceDN w:val="0"/>
        <w:adjustRightInd w:val="0"/>
        <w:spacing w:after="0" w:line="229" w:lineRule="auto"/>
        <w:ind w:left="186" w:right="60" w:hanging="186"/>
        <w:rPr>
          <w:rFonts w:cs="Arial"/>
          <w:szCs w:val="20"/>
        </w:rPr>
      </w:pPr>
      <w:r w:rsidRPr="000D38F3">
        <w:rPr>
          <w:rFonts w:cs="Arial"/>
          <w:b/>
          <w:szCs w:val="20"/>
        </w:rPr>
        <w:t>Indian Act:</w:t>
      </w:r>
      <w:r w:rsidRPr="000D38F3">
        <w:rPr>
          <w:rFonts w:cs="Arial"/>
          <w:szCs w:val="20"/>
        </w:rPr>
        <w:t xml:space="preserve"> Federal legislation for regulation of reserves and on-reserve activities and political organizations</w:t>
      </w:r>
      <w:r>
        <w:rPr>
          <w:rFonts w:cs="Arial"/>
          <w:szCs w:val="20"/>
        </w:rPr>
        <w:t xml:space="preserve"> (band councils). Many groups in BC are NOT Indian act band council. </w:t>
      </w:r>
    </w:p>
    <w:p w:rsidR="00090F34" w:rsidRDefault="00090F34" w:rsidP="00F10D86">
      <w:pPr>
        <w:widowControl w:val="0"/>
        <w:numPr>
          <w:ilvl w:val="0"/>
          <w:numId w:val="68"/>
        </w:numPr>
        <w:tabs>
          <w:tab w:val="clear" w:pos="720"/>
          <w:tab w:val="num" w:pos="186"/>
        </w:tabs>
        <w:overflowPunct w:val="0"/>
        <w:autoSpaceDE w:val="0"/>
        <w:autoSpaceDN w:val="0"/>
        <w:adjustRightInd w:val="0"/>
        <w:spacing w:after="0" w:line="229" w:lineRule="auto"/>
        <w:ind w:left="186" w:right="60" w:hanging="186"/>
        <w:rPr>
          <w:rFonts w:cs="Arial"/>
          <w:szCs w:val="20"/>
        </w:rPr>
      </w:pPr>
      <w:r w:rsidRPr="003D2E10">
        <w:rPr>
          <w:rFonts w:cs="Arial"/>
          <w:b/>
          <w:i/>
          <w:szCs w:val="20"/>
        </w:rPr>
        <w:t>Constitution Act</w:t>
      </w:r>
      <w:r w:rsidRPr="000D38F3">
        <w:rPr>
          <w:rFonts w:cs="Arial"/>
          <w:b/>
          <w:szCs w:val="20"/>
        </w:rPr>
        <w:t xml:space="preserve"> 1982:</w:t>
      </w:r>
      <w:r>
        <w:rPr>
          <w:rFonts w:cs="Arial"/>
          <w:szCs w:val="20"/>
        </w:rPr>
        <w:t xml:space="preserve"> </w:t>
      </w:r>
      <w:proofErr w:type="spellStart"/>
      <w:r>
        <w:rPr>
          <w:rFonts w:cs="Arial"/>
          <w:szCs w:val="20"/>
        </w:rPr>
        <w:t>s.</w:t>
      </w:r>
      <w:r w:rsidRPr="000D38F3">
        <w:rPr>
          <w:rFonts w:cs="Arial"/>
          <w:szCs w:val="20"/>
        </w:rPr>
        <w:t>35</w:t>
      </w:r>
      <w:proofErr w:type="spellEnd"/>
      <w:r w:rsidRPr="000D38F3">
        <w:rPr>
          <w:rFonts w:cs="Arial"/>
          <w:szCs w:val="20"/>
        </w:rPr>
        <w:t xml:space="preserve"> recognizes and affirms </w:t>
      </w:r>
      <w:r w:rsidRPr="008B2F10">
        <w:rPr>
          <w:rFonts w:cs="Arial"/>
          <w:szCs w:val="20"/>
        </w:rPr>
        <w:t xml:space="preserve">existing </w:t>
      </w:r>
      <w:r w:rsidRPr="000D38F3">
        <w:rPr>
          <w:rFonts w:cs="Arial"/>
          <w:szCs w:val="20"/>
        </w:rPr>
        <w:t xml:space="preserve">aboriginal and treaty rights </w:t>
      </w:r>
    </w:p>
    <w:p w:rsidR="00090F34" w:rsidRPr="000D38F3" w:rsidRDefault="00090F34" w:rsidP="00090F34">
      <w:pPr>
        <w:widowControl w:val="0"/>
        <w:autoSpaceDE w:val="0"/>
        <w:autoSpaceDN w:val="0"/>
        <w:adjustRightInd w:val="0"/>
        <w:spacing w:after="0" w:line="234" w:lineRule="exact"/>
        <w:rPr>
          <w:rFonts w:cs="Arial"/>
          <w:szCs w:val="20"/>
        </w:rPr>
      </w:pPr>
    </w:p>
    <w:p w:rsidR="00090F34" w:rsidRPr="003F3159" w:rsidRDefault="00090F34" w:rsidP="00A50277">
      <w:pPr>
        <w:pStyle w:val="Heading2"/>
      </w:pPr>
      <w:bookmarkStart w:id="91" w:name="_Toc437178748"/>
      <w:r w:rsidRPr="000D38F3">
        <w:t>Aboriginal Title</w:t>
      </w:r>
      <w:bookmarkEnd w:id="91"/>
    </w:p>
    <w:p w:rsidR="00090F34" w:rsidRPr="00841626" w:rsidRDefault="00090F34" w:rsidP="00090F34">
      <w:pPr>
        <w:pStyle w:val="Heading3"/>
      </w:pPr>
      <w:bookmarkStart w:id="92" w:name="_Toc437178749"/>
      <w:r w:rsidRPr="00841626">
        <w:rPr>
          <w:bCs/>
          <w:i/>
        </w:rPr>
        <w:t xml:space="preserve">St. Catherine’s Milling Lumber </w:t>
      </w:r>
      <w:proofErr w:type="gramStart"/>
      <w:r w:rsidRPr="00841626">
        <w:rPr>
          <w:bCs/>
          <w:i/>
        </w:rPr>
        <w:t>v.</w:t>
      </w:r>
      <w:proofErr w:type="gramEnd"/>
      <w:r w:rsidRPr="00841626">
        <w:rPr>
          <w:bCs/>
          <w:i/>
        </w:rPr>
        <w:t xml:space="preserve"> Queen</w:t>
      </w:r>
      <w:r w:rsidRPr="00841626">
        <w:rPr>
          <w:bCs/>
        </w:rPr>
        <w:t xml:space="preserve"> [1888] PC</w:t>
      </w:r>
      <w:bookmarkEnd w:id="92"/>
    </w:p>
    <w:p w:rsidR="00090F34" w:rsidRPr="009A6489" w:rsidRDefault="00567865" w:rsidP="009A6489">
      <w:pPr>
        <w:widowControl w:val="0"/>
        <w:overflowPunct w:val="0"/>
        <w:autoSpaceDE w:val="0"/>
        <w:autoSpaceDN w:val="0"/>
        <w:adjustRightInd w:val="0"/>
        <w:spacing w:after="0" w:line="229" w:lineRule="auto"/>
        <w:jc w:val="both"/>
        <w:rPr>
          <w:rFonts w:cs="Arial"/>
          <w:b/>
          <w:szCs w:val="20"/>
        </w:rPr>
      </w:pPr>
      <w:r>
        <w:rPr>
          <w:rFonts w:cs="Arial"/>
          <w:b/>
          <w:szCs w:val="20"/>
        </w:rPr>
        <w:t xml:space="preserve">Aboriginal title is a personal and </w:t>
      </w:r>
      <w:proofErr w:type="spellStart"/>
      <w:r>
        <w:rPr>
          <w:rFonts w:cs="Arial"/>
          <w:b/>
          <w:szCs w:val="20"/>
        </w:rPr>
        <w:t>usufactory</w:t>
      </w:r>
      <w:proofErr w:type="spellEnd"/>
      <w:r>
        <w:rPr>
          <w:rFonts w:cs="Arial"/>
          <w:b/>
          <w:szCs w:val="20"/>
        </w:rPr>
        <w:t xml:space="preserve"> right over the land </w:t>
      </w:r>
      <w:r w:rsidR="009052B3">
        <w:rPr>
          <w:rFonts w:cs="Arial"/>
          <w:b/>
          <w:szCs w:val="20"/>
        </w:rPr>
        <w:t xml:space="preserve">// </w:t>
      </w:r>
      <w:r w:rsidR="00090F34" w:rsidRPr="00623332">
        <w:rPr>
          <w:rFonts w:cs="Arial"/>
          <w:i/>
          <w:szCs w:val="20"/>
        </w:rPr>
        <w:t xml:space="preserve">Dispute over control </w:t>
      </w:r>
      <w:r w:rsidR="00C561F3">
        <w:rPr>
          <w:rFonts w:cs="Arial"/>
          <w:i/>
          <w:szCs w:val="20"/>
        </w:rPr>
        <w:t xml:space="preserve">of </w:t>
      </w:r>
      <w:proofErr w:type="spellStart"/>
      <w:r w:rsidR="00C561F3">
        <w:rPr>
          <w:rFonts w:cs="Arial"/>
          <w:i/>
          <w:szCs w:val="20"/>
        </w:rPr>
        <w:t>Ont</w:t>
      </w:r>
      <w:proofErr w:type="spellEnd"/>
      <w:r w:rsidR="00090F34" w:rsidRPr="00623332">
        <w:rPr>
          <w:rFonts w:cs="Arial"/>
          <w:i/>
          <w:szCs w:val="20"/>
        </w:rPr>
        <w:t xml:space="preserve"> ceded by Ojibway Tribe to federal Crown by </w:t>
      </w:r>
      <w:r w:rsidR="00090F34">
        <w:rPr>
          <w:rFonts w:cs="Arial"/>
          <w:i/>
          <w:szCs w:val="20"/>
        </w:rPr>
        <w:t xml:space="preserve">surrender </w:t>
      </w:r>
      <w:r w:rsidR="003C60AB">
        <w:rPr>
          <w:rFonts w:cs="Arial"/>
          <w:i/>
          <w:szCs w:val="20"/>
        </w:rPr>
        <w:t>T</w:t>
      </w:r>
      <w:r w:rsidR="00090F34" w:rsidRPr="00623332">
        <w:rPr>
          <w:rFonts w:cs="Arial"/>
          <w:i/>
          <w:szCs w:val="20"/>
        </w:rPr>
        <w:t>reaty in 1873. In 1883, Canada’s timber agent issued a cutting permit within the treaty area to St. Cathe</w:t>
      </w:r>
      <w:r w:rsidR="00853C63">
        <w:rPr>
          <w:rFonts w:cs="Arial"/>
          <w:i/>
          <w:szCs w:val="20"/>
        </w:rPr>
        <w:t>rine’s Milling</w:t>
      </w:r>
      <w:r w:rsidR="00C561F3">
        <w:rPr>
          <w:rFonts w:cs="Arial"/>
          <w:i/>
          <w:szCs w:val="20"/>
        </w:rPr>
        <w:t xml:space="preserve">. </w:t>
      </w:r>
      <w:proofErr w:type="spellStart"/>
      <w:r w:rsidR="00C561F3">
        <w:rPr>
          <w:rFonts w:cs="Arial"/>
          <w:i/>
          <w:szCs w:val="20"/>
        </w:rPr>
        <w:t>Ont</w:t>
      </w:r>
      <w:proofErr w:type="spellEnd"/>
      <w:r w:rsidR="00090F34" w:rsidRPr="00623332">
        <w:rPr>
          <w:rFonts w:cs="Arial"/>
          <w:i/>
          <w:szCs w:val="20"/>
        </w:rPr>
        <w:t xml:space="preserve"> seeks a declaration the permit is invalid, an injunction restrain</w:t>
      </w:r>
      <w:r w:rsidR="009A6489">
        <w:rPr>
          <w:rFonts w:cs="Arial"/>
          <w:i/>
          <w:szCs w:val="20"/>
        </w:rPr>
        <w:t>ing harve</w:t>
      </w:r>
      <w:r w:rsidR="00CD26C1">
        <w:rPr>
          <w:rFonts w:cs="Arial"/>
          <w:i/>
          <w:szCs w:val="20"/>
        </w:rPr>
        <w:t xml:space="preserve">sting and damages </w:t>
      </w:r>
      <w:r w:rsidR="009A6489">
        <w:rPr>
          <w:rFonts w:cs="Arial"/>
          <w:b/>
          <w:szCs w:val="20"/>
        </w:rPr>
        <w:t xml:space="preserve">// </w:t>
      </w:r>
      <w:r w:rsidR="00090F34" w:rsidRPr="000D38F3">
        <w:rPr>
          <w:rFonts w:cs="Arial"/>
          <w:b/>
          <w:bCs/>
          <w:szCs w:val="20"/>
        </w:rPr>
        <w:t xml:space="preserve">Ruling: </w:t>
      </w:r>
      <w:r w:rsidR="00037BBD">
        <w:rPr>
          <w:rFonts w:cs="Arial"/>
          <w:szCs w:val="20"/>
        </w:rPr>
        <w:t xml:space="preserve">ON wins – has </w:t>
      </w:r>
      <w:r w:rsidR="00790581">
        <w:rPr>
          <w:rFonts w:cs="Arial"/>
          <w:szCs w:val="20"/>
        </w:rPr>
        <w:t xml:space="preserve">right to resource wealth from land. </w:t>
      </w:r>
    </w:p>
    <w:p w:rsidR="00090F34" w:rsidRPr="000D38F3" w:rsidRDefault="00090F34" w:rsidP="00090F34">
      <w:pPr>
        <w:widowControl w:val="0"/>
        <w:autoSpaceDE w:val="0"/>
        <w:autoSpaceDN w:val="0"/>
        <w:adjustRightInd w:val="0"/>
        <w:spacing w:after="0" w:line="10" w:lineRule="exact"/>
        <w:rPr>
          <w:rFonts w:cs="Arial"/>
          <w:szCs w:val="20"/>
        </w:rPr>
      </w:pPr>
    </w:p>
    <w:p w:rsidR="00090F34" w:rsidRPr="000D38F3" w:rsidRDefault="00090F34" w:rsidP="00090F34">
      <w:pPr>
        <w:widowControl w:val="0"/>
        <w:autoSpaceDE w:val="0"/>
        <w:autoSpaceDN w:val="0"/>
        <w:adjustRightInd w:val="0"/>
        <w:spacing w:after="0" w:line="2" w:lineRule="exact"/>
        <w:rPr>
          <w:rFonts w:cs="Arial"/>
          <w:szCs w:val="20"/>
        </w:rPr>
      </w:pPr>
    </w:p>
    <w:p w:rsidR="00090F34" w:rsidRDefault="00090F34" w:rsidP="00090F34">
      <w:pPr>
        <w:widowControl w:val="0"/>
        <w:autoSpaceDE w:val="0"/>
        <w:autoSpaceDN w:val="0"/>
        <w:adjustRightInd w:val="0"/>
        <w:spacing w:after="0"/>
        <w:rPr>
          <w:rFonts w:cs="Arial"/>
          <w:b/>
          <w:bCs/>
          <w:szCs w:val="20"/>
        </w:rPr>
      </w:pPr>
    </w:p>
    <w:p w:rsidR="00090F34" w:rsidRPr="00841626" w:rsidRDefault="00090F34" w:rsidP="00090F34">
      <w:pPr>
        <w:pStyle w:val="Heading3"/>
        <w:rPr>
          <w:i/>
        </w:rPr>
      </w:pPr>
      <w:bookmarkStart w:id="93" w:name="_Toc437178750"/>
      <w:r w:rsidRPr="00841626">
        <w:rPr>
          <w:i/>
        </w:rPr>
        <w:t>Calder</w:t>
      </w:r>
      <w:bookmarkEnd w:id="93"/>
    </w:p>
    <w:p w:rsidR="00090F34" w:rsidRPr="001454AD" w:rsidRDefault="00090F34" w:rsidP="00090F34">
      <w:pPr>
        <w:spacing w:after="0"/>
      </w:pPr>
      <w:r>
        <w:rPr>
          <w:b/>
        </w:rPr>
        <w:t xml:space="preserve">Shows a reoccurring theme that a procedural issue gets in the way of a decision regarding first nation issues (3 way split).  </w:t>
      </w:r>
      <w:r>
        <w:t xml:space="preserve"> </w:t>
      </w:r>
    </w:p>
    <w:p w:rsidR="00090F34" w:rsidRPr="000D38F3" w:rsidRDefault="00090F34" w:rsidP="00090F34">
      <w:pPr>
        <w:widowControl w:val="0"/>
        <w:autoSpaceDE w:val="0"/>
        <w:autoSpaceDN w:val="0"/>
        <w:adjustRightInd w:val="0"/>
        <w:spacing w:after="0"/>
        <w:rPr>
          <w:rFonts w:cs="Arial"/>
          <w:b/>
          <w:bCs/>
          <w:szCs w:val="20"/>
        </w:rPr>
      </w:pPr>
    </w:p>
    <w:p w:rsidR="00090F34" w:rsidRPr="00650ADF" w:rsidRDefault="00090F34" w:rsidP="00090F34">
      <w:pPr>
        <w:pStyle w:val="Heading3"/>
      </w:pPr>
      <w:bookmarkStart w:id="94" w:name="_Toc437178751"/>
      <w:r w:rsidRPr="00650ADF">
        <w:rPr>
          <w:i/>
        </w:rPr>
        <w:t>R. v. Sparrow [1990] SCC</w:t>
      </w:r>
      <w:r w:rsidR="00292BD4" w:rsidRPr="00650ADF">
        <w:t xml:space="preserve"> – Justification Test</w:t>
      </w:r>
      <w:bookmarkEnd w:id="94"/>
      <w:r w:rsidR="00292BD4" w:rsidRPr="00650ADF">
        <w:t xml:space="preserve"> </w:t>
      </w:r>
    </w:p>
    <w:p w:rsidR="00090F34" w:rsidRPr="00650ADF" w:rsidRDefault="001F3EA2" w:rsidP="00651EE4">
      <w:pPr>
        <w:widowControl w:val="0"/>
        <w:overflowPunct w:val="0"/>
        <w:autoSpaceDE w:val="0"/>
        <w:autoSpaceDN w:val="0"/>
        <w:adjustRightInd w:val="0"/>
        <w:spacing w:after="0"/>
        <w:ind w:right="260"/>
        <w:rPr>
          <w:rFonts w:cs="Arial"/>
          <w:i/>
          <w:szCs w:val="20"/>
        </w:rPr>
      </w:pPr>
      <w:r w:rsidRPr="00650ADF">
        <w:rPr>
          <w:rFonts w:cs="Arial"/>
          <w:b/>
          <w:szCs w:val="20"/>
        </w:rPr>
        <w:t xml:space="preserve">First major SCC decision interpreting </w:t>
      </w:r>
      <w:proofErr w:type="spellStart"/>
      <w:r w:rsidRPr="00650ADF">
        <w:rPr>
          <w:rFonts w:cs="Arial"/>
          <w:b/>
          <w:szCs w:val="20"/>
        </w:rPr>
        <w:t>s.35</w:t>
      </w:r>
      <w:proofErr w:type="spellEnd"/>
      <w:r w:rsidRPr="00650ADF">
        <w:rPr>
          <w:rFonts w:cs="Arial"/>
          <w:b/>
          <w:szCs w:val="20"/>
        </w:rPr>
        <w:t xml:space="preserve">(1) of the Constitution // </w:t>
      </w:r>
      <w:r w:rsidR="00B23352" w:rsidRPr="00650ADF">
        <w:rPr>
          <w:rFonts w:cs="Arial"/>
          <w:i/>
          <w:szCs w:val="20"/>
        </w:rPr>
        <w:t>Natives</w:t>
      </w:r>
      <w:r w:rsidR="00090F34" w:rsidRPr="00650ADF">
        <w:rPr>
          <w:rFonts w:cs="Arial"/>
          <w:i/>
          <w:szCs w:val="20"/>
        </w:rPr>
        <w:t xml:space="preserve"> caught fishing with a net that exceeded the allowed size. Upon being charged, they claimed that the</w:t>
      </w:r>
      <w:r w:rsidR="00090F34" w:rsidRPr="00650ADF">
        <w:rPr>
          <w:rFonts w:cs="Arial"/>
          <w:b/>
          <w:bCs/>
          <w:i/>
          <w:szCs w:val="20"/>
        </w:rPr>
        <w:t xml:space="preserve"> </w:t>
      </w:r>
      <w:r w:rsidR="00090F34" w:rsidRPr="00650ADF">
        <w:rPr>
          <w:rFonts w:cs="Arial"/>
          <w:i/>
          <w:szCs w:val="20"/>
        </w:rPr>
        <w:t xml:space="preserve">restriction infringed on their aboriginal rights of </w:t>
      </w:r>
      <w:proofErr w:type="spellStart"/>
      <w:r w:rsidR="00090F34" w:rsidRPr="00650ADF">
        <w:rPr>
          <w:rFonts w:cs="Arial"/>
          <w:i/>
          <w:szCs w:val="20"/>
        </w:rPr>
        <w:t>s.35</w:t>
      </w:r>
      <w:proofErr w:type="spellEnd"/>
      <w:r w:rsidR="00090F34" w:rsidRPr="00650ADF">
        <w:rPr>
          <w:rFonts w:cs="Arial"/>
          <w:i/>
          <w:szCs w:val="20"/>
        </w:rPr>
        <w:t xml:space="preserve">(1) and he was exercising an existing aboriginal right to </w:t>
      </w:r>
      <w:r w:rsidR="00411A8B" w:rsidRPr="00650ADF">
        <w:rPr>
          <w:rFonts w:cs="Arial"/>
          <w:i/>
          <w:szCs w:val="20"/>
        </w:rPr>
        <w:t xml:space="preserve">fish </w:t>
      </w:r>
      <w:r w:rsidR="00EB4664" w:rsidRPr="00650ADF">
        <w:rPr>
          <w:rFonts w:cs="Arial"/>
          <w:b/>
          <w:i/>
          <w:szCs w:val="20"/>
        </w:rPr>
        <w:t xml:space="preserve">// </w:t>
      </w:r>
      <w:proofErr w:type="spellStart"/>
      <w:r w:rsidR="00090F34" w:rsidRPr="00650ADF">
        <w:rPr>
          <w:rFonts w:cs="Arial"/>
          <w:szCs w:val="20"/>
        </w:rPr>
        <w:t>ARs</w:t>
      </w:r>
      <w:proofErr w:type="spellEnd"/>
      <w:r w:rsidR="00090F34" w:rsidRPr="00650ADF">
        <w:rPr>
          <w:rFonts w:cs="Arial"/>
          <w:szCs w:val="20"/>
        </w:rPr>
        <w:t xml:space="preserve"> are not absolute—government policy can regulate the exercise of the right but such regulation must be in keeping with the constitution</w:t>
      </w:r>
      <w:r w:rsidR="00EB4664" w:rsidRPr="00650ADF">
        <w:rPr>
          <w:rFonts w:cs="Arial"/>
          <w:i/>
          <w:szCs w:val="20"/>
        </w:rPr>
        <w:t xml:space="preserve"> </w:t>
      </w:r>
      <w:r w:rsidR="00EB4664" w:rsidRPr="00650ADF">
        <w:rPr>
          <w:rFonts w:cs="Arial"/>
          <w:b/>
          <w:i/>
          <w:szCs w:val="20"/>
        </w:rPr>
        <w:t>//</w:t>
      </w:r>
      <w:r w:rsidR="00EB4664" w:rsidRPr="00650ADF">
        <w:rPr>
          <w:rFonts w:cs="Arial"/>
          <w:i/>
          <w:szCs w:val="20"/>
        </w:rPr>
        <w:t xml:space="preserve"> </w:t>
      </w:r>
      <w:r w:rsidR="00090F34" w:rsidRPr="00650ADF">
        <w:rPr>
          <w:rFonts w:cs="Arial"/>
          <w:szCs w:val="20"/>
        </w:rPr>
        <w:t xml:space="preserve">Legislation that affects the exercise of </w:t>
      </w:r>
      <w:proofErr w:type="spellStart"/>
      <w:r w:rsidR="00EB4664" w:rsidRPr="00650ADF">
        <w:rPr>
          <w:rFonts w:cs="Arial"/>
          <w:szCs w:val="20"/>
        </w:rPr>
        <w:t>ARs</w:t>
      </w:r>
      <w:proofErr w:type="spellEnd"/>
      <w:r w:rsidR="00090F34" w:rsidRPr="00650ADF">
        <w:rPr>
          <w:rFonts w:cs="Arial"/>
          <w:szCs w:val="20"/>
        </w:rPr>
        <w:t xml:space="preserve"> will be valid if it meets the test for justifying an interference with a right recogniz</w:t>
      </w:r>
      <w:r w:rsidR="00EB4664" w:rsidRPr="00650ADF">
        <w:rPr>
          <w:rFonts w:cs="Arial"/>
          <w:szCs w:val="20"/>
        </w:rPr>
        <w:t xml:space="preserve">ed and affirmed under s. 35(1) </w:t>
      </w:r>
      <w:r w:rsidR="00EB4664" w:rsidRPr="00650ADF">
        <w:rPr>
          <w:rFonts w:cs="Arial"/>
          <w:b/>
          <w:szCs w:val="20"/>
        </w:rPr>
        <w:t>//</w:t>
      </w:r>
      <w:r w:rsidR="00EB4664" w:rsidRPr="00650ADF">
        <w:rPr>
          <w:rFonts w:cs="Arial"/>
          <w:szCs w:val="20"/>
        </w:rPr>
        <w:t xml:space="preserve"> </w:t>
      </w:r>
      <w:r w:rsidR="00090F34" w:rsidRPr="00650ADF">
        <w:rPr>
          <w:rFonts w:cs="Arial"/>
          <w:szCs w:val="20"/>
        </w:rPr>
        <w:t xml:space="preserve">The P has to prove that there is an existing aboriginal right, and that it has been infringed. </w:t>
      </w:r>
    </w:p>
    <w:p w:rsidR="00651EE4" w:rsidRDefault="00651EE4" w:rsidP="00651EE4">
      <w:pPr>
        <w:widowControl w:val="0"/>
        <w:overflowPunct w:val="0"/>
        <w:autoSpaceDE w:val="0"/>
        <w:autoSpaceDN w:val="0"/>
        <w:adjustRightInd w:val="0"/>
        <w:spacing w:after="0"/>
        <w:ind w:right="260"/>
        <w:rPr>
          <w:rFonts w:cs="Arial"/>
          <w:i/>
          <w:szCs w:val="20"/>
        </w:rPr>
      </w:pPr>
    </w:p>
    <w:tbl>
      <w:tblPr>
        <w:tblStyle w:val="TableGrid"/>
        <w:tblW w:w="0" w:type="auto"/>
        <w:tblLook w:val="04A0" w:firstRow="1" w:lastRow="0" w:firstColumn="1" w:lastColumn="0" w:noHBand="0" w:noVBand="1"/>
      </w:tblPr>
      <w:tblGrid>
        <w:gridCol w:w="10982"/>
      </w:tblGrid>
      <w:tr w:rsidR="00E87EA8" w:rsidTr="00E87EA8">
        <w:tc>
          <w:tcPr>
            <w:tcW w:w="10982" w:type="dxa"/>
            <w:shd w:val="clear" w:color="auto" w:fill="F2F2F2" w:themeFill="background1" w:themeFillShade="F2"/>
          </w:tcPr>
          <w:p w:rsidR="00E92963" w:rsidRPr="00E92963" w:rsidRDefault="00E92963" w:rsidP="00E87EA8">
            <w:pPr>
              <w:widowControl w:val="0"/>
              <w:overflowPunct w:val="0"/>
              <w:autoSpaceDE w:val="0"/>
              <w:autoSpaceDN w:val="0"/>
              <w:adjustRightInd w:val="0"/>
              <w:spacing w:line="229" w:lineRule="auto"/>
              <w:jc w:val="both"/>
              <w:rPr>
                <w:rFonts w:cs="Arial"/>
                <w:szCs w:val="20"/>
              </w:rPr>
            </w:pPr>
            <w:r>
              <w:rPr>
                <w:rFonts w:cs="Arial"/>
                <w:b/>
                <w:szCs w:val="20"/>
              </w:rPr>
              <w:t>*</w:t>
            </w:r>
            <w:r>
              <w:rPr>
                <w:rFonts w:cs="Arial"/>
                <w:szCs w:val="20"/>
              </w:rPr>
              <w:t xml:space="preserve">Legislation that affects the exercise of AR’s will be valid if it meets the test for justifying an interference w/ rights recognized under </w:t>
            </w:r>
            <w:proofErr w:type="spellStart"/>
            <w:r>
              <w:rPr>
                <w:rFonts w:cs="Arial"/>
                <w:szCs w:val="20"/>
              </w:rPr>
              <w:t>s.35</w:t>
            </w:r>
            <w:proofErr w:type="spellEnd"/>
            <w:r>
              <w:rPr>
                <w:rFonts w:cs="Arial"/>
                <w:szCs w:val="20"/>
              </w:rPr>
              <w:t xml:space="preserve">(1) </w:t>
            </w:r>
          </w:p>
          <w:p w:rsidR="00E87EA8" w:rsidRPr="00650ADF" w:rsidRDefault="00E87EA8" w:rsidP="00E87EA8">
            <w:pPr>
              <w:widowControl w:val="0"/>
              <w:overflowPunct w:val="0"/>
              <w:autoSpaceDE w:val="0"/>
              <w:autoSpaceDN w:val="0"/>
              <w:adjustRightInd w:val="0"/>
              <w:spacing w:line="229" w:lineRule="auto"/>
              <w:jc w:val="both"/>
              <w:rPr>
                <w:rFonts w:cs="Arial"/>
                <w:b/>
                <w:szCs w:val="20"/>
              </w:rPr>
            </w:pPr>
            <w:r w:rsidRPr="00650ADF">
              <w:rPr>
                <w:rFonts w:cs="Arial"/>
                <w:b/>
                <w:szCs w:val="20"/>
                <w:u w:val="single"/>
              </w:rPr>
              <w:t>3 Part JUSTIFICATION Test:</w:t>
            </w:r>
            <w:r w:rsidRPr="00650ADF">
              <w:rPr>
                <w:rFonts w:cs="Arial"/>
                <w:b/>
                <w:szCs w:val="20"/>
              </w:rPr>
              <w:t xml:space="preserve"> (Overall: </w:t>
            </w:r>
            <w:r w:rsidRPr="00650ADF">
              <w:rPr>
                <w:rFonts w:cs="Arial"/>
                <w:szCs w:val="20"/>
              </w:rPr>
              <w:t>Has the honor of the Crown been upheld?</w:t>
            </w:r>
            <w:r w:rsidRPr="00650ADF">
              <w:rPr>
                <w:rFonts w:cs="Arial"/>
                <w:b/>
                <w:szCs w:val="20"/>
              </w:rPr>
              <w:t xml:space="preserve">) </w:t>
            </w:r>
          </w:p>
          <w:p w:rsidR="00E87EA8" w:rsidRPr="00650ADF" w:rsidRDefault="00E87EA8" w:rsidP="00F10D86">
            <w:pPr>
              <w:pStyle w:val="ListParagraph"/>
              <w:widowControl w:val="0"/>
              <w:numPr>
                <w:ilvl w:val="0"/>
                <w:numId w:val="74"/>
              </w:numPr>
              <w:overflowPunct w:val="0"/>
              <w:autoSpaceDE w:val="0"/>
              <w:autoSpaceDN w:val="0"/>
              <w:adjustRightInd w:val="0"/>
              <w:spacing w:line="229" w:lineRule="auto"/>
              <w:jc w:val="both"/>
              <w:rPr>
                <w:rFonts w:cs="Arial"/>
                <w:b/>
                <w:szCs w:val="20"/>
                <w:u w:val="single"/>
              </w:rPr>
            </w:pPr>
            <w:r w:rsidRPr="00650ADF">
              <w:rPr>
                <w:rFonts w:cs="Arial"/>
                <w:b/>
                <w:szCs w:val="20"/>
                <w:u w:val="single"/>
              </w:rPr>
              <w:t>Is there an there an existing aboriginal right?</w:t>
            </w:r>
            <w:r w:rsidR="0053129B">
              <w:rPr>
                <w:rFonts w:cs="Arial"/>
                <w:b/>
                <w:szCs w:val="20"/>
              </w:rPr>
              <w:t xml:space="preserve"> </w:t>
            </w:r>
          </w:p>
          <w:p w:rsidR="00E87EA8" w:rsidRPr="00650ADF" w:rsidRDefault="00E87EA8" w:rsidP="00F10D86">
            <w:pPr>
              <w:pStyle w:val="ListParagraph"/>
              <w:widowControl w:val="0"/>
              <w:numPr>
                <w:ilvl w:val="1"/>
                <w:numId w:val="74"/>
              </w:numPr>
              <w:overflowPunct w:val="0"/>
              <w:autoSpaceDE w:val="0"/>
              <w:autoSpaceDN w:val="0"/>
              <w:adjustRightInd w:val="0"/>
              <w:spacing w:line="229" w:lineRule="auto"/>
              <w:jc w:val="both"/>
              <w:rPr>
                <w:rFonts w:cs="Arial"/>
                <w:b/>
                <w:szCs w:val="20"/>
                <w:u w:val="single"/>
              </w:rPr>
            </w:pPr>
            <w:r w:rsidRPr="00650ADF">
              <w:rPr>
                <w:rFonts w:cs="Arial"/>
                <w:szCs w:val="20"/>
              </w:rPr>
              <w:t xml:space="preserve">Identify precisely the claim being made </w:t>
            </w:r>
          </w:p>
          <w:p w:rsidR="00E87EA8" w:rsidRPr="00650ADF" w:rsidRDefault="00D03513" w:rsidP="00F10D86">
            <w:pPr>
              <w:pStyle w:val="ListParagraph"/>
              <w:widowControl w:val="0"/>
              <w:numPr>
                <w:ilvl w:val="1"/>
                <w:numId w:val="74"/>
              </w:numPr>
              <w:overflowPunct w:val="0"/>
              <w:autoSpaceDE w:val="0"/>
              <w:autoSpaceDN w:val="0"/>
              <w:adjustRightInd w:val="0"/>
              <w:spacing w:line="229" w:lineRule="auto"/>
              <w:jc w:val="both"/>
              <w:rPr>
                <w:rFonts w:cs="Arial"/>
                <w:b/>
                <w:szCs w:val="20"/>
                <w:u w:val="single"/>
              </w:rPr>
            </w:pPr>
            <w:r>
              <w:rPr>
                <w:rFonts w:cs="Arial"/>
                <w:szCs w:val="20"/>
              </w:rPr>
              <w:t xml:space="preserve">Relevant </w:t>
            </w:r>
            <w:r w:rsidR="00E87EA8" w:rsidRPr="00650ADF">
              <w:rPr>
                <w:rFonts w:cs="Arial"/>
                <w:szCs w:val="20"/>
              </w:rPr>
              <w:t>factors</w:t>
            </w:r>
            <w:r>
              <w:rPr>
                <w:rFonts w:cs="Arial"/>
                <w:szCs w:val="20"/>
              </w:rPr>
              <w:t xml:space="preserve"> to consider articulated by in the SCC in</w:t>
            </w:r>
            <w:r w:rsidR="000A39A7">
              <w:rPr>
                <w:rFonts w:cs="Arial"/>
                <w:szCs w:val="20"/>
              </w:rPr>
              <w:t xml:space="preserve"> (</w:t>
            </w:r>
            <w:r w:rsidR="000A39A7">
              <w:rPr>
                <w:rFonts w:cs="Arial"/>
                <w:i/>
                <w:szCs w:val="20"/>
              </w:rPr>
              <w:t xml:space="preserve">Van Der </w:t>
            </w:r>
            <w:proofErr w:type="spellStart"/>
            <w:r w:rsidR="000A39A7">
              <w:rPr>
                <w:rFonts w:cs="Arial"/>
                <w:i/>
                <w:szCs w:val="20"/>
              </w:rPr>
              <w:t>Peet</w:t>
            </w:r>
            <w:proofErr w:type="spellEnd"/>
            <w:r w:rsidR="000A39A7">
              <w:rPr>
                <w:rFonts w:cs="Arial"/>
                <w:szCs w:val="20"/>
              </w:rPr>
              <w:t>)</w:t>
            </w:r>
            <w:r w:rsidR="00E87EA8" w:rsidRPr="00650ADF">
              <w:rPr>
                <w:rFonts w:cs="Arial"/>
                <w:szCs w:val="20"/>
              </w:rPr>
              <w:t xml:space="preserve">:  </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b/>
                <w:szCs w:val="20"/>
                <w:u w:val="single"/>
              </w:rPr>
            </w:pPr>
            <w:r w:rsidRPr="00650ADF">
              <w:rPr>
                <w:rFonts w:cs="Arial"/>
                <w:szCs w:val="20"/>
              </w:rPr>
              <w:t>Is it a central and significant part of the society's distinctive culture?</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b/>
                <w:szCs w:val="20"/>
                <w:u w:val="single"/>
              </w:rPr>
            </w:pPr>
            <w:r w:rsidRPr="00650ADF">
              <w:rPr>
                <w:rFonts w:cs="Arial"/>
                <w:szCs w:val="20"/>
              </w:rPr>
              <w:t xml:space="preserve">Was it </w:t>
            </w:r>
            <w:r w:rsidRPr="00650ADF">
              <w:rPr>
                <w:rFonts w:cs="Arial"/>
                <w:szCs w:val="20"/>
                <w:u w:val="single"/>
              </w:rPr>
              <w:t>integral</w:t>
            </w:r>
            <w:r w:rsidRPr="00650ADF">
              <w:rPr>
                <w:rFonts w:cs="Arial"/>
                <w:szCs w:val="20"/>
              </w:rPr>
              <w:t xml:space="preserve"> to the cultural </w:t>
            </w:r>
            <w:r w:rsidRPr="00650ADF">
              <w:rPr>
                <w:rFonts w:cs="Arial"/>
                <w:szCs w:val="20"/>
                <w:u w:val="single"/>
              </w:rPr>
              <w:t xml:space="preserve">prior </w:t>
            </w:r>
            <w:r w:rsidRPr="00650ADF">
              <w:rPr>
                <w:rFonts w:cs="Arial"/>
                <w:szCs w:val="20"/>
              </w:rPr>
              <w:t>to the contact with European society?</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b/>
                <w:szCs w:val="20"/>
                <w:u w:val="single"/>
              </w:rPr>
            </w:pPr>
            <w:r w:rsidRPr="00650ADF">
              <w:rPr>
                <w:rFonts w:cs="Arial"/>
                <w:szCs w:val="20"/>
              </w:rPr>
              <w:t>Is there reasonable continuity between pre-contact practice of the contemporary aboriginal right claimed?</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b/>
                <w:szCs w:val="20"/>
                <w:u w:val="single"/>
              </w:rPr>
            </w:pPr>
            <w:r w:rsidRPr="00650ADF">
              <w:rPr>
                <w:rFonts w:cs="Arial"/>
                <w:b/>
                <w:szCs w:val="20"/>
              </w:rPr>
              <w:t xml:space="preserve">*marginal or incidental aspects to the society's cultural identity do not qualify as </w:t>
            </w:r>
            <w:proofErr w:type="spellStart"/>
            <w:r w:rsidRPr="00650ADF">
              <w:rPr>
                <w:rFonts w:cs="Arial"/>
                <w:b/>
                <w:szCs w:val="20"/>
              </w:rPr>
              <w:t>ARs</w:t>
            </w:r>
            <w:proofErr w:type="spellEnd"/>
            <w:r w:rsidRPr="00650ADF">
              <w:rPr>
                <w:rFonts w:cs="Arial"/>
                <w:b/>
                <w:szCs w:val="20"/>
              </w:rPr>
              <w:t xml:space="preserve">. </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b/>
                <w:szCs w:val="20"/>
                <w:u w:val="single"/>
              </w:rPr>
            </w:pPr>
            <w:r w:rsidRPr="00650ADF">
              <w:rPr>
                <w:rFonts w:cs="Arial"/>
                <w:szCs w:val="20"/>
              </w:rPr>
              <w:t>The existence of the right depends entirely on the traditions, customs, and practices of the particular society claiming the right on a case by case basis (distinctive but not unique/distinct)</w:t>
            </w:r>
          </w:p>
          <w:p w:rsidR="00E87EA8" w:rsidRPr="00650ADF" w:rsidRDefault="00E87EA8" w:rsidP="00E87EA8">
            <w:pPr>
              <w:pStyle w:val="ListParagraph"/>
              <w:widowControl w:val="0"/>
              <w:overflowPunct w:val="0"/>
              <w:autoSpaceDE w:val="0"/>
              <w:autoSpaceDN w:val="0"/>
              <w:adjustRightInd w:val="0"/>
              <w:spacing w:line="229" w:lineRule="auto"/>
              <w:ind w:left="2160"/>
              <w:jc w:val="both"/>
              <w:rPr>
                <w:rFonts w:cs="Arial"/>
                <w:b/>
                <w:szCs w:val="20"/>
                <w:u w:val="single"/>
              </w:rPr>
            </w:pPr>
          </w:p>
          <w:p w:rsidR="00E87EA8" w:rsidRPr="00650ADF" w:rsidRDefault="00E87EA8" w:rsidP="00F10D86">
            <w:pPr>
              <w:pStyle w:val="ListParagraph"/>
              <w:widowControl w:val="0"/>
              <w:numPr>
                <w:ilvl w:val="0"/>
                <w:numId w:val="74"/>
              </w:numPr>
              <w:overflowPunct w:val="0"/>
              <w:autoSpaceDE w:val="0"/>
              <w:autoSpaceDN w:val="0"/>
              <w:adjustRightInd w:val="0"/>
              <w:spacing w:line="229" w:lineRule="auto"/>
              <w:jc w:val="both"/>
              <w:rPr>
                <w:rFonts w:cs="Arial"/>
                <w:b/>
                <w:szCs w:val="20"/>
                <w:u w:val="single"/>
              </w:rPr>
            </w:pPr>
            <w:r w:rsidRPr="00650ADF">
              <w:rPr>
                <w:rFonts w:cs="Arial"/>
                <w:b/>
                <w:szCs w:val="20"/>
                <w:u w:val="single"/>
              </w:rPr>
              <w:t xml:space="preserve">Does the Proposed Gov’t Activity interfere (onus on group challenging leg.) with the right because </w:t>
            </w:r>
            <w:proofErr w:type="gramStart"/>
            <w:r w:rsidRPr="00650ADF">
              <w:rPr>
                <w:rFonts w:cs="Arial"/>
                <w:b/>
                <w:szCs w:val="20"/>
                <w:u w:val="single"/>
              </w:rPr>
              <w:t>it:</w:t>
            </w:r>
            <w:proofErr w:type="gramEnd"/>
            <w:r w:rsidRPr="00650ADF">
              <w:rPr>
                <w:rFonts w:cs="Arial"/>
                <w:b/>
                <w:szCs w:val="20"/>
                <w:u w:val="single"/>
              </w:rPr>
              <w:t xml:space="preserve"> </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b/>
                <w:szCs w:val="20"/>
              </w:rPr>
            </w:pPr>
            <w:r w:rsidRPr="00650ADF">
              <w:rPr>
                <w:rFonts w:cs="Arial"/>
                <w:szCs w:val="20"/>
              </w:rPr>
              <w:t>Is unreasonable</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b/>
                <w:szCs w:val="20"/>
              </w:rPr>
            </w:pPr>
            <w:r w:rsidRPr="00650ADF">
              <w:rPr>
                <w:rFonts w:cs="Arial"/>
                <w:szCs w:val="20"/>
              </w:rPr>
              <w:t>Imposes undue hardship; or</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b/>
                <w:szCs w:val="20"/>
              </w:rPr>
            </w:pPr>
            <w:r w:rsidRPr="00650ADF">
              <w:rPr>
                <w:rFonts w:cs="Arial"/>
                <w:szCs w:val="20"/>
              </w:rPr>
              <w:t xml:space="preserve">Denies the holder of the right their preferred means of exercising it? </w:t>
            </w:r>
          </w:p>
          <w:p w:rsidR="00E87EA8" w:rsidRPr="00650ADF" w:rsidRDefault="00E87EA8" w:rsidP="00E87EA8">
            <w:pPr>
              <w:pStyle w:val="ListParagraph"/>
              <w:widowControl w:val="0"/>
              <w:overflowPunct w:val="0"/>
              <w:autoSpaceDE w:val="0"/>
              <w:autoSpaceDN w:val="0"/>
              <w:adjustRightInd w:val="0"/>
              <w:spacing w:line="229" w:lineRule="auto"/>
              <w:ind w:left="2165"/>
              <w:jc w:val="both"/>
              <w:rPr>
                <w:rFonts w:cs="Arial"/>
                <w:b/>
                <w:szCs w:val="20"/>
              </w:rPr>
            </w:pPr>
          </w:p>
          <w:p w:rsidR="00E87EA8" w:rsidRPr="00650ADF" w:rsidRDefault="00E87EA8" w:rsidP="00F10D86">
            <w:pPr>
              <w:pStyle w:val="ListParagraph"/>
              <w:widowControl w:val="0"/>
              <w:numPr>
                <w:ilvl w:val="0"/>
                <w:numId w:val="74"/>
              </w:numPr>
              <w:overflowPunct w:val="0"/>
              <w:autoSpaceDE w:val="0"/>
              <w:autoSpaceDN w:val="0"/>
              <w:adjustRightInd w:val="0"/>
              <w:spacing w:line="229" w:lineRule="auto"/>
              <w:jc w:val="both"/>
              <w:rPr>
                <w:rFonts w:cs="Arial"/>
                <w:b/>
                <w:szCs w:val="20"/>
                <w:u w:val="single"/>
              </w:rPr>
            </w:pPr>
            <w:r w:rsidRPr="00650ADF">
              <w:rPr>
                <w:rFonts w:cs="Arial"/>
                <w:b/>
                <w:szCs w:val="20"/>
                <w:u w:val="single"/>
              </w:rPr>
              <w:t>If the right is interfered with, can the interference be justified (2-Part Test)? (The Onus is now on the Crown to justify the infringement if there is):</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szCs w:val="20"/>
              </w:rPr>
            </w:pPr>
            <w:r w:rsidRPr="00650ADF">
              <w:rPr>
                <w:rFonts w:cs="Arial"/>
                <w:szCs w:val="20"/>
              </w:rPr>
              <w:t xml:space="preserve">[1] </w:t>
            </w:r>
            <w:r w:rsidRPr="00D45180">
              <w:rPr>
                <w:rFonts w:cs="Arial"/>
                <w:b/>
                <w:i/>
                <w:szCs w:val="20"/>
              </w:rPr>
              <w:t>Valid Legislative objective:</w:t>
            </w:r>
            <w:r w:rsidRPr="00650ADF">
              <w:rPr>
                <w:rFonts w:cs="Arial"/>
                <w:szCs w:val="20"/>
              </w:rPr>
              <w:t xml:space="preserve"> Compelling and substantial </w:t>
            </w:r>
          </w:p>
          <w:p w:rsidR="00E87EA8" w:rsidRPr="00650ADF" w:rsidRDefault="00E87EA8" w:rsidP="00F10D86">
            <w:pPr>
              <w:pStyle w:val="ListParagraph"/>
              <w:widowControl w:val="0"/>
              <w:numPr>
                <w:ilvl w:val="3"/>
                <w:numId w:val="74"/>
              </w:numPr>
              <w:overflowPunct w:val="0"/>
              <w:autoSpaceDE w:val="0"/>
              <w:autoSpaceDN w:val="0"/>
              <w:adjustRightInd w:val="0"/>
              <w:spacing w:line="229" w:lineRule="auto"/>
              <w:jc w:val="both"/>
              <w:rPr>
                <w:rFonts w:cs="Arial"/>
                <w:szCs w:val="20"/>
              </w:rPr>
            </w:pPr>
            <w:r w:rsidRPr="00650ADF">
              <w:rPr>
                <w:rFonts w:cs="Arial"/>
                <w:szCs w:val="20"/>
              </w:rPr>
              <w:t xml:space="preserve">Preservation and conservation of a natural resource (conservation, or forestry, mining settlement of the province as per </w:t>
            </w:r>
            <w:proofErr w:type="spellStart"/>
            <w:r w:rsidRPr="00650ADF">
              <w:rPr>
                <w:rFonts w:cs="Arial"/>
                <w:i/>
                <w:szCs w:val="20"/>
              </w:rPr>
              <w:t>Delgamuukw</w:t>
            </w:r>
            <w:proofErr w:type="spellEnd"/>
            <w:r w:rsidRPr="00650ADF">
              <w:rPr>
                <w:rFonts w:cs="Arial"/>
                <w:szCs w:val="20"/>
              </w:rPr>
              <w:t xml:space="preserve">, always pressing as per </w:t>
            </w:r>
            <w:r w:rsidRPr="00650ADF">
              <w:rPr>
                <w:rFonts w:cs="Arial"/>
                <w:i/>
                <w:iCs/>
                <w:szCs w:val="20"/>
              </w:rPr>
              <w:t>Sparrow</w:t>
            </w:r>
            <w:r w:rsidRPr="00650ADF">
              <w:rPr>
                <w:rFonts w:cs="Arial"/>
                <w:szCs w:val="20"/>
              </w:rPr>
              <w:t>)</w:t>
            </w:r>
          </w:p>
          <w:p w:rsidR="00E87EA8" w:rsidRPr="00650ADF" w:rsidRDefault="00E87EA8" w:rsidP="00F10D86">
            <w:pPr>
              <w:pStyle w:val="ListParagraph"/>
              <w:widowControl w:val="0"/>
              <w:numPr>
                <w:ilvl w:val="2"/>
                <w:numId w:val="74"/>
              </w:numPr>
              <w:overflowPunct w:val="0"/>
              <w:autoSpaceDE w:val="0"/>
              <w:autoSpaceDN w:val="0"/>
              <w:adjustRightInd w:val="0"/>
              <w:spacing w:line="229" w:lineRule="auto"/>
              <w:jc w:val="both"/>
              <w:rPr>
                <w:rFonts w:cs="Arial"/>
                <w:szCs w:val="20"/>
              </w:rPr>
            </w:pPr>
            <w:r w:rsidRPr="00650ADF">
              <w:rPr>
                <w:rFonts w:cs="Arial"/>
                <w:szCs w:val="20"/>
              </w:rPr>
              <w:t xml:space="preserve">[2] </w:t>
            </w:r>
            <w:r w:rsidRPr="00D45180">
              <w:rPr>
                <w:rFonts w:cs="Arial"/>
                <w:b/>
                <w:i/>
                <w:szCs w:val="20"/>
              </w:rPr>
              <w:t>Is the honour of the Crown upheld in its dealing w/ aboriginal peoples</w:t>
            </w:r>
            <w:r w:rsidRPr="00650ADF">
              <w:rPr>
                <w:rFonts w:cs="Arial"/>
                <w:szCs w:val="20"/>
              </w:rPr>
              <w:t xml:space="preserve">? </w:t>
            </w:r>
          </w:p>
          <w:p w:rsidR="00E87EA8" w:rsidRPr="00650ADF" w:rsidRDefault="00E87EA8" w:rsidP="00F10D86">
            <w:pPr>
              <w:pStyle w:val="ListParagraph"/>
              <w:widowControl w:val="0"/>
              <w:numPr>
                <w:ilvl w:val="3"/>
                <w:numId w:val="74"/>
              </w:numPr>
              <w:overflowPunct w:val="0"/>
              <w:autoSpaceDE w:val="0"/>
              <w:autoSpaceDN w:val="0"/>
              <w:adjustRightInd w:val="0"/>
              <w:spacing w:line="229" w:lineRule="auto"/>
              <w:jc w:val="both"/>
              <w:rPr>
                <w:rFonts w:cs="Arial"/>
                <w:szCs w:val="20"/>
              </w:rPr>
            </w:pPr>
            <w:r w:rsidRPr="00650ADF">
              <w:rPr>
                <w:rFonts w:cs="Arial"/>
                <w:szCs w:val="20"/>
              </w:rPr>
              <w:t>There is always a duty of consultation when there is a possibility of infringement (</w:t>
            </w:r>
            <w:proofErr w:type="spellStart"/>
            <w:r w:rsidRPr="00650ADF">
              <w:rPr>
                <w:rFonts w:cs="Arial"/>
                <w:i/>
                <w:szCs w:val="20"/>
              </w:rPr>
              <w:t>Delgamuukw</w:t>
            </w:r>
            <w:proofErr w:type="spellEnd"/>
            <w:r w:rsidRPr="00650ADF">
              <w:rPr>
                <w:rFonts w:cs="Arial"/>
                <w:szCs w:val="20"/>
              </w:rPr>
              <w:t>)</w:t>
            </w:r>
          </w:p>
          <w:p w:rsidR="00E87EA8" w:rsidRPr="00650ADF" w:rsidRDefault="00E87EA8" w:rsidP="00F10D86">
            <w:pPr>
              <w:pStyle w:val="ListParagraph"/>
              <w:widowControl w:val="0"/>
              <w:numPr>
                <w:ilvl w:val="3"/>
                <w:numId w:val="74"/>
              </w:numPr>
              <w:overflowPunct w:val="0"/>
              <w:autoSpaceDE w:val="0"/>
              <w:autoSpaceDN w:val="0"/>
              <w:adjustRightInd w:val="0"/>
              <w:spacing w:line="229" w:lineRule="auto"/>
              <w:jc w:val="both"/>
              <w:rPr>
                <w:rFonts w:cs="Arial"/>
                <w:szCs w:val="20"/>
              </w:rPr>
            </w:pPr>
            <w:r w:rsidRPr="00650ADF">
              <w:rPr>
                <w:rFonts w:cs="Arial"/>
                <w:szCs w:val="20"/>
              </w:rPr>
              <w:t>Fair compensation is relevant to the question of justification (</w:t>
            </w:r>
            <w:proofErr w:type="spellStart"/>
            <w:r w:rsidRPr="00650ADF">
              <w:rPr>
                <w:rFonts w:cs="Arial"/>
                <w:i/>
                <w:szCs w:val="20"/>
              </w:rPr>
              <w:t>Delgamuukw</w:t>
            </w:r>
            <w:proofErr w:type="spellEnd"/>
            <w:r w:rsidRPr="00650ADF">
              <w:rPr>
                <w:rFonts w:cs="Arial"/>
                <w:szCs w:val="20"/>
              </w:rPr>
              <w:t>)</w:t>
            </w:r>
          </w:p>
          <w:p w:rsidR="00E87EA8" w:rsidRPr="00E87EA8" w:rsidRDefault="00E87EA8" w:rsidP="00F10D86">
            <w:pPr>
              <w:pStyle w:val="ListParagraph"/>
              <w:widowControl w:val="0"/>
              <w:numPr>
                <w:ilvl w:val="2"/>
                <w:numId w:val="74"/>
              </w:numPr>
              <w:overflowPunct w:val="0"/>
              <w:autoSpaceDE w:val="0"/>
              <w:autoSpaceDN w:val="0"/>
              <w:adjustRightInd w:val="0"/>
              <w:spacing w:line="229" w:lineRule="auto"/>
              <w:jc w:val="both"/>
              <w:rPr>
                <w:rFonts w:cs="Arial"/>
                <w:szCs w:val="20"/>
              </w:rPr>
            </w:pPr>
            <w:r w:rsidRPr="00650ADF">
              <w:rPr>
                <w:rFonts w:cs="Arial"/>
                <w:b/>
                <w:szCs w:val="20"/>
              </w:rPr>
              <w:t>Further Q’s include</w:t>
            </w:r>
            <w:r w:rsidRPr="00650ADF">
              <w:rPr>
                <w:rFonts w:cs="Arial"/>
                <w:szCs w:val="20"/>
              </w:rPr>
              <w:t>: Whether there has been a little infringement as possible in order to effect the desired result, whether fair compensation was available, and whether the aboriginal group in question has been consulted with respect to the conservation measures being implemented</w:t>
            </w:r>
          </w:p>
        </w:tc>
      </w:tr>
    </w:tbl>
    <w:p w:rsidR="00090F34" w:rsidRPr="00650ADF" w:rsidRDefault="00090F34" w:rsidP="00090F34">
      <w:pPr>
        <w:pStyle w:val="Heading3"/>
      </w:pPr>
    </w:p>
    <w:p w:rsidR="00090F34" w:rsidRPr="00650ADF" w:rsidRDefault="00090F34" w:rsidP="00090F34">
      <w:pPr>
        <w:pStyle w:val="Heading3"/>
        <w:rPr>
          <w:rFonts w:cstheme="majorBidi"/>
          <w:sz w:val="24"/>
          <w:szCs w:val="24"/>
        </w:rPr>
      </w:pPr>
      <w:bookmarkStart w:id="95" w:name="_Toc437178752"/>
      <w:proofErr w:type="spellStart"/>
      <w:r w:rsidRPr="00650ADF">
        <w:rPr>
          <w:i/>
        </w:rPr>
        <w:t>Delgamuukw</w:t>
      </w:r>
      <w:proofErr w:type="spellEnd"/>
      <w:r w:rsidRPr="00650ADF">
        <w:rPr>
          <w:i/>
        </w:rPr>
        <w:t xml:space="preserve"> v. BC [1997] SCC</w:t>
      </w:r>
      <w:r w:rsidRPr="00650ADF">
        <w:t xml:space="preserve"> - The establishment and meaning of Aboriginal Title</w:t>
      </w:r>
      <w:bookmarkEnd w:id="95"/>
    </w:p>
    <w:p w:rsidR="00801573" w:rsidRPr="00CE15AD" w:rsidRDefault="001B31A2" w:rsidP="00CE15AD">
      <w:pPr>
        <w:widowControl w:val="0"/>
        <w:overflowPunct w:val="0"/>
        <w:autoSpaceDE w:val="0"/>
        <w:autoSpaceDN w:val="0"/>
        <w:adjustRightInd w:val="0"/>
        <w:spacing w:after="0" w:line="249" w:lineRule="auto"/>
        <w:ind w:left="6" w:right="260"/>
        <w:jc w:val="both"/>
        <w:rPr>
          <w:rFonts w:cs="Arial"/>
          <w:i/>
          <w:szCs w:val="20"/>
        </w:rPr>
      </w:pPr>
      <w:proofErr w:type="spellStart"/>
      <w:r w:rsidRPr="00650ADF">
        <w:rPr>
          <w:rFonts w:cs="Arial"/>
          <w:i/>
          <w:szCs w:val="20"/>
        </w:rPr>
        <w:t>Gitksan</w:t>
      </w:r>
      <w:proofErr w:type="spellEnd"/>
      <w:r w:rsidRPr="00650ADF">
        <w:rPr>
          <w:rFonts w:cs="Arial"/>
          <w:i/>
          <w:szCs w:val="20"/>
        </w:rPr>
        <w:t xml:space="preserve"> and </w:t>
      </w:r>
      <w:proofErr w:type="spellStart"/>
      <w:r w:rsidRPr="00650ADF">
        <w:rPr>
          <w:rFonts w:cs="Arial"/>
          <w:i/>
          <w:szCs w:val="20"/>
        </w:rPr>
        <w:t>Wet’suwet’en</w:t>
      </w:r>
      <w:proofErr w:type="spellEnd"/>
      <w:r w:rsidRPr="00650ADF">
        <w:rPr>
          <w:rFonts w:cs="Arial"/>
          <w:i/>
          <w:szCs w:val="20"/>
        </w:rPr>
        <w:t xml:space="preserve"> claim</w:t>
      </w:r>
      <w:r w:rsidR="00CE7AFD" w:rsidRPr="00650ADF">
        <w:rPr>
          <w:rFonts w:cs="Arial"/>
          <w:i/>
          <w:szCs w:val="20"/>
        </w:rPr>
        <w:t xml:space="preserve"> // </w:t>
      </w:r>
      <w:r w:rsidR="00CE7AFD" w:rsidRPr="00650ADF">
        <w:rPr>
          <w:rFonts w:cs="Arial"/>
          <w:b/>
          <w:szCs w:val="20"/>
        </w:rPr>
        <w:t>Held</w:t>
      </w:r>
      <w:r w:rsidR="00090F34" w:rsidRPr="00650ADF">
        <w:rPr>
          <w:rFonts w:cs="Arial"/>
          <w:b/>
          <w:bCs/>
          <w:szCs w:val="20"/>
        </w:rPr>
        <w:t xml:space="preserve">: </w:t>
      </w:r>
      <w:r w:rsidR="00BA5A2C" w:rsidRPr="00650ADF">
        <w:t>SCC ordered new trial due to evidentiary findings (not giving credit to oral evidence) but made findings that laid the groundwork for future aboriginal title claims</w:t>
      </w:r>
      <w:r w:rsidR="00720888" w:rsidRPr="00650ADF">
        <w:rPr>
          <w:rFonts w:cs="Arial"/>
          <w:i/>
          <w:szCs w:val="20"/>
        </w:rPr>
        <w:t xml:space="preserve"> // </w:t>
      </w:r>
      <w:r w:rsidR="009906E4" w:rsidRPr="00650ADF">
        <w:rPr>
          <w:rFonts w:cs="Arial"/>
          <w:szCs w:val="20"/>
        </w:rPr>
        <w:t>Laws if evidence must be adapted to accommodate oral histories and place them on equal footing with other types of evidence</w:t>
      </w:r>
      <w:r w:rsidR="00720888" w:rsidRPr="00650ADF">
        <w:rPr>
          <w:rFonts w:cs="Arial"/>
          <w:i/>
          <w:szCs w:val="20"/>
        </w:rPr>
        <w:t xml:space="preserve"> // </w:t>
      </w:r>
      <w:proofErr w:type="spellStart"/>
      <w:r w:rsidR="009906E4" w:rsidRPr="00650ADF">
        <w:rPr>
          <w:rFonts w:cs="Arial"/>
          <w:szCs w:val="20"/>
        </w:rPr>
        <w:t>Prov</w:t>
      </w:r>
      <w:proofErr w:type="spellEnd"/>
      <w:r w:rsidR="009906E4" w:rsidRPr="00650ADF">
        <w:rPr>
          <w:rFonts w:cs="Arial"/>
          <w:szCs w:val="20"/>
        </w:rPr>
        <w:t xml:space="preserve"> laws of general application do not extinguish AR’s. </w:t>
      </w:r>
    </w:p>
    <w:tbl>
      <w:tblPr>
        <w:tblStyle w:val="TableGrid"/>
        <w:tblW w:w="0" w:type="auto"/>
        <w:tblInd w:w="6" w:type="dxa"/>
        <w:tblLook w:val="04A0" w:firstRow="1" w:lastRow="0" w:firstColumn="1" w:lastColumn="0" w:noHBand="0" w:noVBand="1"/>
      </w:tblPr>
      <w:tblGrid>
        <w:gridCol w:w="10976"/>
      </w:tblGrid>
      <w:tr w:rsidR="00C265D8" w:rsidTr="00C265D8">
        <w:tc>
          <w:tcPr>
            <w:tcW w:w="10982" w:type="dxa"/>
            <w:shd w:val="clear" w:color="auto" w:fill="F2F2F2" w:themeFill="background1" w:themeFillShade="F2"/>
          </w:tcPr>
          <w:p w:rsidR="00C265D8" w:rsidRPr="00650ADF" w:rsidRDefault="00C265D8" w:rsidP="00C265D8">
            <w:pPr>
              <w:widowControl w:val="0"/>
              <w:autoSpaceDE w:val="0"/>
              <w:autoSpaceDN w:val="0"/>
              <w:adjustRightInd w:val="0"/>
              <w:ind w:left="6"/>
              <w:rPr>
                <w:rFonts w:cs="Arial"/>
                <w:szCs w:val="20"/>
              </w:rPr>
            </w:pPr>
            <w:r w:rsidRPr="00650ADF">
              <w:rPr>
                <w:rFonts w:cs="Arial"/>
                <w:b/>
                <w:bCs/>
                <w:szCs w:val="20"/>
                <w:u w:val="single"/>
              </w:rPr>
              <w:t>TEST to prove AT:</w:t>
            </w:r>
            <w:r w:rsidRPr="00650ADF">
              <w:rPr>
                <w:rFonts w:cs="Arial"/>
                <w:szCs w:val="20"/>
              </w:rPr>
              <w:t xml:space="preserve"> Underlying title lies with the Crown. Th</w:t>
            </w:r>
            <w:r w:rsidR="00AA4F47">
              <w:rPr>
                <w:rFonts w:cs="Arial"/>
                <w:szCs w:val="20"/>
              </w:rPr>
              <w:t>e onus is on FN to prove title (</w:t>
            </w:r>
            <w:proofErr w:type="spellStart"/>
            <w:r w:rsidRPr="00650ADF">
              <w:rPr>
                <w:rFonts w:cs="Arial"/>
                <w:i/>
                <w:iCs/>
                <w:szCs w:val="20"/>
              </w:rPr>
              <w:t>Delgamuukw</w:t>
            </w:r>
            <w:proofErr w:type="spellEnd"/>
            <w:r w:rsidRPr="00650ADF">
              <w:rPr>
                <w:rFonts w:cs="Arial"/>
                <w:szCs w:val="20"/>
              </w:rPr>
              <w:t>)</w:t>
            </w:r>
          </w:p>
          <w:p w:rsidR="00C265D8" w:rsidRPr="00650ADF" w:rsidRDefault="00C265D8" w:rsidP="00F10D86">
            <w:pPr>
              <w:pStyle w:val="ListParagraph"/>
              <w:widowControl w:val="0"/>
              <w:numPr>
                <w:ilvl w:val="0"/>
                <w:numId w:val="75"/>
              </w:numPr>
              <w:overflowPunct w:val="0"/>
              <w:autoSpaceDE w:val="0"/>
              <w:autoSpaceDN w:val="0"/>
              <w:adjustRightInd w:val="0"/>
              <w:spacing w:line="230" w:lineRule="auto"/>
              <w:jc w:val="both"/>
              <w:rPr>
                <w:rFonts w:cs="Arial"/>
                <w:szCs w:val="20"/>
              </w:rPr>
            </w:pPr>
            <w:r w:rsidRPr="00650ADF">
              <w:rPr>
                <w:rFonts w:cs="Arial"/>
                <w:szCs w:val="20"/>
              </w:rPr>
              <w:t xml:space="preserve">Land must have been occupied pre-sovereignty (1846 in BC). </w:t>
            </w:r>
          </w:p>
          <w:p w:rsidR="00C265D8" w:rsidRPr="00650ADF" w:rsidRDefault="00C265D8" w:rsidP="00F10D86">
            <w:pPr>
              <w:pStyle w:val="ListParagraph"/>
              <w:widowControl w:val="0"/>
              <w:numPr>
                <w:ilvl w:val="0"/>
                <w:numId w:val="75"/>
              </w:numPr>
              <w:overflowPunct w:val="0"/>
              <w:autoSpaceDE w:val="0"/>
              <w:autoSpaceDN w:val="0"/>
              <w:adjustRightInd w:val="0"/>
              <w:spacing w:line="229" w:lineRule="auto"/>
              <w:jc w:val="both"/>
              <w:rPr>
                <w:rFonts w:cs="Arial"/>
                <w:szCs w:val="20"/>
              </w:rPr>
            </w:pPr>
            <w:r w:rsidRPr="00650ADF">
              <w:rPr>
                <w:rFonts w:cs="Arial"/>
                <w:szCs w:val="20"/>
              </w:rPr>
              <w:t>If present occupation is relied on as proof of pre-sovereignty occup</w:t>
            </w:r>
            <w:r w:rsidR="008102DE">
              <w:rPr>
                <w:rFonts w:cs="Arial"/>
                <w:szCs w:val="20"/>
              </w:rPr>
              <w:t xml:space="preserve">ation, there must be continuity. </w:t>
            </w:r>
          </w:p>
          <w:p w:rsidR="00C265D8" w:rsidRPr="00650ADF" w:rsidRDefault="00C265D8" w:rsidP="00F10D86">
            <w:pPr>
              <w:pStyle w:val="ListParagraph"/>
              <w:widowControl w:val="0"/>
              <w:numPr>
                <w:ilvl w:val="0"/>
                <w:numId w:val="75"/>
              </w:numPr>
              <w:overflowPunct w:val="0"/>
              <w:autoSpaceDE w:val="0"/>
              <w:autoSpaceDN w:val="0"/>
              <w:adjustRightInd w:val="0"/>
              <w:spacing w:line="241" w:lineRule="auto"/>
              <w:ind w:right="220"/>
              <w:jc w:val="both"/>
              <w:rPr>
                <w:rFonts w:cs="Arial"/>
                <w:szCs w:val="20"/>
              </w:rPr>
            </w:pPr>
            <w:r w:rsidRPr="00650ADF">
              <w:rPr>
                <w:rFonts w:cs="Arial"/>
                <w:szCs w:val="20"/>
              </w:rPr>
              <w:t>At sovereignty, the occupation must have been exclusive.</w:t>
            </w:r>
          </w:p>
          <w:p w:rsidR="00C265D8" w:rsidRPr="00650ADF" w:rsidRDefault="00C265D8" w:rsidP="00C265D8">
            <w:pPr>
              <w:pStyle w:val="ListParagraph"/>
              <w:widowControl w:val="0"/>
              <w:overflowPunct w:val="0"/>
              <w:autoSpaceDE w:val="0"/>
              <w:autoSpaceDN w:val="0"/>
              <w:adjustRightInd w:val="0"/>
              <w:spacing w:line="241" w:lineRule="auto"/>
              <w:ind w:left="1080" w:right="220"/>
              <w:jc w:val="both"/>
              <w:rPr>
                <w:rFonts w:cs="Arial"/>
                <w:szCs w:val="20"/>
              </w:rPr>
            </w:pPr>
          </w:p>
          <w:p w:rsidR="00C265D8" w:rsidRPr="00650ADF" w:rsidRDefault="00C265D8" w:rsidP="00C265D8">
            <w:pPr>
              <w:widowControl w:val="0"/>
              <w:autoSpaceDE w:val="0"/>
              <w:autoSpaceDN w:val="0"/>
              <w:adjustRightInd w:val="0"/>
              <w:ind w:left="6"/>
              <w:rPr>
                <w:rFonts w:cs="Arial"/>
                <w:szCs w:val="20"/>
              </w:rPr>
            </w:pPr>
            <w:r w:rsidRPr="00650ADF">
              <w:rPr>
                <w:rFonts w:cs="Arial"/>
                <w:b/>
                <w:bCs/>
                <w:szCs w:val="20"/>
                <w:u w:val="single"/>
              </w:rPr>
              <w:t>Features of Aboriginal Title:</w:t>
            </w:r>
          </w:p>
          <w:p w:rsidR="00C265D8" w:rsidRPr="00650ADF" w:rsidRDefault="00C265D8" w:rsidP="00C265D8">
            <w:pPr>
              <w:widowControl w:val="0"/>
              <w:autoSpaceDE w:val="0"/>
              <w:autoSpaceDN w:val="0"/>
              <w:adjustRightInd w:val="0"/>
              <w:spacing w:line="2" w:lineRule="exact"/>
              <w:rPr>
                <w:rFonts w:cs="Arial"/>
                <w:szCs w:val="20"/>
              </w:rPr>
            </w:pPr>
          </w:p>
          <w:p w:rsidR="00C265D8" w:rsidRPr="00650ADF" w:rsidRDefault="00C265D8" w:rsidP="00F10D86">
            <w:pPr>
              <w:pStyle w:val="ListParagraph"/>
              <w:widowControl w:val="0"/>
              <w:numPr>
                <w:ilvl w:val="0"/>
                <w:numId w:val="130"/>
              </w:numPr>
              <w:overflowPunct w:val="0"/>
              <w:autoSpaceDE w:val="0"/>
              <w:autoSpaceDN w:val="0"/>
              <w:adjustRightInd w:val="0"/>
              <w:spacing w:line="239" w:lineRule="auto"/>
              <w:jc w:val="both"/>
              <w:rPr>
                <w:rFonts w:cs="Arial"/>
                <w:szCs w:val="20"/>
              </w:rPr>
            </w:pPr>
            <w:r w:rsidRPr="00650ADF">
              <w:rPr>
                <w:rFonts w:cs="Arial"/>
                <w:szCs w:val="20"/>
              </w:rPr>
              <w:t>It is closely related to a fee simple (ownership of land itself)</w:t>
            </w:r>
          </w:p>
          <w:p w:rsidR="002A739A" w:rsidRDefault="002A739A" w:rsidP="00F10D86">
            <w:pPr>
              <w:pStyle w:val="ListParagraph"/>
              <w:widowControl w:val="0"/>
              <w:numPr>
                <w:ilvl w:val="0"/>
                <w:numId w:val="130"/>
              </w:numPr>
              <w:overflowPunct w:val="0"/>
              <w:autoSpaceDE w:val="0"/>
              <w:autoSpaceDN w:val="0"/>
              <w:adjustRightInd w:val="0"/>
              <w:spacing w:line="229" w:lineRule="auto"/>
              <w:jc w:val="both"/>
              <w:rPr>
                <w:rFonts w:cs="Arial"/>
                <w:szCs w:val="20"/>
              </w:rPr>
            </w:pPr>
            <w:r>
              <w:rPr>
                <w:rFonts w:cs="Arial"/>
                <w:szCs w:val="20"/>
              </w:rPr>
              <w:t xml:space="preserve">Beneficial interest in the land. </w:t>
            </w:r>
          </w:p>
          <w:p w:rsidR="00C265D8" w:rsidRPr="00650ADF" w:rsidRDefault="00C265D8" w:rsidP="00F10D86">
            <w:pPr>
              <w:pStyle w:val="ListParagraph"/>
              <w:widowControl w:val="0"/>
              <w:numPr>
                <w:ilvl w:val="0"/>
                <w:numId w:val="130"/>
              </w:numPr>
              <w:overflowPunct w:val="0"/>
              <w:autoSpaceDE w:val="0"/>
              <w:autoSpaceDN w:val="0"/>
              <w:adjustRightInd w:val="0"/>
              <w:spacing w:line="229" w:lineRule="auto"/>
              <w:jc w:val="both"/>
              <w:rPr>
                <w:rFonts w:cs="Arial"/>
                <w:szCs w:val="20"/>
              </w:rPr>
            </w:pPr>
            <w:r w:rsidRPr="00650ADF">
              <w:rPr>
                <w:rFonts w:cs="Arial"/>
                <w:szCs w:val="20"/>
              </w:rPr>
              <w:t xml:space="preserve">It amounts to exclusive use and occupation of the land </w:t>
            </w:r>
          </w:p>
          <w:p w:rsidR="00C265D8" w:rsidRDefault="00C265D8" w:rsidP="00F10D86">
            <w:pPr>
              <w:pStyle w:val="ListParagraph"/>
              <w:widowControl w:val="0"/>
              <w:numPr>
                <w:ilvl w:val="0"/>
                <w:numId w:val="130"/>
              </w:numPr>
              <w:overflowPunct w:val="0"/>
              <w:autoSpaceDE w:val="0"/>
              <w:autoSpaceDN w:val="0"/>
              <w:adjustRightInd w:val="0"/>
              <w:spacing w:line="229" w:lineRule="auto"/>
              <w:jc w:val="both"/>
              <w:rPr>
                <w:rFonts w:cs="Arial"/>
                <w:szCs w:val="20"/>
              </w:rPr>
            </w:pPr>
            <w:r w:rsidRPr="00650ADF">
              <w:rPr>
                <w:rFonts w:cs="Arial"/>
                <w:szCs w:val="20"/>
              </w:rPr>
              <w:t xml:space="preserve">It is inalienable except to the Crown (based on Royal Proclamation) </w:t>
            </w:r>
          </w:p>
          <w:p w:rsidR="00C265D8" w:rsidRPr="00650ADF" w:rsidRDefault="00C265D8" w:rsidP="00F10D86">
            <w:pPr>
              <w:pStyle w:val="ListParagraph"/>
              <w:widowControl w:val="0"/>
              <w:numPr>
                <w:ilvl w:val="0"/>
                <w:numId w:val="130"/>
              </w:numPr>
              <w:overflowPunct w:val="0"/>
              <w:autoSpaceDE w:val="0"/>
              <w:autoSpaceDN w:val="0"/>
              <w:adjustRightInd w:val="0"/>
              <w:jc w:val="both"/>
              <w:rPr>
                <w:rFonts w:cs="Arial"/>
                <w:szCs w:val="20"/>
              </w:rPr>
            </w:pPr>
            <w:r w:rsidRPr="00650ADF">
              <w:rPr>
                <w:rFonts w:cs="Arial"/>
                <w:szCs w:val="20"/>
              </w:rPr>
              <w:t xml:space="preserve">It is </w:t>
            </w:r>
            <w:r w:rsidRPr="00650ADF">
              <w:rPr>
                <w:rFonts w:cs="Arial"/>
                <w:i/>
                <w:iCs/>
                <w:szCs w:val="20"/>
              </w:rPr>
              <w:t>sui generis</w:t>
            </w:r>
            <w:r w:rsidRPr="00650ADF">
              <w:rPr>
                <w:rFonts w:cs="Arial"/>
                <w:szCs w:val="20"/>
              </w:rPr>
              <w:t xml:space="preserve"> (unique in origin) based on the history of the natives on the land and their prior occupation of it </w:t>
            </w:r>
          </w:p>
          <w:p w:rsidR="00C265D8" w:rsidRPr="00650ADF" w:rsidRDefault="00C265D8" w:rsidP="00C265D8">
            <w:pPr>
              <w:widowControl w:val="0"/>
              <w:autoSpaceDE w:val="0"/>
              <w:autoSpaceDN w:val="0"/>
              <w:adjustRightInd w:val="0"/>
              <w:spacing w:line="1" w:lineRule="exact"/>
              <w:rPr>
                <w:rFonts w:cs="Arial"/>
                <w:szCs w:val="20"/>
              </w:rPr>
            </w:pPr>
          </w:p>
          <w:p w:rsidR="00C265D8" w:rsidRPr="00650ADF" w:rsidRDefault="00C265D8" w:rsidP="00F10D86">
            <w:pPr>
              <w:pStyle w:val="ListParagraph"/>
              <w:widowControl w:val="0"/>
              <w:numPr>
                <w:ilvl w:val="0"/>
                <w:numId w:val="130"/>
              </w:numPr>
              <w:overflowPunct w:val="0"/>
              <w:autoSpaceDE w:val="0"/>
              <w:autoSpaceDN w:val="0"/>
              <w:adjustRightInd w:val="0"/>
              <w:spacing w:line="229" w:lineRule="auto"/>
              <w:jc w:val="both"/>
              <w:rPr>
                <w:rFonts w:cs="Arial"/>
                <w:szCs w:val="20"/>
              </w:rPr>
            </w:pPr>
            <w:r w:rsidRPr="00650ADF">
              <w:rPr>
                <w:rFonts w:cs="Arial"/>
                <w:szCs w:val="20"/>
              </w:rPr>
              <w:t xml:space="preserve">It is held communally - no private ownership </w:t>
            </w:r>
          </w:p>
          <w:p w:rsidR="00C265D8" w:rsidRPr="00650ADF" w:rsidRDefault="00C265D8" w:rsidP="00F10D86">
            <w:pPr>
              <w:pStyle w:val="ListParagraph"/>
              <w:widowControl w:val="0"/>
              <w:numPr>
                <w:ilvl w:val="0"/>
                <w:numId w:val="130"/>
              </w:numPr>
              <w:overflowPunct w:val="0"/>
              <w:autoSpaceDE w:val="0"/>
              <w:autoSpaceDN w:val="0"/>
              <w:adjustRightInd w:val="0"/>
              <w:spacing w:line="229" w:lineRule="auto"/>
              <w:ind w:right="80"/>
              <w:jc w:val="both"/>
              <w:rPr>
                <w:rFonts w:cs="Arial"/>
                <w:szCs w:val="20"/>
              </w:rPr>
            </w:pPr>
            <w:r w:rsidRPr="00650ADF">
              <w:rPr>
                <w:rFonts w:cs="Arial"/>
                <w:szCs w:val="20"/>
              </w:rPr>
              <w:t xml:space="preserve">It has a restriction - the uses of the land do not have to be traditional, but should not be repugnant to them - that is, they should not preclude the possibility of the traditional use of the land. </w:t>
            </w:r>
          </w:p>
          <w:p w:rsidR="00C265D8" w:rsidRPr="00650ADF" w:rsidRDefault="00C265D8" w:rsidP="00C265D8">
            <w:pPr>
              <w:widowControl w:val="0"/>
              <w:autoSpaceDE w:val="0"/>
              <w:autoSpaceDN w:val="0"/>
              <w:adjustRightInd w:val="0"/>
              <w:spacing w:line="1" w:lineRule="exact"/>
              <w:rPr>
                <w:rFonts w:cs="Arial"/>
                <w:szCs w:val="20"/>
              </w:rPr>
            </w:pPr>
          </w:p>
          <w:p w:rsidR="00C265D8" w:rsidRDefault="00C265D8" w:rsidP="00F10D86">
            <w:pPr>
              <w:pStyle w:val="ListParagraph"/>
              <w:widowControl w:val="0"/>
              <w:numPr>
                <w:ilvl w:val="0"/>
                <w:numId w:val="130"/>
              </w:numPr>
              <w:overflowPunct w:val="0"/>
              <w:autoSpaceDE w:val="0"/>
              <w:autoSpaceDN w:val="0"/>
              <w:adjustRightInd w:val="0"/>
              <w:spacing w:line="237" w:lineRule="auto"/>
              <w:jc w:val="both"/>
              <w:rPr>
                <w:rFonts w:cs="Arial"/>
                <w:szCs w:val="20"/>
              </w:rPr>
            </w:pPr>
            <w:r w:rsidRPr="00650ADF">
              <w:rPr>
                <w:rFonts w:cs="Arial"/>
                <w:szCs w:val="20"/>
              </w:rPr>
              <w:t xml:space="preserve">But for the purposes of the Priority Principle, it has no internal limitation.  </w:t>
            </w:r>
          </w:p>
          <w:p w:rsidR="00733D55" w:rsidRPr="00733D55" w:rsidRDefault="00733D55" w:rsidP="00733D55">
            <w:pPr>
              <w:pStyle w:val="ListParagraph"/>
              <w:rPr>
                <w:rFonts w:cs="Arial"/>
                <w:szCs w:val="20"/>
              </w:rPr>
            </w:pPr>
          </w:p>
          <w:p w:rsidR="00733D55" w:rsidRPr="00650ADF" w:rsidRDefault="00733D55" w:rsidP="00733D55">
            <w:pPr>
              <w:widowControl w:val="0"/>
              <w:overflowPunct w:val="0"/>
              <w:autoSpaceDE w:val="0"/>
              <w:autoSpaceDN w:val="0"/>
              <w:adjustRightInd w:val="0"/>
              <w:spacing w:line="237" w:lineRule="auto"/>
              <w:jc w:val="both"/>
              <w:rPr>
                <w:rFonts w:cs="Arial"/>
                <w:b/>
                <w:szCs w:val="20"/>
                <w:u w:val="single"/>
              </w:rPr>
            </w:pPr>
            <w:r w:rsidRPr="00650ADF">
              <w:rPr>
                <w:rFonts w:cs="Arial"/>
                <w:b/>
                <w:szCs w:val="20"/>
                <w:u w:val="single"/>
              </w:rPr>
              <w:t xml:space="preserve">Not an absolute right, Crown can JUSTIFY INFRINGEMENT </w:t>
            </w:r>
            <w:r>
              <w:rPr>
                <w:rFonts w:cs="Arial"/>
                <w:b/>
                <w:szCs w:val="20"/>
                <w:u w:val="single"/>
              </w:rPr>
              <w:t xml:space="preserve">with AT </w:t>
            </w:r>
            <w:r w:rsidRPr="00650ADF">
              <w:rPr>
                <w:rFonts w:cs="Arial"/>
                <w:b/>
                <w:szCs w:val="20"/>
                <w:u w:val="single"/>
              </w:rPr>
              <w:t>through 2-part sparrow test:</w:t>
            </w:r>
          </w:p>
          <w:p w:rsidR="00733D55" w:rsidRPr="00650ADF" w:rsidRDefault="00733D55" w:rsidP="00733D55">
            <w:r w:rsidRPr="00650ADF">
              <w:t xml:space="preserve">Three aspects that interact with second step of </w:t>
            </w:r>
            <w:r w:rsidRPr="00650ADF">
              <w:rPr>
                <w:i/>
              </w:rPr>
              <w:t>Sparrow</w:t>
            </w:r>
          </w:p>
          <w:p w:rsidR="00733D55" w:rsidRPr="00650ADF" w:rsidRDefault="00733D55" w:rsidP="00F10D86">
            <w:pPr>
              <w:pStyle w:val="ListParagraph"/>
              <w:numPr>
                <w:ilvl w:val="0"/>
                <w:numId w:val="76"/>
              </w:numPr>
            </w:pPr>
            <w:proofErr w:type="spellStart"/>
            <w:r w:rsidRPr="00650ADF">
              <w:t>i</w:t>
            </w:r>
            <w:proofErr w:type="spellEnd"/>
            <w:r w:rsidRPr="00650ADF">
              <w:t>) right to exclusive use and occupation of land</w:t>
            </w:r>
          </w:p>
          <w:p w:rsidR="00733D55" w:rsidRPr="00650ADF" w:rsidRDefault="00733D55" w:rsidP="00F10D86">
            <w:pPr>
              <w:pStyle w:val="ListParagraph"/>
              <w:numPr>
                <w:ilvl w:val="0"/>
                <w:numId w:val="76"/>
              </w:numPr>
            </w:pPr>
            <w:r w:rsidRPr="00650ADF">
              <w:t>ii) right to choose what uses to which land can be put</w:t>
            </w:r>
          </w:p>
          <w:p w:rsidR="00733D55" w:rsidRPr="00733D55" w:rsidRDefault="00733D55" w:rsidP="00F10D86">
            <w:pPr>
              <w:pStyle w:val="ListParagraph"/>
              <w:numPr>
                <w:ilvl w:val="0"/>
                <w:numId w:val="76"/>
              </w:numPr>
              <w:rPr>
                <w:b/>
              </w:rPr>
            </w:pPr>
            <w:r w:rsidRPr="00650ADF">
              <w:t xml:space="preserve">iii) lands held under aboriginal title have an </w:t>
            </w:r>
            <w:r w:rsidRPr="00650ADF">
              <w:rPr>
                <w:b/>
              </w:rPr>
              <w:t>inescapable economic component (</w:t>
            </w:r>
            <w:r w:rsidRPr="00650ADF">
              <w:t>suggests that compensation is relevant to the justification test and fair compensation will ordinarily be required when aboriginal title is infringed)</w:t>
            </w:r>
          </w:p>
        </w:tc>
      </w:tr>
    </w:tbl>
    <w:p w:rsidR="001557ED" w:rsidRPr="00650ADF" w:rsidRDefault="001557ED" w:rsidP="00FC6BC2">
      <w:pPr>
        <w:spacing w:after="0"/>
      </w:pPr>
    </w:p>
    <w:p w:rsidR="00FC6BC2" w:rsidRPr="00650ADF" w:rsidRDefault="00FC6BC2" w:rsidP="00FC6BC2">
      <w:pPr>
        <w:spacing w:after="0"/>
      </w:pPr>
      <w:r w:rsidRPr="00650ADF">
        <w:t>There is always a duty of consultation on the Crown</w:t>
      </w:r>
    </w:p>
    <w:p w:rsidR="00FC6BC2" w:rsidRPr="00650ADF" w:rsidRDefault="00FC6BC2" w:rsidP="00F10D86">
      <w:pPr>
        <w:pStyle w:val="ListParagraph"/>
        <w:numPr>
          <w:ilvl w:val="0"/>
          <w:numId w:val="76"/>
        </w:numPr>
        <w:spacing w:after="0"/>
      </w:pPr>
      <w:r w:rsidRPr="00650ADF">
        <w:t>Nature and scope of the duty varies with the circumstances</w:t>
      </w:r>
    </w:p>
    <w:p w:rsidR="00FC6BC2" w:rsidRPr="00650ADF" w:rsidRDefault="00FC6BC2" w:rsidP="00F10D86">
      <w:pPr>
        <w:pStyle w:val="ListParagraph"/>
        <w:numPr>
          <w:ilvl w:val="1"/>
          <w:numId w:val="76"/>
        </w:numPr>
        <w:spacing w:after="0"/>
      </w:pPr>
      <w:r w:rsidRPr="00650ADF">
        <w:t>Minimal infringement means mere notice may be enough</w:t>
      </w:r>
    </w:p>
    <w:p w:rsidR="009D496B" w:rsidRPr="00650ADF" w:rsidRDefault="00FC6BC2" w:rsidP="00F10D86">
      <w:pPr>
        <w:pStyle w:val="ListParagraph"/>
        <w:numPr>
          <w:ilvl w:val="1"/>
          <w:numId w:val="76"/>
        </w:numPr>
        <w:spacing w:after="0"/>
      </w:pPr>
      <w:r w:rsidRPr="00650ADF">
        <w:t>More of an infringement requires deeper consultation and in some cases consent (particularly when provinces enact hunting and fishing regulations in relation to aboriginal lands)</w:t>
      </w:r>
    </w:p>
    <w:p w:rsidR="009D496B" w:rsidRPr="00650ADF" w:rsidRDefault="009D496B" w:rsidP="00090F34">
      <w:pPr>
        <w:widowControl w:val="0"/>
        <w:autoSpaceDE w:val="0"/>
        <w:autoSpaceDN w:val="0"/>
        <w:adjustRightInd w:val="0"/>
        <w:spacing w:after="0" w:line="253" w:lineRule="exact"/>
        <w:rPr>
          <w:rFonts w:cs="Arial"/>
          <w:szCs w:val="20"/>
        </w:rPr>
      </w:pPr>
    </w:p>
    <w:p w:rsidR="00553387" w:rsidRPr="00650ADF" w:rsidRDefault="00090F34" w:rsidP="00553387">
      <w:pPr>
        <w:pStyle w:val="Heading3"/>
      </w:pPr>
      <w:bookmarkStart w:id="96" w:name="_Toc437178753"/>
      <w:proofErr w:type="spellStart"/>
      <w:r w:rsidRPr="00650ADF">
        <w:rPr>
          <w:i/>
        </w:rPr>
        <w:t>Tsilhqot’in</w:t>
      </w:r>
      <w:proofErr w:type="spellEnd"/>
      <w:r w:rsidRPr="00650ADF">
        <w:rPr>
          <w:i/>
        </w:rPr>
        <w:t xml:space="preserve"> Nation v. BC</w:t>
      </w:r>
      <w:r w:rsidRPr="00650ADF">
        <w:t xml:space="preserve"> [2007] </w:t>
      </w:r>
      <w:proofErr w:type="spellStart"/>
      <w:r w:rsidRPr="00650ADF">
        <w:t>BCSC</w:t>
      </w:r>
      <w:proofErr w:type="spellEnd"/>
      <w:r w:rsidRPr="00650ADF">
        <w:t>; 2014 SCC</w:t>
      </w:r>
      <w:r w:rsidR="00553387" w:rsidRPr="00650ADF">
        <w:t xml:space="preserve"> - first ever finding of aboriginal title in Canada</w:t>
      </w:r>
      <w:bookmarkEnd w:id="96"/>
    </w:p>
    <w:p w:rsidR="00BD1BB6" w:rsidRPr="00FA6CCE" w:rsidRDefault="00BD1BB6" w:rsidP="00BD1BB6">
      <w:pPr>
        <w:spacing w:after="0"/>
        <w:rPr>
          <w:b/>
          <w:highlight w:val="cyan"/>
        </w:rPr>
      </w:pPr>
      <w:r w:rsidRPr="00FA6CCE">
        <w:rPr>
          <w:b/>
        </w:rPr>
        <w:t>SCC affirmed that AT is not postage stamp but territorial</w:t>
      </w:r>
      <w:r w:rsidRPr="00650ADF">
        <w:t xml:space="preserve"> – </w:t>
      </w:r>
      <w:r w:rsidRPr="00FA6CCE">
        <w:rPr>
          <w:b/>
        </w:rPr>
        <w:t>it exists inside and outside the claimed area</w:t>
      </w:r>
      <w:r w:rsidR="00FA6CCE" w:rsidRPr="00FA6CCE">
        <w:rPr>
          <w:b/>
        </w:rPr>
        <w:t xml:space="preserve">. </w:t>
      </w:r>
      <w:r w:rsidR="00FA6CCE" w:rsidRPr="00FA6CCE">
        <w:rPr>
          <w:b/>
          <w:i/>
          <w:highlight w:val="cyan"/>
        </w:rPr>
        <w:t>Forest Act</w:t>
      </w:r>
      <w:r w:rsidR="00FA6CCE" w:rsidRPr="00FA6CCE">
        <w:rPr>
          <w:b/>
          <w:highlight w:val="cyan"/>
        </w:rPr>
        <w:t xml:space="preserve"> does NOT apply to aboriginal title lands (due to its definition of regulating Crown land) but the government can modify it </w:t>
      </w:r>
    </w:p>
    <w:p w:rsidR="00BD1BB6" w:rsidRPr="00650ADF" w:rsidRDefault="00BD1BB6" w:rsidP="00F10D86">
      <w:pPr>
        <w:pStyle w:val="ListParagraph"/>
        <w:numPr>
          <w:ilvl w:val="0"/>
          <w:numId w:val="76"/>
        </w:numPr>
        <w:spacing w:after="0"/>
      </w:pPr>
      <w:r w:rsidRPr="00650ADF">
        <w:t xml:space="preserve">Affirmed </w:t>
      </w:r>
      <w:proofErr w:type="spellStart"/>
      <w:r w:rsidRPr="00650ADF">
        <w:rPr>
          <w:i/>
        </w:rPr>
        <w:t>Delgamuukw</w:t>
      </w:r>
      <w:proofErr w:type="spellEnd"/>
      <w:r w:rsidRPr="00650ADF">
        <w:t xml:space="preserve"> – the ground a claim in title there must be occupation that is sufficient, continuous, and exclusive</w:t>
      </w:r>
      <w:r w:rsidR="002332D6" w:rsidRPr="00650ADF">
        <w:t>.</w:t>
      </w:r>
    </w:p>
    <w:p w:rsidR="00BD1BB6" w:rsidRPr="00650ADF" w:rsidRDefault="00BD1BB6" w:rsidP="00F10D86">
      <w:pPr>
        <w:pStyle w:val="ListParagraph"/>
        <w:numPr>
          <w:ilvl w:val="0"/>
          <w:numId w:val="76"/>
        </w:numPr>
        <w:spacing w:after="0"/>
      </w:pPr>
      <w:r w:rsidRPr="00650ADF">
        <w:t xml:space="preserve">“sufficiency” of occupation needs to be understood from bot the common law and aboriginal perspective (need not be limited to individual farms, settlements, tracks of land </w:t>
      </w:r>
      <w:proofErr w:type="spellStart"/>
      <w:r w:rsidRPr="00650ADF">
        <w:t>etc</w:t>
      </w:r>
      <w:proofErr w:type="spellEnd"/>
      <w:r w:rsidRPr="00650ADF">
        <w:t>)</w:t>
      </w:r>
    </w:p>
    <w:p w:rsidR="00BD1BB6" w:rsidRPr="00650ADF" w:rsidRDefault="00BD1BB6" w:rsidP="00F10D86">
      <w:pPr>
        <w:pStyle w:val="ListParagraph"/>
        <w:numPr>
          <w:ilvl w:val="0"/>
          <w:numId w:val="76"/>
        </w:numPr>
        <w:spacing w:after="0"/>
      </w:pPr>
      <w:r w:rsidRPr="00650ADF">
        <w:t>title holders have the right to the benefits associated with the land – to use it, enjoy it, and profit from its economic development and thus once established title the Crown does not retain a beneficial interest in aboriginal title land</w:t>
      </w:r>
    </w:p>
    <w:p w:rsidR="00BD1BB6" w:rsidRPr="00650ADF" w:rsidRDefault="00BD1BB6" w:rsidP="00F10D86">
      <w:pPr>
        <w:pStyle w:val="ListParagraph"/>
        <w:numPr>
          <w:ilvl w:val="0"/>
          <w:numId w:val="76"/>
        </w:numPr>
        <w:spacing w:after="0"/>
      </w:pPr>
      <w:r w:rsidRPr="00650ADF">
        <w:t xml:space="preserve">What remains for the Crown </w:t>
      </w:r>
      <w:proofErr w:type="gramStart"/>
      <w:r w:rsidRPr="00650ADF">
        <w:t>is</w:t>
      </w:r>
      <w:proofErr w:type="gramEnd"/>
      <w:r w:rsidRPr="00650ADF">
        <w:t xml:space="preserve"> </w:t>
      </w:r>
    </w:p>
    <w:p w:rsidR="00BD1BB6" w:rsidRPr="00650ADF" w:rsidRDefault="00BD1BB6" w:rsidP="00F10D86">
      <w:pPr>
        <w:pStyle w:val="ListParagraph"/>
        <w:numPr>
          <w:ilvl w:val="1"/>
          <w:numId w:val="76"/>
        </w:numPr>
        <w:spacing w:after="0"/>
      </w:pPr>
      <w:proofErr w:type="spellStart"/>
      <w:r w:rsidRPr="00650ADF">
        <w:t>i</w:t>
      </w:r>
      <w:proofErr w:type="spellEnd"/>
      <w:r w:rsidRPr="00650ADF">
        <w:t>) A fiduciary duty to the title holders when dealing with those lands</w:t>
      </w:r>
    </w:p>
    <w:p w:rsidR="00BD1BB6" w:rsidRPr="00650ADF" w:rsidRDefault="00BD1BB6" w:rsidP="00F10D86">
      <w:pPr>
        <w:pStyle w:val="ListParagraph"/>
        <w:numPr>
          <w:ilvl w:val="1"/>
          <w:numId w:val="76"/>
        </w:numPr>
        <w:spacing w:after="0"/>
      </w:pPr>
      <w:r w:rsidRPr="00650ADF">
        <w:t xml:space="preserve">ii) the right to encroach if justified under s 35 </w:t>
      </w:r>
      <w:r w:rsidRPr="00650ADF">
        <w:rPr>
          <w:i/>
        </w:rPr>
        <w:t>Sparrow</w:t>
      </w:r>
      <w:r w:rsidRPr="00650ADF">
        <w:t xml:space="preserve"> test and broader public interest</w:t>
      </w:r>
    </w:p>
    <w:p w:rsidR="00BD1BB6" w:rsidRPr="00650ADF" w:rsidRDefault="00BD1BB6" w:rsidP="00F10D86">
      <w:pPr>
        <w:pStyle w:val="ListParagraph"/>
        <w:numPr>
          <w:ilvl w:val="0"/>
          <w:numId w:val="76"/>
        </w:numPr>
        <w:spacing w:after="0"/>
      </w:pPr>
      <w:r w:rsidRPr="00650ADF">
        <w:rPr>
          <w:b/>
        </w:rPr>
        <w:t>“Inherent limit”</w:t>
      </w:r>
      <w:r w:rsidRPr="00650ADF">
        <w:t xml:space="preserve"> – collective title held not only for the present generation but for all succeeding ones so it cannot be alienated except to the Crown or encumbered in ways that prevent future generation of the group from enjoying it. It cannot be developed or misused in a way that would substantially deprive future generations of the benefit of the land</w:t>
      </w:r>
    </w:p>
    <w:p w:rsidR="00BD1BB6" w:rsidRPr="00650ADF" w:rsidRDefault="00BD1BB6" w:rsidP="00F10D86">
      <w:pPr>
        <w:pStyle w:val="ListParagraph"/>
        <w:numPr>
          <w:ilvl w:val="0"/>
          <w:numId w:val="76"/>
        </w:numPr>
        <w:spacing w:after="0"/>
      </w:pPr>
      <w:r w:rsidRPr="00650ADF">
        <w:t>Government and others seeking to use the land must obtain the group’s consent or satisfy a s 35 justification test</w:t>
      </w:r>
    </w:p>
    <w:p w:rsidR="00BD1BB6" w:rsidRPr="00650ADF" w:rsidRDefault="00BD1BB6" w:rsidP="00F10D86">
      <w:pPr>
        <w:pStyle w:val="ListParagraph"/>
        <w:numPr>
          <w:ilvl w:val="0"/>
          <w:numId w:val="76"/>
        </w:numPr>
        <w:spacing w:after="0"/>
      </w:pPr>
      <w:r w:rsidRPr="00650ADF">
        <w:rPr>
          <w:b/>
        </w:rPr>
        <w:t>To justify overriding the title holder’s wishes</w:t>
      </w:r>
      <w:r w:rsidRPr="00650ADF">
        <w:t xml:space="preserve"> on the basis of broader public good the government must show</w:t>
      </w:r>
    </w:p>
    <w:p w:rsidR="00BD1BB6" w:rsidRPr="00650ADF" w:rsidRDefault="00BD1BB6" w:rsidP="00F10D86">
      <w:pPr>
        <w:pStyle w:val="ListParagraph"/>
        <w:numPr>
          <w:ilvl w:val="1"/>
          <w:numId w:val="76"/>
        </w:numPr>
        <w:spacing w:after="0"/>
      </w:pPr>
      <w:proofErr w:type="spellStart"/>
      <w:r w:rsidRPr="00650ADF">
        <w:t>i</w:t>
      </w:r>
      <w:proofErr w:type="spellEnd"/>
      <w:r w:rsidRPr="00650ADF">
        <w:t>) it discharged its duty to consult and accommodate</w:t>
      </w:r>
    </w:p>
    <w:p w:rsidR="00BD1BB6" w:rsidRPr="00650ADF" w:rsidRDefault="00BD1BB6" w:rsidP="00F10D86">
      <w:pPr>
        <w:pStyle w:val="ListParagraph"/>
        <w:numPr>
          <w:ilvl w:val="1"/>
          <w:numId w:val="76"/>
        </w:numPr>
        <w:spacing w:after="0"/>
      </w:pPr>
      <w:r w:rsidRPr="00650ADF">
        <w:t>ii) it has compelling and substantial objective</w:t>
      </w:r>
    </w:p>
    <w:p w:rsidR="00BD1BB6" w:rsidRPr="00650ADF" w:rsidRDefault="00BD1BB6" w:rsidP="00F10D86">
      <w:pPr>
        <w:pStyle w:val="ListParagraph"/>
        <w:numPr>
          <w:ilvl w:val="1"/>
          <w:numId w:val="76"/>
        </w:numPr>
        <w:spacing w:after="0"/>
      </w:pPr>
      <w:r w:rsidRPr="00650ADF">
        <w:t xml:space="preserve">iii) it acted consistent with the crown’s fiduciary duty </w:t>
      </w:r>
      <w:r w:rsidR="000D76B6" w:rsidRPr="00650ADF">
        <w:t>(</w:t>
      </w:r>
      <w:r w:rsidR="000D76B6" w:rsidRPr="00650ADF">
        <w:rPr>
          <w:i/>
        </w:rPr>
        <w:t>Sparrow</w:t>
      </w:r>
      <w:r w:rsidR="000D76B6" w:rsidRPr="00650ADF">
        <w:t>)</w:t>
      </w:r>
    </w:p>
    <w:p w:rsidR="00BD1BB6" w:rsidRPr="00650ADF" w:rsidRDefault="00BD1BB6" w:rsidP="00F10D86">
      <w:pPr>
        <w:pStyle w:val="ListParagraph"/>
        <w:numPr>
          <w:ilvl w:val="1"/>
          <w:numId w:val="76"/>
        </w:numPr>
        <w:spacing w:after="0"/>
      </w:pPr>
      <w:r w:rsidRPr="00650ADF">
        <w:t xml:space="preserve">If aboriginal title has </w:t>
      </w:r>
      <w:r w:rsidRPr="00650ADF">
        <w:rPr>
          <w:b/>
          <w:u w:val="single"/>
        </w:rPr>
        <w:t xml:space="preserve">been claimed but not </w:t>
      </w:r>
      <w:proofErr w:type="gramStart"/>
      <w:r w:rsidRPr="00650ADF">
        <w:rPr>
          <w:b/>
          <w:u w:val="single"/>
        </w:rPr>
        <w:t>proven</w:t>
      </w:r>
      <w:proofErr w:type="gramEnd"/>
      <w:r w:rsidRPr="00650ADF">
        <w:t xml:space="preserve"> then only step one applies.</w:t>
      </w:r>
    </w:p>
    <w:p w:rsidR="00BD1BB6" w:rsidRPr="00650ADF" w:rsidRDefault="00BD1BB6" w:rsidP="00F10D86">
      <w:pPr>
        <w:pStyle w:val="ListParagraph"/>
        <w:numPr>
          <w:ilvl w:val="0"/>
          <w:numId w:val="76"/>
        </w:numPr>
        <w:spacing w:after="0"/>
      </w:pPr>
      <w:r w:rsidRPr="00650ADF">
        <w:t xml:space="preserve">“compelling and substantial” – list taken from </w:t>
      </w:r>
      <w:proofErr w:type="spellStart"/>
      <w:r w:rsidRPr="00650ADF">
        <w:rPr>
          <w:i/>
        </w:rPr>
        <w:t>Delgamuukw</w:t>
      </w:r>
      <w:proofErr w:type="spellEnd"/>
    </w:p>
    <w:p w:rsidR="00BD1BB6" w:rsidRPr="00650ADF" w:rsidRDefault="00BD1BB6" w:rsidP="00F10D86">
      <w:pPr>
        <w:pStyle w:val="ListParagraph"/>
        <w:numPr>
          <w:ilvl w:val="0"/>
          <w:numId w:val="76"/>
        </w:numPr>
        <w:spacing w:after="0"/>
      </w:pPr>
      <w:r w:rsidRPr="00650ADF">
        <w:t>to satisfy the fiduciary duty the Crown cannot justify an incursion on the land that would substantially deprive future generations of the benefit of the land</w:t>
      </w:r>
    </w:p>
    <w:p w:rsidR="00BD1BB6" w:rsidRPr="00650ADF" w:rsidRDefault="00BD1BB6" w:rsidP="00F10D86">
      <w:pPr>
        <w:pStyle w:val="ListParagraph"/>
        <w:numPr>
          <w:ilvl w:val="0"/>
          <w:numId w:val="76"/>
        </w:numPr>
        <w:spacing w:after="0"/>
      </w:pPr>
      <w:r w:rsidRPr="00650ADF">
        <w:t>NO interjuri</w:t>
      </w:r>
      <w:r w:rsidR="00490E11" w:rsidRPr="00650ADF">
        <w:t>s</w:t>
      </w:r>
      <w:r w:rsidRPr="00650ADF">
        <w:t>dictional immunity over provincial laws – provincial laws may regulate aboriginal title lands so long as they pass s 35 justification</w:t>
      </w:r>
    </w:p>
    <w:p w:rsidR="00BD1BB6" w:rsidRPr="00650ADF" w:rsidRDefault="00BD1BB6" w:rsidP="00F10D86">
      <w:pPr>
        <w:pStyle w:val="ListParagraph"/>
        <w:numPr>
          <w:ilvl w:val="1"/>
          <w:numId w:val="76"/>
        </w:numPr>
        <w:spacing w:after="0"/>
      </w:pPr>
      <w:r w:rsidRPr="00650ADF">
        <w:t>Provincial laws of general application should apply unless they impose a hardship or deny the title holders their preferred means of exercising their rights</w:t>
      </w:r>
    </w:p>
    <w:p w:rsidR="00BD1BB6" w:rsidRPr="00650ADF" w:rsidRDefault="00BD1BB6" w:rsidP="00F10D86">
      <w:pPr>
        <w:pStyle w:val="ListParagraph"/>
        <w:numPr>
          <w:ilvl w:val="2"/>
          <w:numId w:val="76"/>
        </w:numPr>
        <w:spacing w:after="0"/>
      </w:pPr>
      <w:r w:rsidRPr="00650ADF">
        <w:t>Potential areas of regulation include pest control and fire prevention</w:t>
      </w:r>
    </w:p>
    <w:p w:rsidR="006169A1" w:rsidRPr="00650ADF" w:rsidRDefault="006169A1" w:rsidP="00F10D86">
      <w:pPr>
        <w:pStyle w:val="ListParagraph"/>
        <w:numPr>
          <w:ilvl w:val="0"/>
          <w:numId w:val="76"/>
        </w:numPr>
        <w:spacing w:after="0"/>
      </w:pPr>
      <w:r w:rsidRPr="00650ADF">
        <w:rPr>
          <w:b/>
        </w:rPr>
        <w:t xml:space="preserve">Issuance of timber harvesting rights on title land: </w:t>
      </w:r>
      <w:r w:rsidRPr="00650ADF">
        <w:t>remains to be seen if can be justified</w:t>
      </w:r>
      <w:r w:rsidR="00EA3BA1" w:rsidRPr="00650ADF">
        <w:t xml:space="preserve"> under </w:t>
      </w:r>
      <w:proofErr w:type="spellStart"/>
      <w:r w:rsidR="00EA3BA1" w:rsidRPr="00650ADF">
        <w:t>s.35</w:t>
      </w:r>
      <w:proofErr w:type="spellEnd"/>
      <w:r w:rsidR="00EA3BA1" w:rsidRPr="00650ADF">
        <w:t xml:space="preserve"> using </w:t>
      </w:r>
      <w:proofErr w:type="gramStart"/>
      <w:r w:rsidR="00EA3BA1" w:rsidRPr="00650ADF">
        <w:t>3 part</w:t>
      </w:r>
      <w:proofErr w:type="gramEnd"/>
      <w:r w:rsidR="00EA3BA1" w:rsidRPr="00650ADF">
        <w:t xml:space="preserve"> test (lower court did not find compelling and substantive </w:t>
      </w:r>
      <w:proofErr w:type="spellStart"/>
      <w:r w:rsidR="00EA3BA1" w:rsidRPr="00650ADF">
        <w:t>obj’s</w:t>
      </w:r>
      <w:proofErr w:type="spellEnd"/>
      <w:r w:rsidR="00EA3BA1" w:rsidRPr="00650ADF">
        <w:t xml:space="preserve"> existed). </w:t>
      </w:r>
    </w:p>
    <w:p w:rsidR="00D53A0D" w:rsidRDefault="00D53A0D" w:rsidP="00090F34">
      <w:pPr>
        <w:pStyle w:val="Heading2"/>
        <w:rPr>
          <w:bCs/>
          <w:highlight w:val="yellow"/>
        </w:rPr>
      </w:pPr>
    </w:p>
    <w:p w:rsidR="00090F34" w:rsidRPr="00D53A0D" w:rsidRDefault="00090F34" w:rsidP="00090F34">
      <w:pPr>
        <w:pStyle w:val="Heading2"/>
      </w:pPr>
      <w:bookmarkStart w:id="97" w:name="_Toc437178754"/>
      <w:r w:rsidRPr="00D53A0D">
        <w:rPr>
          <w:bCs/>
        </w:rPr>
        <w:t>Unauthorized Harvesting</w:t>
      </w:r>
      <w:r w:rsidRPr="00D53A0D">
        <w:t xml:space="preserve"> Cases:</w:t>
      </w:r>
      <w:bookmarkEnd w:id="97"/>
      <w:r w:rsidRPr="00D53A0D">
        <w:t xml:space="preserve"> </w:t>
      </w:r>
    </w:p>
    <w:p w:rsidR="00090F34" w:rsidRPr="00D53A0D" w:rsidRDefault="00090F34" w:rsidP="00090F34">
      <w:pPr>
        <w:widowControl w:val="0"/>
        <w:autoSpaceDE w:val="0"/>
        <w:autoSpaceDN w:val="0"/>
        <w:adjustRightInd w:val="0"/>
        <w:spacing w:after="0"/>
        <w:ind w:left="6"/>
        <w:rPr>
          <w:rFonts w:cs="Arial"/>
          <w:szCs w:val="20"/>
        </w:rPr>
      </w:pPr>
      <w:r w:rsidRPr="00D53A0D">
        <w:rPr>
          <w:rFonts w:cs="Arial"/>
          <w:szCs w:val="20"/>
        </w:rPr>
        <w:t xml:space="preserve">FN have sought to exercise rights to harvest timber from Crown land in the absence of permits issued under provincial legislation and such logging rights have been asserted as treaty rights and aboriginal rights. </w:t>
      </w:r>
    </w:p>
    <w:p w:rsidR="00090F34" w:rsidRPr="00D53A0D" w:rsidRDefault="00090F34" w:rsidP="00090F34">
      <w:pPr>
        <w:widowControl w:val="0"/>
        <w:overflowPunct w:val="0"/>
        <w:autoSpaceDE w:val="0"/>
        <w:autoSpaceDN w:val="0"/>
        <w:adjustRightInd w:val="0"/>
        <w:spacing w:after="0" w:line="229" w:lineRule="auto"/>
        <w:ind w:right="920"/>
        <w:jc w:val="both"/>
        <w:rPr>
          <w:rFonts w:cs="Arial"/>
          <w:szCs w:val="20"/>
        </w:rPr>
      </w:pPr>
    </w:p>
    <w:p w:rsidR="00090F34" w:rsidRPr="00D53A0D" w:rsidRDefault="00090F34" w:rsidP="00090F34">
      <w:pPr>
        <w:widowControl w:val="0"/>
        <w:overflowPunct w:val="0"/>
        <w:autoSpaceDE w:val="0"/>
        <w:autoSpaceDN w:val="0"/>
        <w:adjustRightInd w:val="0"/>
        <w:spacing w:after="0" w:line="229" w:lineRule="auto"/>
        <w:ind w:right="920"/>
        <w:jc w:val="both"/>
        <w:rPr>
          <w:rFonts w:cs="Arial"/>
          <w:szCs w:val="20"/>
        </w:rPr>
      </w:pPr>
      <w:r w:rsidRPr="00D53A0D">
        <w:rPr>
          <w:rFonts w:cs="Arial"/>
          <w:b/>
          <w:i/>
          <w:iCs/>
          <w:szCs w:val="20"/>
        </w:rPr>
        <w:t xml:space="preserve">R. v. Marshall, R. v. Bernard </w:t>
      </w:r>
      <w:r w:rsidRPr="00D53A0D">
        <w:rPr>
          <w:rFonts w:cs="Arial"/>
          <w:b/>
          <w:szCs w:val="20"/>
        </w:rPr>
        <w:t>[2005] SCC:</w:t>
      </w:r>
      <w:r w:rsidRPr="00D53A0D">
        <w:rPr>
          <w:rFonts w:cs="Arial"/>
          <w:szCs w:val="20"/>
        </w:rPr>
        <w:t xml:space="preserve"> </w:t>
      </w:r>
      <w:r w:rsidR="009424C9" w:rsidRPr="009424C9">
        <w:rPr>
          <w:rFonts w:cs="Arial"/>
          <w:b/>
          <w:szCs w:val="20"/>
          <w:u w:val="single"/>
        </w:rPr>
        <w:t>Is notable</w:t>
      </w:r>
      <w:r w:rsidR="009424C9" w:rsidRPr="009424C9">
        <w:rPr>
          <w:rFonts w:cs="Arial"/>
          <w:b/>
          <w:szCs w:val="20"/>
        </w:rPr>
        <w:t xml:space="preserve"> because it provided the SCC’s view of the degree of “occupation” necessary to establish a claim in AT. </w:t>
      </w:r>
      <w:r w:rsidRPr="00D53A0D">
        <w:rPr>
          <w:rFonts w:cs="Arial"/>
          <w:szCs w:val="20"/>
        </w:rPr>
        <w:t>AT used as a defense. Mi’kmaq FN in NS was found not to have treaty rights to log Crown lands</w:t>
      </w:r>
      <w:r w:rsidRPr="00D53A0D">
        <w:rPr>
          <w:rFonts w:cs="Arial"/>
          <w:i/>
          <w:iCs/>
          <w:szCs w:val="20"/>
        </w:rPr>
        <w:t xml:space="preserve"> </w:t>
      </w:r>
      <w:r w:rsidRPr="00D53A0D">
        <w:rPr>
          <w:rFonts w:cs="Arial"/>
          <w:szCs w:val="20"/>
        </w:rPr>
        <w:t xml:space="preserve">commercially or had AT to the lands that were logged. </w:t>
      </w:r>
    </w:p>
    <w:p w:rsidR="00090F34" w:rsidRPr="00D53A0D" w:rsidRDefault="00090F34" w:rsidP="00090F34">
      <w:pPr>
        <w:widowControl w:val="0"/>
        <w:overflowPunct w:val="0"/>
        <w:autoSpaceDE w:val="0"/>
        <w:autoSpaceDN w:val="0"/>
        <w:adjustRightInd w:val="0"/>
        <w:spacing w:after="0" w:line="229" w:lineRule="auto"/>
        <w:ind w:right="920"/>
        <w:jc w:val="both"/>
        <w:rPr>
          <w:rFonts w:cs="Arial"/>
          <w:szCs w:val="20"/>
        </w:rPr>
      </w:pPr>
    </w:p>
    <w:p w:rsidR="00090F34" w:rsidRPr="00D53A0D" w:rsidRDefault="00090F34" w:rsidP="00090F34">
      <w:pPr>
        <w:widowControl w:val="0"/>
        <w:autoSpaceDE w:val="0"/>
        <w:autoSpaceDN w:val="0"/>
        <w:adjustRightInd w:val="0"/>
        <w:spacing w:after="0" w:line="1" w:lineRule="exact"/>
        <w:rPr>
          <w:rFonts w:cs="Arial"/>
          <w:szCs w:val="20"/>
        </w:rPr>
      </w:pPr>
    </w:p>
    <w:p w:rsidR="00090F34" w:rsidRPr="00D53A0D" w:rsidRDefault="00090F34" w:rsidP="00090F34">
      <w:pPr>
        <w:widowControl w:val="0"/>
        <w:overflowPunct w:val="0"/>
        <w:autoSpaceDE w:val="0"/>
        <w:autoSpaceDN w:val="0"/>
        <w:adjustRightInd w:val="0"/>
        <w:spacing w:after="0" w:line="229" w:lineRule="auto"/>
        <w:jc w:val="both"/>
        <w:rPr>
          <w:rFonts w:cs="Arial"/>
          <w:b/>
          <w:i/>
          <w:iCs/>
          <w:szCs w:val="20"/>
        </w:rPr>
      </w:pPr>
      <w:r w:rsidRPr="00D53A0D">
        <w:rPr>
          <w:rFonts w:cs="Arial"/>
          <w:b/>
          <w:i/>
          <w:iCs/>
          <w:szCs w:val="20"/>
        </w:rPr>
        <w:lastRenderedPageBreak/>
        <w:t xml:space="preserve">R. v. Sappier, R. v. Gray </w:t>
      </w:r>
      <w:r w:rsidRPr="00D53A0D">
        <w:rPr>
          <w:rFonts w:cs="Arial"/>
          <w:b/>
          <w:szCs w:val="20"/>
        </w:rPr>
        <w:t>[2006] SCC:</w:t>
      </w:r>
      <w:r w:rsidRPr="00D53A0D">
        <w:rPr>
          <w:rFonts w:cs="Arial"/>
          <w:szCs w:val="20"/>
        </w:rPr>
        <w:t xml:space="preserve"> Based on the characterization of their FN rights, a NB </w:t>
      </w:r>
      <w:r w:rsidRPr="00D53A0D">
        <w:rPr>
          <w:rFonts w:cs="Arial"/>
          <w:b/>
          <w:szCs w:val="20"/>
          <w:u w:val="single"/>
        </w:rPr>
        <w:t>FN get a</w:t>
      </w:r>
      <w:r w:rsidRPr="00D53A0D">
        <w:rPr>
          <w:rFonts w:cs="Arial"/>
          <w:b/>
          <w:i/>
          <w:iCs/>
          <w:szCs w:val="20"/>
          <w:u w:val="single"/>
        </w:rPr>
        <w:t xml:space="preserve"> </w:t>
      </w:r>
      <w:r w:rsidRPr="00D53A0D">
        <w:rPr>
          <w:rFonts w:cs="Arial"/>
          <w:b/>
          <w:szCs w:val="20"/>
          <w:u w:val="single"/>
        </w:rPr>
        <w:t>right to harvest timber</w:t>
      </w:r>
      <w:r w:rsidRPr="00D53A0D">
        <w:rPr>
          <w:rFonts w:cs="Arial"/>
          <w:b/>
          <w:i/>
          <w:iCs/>
          <w:szCs w:val="20"/>
          <w:u w:val="single"/>
        </w:rPr>
        <w:t xml:space="preserve"> </w:t>
      </w:r>
      <w:r w:rsidRPr="00D53A0D">
        <w:rPr>
          <w:rFonts w:cs="Arial"/>
          <w:b/>
          <w:szCs w:val="20"/>
          <w:u w:val="single"/>
        </w:rPr>
        <w:t>for domestic use</w:t>
      </w:r>
      <w:r w:rsidRPr="00D53A0D">
        <w:rPr>
          <w:rFonts w:cs="Arial"/>
          <w:b/>
          <w:szCs w:val="20"/>
        </w:rPr>
        <w:t xml:space="preserve">. </w:t>
      </w:r>
    </w:p>
    <w:p w:rsidR="00090F34" w:rsidRPr="00D53A0D" w:rsidRDefault="00090F34" w:rsidP="00090F34">
      <w:pPr>
        <w:widowControl w:val="0"/>
        <w:autoSpaceDE w:val="0"/>
        <w:autoSpaceDN w:val="0"/>
        <w:adjustRightInd w:val="0"/>
        <w:spacing w:after="0" w:line="1" w:lineRule="exact"/>
        <w:rPr>
          <w:rFonts w:cs="Arial"/>
          <w:i/>
          <w:iCs/>
          <w:szCs w:val="20"/>
        </w:rPr>
      </w:pPr>
    </w:p>
    <w:p w:rsidR="00090F34" w:rsidRPr="00D53A0D" w:rsidRDefault="00090F34" w:rsidP="00F10D86">
      <w:pPr>
        <w:widowControl w:val="0"/>
        <w:numPr>
          <w:ilvl w:val="1"/>
          <w:numId w:val="69"/>
        </w:numPr>
        <w:tabs>
          <w:tab w:val="clear" w:pos="1440"/>
          <w:tab w:val="num" w:pos="546"/>
        </w:tabs>
        <w:overflowPunct w:val="0"/>
        <w:autoSpaceDE w:val="0"/>
        <w:autoSpaceDN w:val="0"/>
        <w:adjustRightInd w:val="0"/>
        <w:spacing w:after="0" w:line="229" w:lineRule="auto"/>
        <w:ind w:left="546" w:right="180" w:hanging="186"/>
        <w:jc w:val="both"/>
        <w:rPr>
          <w:rFonts w:cs="Arial"/>
          <w:i/>
          <w:iCs/>
          <w:szCs w:val="20"/>
        </w:rPr>
      </w:pPr>
      <w:r w:rsidRPr="00D53A0D">
        <w:rPr>
          <w:rFonts w:cs="Arial"/>
          <w:iCs/>
          <w:szCs w:val="20"/>
        </w:rPr>
        <w:t xml:space="preserve">After SCC decided there was a right to take timber for domestic purposes, the province in BC decided that FN’s have the right to take timber for domestic purposes on Crown land. There is a permit scheme. </w:t>
      </w:r>
    </w:p>
    <w:p w:rsidR="00090F34" w:rsidRPr="00D53A0D" w:rsidRDefault="00090F34" w:rsidP="00F10D86">
      <w:pPr>
        <w:widowControl w:val="0"/>
        <w:numPr>
          <w:ilvl w:val="1"/>
          <w:numId w:val="69"/>
        </w:numPr>
        <w:tabs>
          <w:tab w:val="clear" w:pos="1440"/>
          <w:tab w:val="num" w:pos="546"/>
        </w:tabs>
        <w:overflowPunct w:val="0"/>
        <w:autoSpaceDE w:val="0"/>
        <w:autoSpaceDN w:val="0"/>
        <w:adjustRightInd w:val="0"/>
        <w:spacing w:after="0" w:line="229" w:lineRule="auto"/>
        <w:ind w:left="546" w:right="180" w:hanging="186"/>
        <w:jc w:val="both"/>
        <w:rPr>
          <w:rFonts w:cs="Arial"/>
          <w:i/>
          <w:iCs/>
          <w:szCs w:val="20"/>
        </w:rPr>
      </w:pPr>
      <w:r w:rsidRPr="00D53A0D">
        <w:rPr>
          <w:rFonts w:cs="Arial"/>
          <w:szCs w:val="20"/>
        </w:rPr>
        <w:t xml:space="preserve">This </w:t>
      </w:r>
      <w:r w:rsidRPr="00D53A0D">
        <w:rPr>
          <w:rFonts w:cs="Arial"/>
          <w:b/>
          <w:szCs w:val="20"/>
        </w:rPr>
        <w:t>practice is integral to pre-contact culture</w:t>
      </w:r>
      <w:r w:rsidRPr="00D53A0D">
        <w:rPr>
          <w:rFonts w:cs="Arial"/>
          <w:szCs w:val="20"/>
        </w:rPr>
        <w:t xml:space="preserve">. This is </w:t>
      </w:r>
      <w:r w:rsidRPr="00D53A0D">
        <w:rPr>
          <w:rFonts w:cs="Arial"/>
          <w:b/>
          <w:szCs w:val="20"/>
        </w:rPr>
        <w:t>case specific</w:t>
      </w:r>
      <w:r w:rsidRPr="00D53A0D">
        <w:rPr>
          <w:rFonts w:cs="Arial"/>
          <w:szCs w:val="20"/>
        </w:rPr>
        <w:t xml:space="preserve">, but it is very likely that every FN across Canada will be able to prove such a right. </w:t>
      </w:r>
    </w:p>
    <w:p w:rsidR="00090F34" w:rsidRPr="00D53A0D" w:rsidRDefault="00090F34" w:rsidP="00F10D86">
      <w:pPr>
        <w:widowControl w:val="0"/>
        <w:numPr>
          <w:ilvl w:val="1"/>
          <w:numId w:val="69"/>
        </w:numPr>
        <w:tabs>
          <w:tab w:val="clear" w:pos="1440"/>
          <w:tab w:val="num" w:pos="546"/>
        </w:tabs>
        <w:overflowPunct w:val="0"/>
        <w:autoSpaceDE w:val="0"/>
        <w:autoSpaceDN w:val="0"/>
        <w:adjustRightInd w:val="0"/>
        <w:spacing w:after="0" w:line="229" w:lineRule="auto"/>
        <w:ind w:left="546" w:right="180" w:hanging="186"/>
        <w:jc w:val="both"/>
        <w:rPr>
          <w:rFonts w:cs="Arial"/>
          <w:i/>
          <w:iCs/>
          <w:szCs w:val="20"/>
        </w:rPr>
      </w:pPr>
      <w:r w:rsidRPr="00D53A0D">
        <w:rPr>
          <w:rFonts w:cs="Arial"/>
          <w:szCs w:val="20"/>
        </w:rPr>
        <w:t>Practices historically undertaken for survival purposes can still be integral to the distinctive culture</w:t>
      </w:r>
    </w:p>
    <w:p w:rsidR="00090F34" w:rsidRPr="00D53A0D" w:rsidRDefault="00090F34" w:rsidP="00F10D86">
      <w:pPr>
        <w:widowControl w:val="0"/>
        <w:numPr>
          <w:ilvl w:val="1"/>
          <w:numId w:val="69"/>
        </w:numPr>
        <w:tabs>
          <w:tab w:val="clear" w:pos="1440"/>
          <w:tab w:val="num" w:pos="546"/>
        </w:tabs>
        <w:overflowPunct w:val="0"/>
        <w:autoSpaceDE w:val="0"/>
        <w:autoSpaceDN w:val="0"/>
        <w:adjustRightInd w:val="0"/>
        <w:spacing w:after="0" w:line="229" w:lineRule="auto"/>
        <w:ind w:left="546" w:right="180" w:hanging="186"/>
        <w:jc w:val="both"/>
        <w:rPr>
          <w:rFonts w:cs="Arial"/>
          <w:i/>
          <w:iCs/>
          <w:szCs w:val="20"/>
        </w:rPr>
      </w:pPr>
      <w:r w:rsidRPr="00D53A0D">
        <w:rPr>
          <w:rFonts w:cs="Arial"/>
          <w:szCs w:val="20"/>
        </w:rPr>
        <w:t xml:space="preserve">Aboriginal right to harvest wood for domestic use is </w:t>
      </w:r>
      <w:r w:rsidRPr="00D53A0D">
        <w:rPr>
          <w:rFonts w:cs="Arial"/>
          <w:b/>
          <w:szCs w:val="20"/>
        </w:rPr>
        <w:t>subject to regulation pursuant to the ordinary rules of justification (Sparrow), but Crown did not attempt to justify infringement.</w:t>
      </w:r>
    </w:p>
    <w:p w:rsidR="004D6670" w:rsidRPr="00D53A0D" w:rsidRDefault="004D6670" w:rsidP="004D6670">
      <w:pPr>
        <w:pStyle w:val="Heading2"/>
        <w:rPr>
          <w:bCs/>
        </w:rPr>
      </w:pPr>
    </w:p>
    <w:p w:rsidR="00090F34" w:rsidRPr="00650ADF" w:rsidRDefault="00090F34" w:rsidP="004D6670">
      <w:pPr>
        <w:pStyle w:val="Heading2"/>
      </w:pPr>
      <w:bookmarkStart w:id="98" w:name="_Toc437178755"/>
      <w:r w:rsidRPr="00650ADF">
        <w:rPr>
          <w:bCs/>
        </w:rPr>
        <w:t>Duty to Consult</w:t>
      </w:r>
      <w:bookmarkEnd w:id="98"/>
    </w:p>
    <w:p w:rsidR="007C2F4A" w:rsidRPr="000E5BE9" w:rsidRDefault="007C2F4A" w:rsidP="00CD403E">
      <w:pPr>
        <w:rPr>
          <w:rStyle w:val="Heading3Char"/>
          <w:rFonts w:cstheme="minorBidi"/>
          <w:b w:val="0"/>
          <w:szCs w:val="22"/>
          <w:u w:val="none"/>
        </w:rPr>
      </w:pPr>
      <w:bookmarkStart w:id="99" w:name="_Toc437178756"/>
      <w:proofErr w:type="spellStart"/>
      <w:r w:rsidRPr="004626E7">
        <w:rPr>
          <w:rStyle w:val="Heading3Char"/>
          <w:highlight w:val="cyan"/>
        </w:rPr>
        <w:t>FRPA</w:t>
      </w:r>
      <w:proofErr w:type="spellEnd"/>
      <w:r w:rsidRPr="004626E7">
        <w:rPr>
          <w:rStyle w:val="Heading3Char"/>
          <w:highlight w:val="cyan"/>
        </w:rPr>
        <w:t xml:space="preserve"> AND Forest Act EVENTS that could give rise to a duty to consult</w:t>
      </w:r>
      <w:bookmarkEnd w:id="99"/>
      <w:r w:rsidRPr="00650ADF">
        <w:rPr>
          <w:rFonts w:cs="Arial"/>
          <w:b/>
          <w:bCs/>
          <w:szCs w:val="20"/>
        </w:rPr>
        <w:t xml:space="preserve">: </w:t>
      </w:r>
      <w:r w:rsidRPr="00650ADF">
        <w:rPr>
          <w:rFonts w:cs="Arial"/>
          <w:bCs/>
          <w:szCs w:val="20"/>
        </w:rPr>
        <w:t xml:space="preserve">1) </w:t>
      </w:r>
      <w:r w:rsidR="00343330">
        <w:rPr>
          <w:rFonts w:cs="Arial"/>
          <w:bCs/>
          <w:szCs w:val="20"/>
        </w:rPr>
        <w:t>Replacing a tree farm licence (</w:t>
      </w:r>
      <w:r w:rsidR="000E5BE9">
        <w:rPr>
          <w:rFonts w:cs="Arial"/>
          <w:bCs/>
          <w:szCs w:val="20"/>
        </w:rPr>
        <w:t xml:space="preserve">found in </w:t>
      </w:r>
      <w:proofErr w:type="spellStart"/>
      <w:r w:rsidR="00343330" w:rsidRPr="00343330">
        <w:rPr>
          <w:rFonts w:cs="Arial"/>
          <w:bCs/>
          <w:szCs w:val="20"/>
        </w:rPr>
        <w:t>Haida</w:t>
      </w:r>
      <w:proofErr w:type="spellEnd"/>
      <w:r w:rsidR="00343330">
        <w:rPr>
          <w:rFonts w:cs="Arial"/>
          <w:bCs/>
          <w:szCs w:val="20"/>
        </w:rPr>
        <w:t xml:space="preserve">); 2) Approval of </w:t>
      </w:r>
      <w:proofErr w:type="spellStart"/>
      <w:r w:rsidR="00343330">
        <w:rPr>
          <w:rFonts w:cs="Arial"/>
          <w:bCs/>
          <w:szCs w:val="20"/>
        </w:rPr>
        <w:t>FSP</w:t>
      </w:r>
      <w:proofErr w:type="spellEnd"/>
      <w:r w:rsidR="00343330">
        <w:rPr>
          <w:rFonts w:cs="Arial"/>
          <w:bCs/>
          <w:szCs w:val="20"/>
        </w:rPr>
        <w:t xml:space="preserve"> for a </w:t>
      </w:r>
      <w:proofErr w:type="spellStart"/>
      <w:r w:rsidR="00343330">
        <w:rPr>
          <w:rFonts w:cs="Arial"/>
          <w:bCs/>
          <w:szCs w:val="20"/>
        </w:rPr>
        <w:t>TFL</w:t>
      </w:r>
      <w:proofErr w:type="spellEnd"/>
      <w:r w:rsidR="00343330">
        <w:rPr>
          <w:rFonts w:cs="Arial"/>
          <w:bCs/>
          <w:szCs w:val="20"/>
        </w:rPr>
        <w:t xml:space="preserve">; 3) Approval of replacement forest licence; 4) </w:t>
      </w:r>
      <w:r w:rsidRPr="00343330">
        <w:rPr>
          <w:rFonts w:cs="Arial"/>
          <w:bCs/>
          <w:szCs w:val="20"/>
        </w:rPr>
        <w:t>Timber</w:t>
      </w:r>
      <w:r w:rsidR="00343330">
        <w:rPr>
          <w:rFonts w:cs="Arial"/>
          <w:bCs/>
          <w:szCs w:val="20"/>
        </w:rPr>
        <w:t xml:space="preserve"> Supply Review; 5</w:t>
      </w:r>
      <w:r w:rsidRPr="00650ADF">
        <w:rPr>
          <w:rFonts w:cs="Arial"/>
          <w:bCs/>
          <w:szCs w:val="20"/>
        </w:rPr>
        <w:t xml:space="preserve">) </w:t>
      </w:r>
      <w:proofErr w:type="spellStart"/>
      <w:r w:rsidRPr="00650ADF">
        <w:rPr>
          <w:rFonts w:cs="Arial"/>
          <w:bCs/>
          <w:szCs w:val="20"/>
        </w:rPr>
        <w:t>AAC</w:t>
      </w:r>
      <w:proofErr w:type="spellEnd"/>
      <w:r w:rsidR="00343330">
        <w:rPr>
          <w:rFonts w:cs="Arial"/>
          <w:bCs/>
          <w:szCs w:val="20"/>
        </w:rPr>
        <w:t xml:space="preserve"> determination</w:t>
      </w:r>
      <w:r w:rsidR="00627522">
        <w:rPr>
          <w:rFonts w:cs="Arial"/>
          <w:bCs/>
          <w:szCs w:val="20"/>
        </w:rPr>
        <w:t>; 6</w:t>
      </w:r>
      <w:r w:rsidRPr="00650ADF">
        <w:rPr>
          <w:rFonts w:cs="Arial"/>
          <w:bCs/>
          <w:szCs w:val="20"/>
        </w:rPr>
        <w:t xml:space="preserve">) Issuance of a road </w:t>
      </w:r>
      <w:r w:rsidR="00627522">
        <w:rPr>
          <w:rFonts w:cs="Arial"/>
          <w:bCs/>
          <w:szCs w:val="20"/>
        </w:rPr>
        <w:t>permit; 7</w:t>
      </w:r>
      <w:r w:rsidR="00387119">
        <w:rPr>
          <w:rFonts w:cs="Arial"/>
          <w:bCs/>
          <w:szCs w:val="20"/>
        </w:rPr>
        <w:t xml:space="preserve">) Issuance of a </w:t>
      </w:r>
      <w:r w:rsidR="000E5BE9">
        <w:rPr>
          <w:rFonts w:cs="Arial"/>
          <w:bCs/>
          <w:szCs w:val="20"/>
        </w:rPr>
        <w:t xml:space="preserve">cutting permit; 8) consenting to transfer </w:t>
      </w:r>
      <w:proofErr w:type="spellStart"/>
      <w:r w:rsidR="000E5BE9">
        <w:rPr>
          <w:rFonts w:cs="Arial"/>
          <w:bCs/>
          <w:szCs w:val="20"/>
        </w:rPr>
        <w:t>TFL</w:t>
      </w:r>
      <w:proofErr w:type="spellEnd"/>
      <w:r w:rsidR="000E5BE9">
        <w:rPr>
          <w:rFonts w:cs="Arial"/>
          <w:bCs/>
          <w:szCs w:val="20"/>
        </w:rPr>
        <w:t xml:space="preserve"> (see in </w:t>
      </w:r>
      <w:proofErr w:type="spellStart"/>
      <w:r w:rsidR="000E5BE9">
        <w:rPr>
          <w:rFonts w:cs="Arial"/>
          <w:bCs/>
          <w:i/>
          <w:szCs w:val="20"/>
        </w:rPr>
        <w:t>Haida</w:t>
      </w:r>
      <w:proofErr w:type="spellEnd"/>
      <w:r w:rsidR="000E5BE9">
        <w:rPr>
          <w:rFonts w:cs="Arial"/>
          <w:bCs/>
          <w:szCs w:val="20"/>
        </w:rPr>
        <w:t xml:space="preserve">). </w:t>
      </w:r>
    </w:p>
    <w:p w:rsidR="00090F34" w:rsidRPr="00650ADF" w:rsidRDefault="00090F34" w:rsidP="001B1E7D">
      <w:pPr>
        <w:widowControl w:val="0"/>
        <w:autoSpaceDE w:val="0"/>
        <w:autoSpaceDN w:val="0"/>
        <w:adjustRightInd w:val="0"/>
        <w:spacing w:after="0"/>
        <w:ind w:left="6"/>
        <w:rPr>
          <w:rFonts w:cs="Arial"/>
          <w:szCs w:val="20"/>
        </w:rPr>
      </w:pPr>
      <w:bookmarkStart w:id="100" w:name="_Toc437178757"/>
      <w:proofErr w:type="spellStart"/>
      <w:r w:rsidRPr="00650ADF">
        <w:rPr>
          <w:rStyle w:val="Heading3Char"/>
          <w:i/>
        </w:rPr>
        <w:t>Haida</w:t>
      </w:r>
      <w:proofErr w:type="spellEnd"/>
      <w:r w:rsidRPr="00650ADF">
        <w:rPr>
          <w:rStyle w:val="Heading3Char"/>
          <w:i/>
        </w:rPr>
        <w:t xml:space="preserve"> Nation v. BC</w:t>
      </w:r>
      <w:r w:rsidRPr="00650ADF">
        <w:rPr>
          <w:rStyle w:val="Heading3Char"/>
        </w:rPr>
        <w:t xml:space="preserve"> [2004] </w:t>
      </w:r>
      <w:proofErr w:type="spellStart"/>
      <w:r w:rsidRPr="00650ADF">
        <w:rPr>
          <w:rStyle w:val="Heading3Char"/>
        </w:rPr>
        <w:t>BCCA</w:t>
      </w:r>
      <w:bookmarkEnd w:id="100"/>
      <w:proofErr w:type="spellEnd"/>
      <w:r w:rsidRPr="00650ADF">
        <w:rPr>
          <w:rFonts w:cs="Arial"/>
          <w:b/>
          <w:bCs/>
          <w:szCs w:val="20"/>
        </w:rPr>
        <w:t xml:space="preserve"> </w:t>
      </w:r>
      <w:r w:rsidRPr="00650ADF">
        <w:rPr>
          <w:rFonts w:cs="Arial"/>
          <w:szCs w:val="20"/>
        </w:rPr>
        <w:t xml:space="preserve">- </w:t>
      </w:r>
      <w:r w:rsidRPr="00650ADF">
        <w:rPr>
          <w:rFonts w:cs="Arial"/>
          <w:b/>
          <w:bCs/>
          <w:i/>
          <w:iCs/>
          <w:szCs w:val="20"/>
        </w:rPr>
        <w:t>Crown has a fiduciary duty to consult and accommodate the natives where AT</w:t>
      </w:r>
      <w:r w:rsidR="001B1E7D" w:rsidRPr="00650ADF">
        <w:rPr>
          <w:rFonts w:cs="Arial"/>
          <w:b/>
          <w:bCs/>
          <w:i/>
          <w:iCs/>
          <w:szCs w:val="20"/>
        </w:rPr>
        <w:t xml:space="preserve"> is asserted but not proven </w:t>
      </w:r>
      <w:r w:rsidR="001B1E7D" w:rsidRPr="00650ADF">
        <w:rPr>
          <w:rFonts w:cs="Arial"/>
          <w:szCs w:val="20"/>
        </w:rPr>
        <w:t xml:space="preserve">// </w:t>
      </w:r>
      <w:proofErr w:type="spellStart"/>
      <w:r w:rsidRPr="00650ADF">
        <w:rPr>
          <w:rFonts w:cs="Arial"/>
          <w:i/>
          <w:szCs w:val="20"/>
        </w:rPr>
        <w:t>Haida</w:t>
      </w:r>
      <w:proofErr w:type="spellEnd"/>
      <w:r w:rsidRPr="00650ADF">
        <w:rPr>
          <w:rFonts w:cs="Arial"/>
          <w:i/>
          <w:szCs w:val="20"/>
        </w:rPr>
        <w:t xml:space="preserve"> </w:t>
      </w:r>
      <w:r w:rsidR="00B1194E" w:rsidRPr="00650ADF">
        <w:rPr>
          <w:rFonts w:cs="Arial"/>
          <w:i/>
          <w:szCs w:val="20"/>
        </w:rPr>
        <w:t>claimed</w:t>
      </w:r>
      <w:r w:rsidRPr="00650ADF">
        <w:rPr>
          <w:rFonts w:cs="Arial"/>
          <w:i/>
          <w:szCs w:val="20"/>
        </w:rPr>
        <w:t xml:space="preserve"> AT. MacMillan </w:t>
      </w:r>
      <w:proofErr w:type="spellStart"/>
      <w:r w:rsidRPr="00650ADF">
        <w:rPr>
          <w:rFonts w:cs="Arial"/>
          <w:i/>
          <w:szCs w:val="20"/>
        </w:rPr>
        <w:t>Bloedel</w:t>
      </w:r>
      <w:proofErr w:type="spellEnd"/>
      <w:r w:rsidRPr="00650ADF">
        <w:rPr>
          <w:rFonts w:cs="Arial"/>
          <w:i/>
          <w:szCs w:val="20"/>
        </w:rPr>
        <w:t xml:space="preserve"> was given a </w:t>
      </w:r>
      <w:proofErr w:type="spellStart"/>
      <w:r w:rsidRPr="00650ADF">
        <w:rPr>
          <w:rFonts w:cs="Arial"/>
          <w:i/>
          <w:szCs w:val="20"/>
        </w:rPr>
        <w:t>TFL</w:t>
      </w:r>
      <w:proofErr w:type="spellEnd"/>
      <w:r w:rsidRPr="00650ADF">
        <w:rPr>
          <w:rFonts w:cs="Arial"/>
          <w:i/>
          <w:szCs w:val="20"/>
        </w:rPr>
        <w:t xml:space="preserve"> on the disputed land. When</w:t>
      </w:r>
      <w:r w:rsidRPr="00650ADF">
        <w:rPr>
          <w:rFonts w:cs="Arial"/>
          <w:b/>
          <w:bCs/>
          <w:i/>
          <w:szCs w:val="20"/>
        </w:rPr>
        <w:t xml:space="preserve"> </w:t>
      </w:r>
      <w:r w:rsidRPr="00650ADF">
        <w:rPr>
          <w:rFonts w:cs="Arial"/>
          <w:i/>
          <w:szCs w:val="20"/>
        </w:rPr>
        <w:t xml:space="preserve">the license was to be renewed in 1999, Minister approved the transfer the license to </w:t>
      </w:r>
      <w:proofErr w:type="spellStart"/>
      <w:r w:rsidRPr="00650ADF">
        <w:rPr>
          <w:rFonts w:cs="Arial"/>
          <w:i/>
          <w:szCs w:val="20"/>
        </w:rPr>
        <w:t>Weyerhouser</w:t>
      </w:r>
      <w:proofErr w:type="spellEnd"/>
      <w:r w:rsidRPr="00650ADF">
        <w:rPr>
          <w:rFonts w:cs="Arial"/>
          <w:i/>
          <w:szCs w:val="20"/>
        </w:rPr>
        <w:t xml:space="preserve">. </w:t>
      </w:r>
      <w:proofErr w:type="spellStart"/>
      <w:r w:rsidRPr="00650ADF">
        <w:rPr>
          <w:rFonts w:cs="Arial"/>
          <w:i/>
          <w:szCs w:val="20"/>
        </w:rPr>
        <w:t>Haida</w:t>
      </w:r>
      <w:proofErr w:type="spellEnd"/>
      <w:r w:rsidRPr="00650ADF">
        <w:rPr>
          <w:rFonts w:cs="Arial"/>
          <w:i/>
          <w:szCs w:val="20"/>
        </w:rPr>
        <w:t xml:space="preserve"> object to the renewal of the license, the transfer o</w:t>
      </w:r>
      <w:r w:rsidR="001B1E7D" w:rsidRPr="00650ADF">
        <w:rPr>
          <w:rFonts w:cs="Arial"/>
          <w:i/>
          <w:szCs w:val="20"/>
        </w:rPr>
        <w:t xml:space="preserve">f it, and wants to be consulted // </w:t>
      </w:r>
      <w:r w:rsidR="00B42F30" w:rsidRPr="00650ADF">
        <w:rPr>
          <w:rFonts w:cs="Arial"/>
          <w:b/>
          <w:bCs/>
          <w:szCs w:val="20"/>
        </w:rPr>
        <w:t>Held</w:t>
      </w:r>
      <w:r w:rsidRPr="00650ADF">
        <w:rPr>
          <w:rFonts w:cs="Arial"/>
          <w:b/>
          <w:bCs/>
          <w:szCs w:val="20"/>
        </w:rPr>
        <w:t xml:space="preserve">: </w:t>
      </w:r>
      <w:r w:rsidRPr="00650ADF">
        <w:rPr>
          <w:rFonts w:cs="Arial"/>
          <w:szCs w:val="20"/>
        </w:rPr>
        <w:t xml:space="preserve">Province failed to engage in meaningful consultation w/ the </w:t>
      </w:r>
      <w:proofErr w:type="spellStart"/>
      <w:r w:rsidRPr="00650ADF">
        <w:rPr>
          <w:rFonts w:cs="Arial"/>
          <w:szCs w:val="20"/>
        </w:rPr>
        <w:t>Haida</w:t>
      </w:r>
      <w:proofErr w:type="spellEnd"/>
      <w:r w:rsidRPr="00650ADF">
        <w:rPr>
          <w:rFonts w:cs="Arial"/>
          <w:szCs w:val="20"/>
        </w:rPr>
        <w:t xml:space="preserve"> and speculated, but did not decide, whether consultation would have led to a need for accommodation to perverse </w:t>
      </w:r>
      <w:proofErr w:type="spellStart"/>
      <w:r w:rsidRPr="00650ADF">
        <w:rPr>
          <w:rFonts w:cs="Arial"/>
          <w:szCs w:val="20"/>
        </w:rPr>
        <w:t>Haidas</w:t>
      </w:r>
      <w:proofErr w:type="spellEnd"/>
      <w:r w:rsidRPr="00650ADF">
        <w:rPr>
          <w:rFonts w:cs="Arial"/>
          <w:szCs w:val="20"/>
        </w:rPr>
        <w:t xml:space="preserve"> interests pending resolution of their claims.  </w:t>
      </w:r>
    </w:p>
    <w:p w:rsidR="00090F34" w:rsidRPr="00650ADF" w:rsidRDefault="00090F34" w:rsidP="00090F34">
      <w:pPr>
        <w:widowControl w:val="0"/>
        <w:autoSpaceDE w:val="0"/>
        <w:autoSpaceDN w:val="0"/>
        <w:adjustRightInd w:val="0"/>
        <w:spacing w:after="0" w:line="10" w:lineRule="exact"/>
        <w:rPr>
          <w:rFonts w:cs="Arial"/>
          <w:szCs w:val="20"/>
        </w:rPr>
      </w:pPr>
    </w:p>
    <w:p w:rsidR="0046204E" w:rsidRPr="00650ADF" w:rsidRDefault="0046204E" w:rsidP="00090F34">
      <w:pPr>
        <w:widowControl w:val="0"/>
        <w:overflowPunct w:val="0"/>
        <w:autoSpaceDE w:val="0"/>
        <w:autoSpaceDN w:val="0"/>
        <w:adjustRightInd w:val="0"/>
        <w:spacing w:after="0" w:line="229" w:lineRule="auto"/>
        <w:jc w:val="both"/>
        <w:rPr>
          <w:rFonts w:cs="Arial"/>
          <w:b/>
          <w:szCs w:val="20"/>
        </w:rPr>
      </w:pPr>
    </w:p>
    <w:tbl>
      <w:tblPr>
        <w:tblStyle w:val="TableGrid"/>
        <w:tblW w:w="0" w:type="auto"/>
        <w:tblLook w:val="04A0" w:firstRow="1" w:lastRow="0" w:firstColumn="1" w:lastColumn="0" w:noHBand="0" w:noVBand="1"/>
      </w:tblPr>
      <w:tblGrid>
        <w:gridCol w:w="10982"/>
      </w:tblGrid>
      <w:tr w:rsidR="009E44E4" w:rsidTr="00B03864">
        <w:tc>
          <w:tcPr>
            <w:tcW w:w="10982" w:type="dxa"/>
            <w:shd w:val="clear" w:color="auto" w:fill="F2F2F2" w:themeFill="background1" w:themeFillShade="F2"/>
          </w:tcPr>
          <w:p w:rsidR="009E44E4" w:rsidRPr="00650ADF" w:rsidRDefault="009E44E4" w:rsidP="009E44E4">
            <w:pPr>
              <w:widowControl w:val="0"/>
              <w:overflowPunct w:val="0"/>
              <w:autoSpaceDE w:val="0"/>
              <w:autoSpaceDN w:val="0"/>
              <w:adjustRightInd w:val="0"/>
              <w:spacing w:line="229" w:lineRule="auto"/>
              <w:jc w:val="both"/>
              <w:rPr>
                <w:rFonts w:cs="Arial"/>
                <w:szCs w:val="20"/>
              </w:rPr>
            </w:pPr>
            <w:r w:rsidRPr="00632F7B">
              <w:rPr>
                <w:rFonts w:cs="Arial"/>
                <w:b/>
                <w:szCs w:val="20"/>
                <w:u w:val="single"/>
              </w:rPr>
              <w:t>The Crown</w:t>
            </w:r>
            <w:r w:rsidRPr="009E44E4">
              <w:rPr>
                <w:rFonts w:cs="Arial"/>
                <w:b/>
                <w:szCs w:val="20"/>
              </w:rPr>
              <w:t xml:space="preserve"> has a duty to consult where</w:t>
            </w:r>
            <w:r w:rsidRPr="009E44E4">
              <w:rPr>
                <w:rFonts w:cs="Arial"/>
                <w:szCs w:val="20"/>
              </w:rPr>
              <w:t>:</w:t>
            </w:r>
            <w:r w:rsidRPr="00650ADF">
              <w:rPr>
                <w:rFonts w:cs="Arial"/>
                <w:szCs w:val="20"/>
              </w:rPr>
              <w:t xml:space="preserve"> </w:t>
            </w:r>
          </w:p>
          <w:p w:rsidR="009E44E4" w:rsidRPr="00650ADF" w:rsidRDefault="009E44E4" w:rsidP="00F10D86">
            <w:pPr>
              <w:widowControl w:val="0"/>
              <w:numPr>
                <w:ilvl w:val="0"/>
                <w:numId w:val="70"/>
              </w:numPr>
              <w:overflowPunct w:val="0"/>
              <w:autoSpaceDE w:val="0"/>
              <w:autoSpaceDN w:val="0"/>
              <w:adjustRightInd w:val="0"/>
              <w:spacing w:line="229" w:lineRule="auto"/>
              <w:jc w:val="both"/>
              <w:rPr>
                <w:rFonts w:cs="Arial"/>
                <w:szCs w:val="20"/>
              </w:rPr>
            </w:pPr>
            <w:r w:rsidRPr="00650ADF">
              <w:rPr>
                <w:rFonts w:cs="Arial"/>
                <w:szCs w:val="20"/>
              </w:rPr>
              <w:t xml:space="preserve">The Crown has knowledge, real or constructive, of the potential existence of the AT </w:t>
            </w:r>
          </w:p>
          <w:p w:rsidR="009E44E4" w:rsidRDefault="009E44E4" w:rsidP="00F10D86">
            <w:pPr>
              <w:widowControl w:val="0"/>
              <w:numPr>
                <w:ilvl w:val="0"/>
                <w:numId w:val="70"/>
              </w:numPr>
              <w:overflowPunct w:val="0"/>
              <w:autoSpaceDE w:val="0"/>
              <w:autoSpaceDN w:val="0"/>
              <w:adjustRightInd w:val="0"/>
              <w:spacing w:line="229" w:lineRule="auto"/>
              <w:jc w:val="both"/>
              <w:rPr>
                <w:rFonts w:cs="Arial"/>
                <w:szCs w:val="20"/>
              </w:rPr>
            </w:pPr>
            <w:r w:rsidRPr="00650ADF">
              <w:rPr>
                <w:rFonts w:cs="Arial"/>
                <w:szCs w:val="20"/>
              </w:rPr>
              <w:t xml:space="preserve">The Crown contemplates conduct that might adversely affect it. </w:t>
            </w:r>
          </w:p>
          <w:p w:rsidR="000A0910" w:rsidRDefault="000A0910" w:rsidP="000A0910">
            <w:pPr>
              <w:rPr>
                <w:b/>
                <w:u w:val="single"/>
              </w:rPr>
            </w:pPr>
          </w:p>
          <w:p w:rsidR="000A0910" w:rsidRPr="009E44E4" w:rsidRDefault="000A0910" w:rsidP="00945086">
            <w:pPr>
              <w:rPr>
                <w:rFonts w:cs="Arial"/>
                <w:szCs w:val="20"/>
              </w:rPr>
            </w:pPr>
            <w:proofErr w:type="spellStart"/>
            <w:r w:rsidRPr="000A0910">
              <w:rPr>
                <w:b/>
                <w:u w:val="single"/>
              </w:rPr>
              <w:t>3P</w:t>
            </w:r>
            <w:proofErr w:type="spellEnd"/>
            <w:r w:rsidRPr="000A0910">
              <w:rPr>
                <w:b/>
                <w:u w:val="single"/>
              </w:rPr>
              <w:t xml:space="preserve"> do not owe a duty to consult</w:t>
            </w:r>
            <w:r w:rsidRPr="00650ADF">
              <w:t xml:space="preserve"> and accommodate but could be liable to aboriginal peoples if they act negligently in circumstances where they owe a duty of care or if they breach contracts or deal with them dishonestly (but not responsible for discharging Crown duty to consult and accommodate)</w:t>
            </w:r>
          </w:p>
        </w:tc>
      </w:tr>
    </w:tbl>
    <w:p w:rsidR="00090F34" w:rsidRPr="00650ADF" w:rsidRDefault="00090F34" w:rsidP="00090F34">
      <w:pPr>
        <w:widowControl w:val="0"/>
        <w:overflowPunct w:val="0"/>
        <w:autoSpaceDE w:val="0"/>
        <w:autoSpaceDN w:val="0"/>
        <w:adjustRightInd w:val="0"/>
        <w:spacing w:after="0" w:line="229" w:lineRule="auto"/>
        <w:jc w:val="both"/>
        <w:rPr>
          <w:rFonts w:cs="Arial"/>
          <w:szCs w:val="20"/>
        </w:rPr>
      </w:pPr>
    </w:p>
    <w:p w:rsidR="00090F34" w:rsidRPr="00650ADF" w:rsidRDefault="00090F34" w:rsidP="00090F34">
      <w:pPr>
        <w:widowControl w:val="0"/>
        <w:overflowPunct w:val="0"/>
        <w:autoSpaceDE w:val="0"/>
        <w:autoSpaceDN w:val="0"/>
        <w:adjustRightInd w:val="0"/>
        <w:spacing w:after="0" w:line="229" w:lineRule="auto"/>
        <w:jc w:val="both"/>
        <w:rPr>
          <w:rFonts w:cs="Arial"/>
          <w:b/>
          <w:szCs w:val="20"/>
        </w:rPr>
      </w:pPr>
      <w:r w:rsidRPr="00650ADF">
        <w:rPr>
          <w:rFonts w:cs="Arial"/>
          <w:b/>
          <w:szCs w:val="20"/>
        </w:rPr>
        <w:t>The scope of the duty is proportionate to the strength of the claim and the potential harm:</w:t>
      </w:r>
    </w:p>
    <w:p w:rsidR="00090F34" w:rsidRPr="00650ADF" w:rsidRDefault="00090F34" w:rsidP="00F10D86">
      <w:pPr>
        <w:pStyle w:val="ListParagraph"/>
        <w:widowControl w:val="0"/>
        <w:numPr>
          <w:ilvl w:val="0"/>
          <w:numId w:val="78"/>
        </w:numPr>
        <w:overflowPunct w:val="0"/>
        <w:autoSpaceDE w:val="0"/>
        <w:autoSpaceDN w:val="0"/>
        <w:adjustRightInd w:val="0"/>
        <w:spacing w:after="0"/>
        <w:jc w:val="both"/>
        <w:rPr>
          <w:rFonts w:cs="Arial"/>
          <w:szCs w:val="20"/>
        </w:rPr>
      </w:pPr>
      <w:r w:rsidRPr="00650ADF">
        <w:rPr>
          <w:rFonts w:cs="Arial"/>
          <w:szCs w:val="20"/>
        </w:rPr>
        <w:t>A preliminary assessment of the strength of the case supporting the right or title claimed and;</w:t>
      </w:r>
    </w:p>
    <w:p w:rsidR="00090F34" w:rsidRPr="00650ADF" w:rsidRDefault="00090F34" w:rsidP="00F10D86">
      <w:pPr>
        <w:pStyle w:val="ListParagraph"/>
        <w:widowControl w:val="0"/>
        <w:numPr>
          <w:ilvl w:val="0"/>
          <w:numId w:val="78"/>
        </w:numPr>
        <w:overflowPunct w:val="0"/>
        <w:autoSpaceDE w:val="0"/>
        <w:autoSpaceDN w:val="0"/>
        <w:adjustRightInd w:val="0"/>
        <w:spacing w:after="0"/>
        <w:jc w:val="both"/>
        <w:rPr>
          <w:rFonts w:cs="Arial"/>
          <w:szCs w:val="20"/>
        </w:rPr>
      </w:pPr>
      <w:r w:rsidRPr="00650ADF">
        <w:rPr>
          <w:rFonts w:cs="Arial"/>
          <w:szCs w:val="20"/>
        </w:rPr>
        <w:t>the seriousness of the potential adverse effect upon the claimed right or title</w:t>
      </w:r>
    </w:p>
    <w:p w:rsidR="00090F34" w:rsidRPr="00650ADF" w:rsidRDefault="00090F34" w:rsidP="00F10D86">
      <w:pPr>
        <w:pStyle w:val="ListParagraph"/>
        <w:widowControl w:val="0"/>
        <w:numPr>
          <w:ilvl w:val="1"/>
          <w:numId w:val="78"/>
        </w:numPr>
        <w:overflowPunct w:val="0"/>
        <w:autoSpaceDE w:val="0"/>
        <w:autoSpaceDN w:val="0"/>
        <w:adjustRightInd w:val="0"/>
        <w:spacing w:after="0"/>
        <w:jc w:val="both"/>
        <w:rPr>
          <w:rFonts w:cs="Arial"/>
          <w:szCs w:val="20"/>
        </w:rPr>
      </w:pPr>
      <w:r w:rsidRPr="00650ADF">
        <w:rPr>
          <w:rFonts w:cs="Arial"/>
          <w:szCs w:val="20"/>
        </w:rPr>
        <w:t xml:space="preserve">If the potential </w:t>
      </w:r>
      <w:r w:rsidRPr="00650ADF">
        <w:rPr>
          <w:rFonts w:cs="Arial"/>
          <w:b/>
          <w:szCs w:val="20"/>
        </w:rPr>
        <w:t>infringement is high</w:t>
      </w:r>
      <w:r w:rsidRPr="00650ADF">
        <w:rPr>
          <w:rFonts w:cs="Arial"/>
          <w:szCs w:val="20"/>
        </w:rPr>
        <w:t xml:space="preserve">, and the claim is strong, then the duty is extensive - but not quite as far as a veto. </w:t>
      </w:r>
    </w:p>
    <w:p w:rsidR="00090F34" w:rsidRPr="00650ADF" w:rsidRDefault="00090F34" w:rsidP="00090F34">
      <w:pPr>
        <w:widowControl w:val="0"/>
        <w:autoSpaceDE w:val="0"/>
        <w:autoSpaceDN w:val="0"/>
        <w:adjustRightInd w:val="0"/>
        <w:spacing w:after="0" w:line="13" w:lineRule="exact"/>
        <w:rPr>
          <w:rFonts w:cs="Arial"/>
          <w:szCs w:val="20"/>
        </w:rPr>
      </w:pPr>
    </w:p>
    <w:p w:rsidR="00B42F30" w:rsidRPr="00650ADF" w:rsidRDefault="00090F34" w:rsidP="00F10D86">
      <w:pPr>
        <w:pStyle w:val="ListParagraph"/>
        <w:widowControl w:val="0"/>
        <w:numPr>
          <w:ilvl w:val="1"/>
          <w:numId w:val="78"/>
        </w:numPr>
        <w:overflowPunct w:val="0"/>
        <w:autoSpaceDE w:val="0"/>
        <w:autoSpaceDN w:val="0"/>
        <w:adjustRightInd w:val="0"/>
        <w:spacing w:after="0"/>
        <w:ind w:right="677"/>
        <w:jc w:val="both"/>
        <w:rPr>
          <w:rFonts w:cs="Arial"/>
          <w:szCs w:val="20"/>
        </w:rPr>
      </w:pPr>
      <w:r w:rsidRPr="00650ADF">
        <w:rPr>
          <w:rFonts w:cs="Arial"/>
          <w:szCs w:val="20"/>
        </w:rPr>
        <w:t xml:space="preserve">If the potential </w:t>
      </w:r>
      <w:r w:rsidRPr="00650ADF">
        <w:rPr>
          <w:rFonts w:cs="Arial"/>
          <w:b/>
          <w:szCs w:val="20"/>
        </w:rPr>
        <w:t>infringement is slight</w:t>
      </w:r>
      <w:r w:rsidRPr="00650ADF">
        <w:rPr>
          <w:rFonts w:cs="Arial"/>
          <w:szCs w:val="20"/>
        </w:rPr>
        <w:t xml:space="preserve">, and the claim is weak, then the duty is minimal - to give notice, disclose information, and discuss any issues raised in response to the notice. </w:t>
      </w:r>
    </w:p>
    <w:p w:rsidR="00B42F30" w:rsidRPr="00650ADF" w:rsidRDefault="00B42F30" w:rsidP="00B42F30">
      <w:pPr>
        <w:widowControl w:val="0"/>
        <w:autoSpaceDE w:val="0"/>
        <w:autoSpaceDN w:val="0"/>
        <w:adjustRightInd w:val="0"/>
        <w:spacing w:after="0"/>
        <w:ind w:left="6"/>
        <w:rPr>
          <w:rFonts w:cs="Arial"/>
          <w:b/>
          <w:bCs/>
          <w:szCs w:val="20"/>
        </w:rPr>
      </w:pPr>
      <w:r w:rsidRPr="00650ADF">
        <w:rPr>
          <w:rFonts w:cs="Arial"/>
          <w:b/>
          <w:bCs/>
          <w:szCs w:val="20"/>
        </w:rPr>
        <w:t>Discussion:</w:t>
      </w:r>
    </w:p>
    <w:p w:rsidR="008730BC" w:rsidRPr="00650ADF" w:rsidRDefault="007B4D66" w:rsidP="00F10D86">
      <w:pPr>
        <w:pStyle w:val="ListParagraph"/>
        <w:widowControl w:val="0"/>
        <w:numPr>
          <w:ilvl w:val="0"/>
          <w:numId w:val="77"/>
        </w:numPr>
        <w:overflowPunct w:val="0"/>
        <w:autoSpaceDE w:val="0"/>
        <w:autoSpaceDN w:val="0"/>
        <w:adjustRightInd w:val="0"/>
        <w:spacing w:after="0"/>
        <w:ind w:right="677"/>
        <w:jc w:val="both"/>
        <w:rPr>
          <w:rFonts w:cs="Arial"/>
          <w:szCs w:val="20"/>
          <w:u w:val="single"/>
        </w:rPr>
      </w:pPr>
      <w:r>
        <w:rPr>
          <w:rFonts w:cs="Arial"/>
          <w:szCs w:val="20"/>
          <w:u w:val="single"/>
        </w:rPr>
        <w:t>C</w:t>
      </w:r>
      <w:r w:rsidR="008730BC" w:rsidRPr="00650ADF">
        <w:rPr>
          <w:rFonts w:cs="Arial"/>
          <w:szCs w:val="20"/>
          <w:u w:val="single"/>
        </w:rPr>
        <w:t xml:space="preserve">ontrolling </w:t>
      </w:r>
      <w:r w:rsidR="00556061">
        <w:rPr>
          <w:rFonts w:cs="Arial"/>
          <w:szCs w:val="20"/>
          <w:u w:val="single"/>
        </w:rPr>
        <w:t>Q:</w:t>
      </w:r>
      <w:r w:rsidR="008730BC" w:rsidRPr="00650ADF">
        <w:rPr>
          <w:rFonts w:cs="Arial"/>
          <w:szCs w:val="20"/>
          <w:u w:val="single"/>
        </w:rPr>
        <w:t xml:space="preserve"> </w:t>
      </w:r>
      <w:r w:rsidR="008730BC" w:rsidRPr="007B4D66">
        <w:rPr>
          <w:rFonts w:cs="Arial"/>
          <w:szCs w:val="20"/>
        </w:rPr>
        <w:t>is what is required to maintain the honour of the Crown and effect reconciliation with respect to the interests at stake. Good faith is required at all stages.</w:t>
      </w:r>
    </w:p>
    <w:p w:rsidR="00090F34" w:rsidRPr="000D38F3" w:rsidRDefault="00090F34" w:rsidP="00090F34">
      <w:pPr>
        <w:widowControl w:val="0"/>
        <w:overflowPunct w:val="0"/>
        <w:autoSpaceDE w:val="0"/>
        <w:autoSpaceDN w:val="0"/>
        <w:adjustRightInd w:val="0"/>
        <w:spacing w:after="0"/>
        <w:ind w:right="677"/>
        <w:jc w:val="both"/>
        <w:rPr>
          <w:rFonts w:cs="Arial"/>
          <w:szCs w:val="20"/>
        </w:rPr>
      </w:pPr>
    </w:p>
    <w:p w:rsidR="00090F34" w:rsidRPr="00D407CA" w:rsidRDefault="00090F34" w:rsidP="00090F34">
      <w:pPr>
        <w:pStyle w:val="Heading2"/>
        <w:rPr>
          <w:rFonts w:cstheme="majorBidi"/>
          <w:sz w:val="26"/>
          <w:szCs w:val="26"/>
        </w:rPr>
      </w:pPr>
      <w:bookmarkStart w:id="101" w:name="page33"/>
      <w:bookmarkStart w:id="102" w:name="_Toc404290153"/>
      <w:bookmarkStart w:id="103" w:name="_Toc437178758"/>
      <w:bookmarkEnd w:id="101"/>
      <w:r w:rsidRPr="000D38F3">
        <w:t>Legislative Response to Aboriginal Rights</w:t>
      </w:r>
      <w:bookmarkEnd w:id="102"/>
      <w:bookmarkEnd w:id="103"/>
    </w:p>
    <w:p w:rsidR="00D40AC3" w:rsidRDefault="00484EBB" w:rsidP="00090F34">
      <w:pPr>
        <w:widowControl w:val="0"/>
        <w:overflowPunct w:val="0"/>
        <w:autoSpaceDE w:val="0"/>
        <w:autoSpaceDN w:val="0"/>
        <w:adjustRightInd w:val="0"/>
        <w:spacing w:after="0" w:line="239" w:lineRule="auto"/>
        <w:jc w:val="both"/>
        <w:rPr>
          <w:rFonts w:cs="Arial"/>
          <w:iCs/>
          <w:szCs w:val="20"/>
        </w:rPr>
      </w:pPr>
      <w:r>
        <w:rPr>
          <w:rFonts w:cs="Arial"/>
          <w:iCs/>
          <w:szCs w:val="20"/>
        </w:rPr>
        <w:t>Initiatives under BC forestry legislation to assist with recognition and af</w:t>
      </w:r>
      <w:r w:rsidR="00841293">
        <w:rPr>
          <w:rFonts w:cs="Arial"/>
          <w:iCs/>
          <w:szCs w:val="20"/>
        </w:rPr>
        <w:t>firmation of aboriginal rights:</w:t>
      </w:r>
    </w:p>
    <w:tbl>
      <w:tblPr>
        <w:tblStyle w:val="TableGrid"/>
        <w:tblW w:w="0" w:type="auto"/>
        <w:tblLook w:val="04A0" w:firstRow="1" w:lastRow="0" w:firstColumn="1" w:lastColumn="0" w:noHBand="0" w:noVBand="1"/>
      </w:tblPr>
      <w:tblGrid>
        <w:gridCol w:w="10982"/>
      </w:tblGrid>
      <w:tr w:rsidR="00D40AC3" w:rsidTr="00B03864">
        <w:tc>
          <w:tcPr>
            <w:tcW w:w="10982" w:type="dxa"/>
            <w:shd w:val="clear" w:color="auto" w:fill="F2F2F2" w:themeFill="background1" w:themeFillShade="F2"/>
          </w:tcPr>
          <w:p w:rsidR="00D40AC3" w:rsidRDefault="00D40AC3" w:rsidP="00090F34">
            <w:pPr>
              <w:widowControl w:val="0"/>
              <w:overflowPunct w:val="0"/>
              <w:autoSpaceDE w:val="0"/>
              <w:autoSpaceDN w:val="0"/>
              <w:adjustRightInd w:val="0"/>
              <w:spacing w:line="239" w:lineRule="auto"/>
              <w:jc w:val="both"/>
              <w:rPr>
                <w:rFonts w:cs="Arial"/>
                <w:b/>
                <w:iCs/>
                <w:szCs w:val="20"/>
              </w:rPr>
            </w:pPr>
            <w:r>
              <w:rPr>
                <w:rFonts w:cs="Arial"/>
                <w:b/>
                <w:iCs/>
                <w:szCs w:val="20"/>
              </w:rPr>
              <w:t xml:space="preserve">2 obligations w/ respect to FN of person preparing </w:t>
            </w:r>
            <w:proofErr w:type="spellStart"/>
            <w:r>
              <w:rPr>
                <w:rFonts w:cs="Arial"/>
                <w:b/>
                <w:iCs/>
                <w:szCs w:val="20"/>
              </w:rPr>
              <w:t>FSP</w:t>
            </w:r>
            <w:proofErr w:type="spellEnd"/>
            <w:r>
              <w:rPr>
                <w:rFonts w:cs="Arial"/>
                <w:b/>
                <w:iCs/>
                <w:szCs w:val="20"/>
              </w:rPr>
              <w:t xml:space="preserve">: </w:t>
            </w:r>
          </w:p>
          <w:p w:rsidR="00D40AC3" w:rsidRPr="00D40AC3" w:rsidRDefault="00B03864" w:rsidP="00D40AC3">
            <w:pPr>
              <w:pStyle w:val="ListParagraph"/>
              <w:widowControl w:val="0"/>
              <w:numPr>
                <w:ilvl w:val="0"/>
                <w:numId w:val="143"/>
              </w:numPr>
              <w:overflowPunct w:val="0"/>
              <w:autoSpaceDE w:val="0"/>
              <w:autoSpaceDN w:val="0"/>
              <w:adjustRightInd w:val="0"/>
              <w:spacing w:line="239" w:lineRule="auto"/>
              <w:jc w:val="both"/>
              <w:rPr>
                <w:rFonts w:cs="Arial"/>
                <w:b/>
                <w:iCs/>
                <w:szCs w:val="20"/>
              </w:rPr>
            </w:pPr>
            <w:proofErr w:type="spellStart"/>
            <w:r>
              <w:rPr>
                <w:rFonts w:cs="Arial"/>
                <w:iCs/>
                <w:szCs w:val="20"/>
              </w:rPr>
              <w:t>FSP</w:t>
            </w:r>
            <w:proofErr w:type="spellEnd"/>
            <w:r>
              <w:rPr>
                <w:rFonts w:cs="Arial"/>
                <w:iCs/>
                <w:szCs w:val="20"/>
              </w:rPr>
              <w:t xml:space="preserve"> must satisfy objective of</w:t>
            </w:r>
            <w:r w:rsidR="00D40AC3">
              <w:rPr>
                <w:rFonts w:cs="Arial"/>
                <w:iCs/>
                <w:szCs w:val="20"/>
              </w:rPr>
              <w:t xml:space="preserve"> conserving and protecting cultural heritage resources (</w:t>
            </w:r>
            <w:proofErr w:type="spellStart"/>
            <w:r w:rsidR="00D40AC3">
              <w:rPr>
                <w:rFonts w:cs="Arial"/>
                <w:iCs/>
                <w:szCs w:val="20"/>
              </w:rPr>
              <w:t>s.10</w:t>
            </w:r>
            <w:proofErr w:type="spellEnd"/>
            <w:r w:rsidR="00D40AC3">
              <w:rPr>
                <w:rFonts w:cs="Arial"/>
                <w:iCs/>
                <w:szCs w:val="20"/>
              </w:rPr>
              <w:t xml:space="preserve"> </w:t>
            </w:r>
            <w:proofErr w:type="spellStart"/>
            <w:r w:rsidR="00D40AC3">
              <w:rPr>
                <w:rFonts w:cs="Arial"/>
                <w:iCs/>
                <w:szCs w:val="20"/>
              </w:rPr>
              <w:t>FPPR</w:t>
            </w:r>
            <w:proofErr w:type="spellEnd"/>
            <w:r w:rsidR="00D40AC3">
              <w:rPr>
                <w:rFonts w:cs="Arial"/>
                <w:iCs/>
                <w:szCs w:val="20"/>
              </w:rPr>
              <w:t>)</w:t>
            </w:r>
          </w:p>
          <w:p w:rsidR="00D40AC3" w:rsidRPr="00D40AC3" w:rsidRDefault="00D40AC3" w:rsidP="00D40AC3">
            <w:pPr>
              <w:pStyle w:val="ListParagraph"/>
              <w:widowControl w:val="0"/>
              <w:numPr>
                <w:ilvl w:val="0"/>
                <w:numId w:val="143"/>
              </w:numPr>
              <w:overflowPunct w:val="0"/>
              <w:autoSpaceDE w:val="0"/>
              <w:autoSpaceDN w:val="0"/>
              <w:adjustRightInd w:val="0"/>
              <w:spacing w:line="239" w:lineRule="auto"/>
              <w:jc w:val="both"/>
              <w:rPr>
                <w:rFonts w:cs="Arial"/>
                <w:b/>
                <w:iCs/>
                <w:szCs w:val="20"/>
              </w:rPr>
            </w:pPr>
            <w:r>
              <w:rPr>
                <w:rFonts w:cs="Arial"/>
                <w:iCs/>
                <w:szCs w:val="20"/>
              </w:rPr>
              <w:t>Reasonable effort to meet w/ FN affected by plan (</w:t>
            </w:r>
            <w:proofErr w:type="spellStart"/>
            <w:r>
              <w:rPr>
                <w:rFonts w:cs="Arial"/>
                <w:iCs/>
                <w:szCs w:val="20"/>
              </w:rPr>
              <w:t>FPPR</w:t>
            </w:r>
            <w:proofErr w:type="spellEnd"/>
            <w:r>
              <w:rPr>
                <w:rFonts w:cs="Arial"/>
                <w:iCs/>
                <w:szCs w:val="20"/>
              </w:rPr>
              <w:t xml:space="preserve"> </w:t>
            </w:r>
            <w:proofErr w:type="spellStart"/>
            <w:r>
              <w:rPr>
                <w:rFonts w:cs="Arial"/>
                <w:iCs/>
                <w:szCs w:val="20"/>
              </w:rPr>
              <w:t>s.21</w:t>
            </w:r>
            <w:proofErr w:type="spellEnd"/>
            <w:r>
              <w:rPr>
                <w:rFonts w:cs="Arial"/>
                <w:iCs/>
                <w:szCs w:val="20"/>
              </w:rPr>
              <w:t xml:space="preserve">) </w:t>
            </w:r>
          </w:p>
        </w:tc>
      </w:tr>
    </w:tbl>
    <w:p w:rsidR="00D40AC3" w:rsidRPr="00484EBB" w:rsidRDefault="00D40AC3" w:rsidP="00090F34">
      <w:pPr>
        <w:widowControl w:val="0"/>
        <w:overflowPunct w:val="0"/>
        <w:autoSpaceDE w:val="0"/>
        <w:autoSpaceDN w:val="0"/>
        <w:adjustRightInd w:val="0"/>
        <w:spacing w:after="0" w:line="239" w:lineRule="auto"/>
        <w:jc w:val="both"/>
        <w:rPr>
          <w:rFonts w:cs="Arial"/>
          <w:iCs/>
          <w:szCs w:val="20"/>
        </w:rPr>
      </w:pPr>
    </w:p>
    <w:p w:rsidR="00090F34" w:rsidRPr="00E25BAD" w:rsidRDefault="00090F34" w:rsidP="00E25BAD">
      <w:pPr>
        <w:widowControl w:val="0"/>
        <w:overflowPunct w:val="0"/>
        <w:autoSpaceDE w:val="0"/>
        <w:autoSpaceDN w:val="0"/>
        <w:adjustRightInd w:val="0"/>
        <w:spacing w:after="0" w:line="239" w:lineRule="auto"/>
        <w:jc w:val="both"/>
        <w:rPr>
          <w:rFonts w:cs="Arial"/>
          <w:b/>
          <w:iCs/>
          <w:szCs w:val="20"/>
        </w:rPr>
      </w:pPr>
      <w:r w:rsidRPr="008C545F">
        <w:rPr>
          <w:rFonts w:cs="Arial"/>
          <w:b/>
          <w:iCs/>
          <w:szCs w:val="20"/>
        </w:rPr>
        <w:t xml:space="preserve">[1] </w:t>
      </w:r>
      <w:r w:rsidRPr="00E25BAD">
        <w:rPr>
          <w:rFonts w:cs="Arial"/>
          <w:b/>
          <w:iCs/>
          <w:szCs w:val="20"/>
          <w:u w:val="single"/>
        </w:rPr>
        <w:t>Power of Intervention under</w:t>
      </w:r>
      <w:r w:rsidRPr="00E25BAD">
        <w:rPr>
          <w:rFonts w:cs="Arial"/>
          <w:b/>
          <w:i/>
          <w:iCs/>
          <w:szCs w:val="20"/>
          <w:u w:val="single"/>
        </w:rPr>
        <w:t xml:space="preserve"> </w:t>
      </w:r>
      <w:proofErr w:type="spellStart"/>
      <w:r w:rsidRPr="00E25BAD">
        <w:rPr>
          <w:rFonts w:cs="Arial"/>
          <w:b/>
          <w:iCs/>
          <w:szCs w:val="20"/>
          <w:u w:val="single"/>
        </w:rPr>
        <w:t>FRPA</w:t>
      </w:r>
      <w:proofErr w:type="spellEnd"/>
      <w:r w:rsidRPr="00E25BAD">
        <w:rPr>
          <w:rFonts w:cs="Arial"/>
          <w:b/>
          <w:iCs/>
          <w:szCs w:val="20"/>
          <w:u w:val="single"/>
        </w:rPr>
        <w:t xml:space="preserve"> </w:t>
      </w:r>
      <w:proofErr w:type="spellStart"/>
      <w:r w:rsidRPr="00E25BAD">
        <w:rPr>
          <w:rFonts w:cs="Arial"/>
          <w:b/>
          <w:iCs/>
          <w:szCs w:val="20"/>
          <w:u w:val="single"/>
        </w:rPr>
        <w:t>s.77.1</w:t>
      </w:r>
      <w:proofErr w:type="spellEnd"/>
      <w:r w:rsidRPr="00E25BAD">
        <w:rPr>
          <w:rFonts w:cs="Arial"/>
          <w:b/>
          <w:iCs/>
          <w:szCs w:val="20"/>
          <w:u w:val="single"/>
        </w:rPr>
        <w:t xml:space="preserve"> (Tab 3)</w:t>
      </w:r>
      <w:r w:rsidR="00E25BAD">
        <w:rPr>
          <w:rFonts w:cs="Arial"/>
          <w:b/>
          <w:iCs/>
          <w:szCs w:val="20"/>
        </w:rPr>
        <w:t xml:space="preserve"> </w:t>
      </w:r>
      <w:r w:rsidR="00E25BAD">
        <w:t xml:space="preserve">– applies to operation plans by industry or BC Timber Sale – if after the approval of a plan information comes to light about the potential of the plan to interfere unjustifiably with an aboriginal right then the minister </w:t>
      </w:r>
      <w:r w:rsidR="00E25BAD">
        <w:rPr>
          <w:u w:val="single"/>
        </w:rPr>
        <w:t>must</w:t>
      </w:r>
      <w:r w:rsidR="00E25BAD">
        <w:t xml:space="preserve"> notify the holder of the plan and </w:t>
      </w:r>
      <w:r w:rsidR="00E25BAD">
        <w:rPr>
          <w:u w:val="single"/>
        </w:rPr>
        <w:t>may</w:t>
      </w:r>
      <w:r w:rsidR="00E25BAD">
        <w:t xml:space="preserve"> order the holder to vary or suspend the plan</w:t>
      </w:r>
    </w:p>
    <w:p w:rsidR="00090F34" w:rsidRPr="000D38F3" w:rsidRDefault="00090F34" w:rsidP="00F10D86">
      <w:pPr>
        <w:pStyle w:val="ListParagraph"/>
        <w:widowControl w:val="0"/>
        <w:numPr>
          <w:ilvl w:val="0"/>
          <w:numId w:val="71"/>
        </w:numPr>
        <w:overflowPunct w:val="0"/>
        <w:autoSpaceDE w:val="0"/>
        <w:autoSpaceDN w:val="0"/>
        <w:adjustRightInd w:val="0"/>
        <w:spacing w:after="0" w:line="239" w:lineRule="auto"/>
        <w:jc w:val="both"/>
        <w:rPr>
          <w:rFonts w:cs="Arial"/>
          <w:i/>
          <w:iCs/>
          <w:szCs w:val="20"/>
        </w:rPr>
      </w:pPr>
      <w:r w:rsidRPr="000D38F3">
        <w:rPr>
          <w:rFonts w:cs="Arial"/>
          <w:iCs/>
          <w:szCs w:val="20"/>
        </w:rPr>
        <w:t>If the tenure holder is exempt from the requirement to have an operational plan, the Minister has similar powers, but can also vary or suspend the exemption.</w:t>
      </w:r>
    </w:p>
    <w:p w:rsidR="00090F34" w:rsidRPr="00841293" w:rsidRDefault="00090F34" w:rsidP="00F10D86">
      <w:pPr>
        <w:pStyle w:val="ListParagraph"/>
        <w:widowControl w:val="0"/>
        <w:numPr>
          <w:ilvl w:val="0"/>
          <w:numId w:val="71"/>
        </w:numPr>
        <w:overflowPunct w:val="0"/>
        <w:autoSpaceDE w:val="0"/>
        <w:autoSpaceDN w:val="0"/>
        <w:adjustRightInd w:val="0"/>
        <w:spacing w:after="0" w:line="239" w:lineRule="auto"/>
        <w:jc w:val="both"/>
        <w:rPr>
          <w:rFonts w:cs="Arial"/>
          <w:i/>
          <w:iCs/>
          <w:szCs w:val="20"/>
        </w:rPr>
      </w:pPr>
      <w:r w:rsidRPr="000D38F3">
        <w:rPr>
          <w:rFonts w:cs="Arial"/>
          <w:iCs/>
          <w:szCs w:val="20"/>
        </w:rPr>
        <w:t>If the order costs the tenure holder money, the government has to pay for additional expenses to the extent provided in the regulation</w:t>
      </w:r>
      <w:r>
        <w:rPr>
          <w:rFonts w:cs="Arial"/>
          <w:iCs/>
          <w:szCs w:val="20"/>
        </w:rPr>
        <w:t xml:space="preserve">. </w:t>
      </w:r>
    </w:p>
    <w:p w:rsidR="00090F34" w:rsidRPr="00F9236F" w:rsidRDefault="00090F34" w:rsidP="00090F34">
      <w:pPr>
        <w:widowControl w:val="0"/>
        <w:overflowPunct w:val="0"/>
        <w:autoSpaceDE w:val="0"/>
        <w:autoSpaceDN w:val="0"/>
        <w:adjustRightInd w:val="0"/>
        <w:spacing w:after="0" w:line="239" w:lineRule="auto"/>
        <w:jc w:val="both"/>
        <w:rPr>
          <w:rFonts w:cs="Arial"/>
          <w:b/>
          <w:iCs/>
          <w:szCs w:val="20"/>
        </w:rPr>
      </w:pPr>
      <w:r w:rsidRPr="008C545F">
        <w:rPr>
          <w:rFonts w:cs="Arial"/>
          <w:b/>
          <w:iCs/>
          <w:szCs w:val="20"/>
        </w:rPr>
        <w:t xml:space="preserve">[2] </w:t>
      </w:r>
      <w:r w:rsidR="00841293" w:rsidRPr="00E25BAD">
        <w:rPr>
          <w:rFonts w:cs="Arial"/>
          <w:b/>
          <w:i/>
          <w:iCs/>
          <w:szCs w:val="20"/>
          <w:u w:val="single"/>
        </w:rPr>
        <w:t>Fore</w:t>
      </w:r>
      <w:r w:rsidRPr="00E25BAD">
        <w:rPr>
          <w:rFonts w:cs="Arial"/>
          <w:b/>
          <w:i/>
          <w:iCs/>
          <w:szCs w:val="20"/>
          <w:u w:val="single"/>
        </w:rPr>
        <w:t>st Planning and Practices Regulation</w:t>
      </w:r>
      <w:r>
        <w:rPr>
          <w:rFonts w:cs="Arial"/>
          <w:b/>
          <w:i/>
          <w:iCs/>
          <w:szCs w:val="20"/>
        </w:rPr>
        <w:t xml:space="preserve"> </w:t>
      </w:r>
      <w:r>
        <w:rPr>
          <w:rFonts w:cs="Arial"/>
          <w:b/>
          <w:iCs/>
          <w:szCs w:val="20"/>
        </w:rPr>
        <w:t xml:space="preserve">(Tab 5) </w:t>
      </w:r>
    </w:p>
    <w:p w:rsidR="00090F34" w:rsidRPr="000D38F3" w:rsidRDefault="00090F34" w:rsidP="00F10D86">
      <w:pPr>
        <w:pStyle w:val="ListParagraph"/>
        <w:widowControl w:val="0"/>
        <w:numPr>
          <w:ilvl w:val="0"/>
          <w:numId w:val="71"/>
        </w:numPr>
        <w:overflowPunct w:val="0"/>
        <w:autoSpaceDE w:val="0"/>
        <w:autoSpaceDN w:val="0"/>
        <w:adjustRightInd w:val="0"/>
        <w:spacing w:after="0" w:line="239" w:lineRule="auto"/>
        <w:jc w:val="both"/>
        <w:rPr>
          <w:rFonts w:cs="Arial"/>
          <w:iCs/>
          <w:szCs w:val="20"/>
        </w:rPr>
      </w:pPr>
      <w:proofErr w:type="spellStart"/>
      <w:r w:rsidRPr="000D38F3">
        <w:rPr>
          <w:rFonts w:cs="Arial"/>
          <w:b/>
          <w:iCs/>
          <w:szCs w:val="20"/>
        </w:rPr>
        <w:t>s.10</w:t>
      </w:r>
      <w:proofErr w:type="spellEnd"/>
      <w:r w:rsidR="00BA1D58">
        <w:rPr>
          <w:rFonts w:cs="Arial"/>
          <w:b/>
          <w:iCs/>
          <w:szCs w:val="20"/>
        </w:rPr>
        <w:t xml:space="preserve"> </w:t>
      </w:r>
      <w:proofErr w:type="spellStart"/>
      <w:r w:rsidR="00BA1D58">
        <w:rPr>
          <w:rFonts w:cs="Arial"/>
          <w:b/>
          <w:iCs/>
          <w:szCs w:val="20"/>
        </w:rPr>
        <w:t>FPPR</w:t>
      </w:r>
      <w:proofErr w:type="spellEnd"/>
      <w:r>
        <w:rPr>
          <w:rFonts w:cs="Arial"/>
          <w:b/>
          <w:iCs/>
          <w:szCs w:val="20"/>
        </w:rPr>
        <w:t xml:space="preserve"> (</w:t>
      </w:r>
      <w:r>
        <w:rPr>
          <w:rFonts w:cs="Arial"/>
          <w:i/>
          <w:iCs/>
          <w:szCs w:val="20"/>
        </w:rPr>
        <w:t xml:space="preserve">Sparrow </w:t>
      </w:r>
      <w:r>
        <w:rPr>
          <w:rFonts w:cs="Arial"/>
          <w:iCs/>
          <w:szCs w:val="20"/>
        </w:rPr>
        <w:t>response)</w:t>
      </w:r>
      <w:r w:rsidRPr="000D38F3">
        <w:rPr>
          <w:rFonts w:cs="Arial"/>
          <w:b/>
          <w:iCs/>
          <w:szCs w:val="20"/>
        </w:rPr>
        <w:t>:</w:t>
      </w:r>
      <w:r w:rsidRPr="000D38F3">
        <w:rPr>
          <w:rFonts w:cs="Arial"/>
          <w:iCs/>
          <w:szCs w:val="20"/>
        </w:rPr>
        <w:t xml:space="preserve"> Establishes the </w:t>
      </w:r>
      <w:r w:rsidRPr="00FA45C5">
        <w:rPr>
          <w:rFonts w:cs="Arial"/>
          <w:b/>
          <w:iCs/>
          <w:szCs w:val="20"/>
          <w:u w:val="single"/>
        </w:rPr>
        <w:t>government's objective</w:t>
      </w:r>
      <w:r w:rsidRPr="000D38F3">
        <w:rPr>
          <w:rFonts w:cs="Arial"/>
          <w:iCs/>
          <w:szCs w:val="20"/>
        </w:rPr>
        <w:t xml:space="preserve"> for cultural heritage resources </w:t>
      </w:r>
      <w:r w:rsidR="00556349">
        <w:rPr>
          <w:rFonts w:cs="Arial"/>
          <w:iCs/>
          <w:szCs w:val="20"/>
        </w:rPr>
        <w:t xml:space="preserve">- </w:t>
      </w:r>
      <w:r w:rsidRPr="000D38F3">
        <w:rPr>
          <w:rFonts w:cs="Arial"/>
          <w:iCs/>
          <w:szCs w:val="20"/>
        </w:rPr>
        <w:t xml:space="preserve">conserve or protect cultural heritage resources that are </w:t>
      </w:r>
      <w:r>
        <w:rPr>
          <w:rFonts w:cs="Arial"/>
          <w:iCs/>
          <w:szCs w:val="20"/>
        </w:rPr>
        <w:t xml:space="preserve">a) </w:t>
      </w:r>
      <w:r w:rsidRPr="000D38F3">
        <w:rPr>
          <w:rFonts w:cs="Arial"/>
          <w:iCs/>
          <w:szCs w:val="20"/>
        </w:rPr>
        <w:t>the focus of a traditional use by an aboriginal people of continuing importance to that people and</w:t>
      </w:r>
      <w:r>
        <w:rPr>
          <w:rFonts w:cs="Arial"/>
          <w:iCs/>
          <w:szCs w:val="20"/>
        </w:rPr>
        <w:t xml:space="preserve"> b)</w:t>
      </w:r>
      <w:r w:rsidRPr="000D38F3">
        <w:rPr>
          <w:rFonts w:cs="Arial"/>
          <w:iCs/>
          <w:szCs w:val="20"/>
        </w:rPr>
        <w:t xml:space="preserve"> not regulated under the </w:t>
      </w:r>
      <w:r w:rsidRPr="00A41F51">
        <w:rPr>
          <w:rFonts w:cs="Arial"/>
          <w:i/>
          <w:iCs/>
          <w:szCs w:val="20"/>
        </w:rPr>
        <w:t>Heritage Conservation Act</w:t>
      </w:r>
      <w:r w:rsidRPr="000D38F3">
        <w:rPr>
          <w:rFonts w:cs="Arial"/>
          <w:iCs/>
          <w:szCs w:val="20"/>
        </w:rPr>
        <w:t>.</w:t>
      </w:r>
    </w:p>
    <w:p w:rsidR="00090F34" w:rsidRDefault="00090F34" w:rsidP="00F10D86">
      <w:pPr>
        <w:pStyle w:val="ListParagraph"/>
        <w:widowControl w:val="0"/>
        <w:numPr>
          <w:ilvl w:val="1"/>
          <w:numId w:val="71"/>
        </w:numPr>
        <w:overflowPunct w:val="0"/>
        <w:autoSpaceDE w:val="0"/>
        <w:autoSpaceDN w:val="0"/>
        <w:adjustRightInd w:val="0"/>
        <w:spacing w:after="0" w:line="239" w:lineRule="auto"/>
        <w:jc w:val="both"/>
        <w:rPr>
          <w:rFonts w:cs="Arial"/>
          <w:iCs/>
          <w:szCs w:val="20"/>
        </w:rPr>
      </w:pPr>
      <w:r w:rsidRPr="000D38F3">
        <w:rPr>
          <w:rFonts w:cs="Arial"/>
          <w:iCs/>
          <w:szCs w:val="20"/>
        </w:rPr>
        <w:t xml:space="preserve">Your </w:t>
      </w:r>
      <w:r w:rsidRPr="005E1814">
        <w:rPr>
          <w:rFonts w:cs="Arial"/>
          <w:b/>
          <w:iCs/>
          <w:szCs w:val="20"/>
          <w:u w:val="single"/>
        </w:rPr>
        <w:t>Forest Stewardship plan</w:t>
      </w:r>
      <w:r w:rsidRPr="000D38F3">
        <w:rPr>
          <w:rFonts w:cs="Arial"/>
          <w:iCs/>
          <w:szCs w:val="20"/>
        </w:rPr>
        <w:t xml:space="preserve"> should say this </w:t>
      </w:r>
      <w:r>
        <w:rPr>
          <w:rFonts w:cs="Arial"/>
          <w:iCs/>
          <w:szCs w:val="20"/>
        </w:rPr>
        <w:t>(</w:t>
      </w:r>
      <w:proofErr w:type="spellStart"/>
      <w:r>
        <w:rPr>
          <w:rFonts w:cs="Arial"/>
          <w:i/>
          <w:iCs/>
          <w:szCs w:val="20"/>
        </w:rPr>
        <w:t>FRPA</w:t>
      </w:r>
      <w:proofErr w:type="spellEnd"/>
      <w:r>
        <w:rPr>
          <w:rFonts w:cs="Arial"/>
          <w:iCs/>
          <w:szCs w:val="20"/>
        </w:rPr>
        <w:t xml:space="preserve">) – must satisfy objectives set by government. </w:t>
      </w:r>
    </w:p>
    <w:p w:rsidR="00090F34" w:rsidRPr="0021185A" w:rsidRDefault="00090F34" w:rsidP="00F10D86">
      <w:pPr>
        <w:pStyle w:val="ListParagraph"/>
        <w:widowControl w:val="0"/>
        <w:numPr>
          <w:ilvl w:val="1"/>
          <w:numId w:val="71"/>
        </w:numPr>
        <w:overflowPunct w:val="0"/>
        <w:autoSpaceDE w:val="0"/>
        <w:autoSpaceDN w:val="0"/>
        <w:adjustRightInd w:val="0"/>
        <w:spacing w:after="0" w:line="239" w:lineRule="auto"/>
        <w:jc w:val="both"/>
        <w:rPr>
          <w:rFonts w:cs="Arial"/>
          <w:iCs/>
          <w:szCs w:val="20"/>
        </w:rPr>
      </w:pPr>
      <w:r w:rsidRPr="001E0563">
        <w:rPr>
          <w:rFonts w:cs="Arial"/>
          <w:b/>
          <w:iCs/>
          <w:szCs w:val="20"/>
        </w:rPr>
        <w:t>Other objectives</w:t>
      </w:r>
      <w:r>
        <w:rPr>
          <w:rFonts w:cs="Arial"/>
          <w:b/>
          <w:iCs/>
          <w:szCs w:val="20"/>
        </w:rPr>
        <w:t xml:space="preserve"> set by </w:t>
      </w:r>
      <w:proofErr w:type="spellStart"/>
      <w:r>
        <w:rPr>
          <w:rFonts w:cs="Arial"/>
          <w:b/>
          <w:iCs/>
          <w:szCs w:val="20"/>
        </w:rPr>
        <w:t>govt</w:t>
      </w:r>
      <w:proofErr w:type="spellEnd"/>
      <w:r w:rsidRPr="001E0563">
        <w:rPr>
          <w:rFonts w:cs="Arial"/>
          <w:b/>
          <w:iCs/>
          <w:szCs w:val="20"/>
        </w:rPr>
        <w:t>:</w:t>
      </w:r>
      <w:r>
        <w:rPr>
          <w:rFonts w:cs="Arial"/>
          <w:iCs/>
          <w:szCs w:val="20"/>
        </w:rPr>
        <w:t xml:space="preserve"> </w:t>
      </w:r>
      <w:proofErr w:type="spellStart"/>
      <w:r>
        <w:rPr>
          <w:rFonts w:cs="Arial"/>
          <w:iCs/>
          <w:szCs w:val="20"/>
        </w:rPr>
        <w:t>s.9</w:t>
      </w:r>
      <w:proofErr w:type="spellEnd"/>
      <w:r>
        <w:rPr>
          <w:rFonts w:cs="Arial"/>
          <w:iCs/>
          <w:szCs w:val="20"/>
        </w:rPr>
        <w:t xml:space="preserve"> – objectives for wildlife and biodiversity (landscape level); </w:t>
      </w:r>
      <w:proofErr w:type="spellStart"/>
      <w:r>
        <w:rPr>
          <w:rFonts w:cs="Arial"/>
          <w:iCs/>
          <w:szCs w:val="20"/>
        </w:rPr>
        <w:t>s.9.1</w:t>
      </w:r>
      <w:proofErr w:type="spellEnd"/>
      <w:r>
        <w:rPr>
          <w:rFonts w:cs="Arial"/>
          <w:iCs/>
          <w:szCs w:val="20"/>
        </w:rPr>
        <w:t xml:space="preserve"> – wildlife and biodiversity (stand level); 9.2 – objectives for visual quality. </w:t>
      </w:r>
    </w:p>
    <w:p w:rsidR="00090F34" w:rsidRPr="000D38F3" w:rsidRDefault="00090F34" w:rsidP="00F10D86">
      <w:pPr>
        <w:pStyle w:val="ListParagraph"/>
        <w:widowControl w:val="0"/>
        <w:numPr>
          <w:ilvl w:val="0"/>
          <w:numId w:val="71"/>
        </w:numPr>
        <w:overflowPunct w:val="0"/>
        <w:autoSpaceDE w:val="0"/>
        <w:autoSpaceDN w:val="0"/>
        <w:adjustRightInd w:val="0"/>
        <w:spacing w:after="0" w:line="239" w:lineRule="auto"/>
        <w:jc w:val="both"/>
        <w:rPr>
          <w:rFonts w:cs="Arial"/>
          <w:iCs/>
          <w:szCs w:val="20"/>
        </w:rPr>
      </w:pPr>
      <w:r w:rsidRPr="000D38F3">
        <w:rPr>
          <w:rFonts w:cs="Arial"/>
          <w:b/>
          <w:iCs/>
          <w:szCs w:val="20"/>
        </w:rPr>
        <w:t xml:space="preserve">Reasonable efforts to meet with FN </w:t>
      </w:r>
      <w:r w:rsidR="002778D1">
        <w:rPr>
          <w:rFonts w:cs="Arial"/>
          <w:b/>
          <w:iCs/>
          <w:szCs w:val="20"/>
        </w:rPr>
        <w:t>(</w:t>
      </w:r>
      <w:proofErr w:type="spellStart"/>
      <w:r w:rsidR="002778D1">
        <w:rPr>
          <w:rFonts w:cs="Arial"/>
          <w:b/>
          <w:iCs/>
          <w:szCs w:val="20"/>
        </w:rPr>
        <w:t>FPPR</w:t>
      </w:r>
      <w:proofErr w:type="spellEnd"/>
      <w:r w:rsidR="002778D1">
        <w:rPr>
          <w:rFonts w:cs="Arial"/>
          <w:b/>
          <w:iCs/>
          <w:szCs w:val="20"/>
        </w:rPr>
        <w:t xml:space="preserve"> </w:t>
      </w:r>
      <w:proofErr w:type="spellStart"/>
      <w:r w:rsidRPr="000D38F3">
        <w:rPr>
          <w:rFonts w:cs="Arial"/>
          <w:b/>
          <w:iCs/>
          <w:szCs w:val="20"/>
        </w:rPr>
        <w:t>s.21</w:t>
      </w:r>
      <w:proofErr w:type="spellEnd"/>
      <w:r w:rsidR="002778D1">
        <w:rPr>
          <w:rFonts w:cs="Arial"/>
          <w:b/>
          <w:iCs/>
          <w:szCs w:val="20"/>
        </w:rPr>
        <w:t>)</w:t>
      </w:r>
      <w:r>
        <w:rPr>
          <w:rFonts w:cs="Arial"/>
          <w:b/>
          <w:iCs/>
          <w:szCs w:val="20"/>
        </w:rPr>
        <w:t xml:space="preserve"> (</w:t>
      </w:r>
      <w:proofErr w:type="spellStart"/>
      <w:r>
        <w:rPr>
          <w:rFonts w:cs="Arial"/>
          <w:i/>
          <w:iCs/>
          <w:szCs w:val="20"/>
        </w:rPr>
        <w:t>Haida</w:t>
      </w:r>
      <w:proofErr w:type="spellEnd"/>
      <w:r>
        <w:rPr>
          <w:rFonts w:cs="Arial"/>
          <w:i/>
          <w:iCs/>
          <w:szCs w:val="20"/>
        </w:rPr>
        <w:t xml:space="preserve"> </w:t>
      </w:r>
      <w:r>
        <w:rPr>
          <w:rFonts w:cs="Arial"/>
          <w:iCs/>
          <w:szCs w:val="20"/>
        </w:rPr>
        <w:t>response)</w:t>
      </w:r>
      <w:r w:rsidRPr="000D38F3">
        <w:rPr>
          <w:rFonts w:cs="Arial"/>
          <w:b/>
          <w:iCs/>
          <w:szCs w:val="20"/>
        </w:rPr>
        <w:t>:</w:t>
      </w:r>
      <w:r w:rsidRPr="000D38F3">
        <w:rPr>
          <w:rFonts w:cs="Arial"/>
          <w:iCs/>
          <w:szCs w:val="20"/>
        </w:rPr>
        <w:t xml:space="preserve"> Requires persons preparing a </w:t>
      </w:r>
      <w:r w:rsidRPr="005E1814">
        <w:rPr>
          <w:rFonts w:cs="Arial"/>
          <w:b/>
          <w:iCs/>
          <w:szCs w:val="20"/>
          <w:u w:val="single"/>
        </w:rPr>
        <w:t>forest stewardship plan</w:t>
      </w:r>
      <w:r w:rsidRPr="000D38F3">
        <w:rPr>
          <w:rFonts w:cs="Arial"/>
          <w:iCs/>
          <w:szCs w:val="20"/>
        </w:rPr>
        <w:t xml:space="preserve"> to make </w:t>
      </w:r>
      <w:r w:rsidRPr="000D38F3">
        <w:rPr>
          <w:rFonts w:cs="Arial"/>
          <w:iCs/>
          <w:szCs w:val="20"/>
          <w:u w:val="single"/>
        </w:rPr>
        <w:t>reasonable efforts to meet with First Nations groups</w:t>
      </w:r>
      <w:r w:rsidRPr="000D38F3">
        <w:rPr>
          <w:rFonts w:cs="Arial"/>
          <w:iCs/>
          <w:szCs w:val="20"/>
        </w:rPr>
        <w:t xml:space="preserve"> affected by the plan to discuss the plan.</w:t>
      </w:r>
    </w:p>
    <w:p w:rsidR="00090F34" w:rsidRPr="000D38F3" w:rsidRDefault="00090F34" w:rsidP="00F10D86">
      <w:pPr>
        <w:pStyle w:val="ListParagraph"/>
        <w:widowControl w:val="0"/>
        <w:numPr>
          <w:ilvl w:val="0"/>
          <w:numId w:val="71"/>
        </w:numPr>
        <w:overflowPunct w:val="0"/>
        <w:autoSpaceDE w:val="0"/>
        <w:autoSpaceDN w:val="0"/>
        <w:adjustRightInd w:val="0"/>
        <w:spacing w:after="0" w:line="239" w:lineRule="auto"/>
        <w:jc w:val="both"/>
        <w:rPr>
          <w:rFonts w:cs="Arial"/>
          <w:iCs/>
          <w:szCs w:val="20"/>
        </w:rPr>
      </w:pPr>
      <w:r>
        <w:rPr>
          <w:rFonts w:cs="Arial"/>
          <w:b/>
          <w:iCs/>
          <w:szCs w:val="20"/>
        </w:rPr>
        <w:t>Responding to review and comment</w:t>
      </w:r>
      <w:r w:rsidRPr="000D38F3">
        <w:rPr>
          <w:rFonts w:cs="Arial"/>
          <w:b/>
          <w:iCs/>
          <w:szCs w:val="20"/>
        </w:rPr>
        <w:t xml:space="preserve"> </w:t>
      </w:r>
      <w:r w:rsidR="002778D1">
        <w:rPr>
          <w:rFonts w:cs="Arial"/>
          <w:b/>
          <w:iCs/>
          <w:szCs w:val="20"/>
        </w:rPr>
        <w:t>(</w:t>
      </w:r>
      <w:proofErr w:type="spellStart"/>
      <w:r w:rsidR="002778D1">
        <w:rPr>
          <w:rFonts w:cs="Arial"/>
          <w:b/>
          <w:iCs/>
          <w:szCs w:val="20"/>
        </w:rPr>
        <w:t>FPPR</w:t>
      </w:r>
      <w:proofErr w:type="spellEnd"/>
      <w:r w:rsidR="002778D1">
        <w:rPr>
          <w:rFonts w:cs="Arial"/>
          <w:b/>
          <w:iCs/>
          <w:szCs w:val="20"/>
        </w:rPr>
        <w:t xml:space="preserve"> </w:t>
      </w:r>
      <w:proofErr w:type="spellStart"/>
      <w:r w:rsidRPr="000D38F3">
        <w:rPr>
          <w:rFonts w:cs="Arial"/>
          <w:b/>
          <w:iCs/>
          <w:szCs w:val="20"/>
        </w:rPr>
        <w:t>s.22</w:t>
      </w:r>
      <w:proofErr w:type="spellEnd"/>
      <w:r w:rsidR="002778D1">
        <w:rPr>
          <w:rFonts w:cs="Arial"/>
          <w:b/>
          <w:iCs/>
          <w:szCs w:val="20"/>
        </w:rPr>
        <w:t>)</w:t>
      </w:r>
      <w:r w:rsidRPr="000D38F3">
        <w:rPr>
          <w:rFonts w:cs="Arial"/>
          <w:b/>
          <w:iCs/>
          <w:szCs w:val="20"/>
        </w:rPr>
        <w:t>:</w:t>
      </w:r>
      <w:r w:rsidRPr="000D38F3">
        <w:rPr>
          <w:rFonts w:cs="Arial"/>
          <w:iCs/>
          <w:szCs w:val="20"/>
        </w:rPr>
        <w:t xml:space="preserve"> requires the </w:t>
      </w:r>
      <w:proofErr w:type="spellStart"/>
      <w:r w:rsidRPr="000D38F3">
        <w:rPr>
          <w:rFonts w:cs="Arial"/>
          <w:iCs/>
          <w:szCs w:val="20"/>
        </w:rPr>
        <w:t>FSP</w:t>
      </w:r>
      <w:proofErr w:type="spellEnd"/>
      <w:r w:rsidRPr="000D38F3">
        <w:rPr>
          <w:rFonts w:cs="Arial"/>
          <w:iCs/>
          <w:szCs w:val="20"/>
        </w:rPr>
        <w:t xml:space="preserve"> proponent to </w:t>
      </w:r>
      <w:r w:rsidRPr="000D38F3">
        <w:rPr>
          <w:rFonts w:cs="Arial"/>
          <w:iCs/>
          <w:szCs w:val="20"/>
          <w:u w:val="single"/>
        </w:rPr>
        <w:t>consider any relevant written comment received</w:t>
      </w:r>
      <w:r w:rsidRPr="000D38F3">
        <w:rPr>
          <w:rFonts w:cs="Arial"/>
          <w:iCs/>
          <w:szCs w:val="20"/>
        </w:rPr>
        <w:t xml:space="preserve"> and must submit with the plan a copy of each written comment received, a description of any changes made to the plan as a result of the comments and a description of the efforts made to meet with First Nation groups affected by the plan. </w:t>
      </w:r>
    </w:p>
    <w:p w:rsidR="00090F34" w:rsidRPr="000D38F3" w:rsidRDefault="00090F34" w:rsidP="00F10D86">
      <w:pPr>
        <w:pStyle w:val="ListParagraph"/>
        <w:widowControl w:val="0"/>
        <w:numPr>
          <w:ilvl w:val="0"/>
          <w:numId w:val="71"/>
        </w:numPr>
        <w:overflowPunct w:val="0"/>
        <w:autoSpaceDE w:val="0"/>
        <w:autoSpaceDN w:val="0"/>
        <w:adjustRightInd w:val="0"/>
        <w:spacing w:after="0" w:line="239" w:lineRule="auto"/>
        <w:jc w:val="both"/>
        <w:rPr>
          <w:rFonts w:cs="Arial"/>
          <w:b/>
          <w:iCs/>
          <w:szCs w:val="20"/>
        </w:rPr>
      </w:pPr>
      <w:r w:rsidRPr="000D38F3">
        <w:rPr>
          <w:rFonts w:cs="Arial"/>
          <w:b/>
          <w:iCs/>
          <w:szCs w:val="20"/>
        </w:rPr>
        <w:t xml:space="preserve">Obligation not to damage/render ineffective a resource feature </w:t>
      </w:r>
      <w:r w:rsidR="00484A31">
        <w:rPr>
          <w:rFonts w:cs="Arial"/>
          <w:b/>
          <w:iCs/>
          <w:szCs w:val="20"/>
        </w:rPr>
        <w:t>(</w:t>
      </w:r>
      <w:proofErr w:type="spellStart"/>
      <w:r w:rsidR="00484A31">
        <w:rPr>
          <w:rFonts w:cs="Arial"/>
          <w:b/>
          <w:iCs/>
          <w:szCs w:val="20"/>
        </w:rPr>
        <w:t>FPPR</w:t>
      </w:r>
      <w:proofErr w:type="spellEnd"/>
      <w:r w:rsidR="00484A31">
        <w:rPr>
          <w:rFonts w:cs="Arial"/>
          <w:b/>
          <w:iCs/>
          <w:szCs w:val="20"/>
        </w:rPr>
        <w:t xml:space="preserve"> </w:t>
      </w:r>
      <w:proofErr w:type="spellStart"/>
      <w:r w:rsidRPr="000D38F3">
        <w:rPr>
          <w:rFonts w:cs="Arial"/>
          <w:b/>
          <w:iCs/>
          <w:szCs w:val="20"/>
        </w:rPr>
        <w:t>s.7</w:t>
      </w:r>
      <w:r>
        <w:rPr>
          <w:rFonts w:cs="Arial"/>
          <w:b/>
          <w:iCs/>
          <w:szCs w:val="20"/>
        </w:rPr>
        <w:t>0</w:t>
      </w:r>
      <w:proofErr w:type="spellEnd"/>
      <w:r>
        <w:rPr>
          <w:rFonts w:cs="Arial"/>
          <w:b/>
          <w:iCs/>
          <w:szCs w:val="20"/>
        </w:rPr>
        <w:t>(1</w:t>
      </w:r>
      <w:r w:rsidRPr="000D38F3">
        <w:rPr>
          <w:rFonts w:cs="Arial"/>
          <w:b/>
          <w:iCs/>
          <w:szCs w:val="20"/>
        </w:rPr>
        <w:t>)</w:t>
      </w:r>
      <w:r w:rsidR="00484A31">
        <w:rPr>
          <w:rFonts w:cs="Arial"/>
          <w:b/>
          <w:iCs/>
          <w:szCs w:val="20"/>
        </w:rPr>
        <w:t>)</w:t>
      </w:r>
      <w:r w:rsidRPr="000D38F3">
        <w:rPr>
          <w:rFonts w:cs="Arial"/>
          <w:b/>
          <w:iCs/>
          <w:szCs w:val="20"/>
        </w:rPr>
        <w:t xml:space="preserve">: </w:t>
      </w:r>
      <w:r w:rsidRPr="000D38F3">
        <w:rPr>
          <w:rFonts w:cs="Arial"/>
          <w:iCs/>
          <w:szCs w:val="20"/>
        </w:rPr>
        <w:t xml:space="preserve">Requires a person who carry out a </w:t>
      </w:r>
      <w:r w:rsidRPr="009131C4">
        <w:rPr>
          <w:rFonts w:cs="Arial"/>
          <w:iCs/>
          <w:szCs w:val="20"/>
          <w:u w:val="single"/>
        </w:rPr>
        <w:t>primary forest activity</w:t>
      </w:r>
      <w:r w:rsidRPr="000D38F3">
        <w:rPr>
          <w:rFonts w:cs="Arial"/>
          <w:iCs/>
          <w:szCs w:val="20"/>
        </w:rPr>
        <w:t xml:space="preserve"> (i.e. logging, </w:t>
      </w:r>
      <w:r>
        <w:rPr>
          <w:rFonts w:cs="Arial"/>
          <w:iCs/>
          <w:szCs w:val="20"/>
        </w:rPr>
        <w:t xml:space="preserve">road </w:t>
      </w:r>
      <w:r w:rsidRPr="000D38F3">
        <w:rPr>
          <w:rFonts w:cs="Arial"/>
          <w:iCs/>
          <w:szCs w:val="20"/>
        </w:rPr>
        <w:t xml:space="preserve">building) to ensure that the activity does not damage or render ineffective a "resource feature" identified under the Government </w:t>
      </w:r>
      <w:r w:rsidRPr="000D38F3">
        <w:rPr>
          <w:rFonts w:cs="Arial"/>
          <w:iCs/>
          <w:szCs w:val="20"/>
        </w:rPr>
        <w:lastRenderedPageBreak/>
        <w:t xml:space="preserve">Actions Regulations. </w:t>
      </w:r>
    </w:p>
    <w:p w:rsidR="00090F34" w:rsidRPr="000D38F3" w:rsidRDefault="00090F34" w:rsidP="00F10D86">
      <w:pPr>
        <w:pStyle w:val="ListParagraph"/>
        <w:widowControl w:val="0"/>
        <w:numPr>
          <w:ilvl w:val="1"/>
          <w:numId w:val="71"/>
        </w:numPr>
        <w:overflowPunct w:val="0"/>
        <w:autoSpaceDE w:val="0"/>
        <w:autoSpaceDN w:val="0"/>
        <w:adjustRightInd w:val="0"/>
        <w:spacing w:after="0" w:line="239" w:lineRule="auto"/>
        <w:jc w:val="both"/>
        <w:rPr>
          <w:rFonts w:cs="Arial"/>
          <w:b/>
          <w:iCs/>
          <w:szCs w:val="20"/>
        </w:rPr>
      </w:pPr>
      <w:r w:rsidRPr="000D38F3">
        <w:rPr>
          <w:rFonts w:cs="Arial"/>
          <w:iCs/>
          <w:szCs w:val="20"/>
        </w:rPr>
        <w:t xml:space="preserve">GAR permits the Minister of Forests to identify a cultural heritage resource that is the focus of traditional use by an aboriginal people and is not regulated by HCA as a "resource feature" in relation a specified area. </w:t>
      </w:r>
    </w:p>
    <w:p w:rsidR="00090F34" w:rsidRPr="00841293" w:rsidRDefault="00090F34" w:rsidP="00F10D86">
      <w:pPr>
        <w:pStyle w:val="ListParagraph"/>
        <w:widowControl w:val="0"/>
        <w:numPr>
          <w:ilvl w:val="1"/>
          <w:numId w:val="71"/>
        </w:numPr>
        <w:overflowPunct w:val="0"/>
        <w:autoSpaceDE w:val="0"/>
        <w:autoSpaceDN w:val="0"/>
        <w:adjustRightInd w:val="0"/>
        <w:spacing w:after="0" w:line="239" w:lineRule="auto"/>
        <w:jc w:val="both"/>
        <w:rPr>
          <w:rFonts w:cs="Arial"/>
          <w:b/>
          <w:iCs/>
          <w:szCs w:val="20"/>
        </w:rPr>
      </w:pPr>
      <w:r w:rsidRPr="000D38F3">
        <w:rPr>
          <w:rFonts w:cs="Arial"/>
          <w:szCs w:val="20"/>
        </w:rPr>
        <w:t>A resource feature may be identified by category or type, and may be restricted to a geographical location, but must be sufficiently specific to enable its identification in the ordinary course of carrying out forestry practice.</w:t>
      </w:r>
    </w:p>
    <w:p w:rsidR="00090F34" w:rsidRPr="00812240" w:rsidRDefault="00090F34" w:rsidP="00812240">
      <w:pPr>
        <w:widowControl w:val="0"/>
        <w:overflowPunct w:val="0"/>
        <w:autoSpaceDE w:val="0"/>
        <w:autoSpaceDN w:val="0"/>
        <w:adjustRightInd w:val="0"/>
        <w:spacing w:after="0" w:line="239" w:lineRule="auto"/>
        <w:jc w:val="both"/>
        <w:rPr>
          <w:rFonts w:cs="Arial"/>
          <w:b/>
          <w:i/>
          <w:iCs/>
          <w:szCs w:val="20"/>
        </w:rPr>
      </w:pPr>
      <w:r w:rsidRPr="004632C4">
        <w:rPr>
          <w:rFonts w:cs="Arial"/>
          <w:b/>
          <w:iCs/>
          <w:szCs w:val="20"/>
        </w:rPr>
        <w:t xml:space="preserve">[3] </w:t>
      </w:r>
      <w:r w:rsidRPr="00E25BAD">
        <w:rPr>
          <w:rFonts w:cs="Arial"/>
          <w:b/>
          <w:i/>
          <w:iCs/>
          <w:szCs w:val="20"/>
          <w:u w:val="single"/>
        </w:rPr>
        <w:t>Heritage Conservation Act</w:t>
      </w:r>
      <w:r w:rsidR="00812240">
        <w:rPr>
          <w:rFonts w:cs="Arial"/>
          <w:b/>
          <w:i/>
          <w:iCs/>
          <w:szCs w:val="20"/>
        </w:rPr>
        <w:t xml:space="preserve"> - </w:t>
      </w:r>
      <w:r w:rsidRPr="000D38F3">
        <w:rPr>
          <w:rFonts w:cs="Arial"/>
          <w:szCs w:val="20"/>
        </w:rPr>
        <w:t>Prohibits damage to heritage resources except as authorized by a permit</w:t>
      </w:r>
      <w:r>
        <w:rPr>
          <w:rFonts w:cs="Arial"/>
          <w:szCs w:val="20"/>
        </w:rPr>
        <w:t xml:space="preserve"> (regime to get permits to alter heritage site). </w:t>
      </w:r>
      <w:r w:rsidRPr="000D38F3">
        <w:rPr>
          <w:rFonts w:cs="Arial"/>
          <w:szCs w:val="20"/>
        </w:rPr>
        <w:t xml:space="preserve"> </w:t>
      </w:r>
    </w:p>
    <w:p w:rsidR="00090F34" w:rsidRPr="000D38F3" w:rsidRDefault="00090F34" w:rsidP="00090F34">
      <w:pPr>
        <w:widowControl w:val="0"/>
        <w:autoSpaceDE w:val="0"/>
        <w:autoSpaceDN w:val="0"/>
        <w:adjustRightInd w:val="0"/>
        <w:spacing w:after="0" w:line="1" w:lineRule="exact"/>
        <w:rPr>
          <w:rFonts w:cs="Arial"/>
          <w:szCs w:val="20"/>
        </w:rPr>
      </w:pPr>
    </w:p>
    <w:p w:rsidR="00733BDB" w:rsidRPr="0066266A" w:rsidRDefault="00090F34" w:rsidP="00090F34">
      <w:pPr>
        <w:widowControl w:val="0"/>
        <w:overflowPunct w:val="0"/>
        <w:autoSpaceDE w:val="0"/>
        <w:autoSpaceDN w:val="0"/>
        <w:adjustRightInd w:val="0"/>
        <w:spacing w:after="0" w:line="278" w:lineRule="auto"/>
        <w:ind w:right="80"/>
        <w:jc w:val="both"/>
        <w:rPr>
          <w:rFonts w:cs="Arial"/>
          <w:szCs w:val="20"/>
        </w:rPr>
      </w:pPr>
      <w:r w:rsidRPr="004632C4">
        <w:rPr>
          <w:rFonts w:cs="Arial"/>
          <w:b/>
          <w:szCs w:val="20"/>
        </w:rPr>
        <w:t xml:space="preserve">[4] </w:t>
      </w:r>
      <w:r w:rsidRPr="00E25BAD">
        <w:rPr>
          <w:rFonts w:cs="Arial"/>
          <w:b/>
          <w:i/>
          <w:szCs w:val="20"/>
          <w:u w:val="single"/>
        </w:rPr>
        <w:t>New Forest Act Tenures</w:t>
      </w:r>
      <w:r>
        <w:rPr>
          <w:rFonts w:cs="Arial"/>
          <w:b/>
          <w:i/>
          <w:szCs w:val="20"/>
        </w:rPr>
        <w:t xml:space="preserve"> </w:t>
      </w:r>
      <w:r>
        <w:rPr>
          <w:rFonts w:cs="Arial"/>
          <w:b/>
          <w:szCs w:val="20"/>
        </w:rPr>
        <w:t>(*</w:t>
      </w:r>
      <w:r>
        <w:rPr>
          <w:rFonts w:cs="Arial"/>
          <w:szCs w:val="20"/>
        </w:rPr>
        <w:t>Ex’s of Forest Act Tenures in response to Aboriginal Law)</w:t>
      </w:r>
    </w:p>
    <w:p w:rsidR="00090F34" w:rsidRPr="00531FBF" w:rsidRDefault="00E07DC0" w:rsidP="00F10D86">
      <w:pPr>
        <w:widowControl w:val="0"/>
        <w:numPr>
          <w:ilvl w:val="0"/>
          <w:numId w:val="133"/>
        </w:numPr>
        <w:overflowPunct w:val="0"/>
        <w:autoSpaceDE w:val="0"/>
        <w:autoSpaceDN w:val="0"/>
        <w:adjustRightInd w:val="0"/>
        <w:spacing w:after="0"/>
        <w:ind w:right="80"/>
        <w:jc w:val="both"/>
        <w:rPr>
          <w:rFonts w:cs="Arial"/>
          <w:szCs w:val="20"/>
        </w:rPr>
      </w:pPr>
      <w:r w:rsidRPr="00531FBF">
        <w:rPr>
          <w:rFonts w:cs="Arial"/>
          <w:b/>
          <w:szCs w:val="20"/>
        </w:rPr>
        <w:t>s. 47.3 FA:</w:t>
      </w:r>
      <w:r w:rsidR="00090F34" w:rsidRPr="00531FBF">
        <w:rPr>
          <w:rFonts w:cs="Arial"/>
          <w:b/>
          <w:szCs w:val="20"/>
        </w:rPr>
        <w:t xml:space="preserve"> Direct Awards</w:t>
      </w:r>
      <w:r w:rsidR="00090F34" w:rsidRPr="00531FBF">
        <w:rPr>
          <w:rFonts w:cs="Arial"/>
          <w:szCs w:val="20"/>
        </w:rPr>
        <w:t xml:space="preserve">: for FL, Woodlot Licenses, Community Salvage Licence to a </w:t>
      </w:r>
      <w:r w:rsidR="005D0262" w:rsidRPr="00531FBF">
        <w:rPr>
          <w:rFonts w:cs="Arial"/>
          <w:b/>
          <w:szCs w:val="20"/>
          <w:u w:val="single"/>
        </w:rPr>
        <w:t>FN</w:t>
      </w:r>
      <w:r w:rsidR="00090F34" w:rsidRPr="00531FBF">
        <w:rPr>
          <w:rFonts w:cs="Arial"/>
          <w:szCs w:val="20"/>
        </w:rPr>
        <w:t xml:space="preserve"> to implement an agreement regarding treaty related measures, interim measures or economic measures, or to another person to mitigate the effects of a treaty (need to see agreement, more than just tenure itself), Part 13 designation or such an agreement with a </w:t>
      </w:r>
      <w:r w:rsidR="00333948" w:rsidRPr="00531FBF">
        <w:rPr>
          <w:rFonts w:cs="Arial"/>
          <w:szCs w:val="20"/>
        </w:rPr>
        <w:t>FN</w:t>
      </w:r>
    </w:p>
    <w:p w:rsidR="006D58A6" w:rsidRPr="00531FBF" w:rsidRDefault="006D58A6" w:rsidP="00F10D86">
      <w:pPr>
        <w:widowControl w:val="0"/>
        <w:numPr>
          <w:ilvl w:val="1"/>
          <w:numId w:val="133"/>
        </w:numPr>
        <w:overflowPunct w:val="0"/>
        <w:autoSpaceDE w:val="0"/>
        <w:autoSpaceDN w:val="0"/>
        <w:adjustRightInd w:val="0"/>
        <w:spacing w:after="0"/>
        <w:ind w:right="80"/>
        <w:jc w:val="both"/>
        <w:rPr>
          <w:rFonts w:cs="Arial"/>
          <w:szCs w:val="20"/>
        </w:rPr>
      </w:pPr>
      <w:r w:rsidRPr="00531FBF">
        <w:rPr>
          <w:rFonts w:cs="Arial"/>
          <w:szCs w:val="20"/>
        </w:rPr>
        <w:t>Are typically conditional upon continued compliance with the underlying agreement made by the FN.</w:t>
      </w:r>
    </w:p>
    <w:p w:rsidR="00090F34" w:rsidRPr="00531FBF" w:rsidRDefault="00090F34" w:rsidP="00F10D86">
      <w:pPr>
        <w:widowControl w:val="0"/>
        <w:numPr>
          <w:ilvl w:val="0"/>
          <w:numId w:val="133"/>
        </w:numPr>
        <w:overflowPunct w:val="0"/>
        <w:autoSpaceDE w:val="0"/>
        <w:autoSpaceDN w:val="0"/>
        <w:adjustRightInd w:val="0"/>
        <w:spacing w:after="0"/>
        <w:ind w:right="80"/>
        <w:jc w:val="both"/>
        <w:rPr>
          <w:rFonts w:cs="Arial"/>
          <w:szCs w:val="20"/>
        </w:rPr>
      </w:pPr>
      <w:r w:rsidRPr="00531FBF">
        <w:rPr>
          <w:rFonts w:cs="Arial"/>
          <w:b/>
          <w:szCs w:val="20"/>
        </w:rPr>
        <w:t>s. 47.8</w:t>
      </w:r>
      <w:r w:rsidR="00E07DC0" w:rsidRPr="00531FBF">
        <w:rPr>
          <w:rFonts w:cs="Arial"/>
          <w:szCs w:val="20"/>
        </w:rPr>
        <w:t xml:space="preserve"> </w:t>
      </w:r>
      <w:r w:rsidR="00E07DC0" w:rsidRPr="00531FBF">
        <w:rPr>
          <w:rFonts w:cs="Arial"/>
          <w:b/>
          <w:szCs w:val="20"/>
        </w:rPr>
        <w:t>FA</w:t>
      </w:r>
      <w:r w:rsidR="00BF2C17" w:rsidRPr="00531FBF">
        <w:rPr>
          <w:rFonts w:cs="Arial"/>
          <w:szCs w:val="20"/>
        </w:rPr>
        <w:t>:</w:t>
      </w:r>
      <w:r w:rsidRPr="00531FBF">
        <w:rPr>
          <w:rFonts w:cs="Arial"/>
          <w:szCs w:val="20"/>
        </w:rPr>
        <w:t xml:space="preserve"> allows a</w:t>
      </w:r>
      <w:r w:rsidR="00CD38F5" w:rsidRPr="00531FBF">
        <w:rPr>
          <w:rFonts w:cs="Arial"/>
          <w:szCs w:val="20"/>
        </w:rPr>
        <w:t>n</w:t>
      </w:r>
      <w:r w:rsidRPr="00531FBF">
        <w:rPr>
          <w:rFonts w:cs="Arial"/>
          <w:szCs w:val="20"/>
        </w:rPr>
        <w:t xml:space="preserve"> s. 47.3 direct award to include harvesting rights within a </w:t>
      </w:r>
      <w:proofErr w:type="spellStart"/>
      <w:r w:rsidRPr="00531FBF">
        <w:rPr>
          <w:rFonts w:cs="Arial"/>
          <w:szCs w:val="20"/>
        </w:rPr>
        <w:t>TFL</w:t>
      </w:r>
      <w:proofErr w:type="spellEnd"/>
      <w:r w:rsidRPr="00531FBF">
        <w:rPr>
          <w:rFonts w:cs="Arial"/>
          <w:szCs w:val="20"/>
        </w:rPr>
        <w:t xml:space="preserve"> surrendered under Bill 28 </w:t>
      </w:r>
      <w:r w:rsidRPr="00531FBF">
        <w:rPr>
          <w:rFonts w:cs="Arial"/>
          <w:i/>
          <w:szCs w:val="20"/>
        </w:rPr>
        <w:t xml:space="preserve">Forestry Revitalization Act. </w:t>
      </w:r>
    </w:p>
    <w:p w:rsidR="00090F34" w:rsidRPr="00531FBF" w:rsidRDefault="00090F34" w:rsidP="00F10D86">
      <w:pPr>
        <w:widowControl w:val="0"/>
        <w:numPr>
          <w:ilvl w:val="0"/>
          <w:numId w:val="133"/>
        </w:numPr>
        <w:overflowPunct w:val="0"/>
        <w:autoSpaceDE w:val="0"/>
        <w:autoSpaceDN w:val="0"/>
        <w:adjustRightInd w:val="0"/>
        <w:spacing w:after="0"/>
        <w:ind w:right="80"/>
        <w:jc w:val="both"/>
        <w:rPr>
          <w:rFonts w:cs="Arial"/>
          <w:szCs w:val="20"/>
        </w:rPr>
      </w:pPr>
      <w:r w:rsidRPr="00531FBF">
        <w:rPr>
          <w:rFonts w:cs="Arial"/>
          <w:b/>
          <w:szCs w:val="20"/>
        </w:rPr>
        <w:t>Division 9 Free Use Permits</w:t>
      </w:r>
      <w:r w:rsidRPr="00531FBF">
        <w:rPr>
          <w:rFonts w:cs="Arial"/>
          <w:szCs w:val="20"/>
        </w:rPr>
        <w:t>: for traditional and cultural activities or activities under a treaty (</w:t>
      </w:r>
      <w:r w:rsidRPr="00531FBF">
        <w:rPr>
          <w:rFonts w:cs="Arial"/>
          <w:szCs w:val="20"/>
          <w:u w:val="single"/>
        </w:rPr>
        <w:t xml:space="preserve">implementing the </w:t>
      </w:r>
      <w:r w:rsidRPr="00531FBF">
        <w:rPr>
          <w:rFonts w:cs="Arial"/>
          <w:i/>
          <w:szCs w:val="20"/>
          <w:u w:val="single"/>
        </w:rPr>
        <w:t xml:space="preserve">Sappier &amp; Gray </w:t>
      </w:r>
      <w:r w:rsidRPr="00531FBF">
        <w:rPr>
          <w:rFonts w:cs="Arial"/>
          <w:szCs w:val="20"/>
          <w:u w:val="single"/>
        </w:rPr>
        <w:t>principles</w:t>
      </w:r>
      <w:r w:rsidRPr="00531FBF">
        <w:rPr>
          <w:rFonts w:cs="Arial"/>
          <w:szCs w:val="20"/>
        </w:rPr>
        <w:t>)</w:t>
      </w:r>
    </w:p>
    <w:p w:rsidR="00090F34" w:rsidRPr="00531FBF" w:rsidRDefault="00090F34" w:rsidP="00F10D86">
      <w:pPr>
        <w:widowControl w:val="0"/>
        <w:numPr>
          <w:ilvl w:val="0"/>
          <w:numId w:val="133"/>
        </w:numPr>
        <w:overflowPunct w:val="0"/>
        <w:autoSpaceDE w:val="0"/>
        <w:autoSpaceDN w:val="0"/>
        <w:adjustRightInd w:val="0"/>
        <w:spacing w:after="0"/>
        <w:ind w:right="80"/>
        <w:jc w:val="both"/>
        <w:rPr>
          <w:rFonts w:cs="Arial"/>
          <w:szCs w:val="20"/>
        </w:rPr>
      </w:pPr>
      <w:r w:rsidRPr="00531FBF">
        <w:rPr>
          <w:rFonts w:cs="Arial"/>
          <w:b/>
          <w:szCs w:val="20"/>
        </w:rPr>
        <w:t xml:space="preserve">Division 7.11 </w:t>
      </w:r>
      <w:r w:rsidRPr="00531FBF">
        <w:rPr>
          <w:rFonts w:cs="Arial"/>
          <w:b/>
          <w:szCs w:val="20"/>
          <w:u w:val="single"/>
        </w:rPr>
        <w:t>First Nations Woodland License</w:t>
      </w:r>
      <w:r w:rsidRPr="00531FBF">
        <w:rPr>
          <w:rFonts w:cs="Arial"/>
          <w:szCs w:val="20"/>
        </w:rPr>
        <w:t xml:space="preserve"> is an area based, </w:t>
      </w:r>
      <w:r w:rsidRPr="00531FBF">
        <w:rPr>
          <w:rFonts w:cs="Arial"/>
          <w:b/>
          <w:szCs w:val="20"/>
        </w:rPr>
        <w:t xml:space="preserve">replaceable tenure </w:t>
      </w:r>
      <w:r w:rsidRPr="00531FBF">
        <w:rPr>
          <w:rFonts w:cs="Arial"/>
          <w:szCs w:val="20"/>
        </w:rPr>
        <w:t xml:space="preserve">providing exclusive harvesting rights for timber and botanical forest products for a term of between 25 and 99 years, all conditional upon compliance with an agreement regarding treaty related measures, interim measures or economic measures made with the Province. </w:t>
      </w:r>
    </w:p>
    <w:p w:rsidR="00090F34" w:rsidRPr="00531FBF" w:rsidRDefault="00090F34" w:rsidP="00F10D86">
      <w:pPr>
        <w:widowControl w:val="0"/>
        <w:numPr>
          <w:ilvl w:val="1"/>
          <w:numId w:val="73"/>
        </w:numPr>
        <w:overflowPunct w:val="0"/>
        <w:autoSpaceDE w:val="0"/>
        <w:autoSpaceDN w:val="0"/>
        <w:adjustRightInd w:val="0"/>
        <w:spacing w:after="0" w:line="278" w:lineRule="auto"/>
        <w:ind w:right="80"/>
        <w:jc w:val="both"/>
        <w:rPr>
          <w:rFonts w:cs="Arial"/>
          <w:szCs w:val="20"/>
        </w:rPr>
      </w:pPr>
      <w:r w:rsidRPr="00531FBF">
        <w:rPr>
          <w:rFonts w:cs="Arial"/>
          <w:b/>
          <w:szCs w:val="20"/>
        </w:rPr>
        <w:t>Features:</w:t>
      </w:r>
      <w:r w:rsidRPr="00531FBF">
        <w:rPr>
          <w:rFonts w:cs="Arial"/>
          <w:szCs w:val="20"/>
        </w:rPr>
        <w:t xml:space="preserve"> 1) Really long; 2) Covers more than just trees (mushrooms, berries, etc.); 3) Typically conditional upon other agreement </w:t>
      </w:r>
    </w:p>
    <w:p w:rsidR="00090F34" w:rsidRPr="000D38F3" w:rsidRDefault="00090F34" w:rsidP="00090F34">
      <w:pPr>
        <w:widowControl w:val="0"/>
        <w:autoSpaceDE w:val="0"/>
        <w:autoSpaceDN w:val="0"/>
        <w:adjustRightInd w:val="0"/>
        <w:spacing w:after="0" w:line="181" w:lineRule="exact"/>
        <w:rPr>
          <w:rFonts w:cs="Arial"/>
          <w:szCs w:val="20"/>
        </w:rPr>
      </w:pPr>
    </w:p>
    <w:p w:rsidR="00090F34" w:rsidRPr="000D38F3" w:rsidRDefault="00090F34" w:rsidP="00090F34">
      <w:pPr>
        <w:pStyle w:val="Heading2"/>
      </w:pPr>
      <w:bookmarkStart w:id="104" w:name="_Toc437178759"/>
      <w:r w:rsidRPr="000D38F3">
        <w:rPr>
          <w:bCs/>
        </w:rPr>
        <w:t>Agreements and Treaties</w:t>
      </w:r>
      <w:bookmarkEnd w:id="104"/>
    </w:p>
    <w:p w:rsidR="00320077" w:rsidRDefault="00320077" w:rsidP="00090F34">
      <w:pPr>
        <w:widowControl w:val="0"/>
        <w:overflowPunct w:val="0"/>
        <w:autoSpaceDE w:val="0"/>
        <w:autoSpaceDN w:val="0"/>
        <w:adjustRightInd w:val="0"/>
        <w:spacing w:after="0" w:line="239" w:lineRule="auto"/>
        <w:jc w:val="both"/>
        <w:rPr>
          <w:rFonts w:cs="Arial"/>
          <w:b/>
          <w:szCs w:val="20"/>
        </w:rPr>
      </w:pPr>
      <w:r>
        <w:rPr>
          <w:rFonts w:cs="Arial"/>
          <w:b/>
          <w:szCs w:val="20"/>
        </w:rPr>
        <w:t xml:space="preserve">Crown and FN’s have attempted to bring </w:t>
      </w:r>
      <w:r w:rsidRPr="00786911">
        <w:rPr>
          <w:rFonts w:cs="Arial"/>
          <w:b/>
          <w:szCs w:val="20"/>
          <w:u w:val="single"/>
        </w:rPr>
        <w:t>written structure</w:t>
      </w:r>
      <w:r>
        <w:rPr>
          <w:rFonts w:cs="Arial"/>
          <w:b/>
          <w:szCs w:val="20"/>
        </w:rPr>
        <w:t xml:space="preserve"> to their efforts to reconcile AR’s and title with the Crown’s administration of forest resources:</w:t>
      </w:r>
    </w:p>
    <w:p w:rsidR="00320077" w:rsidRDefault="00320077" w:rsidP="00090F34">
      <w:pPr>
        <w:widowControl w:val="0"/>
        <w:overflowPunct w:val="0"/>
        <w:autoSpaceDE w:val="0"/>
        <w:autoSpaceDN w:val="0"/>
        <w:adjustRightInd w:val="0"/>
        <w:spacing w:after="0" w:line="239" w:lineRule="auto"/>
        <w:jc w:val="both"/>
        <w:rPr>
          <w:rFonts w:cs="Arial"/>
          <w:b/>
          <w:szCs w:val="20"/>
        </w:rPr>
      </w:pPr>
    </w:p>
    <w:p w:rsidR="00090F34" w:rsidRPr="000D38F3" w:rsidRDefault="00090F34" w:rsidP="00090F34">
      <w:pPr>
        <w:widowControl w:val="0"/>
        <w:overflowPunct w:val="0"/>
        <w:autoSpaceDE w:val="0"/>
        <w:autoSpaceDN w:val="0"/>
        <w:adjustRightInd w:val="0"/>
        <w:spacing w:after="0" w:line="239" w:lineRule="auto"/>
        <w:jc w:val="both"/>
        <w:rPr>
          <w:rFonts w:cs="Arial"/>
          <w:szCs w:val="20"/>
        </w:rPr>
      </w:pPr>
      <w:r>
        <w:rPr>
          <w:rFonts w:cs="Arial"/>
          <w:b/>
          <w:szCs w:val="20"/>
        </w:rPr>
        <w:t xml:space="preserve">[1] </w:t>
      </w:r>
      <w:r w:rsidRPr="00EB7EB4">
        <w:rPr>
          <w:rFonts w:cs="Arial"/>
          <w:b/>
          <w:szCs w:val="20"/>
        </w:rPr>
        <w:t>Forest and Range Agreements</w:t>
      </w:r>
      <w:r w:rsidRPr="000D38F3">
        <w:rPr>
          <w:rFonts w:cs="Arial"/>
          <w:szCs w:val="20"/>
        </w:rPr>
        <w:t xml:space="preserve"> </w:t>
      </w:r>
    </w:p>
    <w:p w:rsidR="00090F34" w:rsidRPr="00931AB1" w:rsidRDefault="00090F34" w:rsidP="00F10D86">
      <w:pPr>
        <w:pStyle w:val="ListParagraph"/>
        <w:widowControl w:val="0"/>
        <w:numPr>
          <w:ilvl w:val="0"/>
          <w:numId w:val="79"/>
        </w:numPr>
        <w:overflowPunct w:val="0"/>
        <w:autoSpaceDE w:val="0"/>
        <w:autoSpaceDN w:val="0"/>
        <w:adjustRightInd w:val="0"/>
        <w:spacing w:after="0" w:line="229" w:lineRule="auto"/>
        <w:jc w:val="both"/>
        <w:rPr>
          <w:rFonts w:cs="Arial"/>
          <w:szCs w:val="20"/>
        </w:rPr>
      </w:pPr>
      <w:r w:rsidRPr="00931AB1">
        <w:rPr>
          <w:rFonts w:cs="Arial"/>
          <w:szCs w:val="20"/>
        </w:rPr>
        <w:t>As a part of the</w:t>
      </w:r>
      <w:r w:rsidR="00FD028A">
        <w:rPr>
          <w:rFonts w:cs="Arial"/>
          <w:szCs w:val="20"/>
        </w:rPr>
        <w:t xml:space="preserve"> Bill 28</w:t>
      </w:r>
      <w:r w:rsidRPr="00931AB1">
        <w:rPr>
          <w:rFonts w:cs="Arial"/>
          <w:szCs w:val="20"/>
        </w:rPr>
        <w:t xml:space="preserve"> forestry revitalization plan, province took about 20% of the </w:t>
      </w:r>
      <w:proofErr w:type="spellStart"/>
      <w:r w:rsidRPr="00931AB1">
        <w:rPr>
          <w:rFonts w:cs="Arial"/>
          <w:szCs w:val="20"/>
        </w:rPr>
        <w:t>AAC</w:t>
      </w:r>
      <w:proofErr w:type="spellEnd"/>
      <w:r w:rsidRPr="00931AB1">
        <w:rPr>
          <w:rFonts w:cs="Arial"/>
          <w:szCs w:val="20"/>
        </w:rPr>
        <w:t xml:space="preserve"> of major tenure holders </w:t>
      </w:r>
    </w:p>
    <w:p w:rsidR="00090F34" w:rsidRPr="00931AB1" w:rsidRDefault="00090F34" w:rsidP="00F10D86">
      <w:pPr>
        <w:pStyle w:val="ListParagraph"/>
        <w:widowControl w:val="0"/>
        <w:numPr>
          <w:ilvl w:val="0"/>
          <w:numId w:val="79"/>
        </w:numPr>
        <w:overflowPunct w:val="0"/>
        <w:autoSpaceDE w:val="0"/>
        <w:autoSpaceDN w:val="0"/>
        <w:adjustRightInd w:val="0"/>
        <w:spacing w:after="0" w:line="229" w:lineRule="auto"/>
        <w:jc w:val="both"/>
        <w:rPr>
          <w:rFonts w:cs="Arial"/>
          <w:szCs w:val="20"/>
        </w:rPr>
      </w:pPr>
      <w:r w:rsidRPr="00931AB1">
        <w:rPr>
          <w:rFonts w:cs="Arial"/>
          <w:szCs w:val="20"/>
        </w:rPr>
        <w:t xml:space="preserve">A portion of this 20% was to be used to provide tenure to FN in various forms </w:t>
      </w:r>
    </w:p>
    <w:p w:rsidR="00090F34" w:rsidRPr="00931AB1" w:rsidRDefault="00090F34" w:rsidP="00F10D86">
      <w:pPr>
        <w:pStyle w:val="ListParagraph"/>
        <w:widowControl w:val="0"/>
        <w:numPr>
          <w:ilvl w:val="0"/>
          <w:numId w:val="79"/>
        </w:numPr>
        <w:overflowPunct w:val="0"/>
        <w:autoSpaceDE w:val="0"/>
        <w:autoSpaceDN w:val="0"/>
        <w:adjustRightInd w:val="0"/>
        <w:spacing w:after="0" w:line="229" w:lineRule="auto"/>
        <w:ind w:right="520"/>
        <w:jc w:val="both"/>
        <w:rPr>
          <w:rFonts w:cs="Arial"/>
          <w:szCs w:val="20"/>
        </w:rPr>
      </w:pPr>
      <w:proofErr w:type="spellStart"/>
      <w:r w:rsidRPr="00931AB1">
        <w:rPr>
          <w:rFonts w:cs="Arial"/>
          <w:szCs w:val="20"/>
        </w:rPr>
        <w:t>FRAs</w:t>
      </w:r>
      <w:proofErr w:type="spellEnd"/>
      <w:r w:rsidRPr="00931AB1">
        <w:rPr>
          <w:rFonts w:cs="Arial"/>
          <w:szCs w:val="20"/>
        </w:rPr>
        <w:t xml:space="preserve"> were entered into as a means of providing tenure and resource revenue stream in exchange for certainty regarding normal course administrative decisions during the term of the agreement </w:t>
      </w:r>
    </w:p>
    <w:p w:rsidR="00090F34" w:rsidRPr="000D38F3" w:rsidRDefault="00090F34" w:rsidP="00090F34">
      <w:pPr>
        <w:widowControl w:val="0"/>
        <w:autoSpaceDE w:val="0"/>
        <w:autoSpaceDN w:val="0"/>
        <w:adjustRightInd w:val="0"/>
        <w:spacing w:after="0" w:line="1" w:lineRule="exact"/>
        <w:rPr>
          <w:rFonts w:cs="Arial"/>
          <w:szCs w:val="20"/>
        </w:rPr>
      </w:pPr>
    </w:p>
    <w:p w:rsidR="00090F34" w:rsidRPr="00931AB1" w:rsidRDefault="00090F34" w:rsidP="00F10D86">
      <w:pPr>
        <w:pStyle w:val="ListParagraph"/>
        <w:widowControl w:val="0"/>
        <w:numPr>
          <w:ilvl w:val="0"/>
          <w:numId w:val="79"/>
        </w:numPr>
        <w:overflowPunct w:val="0"/>
        <w:autoSpaceDE w:val="0"/>
        <w:autoSpaceDN w:val="0"/>
        <w:adjustRightInd w:val="0"/>
        <w:spacing w:after="0" w:line="229" w:lineRule="auto"/>
        <w:rPr>
          <w:rFonts w:cs="Arial"/>
          <w:szCs w:val="20"/>
        </w:rPr>
      </w:pPr>
      <w:r w:rsidRPr="00931AB1">
        <w:rPr>
          <w:rFonts w:cs="Arial"/>
          <w:szCs w:val="20"/>
        </w:rPr>
        <w:t xml:space="preserve">Typical FRA identifies the traditional territory and defines the range of </w:t>
      </w:r>
      <w:r w:rsidRPr="000847CD">
        <w:rPr>
          <w:rFonts w:cs="Arial"/>
          <w:szCs w:val="20"/>
          <w:u w:val="single"/>
        </w:rPr>
        <w:t>operational</w:t>
      </w:r>
      <w:r w:rsidRPr="00931AB1">
        <w:rPr>
          <w:rFonts w:cs="Arial"/>
          <w:szCs w:val="20"/>
        </w:rPr>
        <w:t xml:space="preserve"> and </w:t>
      </w:r>
      <w:r w:rsidRPr="000847CD">
        <w:rPr>
          <w:rFonts w:cs="Arial"/>
          <w:szCs w:val="20"/>
          <w:u w:val="single"/>
        </w:rPr>
        <w:t>administrative</w:t>
      </w:r>
      <w:r w:rsidRPr="00931AB1">
        <w:rPr>
          <w:rFonts w:cs="Arial"/>
          <w:szCs w:val="20"/>
        </w:rPr>
        <w:t xml:space="preserve"> decisions and provides for interim accommodation for potential infringements of the </w:t>
      </w:r>
      <w:r w:rsidRPr="00931AB1">
        <w:rPr>
          <w:rFonts w:cs="Arial"/>
          <w:szCs w:val="20"/>
          <w:u w:val="single"/>
        </w:rPr>
        <w:t>economic</w:t>
      </w:r>
      <w:r w:rsidRPr="00931AB1">
        <w:rPr>
          <w:rFonts w:cs="Arial"/>
          <w:szCs w:val="20"/>
        </w:rPr>
        <w:t xml:space="preserve"> component of aboriginal interest arising from forest or range developments </w:t>
      </w:r>
    </w:p>
    <w:p w:rsidR="00090F34" w:rsidRPr="000D38F3" w:rsidRDefault="00090F34" w:rsidP="00090F34">
      <w:pPr>
        <w:widowControl w:val="0"/>
        <w:autoSpaceDE w:val="0"/>
        <w:autoSpaceDN w:val="0"/>
        <w:adjustRightInd w:val="0"/>
        <w:spacing w:after="0" w:line="1" w:lineRule="exact"/>
        <w:rPr>
          <w:rFonts w:cs="Arial"/>
          <w:szCs w:val="20"/>
        </w:rPr>
      </w:pPr>
    </w:p>
    <w:p w:rsidR="00090F34" w:rsidRPr="00931AB1" w:rsidRDefault="00090F34" w:rsidP="00F10D86">
      <w:pPr>
        <w:pStyle w:val="ListParagraph"/>
        <w:widowControl w:val="0"/>
        <w:numPr>
          <w:ilvl w:val="0"/>
          <w:numId w:val="79"/>
        </w:numPr>
        <w:overflowPunct w:val="0"/>
        <w:autoSpaceDE w:val="0"/>
        <w:autoSpaceDN w:val="0"/>
        <w:adjustRightInd w:val="0"/>
        <w:spacing w:after="0" w:line="229" w:lineRule="auto"/>
        <w:ind w:right="60"/>
        <w:jc w:val="both"/>
        <w:rPr>
          <w:rFonts w:cs="Arial"/>
          <w:szCs w:val="20"/>
        </w:rPr>
      </w:pPr>
      <w:r w:rsidRPr="00931AB1">
        <w:rPr>
          <w:rFonts w:cs="Arial"/>
          <w:szCs w:val="20"/>
        </w:rPr>
        <w:t xml:space="preserve">Economic benefits can include forest tenure (usually a non-replaceable FL or FL to cut) with a </w:t>
      </w:r>
      <w:proofErr w:type="gramStart"/>
      <w:r w:rsidRPr="00931AB1">
        <w:rPr>
          <w:rFonts w:cs="Arial"/>
          <w:szCs w:val="20"/>
        </w:rPr>
        <w:t>five year</w:t>
      </w:r>
      <w:proofErr w:type="gramEnd"/>
      <w:r w:rsidRPr="00931AB1">
        <w:rPr>
          <w:rFonts w:cs="Arial"/>
          <w:szCs w:val="20"/>
        </w:rPr>
        <w:t xml:space="preserve"> term and an interim annual payment. </w:t>
      </w:r>
    </w:p>
    <w:p w:rsidR="00090F34" w:rsidRPr="000D38F3" w:rsidRDefault="00090F34" w:rsidP="00090F34">
      <w:pPr>
        <w:widowControl w:val="0"/>
        <w:autoSpaceDE w:val="0"/>
        <w:autoSpaceDN w:val="0"/>
        <w:adjustRightInd w:val="0"/>
        <w:spacing w:after="0" w:line="1" w:lineRule="exact"/>
        <w:rPr>
          <w:rFonts w:cs="Arial"/>
          <w:szCs w:val="20"/>
        </w:rPr>
      </w:pPr>
    </w:p>
    <w:p w:rsidR="00090F34" w:rsidRPr="00931AB1" w:rsidRDefault="00090F34" w:rsidP="00F10D86">
      <w:pPr>
        <w:pStyle w:val="ListParagraph"/>
        <w:widowControl w:val="0"/>
        <w:numPr>
          <w:ilvl w:val="0"/>
          <w:numId w:val="79"/>
        </w:numPr>
        <w:overflowPunct w:val="0"/>
        <w:autoSpaceDE w:val="0"/>
        <w:autoSpaceDN w:val="0"/>
        <w:adjustRightInd w:val="0"/>
        <w:spacing w:after="0"/>
        <w:ind w:right="360"/>
        <w:jc w:val="both"/>
        <w:rPr>
          <w:rFonts w:cs="Arial"/>
          <w:szCs w:val="20"/>
        </w:rPr>
      </w:pPr>
      <w:r w:rsidRPr="00931AB1">
        <w:rPr>
          <w:rFonts w:cs="Arial"/>
          <w:szCs w:val="20"/>
        </w:rPr>
        <w:t xml:space="preserve">FRA will recognize FN’s entitlement to consultation arising from operation and administrative decisions, but FN would agree that BC has provided interim accommodation for the economic component of potential infringements as an interim measure only </w:t>
      </w:r>
    </w:p>
    <w:p w:rsidR="00090F34" w:rsidRDefault="00090F34" w:rsidP="00F10D86">
      <w:pPr>
        <w:pStyle w:val="ListParagraph"/>
        <w:widowControl w:val="0"/>
        <w:numPr>
          <w:ilvl w:val="0"/>
          <w:numId w:val="79"/>
        </w:numPr>
        <w:overflowPunct w:val="0"/>
        <w:autoSpaceDE w:val="0"/>
        <w:autoSpaceDN w:val="0"/>
        <w:adjustRightInd w:val="0"/>
        <w:spacing w:after="0" w:line="229" w:lineRule="auto"/>
        <w:ind w:right="360"/>
        <w:jc w:val="both"/>
        <w:rPr>
          <w:rFonts w:cs="Arial"/>
          <w:szCs w:val="20"/>
        </w:rPr>
      </w:pPr>
      <w:r w:rsidRPr="00931AB1">
        <w:rPr>
          <w:rFonts w:cs="Arial"/>
          <w:szCs w:val="20"/>
        </w:rPr>
        <w:t>FRA frequently refers to participation in development of a consultation protocol (or may attach such a protocol) for operational and administrative decisions</w:t>
      </w:r>
    </w:p>
    <w:p w:rsidR="00090F34" w:rsidRDefault="00090243" w:rsidP="00F10D86">
      <w:pPr>
        <w:pStyle w:val="ListParagraph"/>
        <w:widowControl w:val="0"/>
        <w:numPr>
          <w:ilvl w:val="0"/>
          <w:numId w:val="79"/>
        </w:numPr>
        <w:overflowPunct w:val="0"/>
        <w:autoSpaceDE w:val="0"/>
        <w:autoSpaceDN w:val="0"/>
        <w:adjustRightInd w:val="0"/>
        <w:spacing w:after="0" w:line="229" w:lineRule="auto"/>
        <w:ind w:right="360"/>
        <w:jc w:val="both"/>
        <w:rPr>
          <w:rFonts w:cs="Arial"/>
          <w:szCs w:val="20"/>
        </w:rPr>
      </w:pPr>
      <w:proofErr w:type="spellStart"/>
      <w:r>
        <w:rPr>
          <w:rFonts w:cs="Arial"/>
          <w:b/>
          <w:i/>
          <w:szCs w:val="20"/>
        </w:rPr>
        <w:t>Gitanyow</w:t>
      </w:r>
      <w:proofErr w:type="spellEnd"/>
      <w:r>
        <w:rPr>
          <w:rFonts w:cs="Arial"/>
          <w:b/>
          <w:i/>
          <w:szCs w:val="20"/>
        </w:rPr>
        <w:t xml:space="preserve"> </w:t>
      </w:r>
      <w:r>
        <w:rPr>
          <w:rFonts w:cs="Arial"/>
          <w:b/>
          <w:szCs w:val="20"/>
        </w:rPr>
        <w:t xml:space="preserve">case </w:t>
      </w:r>
      <w:r>
        <w:rPr>
          <w:rFonts w:cs="Arial"/>
          <w:szCs w:val="20"/>
        </w:rPr>
        <w:t xml:space="preserve">shows, the “economic” accommodation is not exhaustive of that topic. </w:t>
      </w:r>
    </w:p>
    <w:p w:rsidR="00DD2A43" w:rsidRPr="00DD2A43" w:rsidRDefault="00DD2A43" w:rsidP="00DD2A43">
      <w:pPr>
        <w:pStyle w:val="ListParagraph"/>
        <w:widowControl w:val="0"/>
        <w:overflowPunct w:val="0"/>
        <w:autoSpaceDE w:val="0"/>
        <w:autoSpaceDN w:val="0"/>
        <w:adjustRightInd w:val="0"/>
        <w:spacing w:after="0" w:line="229" w:lineRule="auto"/>
        <w:ind w:right="360"/>
        <w:jc w:val="both"/>
        <w:rPr>
          <w:rFonts w:cs="Arial"/>
          <w:szCs w:val="20"/>
        </w:rPr>
      </w:pPr>
    </w:p>
    <w:p w:rsidR="00090F34" w:rsidRPr="000D38F3" w:rsidRDefault="00090F34" w:rsidP="00090F34">
      <w:pPr>
        <w:widowControl w:val="0"/>
        <w:autoSpaceDE w:val="0"/>
        <w:autoSpaceDN w:val="0"/>
        <w:adjustRightInd w:val="0"/>
        <w:spacing w:after="0" w:line="1" w:lineRule="exact"/>
        <w:rPr>
          <w:rFonts w:cs="Arial"/>
          <w:szCs w:val="20"/>
        </w:rPr>
      </w:pPr>
    </w:p>
    <w:p w:rsidR="00090F34" w:rsidRPr="000D38F3" w:rsidRDefault="00090F34" w:rsidP="00090F34">
      <w:pPr>
        <w:widowControl w:val="0"/>
        <w:overflowPunct w:val="0"/>
        <w:autoSpaceDE w:val="0"/>
        <w:autoSpaceDN w:val="0"/>
        <w:adjustRightInd w:val="0"/>
        <w:spacing w:after="0" w:line="229" w:lineRule="auto"/>
        <w:jc w:val="both"/>
        <w:rPr>
          <w:rFonts w:cs="Arial"/>
          <w:szCs w:val="20"/>
        </w:rPr>
      </w:pPr>
      <w:r>
        <w:rPr>
          <w:rFonts w:cs="Arial"/>
          <w:b/>
          <w:szCs w:val="20"/>
        </w:rPr>
        <w:t>[2</w:t>
      </w:r>
      <w:r w:rsidRPr="00EB7EB4">
        <w:rPr>
          <w:rFonts w:cs="Arial"/>
          <w:b/>
          <w:szCs w:val="20"/>
        </w:rPr>
        <w:t>] The New Relationship:</w:t>
      </w:r>
      <w:r w:rsidRPr="000D38F3">
        <w:rPr>
          <w:rFonts w:cs="Arial"/>
          <w:szCs w:val="20"/>
        </w:rPr>
        <w:t xml:space="preserve"> </w:t>
      </w:r>
      <w:r>
        <w:rPr>
          <w:rFonts w:cs="Arial"/>
          <w:szCs w:val="20"/>
        </w:rPr>
        <w:t>“</w:t>
      </w:r>
      <w:r w:rsidRPr="000D38F3">
        <w:rPr>
          <w:rFonts w:cs="Arial"/>
          <w:szCs w:val="20"/>
        </w:rPr>
        <w:t xml:space="preserve">We are </w:t>
      </w:r>
      <w:r w:rsidR="008649AA" w:rsidRPr="000D38F3">
        <w:rPr>
          <w:rFonts w:cs="Arial"/>
          <w:szCs w:val="20"/>
        </w:rPr>
        <w:t>here</w:t>
      </w:r>
      <w:r w:rsidRPr="000D38F3">
        <w:rPr>
          <w:rFonts w:cs="Arial"/>
          <w:szCs w:val="20"/>
        </w:rPr>
        <w:t xml:space="preserve"> to Stay</w:t>
      </w:r>
      <w:r>
        <w:rPr>
          <w:rFonts w:cs="Arial"/>
          <w:szCs w:val="20"/>
        </w:rPr>
        <w:t>”</w:t>
      </w:r>
    </w:p>
    <w:p w:rsidR="00090F34" w:rsidRPr="000D38F3" w:rsidRDefault="00090F34" w:rsidP="00F10D86">
      <w:pPr>
        <w:widowControl w:val="0"/>
        <w:numPr>
          <w:ilvl w:val="1"/>
          <w:numId w:val="72"/>
        </w:numPr>
        <w:tabs>
          <w:tab w:val="clear" w:pos="1440"/>
          <w:tab w:val="num" w:pos="546"/>
        </w:tabs>
        <w:overflowPunct w:val="0"/>
        <w:autoSpaceDE w:val="0"/>
        <w:autoSpaceDN w:val="0"/>
        <w:adjustRightInd w:val="0"/>
        <w:spacing w:after="0" w:line="229" w:lineRule="auto"/>
        <w:ind w:left="546" w:hanging="186"/>
        <w:jc w:val="both"/>
        <w:rPr>
          <w:rFonts w:cs="Arial"/>
          <w:szCs w:val="20"/>
        </w:rPr>
      </w:pPr>
      <w:r w:rsidRPr="000D38F3">
        <w:rPr>
          <w:rFonts w:cs="Arial"/>
          <w:szCs w:val="20"/>
        </w:rPr>
        <w:t>A new “government to government relationship to be based on respect, recognition and accommodation of aboriginal title and rights”</w:t>
      </w:r>
    </w:p>
    <w:p w:rsidR="00090F34" w:rsidRPr="000D38F3" w:rsidRDefault="00090F34" w:rsidP="00F10D86">
      <w:pPr>
        <w:widowControl w:val="0"/>
        <w:numPr>
          <w:ilvl w:val="1"/>
          <w:numId w:val="72"/>
        </w:numPr>
        <w:tabs>
          <w:tab w:val="clear" w:pos="1440"/>
          <w:tab w:val="num" w:pos="546"/>
        </w:tabs>
        <w:overflowPunct w:val="0"/>
        <w:autoSpaceDE w:val="0"/>
        <w:autoSpaceDN w:val="0"/>
        <w:adjustRightInd w:val="0"/>
        <w:spacing w:after="0" w:line="229" w:lineRule="auto"/>
        <w:ind w:left="546" w:hanging="186"/>
        <w:jc w:val="both"/>
        <w:rPr>
          <w:rFonts w:cs="Arial"/>
          <w:szCs w:val="20"/>
        </w:rPr>
      </w:pPr>
      <w:r w:rsidRPr="000D38F3">
        <w:rPr>
          <w:rFonts w:cs="Arial"/>
          <w:szCs w:val="20"/>
        </w:rPr>
        <w:t>Agree to establish processes and institutions for “shared decision making about the land and resources and for revenue and benefit sharing</w:t>
      </w:r>
    </w:p>
    <w:p w:rsidR="00090F34" w:rsidRPr="000D38F3" w:rsidRDefault="00090F34" w:rsidP="00F10D86">
      <w:pPr>
        <w:widowControl w:val="0"/>
        <w:numPr>
          <w:ilvl w:val="1"/>
          <w:numId w:val="72"/>
        </w:numPr>
        <w:tabs>
          <w:tab w:val="clear" w:pos="1440"/>
          <w:tab w:val="num" w:pos="546"/>
        </w:tabs>
        <w:overflowPunct w:val="0"/>
        <w:autoSpaceDE w:val="0"/>
        <w:autoSpaceDN w:val="0"/>
        <w:adjustRightInd w:val="0"/>
        <w:spacing w:after="0" w:line="229" w:lineRule="auto"/>
        <w:ind w:left="546" w:hanging="186"/>
        <w:jc w:val="both"/>
        <w:rPr>
          <w:rFonts w:cs="Arial"/>
          <w:szCs w:val="20"/>
        </w:rPr>
      </w:pPr>
      <w:r w:rsidRPr="00250FCF">
        <w:rPr>
          <w:rFonts w:cs="Arial"/>
          <w:b/>
          <w:szCs w:val="20"/>
        </w:rPr>
        <w:t>Recognizes the vision of First Nations to achieve the following goals</w:t>
      </w:r>
      <w:r w:rsidRPr="000D38F3">
        <w:rPr>
          <w:rFonts w:cs="Arial"/>
          <w:szCs w:val="20"/>
        </w:rPr>
        <w:t xml:space="preserve">: </w:t>
      </w:r>
    </w:p>
    <w:p w:rsidR="00090F34" w:rsidRPr="000D38F3" w:rsidRDefault="00090F34" w:rsidP="00F10D86">
      <w:pPr>
        <w:pStyle w:val="ListParagraph"/>
        <w:widowControl w:val="0"/>
        <w:numPr>
          <w:ilvl w:val="1"/>
          <w:numId w:val="72"/>
        </w:numPr>
        <w:overflowPunct w:val="0"/>
        <w:autoSpaceDE w:val="0"/>
        <w:autoSpaceDN w:val="0"/>
        <w:adjustRightInd w:val="0"/>
        <w:spacing w:after="0" w:line="229" w:lineRule="auto"/>
        <w:jc w:val="both"/>
        <w:rPr>
          <w:rFonts w:cs="Arial"/>
          <w:szCs w:val="20"/>
        </w:rPr>
      </w:pPr>
      <w:proofErr w:type="spellStart"/>
      <w:r w:rsidRPr="000D38F3">
        <w:rPr>
          <w:rFonts w:cs="Arial"/>
          <w:szCs w:val="20"/>
        </w:rPr>
        <w:t>i</w:t>
      </w:r>
      <w:proofErr w:type="spellEnd"/>
      <w:r w:rsidRPr="000D38F3">
        <w:rPr>
          <w:rFonts w:cs="Arial"/>
          <w:szCs w:val="20"/>
        </w:rPr>
        <w:t>)</w:t>
      </w:r>
      <w:r>
        <w:rPr>
          <w:rFonts w:cs="Arial"/>
          <w:szCs w:val="20"/>
        </w:rPr>
        <w:t xml:space="preserve"> </w:t>
      </w:r>
      <w:r w:rsidRPr="000D38F3">
        <w:rPr>
          <w:rFonts w:cs="Arial"/>
          <w:szCs w:val="20"/>
        </w:rPr>
        <w:t>restore, revitalize and strengthen First nation communities to eliminate gaps in living standards</w:t>
      </w:r>
    </w:p>
    <w:p w:rsidR="00090F34" w:rsidRPr="000D38F3" w:rsidRDefault="00090F34" w:rsidP="00F10D86">
      <w:pPr>
        <w:pStyle w:val="ListParagraph"/>
        <w:widowControl w:val="0"/>
        <w:numPr>
          <w:ilvl w:val="1"/>
          <w:numId w:val="72"/>
        </w:numPr>
        <w:overflowPunct w:val="0"/>
        <w:autoSpaceDE w:val="0"/>
        <w:autoSpaceDN w:val="0"/>
        <w:adjustRightInd w:val="0"/>
        <w:spacing w:after="0" w:line="229" w:lineRule="auto"/>
        <w:jc w:val="both"/>
        <w:rPr>
          <w:rFonts w:cs="Arial"/>
          <w:szCs w:val="20"/>
        </w:rPr>
      </w:pPr>
      <w:r w:rsidRPr="000D38F3">
        <w:rPr>
          <w:rFonts w:cs="Arial"/>
          <w:szCs w:val="20"/>
        </w:rPr>
        <w:t>ii)</w:t>
      </w:r>
      <w:r>
        <w:rPr>
          <w:rFonts w:cs="Arial"/>
          <w:szCs w:val="20"/>
        </w:rPr>
        <w:t xml:space="preserve"> </w:t>
      </w:r>
      <w:r w:rsidRPr="000D38F3">
        <w:rPr>
          <w:rFonts w:cs="Arial"/>
          <w:szCs w:val="20"/>
        </w:rPr>
        <w:t>achieve First Nations self-determination through exercise of their aboriginal title</w:t>
      </w:r>
    </w:p>
    <w:p w:rsidR="002C78B7" w:rsidRDefault="00090F34" w:rsidP="00F10D86">
      <w:pPr>
        <w:pStyle w:val="ListParagraph"/>
        <w:widowControl w:val="0"/>
        <w:numPr>
          <w:ilvl w:val="1"/>
          <w:numId w:val="72"/>
        </w:numPr>
        <w:overflowPunct w:val="0"/>
        <w:autoSpaceDE w:val="0"/>
        <w:autoSpaceDN w:val="0"/>
        <w:adjustRightInd w:val="0"/>
        <w:spacing w:after="0" w:line="229" w:lineRule="auto"/>
        <w:jc w:val="both"/>
        <w:rPr>
          <w:rFonts w:cs="Arial"/>
          <w:szCs w:val="20"/>
        </w:rPr>
      </w:pPr>
      <w:r w:rsidRPr="000D38F3">
        <w:rPr>
          <w:rFonts w:cs="Arial"/>
          <w:szCs w:val="20"/>
        </w:rPr>
        <w:t>iii)</w:t>
      </w:r>
      <w:r>
        <w:rPr>
          <w:rFonts w:cs="Arial"/>
          <w:szCs w:val="20"/>
        </w:rPr>
        <w:t xml:space="preserve"> </w:t>
      </w:r>
      <w:r w:rsidRPr="000D38F3">
        <w:rPr>
          <w:rFonts w:cs="Arial"/>
          <w:szCs w:val="20"/>
        </w:rPr>
        <w:t>ensure that lands and resources are managed in accordance with First National law, knowledge and values and in a sustainable way and</w:t>
      </w:r>
      <w:r w:rsidR="002C78B7">
        <w:rPr>
          <w:rFonts w:cs="Arial"/>
          <w:szCs w:val="20"/>
        </w:rPr>
        <w:t>;</w:t>
      </w:r>
    </w:p>
    <w:p w:rsidR="00090F34" w:rsidRDefault="002C78B7" w:rsidP="00F10D86">
      <w:pPr>
        <w:pStyle w:val="ListParagraph"/>
        <w:widowControl w:val="0"/>
        <w:numPr>
          <w:ilvl w:val="1"/>
          <w:numId w:val="72"/>
        </w:numPr>
        <w:overflowPunct w:val="0"/>
        <w:autoSpaceDE w:val="0"/>
        <w:autoSpaceDN w:val="0"/>
        <w:adjustRightInd w:val="0"/>
        <w:spacing w:after="0" w:line="229" w:lineRule="auto"/>
        <w:jc w:val="both"/>
        <w:rPr>
          <w:rFonts w:cs="Arial"/>
          <w:szCs w:val="20"/>
        </w:rPr>
      </w:pPr>
      <w:r>
        <w:rPr>
          <w:rFonts w:cs="Arial"/>
          <w:szCs w:val="20"/>
        </w:rPr>
        <w:t>iv)</w:t>
      </w:r>
      <w:r w:rsidR="00090F34" w:rsidRPr="000D38F3">
        <w:rPr>
          <w:rFonts w:cs="Arial"/>
          <w:szCs w:val="20"/>
        </w:rPr>
        <w:t xml:space="preserve"> revitalize and preserve First Nations cultures</w:t>
      </w:r>
    </w:p>
    <w:p w:rsidR="00090F34" w:rsidRPr="000D38F3" w:rsidRDefault="00090F34" w:rsidP="00090F34">
      <w:pPr>
        <w:widowControl w:val="0"/>
        <w:overflowPunct w:val="0"/>
        <w:autoSpaceDE w:val="0"/>
        <w:autoSpaceDN w:val="0"/>
        <w:adjustRightInd w:val="0"/>
        <w:spacing w:after="0" w:line="229" w:lineRule="auto"/>
        <w:jc w:val="both"/>
        <w:rPr>
          <w:rFonts w:cs="Arial"/>
          <w:szCs w:val="20"/>
        </w:rPr>
      </w:pPr>
    </w:p>
    <w:p w:rsidR="00090F34" w:rsidRPr="000D38F3" w:rsidRDefault="00090F34" w:rsidP="00090F34">
      <w:pPr>
        <w:widowControl w:val="0"/>
        <w:overflowPunct w:val="0"/>
        <w:autoSpaceDE w:val="0"/>
        <w:autoSpaceDN w:val="0"/>
        <w:adjustRightInd w:val="0"/>
        <w:spacing w:after="0" w:line="229" w:lineRule="auto"/>
        <w:jc w:val="both"/>
        <w:rPr>
          <w:rFonts w:cs="Arial"/>
          <w:szCs w:val="20"/>
        </w:rPr>
      </w:pPr>
      <w:r>
        <w:rPr>
          <w:rFonts w:cs="Arial"/>
          <w:b/>
          <w:szCs w:val="20"/>
        </w:rPr>
        <w:t>[3</w:t>
      </w:r>
      <w:r w:rsidRPr="00EB7EB4">
        <w:rPr>
          <w:rFonts w:cs="Arial"/>
          <w:b/>
          <w:szCs w:val="20"/>
        </w:rPr>
        <w:t>] Protocol and Consultation Agreements with the Industry</w:t>
      </w:r>
      <w:r w:rsidRPr="000D38F3">
        <w:rPr>
          <w:rFonts w:cs="Arial"/>
          <w:szCs w:val="20"/>
        </w:rPr>
        <w:t xml:space="preserve"> </w:t>
      </w:r>
    </w:p>
    <w:p w:rsidR="00090F34" w:rsidRDefault="008950F7" w:rsidP="00F10D86">
      <w:pPr>
        <w:widowControl w:val="0"/>
        <w:numPr>
          <w:ilvl w:val="1"/>
          <w:numId w:val="72"/>
        </w:numPr>
        <w:tabs>
          <w:tab w:val="clear" w:pos="1440"/>
          <w:tab w:val="num" w:pos="546"/>
        </w:tabs>
        <w:overflowPunct w:val="0"/>
        <w:autoSpaceDE w:val="0"/>
        <w:autoSpaceDN w:val="0"/>
        <w:adjustRightInd w:val="0"/>
        <w:spacing w:after="0" w:line="229" w:lineRule="auto"/>
        <w:ind w:left="546" w:hanging="186"/>
        <w:jc w:val="both"/>
        <w:rPr>
          <w:rFonts w:cs="Arial"/>
          <w:szCs w:val="20"/>
        </w:rPr>
      </w:pPr>
      <w:r>
        <w:rPr>
          <w:rFonts w:cs="Arial"/>
          <w:szCs w:val="20"/>
        </w:rPr>
        <w:t>Typical terms</w:t>
      </w:r>
      <w:r w:rsidR="00090F34" w:rsidRPr="000D38F3">
        <w:rPr>
          <w:rFonts w:cs="Arial"/>
          <w:szCs w:val="20"/>
        </w:rPr>
        <w:t xml:space="preserve">: </w:t>
      </w:r>
      <w:r w:rsidR="00090F34" w:rsidRPr="00931AB1">
        <w:rPr>
          <w:rFonts w:cs="Arial"/>
          <w:szCs w:val="20"/>
        </w:rPr>
        <w:t xml:space="preserve">Identification of asserted territory, consultation protocols, schedules of meetings, road uses, dispute resolutions </w:t>
      </w:r>
      <w:proofErr w:type="gramStart"/>
      <w:r w:rsidR="00090F34" w:rsidRPr="00931AB1">
        <w:rPr>
          <w:rFonts w:cs="Arial"/>
          <w:szCs w:val="20"/>
        </w:rPr>
        <w:t>plans</w:t>
      </w:r>
      <w:proofErr w:type="gramEnd"/>
      <w:r w:rsidR="00090F34" w:rsidRPr="00931AB1">
        <w:rPr>
          <w:rFonts w:cs="Arial"/>
          <w:szCs w:val="20"/>
        </w:rPr>
        <w:t xml:space="preserve">, term and termination rights, etc. </w:t>
      </w:r>
    </w:p>
    <w:p w:rsidR="00090F34" w:rsidRPr="00761673" w:rsidRDefault="00090F34" w:rsidP="00F10D86">
      <w:pPr>
        <w:widowControl w:val="0"/>
        <w:numPr>
          <w:ilvl w:val="1"/>
          <w:numId w:val="72"/>
        </w:numPr>
        <w:tabs>
          <w:tab w:val="clear" w:pos="1440"/>
          <w:tab w:val="num" w:pos="546"/>
        </w:tabs>
        <w:overflowPunct w:val="0"/>
        <w:autoSpaceDE w:val="0"/>
        <w:autoSpaceDN w:val="0"/>
        <w:adjustRightInd w:val="0"/>
        <w:spacing w:after="0" w:line="229" w:lineRule="auto"/>
        <w:ind w:left="546" w:hanging="186"/>
        <w:jc w:val="both"/>
        <w:rPr>
          <w:rFonts w:cs="Arial"/>
          <w:szCs w:val="20"/>
        </w:rPr>
      </w:pPr>
      <w:r w:rsidRPr="00761673">
        <w:rPr>
          <w:rFonts w:cs="Arial"/>
          <w:szCs w:val="20"/>
        </w:rPr>
        <w:t>Other issues to consider in a protocol negotiation: Who speaks for FN? How durable is the agreement? Should liability be limited?</w:t>
      </w:r>
    </w:p>
    <w:p w:rsidR="0023450C" w:rsidRPr="007C581F" w:rsidRDefault="00090F34" w:rsidP="0023450C">
      <w:pPr>
        <w:widowControl w:val="0"/>
        <w:numPr>
          <w:ilvl w:val="1"/>
          <w:numId w:val="72"/>
        </w:numPr>
        <w:tabs>
          <w:tab w:val="clear" w:pos="1440"/>
          <w:tab w:val="num" w:pos="546"/>
        </w:tabs>
        <w:overflowPunct w:val="0"/>
        <w:autoSpaceDE w:val="0"/>
        <w:autoSpaceDN w:val="0"/>
        <w:adjustRightInd w:val="0"/>
        <w:spacing w:after="0"/>
        <w:ind w:left="546" w:hanging="186"/>
        <w:jc w:val="both"/>
        <w:rPr>
          <w:rFonts w:cs="Arial"/>
          <w:bCs/>
          <w:szCs w:val="20"/>
        </w:rPr>
      </w:pPr>
      <w:r w:rsidRPr="00761673">
        <w:rPr>
          <w:rFonts w:cs="Arial"/>
          <w:szCs w:val="20"/>
        </w:rPr>
        <w:t>Relationships can work or fall apart on many levels, and will take work and commitment at all levels of both organizations; forestry may be a low profile topic or may be front of mind, depending on the circumstances at any given time.</w:t>
      </w:r>
    </w:p>
    <w:p w:rsidR="0056580E" w:rsidRDefault="0056580E" w:rsidP="0056580E">
      <w:pPr>
        <w:widowControl w:val="0"/>
        <w:overflowPunct w:val="0"/>
        <w:autoSpaceDE w:val="0"/>
        <w:autoSpaceDN w:val="0"/>
        <w:adjustRightInd w:val="0"/>
        <w:spacing w:after="0"/>
        <w:jc w:val="both"/>
        <w:rPr>
          <w:rFonts w:cs="Arial"/>
          <w:szCs w:val="20"/>
        </w:rPr>
      </w:pPr>
    </w:p>
    <w:p w:rsidR="0056580E" w:rsidRDefault="002D123E" w:rsidP="002D123E">
      <w:pPr>
        <w:pStyle w:val="Heading1"/>
      </w:pPr>
      <w:bookmarkStart w:id="105" w:name="_Toc437178760"/>
      <w:r>
        <w:t xml:space="preserve">PAYMENTS TO THE CROWN UNDER THE </w:t>
      </w:r>
      <w:r w:rsidRPr="00262A2D">
        <w:rPr>
          <w:u w:val="single"/>
        </w:rPr>
        <w:t>FOREST ACT</w:t>
      </w:r>
      <w:bookmarkEnd w:id="105"/>
    </w:p>
    <w:p w:rsidR="00682164" w:rsidRPr="00682164" w:rsidRDefault="00682164" w:rsidP="00430FCE">
      <w:pPr>
        <w:spacing w:after="0"/>
      </w:pPr>
      <w:bookmarkStart w:id="106" w:name="_Toc404290148"/>
      <w:r>
        <w:rPr>
          <w:b/>
        </w:rPr>
        <w:t xml:space="preserve">Crown Revenue: </w:t>
      </w:r>
      <w:r w:rsidR="00430FCE">
        <w:rPr>
          <w:b/>
        </w:rPr>
        <w:t xml:space="preserve"> </w:t>
      </w:r>
      <w:r w:rsidR="00D41BF8" w:rsidRPr="00D41BF8">
        <w:t xml:space="preserve">Payments to Crown under </w:t>
      </w:r>
      <w:r w:rsidR="00D41BF8" w:rsidRPr="00430FCE">
        <w:rPr>
          <w:i/>
        </w:rPr>
        <w:t xml:space="preserve">FA – </w:t>
      </w:r>
      <w:r w:rsidR="00D41BF8" w:rsidRPr="00DA12C0">
        <w:rPr>
          <w:b/>
        </w:rPr>
        <w:t>1) Stumpage; 2) Annual Rent; 3) Bonus Bid/Offer; 4) Waste Assessment</w:t>
      </w:r>
      <w:r w:rsidR="00D41BF8" w:rsidRPr="00D41BF8">
        <w:t xml:space="preserve"> </w:t>
      </w:r>
      <w:r w:rsidR="00430FCE">
        <w:rPr>
          <w:b/>
        </w:rPr>
        <w:t xml:space="preserve">// </w:t>
      </w:r>
      <w:r>
        <w:t>Cost Recovery for Wildfires</w:t>
      </w:r>
      <w:r w:rsidR="00430FCE">
        <w:t xml:space="preserve"> </w:t>
      </w:r>
      <w:r w:rsidR="00430FCE">
        <w:rPr>
          <w:b/>
        </w:rPr>
        <w:t xml:space="preserve">// </w:t>
      </w:r>
      <w:r>
        <w:t xml:space="preserve">Collection Remedies under </w:t>
      </w:r>
      <w:r>
        <w:rPr>
          <w:i/>
        </w:rPr>
        <w:t xml:space="preserve">FA </w:t>
      </w:r>
    </w:p>
    <w:p w:rsidR="00682164" w:rsidRPr="00682164" w:rsidRDefault="00682164" w:rsidP="00682164">
      <w:pPr>
        <w:pStyle w:val="ListParagraph"/>
        <w:spacing w:after="0"/>
      </w:pPr>
    </w:p>
    <w:p w:rsidR="00E81751" w:rsidRPr="000D38F3" w:rsidRDefault="00E81751" w:rsidP="00E81751">
      <w:pPr>
        <w:pStyle w:val="Heading2"/>
      </w:pPr>
      <w:bookmarkStart w:id="107" w:name="_Toc437178761"/>
      <w:r w:rsidRPr="000D38F3">
        <w:t xml:space="preserve">Payments to the Crown under the </w:t>
      </w:r>
      <w:r w:rsidRPr="000D38F3">
        <w:rPr>
          <w:i/>
        </w:rPr>
        <w:t>Forest Act</w:t>
      </w:r>
      <w:bookmarkEnd w:id="106"/>
      <w:bookmarkEnd w:id="107"/>
      <w:r w:rsidRPr="000D38F3">
        <w:t xml:space="preserve"> </w:t>
      </w:r>
    </w:p>
    <w:p w:rsidR="00E81751" w:rsidRPr="00ED1A34" w:rsidRDefault="008C6EDC" w:rsidP="008C6EDC">
      <w:pPr>
        <w:widowControl w:val="0"/>
        <w:autoSpaceDE w:val="0"/>
        <w:autoSpaceDN w:val="0"/>
        <w:adjustRightInd w:val="0"/>
        <w:spacing w:after="0"/>
        <w:rPr>
          <w:rFonts w:cs="Arial"/>
          <w:szCs w:val="20"/>
        </w:rPr>
      </w:pPr>
      <w:r w:rsidRPr="008C6EDC">
        <w:rPr>
          <w:rFonts w:cs="Arial"/>
          <w:b/>
          <w:bCs/>
          <w:szCs w:val="20"/>
          <w:u w:val="single"/>
        </w:rPr>
        <w:t>[1] STUMPAGE</w:t>
      </w:r>
      <w:r w:rsidRPr="00ED1A34">
        <w:rPr>
          <w:rFonts w:cs="Arial"/>
          <w:b/>
          <w:bCs/>
          <w:szCs w:val="20"/>
        </w:rPr>
        <w:t xml:space="preserve"> </w:t>
      </w:r>
      <w:r w:rsidR="00E81751" w:rsidRPr="00ED1A34">
        <w:rPr>
          <w:rFonts w:cs="Arial"/>
          <w:b/>
          <w:bCs/>
          <w:szCs w:val="20"/>
        </w:rPr>
        <w:t>– most signif</w:t>
      </w:r>
      <w:r w:rsidR="00D41BF8">
        <w:rPr>
          <w:rFonts w:cs="Arial"/>
          <w:b/>
          <w:bCs/>
          <w:szCs w:val="20"/>
        </w:rPr>
        <w:t xml:space="preserve">icant amount owed to the Crown (no stumpage on private land timber) </w:t>
      </w:r>
    </w:p>
    <w:p w:rsidR="00E81751" w:rsidRPr="00172B67" w:rsidRDefault="00E81751" w:rsidP="00F10D86">
      <w:pPr>
        <w:widowControl w:val="0"/>
        <w:numPr>
          <w:ilvl w:val="1"/>
          <w:numId w:val="98"/>
        </w:numPr>
        <w:autoSpaceDE w:val="0"/>
        <w:autoSpaceDN w:val="0"/>
        <w:adjustRightInd w:val="0"/>
        <w:spacing w:after="0"/>
        <w:rPr>
          <w:rFonts w:cs="Arial"/>
          <w:szCs w:val="20"/>
        </w:rPr>
      </w:pPr>
      <w:r w:rsidRPr="00ED1A34">
        <w:rPr>
          <w:rFonts w:cs="Arial"/>
          <w:szCs w:val="20"/>
        </w:rPr>
        <w:t xml:space="preserve">It is a sort of an “Economic Rent”. </w:t>
      </w:r>
      <w:r w:rsidRPr="00ED1A34">
        <w:rPr>
          <w:rFonts w:cs="Arial"/>
          <w:bCs/>
          <w:szCs w:val="20"/>
        </w:rPr>
        <w:t xml:space="preserve">Price paid to the Crown for Crown timber.  </w:t>
      </w:r>
    </w:p>
    <w:p w:rsidR="001003E7" w:rsidRPr="001003E7" w:rsidRDefault="00172B67" w:rsidP="001003E7">
      <w:pPr>
        <w:widowControl w:val="0"/>
        <w:numPr>
          <w:ilvl w:val="1"/>
          <w:numId w:val="98"/>
        </w:numPr>
        <w:autoSpaceDE w:val="0"/>
        <w:autoSpaceDN w:val="0"/>
        <w:adjustRightInd w:val="0"/>
        <w:spacing w:after="0"/>
        <w:rPr>
          <w:rFonts w:cs="Arial"/>
          <w:szCs w:val="20"/>
        </w:rPr>
      </w:pPr>
      <w:r>
        <w:rPr>
          <w:rFonts w:cs="Arial"/>
          <w:bCs/>
          <w:szCs w:val="20"/>
        </w:rPr>
        <w:t>In BC it is the Market Pricing System</w:t>
      </w:r>
    </w:p>
    <w:p w:rsidR="00E161BD" w:rsidRDefault="001003E7" w:rsidP="00E161BD">
      <w:pPr>
        <w:pStyle w:val="Heading3"/>
        <w:numPr>
          <w:ilvl w:val="1"/>
          <w:numId w:val="98"/>
        </w:numPr>
      </w:pPr>
      <w:bookmarkStart w:id="108" w:name="_Toc437178762"/>
      <w:r>
        <w:t>Area which stumpage is assessed = cutting authority</w:t>
      </w:r>
      <w:bookmarkEnd w:id="108"/>
      <w:r>
        <w:t xml:space="preserve"> </w:t>
      </w:r>
    </w:p>
    <w:p w:rsidR="00172B67" w:rsidRPr="00E161BD" w:rsidRDefault="00172B67" w:rsidP="00E161BD">
      <w:pPr>
        <w:pStyle w:val="Heading3"/>
        <w:numPr>
          <w:ilvl w:val="1"/>
          <w:numId w:val="98"/>
        </w:numPr>
      </w:pPr>
      <w:bookmarkStart w:id="109" w:name="_Toc437178763"/>
      <w:r w:rsidRPr="00E161BD">
        <w:rPr>
          <w:rStyle w:val="Heading3Char"/>
          <w:highlight w:val="yellow"/>
        </w:rPr>
        <w:t>Market Pricing system</w:t>
      </w:r>
      <w:r w:rsidRPr="00E161BD">
        <w:rPr>
          <w:bCs/>
          <w:highlight w:val="yellow"/>
        </w:rPr>
        <w:t xml:space="preserve">: </w:t>
      </w:r>
      <w:r w:rsidRPr="00444EB4">
        <w:rPr>
          <w:highlight w:val="yellow"/>
        </w:rPr>
        <w:t>Related to the Market as data is retrieved from auction sales</w:t>
      </w:r>
      <w:r w:rsidRPr="00E161BD">
        <w:rPr>
          <w:bCs/>
        </w:rPr>
        <w:t>.</w:t>
      </w:r>
      <w:bookmarkEnd w:id="109"/>
      <w:r w:rsidRPr="00E161BD">
        <w:rPr>
          <w:bCs/>
        </w:rPr>
        <w:t xml:space="preserve"> </w:t>
      </w:r>
    </w:p>
    <w:p w:rsidR="004E4210" w:rsidRPr="00CB0639" w:rsidRDefault="004E4210" w:rsidP="004E4210">
      <w:pPr>
        <w:widowControl w:val="0"/>
        <w:autoSpaceDE w:val="0"/>
        <w:autoSpaceDN w:val="0"/>
        <w:adjustRightInd w:val="0"/>
        <w:spacing w:after="0"/>
        <w:ind w:left="1080"/>
        <w:rPr>
          <w:rFonts w:cs="Arial"/>
          <w:szCs w:val="20"/>
        </w:rPr>
      </w:pPr>
    </w:p>
    <w:p w:rsidR="00070B93" w:rsidRPr="00FA0C90" w:rsidRDefault="00E81751" w:rsidP="00F10D86">
      <w:pPr>
        <w:pStyle w:val="ListParagraph"/>
        <w:widowControl w:val="0"/>
        <w:numPr>
          <w:ilvl w:val="0"/>
          <w:numId w:val="98"/>
        </w:numPr>
        <w:autoSpaceDE w:val="0"/>
        <w:autoSpaceDN w:val="0"/>
        <w:adjustRightInd w:val="0"/>
        <w:spacing w:after="0"/>
        <w:rPr>
          <w:rFonts w:cs="Arial"/>
          <w:szCs w:val="20"/>
        </w:rPr>
      </w:pPr>
      <w:r w:rsidRPr="00FA0C90">
        <w:rPr>
          <w:rFonts w:cs="Arial"/>
          <w:b/>
          <w:szCs w:val="20"/>
          <w:u w:val="single"/>
        </w:rPr>
        <w:lastRenderedPageBreak/>
        <w:t>Formula</w:t>
      </w:r>
      <w:r w:rsidR="003F515E" w:rsidRPr="00FA0C90">
        <w:rPr>
          <w:rFonts w:cs="Arial"/>
          <w:b/>
          <w:szCs w:val="20"/>
          <w:u w:val="single"/>
        </w:rPr>
        <w:t xml:space="preserve"> </w:t>
      </w:r>
      <w:r w:rsidR="00564A55" w:rsidRPr="00FA0C90">
        <w:rPr>
          <w:rFonts w:cs="Arial"/>
          <w:b/>
          <w:szCs w:val="20"/>
          <w:u w:val="single"/>
        </w:rPr>
        <w:t xml:space="preserve">for </w:t>
      </w:r>
      <w:r w:rsidR="003F515E" w:rsidRPr="00FA0C90">
        <w:rPr>
          <w:rFonts w:cs="Arial"/>
          <w:b/>
          <w:szCs w:val="20"/>
          <w:u w:val="single"/>
        </w:rPr>
        <w:t>Stumpage Rate</w:t>
      </w:r>
      <w:r w:rsidRPr="00FA0C90">
        <w:rPr>
          <w:rFonts w:cs="Arial"/>
          <w:b/>
          <w:szCs w:val="20"/>
          <w:u w:val="single"/>
        </w:rPr>
        <w:t>:</w:t>
      </w:r>
      <w:r w:rsidRPr="00FA0C90">
        <w:rPr>
          <w:rFonts w:cs="Arial"/>
          <w:szCs w:val="20"/>
        </w:rPr>
        <w:t xml:space="preserve"> </w:t>
      </w:r>
      <w:r w:rsidR="00070B93">
        <w:t>Indicated Rate</w:t>
      </w:r>
      <w:r w:rsidR="00F807CD">
        <w:t xml:space="preserve"> (</w:t>
      </w:r>
      <w:r w:rsidR="00FF76C1">
        <w:t>“</w:t>
      </w:r>
      <w:r w:rsidR="00F807CD">
        <w:t>stumpage rate</w:t>
      </w:r>
      <w:r w:rsidR="00FF76C1">
        <w:t>”</w:t>
      </w:r>
      <w:r w:rsidR="00F807CD">
        <w:t>)</w:t>
      </w:r>
      <w:r w:rsidR="00070B93">
        <w:t xml:space="preserve"> = </w:t>
      </w:r>
      <w:proofErr w:type="spellStart"/>
      <w:r w:rsidR="00070B93">
        <w:t>FEWB</w:t>
      </w:r>
      <w:proofErr w:type="spellEnd"/>
      <w:r w:rsidR="00070B93">
        <w:t xml:space="preserve"> (Final Estimated Winning Bid) – TOA (Tenure obligation adjustment)</w:t>
      </w:r>
    </w:p>
    <w:p w:rsidR="00E81751" w:rsidRDefault="00E1025D" w:rsidP="00F10D86">
      <w:pPr>
        <w:pStyle w:val="ListParagraph"/>
        <w:numPr>
          <w:ilvl w:val="1"/>
          <w:numId w:val="98"/>
        </w:numPr>
        <w:spacing w:after="0"/>
      </w:pPr>
      <w:r w:rsidRPr="004F19C8">
        <w:rPr>
          <w:b/>
        </w:rPr>
        <w:t>Final E</w:t>
      </w:r>
      <w:r w:rsidR="00070B93" w:rsidRPr="004F19C8">
        <w:rPr>
          <w:b/>
        </w:rPr>
        <w:t>stimated Winning Bid</w:t>
      </w:r>
      <w:r w:rsidR="00070B93">
        <w:t xml:space="preserve">: </w:t>
      </w:r>
      <w:proofErr w:type="spellStart"/>
      <w:r w:rsidR="00070B93">
        <w:t>FEWB</w:t>
      </w:r>
      <w:proofErr w:type="spellEnd"/>
      <w:r w:rsidR="00070B93">
        <w:t xml:space="preserve"> = </w:t>
      </w:r>
      <w:proofErr w:type="spellStart"/>
      <w:r w:rsidR="00070B93">
        <w:t>EWB</w:t>
      </w:r>
      <w:proofErr w:type="spellEnd"/>
      <w:r w:rsidR="00070B93">
        <w:t xml:space="preserve"> – SOA </w:t>
      </w:r>
    </w:p>
    <w:p w:rsidR="00652A2F" w:rsidRDefault="00652A2F" w:rsidP="00F10D86">
      <w:pPr>
        <w:pStyle w:val="ListParagraph"/>
        <w:numPr>
          <w:ilvl w:val="1"/>
          <w:numId w:val="98"/>
        </w:numPr>
        <w:spacing w:after="0"/>
      </w:pPr>
      <w:r>
        <w:rPr>
          <w:b/>
        </w:rPr>
        <w:t>“</w:t>
      </w:r>
      <w:r w:rsidR="00E826FB">
        <w:rPr>
          <w:b/>
        </w:rPr>
        <w:t>Upset</w:t>
      </w:r>
      <w:r>
        <w:rPr>
          <w:b/>
        </w:rPr>
        <w:t xml:space="preserve"> rate” </w:t>
      </w:r>
      <w:r>
        <w:t xml:space="preserve">– when BC timber sales put </w:t>
      </w:r>
      <w:proofErr w:type="spellStart"/>
      <w:r>
        <w:t>TSL</w:t>
      </w:r>
      <w:proofErr w:type="spellEnd"/>
      <w:r>
        <w:t xml:space="preserve"> for auction there is an upset rate, person who bids most above upset stumpage rate gets the timber sale. </w:t>
      </w:r>
    </w:p>
    <w:p w:rsidR="00E81751" w:rsidRDefault="00266C65" w:rsidP="00F10D86">
      <w:pPr>
        <w:pStyle w:val="ListParagraph"/>
        <w:numPr>
          <w:ilvl w:val="1"/>
          <w:numId w:val="98"/>
        </w:numPr>
        <w:spacing w:after="0"/>
      </w:pPr>
      <w:proofErr w:type="spellStart"/>
      <w:r>
        <w:t>EWB</w:t>
      </w:r>
      <w:proofErr w:type="spellEnd"/>
      <w:r>
        <w:t xml:space="preserve"> – can be adjusted. </w:t>
      </w:r>
    </w:p>
    <w:p w:rsidR="005E2C7E" w:rsidRPr="005B3701" w:rsidRDefault="00964476" w:rsidP="00F10D86">
      <w:pPr>
        <w:pStyle w:val="ListParagraph"/>
        <w:numPr>
          <w:ilvl w:val="1"/>
          <w:numId w:val="98"/>
        </w:numPr>
        <w:spacing w:after="0"/>
        <w:rPr>
          <w:b/>
        </w:rPr>
      </w:pPr>
      <w:r w:rsidRPr="005B3701">
        <w:rPr>
          <w:b/>
        </w:rPr>
        <w:t>Prescribed</w:t>
      </w:r>
      <w:r w:rsidR="00F44175" w:rsidRPr="005B3701">
        <w:rPr>
          <w:b/>
        </w:rPr>
        <w:t xml:space="preserve"> minimum stumpage rate ($.25) </w:t>
      </w:r>
    </w:p>
    <w:p w:rsidR="005E2C7E" w:rsidRDefault="005E2C7E" w:rsidP="00F10D86">
      <w:pPr>
        <w:pStyle w:val="ListParagraph"/>
        <w:numPr>
          <w:ilvl w:val="1"/>
          <w:numId w:val="98"/>
        </w:numPr>
        <w:spacing w:after="0"/>
      </w:pPr>
      <w:bookmarkStart w:id="110" w:name="_Toc437178764"/>
      <w:r w:rsidRPr="005E2C7E">
        <w:rPr>
          <w:rStyle w:val="Heading3Char"/>
        </w:rPr>
        <w:t>Term of Art:</w:t>
      </w:r>
      <w:bookmarkEnd w:id="110"/>
      <w:r>
        <w:t xml:space="preserve"> Estimated Winning Bid </w:t>
      </w:r>
    </w:p>
    <w:p w:rsidR="00054A96" w:rsidRPr="00054A96" w:rsidRDefault="00054A96" w:rsidP="00054A96">
      <w:pPr>
        <w:pStyle w:val="ListParagraph"/>
        <w:spacing w:after="0"/>
        <w:ind w:left="1800"/>
      </w:pPr>
    </w:p>
    <w:p w:rsidR="00E81751" w:rsidRPr="00ED1A34" w:rsidRDefault="005C7466" w:rsidP="00F10D86">
      <w:pPr>
        <w:widowControl w:val="0"/>
        <w:numPr>
          <w:ilvl w:val="0"/>
          <w:numId w:val="98"/>
        </w:numPr>
        <w:autoSpaceDE w:val="0"/>
        <w:autoSpaceDN w:val="0"/>
        <w:adjustRightInd w:val="0"/>
        <w:spacing w:after="0"/>
        <w:rPr>
          <w:rFonts w:cs="Arial"/>
          <w:szCs w:val="20"/>
        </w:rPr>
      </w:pPr>
      <w:r>
        <w:rPr>
          <w:rFonts w:cs="Arial"/>
          <w:b/>
          <w:bCs/>
          <w:iCs/>
          <w:szCs w:val="20"/>
        </w:rPr>
        <w:t>FA</w:t>
      </w:r>
      <w:r w:rsidR="00E81751" w:rsidRPr="00ED1A34">
        <w:rPr>
          <w:rFonts w:cs="Arial"/>
          <w:b/>
          <w:bCs/>
          <w:iCs/>
          <w:szCs w:val="20"/>
        </w:rPr>
        <w:t xml:space="preserve"> </w:t>
      </w:r>
      <w:proofErr w:type="spellStart"/>
      <w:r w:rsidR="00E81751" w:rsidRPr="00ED1A34">
        <w:rPr>
          <w:rFonts w:cs="Arial"/>
          <w:b/>
          <w:bCs/>
          <w:iCs/>
          <w:szCs w:val="20"/>
        </w:rPr>
        <w:t>S.103</w:t>
      </w:r>
      <w:proofErr w:type="spellEnd"/>
      <w:r w:rsidR="00E81751" w:rsidRPr="00ED1A34">
        <w:rPr>
          <w:rFonts w:cs="Arial"/>
          <w:b/>
          <w:bCs/>
          <w:iCs/>
          <w:szCs w:val="20"/>
        </w:rPr>
        <w:t xml:space="preserve"> (Calculation of Stumpage) = Volume x Stumpage Rate</w:t>
      </w:r>
    </w:p>
    <w:p w:rsidR="00E81751" w:rsidRPr="00ED1A34" w:rsidRDefault="00E81751" w:rsidP="00F10D86">
      <w:pPr>
        <w:widowControl w:val="0"/>
        <w:numPr>
          <w:ilvl w:val="1"/>
          <w:numId w:val="98"/>
        </w:numPr>
        <w:autoSpaceDE w:val="0"/>
        <w:autoSpaceDN w:val="0"/>
        <w:adjustRightInd w:val="0"/>
        <w:spacing w:after="0"/>
        <w:rPr>
          <w:rFonts w:cs="Arial"/>
          <w:szCs w:val="20"/>
        </w:rPr>
      </w:pPr>
      <w:r w:rsidRPr="00ED1A34">
        <w:rPr>
          <w:rFonts w:cs="Arial"/>
          <w:iCs/>
          <w:szCs w:val="20"/>
        </w:rPr>
        <w:t xml:space="preserve">Amount payable must be calculated by multiplying the volume or quantity of the timber: </w:t>
      </w:r>
    </w:p>
    <w:p w:rsidR="00E81751" w:rsidRPr="00ED1A34" w:rsidRDefault="00F619AF" w:rsidP="00F10D86">
      <w:pPr>
        <w:widowControl w:val="0"/>
        <w:numPr>
          <w:ilvl w:val="2"/>
          <w:numId w:val="98"/>
        </w:numPr>
        <w:autoSpaceDE w:val="0"/>
        <w:autoSpaceDN w:val="0"/>
        <w:adjustRightInd w:val="0"/>
        <w:spacing w:after="0"/>
        <w:rPr>
          <w:rFonts w:cs="Arial"/>
          <w:szCs w:val="20"/>
        </w:rPr>
      </w:pPr>
      <w:proofErr w:type="gramStart"/>
      <w:r>
        <w:rPr>
          <w:rFonts w:cs="Arial"/>
          <w:iCs/>
          <w:szCs w:val="20"/>
          <w:u w:val="single"/>
        </w:rPr>
        <w:t xml:space="preserve">SCALE </w:t>
      </w:r>
      <w:r>
        <w:rPr>
          <w:rFonts w:cs="Arial"/>
          <w:iCs/>
          <w:szCs w:val="20"/>
        </w:rPr>
        <w:t xml:space="preserve"> -</w:t>
      </w:r>
      <w:proofErr w:type="gramEnd"/>
      <w:r>
        <w:rPr>
          <w:rFonts w:cs="Arial"/>
          <w:iCs/>
          <w:szCs w:val="20"/>
        </w:rPr>
        <w:t xml:space="preserve"> </w:t>
      </w:r>
      <w:r w:rsidR="00AD7CFB">
        <w:rPr>
          <w:rFonts w:cs="Arial"/>
          <w:b/>
          <w:iCs/>
          <w:szCs w:val="20"/>
        </w:rPr>
        <w:t>s. 10</w:t>
      </w:r>
      <w:r w:rsidR="0093702D">
        <w:rPr>
          <w:rFonts w:cs="Arial"/>
          <w:b/>
          <w:iCs/>
          <w:szCs w:val="20"/>
        </w:rPr>
        <w:t>3</w:t>
      </w:r>
      <w:r w:rsidR="00AD7CFB">
        <w:rPr>
          <w:rFonts w:cs="Arial"/>
          <w:b/>
          <w:iCs/>
          <w:szCs w:val="20"/>
        </w:rPr>
        <w:t>(1)(a); OR</w:t>
      </w:r>
    </w:p>
    <w:p w:rsidR="00E81751" w:rsidRPr="00ED1A34" w:rsidRDefault="00707247" w:rsidP="00F10D86">
      <w:pPr>
        <w:widowControl w:val="0"/>
        <w:numPr>
          <w:ilvl w:val="2"/>
          <w:numId w:val="98"/>
        </w:numPr>
        <w:autoSpaceDE w:val="0"/>
        <w:autoSpaceDN w:val="0"/>
        <w:adjustRightInd w:val="0"/>
        <w:spacing w:after="0"/>
        <w:rPr>
          <w:rFonts w:cs="Arial"/>
          <w:szCs w:val="20"/>
        </w:rPr>
      </w:pPr>
      <w:r>
        <w:rPr>
          <w:rFonts w:cs="Arial"/>
          <w:iCs/>
          <w:szCs w:val="20"/>
          <w:u w:val="single"/>
        </w:rPr>
        <w:t>CRUISE</w:t>
      </w:r>
      <w:r w:rsidR="00E81751" w:rsidRPr="00ED1A34">
        <w:rPr>
          <w:rFonts w:cs="Arial"/>
          <w:iCs/>
          <w:szCs w:val="20"/>
        </w:rPr>
        <w:t xml:space="preserve"> </w:t>
      </w:r>
      <w:r w:rsidR="00E31E72">
        <w:rPr>
          <w:rFonts w:cs="Arial"/>
          <w:iCs/>
          <w:szCs w:val="20"/>
        </w:rPr>
        <w:t xml:space="preserve">- </w:t>
      </w:r>
      <w:r>
        <w:rPr>
          <w:rFonts w:cs="Arial"/>
          <w:iCs/>
          <w:szCs w:val="20"/>
        </w:rPr>
        <w:t>(</w:t>
      </w:r>
      <w:proofErr w:type="spellStart"/>
      <w:r>
        <w:rPr>
          <w:rFonts w:cs="Arial"/>
          <w:b/>
          <w:iCs/>
          <w:szCs w:val="20"/>
        </w:rPr>
        <w:t>s.103</w:t>
      </w:r>
      <w:proofErr w:type="spellEnd"/>
      <w:r>
        <w:rPr>
          <w:rFonts w:cs="Arial"/>
          <w:b/>
          <w:iCs/>
          <w:szCs w:val="20"/>
        </w:rPr>
        <w:t xml:space="preserve">(1)(b) &amp; </w:t>
      </w:r>
      <w:proofErr w:type="spellStart"/>
      <w:r>
        <w:rPr>
          <w:rFonts w:cs="Arial"/>
          <w:b/>
          <w:iCs/>
          <w:szCs w:val="20"/>
        </w:rPr>
        <w:t>s.106</w:t>
      </w:r>
      <w:proofErr w:type="spellEnd"/>
      <w:r w:rsidR="00D8044B">
        <w:rPr>
          <w:rFonts w:cs="Arial"/>
          <w:b/>
          <w:iCs/>
          <w:szCs w:val="20"/>
        </w:rPr>
        <w:t>)</w:t>
      </w:r>
    </w:p>
    <w:p w:rsidR="00E81751" w:rsidRPr="00ED1A34" w:rsidRDefault="00E81751" w:rsidP="00E81751">
      <w:pPr>
        <w:widowControl w:val="0"/>
        <w:autoSpaceDE w:val="0"/>
        <w:autoSpaceDN w:val="0"/>
        <w:adjustRightInd w:val="0"/>
        <w:spacing w:after="0"/>
        <w:ind w:left="1800"/>
        <w:rPr>
          <w:rFonts w:cs="Arial"/>
          <w:szCs w:val="20"/>
        </w:rPr>
      </w:pPr>
    </w:p>
    <w:p w:rsidR="00A9268F" w:rsidRPr="00B8711F" w:rsidRDefault="003C60FA" w:rsidP="00B8711F">
      <w:pPr>
        <w:widowControl w:val="0"/>
        <w:numPr>
          <w:ilvl w:val="0"/>
          <w:numId w:val="98"/>
        </w:numPr>
        <w:autoSpaceDE w:val="0"/>
        <w:autoSpaceDN w:val="0"/>
        <w:adjustRightInd w:val="0"/>
        <w:spacing w:after="0"/>
        <w:rPr>
          <w:rFonts w:cs="Arial"/>
          <w:szCs w:val="20"/>
        </w:rPr>
      </w:pPr>
      <w:r>
        <w:rPr>
          <w:rFonts w:cs="Arial"/>
          <w:b/>
          <w:bCs/>
          <w:iCs/>
          <w:szCs w:val="20"/>
        </w:rPr>
        <w:t xml:space="preserve">FA </w:t>
      </w:r>
      <w:r w:rsidR="00E81751" w:rsidRPr="00ED1A34">
        <w:rPr>
          <w:rFonts w:cs="Arial"/>
          <w:b/>
          <w:bCs/>
          <w:iCs/>
          <w:szCs w:val="20"/>
        </w:rPr>
        <w:t xml:space="preserve">S. 105: </w:t>
      </w:r>
      <w:r w:rsidR="00E31E72" w:rsidRPr="00ED1A34">
        <w:rPr>
          <w:rFonts w:cs="Arial"/>
          <w:b/>
          <w:bCs/>
          <w:iCs/>
          <w:szCs w:val="20"/>
        </w:rPr>
        <w:t xml:space="preserve">STUMPAGE RATE </w:t>
      </w:r>
      <w:r w:rsidR="00E31E72" w:rsidRPr="00931BC9">
        <w:rPr>
          <w:rFonts w:cs="Arial"/>
          <w:b/>
          <w:bCs/>
          <w:iCs/>
          <w:szCs w:val="20"/>
          <w:u w:val="single"/>
        </w:rPr>
        <w:t>DETERMINED</w:t>
      </w:r>
      <w:r w:rsidR="00B8711F">
        <w:rPr>
          <w:rFonts w:cs="Arial"/>
          <w:szCs w:val="20"/>
        </w:rPr>
        <w:t xml:space="preserve">: </w:t>
      </w:r>
      <w:r w:rsidR="00A9268F" w:rsidRPr="00B8711F">
        <w:rPr>
          <w:rFonts w:cs="Arial"/>
          <w:szCs w:val="20"/>
        </w:rPr>
        <w:t xml:space="preserve">Determined by a bureaucrat </w:t>
      </w:r>
      <w:r w:rsidR="00A9268F" w:rsidRPr="00B8711F">
        <w:rPr>
          <w:rFonts w:cs="Arial"/>
          <w:b/>
          <w:szCs w:val="20"/>
        </w:rPr>
        <w:t>(105(1)(a)</w:t>
      </w:r>
      <w:r w:rsidR="00B72064" w:rsidRPr="00B8711F">
        <w:rPr>
          <w:rFonts w:cs="Arial"/>
          <w:b/>
          <w:szCs w:val="20"/>
        </w:rPr>
        <w:t>)</w:t>
      </w:r>
      <w:r w:rsidR="005E27A9" w:rsidRPr="00B8711F">
        <w:rPr>
          <w:rFonts w:cs="Arial"/>
          <w:szCs w:val="20"/>
        </w:rPr>
        <w:t xml:space="preserve"> i</w:t>
      </w:r>
      <w:r w:rsidR="00A9268F" w:rsidRPr="00B8711F">
        <w:rPr>
          <w:rFonts w:cs="Arial"/>
          <w:szCs w:val="20"/>
        </w:rPr>
        <w:t xml:space="preserve">n accordance with “policies and procedures approved for the ‘forest region’ by the Minister” </w:t>
      </w:r>
      <w:r w:rsidR="00A9268F" w:rsidRPr="00B8711F">
        <w:rPr>
          <w:rFonts w:cs="Arial"/>
          <w:b/>
          <w:szCs w:val="20"/>
        </w:rPr>
        <w:t xml:space="preserve">(105(1)(c)) </w:t>
      </w:r>
      <w:r w:rsidR="00A9268F" w:rsidRPr="00B8711F">
        <w:rPr>
          <w:rFonts w:cs="Arial"/>
          <w:szCs w:val="20"/>
        </w:rPr>
        <w:t>– ‘</w:t>
      </w:r>
      <w:r w:rsidR="00A9268F" w:rsidRPr="00B8711F">
        <w:rPr>
          <w:rFonts w:cs="Arial"/>
          <w:b/>
          <w:szCs w:val="20"/>
        </w:rPr>
        <w:t>Appraisal Manual</w:t>
      </w:r>
      <w:r w:rsidR="00A9268F" w:rsidRPr="00B8711F">
        <w:rPr>
          <w:rFonts w:cs="Arial"/>
          <w:szCs w:val="20"/>
        </w:rPr>
        <w:t>” (</w:t>
      </w:r>
      <w:proofErr w:type="spellStart"/>
      <w:r w:rsidR="00A9268F" w:rsidRPr="00B8711F">
        <w:rPr>
          <w:rFonts w:cs="Arial"/>
          <w:szCs w:val="20"/>
        </w:rPr>
        <w:t>IAM</w:t>
      </w:r>
      <w:proofErr w:type="spellEnd"/>
      <w:r w:rsidR="00A9268F" w:rsidRPr="00B8711F">
        <w:rPr>
          <w:rFonts w:cs="Arial"/>
          <w:szCs w:val="20"/>
        </w:rPr>
        <w:t xml:space="preserve">, CAM) </w:t>
      </w:r>
      <w:r w:rsidR="004C3DD3" w:rsidRPr="00B8711F">
        <w:rPr>
          <w:rFonts w:cs="Arial"/>
          <w:szCs w:val="20"/>
        </w:rPr>
        <w:t xml:space="preserve"> </w:t>
      </w:r>
    </w:p>
    <w:p w:rsidR="004C3DD3" w:rsidRPr="004C3DD3" w:rsidRDefault="004C3DD3" w:rsidP="00F10D86">
      <w:pPr>
        <w:pStyle w:val="ListParagraph"/>
        <w:numPr>
          <w:ilvl w:val="2"/>
          <w:numId w:val="98"/>
        </w:numPr>
        <w:spacing w:after="0"/>
      </w:pPr>
      <w:r w:rsidRPr="007D27E2">
        <w:rPr>
          <w:highlight w:val="cyan"/>
        </w:rPr>
        <w:t xml:space="preserve">Appraisal Manuals interpreted and applied in way of </w:t>
      </w:r>
      <w:r w:rsidRPr="007D27E2">
        <w:rPr>
          <w:b/>
          <w:i/>
          <w:highlight w:val="cyan"/>
        </w:rPr>
        <w:t>subordinate legislation</w:t>
      </w:r>
      <w:r>
        <w:t xml:space="preserve">. </w:t>
      </w:r>
    </w:p>
    <w:p w:rsidR="00A83CFB" w:rsidRPr="00A83CFB" w:rsidRDefault="00A83CFB" w:rsidP="00F10D86">
      <w:pPr>
        <w:pStyle w:val="ListParagraph"/>
        <w:numPr>
          <w:ilvl w:val="2"/>
          <w:numId w:val="98"/>
        </w:numPr>
        <w:spacing w:after="0"/>
      </w:pPr>
      <w:r w:rsidRPr="00FD1384">
        <w:rPr>
          <w:b/>
        </w:rPr>
        <w:t xml:space="preserve">S 105(2) </w:t>
      </w:r>
      <w:r w:rsidRPr="00FD1384">
        <w:rPr>
          <w:b/>
          <w:i/>
        </w:rPr>
        <w:t>FA</w:t>
      </w:r>
      <w:r w:rsidRPr="00A83CFB">
        <w:t xml:space="preserve"> – rates and policies and procedures can be different for different timber, places, transactions, and persons</w:t>
      </w:r>
    </w:p>
    <w:p w:rsidR="00054A96" w:rsidRDefault="00A83CFB" w:rsidP="00EB653D">
      <w:pPr>
        <w:pStyle w:val="ListParagraph"/>
        <w:numPr>
          <w:ilvl w:val="2"/>
          <w:numId w:val="98"/>
        </w:numPr>
        <w:spacing w:after="0"/>
      </w:pPr>
      <w:r w:rsidRPr="00A83CFB">
        <w:t>The amount is determined for each cutting authority which is most commonly a cutting permit</w:t>
      </w:r>
      <w:r w:rsidRPr="00660D2B">
        <w:t xml:space="preserve"> with a specific timber mark attached to it</w:t>
      </w:r>
    </w:p>
    <w:p w:rsidR="00054A96" w:rsidRPr="00237170" w:rsidRDefault="00054A96" w:rsidP="00F10D86">
      <w:pPr>
        <w:pStyle w:val="ListParagraph"/>
        <w:numPr>
          <w:ilvl w:val="0"/>
          <w:numId w:val="106"/>
        </w:numPr>
        <w:spacing w:after="0" w:line="259" w:lineRule="auto"/>
      </w:pPr>
      <w:r w:rsidRPr="00237170">
        <w:rPr>
          <w:b/>
          <w:u w:val="single"/>
        </w:rPr>
        <w:t>Obligation to pay stumpage</w:t>
      </w:r>
      <w:r>
        <w:rPr>
          <w:b/>
        </w:rPr>
        <w:t xml:space="preserve">: </w:t>
      </w:r>
      <w:r>
        <w:t>set out in cutting permits (FL), in the licence document (</w:t>
      </w:r>
      <w:proofErr w:type="spellStart"/>
      <w:r>
        <w:t>TSL</w:t>
      </w:r>
      <w:proofErr w:type="spellEnd"/>
      <w:r>
        <w:t xml:space="preserve">) or in the </w:t>
      </w:r>
      <w:r>
        <w:rPr>
          <w:i/>
        </w:rPr>
        <w:t xml:space="preserve">Forest Act. </w:t>
      </w:r>
    </w:p>
    <w:p w:rsidR="00054A96" w:rsidRPr="00ED1A34" w:rsidRDefault="00054A96" w:rsidP="00F10D86">
      <w:pPr>
        <w:widowControl w:val="0"/>
        <w:numPr>
          <w:ilvl w:val="1"/>
          <w:numId w:val="98"/>
        </w:numPr>
        <w:autoSpaceDE w:val="0"/>
        <w:autoSpaceDN w:val="0"/>
        <w:adjustRightInd w:val="0"/>
        <w:spacing w:after="0"/>
        <w:rPr>
          <w:rFonts w:cs="Arial"/>
          <w:b/>
          <w:szCs w:val="20"/>
        </w:rPr>
      </w:pPr>
      <w:r w:rsidRPr="00ED1A34">
        <w:rPr>
          <w:rFonts w:cs="Arial"/>
          <w:b/>
          <w:szCs w:val="20"/>
        </w:rPr>
        <w:t>*</w:t>
      </w:r>
      <w:r>
        <w:rPr>
          <w:rFonts w:cs="Arial"/>
          <w:b/>
          <w:szCs w:val="20"/>
        </w:rPr>
        <w:t xml:space="preserve">FA </w:t>
      </w:r>
      <w:proofErr w:type="spellStart"/>
      <w:r>
        <w:rPr>
          <w:rFonts w:cs="Arial"/>
          <w:b/>
          <w:szCs w:val="20"/>
        </w:rPr>
        <w:t>S.14</w:t>
      </w:r>
      <w:proofErr w:type="spellEnd"/>
      <w:r>
        <w:rPr>
          <w:rFonts w:cs="Arial"/>
          <w:b/>
          <w:szCs w:val="20"/>
        </w:rPr>
        <w:t>(d)(</w:t>
      </w:r>
      <w:proofErr w:type="spellStart"/>
      <w:r>
        <w:rPr>
          <w:rFonts w:cs="Arial"/>
          <w:b/>
          <w:szCs w:val="20"/>
        </w:rPr>
        <w:t>i</w:t>
      </w:r>
      <w:proofErr w:type="spellEnd"/>
      <w:r>
        <w:rPr>
          <w:rFonts w:cs="Arial"/>
          <w:b/>
          <w:szCs w:val="20"/>
        </w:rPr>
        <w:t xml:space="preserve">) - </w:t>
      </w:r>
      <w:r w:rsidRPr="00ED1A34">
        <w:rPr>
          <w:rFonts w:cs="Arial"/>
          <w:b/>
          <w:szCs w:val="20"/>
        </w:rPr>
        <w:t>obligation to pay stumpage</w:t>
      </w:r>
      <w:r>
        <w:rPr>
          <w:rFonts w:cs="Arial"/>
          <w:b/>
          <w:szCs w:val="20"/>
        </w:rPr>
        <w:t xml:space="preserve"> under part 7 of the FA</w:t>
      </w:r>
      <w:r w:rsidRPr="00ED1A34">
        <w:rPr>
          <w:rFonts w:cs="Arial"/>
          <w:b/>
          <w:szCs w:val="20"/>
        </w:rPr>
        <w:t xml:space="preserve"> must be in </w:t>
      </w:r>
      <w:r>
        <w:rPr>
          <w:rFonts w:cs="Arial"/>
          <w:b/>
          <w:szCs w:val="20"/>
        </w:rPr>
        <w:t xml:space="preserve">forest </w:t>
      </w:r>
      <w:r w:rsidRPr="00ED1A34">
        <w:rPr>
          <w:rFonts w:cs="Arial"/>
          <w:b/>
          <w:szCs w:val="20"/>
        </w:rPr>
        <w:t xml:space="preserve">license. </w:t>
      </w:r>
    </w:p>
    <w:p w:rsidR="00054A96" w:rsidRPr="00ED1A34" w:rsidRDefault="00054A96" w:rsidP="00F10D86">
      <w:pPr>
        <w:widowControl w:val="0"/>
        <w:numPr>
          <w:ilvl w:val="2"/>
          <w:numId w:val="98"/>
        </w:numPr>
        <w:autoSpaceDE w:val="0"/>
        <w:autoSpaceDN w:val="0"/>
        <w:adjustRightInd w:val="0"/>
        <w:spacing w:after="0"/>
        <w:rPr>
          <w:rFonts w:cs="Arial"/>
          <w:b/>
          <w:szCs w:val="20"/>
        </w:rPr>
      </w:pPr>
      <w:r w:rsidRPr="00ED1A34">
        <w:rPr>
          <w:rFonts w:cs="Arial"/>
          <w:b/>
          <w:szCs w:val="20"/>
        </w:rPr>
        <w:t>*</w:t>
      </w:r>
      <w:r w:rsidRPr="00C255BE">
        <w:rPr>
          <w:rFonts w:cs="Arial"/>
          <w:b/>
          <w:szCs w:val="20"/>
          <w:u w:val="single"/>
        </w:rPr>
        <w:t>Obligatio</w:t>
      </w:r>
      <w:r>
        <w:rPr>
          <w:rFonts w:cs="Arial"/>
          <w:b/>
          <w:szCs w:val="20"/>
          <w:u w:val="single"/>
        </w:rPr>
        <w:t>n to pay stumpage is found in</w:t>
      </w:r>
      <w:r w:rsidRPr="00C255BE">
        <w:rPr>
          <w:rFonts w:cs="Arial"/>
          <w:b/>
          <w:szCs w:val="20"/>
          <w:u w:val="single"/>
        </w:rPr>
        <w:t xml:space="preserve"> </w:t>
      </w:r>
      <w:r>
        <w:rPr>
          <w:rFonts w:cs="Arial"/>
          <w:b/>
          <w:szCs w:val="20"/>
          <w:u w:val="single"/>
        </w:rPr>
        <w:t xml:space="preserve">s. </w:t>
      </w:r>
      <w:r w:rsidRPr="00C255BE">
        <w:rPr>
          <w:rFonts w:cs="Arial"/>
          <w:b/>
          <w:szCs w:val="20"/>
          <w:u w:val="single"/>
        </w:rPr>
        <w:t xml:space="preserve">9.01(a) of the </w:t>
      </w:r>
      <w:r>
        <w:rPr>
          <w:rFonts w:cs="Arial"/>
          <w:b/>
          <w:szCs w:val="20"/>
          <w:u w:val="single"/>
        </w:rPr>
        <w:t xml:space="preserve">example </w:t>
      </w:r>
      <w:r w:rsidRPr="00C255BE">
        <w:rPr>
          <w:rFonts w:cs="Arial"/>
          <w:b/>
          <w:szCs w:val="20"/>
          <w:u w:val="single"/>
        </w:rPr>
        <w:t>FL.</w:t>
      </w:r>
      <w:r w:rsidRPr="00ED1A34">
        <w:rPr>
          <w:rFonts w:cs="Arial"/>
          <w:b/>
          <w:szCs w:val="20"/>
        </w:rPr>
        <w:t xml:space="preserve"> </w:t>
      </w:r>
    </w:p>
    <w:p w:rsidR="00054A96" w:rsidRPr="00A83CFB" w:rsidRDefault="00054A96" w:rsidP="00054A96">
      <w:pPr>
        <w:spacing w:after="0"/>
      </w:pPr>
    </w:p>
    <w:p w:rsidR="00E81751" w:rsidRPr="005D0E3C" w:rsidRDefault="00E81751" w:rsidP="00F10D86">
      <w:pPr>
        <w:widowControl w:val="0"/>
        <w:numPr>
          <w:ilvl w:val="0"/>
          <w:numId w:val="98"/>
        </w:numPr>
        <w:autoSpaceDE w:val="0"/>
        <w:autoSpaceDN w:val="0"/>
        <w:adjustRightInd w:val="0"/>
        <w:spacing w:after="0"/>
        <w:rPr>
          <w:rFonts w:cs="Arial"/>
          <w:szCs w:val="20"/>
        </w:rPr>
      </w:pPr>
      <w:r w:rsidRPr="00ED1A34">
        <w:rPr>
          <w:rFonts w:cs="Arial"/>
          <w:b/>
          <w:szCs w:val="20"/>
        </w:rPr>
        <w:t>FA s. 105.1(2)</w:t>
      </w:r>
      <w:r w:rsidRPr="00ED1A34">
        <w:rPr>
          <w:rFonts w:cs="Arial"/>
          <w:szCs w:val="20"/>
        </w:rPr>
        <w:t xml:space="preserve">: </w:t>
      </w:r>
      <w:r w:rsidRPr="00ED1A34">
        <w:rPr>
          <w:rFonts w:cs="Arial"/>
          <w:b/>
          <w:szCs w:val="20"/>
        </w:rPr>
        <w:t>Information supplied must be accurate</w:t>
      </w:r>
      <w:r w:rsidR="005D0E3C">
        <w:rPr>
          <w:rFonts w:cs="Arial"/>
          <w:szCs w:val="20"/>
        </w:rPr>
        <w:t xml:space="preserve"> - </w:t>
      </w:r>
      <w:r w:rsidRPr="005D0E3C">
        <w:rPr>
          <w:rFonts w:cs="Arial"/>
          <w:szCs w:val="20"/>
        </w:rPr>
        <w:t xml:space="preserve">An applicant who is required to submit information to the government must ensure that the information is </w:t>
      </w:r>
      <w:r w:rsidRPr="005D0E3C">
        <w:rPr>
          <w:rFonts w:cs="Arial"/>
          <w:szCs w:val="20"/>
          <w:u w:val="single"/>
        </w:rPr>
        <w:t>complete and accurate</w:t>
      </w:r>
      <w:r w:rsidRPr="005D0E3C">
        <w:rPr>
          <w:rFonts w:cs="Arial"/>
          <w:szCs w:val="20"/>
        </w:rPr>
        <w:t xml:space="preserve"> at the time the information is submitted</w:t>
      </w:r>
    </w:p>
    <w:p w:rsidR="00E81751" w:rsidRPr="004453A5" w:rsidRDefault="00E81751" w:rsidP="00F10D86">
      <w:pPr>
        <w:widowControl w:val="0"/>
        <w:numPr>
          <w:ilvl w:val="1"/>
          <w:numId w:val="98"/>
        </w:numPr>
        <w:autoSpaceDE w:val="0"/>
        <w:autoSpaceDN w:val="0"/>
        <w:adjustRightInd w:val="0"/>
        <w:spacing w:after="0"/>
        <w:rPr>
          <w:rFonts w:cs="Arial"/>
          <w:szCs w:val="20"/>
        </w:rPr>
      </w:pPr>
      <w:r w:rsidRPr="00ED1A34">
        <w:rPr>
          <w:rFonts w:cs="Arial"/>
          <w:szCs w:val="20"/>
        </w:rPr>
        <w:t>Enforceable through administrative penalties, violation tickets, etc.</w:t>
      </w:r>
    </w:p>
    <w:p w:rsidR="00E81751" w:rsidRPr="00ED1A34" w:rsidRDefault="00E81751" w:rsidP="00F10D86">
      <w:pPr>
        <w:widowControl w:val="0"/>
        <w:numPr>
          <w:ilvl w:val="0"/>
          <w:numId w:val="98"/>
        </w:numPr>
        <w:autoSpaceDE w:val="0"/>
        <w:autoSpaceDN w:val="0"/>
        <w:adjustRightInd w:val="0"/>
        <w:spacing w:after="0"/>
        <w:rPr>
          <w:rFonts w:cs="Arial"/>
          <w:szCs w:val="20"/>
        </w:rPr>
      </w:pPr>
      <w:proofErr w:type="spellStart"/>
      <w:r w:rsidRPr="00ED1A34">
        <w:rPr>
          <w:rFonts w:cs="Arial"/>
          <w:b/>
          <w:szCs w:val="20"/>
        </w:rPr>
        <w:t>F.A</w:t>
      </w:r>
      <w:proofErr w:type="spellEnd"/>
      <w:r w:rsidRPr="00ED1A34">
        <w:rPr>
          <w:rFonts w:cs="Arial"/>
          <w:b/>
          <w:szCs w:val="20"/>
        </w:rPr>
        <w:t>. 105.2</w:t>
      </w:r>
      <w:r w:rsidRPr="00ED1A34">
        <w:rPr>
          <w:rFonts w:cs="Arial"/>
          <w:szCs w:val="20"/>
        </w:rPr>
        <w:t xml:space="preserve">: </w:t>
      </w:r>
      <w:r w:rsidRPr="00ED1A34">
        <w:rPr>
          <w:rFonts w:cs="Arial"/>
          <w:b/>
          <w:szCs w:val="20"/>
        </w:rPr>
        <w:t>Re</w:t>
      </w:r>
      <w:r w:rsidR="002C0454">
        <w:rPr>
          <w:rFonts w:cs="Arial"/>
          <w:b/>
          <w:szCs w:val="20"/>
        </w:rPr>
        <w:t>a</w:t>
      </w:r>
      <w:r w:rsidRPr="00ED1A34">
        <w:rPr>
          <w:rFonts w:cs="Arial"/>
          <w:b/>
          <w:szCs w:val="20"/>
        </w:rPr>
        <w:t>ppraisal if inaccurate information</w:t>
      </w:r>
    </w:p>
    <w:p w:rsidR="00E81751" w:rsidRPr="00ED1A34" w:rsidRDefault="00E81751" w:rsidP="00F10D86">
      <w:pPr>
        <w:widowControl w:val="0"/>
        <w:numPr>
          <w:ilvl w:val="1"/>
          <w:numId w:val="98"/>
        </w:numPr>
        <w:autoSpaceDE w:val="0"/>
        <w:autoSpaceDN w:val="0"/>
        <w:adjustRightInd w:val="0"/>
        <w:spacing w:after="0"/>
        <w:rPr>
          <w:rFonts w:cs="Arial"/>
          <w:szCs w:val="20"/>
        </w:rPr>
      </w:pPr>
      <w:r w:rsidRPr="00ED1A34">
        <w:rPr>
          <w:rFonts w:cs="Arial"/>
          <w:szCs w:val="20"/>
        </w:rPr>
        <w:t xml:space="preserve">allows ministry of forest to go in and </w:t>
      </w:r>
      <w:r w:rsidRPr="00ED1A34">
        <w:rPr>
          <w:rFonts w:cs="Arial"/>
          <w:szCs w:val="20"/>
          <w:u w:val="single"/>
        </w:rPr>
        <w:t>reappraise stumpage rate ministry believes is inaccurate</w:t>
      </w:r>
      <w:r w:rsidRPr="00ED1A34">
        <w:rPr>
          <w:rFonts w:cs="Arial"/>
          <w:szCs w:val="20"/>
        </w:rPr>
        <w:t xml:space="preserve"> if</w:t>
      </w:r>
    </w:p>
    <w:p w:rsidR="00E81751" w:rsidRPr="00ED1A34" w:rsidRDefault="00E81751" w:rsidP="00F10D86">
      <w:pPr>
        <w:widowControl w:val="0"/>
        <w:numPr>
          <w:ilvl w:val="1"/>
          <w:numId w:val="98"/>
        </w:numPr>
        <w:autoSpaceDE w:val="0"/>
        <w:autoSpaceDN w:val="0"/>
        <w:adjustRightInd w:val="0"/>
        <w:spacing w:after="0"/>
        <w:rPr>
          <w:rFonts w:cs="Arial"/>
          <w:szCs w:val="20"/>
        </w:rPr>
      </w:pPr>
      <w:r w:rsidRPr="00ED1A34">
        <w:rPr>
          <w:rFonts w:cs="Arial"/>
          <w:szCs w:val="20"/>
        </w:rPr>
        <w:t xml:space="preserve">a) at the time information was submitted the information was incomplete or inaccurate </w:t>
      </w:r>
    </w:p>
    <w:p w:rsidR="00E81751" w:rsidRPr="00CF68C0" w:rsidRDefault="00E81751" w:rsidP="00F10D86">
      <w:pPr>
        <w:widowControl w:val="0"/>
        <w:numPr>
          <w:ilvl w:val="1"/>
          <w:numId w:val="98"/>
        </w:numPr>
        <w:autoSpaceDE w:val="0"/>
        <w:autoSpaceDN w:val="0"/>
        <w:adjustRightInd w:val="0"/>
        <w:spacing w:after="0"/>
        <w:rPr>
          <w:rFonts w:cs="Arial"/>
          <w:szCs w:val="20"/>
        </w:rPr>
      </w:pPr>
      <w:r w:rsidRPr="00ED1A34">
        <w:rPr>
          <w:rFonts w:cs="Arial"/>
          <w:szCs w:val="20"/>
        </w:rPr>
        <w:t>b) at the time the information was submitted, the information did not meet the requirements of the polic</w:t>
      </w:r>
      <w:r w:rsidR="009D773C">
        <w:rPr>
          <w:rFonts w:cs="Arial"/>
          <w:szCs w:val="20"/>
        </w:rPr>
        <w:t>i</w:t>
      </w:r>
      <w:r w:rsidRPr="00ED1A34">
        <w:rPr>
          <w:rFonts w:cs="Arial"/>
          <w:szCs w:val="20"/>
        </w:rPr>
        <w:t>es and procedures</w:t>
      </w:r>
    </w:p>
    <w:p w:rsidR="00E81751" w:rsidRPr="00CF68C0" w:rsidRDefault="00E81751" w:rsidP="00F10D86">
      <w:pPr>
        <w:widowControl w:val="0"/>
        <w:numPr>
          <w:ilvl w:val="0"/>
          <w:numId w:val="98"/>
        </w:numPr>
        <w:autoSpaceDE w:val="0"/>
        <w:autoSpaceDN w:val="0"/>
        <w:adjustRightInd w:val="0"/>
        <w:spacing w:after="0"/>
        <w:rPr>
          <w:rFonts w:cs="Arial"/>
          <w:szCs w:val="20"/>
        </w:rPr>
      </w:pPr>
      <w:proofErr w:type="spellStart"/>
      <w:r w:rsidRPr="00ED1A34">
        <w:rPr>
          <w:rFonts w:cs="Arial"/>
          <w:b/>
          <w:szCs w:val="20"/>
        </w:rPr>
        <w:t>F.A</w:t>
      </w:r>
      <w:proofErr w:type="spellEnd"/>
      <w:r w:rsidRPr="00ED1A34">
        <w:rPr>
          <w:rFonts w:cs="Arial"/>
          <w:b/>
          <w:szCs w:val="20"/>
        </w:rPr>
        <w:t xml:space="preserve">. </w:t>
      </w:r>
      <w:proofErr w:type="spellStart"/>
      <w:r w:rsidRPr="00ED1A34">
        <w:rPr>
          <w:rFonts w:cs="Arial"/>
          <w:b/>
          <w:szCs w:val="20"/>
        </w:rPr>
        <w:t>s.105</w:t>
      </w:r>
      <w:proofErr w:type="spellEnd"/>
      <w:r w:rsidRPr="00ED1A34">
        <w:rPr>
          <w:rFonts w:cs="Arial"/>
          <w:b/>
          <w:szCs w:val="20"/>
        </w:rPr>
        <w:t>(6</w:t>
      </w:r>
      <w:proofErr w:type="gramStart"/>
      <w:r w:rsidRPr="00ED1A34">
        <w:rPr>
          <w:rFonts w:cs="Arial"/>
          <w:b/>
          <w:szCs w:val="20"/>
        </w:rPr>
        <w:t>)</w:t>
      </w:r>
      <w:r w:rsidRPr="00ED1A34">
        <w:rPr>
          <w:rFonts w:cs="Arial"/>
          <w:szCs w:val="20"/>
        </w:rPr>
        <w:t xml:space="preserve"> </w:t>
      </w:r>
      <w:r w:rsidRPr="00ED1A34">
        <w:rPr>
          <w:rFonts w:cs="Arial"/>
          <w:b/>
          <w:szCs w:val="20"/>
        </w:rPr>
        <w:t>:</w:t>
      </w:r>
      <w:proofErr w:type="gramEnd"/>
      <w:r w:rsidRPr="00ED1A34">
        <w:rPr>
          <w:rFonts w:cs="Arial"/>
          <w:b/>
          <w:szCs w:val="20"/>
        </w:rPr>
        <w:t xml:space="preserve"> </w:t>
      </w:r>
      <w:r w:rsidR="00CF68C0" w:rsidRPr="00726165">
        <w:rPr>
          <w:rStyle w:val="Heading3Char"/>
        </w:rPr>
        <w:t>STUMPAGE CANNOT BE LESS THAN PRESCRIBED MINIMUM</w:t>
      </w:r>
      <w:r w:rsidR="00CF68C0" w:rsidRPr="00ED1A34">
        <w:rPr>
          <w:rFonts w:cs="Arial"/>
          <w:szCs w:val="20"/>
        </w:rPr>
        <w:t xml:space="preserve"> </w:t>
      </w:r>
      <w:r w:rsidR="00CF68C0" w:rsidRPr="00726165">
        <w:rPr>
          <w:rFonts w:cs="Arial"/>
          <w:b/>
          <w:szCs w:val="20"/>
          <w:highlight w:val="cyan"/>
        </w:rPr>
        <w:t>(25 CENTS/</w:t>
      </w:r>
      <w:proofErr w:type="spellStart"/>
      <w:r w:rsidR="00CF68C0" w:rsidRPr="00726165">
        <w:rPr>
          <w:rFonts w:cs="Arial"/>
          <w:b/>
          <w:szCs w:val="20"/>
          <w:highlight w:val="cyan"/>
        </w:rPr>
        <w:t>M³</w:t>
      </w:r>
      <w:proofErr w:type="spellEnd"/>
      <w:r w:rsidR="00CF68C0" w:rsidRPr="00726165">
        <w:rPr>
          <w:rFonts w:cs="Arial"/>
          <w:b/>
          <w:szCs w:val="20"/>
          <w:highlight w:val="cyan"/>
        </w:rPr>
        <w:t>)</w:t>
      </w:r>
      <w:r w:rsidR="00CF68C0" w:rsidRPr="00CF68C0">
        <w:rPr>
          <w:rFonts w:cs="Arial"/>
          <w:szCs w:val="20"/>
        </w:rPr>
        <w:t xml:space="preserve"> </w:t>
      </w:r>
    </w:p>
    <w:p w:rsidR="00E81751" w:rsidRPr="00ED1A34" w:rsidRDefault="00E81751" w:rsidP="00CF68C0">
      <w:pPr>
        <w:widowControl w:val="0"/>
        <w:autoSpaceDE w:val="0"/>
        <w:autoSpaceDN w:val="0"/>
        <w:adjustRightInd w:val="0"/>
        <w:spacing w:after="0"/>
        <w:rPr>
          <w:rFonts w:cs="Arial"/>
          <w:szCs w:val="20"/>
        </w:rPr>
      </w:pPr>
    </w:p>
    <w:p w:rsidR="00257DD7" w:rsidRPr="00E61994" w:rsidRDefault="00932790" w:rsidP="00E61994">
      <w:pPr>
        <w:widowControl w:val="0"/>
        <w:autoSpaceDE w:val="0"/>
        <w:autoSpaceDN w:val="0"/>
        <w:adjustRightInd w:val="0"/>
        <w:spacing w:after="0"/>
        <w:rPr>
          <w:rFonts w:cs="Arial"/>
          <w:b/>
          <w:szCs w:val="20"/>
          <w:u w:val="single"/>
        </w:rPr>
      </w:pPr>
      <w:r w:rsidRPr="00932790">
        <w:rPr>
          <w:rFonts w:cs="Arial"/>
          <w:b/>
          <w:szCs w:val="20"/>
          <w:u w:val="single"/>
        </w:rPr>
        <w:t>APPRAISAL MANUALS</w:t>
      </w:r>
      <w:r>
        <w:rPr>
          <w:rFonts w:cs="Arial"/>
          <w:b/>
          <w:szCs w:val="20"/>
          <w:u w:val="single"/>
        </w:rPr>
        <w:t xml:space="preserve">: </w:t>
      </w:r>
      <w:r w:rsidR="00E61994">
        <w:rPr>
          <w:rFonts w:cs="Arial"/>
          <w:b/>
          <w:szCs w:val="20"/>
          <w:u w:val="single"/>
        </w:rPr>
        <w:t xml:space="preserve"> </w:t>
      </w:r>
      <w:r w:rsidR="00A136A7" w:rsidRPr="00E61994">
        <w:rPr>
          <w:rFonts w:cs="Arial"/>
          <w:b/>
          <w:szCs w:val="20"/>
        </w:rPr>
        <w:t>2 manuals:</w:t>
      </w:r>
      <w:r w:rsidR="00257DD7" w:rsidRPr="00E61994">
        <w:rPr>
          <w:rFonts w:cs="Arial"/>
          <w:b/>
          <w:szCs w:val="20"/>
        </w:rPr>
        <w:t xml:space="preserve"> </w:t>
      </w:r>
      <w:r w:rsidR="00A136A7" w:rsidRPr="00E61994">
        <w:rPr>
          <w:rFonts w:cs="Arial"/>
          <w:szCs w:val="20"/>
        </w:rPr>
        <w:t>Coast (CAM) and</w:t>
      </w:r>
      <w:r w:rsidR="00257DD7" w:rsidRPr="00E61994">
        <w:rPr>
          <w:rFonts w:cs="Arial"/>
          <w:szCs w:val="20"/>
        </w:rPr>
        <w:t xml:space="preserve"> Interior (</w:t>
      </w:r>
      <w:proofErr w:type="spellStart"/>
      <w:r w:rsidR="00257DD7" w:rsidRPr="00E61994">
        <w:rPr>
          <w:rFonts w:cs="Arial"/>
          <w:szCs w:val="20"/>
        </w:rPr>
        <w:t>IAM</w:t>
      </w:r>
      <w:proofErr w:type="spellEnd"/>
      <w:r w:rsidR="00257DD7" w:rsidRPr="00E61994">
        <w:rPr>
          <w:rFonts w:cs="Arial"/>
          <w:szCs w:val="20"/>
        </w:rPr>
        <w:t>) – Northern Interior and Southern Interior Regions.</w:t>
      </w:r>
    </w:p>
    <w:p w:rsidR="005A016A" w:rsidRDefault="005A016A" w:rsidP="00F10D86">
      <w:pPr>
        <w:pStyle w:val="ListParagraph"/>
        <w:widowControl w:val="0"/>
        <w:numPr>
          <w:ilvl w:val="1"/>
          <w:numId w:val="103"/>
        </w:numPr>
        <w:overflowPunct w:val="0"/>
        <w:autoSpaceDE w:val="0"/>
        <w:autoSpaceDN w:val="0"/>
        <w:adjustRightInd w:val="0"/>
        <w:spacing w:after="0" w:line="229" w:lineRule="auto"/>
        <w:jc w:val="both"/>
        <w:rPr>
          <w:rFonts w:cs="Arial"/>
          <w:szCs w:val="20"/>
        </w:rPr>
      </w:pPr>
      <w:r>
        <w:rPr>
          <w:rFonts w:cs="Arial"/>
          <w:b/>
          <w:szCs w:val="20"/>
        </w:rPr>
        <w:t xml:space="preserve">CAM and </w:t>
      </w:r>
      <w:proofErr w:type="spellStart"/>
      <w:r>
        <w:rPr>
          <w:rFonts w:cs="Arial"/>
          <w:b/>
          <w:szCs w:val="20"/>
        </w:rPr>
        <w:t>IAM</w:t>
      </w:r>
      <w:proofErr w:type="spellEnd"/>
      <w:r>
        <w:rPr>
          <w:rFonts w:cs="Arial"/>
          <w:b/>
          <w:szCs w:val="20"/>
        </w:rPr>
        <w:t xml:space="preserve"> </w:t>
      </w:r>
      <w:r>
        <w:rPr>
          <w:rFonts w:cs="Arial"/>
          <w:szCs w:val="20"/>
        </w:rPr>
        <w:t xml:space="preserve">in the </w:t>
      </w:r>
      <w:r w:rsidRPr="00E61994">
        <w:rPr>
          <w:rFonts w:cs="Arial"/>
          <w:b/>
          <w:szCs w:val="20"/>
          <w:u w:val="single"/>
        </w:rPr>
        <w:t>nature of subordinate legislation</w:t>
      </w:r>
      <w:r>
        <w:rPr>
          <w:rFonts w:cs="Arial"/>
          <w:szCs w:val="20"/>
        </w:rPr>
        <w:t xml:space="preserve"> (</w:t>
      </w:r>
      <w:r>
        <w:rPr>
          <w:rFonts w:cs="Arial"/>
          <w:b/>
          <w:i/>
          <w:szCs w:val="20"/>
        </w:rPr>
        <w:t>MB v BC</w:t>
      </w:r>
      <w:r>
        <w:rPr>
          <w:rFonts w:cs="Arial"/>
          <w:szCs w:val="20"/>
        </w:rPr>
        <w:t xml:space="preserve">). </w:t>
      </w:r>
    </w:p>
    <w:p w:rsidR="007415FE" w:rsidRDefault="007415FE" w:rsidP="00F10D86">
      <w:pPr>
        <w:pStyle w:val="ListParagraph"/>
        <w:widowControl w:val="0"/>
        <w:numPr>
          <w:ilvl w:val="1"/>
          <w:numId w:val="103"/>
        </w:numPr>
        <w:overflowPunct w:val="0"/>
        <w:autoSpaceDE w:val="0"/>
        <w:autoSpaceDN w:val="0"/>
        <w:adjustRightInd w:val="0"/>
        <w:spacing w:after="0" w:line="229" w:lineRule="auto"/>
        <w:jc w:val="both"/>
        <w:rPr>
          <w:rFonts w:cs="Arial"/>
          <w:szCs w:val="20"/>
        </w:rPr>
      </w:pPr>
      <w:r w:rsidRPr="00ED1A34">
        <w:rPr>
          <w:rFonts w:cs="Arial"/>
          <w:szCs w:val="20"/>
        </w:rPr>
        <w:t xml:space="preserve">Since CAM and </w:t>
      </w:r>
      <w:proofErr w:type="spellStart"/>
      <w:r w:rsidRPr="00ED1A34">
        <w:rPr>
          <w:rFonts w:cs="Arial"/>
          <w:szCs w:val="20"/>
        </w:rPr>
        <w:t>IAM</w:t>
      </w:r>
      <w:proofErr w:type="spellEnd"/>
      <w:r w:rsidRPr="00ED1A34">
        <w:rPr>
          <w:rFonts w:cs="Arial"/>
          <w:szCs w:val="20"/>
        </w:rPr>
        <w:t xml:space="preserve"> can be absurd if clearly worded, </w:t>
      </w:r>
      <w:r w:rsidRPr="00ED1A34">
        <w:rPr>
          <w:rFonts w:cs="Arial"/>
          <w:szCs w:val="20"/>
          <w:u w:val="single"/>
        </w:rPr>
        <w:t>Principles of Statutory Interpretation apply to them</w:t>
      </w:r>
      <w:r w:rsidRPr="00ED1A34">
        <w:rPr>
          <w:rFonts w:cs="Arial"/>
          <w:szCs w:val="20"/>
        </w:rPr>
        <w:t xml:space="preserve"> </w:t>
      </w:r>
    </w:p>
    <w:p w:rsidR="00F26FA6" w:rsidRPr="007415FE" w:rsidRDefault="00F26FA6" w:rsidP="00F10D86">
      <w:pPr>
        <w:pStyle w:val="ListParagraph"/>
        <w:widowControl w:val="0"/>
        <w:numPr>
          <w:ilvl w:val="1"/>
          <w:numId w:val="103"/>
        </w:numPr>
        <w:overflowPunct w:val="0"/>
        <w:autoSpaceDE w:val="0"/>
        <w:autoSpaceDN w:val="0"/>
        <w:adjustRightInd w:val="0"/>
        <w:spacing w:after="0" w:line="229" w:lineRule="auto"/>
        <w:jc w:val="both"/>
        <w:rPr>
          <w:rFonts w:cs="Arial"/>
          <w:szCs w:val="20"/>
        </w:rPr>
      </w:pPr>
      <w:r w:rsidRPr="00E61994">
        <w:rPr>
          <w:rFonts w:cs="Arial"/>
          <w:b/>
          <w:szCs w:val="20"/>
        </w:rPr>
        <w:t>Hard to attack the manual itself – only if ultra vires</w:t>
      </w:r>
      <w:r>
        <w:rPr>
          <w:rFonts w:cs="Arial"/>
          <w:szCs w:val="20"/>
        </w:rPr>
        <w:t xml:space="preserve">. </w:t>
      </w:r>
    </w:p>
    <w:p w:rsidR="00E81751" w:rsidRPr="00ED1A34" w:rsidRDefault="00E81751" w:rsidP="00F10D86">
      <w:pPr>
        <w:pStyle w:val="ListParagraph"/>
        <w:widowControl w:val="0"/>
        <w:numPr>
          <w:ilvl w:val="1"/>
          <w:numId w:val="103"/>
        </w:numPr>
        <w:overflowPunct w:val="0"/>
        <w:autoSpaceDE w:val="0"/>
        <w:autoSpaceDN w:val="0"/>
        <w:adjustRightInd w:val="0"/>
        <w:spacing w:after="0" w:line="229" w:lineRule="auto"/>
        <w:jc w:val="both"/>
        <w:rPr>
          <w:rFonts w:cs="Arial"/>
          <w:szCs w:val="20"/>
        </w:rPr>
      </w:pPr>
      <w:r w:rsidRPr="00ED1A34">
        <w:rPr>
          <w:rFonts w:cs="Arial"/>
          <w:szCs w:val="20"/>
        </w:rPr>
        <w:t xml:space="preserve">Same policies must be applied to all licenses equally, but this doesn’t mean everyone gets same rate </w:t>
      </w:r>
    </w:p>
    <w:p w:rsidR="00E81751" w:rsidRPr="00ED1A34" w:rsidRDefault="00C46568" w:rsidP="00F10D86">
      <w:pPr>
        <w:pStyle w:val="ListParagraph"/>
        <w:widowControl w:val="0"/>
        <w:numPr>
          <w:ilvl w:val="1"/>
          <w:numId w:val="103"/>
        </w:numPr>
        <w:overflowPunct w:val="0"/>
        <w:autoSpaceDE w:val="0"/>
        <w:autoSpaceDN w:val="0"/>
        <w:adjustRightInd w:val="0"/>
        <w:spacing w:after="0" w:line="229" w:lineRule="auto"/>
        <w:jc w:val="both"/>
        <w:rPr>
          <w:rFonts w:cs="Arial"/>
          <w:szCs w:val="20"/>
        </w:rPr>
      </w:pPr>
      <w:proofErr w:type="spellStart"/>
      <w:r>
        <w:rPr>
          <w:rFonts w:cs="Arial"/>
          <w:szCs w:val="20"/>
        </w:rPr>
        <w:t>MOFR</w:t>
      </w:r>
      <w:proofErr w:type="spellEnd"/>
      <w:r>
        <w:rPr>
          <w:rFonts w:cs="Arial"/>
          <w:szCs w:val="20"/>
        </w:rPr>
        <w:t xml:space="preserve"> policies</w:t>
      </w:r>
      <w:r w:rsidR="00E81751" w:rsidRPr="00ED1A34">
        <w:rPr>
          <w:rFonts w:cs="Arial"/>
          <w:szCs w:val="20"/>
        </w:rPr>
        <w:t xml:space="preserve"> are not binding, even if authorized in CAM or </w:t>
      </w:r>
      <w:proofErr w:type="spellStart"/>
      <w:r w:rsidR="00E81751" w:rsidRPr="00ED1A34">
        <w:rPr>
          <w:rFonts w:cs="Arial"/>
          <w:szCs w:val="20"/>
        </w:rPr>
        <w:t>IAM</w:t>
      </w:r>
      <w:proofErr w:type="spellEnd"/>
      <w:r w:rsidR="00E81751" w:rsidRPr="00ED1A34">
        <w:rPr>
          <w:rFonts w:cs="Arial"/>
          <w:szCs w:val="20"/>
        </w:rPr>
        <w:t xml:space="preserve">. </w:t>
      </w:r>
      <w:r w:rsidR="00F6506D">
        <w:rPr>
          <w:rFonts w:cs="Arial"/>
          <w:i/>
          <w:iCs/>
          <w:szCs w:val="20"/>
        </w:rPr>
        <w:t>FA</w:t>
      </w:r>
      <w:r w:rsidR="00E81751" w:rsidRPr="00ED1A34">
        <w:rPr>
          <w:rFonts w:cs="Arial"/>
          <w:szCs w:val="20"/>
        </w:rPr>
        <w:t xml:space="preserve"> does not authorize the Minister to delegate authority to approve policies or procedures. </w:t>
      </w:r>
    </w:p>
    <w:p w:rsidR="00E81751" w:rsidRDefault="00E81751" w:rsidP="00F10D86">
      <w:pPr>
        <w:pStyle w:val="ListParagraph"/>
        <w:widowControl w:val="0"/>
        <w:numPr>
          <w:ilvl w:val="1"/>
          <w:numId w:val="103"/>
        </w:numPr>
        <w:overflowPunct w:val="0"/>
        <w:autoSpaceDE w:val="0"/>
        <w:autoSpaceDN w:val="0"/>
        <w:adjustRightInd w:val="0"/>
        <w:spacing w:after="0" w:line="229" w:lineRule="auto"/>
        <w:jc w:val="both"/>
        <w:rPr>
          <w:rFonts w:cs="Arial"/>
          <w:szCs w:val="20"/>
        </w:rPr>
      </w:pPr>
      <w:r w:rsidRPr="00ED1A34">
        <w:rPr>
          <w:rFonts w:cs="Arial"/>
          <w:szCs w:val="20"/>
        </w:rPr>
        <w:t xml:space="preserve">Re-appraisal (page 3-6 of CAM) </w:t>
      </w:r>
      <w:proofErr w:type="spellStart"/>
      <w:r w:rsidRPr="00ED1A34">
        <w:rPr>
          <w:rFonts w:cs="Arial"/>
          <w:szCs w:val="20"/>
        </w:rPr>
        <w:t>Liscensee</w:t>
      </w:r>
      <w:proofErr w:type="spellEnd"/>
      <w:r w:rsidRPr="00ED1A34">
        <w:rPr>
          <w:rFonts w:cs="Arial"/>
          <w:szCs w:val="20"/>
        </w:rPr>
        <w:t xml:space="preserve"> has to notify DM of changes in circumstances. Para 1 also says it has to be 15% difference of something.</w:t>
      </w:r>
    </w:p>
    <w:p w:rsidR="00894233" w:rsidRPr="00ED1A34" w:rsidRDefault="00894233" w:rsidP="00F10D86">
      <w:pPr>
        <w:pStyle w:val="ListParagraph"/>
        <w:widowControl w:val="0"/>
        <w:numPr>
          <w:ilvl w:val="1"/>
          <w:numId w:val="103"/>
        </w:numPr>
        <w:overflowPunct w:val="0"/>
        <w:autoSpaceDE w:val="0"/>
        <w:autoSpaceDN w:val="0"/>
        <w:adjustRightInd w:val="0"/>
        <w:spacing w:after="0" w:line="229" w:lineRule="auto"/>
        <w:jc w:val="both"/>
        <w:rPr>
          <w:rFonts w:cs="Arial"/>
          <w:szCs w:val="20"/>
        </w:rPr>
      </w:pPr>
      <w:r w:rsidRPr="00D633FD">
        <w:rPr>
          <w:rFonts w:cs="Arial"/>
          <w:b/>
          <w:szCs w:val="20"/>
        </w:rPr>
        <w:t>Appeals</w:t>
      </w:r>
      <w:r>
        <w:rPr>
          <w:rFonts w:cs="Arial"/>
          <w:szCs w:val="20"/>
        </w:rPr>
        <w:t xml:space="preserve"> – codified under </w:t>
      </w:r>
      <w:proofErr w:type="spellStart"/>
      <w:r>
        <w:rPr>
          <w:rFonts w:cs="Arial"/>
          <w:b/>
          <w:szCs w:val="20"/>
        </w:rPr>
        <w:t>s.146</w:t>
      </w:r>
      <w:proofErr w:type="spellEnd"/>
      <w:r>
        <w:rPr>
          <w:rFonts w:cs="Arial"/>
          <w:b/>
          <w:szCs w:val="20"/>
        </w:rPr>
        <w:t>(2)(b)</w:t>
      </w:r>
    </w:p>
    <w:p w:rsidR="00E81751" w:rsidRPr="00ED1A34" w:rsidRDefault="00E81751" w:rsidP="00E81751">
      <w:pPr>
        <w:widowControl w:val="0"/>
        <w:autoSpaceDE w:val="0"/>
        <w:autoSpaceDN w:val="0"/>
        <w:adjustRightInd w:val="0"/>
        <w:spacing w:after="0" w:line="251" w:lineRule="exact"/>
        <w:rPr>
          <w:rFonts w:cs="Arial"/>
          <w:szCs w:val="20"/>
        </w:rPr>
      </w:pPr>
    </w:p>
    <w:p w:rsidR="00E81751" w:rsidRPr="00ED1A34" w:rsidRDefault="004E3EAE" w:rsidP="00F10D86">
      <w:pPr>
        <w:pStyle w:val="ListParagraph"/>
        <w:widowControl w:val="0"/>
        <w:numPr>
          <w:ilvl w:val="0"/>
          <w:numId w:val="99"/>
        </w:numPr>
        <w:autoSpaceDE w:val="0"/>
        <w:autoSpaceDN w:val="0"/>
        <w:adjustRightInd w:val="0"/>
        <w:spacing w:after="0"/>
        <w:rPr>
          <w:rFonts w:cs="Arial"/>
          <w:szCs w:val="20"/>
        </w:rPr>
      </w:pPr>
      <w:r>
        <w:rPr>
          <w:rFonts w:cs="Arial"/>
          <w:b/>
          <w:bCs/>
          <w:szCs w:val="20"/>
        </w:rPr>
        <w:t xml:space="preserve">CAM and </w:t>
      </w:r>
      <w:proofErr w:type="spellStart"/>
      <w:r>
        <w:rPr>
          <w:rFonts w:cs="Arial"/>
          <w:b/>
          <w:bCs/>
          <w:szCs w:val="20"/>
        </w:rPr>
        <w:t>IAM</w:t>
      </w:r>
      <w:proofErr w:type="spellEnd"/>
      <w:r>
        <w:rPr>
          <w:rFonts w:cs="Arial"/>
          <w:b/>
          <w:bCs/>
          <w:szCs w:val="20"/>
        </w:rPr>
        <w:t xml:space="preserve"> Process</w:t>
      </w:r>
      <w:r w:rsidR="00E81751" w:rsidRPr="00ED1A34">
        <w:rPr>
          <w:rFonts w:cs="Arial"/>
          <w:b/>
          <w:bCs/>
          <w:szCs w:val="20"/>
        </w:rPr>
        <w:t>:</w:t>
      </w:r>
    </w:p>
    <w:p w:rsidR="00E81751" w:rsidRPr="00ED1A34" w:rsidRDefault="00E81751" w:rsidP="00E81751">
      <w:pPr>
        <w:widowControl w:val="0"/>
        <w:autoSpaceDE w:val="0"/>
        <w:autoSpaceDN w:val="0"/>
        <w:adjustRightInd w:val="0"/>
        <w:spacing w:after="0" w:line="10" w:lineRule="exact"/>
        <w:rPr>
          <w:rFonts w:cs="Arial"/>
          <w:szCs w:val="20"/>
        </w:rPr>
      </w:pPr>
    </w:p>
    <w:p w:rsidR="00427E53" w:rsidRPr="00492C40" w:rsidRDefault="00427E53" w:rsidP="00F10D86">
      <w:pPr>
        <w:pStyle w:val="ListParagraph"/>
        <w:numPr>
          <w:ilvl w:val="1"/>
          <w:numId w:val="100"/>
        </w:numPr>
        <w:spacing w:after="0"/>
      </w:pPr>
      <w:r w:rsidRPr="00660D2B">
        <w:t xml:space="preserve">Stumpage is determined by a designated officer – regional manager, regional appraisal coordinator, </w:t>
      </w:r>
      <w:r w:rsidRPr="00492C40">
        <w:t xml:space="preserve">others </w:t>
      </w:r>
      <w:r w:rsidRPr="00492C40">
        <w:rPr>
          <w:b/>
        </w:rPr>
        <w:t xml:space="preserve">(s 105 </w:t>
      </w:r>
      <w:r w:rsidRPr="00492C40">
        <w:rPr>
          <w:b/>
          <w:i/>
        </w:rPr>
        <w:t>FA</w:t>
      </w:r>
      <w:r w:rsidRPr="00492C40">
        <w:rPr>
          <w:b/>
        </w:rPr>
        <w:t>)</w:t>
      </w:r>
    </w:p>
    <w:p w:rsidR="00427E53" w:rsidRPr="001003E7" w:rsidRDefault="00427E53" w:rsidP="00F10D86">
      <w:pPr>
        <w:pStyle w:val="ListParagraph"/>
        <w:numPr>
          <w:ilvl w:val="1"/>
          <w:numId w:val="100"/>
        </w:numPr>
        <w:spacing w:after="0"/>
        <w:rPr>
          <w:u w:val="single"/>
        </w:rPr>
      </w:pPr>
      <w:r w:rsidRPr="00492C40">
        <w:t xml:space="preserve">What is determined for each </w:t>
      </w:r>
      <w:r w:rsidRPr="001003E7">
        <w:rPr>
          <w:u w:val="single"/>
        </w:rPr>
        <w:t>cutting authority:</w:t>
      </w:r>
    </w:p>
    <w:p w:rsidR="00427E53" w:rsidRPr="00492C40" w:rsidRDefault="00427E53" w:rsidP="00F10D86">
      <w:pPr>
        <w:pStyle w:val="ListParagraph"/>
        <w:numPr>
          <w:ilvl w:val="2"/>
          <w:numId w:val="100"/>
        </w:numPr>
        <w:spacing w:after="0"/>
      </w:pPr>
      <w:r w:rsidRPr="00492C40">
        <w:t>Cutting permit</w:t>
      </w:r>
    </w:p>
    <w:p w:rsidR="00427E53" w:rsidRPr="00492C40" w:rsidRDefault="00427E53" w:rsidP="00F10D86">
      <w:pPr>
        <w:pStyle w:val="ListParagraph"/>
        <w:numPr>
          <w:ilvl w:val="2"/>
          <w:numId w:val="100"/>
        </w:numPr>
        <w:spacing w:after="0"/>
      </w:pPr>
      <w:proofErr w:type="spellStart"/>
      <w:r w:rsidRPr="00492C40">
        <w:t>TSL</w:t>
      </w:r>
      <w:proofErr w:type="spellEnd"/>
      <w:r w:rsidRPr="00492C40">
        <w:t xml:space="preserve"> or License to cut (small tenures)</w:t>
      </w:r>
    </w:p>
    <w:p w:rsidR="00427E53" w:rsidRPr="00492C40" w:rsidRDefault="00427E53" w:rsidP="00F10D86">
      <w:pPr>
        <w:pStyle w:val="ListParagraph"/>
        <w:numPr>
          <w:ilvl w:val="2"/>
          <w:numId w:val="100"/>
        </w:numPr>
        <w:spacing w:after="0"/>
      </w:pPr>
      <w:r w:rsidRPr="00492C40">
        <w:t>Road permits</w:t>
      </w:r>
    </w:p>
    <w:p w:rsidR="00427E53" w:rsidRPr="00492C40" w:rsidRDefault="00427E53" w:rsidP="00F10D86">
      <w:pPr>
        <w:pStyle w:val="ListParagraph"/>
        <w:numPr>
          <w:ilvl w:val="1"/>
          <w:numId w:val="100"/>
        </w:numPr>
        <w:spacing w:after="0"/>
      </w:pPr>
      <w:r w:rsidRPr="00492C40">
        <w:t>Cutting authorities</w:t>
      </w:r>
    </w:p>
    <w:p w:rsidR="00427E53" w:rsidRPr="00492C40" w:rsidRDefault="00427E53" w:rsidP="00F10D86">
      <w:pPr>
        <w:pStyle w:val="ListParagraph"/>
        <w:numPr>
          <w:ilvl w:val="2"/>
          <w:numId w:val="100"/>
        </w:numPr>
        <w:spacing w:after="0"/>
      </w:pPr>
      <w:r w:rsidRPr="00492C40">
        <w:t>May be more than one block but must be a logical unit</w:t>
      </w:r>
    </w:p>
    <w:p w:rsidR="00427E53" w:rsidRPr="00492C40" w:rsidRDefault="00427E53" w:rsidP="00F10D86">
      <w:pPr>
        <w:pStyle w:val="ListParagraph"/>
        <w:numPr>
          <w:ilvl w:val="2"/>
          <w:numId w:val="100"/>
        </w:numPr>
        <w:spacing w:after="0"/>
      </w:pPr>
      <w:r w:rsidRPr="00492C40">
        <w:t>All blocks must be within the same TSA</w:t>
      </w:r>
    </w:p>
    <w:p w:rsidR="00427E53" w:rsidRPr="00492C40" w:rsidRDefault="00427E53" w:rsidP="00F10D86">
      <w:pPr>
        <w:pStyle w:val="ListParagraph"/>
        <w:numPr>
          <w:ilvl w:val="2"/>
          <w:numId w:val="100"/>
        </w:numPr>
        <w:spacing w:after="0"/>
      </w:pPr>
      <w:r w:rsidRPr="00492C40">
        <w:t>Tributaries to the same appraisal point</w:t>
      </w:r>
    </w:p>
    <w:p w:rsidR="00427E53" w:rsidRPr="00492C40" w:rsidRDefault="00427E53" w:rsidP="00F10D86">
      <w:pPr>
        <w:pStyle w:val="ListParagraph"/>
        <w:numPr>
          <w:ilvl w:val="1"/>
          <w:numId w:val="100"/>
        </w:numPr>
        <w:spacing w:after="0"/>
      </w:pPr>
      <w:r w:rsidRPr="00492C40">
        <w:t>Processing</w:t>
      </w:r>
    </w:p>
    <w:p w:rsidR="00427E53" w:rsidRPr="00492C40" w:rsidRDefault="00427E53" w:rsidP="00F10D86">
      <w:pPr>
        <w:pStyle w:val="ListParagraph"/>
        <w:numPr>
          <w:ilvl w:val="2"/>
          <w:numId w:val="100"/>
        </w:numPr>
        <w:spacing w:after="0"/>
      </w:pPr>
      <w:r w:rsidRPr="00492C40">
        <w:t xml:space="preserve">Licensee submits an “appraised date submission” to the district manager when applying for a cutting authority (note </w:t>
      </w:r>
      <w:proofErr w:type="spellStart"/>
      <w:r w:rsidRPr="00492C40">
        <w:rPr>
          <w:b/>
        </w:rPr>
        <w:t>ss</w:t>
      </w:r>
      <w:proofErr w:type="spellEnd"/>
      <w:r w:rsidRPr="00492C40">
        <w:rPr>
          <w:b/>
        </w:rPr>
        <w:t xml:space="preserve"> 105(5.1) &amp; 105.1 </w:t>
      </w:r>
      <w:r w:rsidRPr="00492C40">
        <w:rPr>
          <w:b/>
          <w:i/>
        </w:rPr>
        <w:t>FA</w:t>
      </w:r>
      <w:r w:rsidRPr="00492C40">
        <w:rPr>
          <w:b/>
        </w:rPr>
        <w:t>)</w:t>
      </w:r>
    </w:p>
    <w:p w:rsidR="00427E53" w:rsidRPr="00492C40" w:rsidRDefault="00427E53" w:rsidP="00F10D86">
      <w:pPr>
        <w:pStyle w:val="ListParagraph"/>
        <w:numPr>
          <w:ilvl w:val="2"/>
          <w:numId w:val="100"/>
        </w:numPr>
        <w:spacing w:after="0"/>
      </w:pPr>
      <w:r w:rsidRPr="00492C40">
        <w:t>District manager can review submission and revise it and correct errors</w:t>
      </w:r>
    </w:p>
    <w:p w:rsidR="00427E53" w:rsidRPr="00492C40" w:rsidRDefault="00427E53" w:rsidP="00F10D86">
      <w:pPr>
        <w:pStyle w:val="ListParagraph"/>
        <w:numPr>
          <w:ilvl w:val="2"/>
          <w:numId w:val="100"/>
        </w:numPr>
        <w:spacing w:after="0"/>
      </w:pPr>
      <w:r w:rsidRPr="00492C40">
        <w:t>District manager gives submission to the officer who determines stumpage</w:t>
      </w:r>
    </w:p>
    <w:p w:rsidR="00427E53" w:rsidRPr="00492C40" w:rsidRDefault="00427E53" w:rsidP="00F10D86">
      <w:pPr>
        <w:pStyle w:val="ListParagraph"/>
        <w:numPr>
          <w:ilvl w:val="2"/>
          <w:numId w:val="100"/>
        </w:numPr>
        <w:spacing w:after="0"/>
      </w:pPr>
      <w:r w:rsidRPr="00492C40">
        <w:t xml:space="preserve">Officer applies CAM or </w:t>
      </w:r>
      <w:proofErr w:type="spellStart"/>
      <w:r w:rsidRPr="00492C40">
        <w:t>IAM</w:t>
      </w:r>
      <w:proofErr w:type="spellEnd"/>
    </w:p>
    <w:p w:rsidR="00427E53" w:rsidRPr="00492C40" w:rsidRDefault="00427E53" w:rsidP="00F10D86">
      <w:pPr>
        <w:pStyle w:val="ListParagraph"/>
        <w:numPr>
          <w:ilvl w:val="2"/>
          <w:numId w:val="100"/>
        </w:numPr>
        <w:spacing w:after="0"/>
      </w:pPr>
      <w:r w:rsidRPr="00492C40">
        <w:t>Officer provides licensee with a “stumpage advisory note” (SAN) –</w:t>
      </w:r>
      <w:r w:rsidR="003C5C57" w:rsidRPr="00492C40">
        <w:t xml:space="preserve"> sets out rate and calculations – is the determination under </w:t>
      </w:r>
      <w:proofErr w:type="spellStart"/>
      <w:r w:rsidR="003C5C57" w:rsidRPr="00492C40">
        <w:rPr>
          <w:b/>
        </w:rPr>
        <w:t>s.105</w:t>
      </w:r>
      <w:proofErr w:type="spellEnd"/>
      <w:r w:rsidR="003C5C57" w:rsidRPr="00492C40">
        <w:rPr>
          <w:b/>
        </w:rPr>
        <w:t xml:space="preserve">. </w:t>
      </w:r>
    </w:p>
    <w:p w:rsidR="00E02477" w:rsidRPr="00492C40" w:rsidRDefault="00817486" w:rsidP="00F10D86">
      <w:pPr>
        <w:pStyle w:val="ListParagraph"/>
        <w:numPr>
          <w:ilvl w:val="2"/>
          <w:numId w:val="100"/>
        </w:numPr>
        <w:spacing w:after="0"/>
        <w:rPr>
          <w:b/>
        </w:rPr>
      </w:pPr>
      <w:r w:rsidRPr="00492C40">
        <w:rPr>
          <w:b/>
        </w:rPr>
        <w:t>Licensee</w:t>
      </w:r>
      <w:r w:rsidR="00E02477" w:rsidRPr="00492C40">
        <w:rPr>
          <w:b/>
        </w:rPr>
        <w:t xml:space="preserve"> has 21 days to resolve any differences with officer over SAN – time can be extended by agreement.</w:t>
      </w:r>
    </w:p>
    <w:p w:rsidR="00427E53" w:rsidRPr="00706237" w:rsidRDefault="00427E53" w:rsidP="00F10D86">
      <w:pPr>
        <w:pStyle w:val="ListParagraph"/>
        <w:numPr>
          <w:ilvl w:val="2"/>
          <w:numId w:val="100"/>
        </w:numPr>
        <w:spacing w:after="0"/>
        <w:rPr>
          <w:b/>
        </w:rPr>
      </w:pPr>
      <w:r w:rsidRPr="00492C40">
        <w:lastRenderedPageBreak/>
        <w:t>Appeal to Forest Appeals Commission (</w:t>
      </w:r>
      <w:r w:rsidRPr="00492C40">
        <w:rPr>
          <w:b/>
        </w:rPr>
        <w:t xml:space="preserve">s 146(2)(b) </w:t>
      </w:r>
      <w:r w:rsidRPr="00492C40">
        <w:rPr>
          <w:b/>
          <w:i/>
        </w:rPr>
        <w:t>FA</w:t>
      </w:r>
      <w:r w:rsidRPr="00492C40">
        <w:rPr>
          <w:b/>
        </w:rPr>
        <w:t xml:space="preserve">) </w:t>
      </w:r>
      <w:r w:rsidRPr="00492C40">
        <w:t>within 3 weeks of receiving SAN (</w:t>
      </w:r>
      <w:r w:rsidRPr="00492C40">
        <w:rPr>
          <w:b/>
        </w:rPr>
        <w:t xml:space="preserve">s 147(l)(ii) </w:t>
      </w:r>
      <w:r w:rsidRPr="00492C40">
        <w:rPr>
          <w:b/>
          <w:i/>
        </w:rPr>
        <w:t>FA</w:t>
      </w:r>
      <w:r w:rsidRPr="00492C40">
        <w:rPr>
          <w:b/>
        </w:rPr>
        <w:t>)</w:t>
      </w:r>
      <w:r w:rsidR="00FD3543" w:rsidRPr="00492C40">
        <w:rPr>
          <w:b/>
        </w:rPr>
        <w:t xml:space="preserve"> (NB: </w:t>
      </w:r>
      <w:r w:rsidR="00FD3543" w:rsidRPr="00492C40">
        <w:t xml:space="preserve">what if extended under CAM or </w:t>
      </w:r>
      <w:proofErr w:type="spellStart"/>
      <w:r w:rsidR="00FD3543" w:rsidRPr="00492C40">
        <w:t>IAM</w:t>
      </w:r>
      <w:proofErr w:type="spellEnd"/>
      <w:r w:rsidR="00FD3543" w:rsidRPr="00492C40">
        <w:t xml:space="preserve"> and officer decides not to change SAN? – new determination?).</w:t>
      </w:r>
      <w:r w:rsidR="00FD3543">
        <w:t xml:space="preserve"> </w:t>
      </w:r>
    </w:p>
    <w:p w:rsidR="00427E53" w:rsidRPr="00660D2B" w:rsidRDefault="00427E53" w:rsidP="00F10D86">
      <w:pPr>
        <w:pStyle w:val="ListParagraph"/>
        <w:numPr>
          <w:ilvl w:val="2"/>
          <w:numId w:val="100"/>
        </w:numPr>
        <w:spacing w:after="0"/>
      </w:pPr>
      <w:r w:rsidRPr="00660D2B">
        <w:t>Appeal based on improper application of law (</w:t>
      </w:r>
      <w:proofErr w:type="spellStart"/>
      <w:r w:rsidRPr="00660D2B">
        <w:t>IAM</w:t>
      </w:r>
      <w:proofErr w:type="spellEnd"/>
      <w:r w:rsidRPr="00660D2B">
        <w:t xml:space="preserve"> or CAM) not of fact</w:t>
      </w:r>
    </w:p>
    <w:p w:rsidR="00427E53" w:rsidRPr="00660D2B" w:rsidRDefault="00427E53" w:rsidP="00F10D86">
      <w:pPr>
        <w:pStyle w:val="ListParagraph"/>
        <w:numPr>
          <w:ilvl w:val="1"/>
          <w:numId w:val="100"/>
        </w:numPr>
        <w:spacing w:after="0"/>
      </w:pPr>
      <w:r w:rsidRPr="00660D2B">
        <w:t>Changed Circumstances</w:t>
      </w:r>
    </w:p>
    <w:p w:rsidR="00427E53" w:rsidRPr="00660D2B" w:rsidRDefault="00427E53" w:rsidP="00F10D86">
      <w:pPr>
        <w:pStyle w:val="ListParagraph"/>
        <w:numPr>
          <w:ilvl w:val="2"/>
          <w:numId w:val="100"/>
        </w:numPr>
        <w:spacing w:after="0"/>
      </w:pPr>
      <w:r w:rsidRPr="00660D2B">
        <w:t>Licensee has positive duty to inform the district manager of changed circumstances</w:t>
      </w:r>
    </w:p>
    <w:p w:rsidR="00E81751" w:rsidRPr="00AE5BA4" w:rsidRDefault="00427E53" w:rsidP="00AE5BA4">
      <w:pPr>
        <w:pStyle w:val="ListParagraph"/>
        <w:numPr>
          <w:ilvl w:val="2"/>
          <w:numId w:val="100"/>
        </w:numPr>
        <w:spacing w:after="0"/>
      </w:pPr>
      <w:r w:rsidRPr="00660D2B">
        <w:t>Changed circumstances are defined in the manuals</w:t>
      </w:r>
      <w:r w:rsidRPr="001B5EF7">
        <w:rPr>
          <w:b/>
        </w:rPr>
        <w:t xml:space="preserve"> (3.3.1 CAM)</w:t>
      </w:r>
    </w:p>
    <w:p w:rsidR="00AE5BA4" w:rsidRPr="00AE5BA4" w:rsidRDefault="00AE5BA4" w:rsidP="00AE5BA4">
      <w:pPr>
        <w:pStyle w:val="ListParagraph"/>
        <w:spacing w:after="0"/>
        <w:ind w:left="1800"/>
      </w:pPr>
    </w:p>
    <w:p w:rsidR="00E81751" w:rsidRPr="008C6EDC" w:rsidRDefault="00ED1A34" w:rsidP="008C6EDC">
      <w:pPr>
        <w:widowControl w:val="0"/>
        <w:autoSpaceDE w:val="0"/>
        <w:autoSpaceDN w:val="0"/>
        <w:adjustRightInd w:val="0"/>
        <w:spacing w:after="0"/>
        <w:rPr>
          <w:rFonts w:cs="Arial"/>
          <w:b/>
          <w:bCs/>
          <w:szCs w:val="20"/>
          <w:u w:val="single"/>
        </w:rPr>
      </w:pPr>
      <w:r w:rsidRPr="008C6EDC">
        <w:rPr>
          <w:rFonts w:cs="Arial"/>
          <w:b/>
          <w:bCs/>
          <w:szCs w:val="20"/>
          <w:u w:val="single"/>
        </w:rPr>
        <w:t xml:space="preserve">[2] ANNUAL RENT – OBLIGATION TO PAY </w:t>
      </w:r>
    </w:p>
    <w:p w:rsidR="00E81751" w:rsidRPr="00B65C17" w:rsidRDefault="00497102" w:rsidP="00F10D86">
      <w:pPr>
        <w:pStyle w:val="ListParagraph"/>
        <w:numPr>
          <w:ilvl w:val="0"/>
          <w:numId w:val="100"/>
        </w:numPr>
        <w:spacing w:after="0"/>
      </w:pPr>
      <w:r>
        <w:rPr>
          <w:rFonts w:cs="Arial"/>
          <w:b/>
          <w:bCs/>
          <w:iCs/>
          <w:szCs w:val="20"/>
        </w:rPr>
        <w:t xml:space="preserve">OBLIGATION TO PAY </w:t>
      </w:r>
      <w:r w:rsidR="00E81751">
        <w:rPr>
          <w:rFonts w:cs="Arial"/>
          <w:b/>
          <w:bCs/>
          <w:iCs/>
          <w:szCs w:val="20"/>
        </w:rPr>
        <w:t xml:space="preserve">is </w:t>
      </w:r>
      <w:r w:rsidR="00E81751" w:rsidRPr="000D38F3">
        <w:rPr>
          <w:rFonts w:cs="Arial"/>
          <w:b/>
          <w:bCs/>
          <w:iCs/>
          <w:szCs w:val="20"/>
        </w:rPr>
        <w:t>s. 111 Economic Rent</w:t>
      </w:r>
      <w:r w:rsidR="00E81751">
        <w:rPr>
          <w:rFonts w:cs="Arial"/>
          <w:b/>
          <w:bCs/>
          <w:iCs/>
          <w:szCs w:val="20"/>
        </w:rPr>
        <w:t xml:space="preserve"> (</w:t>
      </w:r>
      <w:r w:rsidR="00B65C17" w:rsidRPr="00660D2B">
        <w:t>Normally obligations are set out in the license not the legisl</w:t>
      </w:r>
      <w:r w:rsidR="00B65C17">
        <w:t xml:space="preserve">ation so this is a bit different) </w:t>
      </w:r>
    </w:p>
    <w:p w:rsidR="008553E3" w:rsidRPr="00874C72" w:rsidRDefault="00B117F9" w:rsidP="00F10D86">
      <w:pPr>
        <w:widowControl w:val="0"/>
        <w:numPr>
          <w:ilvl w:val="1"/>
          <w:numId w:val="98"/>
        </w:numPr>
        <w:autoSpaceDE w:val="0"/>
        <w:autoSpaceDN w:val="0"/>
        <w:adjustRightInd w:val="0"/>
        <w:spacing w:after="0" w:line="239" w:lineRule="auto"/>
        <w:rPr>
          <w:rFonts w:cs="Arial"/>
          <w:szCs w:val="20"/>
        </w:rPr>
      </w:pPr>
      <w:proofErr w:type="spellStart"/>
      <w:r w:rsidRPr="00B117F9">
        <w:rPr>
          <w:rFonts w:cs="Arial"/>
          <w:b/>
          <w:iCs/>
          <w:szCs w:val="20"/>
        </w:rPr>
        <w:t>S.111</w:t>
      </w:r>
      <w:proofErr w:type="spellEnd"/>
      <w:r w:rsidRPr="00B117F9">
        <w:rPr>
          <w:rFonts w:cs="Arial"/>
          <w:b/>
          <w:iCs/>
          <w:szCs w:val="20"/>
        </w:rPr>
        <w:t xml:space="preserve">: </w:t>
      </w:r>
      <w:r w:rsidR="00E81751" w:rsidRPr="00B117F9">
        <w:rPr>
          <w:rFonts w:cs="Arial"/>
          <w:iCs/>
          <w:szCs w:val="20"/>
        </w:rPr>
        <w:t xml:space="preserve">The holder of a: forest licence </w:t>
      </w:r>
      <w:r w:rsidRPr="00B117F9">
        <w:rPr>
          <w:rFonts w:cs="Arial"/>
          <w:iCs/>
          <w:szCs w:val="20"/>
        </w:rPr>
        <w:t xml:space="preserve">// </w:t>
      </w:r>
      <w:r w:rsidR="00E81751" w:rsidRPr="00B117F9">
        <w:rPr>
          <w:rFonts w:cs="Arial"/>
          <w:iCs/>
          <w:szCs w:val="20"/>
        </w:rPr>
        <w:t xml:space="preserve">timber licence </w:t>
      </w:r>
      <w:r w:rsidRPr="00B117F9">
        <w:rPr>
          <w:rFonts w:cs="Arial"/>
          <w:iCs/>
          <w:szCs w:val="20"/>
        </w:rPr>
        <w:t xml:space="preserve">// </w:t>
      </w:r>
      <w:r w:rsidR="00E81751" w:rsidRPr="00B117F9">
        <w:rPr>
          <w:rFonts w:cs="Arial"/>
          <w:iCs/>
          <w:szCs w:val="20"/>
        </w:rPr>
        <w:t xml:space="preserve">tree farm licence </w:t>
      </w:r>
      <w:r w:rsidRPr="00B117F9">
        <w:rPr>
          <w:rFonts w:cs="Arial"/>
          <w:iCs/>
          <w:szCs w:val="20"/>
        </w:rPr>
        <w:t xml:space="preserve">// </w:t>
      </w:r>
      <w:r w:rsidR="00E81751" w:rsidRPr="00B117F9">
        <w:rPr>
          <w:rFonts w:cs="Arial"/>
          <w:iCs/>
          <w:szCs w:val="20"/>
        </w:rPr>
        <w:t>community forest agreement</w:t>
      </w:r>
      <w:r w:rsidRPr="00B117F9">
        <w:rPr>
          <w:rFonts w:cs="Arial"/>
          <w:iCs/>
          <w:szCs w:val="20"/>
        </w:rPr>
        <w:t xml:space="preserve"> // </w:t>
      </w:r>
      <w:r w:rsidR="00E81751" w:rsidRPr="00B117F9">
        <w:rPr>
          <w:rFonts w:cs="Arial"/>
          <w:iCs/>
          <w:szCs w:val="20"/>
        </w:rPr>
        <w:t>community salvage licence or</w:t>
      </w:r>
      <w:r w:rsidRPr="00B117F9">
        <w:rPr>
          <w:rFonts w:cs="Arial"/>
          <w:iCs/>
          <w:szCs w:val="20"/>
        </w:rPr>
        <w:t xml:space="preserve"> //</w:t>
      </w:r>
      <w:r>
        <w:rPr>
          <w:rFonts w:cs="Arial"/>
          <w:szCs w:val="20"/>
        </w:rPr>
        <w:t xml:space="preserve"> w</w:t>
      </w:r>
      <w:r w:rsidR="00874C72">
        <w:rPr>
          <w:rFonts w:cs="Arial"/>
          <w:iCs/>
          <w:szCs w:val="20"/>
        </w:rPr>
        <w:t xml:space="preserve">oodlot licence </w:t>
      </w:r>
      <w:r w:rsidR="008E741E">
        <w:rPr>
          <w:rFonts w:cs="Arial"/>
          <w:iCs/>
          <w:szCs w:val="20"/>
        </w:rPr>
        <w:t xml:space="preserve">// </w:t>
      </w:r>
      <w:r w:rsidR="00E81751" w:rsidRPr="00874C72">
        <w:rPr>
          <w:rFonts w:cs="Arial"/>
          <w:iCs/>
          <w:szCs w:val="20"/>
          <w:u w:val="single"/>
        </w:rPr>
        <w:t>must pay to the government annual rent</w:t>
      </w:r>
      <w:r w:rsidR="00E81751" w:rsidRPr="00874C72">
        <w:rPr>
          <w:rFonts w:cs="Arial"/>
          <w:iCs/>
          <w:szCs w:val="20"/>
        </w:rPr>
        <w:t xml:space="preserve"> at the rates prescribed by </w:t>
      </w:r>
      <w:proofErr w:type="spellStart"/>
      <w:r w:rsidR="00E81751" w:rsidRPr="00874C72">
        <w:rPr>
          <w:rFonts w:cs="Arial"/>
          <w:iCs/>
          <w:szCs w:val="20"/>
        </w:rPr>
        <w:t>LGC</w:t>
      </w:r>
      <w:proofErr w:type="spellEnd"/>
      <w:r w:rsidR="00E81751" w:rsidRPr="00874C72">
        <w:rPr>
          <w:rFonts w:cs="Arial"/>
          <w:iCs/>
          <w:szCs w:val="20"/>
        </w:rPr>
        <w:t xml:space="preserve"> </w:t>
      </w:r>
      <w:r w:rsidR="00E81751" w:rsidRPr="00874C72">
        <w:rPr>
          <w:rFonts w:cs="Arial"/>
          <w:iCs/>
          <w:szCs w:val="20"/>
          <w:u w:val="single"/>
        </w:rPr>
        <w:t>even if the licence or agreement does not contain a provision to that effect</w:t>
      </w:r>
      <w:r w:rsidR="00E81751" w:rsidRPr="00874C72">
        <w:rPr>
          <w:rFonts w:cs="Arial"/>
          <w:iCs/>
          <w:szCs w:val="20"/>
        </w:rPr>
        <w:t>.</w:t>
      </w:r>
    </w:p>
    <w:p w:rsidR="008553E3" w:rsidRDefault="00497102" w:rsidP="00F10D86">
      <w:pPr>
        <w:widowControl w:val="0"/>
        <w:numPr>
          <w:ilvl w:val="0"/>
          <w:numId w:val="98"/>
        </w:numPr>
        <w:autoSpaceDE w:val="0"/>
        <w:autoSpaceDN w:val="0"/>
        <w:adjustRightInd w:val="0"/>
        <w:spacing w:after="0" w:line="239" w:lineRule="auto"/>
        <w:rPr>
          <w:rFonts w:cs="Arial"/>
          <w:szCs w:val="20"/>
        </w:rPr>
      </w:pPr>
      <w:r w:rsidRPr="00497102">
        <w:rPr>
          <w:rFonts w:cs="Arial"/>
          <w:b/>
          <w:szCs w:val="20"/>
        </w:rPr>
        <w:t xml:space="preserve">RATE </w:t>
      </w:r>
      <w:r w:rsidR="008553E3">
        <w:rPr>
          <w:rFonts w:cs="Arial"/>
          <w:szCs w:val="20"/>
        </w:rPr>
        <w:t xml:space="preserve">set by Regulation – </w:t>
      </w:r>
      <w:r w:rsidR="00E04CD3">
        <w:rPr>
          <w:rFonts w:cs="Arial"/>
          <w:i/>
          <w:szCs w:val="20"/>
        </w:rPr>
        <w:t>Annual R</w:t>
      </w:r>
      <w:r w:rsidR="008553E3">
        <w:rPr>
          <w:rFonts w:cs="Arial"/>
          <w:i/>
          <w:szCs w:val="20"/>
        </w:rPr>
        <w:t xml:space="preserve">ent Regulation, </w:t>
      </w:r>
      <w:r w:rsidR="008553E3">
        <w:rPr>
          <w:rFonts w:cs="Arial"/>
          <w:szCs w:val="20"/>
        </w:rPr>
        <w:t xml:space="preserve">BC </w:t>
      </w:r>
      <w:proofErr w:type="spellStart"/>
      <w:r w:rsidR="008553E3">
        <w:rPr>
          <w:rFonts w:cs="Arial"/>
          <w:szCs w:val="20"/>
        </w:rPr>
        <w:t>Reg</w:t>
      </w:r>
      <w:proofErr w:type="spellEnd"/>
      <w:r w:rsidR="008553E3">
        <w:rPr>
          <w:rFonts w:cs="Arial"/>
          <w:szCs w:val="20"/>
        </w:rPr>
        <w:t xml:space="preserve"> 69/2009</w:t>
      </w:r>
    </w:p>
    <w:p w:rsidR="00395D55" w:rsidRPr="00395D55" w:rsidRDefault="00395D55" w:rsidP="00F10D86">
      <w:pPr>
        <w:widowControl w:val="0"/>
        <w:numPr>
          <w:ilvl w:val="1"/>
          <w:numId w:val="98"/>
        </w:numPr>
        <w:autoSpaceDE w:val="0"/>
        <w:autoSpaceDN w:val="0"/>
        <w:adjustRightInd w:val="0"/>
        <w:spacing w:after="0" w:line="239" w:lineRule="auto"/>
        <w:rPr>
          <w:rFonts w:cs="Arial"/>
          <w:szCs w:val="20"/>
        </w:rPr>
      </w:pPr>
      <w:r>
        <w:rPr>
          <w:rFonts w:cs="Arial"/>
          <w:b/>
          <w:szCs w:val="20"/>
        </w:rPr>
        <w:t>Calculates as $/</w:t>
      </w:r>
      <w:proofErr w:type="spellStart"/>
      <w:r>
        <w:rPr>
          <w:rFonts w:cs="Arial"/>
          <w:b/>
          <w:szCs w:val="20"/>
        </w:rPr>
        <w:t>m3</w:t>
      </w:r>
      <w:proofErr w:type="spellEnd"/>
      <w:r>
        <w:rPr>
          <w:rFonts w:cs="Arial"/>
          <w:b/>
          <w:szCs w:val="20"/>
        </w:rPr>
        <w:t xml:space="preserve"> of </w:t>
      </w:r>
      <w:proofErr w:type="spellStart"/>
      <w:r>
        <w:rPr>
          <w:rFonts w:cs="Arial"/>
          <w:b/>
          <w:szCs w:val="20"/>
        </w:rPr>
        <w:t>AAC</w:t>
      </w:r>
      <w:proofErr w:type="spellEnd"/>
      <w:r>
        <w:rPr>
          <w:rFonts w:cs="Arial"/>
          <w:b/>
          <w:szCs w:val="20"/>
        </w:rPr>
        <w:t xml:space="preserve"> (not actual harvest) ($.37/</w:t>
      </w:r>
      <w:proofErr w:type="spellStart"/>
      <w:r>
        <w:rPr>
          <w:rFonts w:cs="Arial"/>
          <w:b/>
          <w:szCs w:val="20"/>
        </w:rPr>
        <w:t>m3</w:t>
      </w:r>
      <w:proofErr w:type="spellEnd"/>
      <w:r>
        <w:rPr>
          <w:rFonts w:cs="Arial"/>
          <w:b/>
          <w:szCs w:val="20"/>
        </w:rPr>
        <w:t xml:space="preserve"> for FL)</w:t>
      </w:r>
    </w:p>
    <w:p w:rsidR="00CE2244" w:rsidRPr="006626CD" w:rsidRDefault="00CE2244" w:rsidP="00F10D86">
      <w:pPr>
        <w:widowControl w:val="0"/>
        <w:numPr>
          <w:ilvl w:val="0"/>
          <w:numId w:val="98"/>
        </w:numPr>
        <w:autoSpaceDE w:val="0"/>
        <w:autoSpaceDN w:val="0"/>
        <w:adjustRightInd w:val="0"/>
        <w:spacing w:after="0" w:line="239" w:lineRule="auto"/>
        <w:rPr>
          <w:rFonts w:cs="Arial"/>
          <w:szCs w:val="20"/>
        </w:rPr>
      </w:pPr>
      <w:r>
        <w:rPr>
          <w:rFonts w:cs="Arial"/>
          <w:szCs w:val="20"/>
        </w:rPr>
        <w:t xml:space="preserve">For </w:t>
      </w:r>
      <w:proofErr w:type="spellStart"/>
      <w:r w:rsidR="008513DA">
        <w:rPr>
          <w:rFonts w:cs="Arial"/>
          <w:b/>
          <w:szCs w:val="20"/>
        </w:rPr>
        <w:t>TFL</w:t>
      </w:r>
      <w:proofErr w:type="spellEnd"/>
      <w:r>
        <w:rPr>
          <w:rFonts w:cs="Arial"/>
          <w:b/>
          <w:szCs w:val="20"/>
        </w:rPr>
        <w:t xml:space="preserve">, WL, CFA – on Crown land only – FA. 112 </w:t>
      </w:r>
    </w:p>
    <w:p w:rsidR="002A3D81" w:rsidRPr="00CE2244" w:rsidRDefault="002A3D81" w:rsidP="00F10D86">
      <w:pPr>
        <w:widowControl w:val="0"/>
        <w:numPr>
          <w:ilvl w:val="0"/>
          <w:numId w:val="98"/>
        </w:numPr>
        <w:autoSpaceDE w:val="0"/>
        <w:autoSpaceDN w:val="0"/>
        <w:adjustRightInd w:val="0"/>
        <w:spacing w:after="0" w:line="239" w:lineRule="auto"/>
        <w:rPr>
          <w:rFonts w:cs="Arial"/>
          <w:szCs w:val="20"/>
        </w:rPr>
      </w:pPr>
      <w:r>
        <w:rPr>
          <w:rFonts w:cs="Arial"/>
          <w:szCs w:val="20"/>
        </w:rPr>
        <w:t xml:space="preserve">Few Disputes </w:t>
      </w:r>
    </w:p>
    <w:p w:rsidR="00E81751" w:rsidRDefault="00E81751" w:rsidP="00F10D86">
      <w:pPr>
        <w:widowControl w:val="0"/>
        <w:numPr>
          <w:ilvl w:val="0"/>
          <w:numId w:val="98"/>
        </w:numPr>
        <w:autoSpaceDE w:val="0"/>
        <w:autoSpaceDN w:val="0"/>
        <w:adjustRightInd w:val="0"/>
        <w:spacing w:after="0" w:line="239" w:lineRule="auto"/>
        <w:rPr>
          <w:rFonts w:cs="Arial"/>
          <w:szCs w:val="20"/>
        </w:rPr>
      </w:pPr>
      <w:r w:rsidRPr="000D38F3">
        <w:rPr>
          <w:rFonts w:cs="Arial"/>
          <w:szCs w:val="20"/>
        </w:rPr>
        <w:t>Paid at the beginning of the year for the calendar year. Adjusted on tenure transfers (like property taxes).</w:t>
      </w:r>
    </w:p>
    <w:p w:rsidR="00E81751" w:rsidRPr="000D38F3" w:rsidRDefault="00E81751" w:rsidP="00F10D86">
      <w:pPr>
        <w:widowControl w:val="0"/>
        <w:numPr>
          <w:ilvl w:val="0"/>
          <w:numId w:val="98"/>
        </w:numPr>
        <w:autoSpaceDE w:val="0"/>
        <w:autoSpaceDN w:val="0"/>
        <w:adjustRightInd w:val="0"/>
        <w:spacing w:after="0" w:line="239" w:lineRule="auto"/>
        <w:rPr>
          <w:rFonts w:cs="Arial"/>
          <w:szCs w:val="20"/>
        </w:rPr>
      </w:pPr>
      <w:r>
        <w:rPr>
          <w:rFonts w:cs="Arial"/>
          <w:szCs w:val="20"/>
        </w:rPr>
        <w:t xml:space="preserve">Part in “Fire Preparedness Levy” under the </w:t>
      </w:r>
      <w:r>
        <w:rPr>
          <w:rFonts w:cs="Arial"/>
          <w:i/>
          <w:szCs w:val="20"/>
        </w:rPr>
        <w:t xml:space="preserve">Wildfire Act </w:t>
      </w:r>
      <w:r>
        <w:rPr>
          <w:rFonts w:cs="Arial"/>
          <w:szCs w:val="20"/>
        </w:rPr>
        <w:t xml:space="preserve">(set by policy – </w:t>
      </w:r>
      <w:proofErr w:type="spellStart"/>
      <w:r>
        <w:rPr>
          <w:rFonts w:cs="Arial"/>
          <w:szCs w:val="20"/>
        </w:rPr>
        <w:t>12cents</w:t>
      </w:r>
      <w:proofErr w:type="spellEnd"/>
      <w:r>
        <w:rPr>
          <w:rFonts w:cs="Arial"/>
          <w:szCs w:val="20"/>
        </w:rPr>
        <w:t>/</w:t>
      </w:r>
      <w:proofErr w:type="spellStart"/>
      <w:r>
        <w:rPr>
          <w:rFonts w:cs="Arial"/>
          <w:szCs w:val="20"/>
        </w:rPr>
        <w:t>m3</w:t>
      </w:r>
      <w:proofErr w:type="spellEnd"/>
      <w:r>
        <w:rPr>
          <w:rFonts w:cs="Arial"/>
          <w:szCs w:val="20"/>
        </w:rPr>
        <w:t xml:space="preserve">) </w:t>
      </w:r>
    </w:p>
    <w:p w:rsidR="00E81751" w:rsidRPr="000D38F3" w:rsidRDefault="00E81751" w:rsidP="00E81751">
      <w:pPr>
        <w:widowControl w:val="0"/>
        <w:autoSpaceDE w:val="0"/>
        <w:autoSpaceDN w:val="0"/>
        <w:adjustRightInd w:val="0"/>
        <w:spacing w:after="0" w:line="239" w:lineRule="auto"/>
        <w:rPr>
          <w:rFonts w:cs="Arial"/>
          <w:szCs w:val="20"/>
        </w:rPr>
      </w:pPr>
    </w:p>
    <w:p w:rsidR="00E81751" w:rsidRPr="008C6EDC" w:rsidRDefault="008C6EDC" w:rsidP="008C6EDC">
      <w:pPr>
        <w:widowControl w:val="0"/>
        <w:autoSpaceDE w:val="0"/>
        <w:autoSpaceDN w:val="0"/>
        <w:adjustRightInd w:val="0"/>
        <w:spacing w:after="0"/>
        <w:rPr>
          <w:rFonts w:cs="Arial"/>
          <w:b/>
          <w:bCs/>
          <w:szCs w:val="20"/>
        </w:rPr>
      </w:pPr>
      <w:r w:rsidRPr="008C6EDC">
        <w:rPr>
          <w:rFonts w:cs="Arial"/>
          <w:b/>
          <w:bCs/>
          <w:szCs w:val="20"/>
          <w:u w:val="single"/>
        </w:rPr>
        <w:t>[3] BONUS BID/BONUS OFFERS</w:t>
      </w:r>
      <w:r w:rsidR="00E81751" w:rsidRPr="008C6EDC">
        <w:rPr>
          <w:rFonts w:cs="Arial"/>
          <w:b/>
          <w:bCs/>
          <w:szCs w:val="20"/>
        </w:rPr>
        <w:t xml:space="preserve">: </w:t>
      </w:r>
      <w:r w:rsidR="00E81751" w:rsidRPr="008C6EDC">
        <w:rPr>
          <w:rFonts w:cs="Arial"/>
          <w:bCs/>
          <w:szCs w:val="20"/>
        </w:rPr>
        <w:t xml:space="preserve">certain licences (i.e. </w:t>
      </w:r>
      <w:proofErr w:type="spellStart"/>
      <w:r w:rsidR="000A715C">
        <w:rPr>
          <w:rFonts w:cs="Arial"/>
          <w:bCs/>
          <w:szCs w:val="20"/>
        </w:rPr>
        <w:t>TSL</w:t>
      </w:r>
      <w:proofErr w:type="spellEnd"/>
      <w:r w:rsidR="00E81751" w:rsidRPr="008C6EDC">
        <w:rPr>
          <w:rFonts w:cs="Arial"/>
          <w:bCs/>
          <w:szCs w:val="20"/>
        </w:rPr>
        <w:t xml:space="preserve">) a bonus bid/offer will be put in. </w:t>
      </w:r>
      <w:r w:rsidR="00DA4042">
        <w:rPr>
          <w:rFonts w:cs="Arial"/>
          <w:bCs/>
          <w:szCs w:val="20"/>
        </w:rPr>
        <w:t xml:space="preserve">Amount bid above indicated rate. </w:t>
      </w:r>
      <w:r w:rsidR="00E81751" w:rsidRPr="008C6EDC">
        <w:rPr>
          <w:rFonts w:cs="Arial"/>
          <w:bCs/>
          <w:szCs w:val="20"/>
        </w:rPr>
        <w:t xml:space="preserve">Highest bidder gets licence or government can refuse all bids. </w:t>
      </w:r>
    </w:p>
    <w:p w:rsidR="00E81751" w:rsidRPr="000D38F3" w:rsidRDefault="00E81751" w:rsidP="00F10D86">
      <w:pPr>
        <w:pStyle w:val="ListParagraph"/>
        <w:widowControl w:val="0"/>
        <w:numPr>
          <w:ilvl w:val="0"/>
          <w:numId w:val="101"/>
        </w:numPr>
        <w:autoSpaceDE w:val="0"/>
        <w:autoSpaceDN w:val="0"/>
        <w:adjustRightInd w:val="0"/>
        <w:spacing w:after="0"/>
        <w:rPr>
          <w:rFonts w:cs="Arial"/>
          <w:b/>
          <w:bCs/>
          <w:szCs w:val="20"/>
        </w:rPr>
      </w:pPr>
      <w:r w:rsidRPr="000D38F3">
        <w:rPr>
          <w:rFonts w:cs="Arial"/>
          <w:b/>
          <w:bCs/>
          <w:szCs w:val="20"/>
        </w:rPr>
        <w:t>F</w:t>
      </w:r>
      <w:r w:rsidR="00F74F39">
        <w:rPr>
          <w:rFonts w:cs="Arial"/>
          <w:b/>
          <w:bCs/>
          <w:szCs w:val="20"/>
        </w:rPr>
        <w:t xml:space="preserve">orest Licence - </w:t>
      </w:r>
      <w:r w:rsidRPr="000D38F3">
        <w:rPr>
          <w:rFonts w:cs="Arial"/>
          <w:b/>
          <w:bCs/>
          <w:szCs w:val="20"/>
        </w:rPr>
        <w:t xml:space="preserve">(FA </w:t>
      </w:r>
      <w:proofErr w:type="spellStart"/>
      <w:r w:rsidRPr="000D38F3">
        <w:rPr>
          <w:rFonts w:cs="Arial"/>
          <w:b/>
          <w:bCs/>
          <w:szCs w:val="20"/>
        </w:rPr>
        <w:t>s.13</w:t>
      </w:r>
      <w:proofErr w:type="spellEnd"/>
      <w:r w:rsidRPr="000D38F3">
        <w:rPr>
          <w:rFonts w:cs="Arial"/>
          <w:b/>
          <w:bCs/>
          <w:szCs w:val="20"/>
        </w:rPr>
        <w:t xml:space="preserve">(2)(b)): </w:t>
      </w:r>
      <w:r w:rsidRPr="000D38F3">
        <w:rPr>
          <w:rFonts w:cs="Arial"/>
          <w:bCs/>
          <w:szCs w:val="20"/>
        </w:rPr>
        <w:t>Must require the applicant propose a bonus bid/bonus offer as you are applying for a license</w:t>
      </w:r>
    </w:p>
    <w:p w:rsidR="00E81751" w:rsidRPr="000D38F3" w:rsidRDefault="00F74F39" w:rsidP="00F10D86">
      <w:pPr>
        <w:pStyle w:val="ListParagraph"/>
        <w:widowControl w:val="0"/>
        <w:numPr>
          <w:ilvl w:val="0"/>
          <w:numId w:val="101"/>
        </w:numPr>
        <w:autoSpaceDE w:val="0"/>
        <w:autoSpaceDN w:val="0"/>
        <w:adjustRightInd w:val="0"/>
        <w:spacing w:after="0"/>
        <w:rPr>
          <w:rFonts w:cs="Arial"/>
          <w:b/>
          <w:bCs/>
          <w:szCs w:val="20"/>
        </w:rPr>
      </w:pPr>
      <w:r>
        <w:rPr>
          <w:rFonts w:cs="Arial"/>
          <w:b/>
          <w:bCs/>
          <w:szCs w:val="20"/>
        </w:rPr>
        <w:t>Tree Farm Licence -</w:t>
      </w:r>
      <w:r w:rsidR="00E81751" w:rsidRPr="000D38F3">
        <w:rPr>
          <w:rFonts w:cs="Arial"/>
          <w:b/>
          <w:bCs/>
          <w:szCs w:val="20"/>
        </w:rPr>
        <w:t xml:space="preserve"> (</w:t>
      </w:r>
      <w:proofErr w:type="spellStart"/>
      <w:r w:rsidR="00E81751" w:rsidRPr="000D38F3">
        <w:rPr>
          <w:rFonts w:cs="Arial"/>
          <w:b/>
          <w:bCs/>
          <w:szCs w:val="20"/>
        </w:rPr>
        <w:t>F.A</w:t>
      </w:r>
      <w:proofErr w:type="spellEnd"/>
      <w:r w:rsidR="00E81751" w:rsidRPr="000D38F3">
        <w:rPr>
          <w:rFonts w:cs="Arial"/>
          <w:b/>
          <w:bCs/>
          <w:szCs w:val="20"/>
        </w:rPr>
        <w:t xml:space="preserve">. </w:t>
      </w:r>
      <w:proofErr w:type="spellStart"/>
      <w:r w:rsidR="00E81751" w:rsidRPr="000D38F3">
        <w:rPr>
          <w:rFonts w:cs="Arial"/>
          <w:b/>
          <w:bCs/>
          <w:szCs w:val="20"/>
        </w:rPr>
        <w:t>s.33</w:t>
      </w:r>
      <w:proofErr w:type="spellEnd"/>
      <w:r w:rsidR="00E81751" w:rsidRPr="000D38F3">
        <w:rPr>
          <w:rFonts w:cs="Arial"/>
          <w:b/>
          <w:bCs/>
          <w:szCs w:val="20"/>
        </w:rPr>
        <w:t xml:space="preserve">(4)(b)): </w:t>
      </w:r>
      <w:r w:rsidR="00E81751" w:rsidRPr="000D38F3">
        <w:rPr>
          <w:rFonts w:cs="Arial"/>
          <w:bCs/>
          <w:szCs w:val="20"/>
        </w:rPr>
        <w:t>Must require the applicant propose bonus bid/bonus offer</w:t>
      </w:r>
    </w:p>
    <w:p w:rsidR="00E81751" w:rsidRPr="000D38F3" w:rsidRDefault="00F74F39" w:rsidP="00F10D86">
      <w:pPr>
        <w:pStyle w:val="ListParagraph"/>
        <w:widowControl w:val="0"/>
        <w:numPr>
          <w:ilvl w:val="0"/>
          <w:numId w:val="101"/>
        </w:numPr>
        <w:autoSpaceDE w:val="0"/>
        <w:autoSpaceDN w:val="0"/>
        <w:adjustRightInd w:val="0"/>
        <w:spacing w:after="0"/>
        <w:rPr>
          <w:rFonts w:cs="Arial"/>
          <w:b/>
          <w:bCs/>
          <w:szCs w:val="20"/>
        </w:rPr>
      </w:pPr>
      <w:r>
        <w:rPr>
          <w:rFonts w:cs="Arial"/>
          <w:b/>
          <w:bCs/>
          <w:szCs w:val="20"/>
        </w:rPr>
        <w:t xml:space="preserve">Timber Sales Licence - </w:t>
      </w:r>
      <w:r w:rsidR="00E81751" w:rsidRPr="000D38F3">
        <w:rPr>
          <w:rFonts w:cs="Arial"/>
          <w:b/>
          <w:bCs/>
          <w:szCs w:val="20"/>
        </w:rPr>
        <w:t>(</w:t>
      </w:r>
      <w:proofErr w:type="spellStart"/>
      <w:r w:rsidR="00E81751" w:rsidRPr="000D38F3">
        <w:rPr>
          <w:rFonts w:cs="Arial"/>
          <w:b/>
          <w:bCs/>
          <w:szCs w:val="20"/>
        </w:rPr>
        <w:t>F.A</w:t>
      </w:r>
      <w:proofErr w:type="spellEnd"/>
      <w:r w:rsidR="00E81751" w:rsidRPr="000D38F3">
        <w:rPr>
          <w:rFonts w:cs="Arial"/>
          <w:b/>
          <w:bCs/>
          <w:szCs w:val="20"/>
        </w:rPr>
        <w:t xml:space="preserve">. </w:t>
      </w:r>
      <w:proofErr w:type="spellStart"/>
      <w:r w:rsidR="00E81751" w:rsidRPr="000D38F3">
        <w:rPr>
          <w:rFonts w:cs="Arial"/>
          <w:b/>
          <w:bCs/>
          <w:szCs w:val="20"/>
        </w:rPr>
        <w:t>s.20</w:t>
      </w:r>
      <w:proofErr w:type="spellEnd"/>
      <w:r w:rsidR="00E81751" w:rsidRPr="000D38F3">
        <w:rPr>
          <w:rFonts w:cs="Arial"/>
          <w:b/>
          <w:bCs/>
          <w:szCs w:val="20"/>
        </w:rPr>
        <w:t xml:space="preserve">(2)(b)(ii)): </w:t>
      </w:r>
      <w:r w:rsidR="00E81751" w:rsidRPr="000D38F3">
        <w:rPr>
          <w:rFonts w:cs="Arial"/>
          <w:bCs/>
          <w:szCs w:val="20"/>
        </w:rPr>
        <w:t>Timber Sales Manager must require applicant propose bonus/bid offer</w:t>
      </w:r>
      <w:r w:rsidR="00E81751" w:rsidRPr="000D38F3">
        <w:rPr>
          <w:rFonts w:cs="Arial"/>
          <w:b/>
          <w:bCs/>
          <w:szCs w:val="20"/>
        </w:rPr>
        <w:t xml:space="preserve"> </w:t>
      </w:r>
    </w:p>
    <w:p w:rsidR="00E81751" w:rsidRPr="000D38F3" w:rsidRDefault="00E81751" w:rsidP="00F10D86">
      <w:pPr>
        <w:pStyle w:val="ListParagraph"/>
        <w:widowControl w:val="0"/>
        <w:numPr>
          <w:ilvl w:val="0"/>
          <w:numId w:val="101"/>
        </w:numPr>
        <w:autoSpaceDE w:val="0"/>
        <w:autoSpaceDN w:val="0"/>
        <w:adjustRightInd w:val="0"/>
        <w:spacing w:after="0"/>
        <w:rPr>
          <w:rFonts w:cs="Arial"/>
          <w:bCs/>
          <w:szCs w:val="20"/>
        </w:rPr>
      </w:pPr>
      <w:r w:rsidRPr="000D38F3">
        <w:rPr>
          <w:rFonts w:cs="Arial"/>
          <w:bCs/>
          <w:szCs w:val="20"/>
        </w:rPr>
        <w:t xml:space="preserve">Bonus offer is a lump sum </w:t>
      </w:r>
    </w:p>
    <w:p w:rsidR="00E81751" w:rsidRPr="00690A92" w:rsidRDefault="00E81751" w:rsidP="00F10D86">
      <w:pPr>
        <w:pStyle w:val="ListParagraph"/>
        <w:widowControl w:val="0"/>
        <w:numPr>
          <w:ilvl w:val="0"/>
          <w:numId w:val="101"/>
        </w:numPr>
        <w:autoSpaceDE w:val="0"/>
        <w:autoSpaceDN w:val="0"/>
        <w:adjustRightInd w:val="0"/>
        <w:spacing w:after="0"/>
        <w:rPr>
          <w:rFonts w:cs="Arial"/>
          <w:bCs/>
          <w:szCs w:val="20"/>
        </w:rPr>
      </w:pPr>
      <w:r w:rsidRPr="000D38F3">
        <w:rPr>
          <w:rFonts w:cs="Arial"/>
          <w:bCs/>
          <w:szCs w:val="20"/>
        </w:rPr>
        <w:t>Bonus bid is $/</w:t>
      </w:r>
      <w:proofErr w:type="spellStart"/>
      <w:r w:rsidRPr="000D38F3">
        <w:rPr>
          <w:rFonts w:cs="Arial"/>
          <w:bCs/>
          <w:szCs w:val="20"/>
        </w:rPr>
        <w:t>m</w:t>
      </w:r>
      <w:r>
        <w:rPr>
          <w:rFonts w:cs="Arial"/>
          <w:bCs/>
          <w:szCs w:val="20"/>
        </w:rPr>
        <w:t>3</w:t>
      </w:r>
      <w:proofErr w:type="spellEnd"/>
      <w:r>
        <w:rPr>
          <w:rFonts w:cs="Arial"/>
          <w:bCs/>
          <w:szCs w:val="20"/>
        </w:rPr>
        <w:t xml:space="preserve"> </w:t>
      </w:r>
      <w:r w:rsidRPr="0029382C">
        <w:rPr>
          <w:rFonts w:cs="Arial"/>
          <w:b/>
          <w:bCs/>
          <w:szCs w:val="20"/>
        </w:rPr>
        <w:t>//</w:t>
      </w:r>
      <w:r>
        <w:rPr>
          <w:rFonts w:cs="Arial"/>
          <w:bCs/>
          <w:szCs w:val="20"/>
        </w:rPr>
        <w:t xml:space="preserve"> </w:t>
      </w:r>
      <w:r w:rsidRPr="00690A92">
        <w:rPr>
          <w:rFonts w:cs="Arial"/>
          <w:bCs/>
          <w:szCs w:val="20"/>
        </w:rPr>
        <w:t>Payment-paid with stumpage (</w:t>
      </w:r>
      <w:proofErr w:type="spellStart"/>
      <w:r w:rsidRPr="00690A92">
        <w:rPr>
          <w:rFonts w:cs="Arial"/>
          <w:b/>
          <w:bCs/>
          <w:szCs w:val="20"/>
        </w:rPr>
        <w:t>F.A</w:t>
      </w:r>
      <w:proofErr w:type="spellEnd"/>
      <w:r w:rsidRPr="00690A92">
        <w:rPr>
          <w:rFonts w:cs="Arial"/>
          <w:b/>
          <w:bCs/>
          <w:szCs w:val="20"/>
        </w:rPr>
        <w:t xml:space="preserve">. </w:t>
      </w:r>
      <w:proofErr w:type="spellStart"/>
      <w:r w:rsidRPr="00690A92">
        <w:rPr>
          <w:rFonts w:cs="Arial"/>
          <w:b/>
          <w:bCs/>
          <w:szCs w:val="20"/>
        </w:rPr>
        <w:t>s.103</w:t>
      </w:r>
      <w:proofErr w:type="spellEnd"/>
      <w:r w:rsidRPr="00690A92">
        <w:rPr>
          <w:rFonts w:cs="Arial"/>
          <w:b/>
          <w:bCs/>
          <w:szCs w:val="20"/>
        </w:rPr>
        <w:t>(1))</w:t>
      </w:r>
    </w:p>
    <w:p w:rsidR="00E81751" w:rsidRPr="00B50B95" w:rsidRDefault="00E81751" w:rsidP="00F10D86">
      <w:pPr>
        <w:pStyle w:val="ListParagraph"/>
        <w:widowControl w:val="0"/>
        <w:numPr>
          <w:ilvl w:val="0"/>
          <w:numId w:val="101"/>
        </w:numPr>
        <w:autoSpaceDE w:val="0"/>
        <w:autoSpaceDN w:val="0"/>
        <w:adjustRightInd w:val="0"/>
        <w:spacing w:after="0"/>
        <w:rPr>
          <w:rFonts w:cs="Arial"/>
          <w:b/>
          <w:bCs/>
          <w:szCs w:val="20"/>
        </w:rPr>
      </w:pPr>
      <w:r w:rsidRPr="00BA7E99">
        <w:rPr>
          <w:rFonts w:cs="Arial"/>
          <w:b/>
          <w:bCs/>
          <w:szCs w:val="20"/>
          <w:u w:val="single"/>
        </w:rPr>
        <w:t>Payment of Bonus Offer:</w:t>
      </w:r>
      <w:r w:rsidRPr="000D38F3">
        <w:rPr>
          <w:rFonts w:cs="Arial"/>
          <w:bCs/>
          <w:szCs w:val="20"/>
        </w:rPr>
        <w:t xml:space="preserve"> Requirem</w:t>
      </w:r>
      <w:r w:rsidR="002521C4">
        <w:rPr>
          <w:rFonts w:cs="Arial"/>
          <w:bCs/>
          <w:szCs w:val="20"/>
        </w:rPr>
        <w:t xml:space="preserve">ent is in the license document - </w:t>
      </w:r>
      <w:r w:rsidRPr="000D38F3">
        <w:rPr>
          <w:rFonts w:cs="Arial"/>
          <w:bCs/>
          <w:szCs w:val="20"/>
        </w:rPr>
        <w:t xml:space="preserve">for </w:t>
      </w:r>
      <w:r w:rsidR="000D10CC">
        <w:rPr>
          <w:rFonts w:cs="Arial"/>
          <w:bCs/>
          <w:szCs w:val="20"/>
        </w:rPr>
        <w:t>FL</w:t>
      </w:r>
      <w:r w:rsidRPr="000D38F3">
        <w:rPr>
          <w:rFonts w:cs="Arial"/>
          <w:bCs/>
          <w:szCs w:val="20"/>
        </w:rPr>
        <w:t xml:space="preserve">, </w:t>
      </w:r>
      <w:r w:rsidRPr="00B50B95">
        <w:rPr>
          <w:rFonts w:cs="Arial"/>
          <w:b/>
          <w:bCs/>
          <w:szCs w:val="20"/>
        </w:rPr>
        <w:t xml:space="preserve">FA </w:t>
      </w:r>
      <w:proofErr w:type="spellStart"/>
      <w:r w:rsidRPr="00B50B95">
        <w:rPr>
          <w:rFonts w:cs="Arial"/>
          <w:b/>
          <w:bCs/>
          <w:szCs w:val="20"/>
        </w:rPr>
        <w:t>s.14</w:t>
      </w:r>
      <w:proofErr w:type="spellEnd"/>
      <w:r w:rsidRPr="00B50B95">
        <w:rPr>
          <w:rFonts w:cs="Arial"/>
          <w:b/>
          <w:bCs/>
          <w:szCs w:val="20"/>
        </w:rPr>
        <w:t>(d)(iii),</w:t>
      </w:r>
      <w:r w:rsidRPr="000D38F3">
        <w:rPr>
          <w:rFonts w:cs="Arial"/>
          <w:bCs/>
          <w:szCs w:val="20"/>
        </w:rPr>
        <w:t xml:space="preserve"> </w:t>
      </w:r>
      <w:r w:rsidRPr="00B50B95">
        <w:rPr>
          <w:rFonts w:cs="Arial"/>
          <w:b/>
          <w:bCs/>
          <w:szCs w:val="20"/>
        </w:rPr>
        <w:t>FL document paragraph 9.01</w:t>
      </w:r>
      <w:r w:rsidRPr="000D38F3">
        <w:rPr>
          <w:rFonts w:cs="Arial"/>
          <w:bCs/>
          <w:szCs w:val="20"/>
        </w:rPr>
        <w:t xml:space="preserve">, also </w:t>
      </w:r>
      <w:proofErr w:type="spellStart"/>
      <w:r w:rsidRPr="00B50B95">
        <w:rPr>
          <w:rFonts w:cs="Arial"/>
          <w:b/>
          <w:bCs/>
          <w:szCs w:val="20"/>
        </w:rPr>
        <w:t>F.A</w:t>
      </w:r>
      <w:proofErr w:type="spellEnd"/>
      <w:r w:rsidRPr="00B50B95">
        <w:rPr>
          <w:rFonts w:cs="Arial"/>
          <w:b/>
          <w:bCs/>
          <w:szCs w:val="20"/>
        </w:rPr>
        <w:t xml:space="preserve">. </w:t>
      </w:r>
      <w:proofErr w:type="spellStart"/>
      <w:r w:rsidRPr="00B50B95">
        <w:rPr>
          <w:rFonts w:cs="Arial"/>
          <w:b/>
          <w:bCs/>
          <w:szCs w:val="20"/>
        </w:rPr>
        <w:t>s.103</w:t>
      </w:r>
      <w:proofErr w:type="spellEnd"/>
      <w:r w:rsidRPr="00B50B95">
        <w:rPr>
          <w:rFonts w:cs="Arial"/>
          <w:b/>
          <w:bCs/>
          <w:szCs w:val="20"/>
        </w:rPr>
        <w:t xml:space="preserve">(2) </w:t>
      </w:r>
    </w:p>
    <w:p w:rsidR="00E81751" w:rsidRPr="000D38F3" w:rsidRDefault="00E81751" w:rsidP="00F10D86">
      <w:pPr>
        <w:pStyle w:val="ListParagraph"/>
        <w:widowControl w:val="0"/>
        <w:numPr>
          <w:ilvl w:val="0"/>
          <w:numId w:val="101"/>
        </w:numPr>
        <w:autoSpaceDE w:val="0"/>
        <w:autoSpaceDN w:val="0"/>
        <w:adjustRightInd w:val="0"/>
        <w:spacing w:after="0"/>
        <w:rPr>
          <w:rFonts w:cs="Arial"/>
          <w:bCs/>
          <w:szCs w:val="20"/>
        </w:rPr>
      </w:pPr>
      <w:r w:rsidRPr="000D38F3">
        <w:rPr>
          <w:rFonts w:cs="Arial"/>
          <w:bCs/>
          <w:szCs w:val="20"/>
        </w:rPr>
        <w:t>Few disputes</w:t>
      </w:r>
      <w:r w:rsidR="00B0407E">
        <w:rPr>
          <w:rFonts w:cs="Arial"/>
          <w:bCs/>
          <w:szCs w:val="20"/>
        </w:rPr>
        <w:t xml:space="preserve"> over bonus bids. </w:t>
      </w:r>
    </w:p>
    <w:p w:rsidR="00E81751" w:rsidRPr="000D38F3" w:rsidRDefault="00E81751" w:rsidP="00E81751">
      <w:pPr>
        <w:pStyle w:val="ListParagraph"/>
        <w:widowControl w:val="0"/>
        <w:autoSpaceDE w:val="0"/>
        <w:autoSpaceDN w:val="0"/>
        <w:adjustRightInd w:val="0"/>
        <w:spacing w:after="0"/>
        <w:ind w:left="1080"/>
        <w:rPr>
          <w:rFonts w:cs="Arial"/>
          <w:b/>
          <w:bCs/>
          <w:szCs w:val="20"/>
        </w:rPr>
      </w:pPr>
    </w:p>
    <w:p w:rsidR="004636CF" w:rsidRPr="004636CF" w:rsidRDefault="008C6EDC" w:rsidP="008C6EDC">
      <w:pPr>
        <w:widowControl w:val="0"/>
        <w:autoSpaceDE w:val="0"/>
        <w:autoSpaceDN w:val="0"/>
        <w:adjustRightInd w:val="0"/>
        <w:spacing w:after="0"/>
        <w:rPr>
          <w:rFonts w:cs="Arial"/>
          <w:b/>
          <w:bCs/>
          <w:szCs w:val="20"/>
        </w:rPr>
      </w:pPr>
      <w:r w:rsidRPr="00943268">
        <w:rPr>
          <w:rFonts w:cs="Arial"/>
          <w:b/>
          <w:bCs/>
          <w:szCs w:val="20"/>
          <w:u w:val="single"/>
        </w:rPr>
        <w:t>[4] WASTE ASSESSMENTS</w:t>
      </w:r>
      <w:r w:rsidRPr="00943268">
        <w:rPr>
          <w:rFonts w:cs="Arial"/>
          <w:bCs/>
          <w:szCs w:val="20"/>
          <w:u w:val="single"/>
        </w:rPr>
        <w:t>:</w:t>
      </w:r>
      <w:r w:rsidRPr="008C6EDC">
        <w:rPr>
          <w:rFonts w:cs="Arial"/>
          <w:bCs/>
          <w:szCs w:val="20"/>
        </w:rPr>
        <w:t xml:space="preserve"> </w:t>
      </w:r>
      <w:r w:rsidR="00E81751" w:rsidRPr="008C6EDC">
        <w:rPr>
          <w:rFonts w:cs="Arial"/>
          <w:bCs/>
          <w:szCs w:val="20"/>
        </w:rPr>
        <w:t xml:space="preserve">Assessment of the timber the </w:t>
      </w:r>
      <w:proofErr w:type="spellStart"/>
      <w:r w:rsidR="00E81751" w:rsidRPr="008C6EDC">
        <w:rPr>
          <w:rFonts w:cs="Arial"/>
          <w:bCs/>
          <w:szCs w:val="20"/>
        </w:rPr>
        <w:t>licencee</w:t>
      </w:r>
      <w:proofErr w:type="spellEnd"/>
      <w:r w:rsidR="00E81751" w:rsidRPr="008C6EDC">
        <w:rPr>
          <w:rFonts w:cs="Arial"/>
          <w:bCs/>
          <w:szCs w:val="20"/>
        </w:rPr>
        <w:t xml:space="preserve"> left on site </w:t>
      </w:r>
      <w:r w:rsidR="00725122">
        <w:rPr>
          <w:rFonts w:cs="Arial"/>
          <w:bCs/>
          <w:szCs w:val="20"/>
        </w:rPr>
        <w:t xml:space="preserve">that should have been taken. </w:t>
      </w:r>
    </w:p>
    <w:p w:rsidR="00E81751" w:rsidRPr="00E101B8" w:rsidRDefault="00196EC6" w:rsidP="00F10D86">
      <w:pPr>
        <w:pStyle w:val="ListParagraph"/>
        <w:widowControl w:val="0"/>
        <w:numPr>
          <w:ilvl w:val="0"/>
          <w:numId w:val="102"/>
        </w:numPr>
        <w:autoSpaceDE w:val="0"/>
        <w:autoSpaceDN w:val="0"/>
        <w:adjustRightInd w:val="0"/>
        <w:spacing w:after="0"/>
        <w:rPr>
          <w:rFonts w:cs="Arial"/>
          <w:bCs/>
          <w:i/>
          <w:szCs w:val="20"/>
        </w:rPr>
      </w:pPr>
      <w:proofErr w:type="spellStart"/>
      <w:r w:rsidRPr="00643D24">
        <w:rPr>
          <w:rFonts w:cs="Arial"/>
          <w:b/>
          <w:bCs/>
          <w:szCs w:val="20"/>
        </w:rPr>
        <w:t>F.A</w:t>
      </w:r>
      <w:proofErr w:type="spellEnd"/>
      <w:r w:rsidRPr="00643D24">
        <w:rPr>
          <w:rFonts w:cs="Arial"/>
          <w:b/>
          <w:bCs/>
          <w:szCs w:val="20"/>
        </w:rPr>
        <w:t xml:space="preserve">. </w:t>
      </w:r>
      <w:proofErr w:type="spellStart"/>
      <w:r w:rsidRPr="00643D24">
        <w:rPr>
          <w:rFonts w:cs="Arial"/>
          <w:b/>
          <w:bCs/>
          <w:szCs w:val="20"/>
        </w:rPr>
        <w:t>s.14</w:t>
      </w:r>
      <w:proofErr w:type="spellEnd"/>
      <w:r w:rsidRPr="00643D24">
        <w:rPr>
          <w:rFonts w:cs="Arial"/>
          <w:b/>
          <w:bCs/>
          <w:szCs w:val="20"/>
        </w:rPr>
        <w:t>(d)(ii)</w:t>
      </w:r>
      <w:r>
        <w:rPr>
          <w:rFonts w:cs="Arial"/>
          <w:b/>
          <w:bCs/>
          <w:szCs w:val="20"/>
        </w:rPr>
        <w:t xml:space="preserve"> </w:t>
      </w:r>
      <w:r w:rsidR="009834A0">
        <w:rPr>
          <w:rFonts w:cs="Arial"/>
          <w:b/>
          <w:bCs/>
          <w:szCs w:val="20"/>
        </w:rPr>
        <w:t>–</w:t>
      </w:r>
      <w:r>
        <w:rPr>
          <w:rFonts w:cs="Arial"/>
          <w:b/>
          <w:bCs/>
          <w:szCs w:val="20"/>
        </w:rPr>
        <w:t xml:space="preserve"> </w:t>
      </w:r>
      <w:r w:rsidR="009834A0">
        <w:rPr>
          <w:rFonts w:cs="Arial"/>
          <w:b/>
          <w:bCs/>
          <w:szCs w:val="20"/>
        </w:rPr>
        <w:t>Content of forest licence m</w:t>
      </w:r>
      <w:r w:rsidR="00E81751" w:rsidRPr="005D56B4">
        <w:rPr>
          <w:rFonts w:cs="Arial"/>
          <w:b/>
          <w:bCs/>
          <w:szCs w:val="20"/>
        </w:rPr>
        <w:t xml:space="preserve">ust </w:t>
      </w:r>
      <w:r w:rsidR="009834A0">
        <w:rPr>
          <w:rFonts w:cs="Arial"/>
          <w:b/>
          <w:bCs/>
          <w:szCs w:val="20"/>
        </w:rPr>
        <w:t xml:space="preserve">include </w:t>
      </w:r>
      <w:r w:rsidR="009834A0" w:rsidRPr="00DE1C7B">
        <w:rPr>
          <w:rFonts w:cs="Arial"/>
          <w:b/>
          <w:bCs/>
          <w:szCs w:val="20"/>
          <w:u w:val="single"/>
        </w:rPr>
        <w:t>obligation to pay</w:t>
      </w:r>
      <w:r w:rsidR="00E101B8" w:rsidRPr="00DE1C7B">
        <w:rPr>
          <w:rFonts w:cs="Arial"/>
          <w:b/>
          <w:bCs/>
          <w:i/>
          <w:szCs w:val="20"/>
          <w:u w:val="single"/>
        </w:rPr>
        <w:t>.</w:t>
      </w:r>
      <w:r w:rsidR="00E101B8">
        <w:rPr>
          <w:rFonts w:cs="Arial"/>
          <w:b/>
          <w:bCs/>
          <w:i/>
          <w:szCs w:val="20"/>
        </w:rPr>
        <w:t xml:space="preserve"> </w:t>
      </w:r>
    </w:p>
    <w:p w:rsidR="00E81751" w:rsidRPr="000D38F3" w:rsidRDefault="006D0B82" w:rsidP="00C13386">
      <w:pPr>
        <w:pStyle w:val="ListParagraph"/>
        <w:widowControl w:val="0"/>
        <w:numPr>
          <w:ilvl w:val="1"/>
          <w:numId w:val="102"/>
        </w:numPr>
        <w:autoSpaceDE w:val="0"/>
        <w:autoSpaceDN w:val="0"/>
        <w:adjustRightInd w:val="0"/>
        <w:spacing w:after="0"/>
        <w:rPr>
          <w:rFonts w:cs="Arial"/>
          <w:bCs/>
          <w:szCs w:val="20"/>
        </w:rPr>
      </w:pPr>
      <w:r>
        <w:rPr>
          <w:rFonts w:cs="Arial"/>
          <w:b/>
          <w:bCs/>
          <w:szCs w:val="20"/>
        </w:rPr>
        <w:t xml:space="preserve">FL </w:t>
      </w:r>
      <w:r w:rsidR="004A238A">
        <w:rPr>
          <w:rFonts w:cs="Arial"/>
          <w:b/>
          <w:bCs/>
          <w:szCs w:val="20"/>
        </w:rPr>
        <w:t>S.</w:t>
      </w:r>
      <w:r w:rsidR="00E81751" w:rsidRPr="00643D24">
        <w:rPr>
          <w:rFonts w:cs="Arial"/>
          <w:b/>
          <w:bCs/>
          <w:szCs w:val="20"/>
        </w:rPr>
        <w:t xml:space="preserve"> 9.02</w:t>
      </w:r>
      <w:r w:rsidR="004A238A">
        <w:rPr>
          <w:rFonts w:cs="Arial"/>
          <w:b/>
          <w:bCs/>
          <w:szCs w:val="20"/>
        </w:rPr>
        <w:t xml:space="preserve"> of the licence</w:t>
      </w:r>
      <w:r w:rsidR="00E81751" w:rsidRPr="00643D24">
        <w:rPr>
          <w:rFonts w:cs="Arial"/>
          <w:b/>
          <w:bCs/>
          <w:szCs w:val="20"/>
        </w:rPr>
        <w:t>:</w:t>
      </w:r>
      <w:r w:rsidR="00E81751" w:rsidRPr="000D38F3">
        <w:rPr>
          <w:rFonts w:cs="Arial"/>
          <w:bCs/>
          <w:szCs w:val="20"/>
        </w:rPr>
        <w:t xml:space="preserve"> Obligation to </w:t>
      </w:r>
      <w:r w:rsidR="00E81751" w:rsidRPr="006C21E1">
        <w:rPr>
          <w:rFonts w:cs="Arial"/>
          <w:b/>
          <w:bCs/>
          <w:szCs w:val="20"/>
        </w:rPr>
        <w:t>pay waste assessments</w:t>
      </w:r>
      <w:r w:rsidR="00B375CD">
        <w:rPr>
          <w:rFonts w:cs="Arial"/>
          <w:b/>
          <w:bCs/>
          <w:szCs w:val="20"/>
        </w:rPr>
        <w:t xml:space="preserve"> is laid out. </w:t>
      </w:r>
    </w:p>
    <w:p w:rsidR="00F240CF" w:rsidRPr="007021AE" w:rsidRDefault="006D0B82" w:rsidP="00C13386">
      <w:pPr>
        <w:pStyle w:val="ListParagraph"/>
        <w:widowControl w:val="0"/>
        <w:numPr>
          <w:ilvl w:val="1"/>
          <w:numId w:val="102"/>
        </w:numPr>
        <w:autoSpaceDE w:val="0"/>
        <w:autoSpaceDN w:val="0"/>
        <w:adjustRightInd w:val="0"/>
        <w:spacing w:after="0"/>
        <w:rPr>
          <w:rFonts w:cs="Arial"/>
          <w:bCs/>
          <w:szCs w:val="20"/>
        </w:rPr>
      </w:pPr>
      <w:r>
        <w:rPr>
          <w:rFonts w:cs="Arial"/>
          <w:b/>
          <w:bCs/>
          <w:szCs w:val="20"/>
        </w:rPr>
        <w:t xml:space="preserve">FL </w:t>
      </w:r>
      <w:r w:rsidR="004A238A">
        <w:rPr>
          <w:rFonts w:cs="Arial"/>
          <w:b/>
          <w:bCs/>
          <w:szCs w:val="20"/>
        </w:rPr>
        <w:t>S.</w:t>
      </w:r>
      <w:r w:rsidR="00E81751" w:rsidRPr="00855AF0">
        <w:rPr>
          <w:rFonts w:cs="Arial"/>
          <w:b/>
          <w:bCs/>
          <w:szCs w:val="20"/>
        </w:rPr>
        <w:t xml:space="preserve"> 4.00</w:t>
      </w:r>
      <w:r w:rsidR="004A238A">
        <w:rPr>
          <w:rFonts w:cs="Arial"/>
          <w:b/>
          <w:bCs/>
          <w:szCs w:val="20"/>
        </w:rPr>
        <w:t xml:space="preserve"> of the licence</w:t>
      </w:r>
      <w:r w:rsidR="00E81751" w:rsidRPr="00855AF0">
        <w:rPr>
          <w:rFonts w:cs="Arial"/>
          <w:b/>
          <w:bCs/>
          <w:szCs w:val="20"/>
        </w:rPr>
        <w:t>:</w:t>
      </w:r>
      <w:r w:rsidR="00E81751" w:rsidRPr="000D38F3">
        <w:rPr>
          <w:rFonts w:cs="Arial"/>
          <w:bCs/>
          <w:szCs w:val="20"/>
        </w:rPr>
        <w:t xml:space="preserve"> </w:t>
      </w:r>
      <w:r w:rsidR="00E81751" w:rsidRPr="0009296C">
        <w:rPr>
          <w:rFonts w:cs="Arial"/>
          <w:bCs/>
          <w:szCs w:val="20"/>
          <w:u w:val="single"/>
        </w:rPr>
        <w:t xml:space="preserve">Conduct </w:t>
      </w:r>
      <w:r w:rsidR="00E81751" w:rsidRPr="007021AE">
        <w:rPr>
          <w:rFonts w:cs="Arial"/>
          <w:bCs/>
          <w:szCs w:val="20"/>
        </w:rPr>
        <w:t>of waste assessment</w:t>
      </w:r>
      <w:r w:rsidR="00C13386">
        <w:rPr>
          <w:rFonts w:cs="Arial"/>
          <w:bCs/>
          <w:szCs w:val="20"/>
        </w:rPr>
        <w:t xml:space="preserve">. </w:t>
      </w:r>
    </w:p>
    <w:p w:rsidR="00E81751" w:rsidRPr="00F240CF" w:rsidRDefault="00AB575B" w:rsidP="00994621">
      <w:pPr>
        <w:pStyle w:val="ListParagraph"/>
        <w:widowControl w:val="0"/>
        <w:numPr>
          <w:ilvl w:val="0"/>
          <w:numId w:val="102"/>
        </w:numPr>
        <w:autoSpaceDE w:val="0"/>
        <w:autoSpaceDN w:val="0"/>
        <w:adjustRightInd w:val="0"/>
        <w:spacing w:after="0"/>
        <w:rPr>
          <w:rFonts w:cs="Arial"/>
          <w:bCs/>
          <w:szCs w:val="20"/>
        </w:rPr>
      </w:pPr>
      <w:r>
        <w:rPr>
          <w:rFonts w:cs="Arial"/>
          <w:b/>
          <w:bCs/>
          <w:szCs w:val="20"/>
        </w:rPr>
        <w:t xml:space="preserve">How Determined: </w:t>
      </w:r>
      <w:r w:rsidR="00E81751" w:rsidRPr="00F240CF">
        <w:rPr>
          <w:rFonts w:cs="Arial"/>
          <w:bCs/>
          <w:szCs w:val="20"/>
        </w:rPr>
        <w:t>Assessments per "Provincial Logging Residue and Waste Measurements Procedures Manual"</w:t>
      </w:r>
    </w:p>
    <w:p w:rsidR="00526D49" w:rsidRDefault="00526D49" w:rsidP="00526D49">
      <w:pPr>
        <w:widowControl w:val="0"/>
        <w:overflowPunct w:val="0"/>
        <w:autoSpaceDE w:val="0"/>
        <w:autoSpaceDN w:val="0"/>
        <w:adjustRightInd w:val="0"/>
        <w:spacing w:after="0"/>
        <w:jc w:val="both"/>
        <w:rPr>
          <w:rFonts w:cs="Arial"/>
          <w:szCs w:val="20"/>
        </w:rPr>
      </w:pPr>
    </w:p>
    <w:p w:rsidR="00D65959" w:rsidRPr="00D65959" w:rsidRDefault="00091393" w:rsidP="00D942F0">
      <w:pPr>
        <w:pStyle w:val="Heading1"/>
      </w:pPr>
      <w:bookmarkStart w:id="111" w:name="_Toc404290149"/>
      <w:bookmarkStart w:id="112" w:name="_Toc437178765"/>
      <w:r w:rsidRPr="000D38F3">
        <w:t>COLLECTION REMEDIES OF THE CROWN</w:t>
      </w:r>
      <w:bookmarkEnd w:id="111"/>
      <w:r w:rsidR="00993E93">
        <w:t xml:space="preserve"> (e.g. Stumpage Owing)</w:t>
      </w:r>
      <w:bookmarkEnd w:id="112"/>
      <w:r w:rsidR="00993E93">
        <w:t xml:space="preserve"> </w:t>
      </w:r>
    </w:p>
    <w:p w:rsidR="00B0481D" w:rsidRPr="00ED2053" w:rsidRDefault="006E4614" w:rsidP="00B0481D">
      <w:pPr>
        <w:widowControl w:val="0"/>
        <w:autoSpaceDE w:val="0"/>
        <w:autoSpaceDN w:val="0"/>
        <w:adjustRightInd w:val="0"/>
        <w:spacing w:after="0"/>
        <w:rPr>
          <w:rFonts w:cs="Arial"/>
          <w:szCs w:val="20"/>
          <w:u w:val="single"/>
        </w:rPr>
      </w:pPr>
      <w:r>
        <w:rPr>
          <w:rFonts w:cs="Arial"/>
          <w:b/>
          <w:bCs/>
          <w:szCs w:val="20"/>
          <w:u w:val="single"/>
        </w:rPr>
        <w:t xml:space="preserve">[1] </w:t>
      </w:r>
      <w:r w:rsidR="00FF69E9" w:rsidRPr="00ED2053">
        <w:rPr>
          <w:rFonts w:cs="Arial"/>
          <w:b/>
          <w:bCs/>
          <w:szCs w:val="20"/>
          <w:u w:val="single"/>
        </w:rPr>
        <w:t xml:space="preserve">LIENS </w:t>
      </w:r>
      <w:r w:rsidR="008F1AD8">
        <w:rPr>
          <w:rFonts w:cs="Arial"/>
          <w:b/>
          <w:bCs/>
          <w:szCs w:val="20"/>
          <w:u w:val="single"/>
        </w:rPr>
        <w:t>IN FAVOUR OF THE</w:t>
      </w:r>
      <w:r w:rsidR="00FF69E9" w:rsidRPr="00ED2053">
        <w:rPr>
          <w:rFonts w:cs="Arial"/>
          <w:b/>
          <w:bCs/>
          <w:szCs w:val="20"/>
          <w:u w:val="single"/>
        </w:rPr>
        <w:t xml:space="preserve"> GOVERNMENT </w:t>
      </w:r>
      <w:r w:rsidR="00FF69E9" w:rsidRPr="00051C7E">
        <w:rPr>
          <w:rFonts w:cs="Arial"/>
          <w:b/>
          <w:bCs/>
          <w:szCs w:val="20"/>
          <w:highlight w:val="cyan"/>
          <w:u w:val="single"/>
        </w:rPr>
        <w:t>(</w:t>
      </w:r>
      <w:proofErr w:type="spellStart"/>
      <w:r w:rsidR="00FF69E9" w:rsidRPr="00051C7E">
        <w:rPr>
          <w:rFonts w:cs="Arial"/>
          <w:b/>
          <w:bCs/>
          <w:szCs w:val="20"/>
          <w:highlight w:val="cyan"/>
          <w:u w:val="single"/>
        </w:rPr>
        <w:t>S.130</w:t>
      </w:r>
      <w:proofErr w:type="spellEnd"/>
      <w:r w:rsidR="00FF69E9" w:rsidRPr="00051C7E">
        <w:rPr>
          <w:rFonts w:cs="Arial"/>
          <w:b/>
          <w:bCs/>
          <w:szCs w:val="20"/>
          <w:highlight w:val="cyan"/>
          <w:u w:val="single"/>
        </w:rPr>
        <w:t xml:space="preserve"> FA):</w:t>
      </w:r>
      <w:r w:rsidR="00FF69E9">
        <w:rPr>
          <w:rFonts w:cs="Arial"/>
          <w:b/>
          <w:bCs/>
          <w:szCs w:val="20"/>
          <w:u w:val="single"/>
        </w:rPr>
        <w:t xml:space="preserve"> </w:t>
      </w:r>
    </w:p>
    <w:p w:rsidR="00B0481D" w:rsidRDefault="00B0481D" w:rsidP="00F10D86">
      <w:pPr>
        <w:widowControl w:val="0"/>
        <w:numPr>
          <w:ilvl w:val="0"/>
          <w:numId w:val="80"/>
        </w:numPr>
        <w:autoSpaceDE w:val="0"/>
        <w:autoSpaceDN w:val="0"/>
        <w:adjustRightInd w:val="0"/>
        <w:spacing w:after="0"/>
        <w:ind w:left="360"/>
        <w:rPr>
          <w:rFonts w:cs="Arial"/>
          <w:szCs w:val="20"/>
        </w:rPr>
      </w:pPr>
      <w:r w:rsidRPr="00526457">
        <w:rPr>
          <w:rFonts w:cs="Arial"/>
          <w:b/>
          <w:bCs/>
          <w:szCs w:val="20"/>
        </w:rPr>
        <w:t>Lien:</w:t>
      </w:r>
      <w:r w:rsidRPr="000D38F3">
        <w:rPr>
          <w:rFonts w:cs="Arial"/>
          <w:b/>
          <w:bCs/>
          <w:szCs w:val="20"/>
        </w:rPr>
        <w:t xml:space="preserve"> </w:t>
      </w:r>
      <w:r>
        <w:rPr>
          <w:rFonts w:cs="Arial"/>
          <w:szCs w:val="20"/>
        </w:rPr>
        <w:t xml:space="preserve">Covers amounts owing to the government under the FA, </w:t>
      </w:r>
      <w:proofErr w:type="spellStart"/>
      <w:r>
        <w:rPr>
          <w:rFonts w:cs="Arial"/>
          <w:szCs w:val="20"/>
        </w:rPr>
        <w:t>FRPA</w:t>
      </w:r>
      <w:proofErr w:type="spellEnd"/>
      <w:r>
        <w:rPr>
          <w:rFonts w:cs="Arial"/>
          <w:szCs w:val="20"/>
        </w:rPr>
        <w:t xml:space="preserve">, </w:t>
      </w:r>
      <w:r>
        <w:rPr>
          <w:rFonts w:cs="Arial"/>
          <w:i/>
          <w:szCs w:val="20"/>
        </w:rPr>
        <w:t xml:space="preserve">Wildfire Act, Range Act, </w:t>
      </w:r>
      <w:r w:rsidR="004A22DF">
        <w:rPr>
          <w:rFonts w:cs="Arial"/>
          <w:szCs w:val="20"/>
        </w:rPr>
        <w:t>tenures</w:t>
      </w:r>
      <w:r>
        <w:rPr>
          <w:rFonts w:cs="Arial"/>
          <w:szCs w:val="20"/>
        </w:rPr>
        <w:t xml:space="preserve"> or permits and for goods and services (</w:t>
      </w:r>
      <w:r w:rsidR="00DA1DCD">
        <w:rPr>
          <w:rFonts w:cs="Arial"/>
          <w:b/>
          <w:szCs w:val="20"/>
        </w:rPr>
        <w:t xml:space="preserve">FA 130(1.1)) – </w:t>
      </w:r>
      <w:r w:rsidR="00DA1DCD" w:rsidRPr="003A2C21">
        <w:rPr>
          <w:rFonts w:cs="Arial"/>
          <w:b/>
          <w:szCs w:val="20"/>
        </w:rPr>
        <w:t>usually stumpage that is owing.</w:t>
      </w:r>
      <w:r w:rsidR="00DA1DCD">
        <w:rPr>
          <w:rFonts w:cs="Arial"/>
          <w:szCs w:val="20"/>
        </w:rPr>
        <w:t xml:space="preserve"> </w:t>
      </w:r>
    </w:p>
    <w:p w:rsidR="00B0481D" w:rsidRPr="000A746B" w:rsidRDefault="00B0481D" w:rsidP="00F10D86">
      <w:pPr>
        <w:widowControl w:val="0"/>
        <w:numPr>
          <w:ilvl w:val="0"/>
          <w:numId w:val="80"/>
        </w:numPr>
        <w:autoSpaceDE w:val="0"/>
        <w:autoSpaceDN w:val="0"/>
        <w:adjustRightInd w:val="0"/>
        <w:spacing w:after="0"/>
        <w:ind w:left="360"/>
        <w:rPr>
          <w:rFonts w:cs="Arial"/>
          <w:szCs w:val="20"/>
        </w:rPr>
      </w:pPr>
      <w:r w:rsidRPr="00526457">
        <w:rPr>
          <w:rFonts w:cs="Arial"/>
          <w:b/>
          <w:szCs w:val="20"/>
        </w:rPr>
        <w:t>2 Liens [</w:t>
      </w:r>
      <w:proofErr w:type="spellStart"/>
      <w:r w:rsidRPr="00526457">
        <w:rPr>
          <w:rFonts w:cs="Arial"/>
          <w:b/>
          <w:szCs w:val="20"/>
        </w:rPr>
        <w:t>F.A</w:t>
      </w:r>
      <w:proofErr w:type="spellEnd"/>
      <w:r w:rsidRPr="00526457">
        <w:rPr>
          <w:rFonts w:cs="Arial"/>
          <w:b/>
          <w:szCs w:val="20"/>
        </w:rPr>
        <w:t xml:space="preserve">. </w:t>
      </w:r>
      <w:proofErr w:type="spellStart"/>
      <w:r w:rsidRPr="00526457">
        <w:rPr>
          <w:rFonts w:cs="Arial"/>
          <w:b/>
          <w:szCs w:val="20"/>
        </w:rPr>
        <w:t>s.130</w:t>
      </w:r>
      <w:proofErr w:type="spellEnd"/>
      <w:r w:rsidRPr="00526457">
        <w:rPr>
          <w:rFonts w:cs="Arial"/>
          <w:b/>
          <w:szCs w:val="20"/>
        </w:rPr>
        <w:t>(1)(d)]:</w:t>
      </w:r>
      <w:r w:rsidRPr="000A746B">
        <w:rPr>
          <w:rFonts w:cs="Arial"/>
          <w:szCs w:val="20"/>
        </w:rPr>
        <w:t xml:space="preserve">  </w:t>
      </w:r>
      <w:r w:rsidRPr="000A746B">
        <w:rPr>
          <w:rFonts w:cs="Arial"/>
          <w:iCs/>
          <w:szCs w:val="20"/>
        </w:rPr>
        <w:t>constitut</w:t>
      </w:r>
      <w:r w:rsidR="00F611F8">
        <w:rPr>
          <w:rFonts w:cs="Arial"/>
          <w:iCs/>
          <w:szCs w:val="20"/>
        </w:rPr>
        <w:t xml:space="preserve">es, in favour of the government (Priority is different between these two): </w:t>
      </w:r>
      <w:r w:rsidRPr="000A746B">
        <w:rPr>
          <w:rFonts w:cs="Arial"/>
          <w:iCs/>
          <w:szCs w:val="20"/>
        </w:rPr>
        <w:t xml:space="preserve"> </w:t>
      </w:r>
    </w:p>
    <w:p w:rsidR="00B0481D" w:rsidRPr="000D38F3" w:rsidRDefault="00B0481D" w:rsidP="00F10D86">
      <w:pPr>
        <w:widowControl w:val="0"/>
        <w:numPr>
          <w:ilvl w:val="2"/>
          <w:numId w:val="83"/>
        </w:numPr>
        <w:autoSpaceDE w:val="0"/>
        <w:autoSpaceDN w:val="0"/>
        <w:adjustRightInd w:val="0"/>
        <w:spacing w:after="0"/>
        <w:ind w:left="1080"/>
        <w:rPr>
          <w:rFonts w:cs="Arial"/>
          <w:szCs w:val="20"/>
        </w:rPr>
      </w:pPr>
      <w:r w:rsidRPr="00357145">
        <w:rPr>
          <w:rFonts w:cs="Arial"/>
          <w:b/>
          <w:iCs/>
          <w:szCs w:val="20"/>
        </w:rPr>
        <w:t>(</w:t>
      </w:r>
      <w:proofErr w:type="spellStart"/>
      <w:r w:rsidRPr="00357145">
        <w:rPr>
          <w:rFonts w:cs="Arial"/>
          <w:b/>
          <w:iCs/>
          <w:szCs w:val="20"/>
        </w:rPr>
        <w:t>i</w:t>
      </w:r>
      <w:proofErr w:type="spellEnd"/>
      <w:r w:rsidRPr="00357145">
        <w:rPr>
          <w:rFonts w:cs="Arial"/>
          <w:b/>
          <w:iCs/>
          <w:szCs w:val="20"/>
        </w:rPr>
        <w:t>)</w:t>
      </w:r>
      <w:r w:rsidR="00431C1B">
        <w:rPr>
          <w:rFonts w:cs="Arial"/>
          <w:iCs/>
          <w:szCs w:val="20"/>
        </w:rPr>
        <w:t xml:space="preserve"> </w:t>
      </w:r>
      <w:r w:rsidR="001B1EE5">
        <w:rPr>
          <w:rFonts w:cs="Arial"/>
          <w:b/>
          <w:iCs/>
          <w:szCs w:val="20"/>
        </w:rPr>
        <w:t>Forest Products</w:t>
      </w:r>
      <w:r w:rsidR="00431C1B">
        <w:rPr>
          <w:rFonts w:cs="Arial"/>
          <w:iCs/>
          <w:szCs w:val="20"/>
        </w:rPr>
        <w:t xml:space="preserve"> -</w:t>
      </w:r>
      <w:r>
        <w:rPr>
          <w:rFonts w:cs="Arial"/>
          <w:iCs/>
          <w:szCs w:val="20"/>
        </w:rPr>
        <w:t xml:space="preserve"> </w:t>
      </w:r>
      <w:r w:rsidRPr="000D38F3">
        <w:rPr>
          <w:rFonts w:cs="Arial"/>
          <w:iCs/>
          <w:szCs w:val="20"/>
        </w:rPr>
        <w:t>a lien on timber, lumber, veneer, plywood, pulp, newsprint, special forest products and wood residue owned by the person who owes the money, and</w:t>
      </w:r>
    </w:p>
    <w:p w:rsidR="00B0481D" w:rsidRPr="00F611F8" w:rsidRDefault="00B0481D" w:rsidP="00F10D86">
      <w:pPr>
        <w:widowControl w:val="0"/>
        <w:numPr>
          <w:ilvl w:val="2"/>
          <w:numId w:val="83"/>
        </w:numPr>
        <w:autoSpaceDE w:val="0"/>
        <w:autoSpaceDN w:val="0"/>
        <w:adjustRightInd w:val="0"/>
        <w:spacing w:after="0"/>
        <w:ind w:left="1080"/>
        <w:rPr>
          <w:rFonts w:cs="Arial"/>
          <w:b/>
          <w:szCs w:val="20"/>
          <w:u w:val="single"/>
        </w:rPr>
      </w:pPr>
      <w:r w:rsidRPr="00357145">
        <w:rPr>
          <w:rFonts w:cs="Arial"/>
          <w:b/>
          <w:iCs/>
          <w:szCs w:val="20"/>
        </w:rPr>
        <w:t>(ii)</w:t>
      </w:r>
      <w:r w:rsidR="00431C1B">
        <w:rPr>
          <w:rFonts w:cs="Arial"/>
          <w:iCs/>
          <w:szCs w:val="20"/>
        </w:rPr>
        <w:t xml:space="preserve"> </w:t>
      </w:r>
      <w:r w:rsidR="001B1EE5">
        <w:rPr>
          <w:rFonts w:cs="Arial"/>
          <w:b/>
          <w:iCs/>
          <w:szCs w:val="20"/>
        </w:rPr>
        <w:t>Over all other chattels</w:t>
      </w:r>
      <w:bookmarkStart w:id="113" w:name="section130"/>
      <w:r w:rsidR="006E7C0F">
        <w:rPr>
          <w:rFonts w:cs="Arial"/>
          <w:iCs/>
          <w:szCs w:val="20"/>
        </w:rPr>
        <w:t xml:space="preserve"> </w:t>
      </w:r>
      <w:r w:rsidR="00F611F8">
        <w:rPr>
          <w:rFonts w:cs="Arial"/>
          <w:b/>
          <w:iCs/>
          <w:szCs w:val="20"/>
        </w:rPr>
        <w:t>owned by debtor</w:t>
      </w:r>
    </w:p>
    <w:p w:rsidR="0021707F" w:rsidRPr="0021707F" w:rsidRDefault="0021707F" w:rsidP="00F10D86">
      <w:pPr>
        <w:pStyle w:val="ListParagraph"/>
        <w:widowControl w:val="0"/>
        <w:numPr>
          <w:ilvl w:val="0"/>
          <w:numId w:val="92"/>
        </w:numPr>
        <w:autoSpaceDE w:val="0"/>
        <w:autoSpaceDN w:val="0"/>
        <w:adjustRightInd w:val="0"/>
        <w:spacing w:after="0"/>
        <w:rPr>
          <w:rFonts w:cs="Arial"/>
          <w:b/>
          <w:szCs w:val="20"/>
          <w:u w:val="single"/>
        </w:rPr>
      </w:pPr>
      <w:r w:rsidRPr="0021707F">
        <w:rPr>
          <w:rFonts w:cs="Arial"/>
          <w:b/>
          <w:color w:val="000000"/>
          <w:szCs w:val="20"/>
        </w:rPr>
        <w:t>Lien Priority [</w:t>
      </w:r>
      <w:proofErr w:type="spellStart"/>
      <w:r w:rsidRPr="0021707F">
        <w:rPr>
          <w:rFonts w:cs="Arial"/>
          <w:b/>
          <w:color w:val="000000"/>
          <w:szCs w:val="20"/>
        </w:rPr>
        <w:t>F.A</w:t>
      </w:r>
      <w:proofErr w:type="spellEnd"/>
      <w:r w:rsidRPr="0021707F">
        <w:rPr>
          <w:rFonts w:cs="Arial"/>
          <w:b/>
          <w:color w:val="000000"/>
          <w:szCs w:val="20"/>
        </w:rPr>
        <w:t xml:space="preserve">. </w:t>
      </w:r>
      <w:proofErr w:type="spellStart"/>
      <w:r w:rsidRPr="0021707F">
        <w:rPr>
          <w:rFonts w:cs="Arial"/>
          <w:b/>
          <w:color w:val="000000"/>
          <w:szCs w:val="20"/>
        </w:rPr>
        <w:t>s.130</w:t>
      </w:r>
      <w:proofErr w:type="spellEnd"/>
      <w:r w:rsidRPr="0021707F">
        <w:rPr>
          <w:rFonts w:cs="Arial"/>
          <w:b/>
          <w:color w:val="000000"/>
          <w:szCs w:val="20"/>
        </w:rPr>
        <w:t>(2)(</w:t>
      </w:r>
      <w:proofErr w:type="spellStart"/>
      <w:r w:rsidRPr="0021707F">
        <w:rPr>
          <w:rFonts w:cs="Arial"/>
          <w:b/>
          <w:color w:val="000000"/>
          <w:szCs w:val="20"/>
        </w:rPr>
        <w:t>i</w:t>
      </w:r>
      <w:proofErr w:type="spellEnd"/>
      <w:r w:rsidRPr="0021707F">
        <w:rPr>
          <w:rFonts w:cs="Arial"/>
          <w:b/>
          <w:color w:val="000000"/>
          <w:szCs w:val="20"/>
        </w:rPr>
        <w:t>)]:</w:t>
      </w:r>
    </w:p>
    <w:p w:rsidR="0021707F" w:rsidRPr="0021707F" w:rsidRDefault="0021707F" w:rsidP="00F10D86">
      <w:pPr>
        <w:pStyle w:val="ListParagraph"/>
        <w:widowControl w:val="0"/>
        <w:numPr>
          <w:ilvl w:val="1"/>
          <w:numId w:val="92"/>
        </w:numPr>
        <w:autoSpaceDE w:val="0"/>
        <w:autoSpaceDN w:val="0"/>
        <w:adjustRightInd w:val="0"/>
        <w:spacing w:after="0"/>
        <w:rPr>
          <w:rFonts w:cs="Arial"/>
          <w:b/>
          <w:szCs w:val="20"/>
          <w:u w:val="single"/>
        </w:rPr>
      </w:pPr>
      <w:r w:rsidRPr="0021707F">
        <w:rPr>
          <w:rFonts w:cs="Arial"/>
          <w:b/>
          <w:color w:val="000000"/>
          <w:szCs w:val="20"/>
        </w:rPr>
        <w:t>Over forest products (FA 130(1)(d)(</w:t>
      </w:r>
      <w:proofErr w:type="spellStart"/>
      <w:r w:rsidRPr="0021707F">
        <w:rPr>
          <w:rFonts w:cs="Arial"/>
          <w:b/>
          <w:color w:val="000000"/>
          <w:szCs w:val="20"/>
        </w:rPr>
        <w:t>i</w:t>
      </w:r>
      <w:proofErr w:type="spellEnd"/>
      <w:r w:rsidRPr="0021707F">
        <w:rPr>
          <w:rFonts w:cs="Arial"/>
          <w:b/>
          <w:color w:val="000000"/>
          <w:szCs w:val="20"/>
        </w:rPr>
        <w:t>)</w:t>
      </w:r>
      <w:r>
        <w:rPr>
          <w:rFonts w:cs="Arial"/>
          <w:b/>
          <w:color w:val="000000"/>
          <w:szCs w:val="20"/>
        </w:rPr>
        <w:t xml:space="preserve">) </w:t>
      </w:r>
      <w:r w:rsidRPr="0021707F">
        <w:rPr>
          <w:rFonts w:cs="Arial"/>
          <w:b/>
          <w:color w:val="000000"/>
          <w:szCs w:val="20"/>
        </w:rPr>
        <w:t>-</w:t>
      </w:r>
      <w:r>
        <w:rPr>
          <w:rFonts w:cs="Arial"/>
          <w:b/>
          <w:color w:val="000000"/>
          <w:szCs w:val="20"/>
        </w:rPr>
        <w:t xml:space="preserve"> </w:t>
      </w:r>
      <w:r w:rsidRPr="00051C7E">
        <w:rPr>
          <w:rFonts w:cs="Arial"/>
          <w:b/>
          <w:color w:val="000000"/>
          <w:szCs w:val="20"/>
          <w:highlight w:val="cyan"/>
          <w:u w:val="single"/>
        </w:rPr>
        <w:t>super priority</w:t>
      </w:r>
    </w:p>
    <w:p w:rsidR="007101A1" w:rsidRPr="007101A1" w:rsidRDefault="0021707F" w:rsidP="00F10D86">
      <w:pPr>
        <w:pStyle w:val="ListParagraph"/>
        <w:widowControl w:val="0"/>
        <w:numPr>
          <w:ilvl w:val="1"/>
          <w:numId w:val="92"/>
        </w:numPr>
        <w:autoSpaceDE w:val="0"/>
        <w:autoSpaceDN w:val="0"/>
        <w:adjustRightInd w:val="0"/>
        <w:spacing w:after="0"/>
        <w:rPr>
          <w:rFonts w:cs="Arial"/>
          <w:b/>
          <w:szCs w:val="20"/>
          <w:u w:val="single"/>
        </w:rPr>
      </w:pPr>
      <w:r w:rsidRPr="0021707F">
        <w:rPr>
          <w:rFonts w:cs="Arial"/>
          <w:b/>
          <w:color w:val="000000"/>
          <w:szCs w:val="20"/>
        </w:rPr>
        <w:t>Over all other chattels (FA 130(1)(d)(ii)</w:t>
      </w:r>
      <w:r>
        <w:rPr>
          <w:rFonts w:cs="Arial"/>
          <w:b/>
          <w:color w:val="000000"/>
          <w:szCs w:val="20"/>
        </w:rPr>
        <w:t xml:space="preserve">) </w:t>
      </w:r>
      <w:r w:rsidRPr="0021707F">
        <w:rPr>
          <w:rFonts w:cs="Arial"/>
          <w:b/>
          <w:color w:val="000000"/>
          <w:szCs w:val="20"/>
        </w:rPr>
        <w:t>-</w:t>
      </w:r>
      <w:r>
        <w:rPr>
          <w:rFonts w:cs="Arial"/>
          <w:b/>
          <w:color w:val="000000"/>
          <w:szCs w:val="20"/>
        </w:rPr>
        <w:t xml:space="preserve"> </w:t>
      </w:r>
      <w:r w:rsidRPr="0021707F">
        <w:rPr>
          <w:rFonts w:cs="Arial"/>
          <w:b/>
          <w:color w:val="000000"/>
          <w:szCs w:val="20"/>
        </w:rPr>
        <w:t>ranks after prior registered charges</w:t>
      </w:r>
    </w:p>
    <w:p w:rsidR="00B0481D" w:rsidRPr="007101A1" w:rsidRDefault="00B0481D" w:rsidP="00F10D86">
      <w:pPr>
        <w:pStyle w:val="ListParagraph"/>
        <w:widowControl w:val="0"/>
        <w:numPr>
          <w:ilvl w:val="0"/>
          <w:numId w:val="92"/>
        </w:numPr>
        <w:autoSpaceDE w:val="0"/>
        <w:autoSpaceDN w:val="0"/>
        <w:adjustRightInd w:val="0"/>
        <w:spacing w:after="0"/>
        <w:rPr>
          <w:rFonts w:cs="Arial"/>
          <w:b/>
          <w:szCs w:val="20"/>
          <w:u w:val="single"/>
        </w:rPr>
      </w:pPr>
      <w:r w:rsidRPr="007101A1">
        <w:rPr>
          <w:rFonts w:cs="Arial"/>
          <w:b/>
          <w:color w:val="000000"/>
          <w:szCs w:val="20"/>
        </w:rPr>
        <w:t>Certificate issued by Revenue Minister</w:t>
      </w:r>
      <w:r w:rsidRPr="007101A1">
        <w:rPr>
          <w:rFonts w:cs="Arial"/>
          <w:color w:val="000000"/>
          <w:szCs w:val="20"/>
        </w:rPr>
        <w:t xml:space="preserve"> (as good as a judgment): enable a bureaucrat to claim about owing and has effect of a court order </w:t>
      </w:r>
    </w:p>
    <w:p w:rsidR="00B0481D" w:rsidRPr="000D38F3" w:rsidRDefault="00886E67" w:rsidP="00F10D86">
      <w:pPr>
        <w:widowControl w:val="0"/>
        <w:numPr>
          <w:ilvl w:val="0"/>
          <w:numId w:val="85"/>
        </w:numPr>
        <w:autoSpaceDE w:val="0"/>
        <w:autoSpaceDN w:val="0"/>
        <w:adjustRightInd w:val="0"/>
        <w:spacing w:after="0"/>
        <w:rPr>
          <w:rFonts w:cs="Arial"/>
          <w:szCs w:val="20"/>
          <w:u w:val="single"/>
        </w:rPr>
      </w:pPr>
      <w:proofErr w:type="spellStart"/>
      <w:r>
        <w:rPr>
          <w:rFonts w:cs="Arial"/>
          <w:b/>
          <w:color w:val="000000"/>
          <w:szCs w:val="20"/>
        </w:rPr>
        <w:t>s.130</w:t>
      </w:r>
      <w:proofErr w:type="spellEnd"/>
      <w:r w:rsidR="00B0481D" w:rsidRPr="00886E67">
        <w:rPr>
          <w:rFonts w:cs="Arial"/>
          <w:b/>
          <w:color w:val="000000"/>
          <w:szCs w:val="20"/>
        </w:rPr>
        <w:t>(4)</w:t>
      </w:r>
      <w:r w:rsidR="00B0481D" w:rsidRPr="000D38F3">
        <w:rPr>
          <w:rFonts w:cs="Arial"/>
          <w:color w:val="000000"/>
          <w:szCs w:val="20"/>
        </w:rPr>
        <w:t> If default is made in the payment of all or part of the money due and payable, the revenue minister may issue, and file with a court having jurisdiction, a certificate stating</w:t>
      </w:r>
    </w:p>
    <w:p w:rsidR="00B0481D" w:rsidRPr="000D38F3" w:rsidRDefault="00B0481D" w:rsidP="00F10D86">
      <w:pPr>
        <w:widowControl w:val="0"/>
        <w:numPr>
          <w:ilvl w:val="1"/>
          <w:numId w:val="85"/>
        </w:numPr>
        <w:autoSpaceDE w:val="0"/>
        <w:autoSpaceDN w:val="0"/>
        <w:adjustRightInd w:val="0"/>
        <w:spacing w:after="0"/>
        <w:rPr>
          <w:rFonts w:cs="Arial"/>
          <w:szCs w:val="20"/>
          <w:u w:val="single"/>
        </w:rPr>
      </w:pPr>
      <w:r w:rsidRPr="000D38F3">
        <w:rPr>
          <w:rFonts w:cs="Arial"/>
          <w:color w:val="000000"/>
          <w:szCs w:val="20"/>
        </w:rPr>
        <w:t>(a) the amount that remains unpaid, including interest, and</w:t>
      </w:r>
    </w:p>
    <w:p w:rsidR="00B0481D" w:rsidRPr="000D38F3" w:rsidRDefault="00B0481D" w:rsidP="00F10D86">
      <w:pPr>
        <w:widowControl w:val="0"/>
        <w:numPr>
          <w:ilvl w:val="1"/>
          <w:numId w:val="85"/>
        </w:numPr>
        <w:autoSpaceDE w:val="0"/>
        <w:autoSpaceDN w:val="0"/>
        <w:adjustRightInd w:val="0"/>
        <w:spacing w:after="0"/>
        <w:rPr>
          <w:rFonts w:cs="Arial"/>
          <w:szCs w:val="20"/>
          <w:u w:val="single"/>
        </w:rPr>
      </w:pPr>
      <w:r w:rsidRPr="000D38F3">
        <w:rPr>
          <w:rFonts w:cs="Arial"/>
          <w:color w:val="000000"/>
          <w:szCs w:val="20"/>
        </w:rPr>
        <w:t>(b) the name of the person who is required to pay it.</w:t>
      </w:r>
      <w:bookmarkEnd w:id="113"/>
      <w:r w:rsidRPr="000D38F3">
        <w:rPr>
          <w:rFonts w:cs="Arial"/>
          <w:color w:val="000000"/>
          <w:szCs w:val="20"/>
        </w:rPr>
        <w:t xml:space="preserve"> </w:t>
      </w:r>
    </w:p>
    <w:p w:rsidR="007101A1" w:rsidRPr="00640506" w:rsidRDefault="00886E67" w:rsidP="00640506">
      <w:pPr>
        <w:widowControl w:val="0"/>
        <w:numPr>
          <w:ilvl w:val="0"/>
          <w:numId w:val="85"/>
        </w:numPr>
        <w:autoSpaceDE w:val="0"/>
        <w:autoSpaceDN w:val="0"/>
        <w:adjustRightInd w:val="0"/>
        <w:spacing w:after="0"/>
        <w:rPr>
          <w:rFonts w:cs="Arial"/>
          <w:szCs w:val="20"/>
          <w:u w:val="single"/>
        </w:rPr>
      </w:pPr>
      <w:proofErr w:type="spellStart"/>
      <w:r>
        <w:rPr>
          <w:rFonts w:cs="Arial"/>
          <w:b/>
          <w:color w:val="000000"/>
          <w:szCs w:val="20"/>
        </w:rPr>
        <w:t>s.130</w:t>
      </w:r>
      <w:proofErr w:type="spellEnd"/>
      <w:r w:rsidR="00B0481D" w:rsidRPr="00886E67">
        <w:rPr>
          <w:rFonts w:cs="Arial"/>
          <w:b/>
          <w:color w:val="000000"/>
          <w:szCs w:val="20"/>
        </w:rPr>
        <w:t>(5):</w:t>
      </w:r>
      <w:r w:rsidR="00B0481D" w:rsidRPr="000D38F3">
        <w:rPr>
          <w:rFonts w:cs="Arial"/>
          <w:color w:val="000000"/>
          <w:szCs w:val="20"/>
        </w:rPr>
        <w:t xml:space="preserve"> Certificate</w:t>
      </w:r>
      <w:r w:rsidR="00B0481D">
        <w:rPr>
          <w:rFonts w:cs="Arial"/>
          <w:color w:val="000000"/>
          <w:szCs w:val="20"/>
        </w:rPr>
        <w:t xml:space="preserve"> under (4)</w:t>
      </w:r>
      <w:r w:rsidR="00B0481D" w:rsidRPr="000D38F3">
        <w:rPr>
          <w:rFonts w:cs="Arial"/>
          <w:color w:val="000000"/>
          <w:szCs w:val="20"/>
        </w:rPr>
        <w:t xml:space="preserve"> has the same effect as a court order for the recovery of debt. </w:t>
      </w:r>
    </w:p>
    <w:p w:rsidR="00B0481D" w:rsidRDefault="00B0481D" w:rsidP="00F10D86">
      <w:pPr>
        <w:pStyle w:val="ListParagraph"/>
        <w:widowControl w:val="0"/>
        <w:numPr>
          <w:ilvl w:val="0"/>
          <w:numId w:val="80"/>
        </w:numPr>
        <w:overflowPunct w:val="0"/>
        <w:autoSpaceDE w:val="0"/>
        <w:autoSpaceDN w:val="0"/>
        <w:adjustRightInd w:val="0"/>
        <w:spacing w:after="0" w:line="230" w:lineRule="auto"/>
        <w:ind w:left="426" w:right="80"/>
        <w:rPr>
          <w:rFonts w:cs="Arial"/>
          <w:szCs w:val="20"/>
        </w:rPr>
      </w:pPr>
      <w:r w:rsidRPr="007101A1">
        <w:rPr>
          <w:rFonts w:cs="Arial"/>
          <w:b/>
          <w:szCs w:val="20"/>
        </w:rPr>
        <w:t xml:space="preserve">Limitation Period [FA </w:t>
      </w:r>
      <w:proofErr w:type="spellStart"/>
      <w:r w:rsidRPr="007101A1">
        <w:rPr>
          <w:rFonts w:cs="Arial"/>
          <w:b/>
          <w:szCs w:val="20"/>
        </w:rPr>
        <w:t>s.130.1</w:t>
      </w:r>
      <w:proofErr w:type="spellEnd"/>
      <w:r w:rsidR="00F7572D">
        <w:rPr>
          <w:rFonts w:cs="Arial"/>
          <w:b/>
          <w:szCs w:val="20"/>
        </w:rPr>
        <w:t>(2)</w:t>
      </w:r>
      <w:r w:rsidRPr="007101A1">
        <w:rPr>
          <w:rFonts w:cs="Arial"/>
          <w:b/>
          <w:szCs w:val="20"/>
        </w:rPr>
        <w:t>]</w:t>
      </w:r>
      <w:r w:rsidR="00C73A5C">
        <w:rPr>
          <w:rFonts w:cs="Arial"/>
          <w:b/>
          <w:szCs w:val="20"/>
        </w:rPr>
        <w:t xml:space="preserve"> - </w:t>
      </w:r>
      <w:r w:rsidRPr="003F256F">
        <w:rPr>
          <w:rFonts w:cs="Arial"/>
          <w:b/>
          <w:szCs w:val="20"/>
          <w:u w:val="single"/>
        </w:rPr>
        <w:t>7 years</w:t>
      </w:r>
      <w:r w:rsidRPr="00C73A5C">
        <w:rPr>
          <w:rFonts w:cs="Arial"/>
          <w:szCs w:val="20"/>
        </w:rPr>
        <w:t xml:space="preserve"> of the date that money claimed in the proceeding became due under </w:t>
      </w:r>
      <w:proofErr w:type="spellStart"/>
      <w:r w:rsidRPr="00C73A5C">
        <w:rPr>
          <w:rFonts w:cs="Arial"/>
          <w:szCs w:val="20"/>
        </w:rPr>
        <w:t>s.130</w:t>
      </w:r>
      <w:proofErr w:type="spellEnd"/>
      <w:r w:rsidRPr="00C73A5C">
        <w:rPr>
          <w:rFonts w:cs="Arial"/>
          <w:szCs w:val="20"/>
        </w:rPr>
        <w:t>(1)(a).</w:t>
      </w:r>
    </w:p>
    <w:p w:rsidR="00C625C6" w:rsidRPr="00C625C6" w:rsidRDefault="00C625C6" w:rsidP="00C625C6">
      <w:pPr>
        <w:widowControl w:val="0"/>
        <w:overflowPunct w:val="0"/>
        <w:autoSpaceDE w:val="0"/>
        <w:autoSpaceDN w:val="0"/>
        <w:adjustRightInd w:val="0"/>
        <w:spacing w:after="0" w:line="230" w:lineRule="auto"/>
        <w:ind w:right="80"/>
        <w:rPr>
          <w:rFonts w:cs="Arial"/>
          <w:szCs w:val="20"/>
        </w:rPr>
      </w:pPr>
    </w:p>
    <w:p w:rsidR="00B0481D" w:rsidRPr="000D38F3" w:rsidRDefault="00B0481D" w:rsidP="00B0481D">
      <w:pPr>
        <w:widowControl w:val="0"/>
        <w:autoSpaceDE w:val="0"/>
        <w:autoSpaceDN w:val="0"/>
        <w:adjustRightInd w:val="0"/>
        <w:spacing w:after="0" w:line="130" w:lineRule="exact"/>
        <w:rPr>
          <w:rFonts w:cs="Arial"/>
          <w:szCs w:val="20"/>
        </w:rPr>
      </w:pPr>
    </w:p>
    <w:p w:rsidR="00415A6C" w:rsidRDefault="006E4614" w:rsidP="00415A6C">
      <w:pPr>
        <w:widowControl w:val="0"/>
        <w:autoSpaceDE w:val="0"/>
        <w:autoSpaceDN w:val="0"/>
        <w:adjustRightInd w:val="0"/>
        <w:spacing w:after="0" w:line="239" w:lineRule="auto"/>
        <w:rPr>
          <w:rFonts w:cs="Arial"/>
          <w:bCs/>
          <w:iCs/>
          <w:szCs w:val="20"/>
        </w:rPr>
      </w:pPr>
      <w:bookmarkStart w:id="114" w:name="_Toc437178766"/>
      <w:r>
        <w:rPr>
          <w:rStyle w:val="Heading3Char"/>
          <w:highlight w:val="cyan"/>
        </w:rPr>
        <w:t xml:space="preserve">[2] </w:t>
      </w:r>
      <w:proofErr w:type="spellStart"/>
      <w:r w:rsidR="009166FC" w:rsidRPr="00051C7E">
        <w:rPr>
          <w:rStyle w:val="Heading3Char"/>
          <w:highlight w:val="cyan"/>
        </w:rPr>
        <w:t>3P</w:t>
      </w:r>
      <w:proofErr w:type="spellEnd"/>
      <w:r w:rsidR="004A103F" w:rsidRPr="00051C7E">
        <w:rPr>
          <w:rStyle w:val="Heading3Char"/>
          <w:highlight w:val="cyan"/>
        </w:rPr>
        <w:t xml:space="preserve"> LIABILITY</w:t>
      </w:r>
      <w:bookmarkEnd w:id="114"/>
      <w:r w:rsidR="004A103F" w:rsidRPr="00051C7E">
        <w:rPr>
          <w:rFonts w:cs="Arial"/>
          <w:b/>
          <w:bCs/>
          <w:iCs/>
          <w:sz w:val="22"/>
          <w:szCs w:val="20"/>
          <w:highlight w:val="cyan"/>
        </w:rPr>
        <w:t xml:space="preserve"> </w:t>
      </w:r>
      <w:r w:rsidR="004A103F" w:rsidRPr="00051C7E">
        <w:rPr>
          <w:rFonts w:cs="Arial"/>
          <w:b/>
          <w:bCs/>
          <w:iCs/>
          <w:szCs w:val="20"/>
          <w:highlight w:val="cyan"/>
        </w:rPr>
        <w:t>[</w:t>
      </w:r>
      <w:r w:rsidR="006B4128" w:rsidRPr="00051C7E">
        <w:rPr>
          <w:rFonts w:cs="Arial"/>
          <w:b/>
          <w:bCs/>
          <w:iCs/>
          <w:szCs w:val="20"/>
          <w:highlight w:val="cyan"/>
        </w:rPr>
        <w:t xml:space="preserve">FA </w:t>
      </w:r>
      <w:r w:rsidR="004A103F" w:rsidRPr="00051C7E">
        <w:rPr>
          <w:rFonts w:cs="Arial"/>
          <w:b/>
          <w:bCs/>
          <w:iCs/>
          <w:szCs w:val="20"/>
          <w:highlight w:val="cyan"/>
        </w:rPr>
        <w:t xml:space="preserve">S. 131]: </w:t>
      </w:r>
    </w:p>
    <w:p w:rsidR="00B0481D" w:rsidRPr="000E405A" w:rsidRDefault="008372D6" w:rsidP="000E405A">
      <w:pPr>
        <w:widowControl w:val="0"/>
        <w:autoSpaceDE w:val="0"/>
        <w:autoSpaceDN w:val="0"/>
        <w:adjustRightInd w:val="0"/>
        <w:spacing w:after="0" w:line="239" w:lineRule="auto"/>
        <w:rPr>
          <w:rFonts w:cs="Arial"/>
          <w:b/>
          <w:szCs w:val="20"/>
        </w:rPr>
      </w:pPr>
      <w:r>
        <w:rPr>
          <w:rFonts w:cs="Arial"/>
          <w:b/>
          <w:bCs/>
          <w:iCs/>
          <w:szCs w:val="20"/>
        </w:rPr>
        <w:t xml:space="preserve">FA </w:t>
      </w:r>
      <w:proofErr w:type="spellStart"/>
      <w:r w:rsidR="00415A6C">
        <w:rPr>
          <w:rFonts w:cs="Arial"/>
          <w:b/>
          <w:bCs/>
          <w:iCs/>
          <w:szCs w:val="20"/>
        </w:rPr>
        <w:t>S.131</w:t>
      </w:r>
      <w:proofErr w:type="spellEnd"/>
      <w:r w:rsidR="00415A6C">
        <w:rPr>
          <w:rFonts w:cs="Arial"/>
          <w:b/>
          <w:bCs/>
          <w:iCs/>
          <w:szCs w:val="20"/>
        </w:rPr>
        <w:t xml:space="preserve">: </w:t>
      </w:r>
      <w:r w:rsidR="00B0481D" w:rsidRPr="000D38F3">
        <w:rPr>
          <w:rFonts w:cs="Arial"/>
          <w:iCs/>
          <w:szCs w:val="20"/>
        </w:rPr>
        <w:t xml:space="preserve">A person who </w:t>
      </w:r>
      <w:r>
        <w:rPr>
          <w:rFonts w:cs="Arial"/>
          <w:iCs/>
          <w:szCs w:val="20"/>
        </w:rPr>
        <w:t>“</w:t>
      </w:r>
      <w:r w:rsidR="00B0481D" w:rsidRPr="000D38F3">
        <w:rPr>
          <w:rFonts w:cs="Arial"/>
          <w:iCs/>
          <w:szCs w:val="20"/>
        </w:rPr>
        <w:t>acquires or deals</w:t>
      </w:r>
      <w:r>
        <w:rPr>
          <w:rFonts w:cs="Arial"/>
          <w:iCs/>
          <w:szCs w:val="20"/>
        </w:rPr>
        <w:t>”</w:t>
      </w:r>
      <w:r w:rsidR="00B0481D" w:rsidRPr="000D38F3">
        <w:rPr>
          <w:rFonts w:cs="Arial"/>
          <w:iCs/>
          <w:szCs w:val="20"/>
        </w:rPr>
        <w:t xml:space="preserve"> in timber on which </w:t>
      </w:r>
      <w:r w:rsidR="00B0481D" w:rsidRPr="00FA32B2">
        <w:rPr>
          <w:rFonts w:cs="Arial"/>
          <w:iCs/>
          <w:szCs w:val="20"/>
          <w:u w:val="single"/>
        </w:rPr>
        <w:t>stumpage or royalty</w:t>
      </w:r>
      <w:r w:rsidR="000E405A">
        <w:rPr>
          <w:rFonts w:cs="Arial"/>
          <w:iCs/>
          <w:szCs w:val="20"/>
        </w:rPr>
        <w:t xml:space="preserve"> is </w:t>
      </w:r>
      <w:r w:rsidR="000E405A">
        <w:rPr>
          <w:rFonts w:cs="Arial"/>
          <w:b/>
          <w:iCs/>
          <w:szCs w:val="20"/>
        </w:rPr>
        <w:t xml:space="preserve">liable for stumpage. </w:t>
      </w:r>
    </w:p>
    <w:p w:rsidR="001F26B7" w:rsidRDefault="001F26B7" w:rsidP="00F10D86">
      <w:pPr>
        <w:pStyle w:val="ListParagraph"/>
        <w:widowControl w:val="0"/>
        <w:numPr>
          <w:ilvl w:val="1"/>
          <w:numId w:val="80"/>
        </w:numPr>
        <w:autoSpaceDE w:val="0"/>
        <w:autoSpaceDN w:val="0"/>
        <w:adjustRightInd w:val="0"/>
        <w:spacing w:after="0" w:line="239" w:lineRule="auto"/>
        <w:ind w:left="360"/>
        <w:rPr>
          <w:rFonts w:cs="Arial"/>
          <w:szCs w:val="20"/>
        </w:rPr>
      </w:pPr>
      <w:r>
        <w:rPr>
          <w:rFonts w:cs="Arial"/>
          <w:szCs w:val="20"/>
        </w:rPr>
        <w:t>Person who buys logs is potentially liable for unpaid stumpage.</w:t>
      </w:r>
    </w:p>
    <w:p w:rsidR="00B0481D" w:rsidRPr="000D38F3" w:rsidRDefault="00B0481D" w:rsidP="00F10D86">
      <w:pPr>
        <w:pStyle w:val="ListParagraph"/>
        <w:widowControl w:val="0"/>
        <w:numPr>
          <w:ilvl w:val="1"/>
          <w:numId w:val="80"/>
        </w:numPr>
        <w:autoSpaceDE w:val="0"/>
        <w:autoSpaceDN w:val="0"/>
        <w:adjustRightInd w:val="0"/>
        <w:spacing w:after="0" w:line="239" w:lineRule="auto"/>
        <w:ind w:left="360"/>
        <w:rPr>
          <w:rFonts w:cs="Arial"/>
          <w:szCs w:val="20"/>
        </w:rPr>
      </w:pPr>
      <w:r>
        <w:rPr>
          <w:rFonts w:cs="Arial"/>
          <w:szCs w:val="20"/>
        </w:rPr>
        <w:t>“</w:t>
      </w:r>
      <w:r w:rsidRPr="00515B17">
        <w:rPr>
          <w:rFonts w:cs="Arial"/>
          <w:b/>
          <w:szCs w:val="20"/>
        </w:rPr>
        <w:t>acquires or deals in”:</w:t>
      </w:r>
      <w:r>
        <w:rPr>
          <w:rFonts w:cs="Arial"/>
          <w:szCs w:val="20"/>
        </w:rPr>
        <w:t xml:space="preserve"> </w:t>
      </w:r>
      <w:proofErr w:type="spellStart"/>
      <w:r w:rsidR="001C68D6">
        <w:rPr>
          <w:rFonts w:cs="Arial"/>
          <w:szCs w:val="20"/>
        </w:rPr>
        <w:t>3P</w:t>
      </w:r>
      <w:proofErr w:type="spellEnd"/>
      <w:r w:rsidRPr="000D38F3">
        <w:rPr>
          <w:rFonts w:cs="Arial"/>
          <w:szCs w:val="20"/>
        </w:rPr>
        <w:t xml:space="preserve"> liability under </w:t>
      </w:r>
      <w:proofErr w:type="spellStart"/>
      <w:r w:rsidRPr="000D38F3">
        <w:rPr>
          <w:rFonts w:cs="Arial"/>
          <w:szCs w:val="20"/>
        </w:rPr>
        <w:t>s.131</w:t>
      </w:r>
      <w:proofErr w:type="spellEnd"/>
      <w:r w:rsidRPr="000D38F3">
        <w:rPr>
          <w:rFonts w:cs="Arial"/>
          <w:szCs w:val="20"/>
        </w:rPr>
        <w:t xml:space="preserve"> is a very powerful remedy, since it can include a large variety of people: </w:t>
      </w:r>
    </w:p>
    <w:p w:rsidR="00B0481D" w:rsidRPr="00C02F82" w:rsidRDefault="00B0481D" w:rsidP="00F10D86">
      <w:pPr>
        <w:widowControl w:val="0"/>
        <w:numPr>
          <w:ilvl w:val="1"/>
          <w:numId w:val="81"/>
        </w:numPr>
        <w:overflowPunct w:val="0"/>
        <w:autoSpaceDE w:val="0"/>
        <w:autoSpaceDN w:val="0"/>
        <w:adjustRightInd w:val="0"/>
        <w:spacing w:after="0" w:line="239" w:lineRule="auto"/>
        <w:ind w:left="1080"/>
        <w:jc w:val="both"/>
        <w:rPr>
          <w:rFonts w:cs="Arial"/>
          <w:szCs w:val="20"/>
        </w:rPr>
      </w:pPr>
      <w:r w:rsidRPr="000D38F3">
        <w:rPr>
          <w:rFonts w:cs="Arial"/>
          <w:szCs w:val="20"/>
        </w:rPr>
        <w:t>Buyer of logs (Sawmills)</w:t>
      </w:r>
      <w:r w:rsidR="0023797C">
        <w:rPr>
          <w:rFonts w:cs="Arial"/>
          <w:szCs w:val="20"/>
        </w:rPr>
        <w:t xml:space="preserve">, </w:t>
      </w:r>
      <w:r w:rsidRPr="00C02F82">
        <w:rPr>
          <w:rFonts w:cs="Arial"/>
          <w:szCs w:val="20"/>
        </w:rPr>
        <w:t>Broker/agent</w:t>
      </w:r>
      <w:r w:rsidR="005D71D1">
        <w:rPr>
          <w:rFonts w:cs="Arial"/>
          <w:szCs w:val="20"/>
        </w:rPr>
        <w:t xml:space="preserve">, maybe a log hauler but unlikely. </w:t>
      </w:r>
      <w:r w:rsidRPr="00C02F82">
        <w:rPr>
          <w:rFonts w:cs="Arial"/>
          <w:szCs w:val="20"/>
        </w:rPr>
        <w:t xml:space="preserve"> </w:t>
      </w:r>
    </w:p>
    <w:p w:rsidR="00515B17" w:rsidRDefault="00515B17" w:rsidP="00F10D86">
      <w:pPr>
        <w:widowControl w:val="0"/>
        <w:numPr>
          <w:ilvl w:val="1"/>
          <w:numId w:val="81"/>
        </w:numPr>
        <w:overflowPunct w:val="0"/>
        <w:autoSpaceDE w:val="0"/>
        <w:autoSpaceDN w:val="0"/>
        <w:adjustRightInd w:val="0"/>
        <w:spacing w:after="0" w:line="239" w:lineRule="auto"/>
        <w:ind w:left="1080"/>
        <w:jc w:val="both"/>
        <w:rPr>
          <w:rFonts w:cs="Arial"/>
          <w:szCs w:val="20"/>
        </w:rPr>
      </w:pPr>
      <w:r>
        <w:rPr>
          <w:rFonts w:cs="Arial"/>
          <w:szCs w:val="20"/>
        </w:rPr>
        <w:t xml:space="preserve">Stumpage is to be paid by anyone who exercises a measure of control over the progress of felled log to the point of manufacturing or processing or removal from the province. </w:t>
      </w:r>
    </w:p>
    <w:p w:rsidR="00B0481D" w:rsidRDefault="00B0481D" w:rsidP="00F10D86">
      <w:pPr>
        <w:widowControl w:val="0"/>
        <w:numPr>
          <w:ilvl w:val="1"/>
          <w:numId w:val="81"/>
        </w:numPr>
        <w:overflowPunct w:val="0"/>
        <w:autoSpaceDE w:val="0"/>
        <w:autoSpaceDN w:val="0"/>
        <w:adjustRightInd w:val="0"/>
        <w:spacing w:after="0" w:line="239" w:lineRule="auto"/>
        <w:ind w:left="1080"/>
        <w:jc w:val="both"/>
        <w:rPr>
          <w:rFonts w:cs="Arial"/>
          <w:szCs w:val="20"/>
        </w:rPr>
      </w:pPr>
      <w:r>
        <w:rPr>
          <w:rFonts w:cs="Arial"/>
          <w:szCs w:val="20"/>
        </w:rPr>
        <w:t xml:space="preserve">E.g. Person steals logs off crown land, puts private land timber mark, and sells to large forest co (forest co. can be liable for stumpage) </w:t>
      </w:r>
    </w:p>
    <w:p w:rsidR="00B0481D" w:rsidRDefault="00B0481D" w:rsidP="00F10D86">
      <w:pPr>
        <w:widowControl w:val="0"/>
        <w:numPr>
          <w:ilvl w:val="1"/>
          <w:numId w:val="81"/>
        </w:numPr>
        <w:overflowPunct w:val="0"/>
        <w:autoSpaceDE w:val="0"/>
        <w:autoSpaceDN w:val="0"/>
        <w:adjustRightInd w:val="0"/>
        <w:spacing w:after="0" w:line="239" w:lineRule="auto"/>
        <w:ind w:left="1080"/>
        <w:jc w:val="both"/>
        <w:rPr>
          <w:rFonts w:cs="Arial"/>
          <w:b/>
          <w:szCs w:val="20"/>
        </w:rPr>
      </w:pPr>
      <w:r w:rsidRPr="000D38F3">
        <w:rPr>
          <w:rFonts w:cs="Arial"/>
          <w:b/>
          <w:szCs w:val="20"/>
        </w:rPr>
        <w:lastRenderedPageBreak/>
        <w:t xml:space="preserve">But a person under </w:t>
      </w:r>
      <w:proofErr w:type="spellStart"/>
      <w:r w:rsidRPr="000D38F3">
        <w:rPr>
          <w:rFonts w:cs="Arial"/>
          <w:b/>
          <w:szCs w:val="20"/>
        </w:rPr>
        <w:t>s.131</w:t>
      </w:r>
      <w:proofErr w:type="spellEnd"/>
      <w:r w:rsidRPr="000D38F3">
        <w:rPr>
          <w:rFonts w:cs="Arial"/>
          <w:b/>
          <w:szCs w:val="20"/>
        </w:rPr>
        <w:t xml:space="preserve"> will have a cause of action to whoever sold them the shady logs</w:t>
      </w:r>
    </w:p>
    <w:p w:rsidR="00B0481D" w:rsidRPr="000D38F3" w:rsidRDefault="00B0481D" w:rsidP="00B0481D">
      <w:pPr>
        <w:widowControl w:val="0"/>
        <w:overflowPunct w:val="0"/>
        <w:autoSpaceDE w:val="0"/>
        <w:autoSpaceDN w:val="0"/>
        <w:adjustRightInd w:val="0"/>
        <w:spacing w:after="0" w:line="239" w:lineRule="auto"/>
        <w:ind w:left="1080"/>
        <w:jc w:val="both"/>
        <w:rPr>
          <w:rFonts w:cs="Arial"/>
          <w:b/>
          <w:szCs w:val="20"/>
        </w:rPr>
      </w:pPr>
    </w:p>
    <w:p w:rsidR="00B0481D" w:rsidRPr="000D38F3" w:rsidRDefault="002D5A32" w:rsidP="00F10D86">
      <w:pPr>
        <w:pStyle w:val="ListParagraph"/>
        <w:widowControl w:val="0"/>
        <w:numPr>
          <w:ilvl w:val="0"/>
          <w:numId w:val="81"/>
        </w:numPr>
        <w:overflowPunct w:val="0"/>
        <w:autoSpaceDE w:val="0"/>
        <w:autoSpaceDN w:val="0"/>
        <w:adjustRightInd w:val="0"/>
        <w:spacing w:after="0" w:line="239" w:lineRule="auto"/>
        <w:ind w:left="360"/>
        <w:jc w:val="both"/>
        <w:rPr>
          <w:rFonts w:cs="Arial"/>
          <w:szCs w:val="20"/>
        </w:rPr>
      </w:pPr>
      <w:bookmarkStart w:id="115" w:name="_Toc437178767"/>
      <w:r w:rsidRPr="0051687F">
        <w:rPr>
          <w:rStyle w:val="Heading3Char"/>
        </w:rPr>
        <w:t>HOW TO PROTECT AGAINST</w:t>
      </w:r>
      <w:r w:rsidR="0051687F" w:rsidRPr="0051687F">
        <w:rPr>
          <w:rStyle w:val="Heading3Char"/>
        </w:rPr>
        <w:t xml:space="preserve"> UNPAID STUMPAGE</w:t>
      </w:r>
      <w:bookmarkEnd w:id="115"/>
      <w:r>
        <w:rPr>
          <w:rFonts w:cs="Arial"/>
          <w:b/>
          <w:szCs w:val="20"/>
        </w:rPr>
        <w:t xml:space="preserve">: </w:t>
      </w:r>
      <w:r w:rsidR="00B0481D" w:rsidRPr="000D38F3">
        <w:rPr>
          <w:rFonts w:cs="Arial"/>
          <w:szCs w:val="20"/>
        </w:rPr>
        <w:t>the buyer fr</w:t>
      </w:r>
      <w:r w:rsidR="00AE0315">
        <w:rPr>
          <w:rFonts w:cs="Arial"/>
          <w:szCs w:val="20"/>
        </w:rPr>
        <w:t xml:space="preserve">om being screwed over by </w:t>
      </w:r>
      <w:proofErr w:type="spellStart"/>
      <w:r w:rsidR="00AE0315">
        <w:rPr>
          <w:rFonts w:cs="Arial"/>
          <w:szCs w:val="20"/>
        </w:rPr>
        <w:t>s.131</w:t>
      </w:r>
      <w:proofErr w:type="spellEnd"/>
      <w:r w:rsidR="00AE0315">
        <w:rPr>
          <w:rFonts w:cs="Arial"/>
          <w:szCs w:val="20"/>
        </w:rPr>
        <w:t xml:space="preserve">: </w:t>
      </w:r>
    </w:p>
    <w:p w:rsidR="00B0481D" w:rsidRPr="000D38F3" w:rsidRDefault="00B0481D" w:rsidP="00F10D86">
      <w:pPr>
        <w:widowControl w:val="0"/>
        <w:numPr>
          <w:ilvl w:val="1"/>
          <w:numId w:val="81"/>
        </w:numPr>
        <w:overflowPunct w:val="0"/>
        <w:autoSpaceDE w:val="0"/>
        <w:autoSpaceDN w:val="0"/>
        <w:adjustRightInd w:val="0"/>
        <w:spacing w:after="0" w:line="230" w:lineRule="auto"/>
        <w:ind w:left="1080" w:right="80"/>
        <w:rPr>
          <w:rFonts w:cs="Arial"/>
          <w:szCs w:val="20"/>
        </w:rPr>
      </w:pPr>
      <w:r>
        <w:rPr>
          <w:rFonts w:cs="Arial"/>
          <w:szCs w:val="20"/>
        </w:rPr>
        <w:t xml:space="preserve">Search </w:t>
      </w:r>
      <w:proofErr w:type="spellStart"/>
      <w:r w:rsidRPr="00F6575C">
        <w:rPr>
          <w:rFonts w:cs="Arial"/>
          <w:szCs w:val="20"/>
          <w:u w:val="single"/>
        </w:rPr>
        <w:t>HBS</w:t>
      </w:r>
      <w:proofErr w:type="spellEnd"/>
      <w:r w:rsidRPr="00F6575C">
        <w:rPr>
          <w:rFonts w:cs="Arial"/>
          <w:szCs w:val="20"/>
          <w:u w:val="single"/>
        </w:rPr>
        <w:t xml:space="preserve"> system</w:t>
      </w:r>
      <w:r w:rsidR="001F26B7">
        <w:rPr>
          <w:rFonts w:cs="Arial"/>
          <w:szCs w:val="20"/>
        </w:rPr>
        <w:t xml:space="preserve"> to confirm payment – only tells if overdue</w:t>
      </w:r>
    </w:p>
    <w:p w:rsidR="00B0481D" w:rsidRPr="000D38F3" w:rsidRDefault="006A66A0" w:rsidP="00F10D86">
      <w:pPr>
        <w:widowControl w:val="0"/>
        <w:numPr>
          <w:ilvl w:val="1"/>
          <w:numId w:val="81"/>
        </w:numPr>
        <w:overflowPunct w:val="0"/>
        <w:autoSpaceDE w:val="0"/>
        <w:autoSpaceDN w:val="0"/>
        <w:adjustRightInd w:val="0"/>
        <w:spacing w:after="0" w:line="230" w:lineRule="auto"/>
        <w:ind w:left="1080" w:right="80"/>
        <w:rPr>
          <w:rFonts w:cs="Arial"/>
          <w:szCs w:val="20"/>
        </w:rPr>
      </w:pPr>
      <w:r>
        <w:rPr>
          <w:rFonts w:cs="Arial"/>
          <w:szCs w:val="20"/>
        </w:rPr>
        <w:t xml:space="preserve">Withhold stumpage from payment to vendor. </w:t>
      </w:r>
    </w:p>
    <w:p w:rsidR="00B0481D" w:rsidRPr="000D38F3" w:rsidRDefault="00FE43BA" w:rsidP="00F10D86">
      <w:pPr>
        <w:widowControl w:val="0"/>
        <w:numPr>
          <w:ilvl w:val="1"/>
          <w:numId w:val="81"/>
        </w:numPr>
        <w:overflowPunct w:val="0"/>
        <w:autoSpaceDE w:val="0"/>
        <w:autoSpaceDN w:val="0"/>
        <w:adjustRightInd w:val="0"/>
        <w:spacing w:after="0" w:line="230" w:lineRule="auto"/>
        <w:ind w:left="1080" w:right="80"/>
        <w:rPr>
          <w:rFonts w:cs="Arial"/>
          <w:szCs w:val="20"/>
        </w:rPr>
      </w:pPr>
      <w:r>
        <w:rPr>
          <w:rFonts w:cs="Arial"/>
          <w:b/>
          <w:szCs w:val="20"/>
        </w:rPr>
        <w:t>*</w:t>
      </w:r>
      <w:r w:rsidR="00B0481D" w:rsidRPr="000D38F3">
        <w:rPr>
          <w:rFonts w:cs="Arial"/>
          <w:szCs w:val="20"/>
        </w:rPr>
        <w:t>Pay stumpage directly</w:t>
      </w:r>
      <w:r w:rsidR="00B0481D">
        <w:rPr>
          <w:rFonts w:cs="Arial"/>
          <w:szCs w:val="20"/>
        </w:rPr>
        <w:t xml:space="preserve"> to government (net it from the price)</w:t>
      </w:r>
      <w:r w:rsidR="000B220F">
        <w:rPr>
          <w:rFonts w:cs="Arial"/>
          <w:szCs w:val="20"/>
        </w:rPr>
        <w:t xml:space="preserve"> - (</w:t>
      </w:r>
      <w:r w:rsidR="00702495">
        <w:rPr>
          <w:rFonts w:cs="Arial"/>
          <w:szCs w:val="20"/>
        </w:rPr>
        <w:t>common)</w:t>
      </w:r>
    </w:p>
    <w:p w:rsidR="00B0481D" w:rsidRPr="004A103F" w:rsidRDefault="00B0481D" w:rsidP="00B0481D">
      <w:pPr>
        <w:widowControl w:val="0"/>
        <w:overflowPunct w:val="0"/>
        <w:autoSpaceDE w:val="0"/>
        <w:autoSpaceDN w:val="0"/>
        <w:adjustRightInd w:val="0"/>
        <w:spacing w:after="0" w:line="230" w:lineRule="auto"/>
        <w:ind w:right="80"/>
        <w:rPr>
          <w:rFonts w:cs="Arial"/>
          <w:szCs w:val="20"/>
          <w:u w:val="single"/>
        </w:rPr>
      </w:pPr>
    </w:p>
    <w:p w:rsidR="00B0481D" w:rsidRPr="004A103F" w:rsidRDefault="006E4614" w:rsidP="00B0481D">
      <w:pPr>
        <w:widowControl w:val="0"/>
        <w:overflowPunct w:val="0"/>
        <w:autoSpaceDE w:val="0"/>
        <w:autoSpaceDN w:val="0"/>
        <w:adjustRightInd w:val="0"/>
        <w:spacing w:after="0" w:line="230" w:lineRule="auto"/>
        <w:ind w:right="80"/>
        <w:rPr>
          <w:rFonts w:cs="Arial"/>
          <w:b/>
          <w:szCs w:val="20"/>
          <w:u w:val="single"/>
        </w:rPr>
      </w:pPr>
      <w:r>
        <w:rPr>
          <w:rFonts w:cs="Arial"/>
          <w:b/>
          <w:szCs w:val="20"/>
          <w:u w:val="single"/>
        </w:rPr>
        <w:t xml:space="preserve">[3] </w:t>
      </w:r>
      <w:r w:rsidR="004A103F" w:rsidRPr="004A103F">
        <w:rPr>
          <w:rFonts w:cs="Arial"/>
          <w:b/>
          <w:szCs w:val="20"/>
          <w:u w:val="single"/>
        </w:rPr>
        <w:t xml:space="preserve">SEIZURE AND REMOVAL PERMIT [FA </w:t>
      </w:r>
      <w:proofErr w:type="spellStart"/>
      <w:r w:rsidR="004A103F" w:rsidRPr="004A103F">
        <w:rPr>
          <w:rFonts w:cs="Arial"/>
          <w:b/>
          <w:szCs w:val="20"/>
          <w:u w:val="single"/>
        </w:rPr>
        <w:t>S.132</w:t>
      </w:r>
      <w:proofErr w:type="spellEnd"/>
      <w:r w:rsidR="004A103F" w:rsidRPr="004A103F">
        <w:rPr>
          <w:rFonts w:cs="Arial"/>
          <w:b/>
          <w:szCs w:val="20"/>
          <w:u w:val="single"/>
        </w:rPr>
        <w:t>]</w:t>
      </w:r>
    </w:p>
    <w:p w:rsidR="00B0481D" w:rsidRDefault="00B0481D" w:rsidP="00F10D86">
      <w:pPr>
        <w:pStyle w:val="ListParagraph"/>
        <w:widowControl w:val="0"/>
        <w:numPr>
          <w:ilvl w:val="0"/>
          <w:numId w:val="86"/>
        </w:numPr>
        <w:overflowPunct w:val="0"/>
        <w:autoSpaceDE w:val="0"/>
        <w:autoSpaceDN w:val="0"/>
        <w:adjustRightInd w:val="0"/>
        <w:spacing w:after="0" w:line="230" w:lineRule="auto"/>
        <w:ind w:right="80"/>
        <w:rPr>
          <w:rFonts w:cs="Arial"/>
          <w:szCs w:val="20"/>
        </w:rPr>
      </w:pPr>
      <w:r w:rsidRPr="000D38F3">
        <w:rPr>
          <w:rFonts w:cs="Arial"/>
          <w:szCs w:val="20"/>
        </w:rPr>
        <w:t>(1) Minister can order a person who owes money to pay up to 10% of the value of timber of forest products</w:t>
      </w:r>
    </w:p>
    <w:p w:rsidR="00B0481D" w:rsidRPr="00F161F3" w:rsidRDefault="00B0481D" w:rsidP="00F10D86">
      <w:pPr>
        <w:pStyle w:val="ListParagraph"/>
        <w:widowControl w:val="0"/>
        <w:numPr>
          <w:ilvl w:val="0"/>
          <w:numId w:val="86"/>
        </w:numPr>
        <w:overflowPunct w:val="0"/>
        <w:autoSpaceDE w:val="0"/>
        <w:autoSpaceDN w:val="0"/>
        <w:adjustRightInd w:val="0"/>
        <w:spacing w:after="0" w:line="230" w:lineRule="auto"/>
        <w:ind w:right="80"/>
        <w:rPr>
          <w:rFonts w:cs="Arial"/>
          <w:szCs w:val="20"/>
        </w:rPr>
      </w:pPr>
      <w:r w:rsidRPr="00F161F3">
        <w:rPr>
          <w:rFonts w:cs="Arial"/>
          <w:szCs w:val="20"/>
        </w:rPr>
        <w:t>(2) Person cannot move timber or forest products until:</w:t>
      </w:r>
      <w:r w:rsidRPr="00F161F3">
        <w:rPr>
          <w:rFonts w:cs="Arial"/>
          <w:szCs w:val="20"/>
        </w:rPr>
        <w:tab/>
      </w:r>
    </w:p>
    <w:p w:rsidR="00B0481D" w:rsidRPr="000D38F3" w:rsidRDefault="00B0481D" w:rsidP="00F10D86">
      <w:pPr>
        <w:pStyle w:val="ListParagraph"/>
        <w:widowControl w:val="0"/>
        <w:numPr>
          <w:ilvl w:val="1"/>
          <w:numId w:val="86"/>
        </w:numPr>
        <w:overflowPunct w:val="0"/>
        <w:autoSpaceDE w:val="0"/>
        <w:autoSpaceDN w:val="0"/>
        <w:adjustRightInd w:val="0"/>
        <w:spacing w:after="0" w:line="230" w:lineRule="auto"/>
        <w:ind w:right="80"/>
        <w:rPr>
          <w:rFonts w:cs="Arial"/>
          <w:szCs w:val="20"/>
        </w:rPr>
      </w:pPr>
      <w:r w:rsidRPr="000D38F3">
        <w:rPr>
          <w:rFonts w:cs="Arial"/>
          <w:szCs w:val="20"/>
        </w:rPr>
        <w:t>Person pays 10% and gets a permit</w:t>
      </w:r>
    </w:p>
    <w:p w:rsidR="00B0481D" w:rsidRPr="000D38F3" w:rsidRDefault="00B0481D" w:rsidP="00F10D86">
      <w:pPr>
        <w:pStyle w:val="ListParagraph"/>
        <w:widowControl w:val="0"/>
        <w:numPr>
          <w:ilvl w:val="1"/>
          <w:numId w:val="86"/>
        </w:numPr>
        <w:overflowPunct w:val="0"/>
        <w:autoSpaceDE w:val="0"/>
        <w:autoSpaceDN w:val="0"/>
        <w:adjustRightInd w:val="0"/>
        <w:spacing w:after="0" w:line="230" w:lineRule="auto"/>
        <w:ind w:right="80"/>
        <w:rPr>
          <w:rFonts w:cs="Arial"/>
          <w:szCs w:val="20"/>
        </w:rPr>
      </w:pPr>
      <w:r w:rsidRPr="000D38F3">
        <w:rPr>
          <w:rFonts w:cs="Arial"/>
          <w:szCs w:val="20"/>
        </w:rPr>
        <w:t>Person no longer owes money or</w:t>
      </w:r>
    </w:p>
    <w:p w:rsidR="00B0481D" w:rsidRPr="000D38F3" w:rsidRDefault="00B0481D" w:rsidP="00F10D86">
      <w:pPr>
        <w:pStyle w:val="ListParagraph"/>
        <w:widowControl w:val="0"/>
        <w:numPr>
          <w:ilvl w:val="1"/>
          <w:numId w:val="86"/>
        </w:numPr>
        <w:overflowPunct w:val="0"/>
        <w:autoSpaceDE w:val="0"/>
        <w:autoSpaceDN w:val="0"/>
        <w:adjustRightInd w:val="0"/>
        <w:spacing w:after="0" w:line="230" w:lineRule="auto"/>
        <w:ind w:right="80"/>
        <w:rPr>
          <w:rFonts w:cs="Arial"/>
          <w:szCs w:val="20"/>
        </w:rPr>
      </w:pPr>
      <w:r w:rsidRPr="000D38F3">
        <w:rPr>
          <w:rFonts w:cs="Arial"/>
          <w:szCs w:val="20"/>
        </w:rPr>
        <w:t>Minister rescinds the order</w:t>
      </w:r>
    </w:p>
    <w:p w:rsidR="00B0481D" w:rsidRDefault="00B0481D" w:rsidP="00F10D86">
      <w:pPr>
        <w:pStyle w:val="ListParagraph"/>
        <w:widowControl w:val="0"/>
        <w:numPr>
          <w:ilvl w:val="0"/>
          <w:numId w:val="86"/>
        </w:numPr>
        <w:overflowPunct w:val="0"/>
        <w:autoSpaceDE w:val="0"/>
        <w:autoSpaceDN w:val="0"/>
        <w:adjustRightInd w:val="0"/>
        <w:spacing w:after="0" w:line="230" w:lineRule="auto"/>
        <w:ind w:right="80"/>
        <w:rPr>
          <w:rFonts w:cs="Arial"/>
          <w:szCs w:val="20"/>
        </w:rPr>
      </w:pPr>
      <w:r w:rsidRPr="000D38F3">
        <w:rPr>
          <w:rFonts w:cs="Arial"/>
          <w:szCs w:val="20"/>
        </w:rPr>
        <w:t>(4)</w:t>
      </w:r>
      <w:r w:rsidR="00A023A5">
        <w:rPr>
          <w:rFonts w:cs="Arial"/>
          <w:szCs w:val="20"/>
        </w:rPr>
        <w:t xml:space="preserve"> </w:t>
      </w:r>
      <w:r w:rsidRPr="000D38F3">
        <w:rPr>
          <w:rFonts w:cs="Arial"/>
          <w:szCs w:val="20"/>
        </w:rPr>
        <w:t xml:space="preserve">Amounts paid to the government under this section must be applied to the default </w:t>
      </w:r>
    </w:p>
    <w:p w:rsidR="00091393" w:rsidRPr="006E7469" w:rsidRDefault="00091393" w:rsidP="006E7469">
      <w:pPr>
        <w:widowControl w:val="0"/>
        <w:overflowPunct w:val="0"/>
        <w:autoSpaceDE w:val="0"/>
        <w:autoSpaceDN w:val="0"/>
        <w:adjustRightInd w:val="0"/>
        <w:spacing w:after="0" w:line="230" w:lineRule="auto"/>
        <w:ind w:right="80"/>
        <w:rPr>
          <w:rFonts w:cs="Arial"/>
          <w:szCs w:val="20"/>
        </w:rPr>
      </w:pPr>
    </w:p>
    <w:p w:rsidR="00091393" w:rsidRPr="00091393" w:rsidRDefault="006E4614" w:rsidP="00F171BF">
      <w:pPr>
        <w:pStyle w:val="Heading3"/>
      </w:pPr>
      <w:bookmarkStart w:id="116" w:name="_Toc404290150"/>
      <w:bookmarkStart w:id="117" w:name="_Toc437178768"/>
      <w:r>
        <w:t xml:space="preserve">[4] </w:t>
      </w:r>
      <w:r w:rsidR="006C5569">
        <w:t xml:space="preserve">FA </w:t>
      </w:r>
      <w:r w:rsidR="00B0481D" w:rsidRPr="000D38F3">
        <w:t xml:space="preserve">Part 11.1 </w:t>
      </w:r>
      <w:r w:rsidR="00E112FE">
        <w:t>“</w:t>
      </w:r>
      <w:r w:rsidR="00B0481D" w:rsidRPr="000D38F3">
        <w:t>FRAP</w:t>
      </w:r>
      <w:r w:rsidR="00E112FE">
        <w:t>”</w:t>
      </w:r>
      <w:r w:rsidR="00B0481D" w:rsidRPr="000D38F3">
        <w:t xml:space="preserve"> [Inspections, Audits, and Assessments relating to Stumpage</w:t>
      </w:r>
      <w:r w:rsidR="00B0481D" w:rsidRPr="00C12DF2">
        <w:rPr>
          <w:u w:val="none"/>
        </w:rPr>
        <w:t>]</w:t>
      </w:r>
      <w:bookmarkEnd w:id="116"/>
      <w:bookmarkEnd w:id="117"/>
      <w:r w:rsidR="00C12DF2" w:rsidRPr="00C12DF2">
        <w:rPr>
          <w:u w:val="none"/>
        </w:rPr>
        <w:t xml:space="preserve"> </w:t>
      </w:r>
    </w:p>
    <w:p w:rsidR="00B0481D" w:rsidRPr="00CB4566" w:rsidRDefault="00B0481D" w:rsidP="00F10D86">
      <w:pPr>
        <w:pStyle w:val="ListParagraph"/>
        <w:widowControl w:val="0"/>
        <w:numPr>
          <w:ilvl w:val="0"/>
          <w:numId w:val="82"/>
        </w:numPr>
        <w:autoSpaceDE w:val="0"/>
        <w:autoSpaceDN w:val="0"/>
        <w:adjustRightInd w:val="0"/>
        <w:spacing w:after="0"/>
        <w:rPr>
          <w:rFonts w:cs="Arial"/>
          <w:b/>
          <w:bCs/>
          <w:szCs w:val="20"/>
        </w:rPr>
      </w:pPr>
      <w:r w:rsidRPr="000D38F3">
        <w:rPr>
          <w:rFonts w:cs="Arial"/>
          <w:bCs/>
          <w:szCs w:val="20"/>
        </w:rPr>
        <w:t>New in 2006, Draconian</w:t>
      </w:r>
      <w:r w:rsidR="005C6623">
        <w:rPr>
          <w:rFonts w:cs="Arial"/>
          <w:bCs/>
          <w:szCs w:val="20"/>
        </w:rPr>
        <w:t xml:space="preserve"> // </w:t>
      </w:r>
      <w:r w:rsidRPr="005C6623">
        <w:rPr>
          <w:rFonts w:cs="Arial"/>
          <w:b/>
          <w:bCs/>
          <w:szCs w:val="20"/>
        </w:rPr>
        <w:t>Players (</w:t>
      </w:r>
      <w:r w:rsidR="006C5569">
        <w:rPr>
          <w:rFonts w:cs="Arial"/>
          <w:b/>
          <w:bCs/>
          <w:szCs w:val="20"/>
        </w:rPr>
        <w:t xml:space="preserve">FA </w:t>
      </w:r>
      <w:proofErr w:type="spellStart"/>
      <w:r w:rsidRPr="005C6623">
        <w:rPr>
          <w:rFonts w:cs="Arial"/>
          <w:b/>
          <w:bCs/>
          <w:szCs w:val="20"/>
        </w:rPr>
        <w:t>s.142.11</w:t>
      </w:r>
      <w:proofErr w:type="spellEnd"/>
      <w:r w:rsidRPr="005C6623">
        <w:rPr>
          <w:rFonts w:cs="Arial"/>
          <w:b/>
          <w:bCs/>
          <w:szCs w:val="20"/>
        </w:rPr>
        <w:t>):</w:t>
      </w:r>
      <w:r w:rsidRPr="005C6623">
        <w:rPr>
          <w:rFonts w:cs="Arial"/>
          <w:bCs/>
          <w:szCs w:val="20"/>
        </w:rPr>
        <w:t xml:space="preserve"> "Revenue Minister", "Commissioner", "Forest Revenue Officials"</w:t>
      </w:r>
    </w:p>
    <w:p w:rsidR="00B0481D" w:rsidRPr="000D38F3" w:rsidRDefault="00B0481D" w:rsidP="00F10D86">
      <w:pPr>
        <w:pStyle w:val="ListParagraph"/>
        <w:widowControl w:val="0"/>
        <w:numPr>
          <w:ilvl w:val="0"/>
          <w:numId w:val="87"/>
        </w:numPr>
        <w:autoSpaceDE w:val="0"/>
        <w:autoSpaceDN w:val="0"/>
        <w:adjustRightInd w:val="0"/>
        <w:spacing w:after="0"/>
        <w:rPr>
          <w:rFonts w:cs="Arial"/>
          <w:b/>
          <w:bCs/>
          <w:szCs w:val="20"/>
        </w:rPr>
      </w:pPr>
      <w:r w:rsidRPr="000D38F3">
        <w:rPr>
          <w:rFonts w:cs="Arial"/>
          <w:b/>
          <w:bCs/>
          <w:szCs w:val="20"/>
        </w:rPr>
        <w:t>Power of Entry and Inspection [</w:t>
      </w:r>
      <w:r w:rsidR="006C5569">
        <w:rPr>
          <w:rFonts w:cs="Arial"/>
          <w:b/>
          <w:bCs/>
          <w:szCs w:val="20"/>
        </w:rPr>
        <w:t xml:space="preserve">FA </w:t>
      </w:r>
      <w:proofErr w:type="spellStart"/>
      <w:r w:rsidRPr="000D38F3">
        <w:rPr>
          <w:rFonts w:cs="Arial"/>
          <w:b/>
          <w:bCs/>
          <w:szCs w:val="20"/>
        </w:rPr>
        <w:t>s.142.11</w:t>
      </w:r>
      <w:proofErr w:type="spellEnd"/>
      <w:r w:rsidRPr="000D38F3">
        <w:rPr>
          <w:rFonts w:cs="Arial"/>
          <w:b/>
          <w:bCs/>
          <w:szCs w:val="20"/>
        </w:rPr>
        <w:t xml:space="preserve">, </w:t>
      </w:r>
      <w:proofErr w:type="spellStart"/>
      <w:r w:rsidRPr="000D38F3">
        <w:rPr>
          <w:rFonts w:cs="Arial"/>
          <w:b/>
          <w:bCs/>
          <w:szCs w:val="20"/>
        </w:rPr>
        <w:t>s.142.21</w:t>
      </w:r>
      <w:proofErr w:type="spellEnd"/>
      <w:r w:rsidRPr="000D38F3">
        <w:rPr>
          <w:rFonts w:cs="Arial"/>
          <w:b/>
          <w:bCs/>
          <w:szCs w:val="20"/>
        </w:rPr>
        <w:t>]</w:t>
      </w:r>
    </w:p>
    <w:p w:rsidR="00B0481D" w:rsidRPr="000D38F3" w:rsidRDefault="00B0481D" w:rsidP="00F10D86">
      <w:pPr>
        <w:pStyle w:val="ListParagraph"/>
        <w:widowControl w:val="0"/>
        <w:numPr>
          <w:ilvl w:val="0"/>
          <w:numId w:val="87"/>
        </w:numPr>
        <w:autoSpaceDE w:val="0"/>
        <w:autoSpaceDN w:val="0"/>
        <w:adjustRightInd w:val="0"/>
        <w:spacing w:after="0"/>
        <w:rPr>
          <w:rFonts w:cs="Arial"/>
          <w:b/>
          <w:bCs/>
          <w:szCs w:val="20"/>
        </w:rPr>
      </w:pPr>
      <w:r w:rsidRPr="000D38F3">
        <w:rPr>
          <w:rFonts w:cs="Arial"/>
          <w:b/>
          <w:bCs/>
          <w:szCs w:val="20"/>
        </w:rPr>
        <w:t>Records</w:t>
      </w:r>
    </w:p>
    <w:p w:rsidR="00B0481D" w:rsidRPr="000D38F3" w:rsidRDefault="00B0481D" w:rsidP="00F10D86">
      <w:pPr>
        <w:pStyle w:val="ListParagraph"/>
        <w:widowControl w:val="0"/>
        <w:numPr>
          <w:ilvl w:val="1"/>
          <w:numId w:val="87"/>
        </w:numPr>
        <w:autoSpaceDE w:val="0"/>
        <w:autoSpaceDN w:val="0"/>
        <w:adjustRightInd w:val="0"/>
        <w:spacing w:after="0"/>
        <w:rPr>
          <w:rFonts w:cs="Arial"/>
          <w:bCs/>
          <w:szCs w:val="20"/>
        </w:rPr>
      </w:pPr>
      <w:r w:rsidRPr="000D38F3">
        <w:rPr>
          <w:rFonts w:cs="Arial"/>
          <w:bCs/>
          <w:szCs w:val="20"/>
        </w:rPr>
        <w:t xml:space="preserve">Must be kept for 6 years </w:t>
      </w:r>
      <w:r w:rsidRPr="00427996">
        <w:rPr>
          <w:rFonts w:cs="Arial"/>
          <w:b/>
          <w:bCs/>
          <w:szCs w:val="20"/>
        </w:rPr>
        <w:t>(</w:t>
      </w:r>
      <w:r w:rsidR="006C5569">
        <w:rPr>
          <w:rFonts w:cs="Arial"/>
          <w:b/>
          <w:bCs/>
          <w:szCs w:val="20"/>
        </w:rPr>
        <w:t xml:space="preserve">FA </w:t>
      </w:r>
      <w:proofErr w:type="spellStart"/>
      <w:r w:rsidRPr="00427996">
        <w:rPr>
          <w:rFonts w:cs="Arial"/>
          <w:b/>
          <w:bCs/>
          <w:szCs w:val="20"/>
        </w:rPr>
        <w:t>s.142.3</w:t>
      </w:r>
      <w:proofErr w:type="spellEnd"/>
      <w:r w:rsidRPr="000D38F3">
        <w:rPr>
          <w:rFonts w:cs="Arial"/>
          <w:bCs/>
          <w:szCs w:val="20"/>
        </w:rPr>
        <w:t>)</w:t>
      </w:r>
    </w:p>
    <w:p w:rsidR="00B0481D" w:rsidRPr="000D38F3" w:rsidRDefault="00B0481D" w:rsidP="00F10D86">
      <w:pPr>
        <w:pStyle w:val="ListParagraph"/>
        <w:widowControl w:val="0"/>
        <w:numPr>
          <w:ilvl w:val="1"/>
          <w:numId w:val="87"/>
        </w:numPr>
        <w:autoSpaceDE w:val="0"/>
        <w:autoSpaceDN w:val="0"/>
        <w:adjustRightInd w:val="0"/>
        <w:spacing w:after="0"/>
        <w:rPr>
          <w:rFonts w:cs="Arial"/>
          <w:bCs/>
          <w:szCs w:val="20"/>
        </w:rPr>
      </w:pPr>
      <w:r w:rsidRPr="000D38F3">
        <w:rPr>
          <w:rFonts w:cs="Arial"/>
          <w:bCs/>
          <w:szCs w:val="20"/>
        </w:rPr>
        <w:t>Must be delivered if demanded (</w:t>
      </w:r>
      <w:r w:rsidR="006C5569">
        <w:rPr>
          <w:rFonts w:cs="Arial"/>
          <w:b/>
          <w:bCs/>
          <w:szCs w:val="20"/>
        </w:rPr>
        <w:t xml:space="preserve">FA </w:t>
      </w:r>
      <w:proofErr w:type="spellStart"/>
      <w:r w:rsidRPr="00427996">
        <w:rPr>
          <w:rFonts w:cs="Arial"/>
          <w:b/>
          <w:bCs/>
          <w:szCs w:val="20"/>
        </w:rPr>
        <w:t>s.142.31</w:t>
      </w:r>
      <w:proofErr w:type="spellEnd"/>
      <w:r w:rsidRPr="000D38F3">
        <w:rPr>
          <w:rFonts w:cs="Arial"/>
          <w:bCs/>
          <w:szCs w:val="20"/>
        </w:rPr>
        <w:t xml:space="preserve">) </w:t>
      </w:r>
    </w:p>
    <w:p w:rsidR="00B0481D" w:rsidRPr="000D38F3" w:rsidRDefault="00B0481D" w:rsidP="00F10D86">
      <w:pPr>
        <w:pStyle w:val="ListParagraph"/>
        <w:widowControl w:val="0"/>
        <w:numPr>
          <w:ilvl w:val="1"/>
          <w:numId w:val="87"/>
        </w:numPr>
        <w:autoSpaceDE w:val="0"/>
        <w:autoSpaceDN w:val="0"/>
        <w:adjustRightInd w:val="0"/>
        <w:spacing w:after="0"/>
        <w:rPr>
          <w:rFonts w:cs="Arial"/>
          <w:bCs/>
          <w:szCs w:val="20"/>
        </w:rPr>
      </w:pPr>
      <w:r w:rsidRPr="000D38F3">
        <w:rPr>
          <w:rFonts w:cs="Arial"/>
          <w:bCs/>
          <w:szCs w:val="20"/>
        </w:rPr>
        <w:t xml:space="preserve">See </w:t>
      </w:r>
      <w:proofErr w:type="spellStart"/>
      <w:r w:rsidRPr="00427996">
        <w:rPr>
          <w:rFonts w:cs="Arial"/>
          <w:b/>
          <w:bCs/>
          <w:szCs w:val="20"/>
        </w:rPr>
        <w:t>s.136</w:t>
      </w:r>
      <w:proofErr w:type="spellEnd"/>
      <w:r w:rsidRPr="000D38F3">
        <w:rPr>
          <w:rFonts w:cs="Arial"/>
          <w:bCs/>
          <w:szCs w:val="20"/>
        </w:rPr>
        <w:t xml:space="preserve"> for types of records </w:t>
      </w:r>
    </w:p>
    <w:p w:rsidR="00B0481D" w:rsidRPr="000D38F3" w:rsidRDefault="00B0481D" w:rsidP="00F10D86">
      <w:pPr>
        <w:pStyle w:val="ListParagraph"/>
        <w:widowControl w:val="0"/>
        <w:numPr>
          <w:ilvl w:val="0"/>
          <w:numId w:val="87"/>
        </w:numPr>
        <w:autoSpaceDE w:val="0"/>
        <w:autoSpaceDN w:val="0"/>
        <w:adjustRightInd w:val="0"/>
        <w:spacing w:after="0"/>
        <w:rPr>
          <w:rFonts w:cs="Arial"/>
          <w:b/>
          <w:bCs/>
          <w:szCs w:val="20"/>
        </w:rPr>
      </w:pPr>
      <w:r w:rsidRPr="000D38F3">
        <w:rPr>
          <w:rFonts w:cs="Arial"/>
          <w:b/>
          <w:bCs/>
          <w:szCs w:val="20"/>
        </w:rPr>
        <w:t>Assessment [</w:t>
      </w:r>
      <w:r w:rsidR="006C5569">
        <w:rPr>
          <w:rFonts w:cs="Arial"/>
          <w:b/>
          <w:bCs/>
          <w:szCs w:val="20"/>
        </w:rPr>
        <w:t xml:space="preserve">FA </w:t>
      </w:r>
      <w:proofErr w:type="spellStart"/>
      <w:r w:rsidRPr="000D38F3">
        <w:rPr>
          <w:rFonts w:cs="Arial"/>
          <w:b/>
          <w:bCs/>
          <w:szCs w:val="20"/>
        </w:rPr>
        <w:t>s.142.51</w:t>
      </w:r>
      <w:proofErr w:type="spellEnd"/>
      <w:r w:rsidRPr="000D38F3">
        <w:rPr>
          <w:rFonts w:cs="Arial"/>
          <w:b/>
          <w:bCs/>
          <w:szCs w:val="20"/>
        </w:rPr>
        <w:t>(1)]</w:t>
      </w:r>
    </w:p>
    <w:p w:rsidR="00B0481D" w:rsidRPr="00AE15F6" w:rsidRDefault="00B0481D" w:rsidP="00F10D86">
      <w:pPr>
        <w:pStyle w:val="ListParagraph"/>
        <w:widowControl w:val="0"/>
        <w:numPr>
          <w:ilvl w:val="1"/>
          <w:numId w:val="87"/>
        </w:numPr>
        <w:autoSpaceDE w:val="0"/>
        <w:autoSpaceDN w:val="0"/>
        <w:adjustRightInd w:val="0"/>
        <w:spacing w:after="0"/>
        <w:rPr>
          <w:rFonts w:cs="Arial"/>
          <w:bCs/>
          <w:szCs w:val="20"/>
        </w:rPr>
      </w:pPr>
      <w:r w:rsidRPr="00AE15F6">
        <w:rPr>
          <w:rFonts w:cs="Arial"/>
          <w:bCs/>
          <w:szCs w:val="20"/>
        </w:rPr>
        <w:t xml:space="preserve">If it appears to the commissioner, from an inspection or audit of any records or from other information available that one or more of the following has occurred, the commissioner </w:t>
      </w:r>
      <w:r w:rsidR="001E477C" w:rsidRPr="00051C7E">
        <w:rPr>
          <w:rFonts w:cs="Arial"/>
          <w:b/>
          <w:bCs/>
          <w:szCs w:val="20"/>
          <w:highlight w:val="cyan"/>
        </w:rPr>
        <w:t>CAN "ESTIMATE" STUMPAGE</w:t>
      </w:r>
      <w:r w:rsidR="001E477C" w:rsidRPr="001E477C">
        <w:rPr>
          <w:rFonts w:cs="Arial"/>
          <w:b/>
          <w:bCs/>
          <w:szCs w:val="20"/>
        </w:rPr>
        <w:t xml:space="preserve"> </w:t>
      </w:r>
      <w:r w:rsidRPr="00AE15F6">
        <w:rPr>
          <w:rFonts w:cs="Arial"/>
          <w:bCs/>
          <w:szCs w:val="20"/>
        </w:rPr>
        <w:t>owing for</w:t>
      </w:r>
      <w:r w:rsidR="00A70314">
        <w:rPr>
          <w:rFonts w:cs="Arial"/>
          <w:bCs/>
          <w:szCs w:val="20"/>
        </w:rPr>
        <w:t xml:space="preserve"> (immediately becomes due and payable)</w:t>
      </w:r>
    </w:p>
    <w:p w:rsidR="00B0481D" w:rsidRPr="00815BCC" w:rsidRDefault="00B0481D" w:rsidP="00F10D86">
      <w:pPr>
        <w:pStyle w:val="ListParagraph"/>
        <w:widowControl w:val="0"/>
        <w:numPr>
          <w:ilvl w:val="2"/>
          <w:numId w:val="87"/>
        </w:numPr>
        <w:autoSpaceDE w:val="0"/>
        <w:autoSpaceDN w:val="0"/>
        <w:adjustRightInd w:val="0"/>
        <w:spacing w:after="0"/>
        <w:rPr>
          <w:rFonts w:cs="Arial"/>
          <w:b/>
          <w:bCs/>
          <w:szCs w:val="20"/>
        </w:rPr>
      </w:pPr>
      <w:r w:rsidRPr="00815BCC">
        <w:rPr>
          <w:rFonts w:cs="Arial"/>
          <w:b/>
          <w:bCs/>
          <w:szCs w:val="20"/>
        </w:rPr>
        <w:t>Improper scaling</w:t>
      </w:r>
      <w:r w:rsidR="00815BCC" w:rsidRPr="00815BCC">
        <w:rPr>
          <w:rFonts w:cs="Arial"/>
          <w:b/>
          <w:bCs/>
          <w:szCs w:val="20"/>
        </w:rPr>
        <w:t xml:space="preserve">, </w:t>
      </w:r>
      <w:r w:rsidRPr="00815BCC">
        <w:rPr>
          <w:rFonts w:cs="Arial"/>
          <w:b/>
          <w:bCs/>
          <w:szCs w:val="20"/>
        </w:rPr>
        <w:t>Incorrect volume</w:t>
      </w:r>
      <w:r w:rsidR="00815BCC" w:rsidRPr="00815BCC">
        <w:rPr>
          <w:rFonts w:cs="Arial"/>
          <w:b/>
          <w:bCs/>
          <w:szCs w:val="20"/>
        </w:rPr>
        <w:t xml:space="preserve">, </w:t>
      </w:r>
      <w:r w:rsidRPr="00815BCC">
        <w:rPr>
          <w:rFonts w:cs="Arial"/>
          <w:b/>
          <w:bCs/>
          <w:szCs w:val="20"/>
        </w:rPr>
        <w:t>Incorrect rate</w:t>
      </w:r>
      <w:r w:rsidR="00815BCC" w:rsidRPr="00815BCC">
        <w:rPr>
          <w:rFonts w:cs="Arial"/>
          <w:b/>
          <w:bCs/>
          <w:szCs w:val="20"/>
        </w:rPr>
        <w:t>,</w:t>
      </w:r>
      <w:r w:rsidR="00815BCC">
        <w:rPr>
          <w:rFonts w:cs="Arial"/>
          <w:b/>
          <w:bCs/>
          <w:szCs w:val="20"/>
        </w:rPr>
        <w:t xml:space="preserve"> </w:t>
      </w:r>
      <w:r w:rsidRPr="00815BCC">
        <w:rPr>
          <w:rFonts w:cs="Arial"/>
          <w:b/>
          <w:bCs/>
          <w:szCs w:val="20"/>
        </w:rPr>
        <w:t xml:space="preserve">Incorrect information </w:t>
      </w:r>
    </w:p>
    <w:p w:rsidR="0014185E" w:rsidRPr="002E7126" w:rsidRDefault="00B0481D" w:rsidP="00F10D86">
      <w:pPr>
        <w:pStyle w:val="ListParagraph"/>
        <w:widowControl w:val="0"/>
        <w:numPr>
          <w:ilvl w:val="1"/>
          <w:numId w:val="87"/>
        </w:numPr>
        <w:autoSpaceDE w:val="0"/>
        <w:autoSpaceDN w:val="0"/>
        <w:adjustRightInd w:val="0"/>
        <w:spacing w:after="0"/>
        <w:rPr>
          <w:rFonts w:cs="Arial"/>
          <w:bCs/>
          <w:szCs w:val="20"/>
        </w:rPr>
      </w:pPr>
      <w:r w:rsidRPr="002E7126">
        <w:rPr>
          <w:rFonts w:cs="Arial"/>
          <w:bCs/>
          <w:szCs w:val="20"/>
        </w:rPr>
        <w:t xml:space="preserve">Estimated volume x estimated rate </w:t>
      </w:r>
      <w:r w:rsidRPr="003E0297">
        <w:rPr>
          <w:rFonts w:cs="Arial"/>
          <w:b/>
          <w:bCs/>
          <w:szCs w:val="20"/>
        </w:rPr>
        <w:t>(</w:t>
      </w:r>
      <w:proofErr w:type="spellStart"/>
      <w:r w:rsidRPr="003E0297">
        <w:rPr>
          <w:rFonts w:cs="Arial"/>
          <w:b/>
          <w:bCs/>
          <w:szCs w:val="20"/>
        </w:rPr>
        <w:t>s.142.21</w:t>
      </w:r>
      <w:proofErr w:type="spellEnd"/>
      <w:r w:rsidRPr="003E0297">
        <w:rPr>
          <w:rFonts w:cs="Arial"/>
          <w:b/>
          <w:bCs/>
          <w:szCs w:val="20"/>
        </w:rPr>
        <w:t>(2))</w:t>
      </w:r>
    </w:p>
    <w:p w:rsidR="00B0481D" w:rsidRPr="002E7126" w:rsidRDefault="00B0481D" w:rsidP="00F10D86">
      <w:pPr>
        <w:pStyle w:val="ListParagraph"/>
        <w:widowControl w:val="0"/>
        <w:numPr>
          <w:ilvl w:val="1"/>
          <w:numId w:val="87"/>
        </w:numPr>
        <w:autoSpaceDE w:val="0"/>
        <w:autoSpaceDN w:val="0"/>
        <w:adjustRightInd w:val="0"/>
        <w:spacing w:after="0"/>
        <w:rPr>
          <w:rFonts w:cs="Arial"/>
          <w:bCs/>
          <w:szCs w:val="20"/>
        </w:rPr>
      </w:pPr>
      <w:r w:rsidRPr="002E7126">
        <w:rPr>
          <w:rFonts w:cs="Arial"/>
          <w:bCs/>
          <w:szCs w:val="20"/>
        </w:rPr>
        <w:t>"in a manner and form and by a procedure the commissioner considers adequate and expedient"</w:t>
      </w:r>
    </w:p>
    <w:p w:rsidR="00B0481D" w:rsidRPr="000D38F3" w:rsidRDefault="00B0481D" w:rsidP="00F10D86">
      <w:pPr>
        <w:pStyle w:val="ListParagraph"/>
        <w:widowControl w:val="0"/>
        <w:numPr>
          <w:ilvl w:val="0"/>
          <w:numId w:val="87"/>
        </w:numPr>
        <w:autoSpaceDE w:val="0"/>
        <w:autoSpaceDN w:val="0"/>
        <w:adjustRightInd w:val="0"/>
        <w:spacing w:after="0"/>
        <w:rPr>
          <w:rFonts w:cs="Arial"/>
          <w:b/>
          <w:bCs/>
          <w:szCs w:val="20"/>
        </w:rPr>
      </w:pPr>
      <w:r w:rsidRPr="000D38F3">
        <w:rPr>
          <w:rFonts w:cs="Arial"/>
          <w:b/>
          <w:bCs/>
          <w:szCs w:val="20"/>
        </w:rPr>
        <w:t>Penalty (in addition to assessment) [</w:t>
      </w:r>
      <w:r w:rsidR="006C5569">
        <w:rPr>
          <w:rFonts w:cs="Arial"/>
          <w:b/>
          <w:bCs/>
          <w:szCs w:val="20"/>
        </w:rPr>
        <w:t xml:space="preserve">FA </w:t>
      </w:r>
      <w:proofErr w:type="spellStart"/>
      <w:r w:rsidRPr="000D38F3">
        <w:rPr>
          <w:rFonts w:cs="Arial"/>
          <w:b/>
          <w:bCs/>
          <w:szCs w:val="20"/>
        </w:rPr>
        <w:t>s.142.61</w:t>
      </w:r>
      <w:proofErr w:type="spellEnd"/>
      <w:r w:rsidRPr="000D38F3">
        <w:rPr>
          <w:rFonts w:cs="Arial"/>
          <w:b/>
          <w:bCs/>
          <w:szCs w:val="20"/>
        </w:rPr>
        <w:t>]</w:t>
      </w:r>
    </w:p>
    <w:p w:rsidR="00B0481D" w:rsidRPr="000D38F3" w:rsidRDefault="006C5569" w:rsidP="00F10D86">
      <w:pPr>
        <w:pStyle w:val="ListParagraph"/>
        <w:widowControl w:val="0"/>
        <w:numPr>
          <w:ilvl w:val="1"/>
          <w:numId w:val="87"/>
        </w:numPr>
        <w:autoSpaceDE w:val="0"/>
        <w:autoSpaceDN w:val="0"/>
        <w:adjustRightInd w:val="0"/>
        <w:spacing w:after="0"/>
        <w:rPr>
          <w:rFonts w:cs="Arial"/>
          <w:bCs/>
          <w:szCs w:val="20"/>
        </w:rPr>
      </w:pPr>
      <w:r>
        <w:rPr>
          <w:rFonts w:cs="Arial"/>
          <w:bCs/>
          <w:szCs w:val="20"/>
        </w:rPr>
        <w:t xml:space="preserve">FA </w:t>
      </w:r>
      <w:proofErr w:type="spellStart"/>
      <w:r w:rsidR="00B0481D" w:rsidRPr="000D38F3">
        <w:rPr>
          <w:rFonts w:cs="Arial"/>
          <w:bCs/>
          <w:szCs w:val="20"/>
        </w:rPr>
        <w:t>s.142.61</w:t>
      </w:r>
      <w:proofErr w:type="spellEnd"/>
      <w:r w:rsidR="00B0481D" w:rsidRPr="000D38F3">
        <w:rPr>
          <w:rFonts w:cs="Arial"/>
          <w:bCs/>
          <w:szCs w:val="20"/>
        </w:rPr>
        <w:t>(1): up to 100% if willful</w:t>
      </w:r>
    </w:p>
    <w:p w:rsidR="00B0481D" w:rsidRPr="000D38F3" w:rsidRDefault="006C5569" w:rsidP="00F10D86">
      <w:pPr>
        <w:pStyle w:val="ListParagraph"/>
        <w:widowControl w:val="0"/>
        <w:numPr>
          <w:ilvl w:val="1"/>
          <w:numId w:val="87"/>
        </w:numPr>
        <w:autoSpaceDE w:val="0"/>
        <w:autoSpaceDN w:val="0"/>
        <w:adjustRightInd w:val="0"/>
        <w:spacing w:after="0"/>
        <w:rPr>
          <w:rFonts w:cs="Arial"/>
          <w:bCs/>
          <w:szCs w:val="20"/>
        </w:rPr>
      </w:pPr>
      <w:r>
        <w:rPr>
          <w:rFonts w:cs="Arial"/>
          <w:bCs/>
          <w:szCs w:val="20"/>
        </w:rPr>
        <w:t xml:space="preserve">FA </w:t>
      </w:r>
      <w:proofErr w:type="spellStart"/>
      <w:r w:rsidR="00B0481D" w:rsidRPr="000D38F3">
        <w:rPr>
          <w:rFonts w:cs="Arial"/>
          <w:bCs/>
          <w:szCs w:val="20"/>
        </w:rPr>
        <w:t>s.142.61</w:t>
      </w:r>
      <w:proofErr w:type="spellEnd"/>
      <w:r w:rsidR="00B0481D" w:rsidRPr="000D38F3">
        <w:rPr>
          <w:rFonts w:cs="Arial"/>
          <w:bCs/>
          <w:szCs w:val="20"/>
        </w:rPr>
        <w:t xml:space="preserve">(2) up to 25% otherwise </w:t>
      </w:r>
    </w:p>
    <w:p w:rsidR="00B0481D" w:rsidRPr="000D38F3" w:rsidRDefault="00B0481D" w:rsidP="00F10D86">
      <w:pPr>
        <w:pStyle w:val="ListParagraph"/>
        <w:widowControl w:val="0"/>
        <w:numPr>
          <w:ilvl w:val="1"/>
          <w:numId w:val="87"/>
        </w:numPr>
        <w:autoSpaceDE w:val="0"/>
        <w:autoSpaceDN w:val="0"/>
        <w:adjustRightInd w:val="0"/>
        <w:spacing w:after="0"/>
        <w:rPr>
          <w:rFonts w:cs="Arial"/>
          <w:b/>
          <w:bCs/>
          <w:szCs w:val="20"/>
        </w:rPr>
      </w:pPr>
      <w:r>
        <w:rPr>
          <w:rFonts w:cs="Arial"/>
          <w:b/>
          <w:bCs/>
          <w:szCs w:val="20"/>
        </w:rPr>
        <w:t>**</w:t>
      </w:r>
      <w:r w:rsidRPr="000D38F3">
        <w:rPr>
          <w:rFonts w:cs="Arial"/>
          <w:b/>
          <w:bCs/>
          <w:szCs w:val="20"/>
        </w:rPr>
        <w:t xml:space="preserve">Assessment is proof that amount is owing and the onus is on person to prove otherwise (FA </w:t>
      </w:r>
      <w:proofErr w:type="spellStart"/>
      <w:r w:rsidRPr="000D38F3">
        <w:rPr>
          <w:rFonts w:cs="Arial"/>
          <w:b/>
          <w:bCs/>
          <w:szCs w:val="20"/>
        </w:rPr>
        <w:t>s.142.81</w:t>
      </w:r>
      <w:proofErr w:type="spellEnd"/>
      <w:r w:rsidRPr="000D38F3">
        <w:rPr>
          <w:rFonts w:cs="Arial"/>
          <w:b/>
          <w:bCs/>
          <w:szCs w:val="20"/>
        </w:rPr>
        <w:t>)</w:t>
      </w:r>
    </w:p>
    <w:p w:rsidR="00B0481D" w:rsidRPr="000D38F3" w:rsidRDefault="00B0481D" w:rsidP="00F10D86">
      <w:pPr>
        <w:pStyle w:val="ListParagraph"/>
        <w:widowControl w:val="0"/>
        <w:numPr>
          <w:ilvl w:val="0"/>
          <w:numId w:val="87"/>
        </w:numPr>
        <w:autoSpaceDE w:val="0"/>
        <w:autoSpaceDN w:val="0"/>
        <w:adjustRightInd w:val="0"/>
        <w:spacing w:after="0"/>
        <w:rPr>
          <w:rFonts w:cs="Arial"/>
          <w:b/>
          <w:bCs/>
          <w:szCs w:val="20"/>
        </w:rPr>
      </w:pPr>
      <w:r w:rsidRPr="000D38F3">
        <w:rPr>
          <w:rFonts w:cs="Arial"/>
          <w:b/>
          <w:bCs/>
          <w:szCs w:val="20"/>
        </w:rPr>
        <w:t>Appeals</w:t>
      </w:r>
    </w:p>
    <w:p w:rsidR="00B0481D" w:rsidRPr="000D38F3" w:rsidRDefault="00B0481D" w:rsidP="00F10D86">
      <w:pPr>
        <w:pStyle w:val="ListParagraph"/>
        <w:widowControl w:val="0"/>
        <w:numPr>
          <w:ilvl w:val="1"/>
          <w:numId w:val="87"/>
        </w:numPr>
        <w:autoSpaceDE w:val="0"/>
        <w:autoSpaceDN w:val="0"/>
        <w:adjustRightInd w:val="0"/>
        <w:spacing w:after="0"/>
        <w:rPr>
          <w:rFonts w:cs="Arial"/>
          <w:bCs/>
          <w:szCs w:val="20"/>
        </w:rPr>
      </w:pPr>
      <w:r w:rsidRPr="000D38F3">
        <w:rPr>
          <w:rFonts w:cs="Arial"/>
          <w:bCs/>
          <w:szCs w:val="20"/>
        </w:rPr>
        <w:t xml:space="preserve">To Revenue </w:t>
      </w:r>
      <w:proofErr w:type="gramStart"/>
      <w:r w:rsidRPr="000D38F3">
        <w:rPr>
          <w:rFonts w:cs="Arial"/>
          <w:bCs/>
          <w:szCs w:val="20"/>
        </w:rPr>
        <w:t>Minister(</w:t>
      </w:r>
      <w:proofErr w:type="gramEnd"/>
      <w:r w:rsidR="006C5569">
        <w:rPr>
          <w:rFonts w:cs="Arial"/>
          <w:bCs/>
          <w:szCs w:val="20"/>
        </w:rPr>
        <w:t xml:space="preserve">FA </w:t>
      </w:r>
      <w:proofErr w:type="spellStart"/>
      <w:r w:rsidRPr="00FD77C1">
        <w:rPr>
          <w:rFonts w:cs="Arial"/>
          <w:b/>
          <w:bCs/>
          <w:szCs w:val="20"/>
        </w:rPr>
        <w:t>s.142.9</w:t>
      </w:r>
      <w:proofErr w:type="spellEnd"/>
      <w:r w:rsidRPr="000D38F3">
        <w:rPr>
          <w:rFonts w:cs="Arial"/>
          <w:bCs/>
          <w:szCs w:val="20"/>
        </w:rPr>
        <w:t>)</w:t>
      </w:r>
      <w:r>
        <w:rPr>
          <w:rFonts w:cs="Arial"/>
          <w:bCs/>
          <w:szCs w:val="20"/>
        </w:rPr>
        <w:t xml:space="preserve"> </w:t>
      </w:r>
      <w:r w:rsidRPr="000D38F3">
        <w:rPr>
          <w:rFonts w:cs="Arial"/>
          <w:bCs/>
          <w:szCs w:val="20"/>
        </w:rPr>
        <w:t>-</w:t>
      </w:r>
      <w:r>
        <w:rPr>
          <w:rFonts w:cs="Arial"/>
          <w:bCs/>
          <w:szCs w:val="20"/>
        </w:rPr>
        <w:t xml:space="preserve"> </w:t>
      </w:r>
      <w:r w:rsidRPr="000D38F3">
        <w:rPr>
          <w:rFonts w:cs="Arial"/>
          <w:bCs/>
          <w:szCs w:val="20"/>
        </w:rPr>
        <w:t>person responsible for these in the first place and takes a long time</w:t>
      </w:r>
    </w:p>
    <w:p w:rsidR="00B0481D" w:rsidRPr="000D38F3" w:rsidRDefault="00B0481D" w:rsidP="00F10D86">
      <w:pPr>
        <w:pStyle w:val="ListParagraph"/>
        <w:widowControl w:val="0"/>
        <w:numPr>
          <w:ilvl w:val="1"/>
          <w:numId w:val="87"/>
        </w:numPr>
        <w:autoSpaceDE w:val="0"/>
        <w:autoSpaceDN w:val="0"/>
        <w:adjustRightInd w:val="0"/>
        <w:spacing w:after="0"/>
        <w:rPr>
          <w:rFonts w:cs="Arial"/>
          <w:bCs/>
          <w:szCs w:val="20"/>
        </w:rPr>
      </w:pPr>
      <w:r w:rsidRPr="000D38F3">
        <w:rPr>
          <w:rFonts w:cs="Arial"/>
          <w:bCs/>
          <w:szCs w:val="20"/>
        </w:rPr>
        <w:t>To Supreme Court (</w:t>
      </w:r>
      <w:r w:rsidR="006C5569">
        <w:rPr>
          <w:rFonts w:cs="Arial"/>
          <w:bCs/>
          <w:szCs w:val="20"/>
        </w:rPr>
        <w:t xml:space="preserve">FA </w:t>
      </w:r>
      <w:proofErr w:type="spellStart"/>
      <w:r w:rsidRPr="00FD77C1">
        <w:rPr>
          <w:rFonts w:cs="Arial"/>
          <w:b/>
          <w:bCs/>
          <w:szCs w:val="20"/>
        </w:rPr>
        <w:t>s.142.91</w:t>
      </w:r>
      <w:proofErr w:type="spellEnd"/>
      <w:r w:rsidRPr="000D38F3">
        <w:rPr>
          <w:rFonts w:cs="Arial"/>
          <w:bCs/>
          <w:szCs w:val="20"/>
        </w:rPr>
        <w:t>)</w:t>
      </w:r>
      <w:r>
        <w:rPr>
          <w:rFonts w:cs="Arial"/>
          <w:bCs/>
          <w:szCs w:val="20"/>
        </w:rPr>
        <w:t xml:space="preserve"> </w:t>
      </w:r>
      <w:r w:rsidRPr="000D38F3">
        <w:rPr>
          <w:rFonts w:cs="Arial"/>
          <w:bCs/>
          <w:szCs w:val="20"/>
        </w:rPr>
        <w:t>-</w:t>
      </w:r>
      <w:r>
        <w:rPr>
          <w:rFonts w:cs="Arial"/>
          <w:bCs/>
          <w:szCs w:val="20"/>
        </w:rPr>
        <w:t xml:space="preserve"> </w:t>
      </w:r>
      <w:r w:rsidR="00FB410C">
        <w:rPr>
          <w:rFonts w:cs="Arial"/>
          <w:bCs/>
          <w:szCs w:val="20"/>
        </w:rPr>
        <w:t xml:space="preserve">hearing de novo - </w:t>
      </w:r>
      <w:r w:rsidRPr="000D38F3">
        <w:rPr>
          <w:rFonts w:cs="Arial"/>
          <w:bCs/>
          <w:szCs w:val="20"/>
        </w:rPr>
        <w:t xml:space="preserve"> can dismiss, allow, vary, refer</w:t>
      </w:r>
    </w:p>
    <w:p w:rsidR="00B0481D" w:rsidRPr="000D38F3" w:rsidRDefault="00B0481D" w:rsidP="00F10D86">
      <w:pPr>
        <w:pStyle w:val="ListParagraph"/>
        <w:widowControl w:val="0"/>
        <w:numPr>
          <w:ilvl w:val="1"/>
          <w:numId w:val="87"/>
        </w:numPr>
        <w:autoSpaceDE w:val="0"/>
        <w:autoSpaceDN w:val="0"/>
        <w:adjustRightInd w:val="0"/>
        <w:spacing w:after="0"/>
        <w:rPr>
          <w:rFonts w:cs="Arial"/>
          <w:bCs/>
          <w:szCs w:val="20"/>
        </w:rPr>
      </w:pPr>
      <w:r w:rsidRPr="000D38F3">
        <w:rPr>
          <w:rFonts w:cs="Arial"/>
          <w:bCs/>
          <w:szCs w:val="20"/>
        </w:rPr>
        <w:t xml:space="preserve">To </w:t>
      </w:r>
      <w:proofErr w:type="spellStart"/>
      <w:r w:rsidRPr="000D38F3">
        <w:rPr>
          <w:rFonts w:cs="Arial"/>
          <w:bCs/>
          <w:szCs w:val="20"/>
        </w:rPr>
        <w:t>BCCA</w:t>
      </w:r>
      <w:proofErr w:type="spellEnd"/>
      <w:r w:rsidRPr="000D38F3">
        <w:rPr>
          <w:rFonts w:cs="Arial"/>
          <w:bCs/>
          <w:szCs w:val="20"/>
        </w:rPr>
        <w:t xml:space="preserve"> (with leave)</w:t>
      </w:r>
    </w:p>
    <w:p w:rsidR="00B0481D" w:rsidRDefault="00B0481D" w:rsidP="00F10D86">
      <w:pPr>
        <w:pStyle w:val="ListParagraph"/>
        <w:widowControl w:val="0"/>
        <w:numPr>
          <w:ilvl w:val="1"/>
          <w:numId w:val="87"/>
        </w:numPr>
        <w:autoSpaceDE w:val="0"/>
        <w:autoSpaceDN w:val="0"/>
        <w:adjustRightInd w:val="0"/>
        <w:spacing w:after="0"/>
        <w:rPr>
          <w:rFonts w:cs="Arial"/>
          <w:bCs/>
          <w:szCs w:val="20"/>
        </w:rPr>
      </w:pPr>
      <w:r w:rsidRPr="000D38F3">
        <w:rPr>
          <w:rFonts w:cs="Arial"/>
          <w:bCs/>
          <w:szCs w:val="20"/>
        </w:rPr>
        <w:t>No stay (</w:t>
      </w:r>
      <w:r w:rsidR="006C5569">
        <w:rPr>
          <w:rFonts w:cs="Arial"/>
          <w:bCs/>
          <w:szCs w:val="20"/>
        </w:rPr>
        <w:t xml:space="preserve">FA </w:t>
      </w:r>
      <w:proofErr w:type="spellStart"/>
      <w:r w:rsidRPr="00BD3BF4">
        <w:rPr>
          <w:rFonts w:cs="Arial"/>
          <w:b/>
          <w:bCs/>
          <w:szCs w:val="20"/>
        </w:rPr>
        <w:t>s.142.92</w:t>
      </w:r>
      <w:proofErr w:type="spellEnd"/>
      <w:r w:rsidRPr="000D38F3">
        <w:rPr>
          <w:rFonts w:cs="Arial"/>
          <w:bCs/>
          <w:szCs w:val="20"/>
        </w:rPr>
        <w:t xml:space="preserve">) </w:t>
      </w:r>
    </w:p>
    <w:p w:rsidR="00526D49" w:rsidRDefault="00526D49" w:rsidP="00B703E9">
      <w:pPr>
        <w:spacing w:after="0"/>
        <w:rPr>
          <w:rFonts w:cs="Arial"/>
          <w:b/>
          <w:szCs w:val="20"/>
        </w:rPr>
      </w:pPr>
    </w:p>
    <w:p w:rsidR="00F0112D" w:rsidRPr="000D38F3" w:rsidRDefault="00F0112D" w:rsidP="00F0112D">
      <w:pPr>
        <w:pStyle w:val="Heading1"/>
        <w:rPr>
          <w:b w:val="0"/>
        </w:rPr>
      </w:pPr>
      <w:bookmarkStart w:id="118" w:name="_Toc437178769"/>
      <w:r w:rsidRPr="000D38F3">
        <w:t>BUYING AND SELLING OF FOREST LICENSE</w:t>
      </w:r>
      <w:bookmarkEnd w:id="118"/>
    </w:p>
    <w:p w:rsidR="00F0112D" w:rsidRPr="000D38F3" w:rsidRDefault="00F0112D" w:rsidP="00F0112D">
      <w:pPr>
        <w:pStyle w:val="Heading3"/>
      </w:pPr>
      <w:bookmarkStart w:id="119" w:name="_Toc437178770"/>
      <w:r w:rsidRPr="000D38F3">
        <w:t>Typical Transaction Steps</w:t>
      </w:r>
      <w:bookmarkEnd w:id="119"/>
    </w:p>
    <w:p w:rsidR="00F0112D" w:rsidRPr="000D38F3" w:rsidRDefault="00F0112D" w:rsidP="00F10D86">
      <w:pPr>
        <w:widowControl w:val="0"/>
        <w:numPr>
          <w:ilvl w:val="0"/>
          <w:numId w:val="109"/>
        </w:numPr>
        <w:overflowPunct w:val="0"/>
        <w:autoSpaceDE w:val="0"/>
        <w:autoSpaceDN w:val="0"/>
        <w:adjustRightInd w:val="0"/>
        <w:spacing w:after="0" w:line="237" w:lineRule="auto"/>
        <w:jc w:val="both"/>
        <w:rPr>
          <w:rFonts w:cs="Arial"/>
          <w:szCs w:val="20"/>
        </w:rPr>
      </w:pPr>
      <w:r w:rsidRPr="000D38F3">
        <w:rPr>
          <w:rFonts w:cs="Arial"/>
          <w:szCs w:val="20"/>
        </w:rPr>
        <w:t>Early talk and preliminary due diligence/modeling/business planning</w:t>
      </w:r>
    </w:p>
    <w:p w:rsidR="00F0112D" w:rsidRPr="000D38F3" w:rsidRDefault="00F0112D" w:rsidP="00F10D86">
      <w:pPr>
        <w:widowControl w:val="0"/>
        <w:numPr>
          <w:ilvl w:val="0"/>
          <w:numId w:val="109"/>
        </w:numPr>
        <w:overflowPunct w:val="0"/>
        <w:autoSpaceDE w:val="0"/>
        <w:autoSpaceDN w:val="0"/>
        <w:adjustRightInd w:val="0"/>
        <w:spacing w:after="0" w:line="237" w:lineRule="auto"/>
        <w:jc w:val="both"/>
        <w:rPr>
          <w:rFonts w:cs="Arial"/>
          <w:szCs w:val="20"/>
        </w:rPr>
      </w:pPr>
      <w:r w:rsidRPr="000D38F3">
        <w:rPr>
          <w:rFonts w:cs="Arial"/>
          <w:szCs w:val="20"/>
        </w:rPr>
        <w:t>Memorandum of Understanding or Letter of Intent</w:t>
      </w:r>
    </w:p>
    <w:p w:rsidR="00F0112D" w:rsidRPr="000D38F3" w:rsidRDefault="00F0112D" w:rsidP="00F10D86">
      <w:pPr>
        <w:widowControl w:val="0"/>
        <w:numPr>
          <w:ilvl w:val="1"/>
          <w:numId w:val="109"/>
        </w:numPr>
        <w:overflowPunct w:val="0"/>
        <w:autoSpaceDE w:val="0"/>
        <w:autoSpaceDN w:val="0"/>
        <w:adjustRightInd w:val="0"/>
        <w:spacing w:after="0" w:line="237" w:lineRule="auto"/>
        <w:jc w:val="both"/>
        <w:rPr>
          <w:rFonts w:cs="Arial"/>
          <w:szCs w:val="20"/>
        </w:rPr>
      </w:pPr>
      <w:r w:rsidRPr="000D38F3">
        <w:rPr>
          <w:rFonts w:cs="Arial"/>
          <w:szCs w:val="20"/>
        </w:rPr>
        <w:t>Any legally binding provisions?</w:t>
      </w:r>
      <w:r w:rsidR="00E7447F">
        <w:rPr>
          <w:rFonts w:cs="Arial"/>
          <w:szCs w:val="20"/>
        </w:rPr>
        <w:t xml:space="preserve"> </w:t>
      </w:r>
    </w:p>
    <w:p w:rsidR="00F0112D" w:rsidRDefault="00F0112D" w:rsidP="00F10D86">
      <w:pPr>
        <w:widowControl w:val="0"/>
        <w:numPr>
          <w:ilvl w:val="0"/>
          <w:numId w:val="109"/>
        </w:numPr>
        <w:overflowPunct w:val="0"/>
        <w:autoSpaceDE w:val="0"/>
        <w:autoSpaceDN w:val="0"/>
        <w:adjustRightInd w:val="0"/>
        <w:spacing w:after="0" w:line="237" w:lineRule="auto"/>
        <w:jc w:val="both"/>
        <w:rPr>
          <w:rFonts w:cs="Arial"/>
          <w:szCs w:val="20"/>
        </w:rPr>
      </w:pPr>
      <w:r w:rsidRPr="000D38F3">
        <w:rPr>
          <w:rFonts w:cs="Arial"/>
          <w:szCs w:val="20"/>
        </w:rPr>
        <w:t>Confidentiality Agreement + exclusive</w:t>
      </w:r>
      <w:r>
        <w:rPr>
          <w:rFonts w:cs="Arial"/>
          <w:szCs w:val="20"/>
        </w:rPr>
        <w:t xml:space="preserve"> (buyers want exclusivity to see if deal will go through)</w:t>
      </w:r>
    </w:p>
    <w:p w:rsidR="00F0112D" w:rsidRPr="007132D3" w:rsidRDefault="00F0112D" w:rsidP="00F10D86">
      <w:pPr>
        <w:pStyle w:val="ListParagraph"/>
        <w:widowControl w:val="0"/>
        <w:numPr>
          <w:ilvl w:val="0"/>
          <w:numId w:val="110"/>
        </w:numPr>
        <w:overflowPunct w:val="0"/>
        <w:autoSpaceDE w:val="0"/>
        <w:autoSpaceDN w:val="0"/>
        <w:adjustRightInd w:val="0"/>
        <w:spacing w:after="0" w:line="237" w:lineRule="auto"/>
        <w:jc w:val="both"/>
        <w:rPr>
          <w:rFonts w:cs="Arial"/>
          <w:szCs w:val="20"/>
        </w:rPr>
      </w:pPr>
      <w:r>
        <w:rPr>
          <w:rFonts w:cs="Arial"/>
          <w:szCs w:val="20"/>
        </w:rPr>
        <w:t xml:space="preserve">[3.5] </w:t>
      </w:r>
      <w:r w:rsidRPr="007132D3">
        <w:rPr>
          <w:rFonts w:cs="Arial"/>
          <w:szCs w:val="20"/>
        </w:rPr>
        <w:t>Due-diligence</w:t>
      </w:r>
    </w:p>
    <w:p w:rsidR="00F0112D" w:rsidRPr="00AF56FE" w:rsidRDefault="00F0112D" w:rsidP="00F10D86">
      <w:pPr>
        <w:widowControl w:val="0"/>
        <w:numPr>
          <w:ilvl w:val="0"/>
          <w:numId w:val="109"/>
        </w:numPr>
        <w:overflowPunct w:val="0"/>
        <w:autoSpaceDE w:val="0"/>
        <w:autoSpaceDN w:val="0"/>
        <w:adjustRightInd w:val="0"/>
        <w:spacing w:after="0" w:line="237" w:lineRule="auto"/>
        <w:jc w:val="both"/>
        <w:rPr>
          <w:rFonts w:cs="Arial"/>
          <w:szCs w:val="20"/>
        </w:rPr>
      </w:pPr>
      <w:r w:rsidRPr="000D38F3">
        <w:rPr>
          <w:rFonts w:cs="Arial"/>
          <w:szCs w:val="20"/>
        </w:rPr>
        <w:t xml:space="preserve">Drafting and negotiation of </w:t>
      </w:r>
      <w:r w:rsidRPr="00432ACF">
        <w:rPr>
          <w:rFonts w:cs="Arial"/>
          <w:b/>
          <w:szCs w:val="20"/>
          <w:u w:val="single"/>
        </w:rPr>
        <w:t xml:space="preserve">definitive purchase </w:t>
      </w:r>
      <w:r w:rsidRPr="002F6E60">
        <w:rPr>
          <w:rFonts w:cs="Arial"/>
          <w:b/>
          <w:szCs w:val="20"/>
          <w:highlight w:val="cyan"/>
          <w:u w:val="single"/>
        </w:rPr>
        <w:t>agreement</w:t>
      </w:r>
      <w:r>
        <w:rPr>
          <w:rFonts w:cs="Arial"/>
          <w:szCs w:val="20"/>
        </w:rPr>
        <w:t xml:space="preserve"> (</w:t>
      </w:r>
      <w:r>
        <w:rPr>
          <w:rFonts w:cs="Arial"/>
          <w:b/>
          <w:szCs w:val="20"/>
        </w:rPr>
        <w:t xml:space="preserve">Subject to </w:t>
      </w:r>
      <w:r w:rsidRPr="00283CBE">
        <w:rPr>
          <w:rFonts w:cs="Arial"/>
          <w:b/>
          <w:szCs w:val="20"/>
        </w:rPr>
        <w:t>Co</w:t>
      </w:r>
      <w:r>
        <w:rPr>
          <w:rFonts w:cs="Arial"/>
          <w:b/>
          <w:szCs w:val="20"/>
        </w:rPr>
        <w:t xml:space="preserve">nditions – </w:t>
      </w:r>
      <w:r>
        <w:rPr>
          <w:rFonts w:cs="Arial"/>
          <w:szCs w:val="20"/>
        </w:rPr>
        <w:t xml:space="preserve">rarely in favor of vendor). </w:t>
      </w:r>
      <w:r w:rsidRPr="00AF56FE">
        <w:rPr>
          <w:rFonts w:cs="Arial"/>
          <w:szCs w:val="20"/>
        </w:rPr>
        <w:t xml:space="preserve">Statutory conditions of </w:t>
      </w:r>
      <w:r>
        <w:rPr>
          <w:rFonts w:cs="Arial"/>
          <w:szCs w:val="20"/>
        </w:rPr>
        <w:t>aware of in</w:t>
      </w:r>
      <w:r w:rsidRPr="00AF56FE">
        <w:rPr>
          <w:rFonts w:cs="Arial"/>
          <w:szCs w:val="20"/>
        </w:rPr>
        <w:t xml:space="preserve">: </w:t>
      </w:r>
    </w:p>
    <w:p w:rsidR="00F0112D" w:rsidRPr="007A76E7" w:rsidRDefault="00F0112D" w:rsidP="00F10D86">
      <w:pPr>
        <w:widowControl w:val="0"/>
        <w:numPr>
          <w:ilvl w:val="1"/>
          <w:numId w:val="111"/>
        </w:numPr>
        <w:overflowPunct w:val="0"/>
        <w:autoSpaceDE w:val="0"/>
        <w:autoSpaceDN w:val="0"/>
        <w:adjustRightInd w:val="0"/>
        <w:spacing w:after="0" w:line="237" w:lineRule="auto"/>
        <w:jc w:val="both"/>
        <w:rPr>
          <w:rFonts w:cs="Arial"/>
          <w:szCs w:val="20"/>
        </w:rPr>
      </w:pPr>
      <w:r w:rsidRPr="007A76E7">
        <w:rPr>
          <w:rFonts w:cs="Arial"/>
          <w:szCs w:val="20"/>
          <w:u w:val="single"/>
        </w:rPr>
        <w:t>Asset Deal</w:t>
      </w:r>
      <w:r w:rsidR="00BE7CD1" w:rsidRPr="007A76E7">
        <w:rPr>
          <w:rFonts w:cs="Arial"/>
          <w:szCs w:val="20"/>
          <w:u w:val="single"/>
        </w:rPr>
        <w:t xml:space="preserve"> (see Tenure Transfer above)</w:t>
      </w:r>
      <w:r w:rsidRPr="007A76E7">
        <w:rPr>
          <w:rFonts w:cs="Arial"/>
          <w:szCs w:val="20"/>
          <w:u w:val="single"/>
        </w:rPr>
        <w:t>:</w:t>
      </w:r>
      <w:r w:rsidRPr="007A76E7">
        <w:rPr>
          <w:rFonts w:cs="Arial"/>
          <w:szCs w:val="20"/>
        </w:rPr>
        <w:t xml:space="preserve"> </w:t>
      </w:r>
      <w:r w:rsidRPr="007A76E7">
        <w:rPr>
          <w:rFonts w:cs="Arial"/>
          <w:b/>
          <w:szCs w:val="20"/>
        </w:rPr>
        <w:t>FA</w:t>
      </w:r>
      <w:r w:rsidRPr="007A76E7">
        <w:rPr>
          <w:rFonts w:cs="Arial"/>
          <w:szCs w:val="20"/>
        </w:rPr>
        <w:t xml:space="preserve"> </w:t>
      </w:r>
      <w:proofErr w:type="spellStart"/>
      <w:r w:rsidRPr="007A76E7">
        <w:rPr>
          <w:rFonts w:cs="Arial"/>
          <w:b/>
          <w:szCs w:val="20"/>
        </w:rPr>
        <w:t>s.54</w:t>
      </w:r>
      <w:proofErr w:type="spellEnd"/>
      <w:r w:rsidRPr="007A76E7">
        <w:rPr>
          <w:rFonts w:cs="Arial"/>
          <w:b/>
          <w:szCs w:val="20"/>
        </w:rPr>
        <w:t xml:space="preserve">(2) – </w:t>
      </w:r>
      <w:r w:rsidRPr="007A76E7">
        <w:rPr>
          <w:rFonts w:cs="Arial"/>
          <w:szCs w:val="20"/>
        </w:rPr>
        <w:t xml:space="preserve">disposition of agreement is </w:t>
      </w:r>
      <w:r w:rsidRPr="007A76E7">
        <w:rPr>
          <w:rFonts w:cs="Arial"/>
          <w:szCs w:val="20"/>
          <w:u w:val="single"/>
        </w:rPr>
        <w:t>without effect</w:t>
      </w:r>
      <w:r w:rsidRPr="007A76E7">
        <w:rPr>
          <w:rFonts w:cs="Arial"/>
          <w:szCs w:val="20"/>
        </w:rPr>
        <w:t xml:space="preserve"> without notice to proceed from Minister, or don’t meet other conditions</w:t>
      </w:r>
    </w:p>
    <w:p w:rsidR="00F0112D" w:rsidRPr="007A76E7" w:rsidRDefault="00F0112D" w:rsidP="00F10D86">
      <w:pPr>
        <w:widowControl w:val="0"/>
        <w:numPr>
          <w:ilvl w:val="1"/>
          <w:numId w:val="111"/>
        </w:numPr>
        <w:overflowPunct w:val="0"/>
        <w:autoSpaceDE w:val="0"/>
        <w:autoSpaceDN w:val="0"/>
        <w:adjustRightInd w:val="0"/>
        <w:spacing w:after="0" w:line="237" w:lineRule="auto"/>
        <w:jc w:val="both"/>
        <w:rPr>
          <w:rFonts w:cs="Arial"/>
          <w:szCs w:val="20"/>
        </w:rPr>
      </w:pPr>
      <w:r w:rsidRPr="007A76E7">
        <w:rPr>
          <w:rFonts w:cs="Arial"/>
          <w:szCs w:val="20"/>
          <w:u w:val="single"/>
        </w:rPr>
        <w:t>Share Deal</w:t>
      </w:r>
      <w:r w:rsidR="00432ACF">
        <w:rPr>
          <w:rFonts w:cs="Arial"/>
          <w:szCs w:val="20"/>
          <w:u w:val="single"/>
        </w:rPr>
        <w:t xml:space="preserve"> (see tenure transfer above)</w:t>
      </w:r>
      <w:r w:rsidRPr="007A76E7">
        <w:rPr>
          <w:rFonts w:cs="Arial"/>
          <w:szCs w:val="20"/>
          <w:u w:val="single"/>
        </w:rPr>
        <w:t>:</w:t>
      </w:r>
      <w:r w:rsidRPr="007A76E7">
        <w:rPr>
          <w:rFonts w:cs="Arial"/>
          <w:szCs w:val="20"/>
        </w:rPr>
        <w:t xml:space="preserve"> </w:t>
      </w:r>
      <w:r w:rsidRPr="007A76E7">
        <w:rPr>
          <w:rFonts w:cs="Arial"/>
          <w:b/>
          <w:szCs w:val="20"/>
        </w:rPr>
        <w:t>FA 54.5</w:t>
      </w:r>
      <w:r w:rsidRPr="007A76E7">
        <w:rPr>
          <w:rFonts w:cs="Arial"/>
          <w:szCs w:val="20"/>
        </w:rPr>
        <w:t xml:space="preserve"> – Minister can cancel the agreement. </w:t>
      </w:r>
    </w:p>
    <w:p w:rsidR="00F0112D" w:rsidRPr="007A76E7" w:rsidRDefault="00F0112D" w:rsidP="00F10D86">
      <w:pPr>
        <w:widowControl w:val="0"/>
        <w:numPr>
          <w:ilvl w:val="1"/>
          <w:numId w:val="111"/>
        </w:numPr>
        <w:overflowPunct w:val="0"/>
        <w:autoSpaceDE w:val="0"/>
        <w:autoSpaceDN w:val="0"/>
        <w:adjustRightInd w:val="0"/>
        <w:spacing w:after="0" w:line="237" w:lineRule="auto"/>
        <w:jc w:val="both"/>
        <w:rPr>
          <w:rFonts w:cs="Arial"/>
          <w:szCs w:val="20"/>
        </w:rPr>
      </w:pPr>
      <w:r w:rsidRPr="007A76E7">
        <w:rPr>
          <w:rFonts w:cs="Arial"/>
          <w:szCs w:val="20"/>
          <w:u w:val="single"/>
        </w:rPr>
        <w:t>Liability Transfer</w:t>
      </w:r>
      <w:r w:rsidRPr="007A76E7">
        <w:rPr>
          <w:rFonts w:cs="Arial"/>
          <w:szCs w:val="20"/>
        </w:rPr>
        <w:t>: (</w:t>
      </w:r>
      <w:r w:rsidRPr="007A76E7">
        <w:rPr>
          <w:rFonts w:cs="Arial"/>
          <w:b/>
          <w:szCs w:val="20"/>
        </w:rPr>
        <w:t xml:space="preserve">54.6(1) – </w:t>
      </w:r>
      <w:r w:rsidRPr="007A76E7">
        <w:rPr>
          <w:rFonts w:cs="Arial"/>
          <w:szCs w:val="20"/>
        </w:rPr>
        <w:t>vendor has liabilities before closing occurs</w:t>
      </w:r>
      <w:r w:rsidRPr="007A76E7">
        <w:rPr>
          <w:rFonts w:cs="Arial"/>
          <w:b/>
          <w:szCs w:val="20"/>
        </w:rPr>
        <w:t>; 54.6(2) –</w:t>
      </w:r>
      <w:r w:rsidRPr="007A76E7">
        <w:rPr>
          <w:rFonts w:cs="Arial"/>
          <w:szCs w:val="20"/>
        </w:rPr>
        <w:t xml:space="preserve"> Vendor jointly and severally liable for certain pre-closing liabilities after closing). </w:t>
      </w:r>
    </w:p>
    <w:p w:rsidR="00EA10DA" w:rsidRDefault="00F0112D" w:rsidP="00F10D86">
      <w:pPr>
        <w:pStyle w:val="ListParagraph"/>
        <w:widowControl w:val="0"/>
        <w:numPr>
          <w:ilvl w:val="0"/>
          <w:numId w:val="110"/>
        </w:numPr>
        <w:overflowPunct w:val="0"/>
        <w:autoSpaceDE w:val="0"/>
        <w:autoSpaceDN w:val="0"/>
        <w:adjustRightInd w:val="0"/>
        <w:spacing w:after="0" w:line="237" w:lineRule="auto"/>
        <w:jc w:val="both"/>
        <w:rPr>
          <w:rFonts w:cs="Arial"/>
          <w:szCs w:val="20"/>
        </w:rPr>
      </w:pPr>
      <w:r>
        <w:rPr>
          <w:rFonts w:cs="Arial"/>
          <w:szCs w:val="20"/>
        </w:rPr>
        <w:t xml:space="preserve">[4.5] </w:t>
      </w:r>
      <w:r w:rsidRPr="007132D3">
        <w:rPr>
          <w:rFonts w:cs="Arial"/>
          <w:szCs w:val="20"/>
        </w:rPr>
        <w:t>Due-</w:t>
      </w:r>
      <w:r>
        <w:rPr>
          <w:rFonts w:cs="Arial"/>
          <w:szCs w:val="20"/>
        </w:rPr>
        <w:t>diligence</w:t>
      </w:r>
    </w:p>
    <w:p w:rsidR="00F0112D" w:rsidRPr="000D38F3" w:rsidRDefault="00F0112D" w:rsidP="00F10D86">
      <w:pPr>
        <w:widowControl w:val="0"/>
        <w:numPr>
          <w:ilvl w:val="0"/>
          <w:numId w:val="109"/>
        </w:numPr>
        <w:overflowPunct w:val="0"/>
        <w:autoSpaceDE w:val="0"/>
        <w:autoSpaceDN w:val="0"/>
        <w:adjustRightInd w:val="0"/>
        <w:spacing w:after="0" w:line="237" w:lineRule="auto"/>
        <w:jc w:val="both"/>
        <w:rPr>
          <w:rFonts w:cs="Arial"/>
          <w:szCs w:val="20"/>
        </w:rPr>
      </w:pPr>
      <w:r w:rsidRPr="000D38F3">
        <w:rPr>
          <w:rFonts w:cs="Arial"/>
          <w:szCs w:val="20"/>
        </w:rPr>
        <w:t>Performance under post-closing deals</w:t>
      </w:r>
      <w:r>
        <w:rPr>
          <w:rFonts w:cs="Arial"/>
          <w:szCs w:val="20"/>
        </w:rPr>
        <w:t xml:space="preserve"> (log supply, etc.)</w:t>
      </w:r>
    </w:p>
    <w:p w:rsidR="00F0112D" w:rsidRPr="000D38F3" w:rsidRDefault="00F0112D" w:rsidP="00F0112D">
      <w:pPr>
        <w:widowControl w:val="0"/>
        <w:overflowPunct w:val="0"/>
        <w:autoSpaceDE w:val="0"/>
        <w:autoSpaceDN w:val="0"/>
        <w:adjustRightInd w:val="0"/>
        <w:spacing w:after="0" w:line="237" w:lineRule="auto"/>
        <w:jc w:val="both"/>
        <w:rPr>
          <w:rFonts w:cs="Arial"/>
          <w:szCs w:val="20"/>
        </w:rPr>
      </w:pPr>
    </w:p>
    <w:p w:rsidR="00F0112D" w:rsidRDefault="00F0112D" w:rsidP="0044237D">
      <w:pPr>
        <w:spacing w:after="0"/>
      </w:pPr>
      <w:bookmarkStart w:id="120" w:name="_Toc437178771"/>
      <w:r w:rsidRPr="0044237D">
        <w:rPr>
          <w:rStyle w:val="Heading3Char"/>
        </w:rPr>
        <w:t>Due Diligence</w:t>
      </w:r>
      <w:r w:rsidR="0044237D" w:rsidRPr="0044237D">
        <w:rPr>
          <w:rStyle w:val="Heading3Char"/>
        </w:rPr>
        <w:t>:</w:t>
      </w:r>
      <w:bookmarkEnd w:id="120"/>
      <w:r w:rsidR="0044237D" w:rsidRPr="0044237D">
        <w:rPr>
          <w:rStyle w:val="Heading3Char"/>
        </w:rPr>
        <w:t xml:space="preserve"> </w:t>
      </w:r>
      <w:r>
        <w:t xml:space="preserve">Decisions: </w:t>
      </w:r>
      <w:proofErr w:type="spellStart"/>
      <w:r>
        <w:t>i</w:t>
      </w:r>
      <w:proofErr w:type="spellEnd"/>
      <w:r>
        <w:t xml:space="preserve">) do as much DD up front; ii) bifurcate DD and do it at different times; iii) push it to closer to deal going </w:t>
      </w:r>
      <w:r w:rsidR="009F0274">
        <w:t xml:space="preserve">through (time may be an issue)? </w:t>
      </w:r>
    </w:p>
    <w:p w:rsidR="00F0112D" w:rsidRDefault="00AB130E" w:rsidP="00F10D86">
      <w:pPr>
        <w:widowControl w:val="0"/>
        <w:numPr>
          <w:ilvl w:val="0"/>
          <w:numId w:val="107"/>
        </w:numPr>
        <w:overflowPunct w:val="0"/>
        <w:autoSpaceDE w:val="0"/>
        <w:autoSpaceDN w:val="0"/>
        <w:adjustRightInd w:val="0"/>
        <w:spacing w:after="0" w:line="237" w:lineRule="auto"/>
        <w:jc w:val="both"/>
        <w:rPr>
          <w:rFonts w:cs="Arial"/>
          <w:szCs w:val="20"/>
        </w:rPr>
      </w:pPr>
      <w:r w:rsidRPr="00AB130E">
        <w:rPr>
          <w:rFonts w:cs="Arial"/>
          <w:b/>
          <w:szCs w:val="20"/>
        </w:rPr>
        <w:t>(a)</w:t>
      </w:r>
      <w:r>
        <w:rPr>
          <w:rFonts w:cs="Arial"/>
          <w:szCs w:val="20"/>
        </w:rPr>
        <w:t xml:space="preserve"> </w:t>
      </w:r>
      <w:r w:rsidR="00F0112D" w:rsidRPr="000D38F3">
        <w:rPr>
          <w:rFonts w:cs="Arial"/>
          <w:szCs w:val="20"/>
        </w:rPr>
        <w:t>Process for buyer and seller to identify assets and liabi</w:t>
      </w:r>
      <w:r w:rsidR="00F0112D">
        <w:rPr>
          <w:rFonts w:cs="Arial"/>
          <w:szCs w:val="20"/>
        </w:rPr>
        <w:t xml:space="preserve">lities (contingent or otherwise) </w:t>
      </w:r>
      <w:r w:rsidR="00F0112D" w:rsidRPr="000D38F3">
        <w:rPr>
          <w:rFonts w:cs="Arial"/>
          <w:szCs w:val="20"/>
        </w:rPr>
        <w:t>to be sold/assumed</w:t>
      </w:r>
    </w:p>
    <w:p w:rsidR="00F0112D" w:rsidRDefault="00F0112D"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Buyer wants to understand the deal, what is being sold, etc. </w:t>
      </w:r>
    </w:p>
    <w:p w:rsidR="00F0112D" w:rsidRPr="000D38F3" w:rsidRDefault="00F0112D"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Seller will want to understand the buyer(s) – credit worthiness, performance, can close the deal, </w:t>
      </w:r>
      <w:proofErr w:type="spellStart"/>
      <w:r>
        <w:rPr>
          <w:rFonts w:cs="Arial"/>
          <w:szCs w:val="20"/>
        </w:rPr>
        <w:t>etc</w:t>
      </w:r>
      <w:proofErr w:type="spellEnd"/>
      <w:r>
        <w:rPr>
          <w:rFonts w:cs="Arial"/>
          <w:szCs w:val="20"/>
        </w:rPr>
        <w:t xml:space="preserve"> (e.g. why: seller may remain liable for some FA obligation is buyer does not perform. </w:t>
      </w:r>
    </w:p>
    <w:p w:rsidR="00F0112D" w:rsidRPr="000D38F3" w:rsidRDefault="00AB130E" w:rsidP="00F10D86">
      <w:pPr>
        <w:widowControl w:val="0"/>
        <w:numPr>
          <w:ilvl w:val="0"/>
          <w:numId w:val="107"/>
        </w:numPr>
        <w:overflowPunct w:val="0"/>
        <w:autoSpaceDE w:val="0"/>
        <w:autoSpaceDN w:val="0"/>
        <w:adjustRightInd w:val="0"/>
        <w:spacing w:after="0" w:line="237" w:lineRule="auto"/>
        <w:jc w:val="both"/>
        <w:rPr>
          <w:rFonts w:cs="Arial"/>
          <w:szCs w:val="20"/>
        </w:rPr>
      </w:pPr>
      <w:r>
        <w:rPr>
          <w:rFonts w:cs="Arial"/>
          <w:b/>
          <w:szCs w:val="20"/>
        </w:rPr>
        <w:t xml:space="preserve">(b) </w:t>
      </w:r>
      <w:r w:rsidR="00F0112D" w:rsidRPr="000D38F3">
        <w:rPr>
          <w:rFonts w:cs="Arial"/>
          <w:szCs w:val="20"/>
        </w:rPr>
        <w:t>Feeds into the negotiation and drafting process and allows the buyer to hit the ground running at closing</w:t>
      </w:r>
    </w:p>
    <w:p w:rsidR="00F0112D" w:rsidRPr="000D38F3" w:rsidRDefault="00AB130E" w:rsidP="00F10D86">
      <w:pPr>
        <w:widowControl w:val="0"/>
        <w:numPr>
          <w:ilvl w:val="0"/>
          <w:numId w:val="107"/>
        </w:numPr>
        <w:overflowPunct w:val="0"/>
        <w:autoSpaceDE w:val="0"/>
        <w:autoSpaceDN w:val="0"/>
        <w:adjustRightInd w:val="0"/>
        <w:spacing w:after="0" w:line="237" w:lineRule="auto"/>
        <w:jc w:val="both"/>
        <w:rPr>
          <w:rFonts w:cs="Arial"/>
          <w:szCs w:val="20"/>
        </w:rPr>
      </w:pPr>
      <w:r>
        <w:rPr>
          <w:rFonts w:cs="Arial"/>
          <w:b/>
          <w:szCs w:val="20"/>
        </w:rPr>
        <w:t xml:space="preserve">(c) </w:t>
      </w:r>
      <w:r w:rsidR="00F0112D" w:rsidRPr="00D02481">
        <w:rPr>
          <w:rFonts w:cs="Arial"/>
          <w:b/>
          <w:szCs w:val="20"/>
          <w:u w:val="single"/>
        </w:rPr>
        <w:t>Forestry deal due diligence is mix of “business” and “legal DD” and includes</w:t>
      </w:r>
      <w:r w:rsidR="00F0112D" w:rsidRPr="00D02481">
        <w:rPr>
          <w:rFonts w:cs="Arial"/>
          <w:szCs w:val="20"/>
          <w:u w:val="single"/>
        </w:rPr>
        <w:t>:</w:t>
      </w:r>
      <w:r w:rsidR="00F0112D">
        <w:rPr>
          <w:rFonts w:cs="Arial"/>
          <w:szCs w:val="20"/>
        </w:rPr>
        <w:t xml:space="preserve"> </w:t>
      </w:r>
    </w:p>
    <w:p w:rsidR="00F0112D" w:rsidRPr="002173E8"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(1) </w:t>
      </w:r>
      <w:proofErr w:type="spellStart"/>
      <w:r w:rsidR="00F0112D" w:rsidRPr="000D38F3">
        <w:rPr>
          <w:rFonts w:cs="Arial"/>
          <w:szCs w:val="20"/>
        </w:rPr>
        <w:t>AAC</w:t>
      </w:r>
      <w:proofErr w:type="spellEnd"/>
      <w:r w:rsidR="00F0112D" w:rsidRPr="000D38F3">
        <w:rPr>
          <w:rFonts w:cs="Arial"/>
          <w:szCs w:val="20"/>
        </w:rPr>
        <w:t xml:space="preserve"> of the Tenure and the TSA</w:t>
      </w:r>
      <w:r w:rsidR="002173E8">
        <w:rPr>
          <w:rFonts w:cs="Arial"/>
          <w:szCs w:val="20"/>
        </w:rPr>
        <w:t xml:space="preserve">: </w:t>
      </w:r>
      <w:r w:rsidR="00F0112D" w:rsidRPr="002173E8">
        <w:rPr>
          <w:rFonts w:cs="Arial"/>
          <w:b/>
          <w:szCs w:val="20"/>
        </w:rPr>
        <w:t xml:space="preserve">FA </w:t>
      </w:r>
      <w:proofErr w:type="spellStart"/>
      <w:r w:rsidR="00F0112D" w:rsidRPr="002173E8">
        <w:rPr>
          <w:rFonts w:cs="Arial"/>
          <w:b/>
          <w:szCs w:val="20"/>
        </w:rPr>
        <w:t>s.8</w:t>
      </w:r>
      <w:proofErr w:type="spellEnd"/>
      <w:r w:rsidR="00F0112D" w:rsidRPr="002173E8">
        <w:rPr>
          <w:rFonts w:cs="Arial"/>
          <w:b/>
          <w:szCs w:val="20"/>
        </w:rPr>
        <w:t xml:space="preserve"> – </w:t>
      </w:r>
      <w:proofErr w:type="spellStart"/>
      <w:r w:rsidR="00F0112D" w:rsidRPr="002173E8">
        <w:rPr>
          <w:rFonts w:cs="Arial"/>
          <w:szCs w:val="20"/>
        </w:rPr>
        <w:t>AAC</w:t>
      </w:r>
      <w:proofErr w:type="spellEnd"/>
      <w:r w:rsidR="00F0112D" w:rsidRPr="002173E8">
        <w:rPr>
          <w:rFonts w:cs="Arial"/>
          <w:szCs w:val="20"/>
        </w:rPr>
        <w:t xml:space="preserve"> determined every 10 years</w:t>
      </w:r>
      <w:r w:rsidR="00F0112D" w:rsidRPr="002173E8">
        <w:rPr>
          <w:rFonts w:cs="Arial"/>
          <w:b/>
          <w:szCs w:val="20"/>
        </w:rPr>
        <w:t xml:space="preserve">. FA </w:t>
      </w:r>
      <w:proofErr w:type="spellStart"/>
      <w:r w:rsidR="00F0112D" w:rsidRPr="002173E8">
        <w:rPr>
          <w:rFonts w:cs="Arial"/>
          <w:b/>
          <w:szCs w:val="20"/>
        </w:rPr>
        <w:t>s.63</w:t>
      </w:r>
      <w:proofErr w:type="spellEnd"/>
      <w:r w:rsidR="00F0112D" w:rsidRPr="002173E8">
        <w:rPr>
          <w:rFonts w:cs="Arial"/>
          <w:b/>
          <w:szCs w:val="20"/>
        </w:rPr>
        <w:t xml:space="preserve"> - </w:t>
      </w:r>
      <w:r w:rsidR="00F0112D" w:rsidRPr="002173E8">
        <w:rPr>
          <w:rFonts w:cs="Arial"/>
          <w:szCs w:val="20"/>
        </w:rPr>
        <w:t xml:space="preserve">If Crown reduces </w:t>
      </w:r>
      <w:proofErr w:type="spellStart"/>
      <w:r w:rsidR="00F0112D" w:rsidRPr="002173E8">
        <w:rPr>
          <w:rFonts w:cs="Arial"/>
          <w:szCs w:val="20"/>
        </w:rPr>
        <w:t>AAC</w:t>
      </w:r>
      <w:proofErr w:type="spellEnd"/>
      <w:r w:rsidR="00F0112D" w:rsidRPr="002173E8">
        <w:rPr>
          <w:rFonts w:cs="Arial"/>
          <w:szCs w:val="20"/>
        </w:rPr>
        <w:t xml:space="preserve"> of TSA, then ACC of all </w:t>
      </w:r>
      <w:r w:rsidR="00F0112D" w:rsidRPr="002173E8">
        <w:rPr>
          <w:rFonts w:cs="Arial"/>
          <w:szCs w:val="20"/>
        </w:rPr>
        <w:lastRenderedPageBreak/>
        <w:t xml:space="preserve">holders is reduced pro-rata. </w:t>
      </w:r>
    </w:p>
    <w:p w:rsidR="00F0112D"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(2) </w:t>
      </w:r>
      <w:r w:rsidR="00F0112D" w:rsidRPr="000D38F3">
        <w:rPr>
          <w:rFonts w:cs="Arial"/>
          <w:szCs w:val="20"/>
        </w:rPr>
        <w:t>Cut control position of the tenure</w:t>
      </w:r>
      <w:r w:rsidR="00F0112D">
        <w:rPr>
          <w:rFonts w:cs="Arial"/>
          <w:szCs w:val="20"/>
        </w:rPr>
        <w:t xml:space="preserve"> </w:t>
      </w:r>
    </w:p>
    <w:p w:rsidR="00F0112D" w:rsidRPr="000D38F3"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Pr>
          <w:rFonts w:cs="Arial"/>
          <w:szCs w:val="20"/>
        </w:rPr>
        <w:t xml:space="preserve">Every 5 year Cut control period, cannot harvest more than X% of </w:t>
      </w:r>
      <w:proofErr w:type="spellStart"/>
      <w:r>
        <w:rPr>
          <w:rFonts w:cs="Arial"/>
          <w:szCs w:val="20"/>
        </w:rPr>
        <w:t>AAC</w:t>
      </w:r>
      <w:proofErr w:type="spellEnd"/>
      <w:r>
        <w:rPr>
          <w:rFonts w:cs="Arial"/>
          <w:szCs w:val="20"/>
        </w:rPr>
        <w:t xml:space="preserve">, any more than that you are penalized for – need to know how much has been cut. </w:t>
      </w:r>
    </w:p>
    <w:p w:rsidR="00F0112D"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(3) </w:t>
      </w:r>
      <w:r w:rsidR="00F0112D" w:rsidRPr="000D38F3">
        <w:rPr>
          <w:rFonts w:cs="Arial"/>
          <w:szCs w:val="20"/>
        </w:rPr>
        <w:t xml:space="preserve">Compliance record, pending investigations and </w:t>
      </w:r>
      <w:proofErr w:type="spellStart"/>
      <w:r w:rsidR="00F0112D" w:rsidRPr="000D38F3">
        <w:rPr>
          <w:rFonts w:cs="Arial"/>
          <w:szCs w:val="20"/>
        </w:rPr>
        <w:t>FRPA</w:t>
      </w:r>
      <w:proofErr w:type="spellEnd"/>
      <w:r w:rsidR="00F0112D" w:rsidRPr="000D38F3">
        <w:rPr>
          <w:rFonts w:cs="Arial"/>
          <w:szCs w:val="20"/>
        </w:rPr>
        <w:t xml:space="preserve"> proceedings</w:t>
      </w:r>
    </w:p>
    <w:p w:rsidR="00F0112D" w:rsidRPr="000239FC"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sidRPr="000239FC">
        <w:rPr>
          <w:rFonts w:cs="Arial"/>
          <w:szCs w:val="20"/>
        </w:rPr>
        <w:t>Liability carries on to the new owner of the license</w:t>
      </w:r>
    </w:p>
    <w:p w:rsidR="00F0112D" w:rsidRPr="000239FC"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Pr>
          <w:rFonts w:cs="Arial"/>
          <w:szCs w:val="20"/>
        </w:rPr>
        <w:t xml:space="preserve">Vendor may “cut corners” – need to know if operating within the law. </w:t>
      </w:r>
    </w:p>
    <w:p w:rsidR="00F0112D"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(4) </w:t>
      </w:r>
      <w:r w:rsidR="00F0112D" w:rsidRPr="000D38F3">
        <w:rPr>
          <w:rFonts w:cs="Arial"/>
          <w:szCs w:val="20"/>
        </w:rPr>
        <w:t>Other litigation, especially logging contractors, union</w:t>
      </w:r>
      <w:r w:rsidR="00D02481">
        <w:rPr>
          <w:rFonts w:cs="Arial"/>
          <w:szCs w:val="20"/>
        </w:rPr>
        <w:t>,</w:t>
      </w:r>
      <w:r w:rsidR="00F0112D" w:rsidRPr="000D38F3">
        <w:rPr>
          <w:rFonts w:cs="Arial"/>
          <w:szCs w:val="20"/>
        </w:rPr>
        <w:t xml:space="preserve"> first nations, </w:t>
      </w:r>
      <w:proofErr w:type="spellStart"/>
      <w:r w:rsidR="00F0112D" w:rsidRPr="000D38F3">
        <w:rPr>
          <w:rFonts w:cs="Arial"/>
          <w:szCs w:val="20"/>
        </w:rPr>
        <w:t>ENGO’s</w:t>
      </w:r>
      <w:proofErr w:type="spellEnd"/>
    </w:p>
    <w:p w:rsidR="00F0112D"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Pr>
          <w:rFonts w:cs="Arial"/>
          <w:szCs w:val="20"/>
        </w:rPr>
        <w:t xml:space="preserve">Important if union involved get specialized labor advice – e.g. if acquire forest tenure and logging operation associated, may have acquired the EE’s with it. </w:t>
      </w:r>
    </w:p>
    <w:p w:rsidR="00F0112D" w:rsidRPr="000D38F3"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Pr>
          <w:rFonts w:cs="Arial"/>
          <w:szCs w:val="20"/>
        </w:rPr>
        <w:t xml:space="preserve">If buy shares of CO – get all the good/bad/ugly of it. </w:t>
      </w:r>
    </w:p>
    <w:p w:rsidR="00F0112D"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(5) </w:t>
      </w:r>
      <w:r w:rsidR="00F0112D" w:rsidRPr="000D38F3">
        <w:rPr>
          <w:rFonts w:cs="Arial"/>
          <w:szCs w:val="20"/>
        </w:rPr>
        <w:t>Bill 13 Contracts (entitlements, settled rates and amount of work compliance)</w:t>
      </w:r>
    </w:p>
    <w:p w:rsidR="00F0112D" w:rsidRPr="003246E4" w:rsidRDefault="00F0112D" w:rsidP="00F10D86">
      <w:pPr>
        <w:pStyle w:val="ListParagraph"/>
        <w:numPr>
          <w:ilvl w:val="2"/>
          <w:numId w:val="107"/>
        </w:numPr>
        <w:spacing w:after="0" w:line="276" w:lineRule="auto"/>
        <w:rPr>
          <w:rFonts w:cs="Arial"/>
          <w:szCs w:val="20"/>
        </w:rPr>
      </w:pPr>
      <w:r w:rsidRPr="00C810EC">
        <w:rPr>
          <w:rFonts w:cs="Arial"/>
          <w:szCs w:val="20"/>
        </w:rPr>
        <w:t xml:space="preserve">Are there any </w:t>
      </w:r>
      <w:proofErr w:type="spellStart"/>
      <w:r w:rsidRPr="00C810EC">
        <w:rPr>
          <w:rFonts w:cs="Arial"/>
          <w:szCs w:val="20"/>
        </w:rPr>
        <w:t>THCSC</w:t>
      </w:r>
      <w:proofErr w:type="spellEnd"/>
      <w:r w:rsidRPr="00C810EC">
        <w:rPr>
          <w:rFonts w:cs="Arial"/>
          <w:szCs w:val="20"/>
        </w:rPr>
        <w:t xml:space="preserve"> agreements </w:t>
      </w:r>
      <w:r>
        <w:rPr>
          <w:rFonts w:cs="Arial"/>
          <w:szCs w:val="20"/>
        </w:rPr>
        <w:t>and are any of them replaceable?</w:t>
      </w:r>
    </w:p>
    <w:p w:rsidR="00F0112D" w:rsidRPr="000D38F3"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(6) </w:t>
      </w:r>
      <w:r w:rsidR="00F0112D" w:rsidRPr="000D38F3">
        <w:rPr>
          <w:rFonts w:cs="Arial"/>
          <w:szCs w:val="20"/>
        </w:rPr>
        <w:t>Timber inventory assessment and projections</w:t>
      </w:r>
    </w:p>
    <w:p w:rsidR="00F0112D"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(7) </w:t>
      </w:r>
      <w:proofErr w:type="spellStart"/>
      <w:r w:rsidR="00F0112D" w:rsidRPr="000D38F3">
        <w:rPr>
          <w:rFonts w:cs="Arial"/>
          <w:szCs w:val="20"/>
        </w:rPr>
        <w:t>Silviculture</w:t>
      </w:r>
      <w:proofErr w:type="spellEnd"/>
      <w:r w:rsidR="00F0112D" w:rsidRPr="000D38F3">
        <w:rPr>
          <w:rFonts w:cs="Arial"/>
          <w:szCs w:val="20"/>
        </w:rPr>
        <w:t xml:space="preserve"> and road deactivation liabilities</w:t>
      </w:r>
    </w:p>
    <w:p w:rsidR="00F0112D" w:rsidRPr="004B073C" w:rsidRDefault="00F0112D" w:rsidP="00F10D86">
      <w:pPr>
        <w:widowControl w:val="0"/>
        <w:numPr>
          <w:ilvl w:val="2"/>
          <w:numId w:val="131"/>
        </w:numPr>
        <w:overflowPunct w:val="0"/>
        <w:autoSpaceDE w:val="0"/>
        <w:autoSpaceDN w:val="0"/>
        <w:adjustRightInd w:val="0"/>
        <w:spacing w:after="0" w:line="237" w:lineRule="auto"/>
        <w:jc w:val="both"/>
        <w:rPr>
          <w:rFonts w:cs="Arial"/>
          <w:szCs w:val="20"/>
        </w:rPr>
      </w:pPr>
      <w:r w:rsidRPr="002C3809">
        <w:rPr>
          <w:rFonts w:cs="Arial"/>
          <w:b/>
          <w:szCs w:val="20"/>
        </w:rPr>
        <w:t xml:space="preserve">Jointly and severally liable for </w:t>
      </w:r>
      <w:proofErr w:type="spellStart"/>
      <w:r w:rsidRPr="002C3809">
        <w:rPr>
          <w:rFonts w:cs="Arial"/>
          <w:b/>
          <w:szCs w:val="20"/>
        </w:rPr>
        <w:t>Silviculture</w:t>
      </w:r>
      <w:proofErr w:type="spellEnd"/>
      <w:r w:rsidR="002C3809">
        <w:rPr>
          <w:rFonts w:cs="Arial"/>
          <w:szCs w:val="20"/>
        </w:rPr>
        <w:t xml:space="preserve"> </w:t>
      </w:r>
      <w:r w:rsidRPr="004B073C">
        <w:rPr>
          <w:rFonts w:cs="Arial"/>
          <w:szCs w:val="20"/>
        </w:rPr>
        <w:t>(</w:t>
      </w:r>
      <w:r w:rsidRPr="00530B03">
        <w:rPr>
          <w:rFonts w:cs="Arial"/>
          <w:b/>
          <w:i/>
          <w:szCs w:val="20"/>
        </w:rPr>
        <w:t xml:space="preserve">s 29 </w:t>
      </w:r>
      <w:proofErr w:type="spellStart"/>
      <w:r w:rsidRPr="00530B03">
        <w:rPr>
          <w:rFonts w:cs="Arial"/>
          <w:b/>
          <w:i/>
          <w:szCs w:val="20"/>
        </w:rPr>
        <w:t>FRPA</w:t>
      </w:r>
      <w:proofErr w:type="spellEnd"/>
      <w:r w:rsidRPr="004B073C">
        <w:rPr>
          <w:rFonts w:cs="Arial"/>
          <w:szCs w:val="20"/>
        </w:rPr>
        <w:t xml:space="preserve"> – </w:t>
      </w:r>
      <w:proofErr w:type="spellStart"/>
      <w:r w:rsidRPr="004B073C">
        <w:rPr>
          <w:rFonts w:cs="Arial"/>
          <w:szCs w:val="20"/>
        </w:rPr>
        <w:t>Silviculture</w:t>
      </w:r>
      <w:proofErr w:type="spellEnd"/>
      <w:r w:rsidRPr="004B073C">
        <w:rPr>
          <w:rFonts w:cs="Arial"/>
          <w:szCs w:val="20"/>
        </w:rPr>
        <w:t xml:space="preserve"> liability – </w:t>
      </w:r>
      <w:r w:rsidRPr="00F4272E">
        <w:rPr>
          <w:rFonts w:cs="Arial"/>
          <w:b/>
          <w:szCs w:val="20"/>
        </w:rPr>
        <w:t>s 29.1</w:t>
      </w:r>
      <w:r w:rsidRPr="004B073C">
        <w:rPr>
          <w:rFonts w:cs="Arial"/>
          <w:szCs w:val="20"/>
        </w:rPr>
        <w:t xml:space="preserve"> can transfer the </w:t>
      </w:r>
      <w:proofErr w:type="spellStart"/>
      <w:r w:rsidRPr="004B073C">
        <w:rPr>
          <w:rFonts w:cs="Arial"/>
          <w:szCs w:val="20"/>
        </w:rPr>
        <w:t>Silviculture</w:t>
      </w:r>
      <w:proofErr w:type="spellEnd"/>
      <w:r w:rsidRPr="004B073C">
        <w:rPr>
          <w:rFonts w:cs="Arial"/>
          <w:szCs w:val="20"/>
        </w:rPr>
        <w:t xml:space="preserve"> liability and be relieved of that responsibility)</w:t>
      </w:r>
    </w:p>
    <w:p w:rsidR="00F0112D" w:rsidRPr="004B073C" w:rsidRDefault="00F0112D" w:rsidP="00F10D86">
      <w:pPr>
        <w:widowControl w:val="0"/>
        <w:numPr>
          <w:ilvl w:val="2"/>
          <w:numId w:val="131"/>
        </w:numPr>
        <w:overflowPunct w:val="0"/>
        <w:autoSpaceDE w:val="0"/>
        <w:autoSpaceDN w:val="0"/>
        <w:adjustRightInd w:val="0"/>
        <w:spacing w:after="0" w:line="237" w:lineRule="auto"/>
        <w:jc w:val="both"/>
        <w:rPr>
          <w:rFonts w:cs="Arial"/>
          <w:szCs w:val="20"/>
        </w:rPr>
      </w:pPr>
      <w:r w:rsidRPr="004B073C">
        <w:rPr>
          <w:rFonts w:cs="Arial"/>
          <w:szCs w:val="20"/>
        </w:rPr>
        <w:t>Vendor and purchaser can allocate these responsibilities amongst themselves but they are still both jointly and severally liable</w:t>
      </w:r>
      <w:r>
        <w:rPr>
          <w:rFonts w:cs="Arial"/>
          <w:szCs w:val="20"/>
        </w:rPr>
        <w:t>.</w:t>
      </w:r>
    </w:p>
    <w:p w:rsidR="00F0112D" w:rsidRDefault="00F0112D" w:rsidP="00F10D86">
      <w:pPr>
        <w:widowControl w:val="0"/>
        <w:numPr>
          <w:ilvl w:val="2"/>
          <w:numId w:val="131"/>
        </w:numPr>
        <w:overflowPunct w:val="0"/>
        <w:autoSpaceDE w:val="0"/>
        <w:autoSpaceDN w:val="0"/>
        <w:adjustRightInd w:val="0"/>
        <w:spacing w:after="0" w:line="237" w:lineRule="auto"/>
        <w:jc w:val="both"/>
        <w:rPr>
          <w:rFonts w:cs="Arial"/>
          <w:szCs w:val="20"/>
        </w:rPr>
      </w:pPr>
      <w:proofErr w:type="spellStart"/>
      <w:r>
        <w:rPr>
          <w:rFonts w:cs="Arial"/>
          <w:szCs w:val="20"/>
        </w:rPr>
        <w:t>FRPA</w:t>
      </w:r>
      <w:proofErr w:type="spellEnd"/>
      <w:r>
        <w:rPr>
          <w:rFonts w:cs="Arial"/>
          <w:szCs w:val="20"/>
        </w:rPr>
        <w:t xml:space="preserve"> need road permit to build a road. Holder of a road permit must maintain the road for as long as hold the permit. </w:t>
      </w:r>
    </w:p>
    <w:p w:rsidR="00F0112D" w:rsidRPr="004B073C"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sidRPr="004B073C">
        <w:rPr>
          <w:rFonts w:cs="Arial"/>
          <w:szCs w:val="20"/>
        </w:rPr>
        <w:t xml:space="preserve">How to get rid of a road permit: </w:t>
      </w:r>
      <w:r>
        <w:rPr>
          <w:rFonts w:cs="Arial"/>
          <w:szCs w:val="20"/>
        </w:rPr>
        <w:t>D</w:t>
      </w:r>
      <w:r w:rsidRPr="004B073C">
        <w:rPr>
          <w:rFonts w:cs="Arial"/>
          <w:szCs w:val="20"/>
        </w:rPr>
        <w:t>eactivate the road permit (costs a lot</w:t>
      </w:r>
      <w:r>
        <w:rPr>
          <w:rFonts w:cs="Arial"/>
          <w:szCs w:val="20"/>
        </w:rPr>
        <w:t xml:space="preserve"> – “destroying the road”</w:t>
      </w:r>
      <w:r w:rsidRPr="004B073C">
        <w:rPr>
          <w:rFonts w:cs="Arial"/>
          <w:szCs w:val="20"/>
        </w:rPr>
        <w:t>), sell the road permit with license</w:t>
      </w:r>
      <w:r>
        <w:rPr>
          <w:rFonts w:cs="Arial"/>
          <w:szCs w:val="20"/>
        </w:rPr>
        <w:t xml:space="preserve">, </w:t>
      </w:r>
      <w:r w:rsidRPr="004B073C">
        <w:rPr>
          <w:rFonts w:cs="Arial"/>
          <w:szCs w:val="20"/>
        </w:rPr>
        <w:t>and</w:t>
      </w:r>
      <w:r>
        <w:rPr>
          <w:rFonts w:cs="Arial"/>
          <w:szCs w:val="20"/>
        </w:rPr>
        <w:t xml:space="preserve"> g</w:t>
      </w:r>
      <w:r w:rsidRPr="004B073C">
        <w:rPr>
          <w:rFonts w:cs="Arial"/>
          <w:szCs w:val="20"/>
        </w:rPr>
        <w:t>ive</w:t>
      </w:r>
      <w:r>
        <w:rPr>
          <w:rFonts w:cs="Arial"/>
          <w:szCs w:val="20"/>
        </w:rPr>
        <w:t xml:space="preserve"> road permit back to government. </w:t>
      </w:r>
    </w:p>
    <w:p w:rsidR="00F0112D"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(8) </w:t>
      </w:r>
      <w:r w:rsidR="00F0112D" w:rsidRPr="000D38F3">
        <w:rPr>
          <w:rFonts w:cs="Arial"/>
          <w:szCs w:val="20"/>
        </w:rPr>
        <w:t>Stumpage (current, projected, and paid)</w:t>
      </w:r>
    </w:p>
    <w:p w:rsidR="00F0112D" w:rsidRPr="00151377"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Pr>
          <w:rFonts w:cs="Arial"/>
          <w:szCs w:val="20"/>
        </w:rPr>
        <w:t>Do not want to be stuck w</w:t>
      </w:r>
      <w:r w:rsidR="00151377">
        <w:rPr>
          <w:rFonts w:cs="Arial"/>
          <w:szCs w:val="20"/>
        </w:rPr>
        <w:t xml:space="preserve">ith stumpage that was not paid </w:t>
      </w:r>
      <w:r w:rsidR="00151377">
        <w:rPr>
          <w:rFonts w:cs="Arial"/>
          <w:b/>
          <w:szCs w:val="20"/>
        </w:rPr>
        <w:t xml:space="preserve">// </w:t>
      </w:r>
      <w:r w:rsidRPr="00151377">
        <w:rPr>
          <w:rFonts w:cs="Arial"/>
          <w:szCs w:val="20"/>
        </w:rPr>
        <w:t xml:space="preserve">Want to know projected stumpage as well. </w:t>
      </w:r>
    </w:p>
    <w:p w:rsidR="00F0112D"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(9) </w:t>
      </w:r>
      <w:r w:rsidR="00F0112D" w:rsidRPr="000D38F3">
        <w:rPr>
          <w:rFonts w:cs="Arial"/>
          <w:szCs w:val="20"/>
        </w:rPr>
        <w:t>Cutting permit inventory (amount and age)</w:t>
      </w:r>
    </w:p>
    <w:p w:rsidR="00F0112D" w:rsidRPr="0065681E"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proofErr w:type="spellStart"/>
      <w:r>
        <w:rPr>
          <w:rFonts w:cs="Arial"/>
          <w:szCs w:val="20"/>
        </w:rPr>
        <w:t>WIP</w:t>
      </w:r>
      <w:proofErr w:type="spellEnd"/>
      <w:r>
        <w:rPr>
          <w:rFonts w:cs="Arial"/>
          <w:szCs w:val="20"/>
        </w:rPr>
        <w:t xml:space="preserve"> (work in process): valuing inventory such as </w:t>
      </w:r>
      <w:proofErr w:type="spellStart"/>
      <w:r w:rsidRPr="00226938">
        <w:rPr>
          <w:rFonts w:cs="Arial"/>
          <w:b/>
          <w:szCs w:val="20"/>
          <w:u w:val="single"/>
        </w:rPr>
        <w:t>STI</w:t>
      </w:r>
      <w:proofErr w:type="spellEnd"/>
      <w:r w:rsidRPr="00226938">
        <w:rPr>
          <w:rFonts w:cs="Arial"/>
          <w:b/>
          <w:szCs w:val="20"/>
          <w:u w:val="single"/>
        </w:rPr>
        <w:t xml:space="preserve"> </w:t>
      </w:r>
      <w:r w:rsidRPr="0065681E">
        <w:rPr>
          <w:rFonts w:cs="Arial"/>
          <w:szCs w:val="20"/>
        </w:rPr>
        <w:t xml:space="preserve">= standing timber inventory – means how much money </w:t>
      </w:r>
      <w:r>
        <w:rPr>
          <w:rFonts w:cs="Arial"/>
          <w:szCs w:val="20"/>
        </w:rPr>
        <w:t>has been</w:t>
      </w:r>
      <w:r w:rsidRPr="0065681E">
        <w:rPr>
          <w:rFonts w:cs="Arial"/>
          <w:szCs w:val="20"/>
        </w:rPr>
        <w:t xml:space="preserve"> spent getting the trees to the point of being harve</w:t>
      </w:r>
      <w:r>
        <w:rPr>
          <w:rFonts w:cs="Arial"/>
          <w:szCs w:val="20"/>
        </w:rPr>
        <w:t xml:space="preserve">sted. </w:t>
      </w:r>
    </w:p>
    <w:p w:rsidR="00F0112D" w:rsidRPr="0065681E"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sidRPr="0065681E">
        <w:rPr>
          <w:rFonts w:cs="Arial"/>
          <w:szCs w:val="20"/>
        </w:rPr>
        <w:t xml:space="preserve">If the license hasn’t been operated for a long </w:t>
      </w:r>
      <w:proofErr w:type="gramStart"/>
      <w:r w:rsidRPr="0065681E">
        <w:rPr>
          <w:rFonts w:cs="Arial"/>
          <w:szCs w:val="20"/>
        </w:rPr>
        <w:t>time</w:t>
      </w:r>
      <w:proofErr w:type="gramEnd"/>
      <w:r w:rsidRPr="0065681E">
        <w:rPr>
          <w:rFonts w:cs="Arial"/>
          <w:szCs w:val="20"/>
        </w:rPr>
        <w:t xml:space="preserve"> then you are starting from a dead start – you would have months ahead of </w:t>
      </w:r>
      <w:r>
        <w:rPr>
          <w:rFonts w:cs="Arial"/>
          <w:szCs w:val="20"/>
        </w:rPr>
        <w:t>you</w:t>
      </w:r>
      <w:r w:rsidRPr="0065681E">
        <w:rPr>
          <w:rFonts w:cs="Arial"/>
          <w:szCs w:val="20"/>
        </w:rPr>
        <w:t xml:space="preserve"> before you can go logging</w:t>
      </w:r>
      <w:r>
        <w:rPr>
          <w:rFonts w:cs="Arial"/>
          <w:szCs w:val="20"/>
        </w:rPr>
        <w:t>.</w:t>
      </w:r>
    </w:p>
    <w:p w:rsidR="00F0112D"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Pr>
          <w:rFonts w:cs="Arial"/>
          <w:szCs w:val="20"/>
        </w:rPr>
        <w:t xml:space="preserve">Can be an asset or a liability if old and extra wood left.  </w:t>
      </w:r>
    </w:p>
    <w:p w:rsidR="00F0112D"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Pr>
          <w:rFonts w:cs="Arial"/>
          <w:szCs w:val="20"/>
        </w:rPr>
        <w:t>Cutting permit does not last more than 4 years</w:t>
      </w:r>
    </w:p>
    <w:p w:rsidR="00F0112D" w:rsidRPr="000D38F3" w:rsidRDefault="00F0112D" w:rsidP="00F10D86">
      <w:pPr>
        <w:widowControl w:val="0"/>
        <w:numPr>
          <w:ilvl w:val="2"/>
          <w:numId w:val="107"/>
        </w:numPr>
        <w:overflowPunct w:val="0"/>
        <w:autoSpaceDE w:val="0"/>
        <w:autoSpaceDN w:val="0"/>
        <w:adjustRightInd w:val="0"/>
        <w:spacing w:after="0" w:line="237" w:lineRule="auto"/>
        <w:jc w:val="both"/>
        <w:rPr>
          <w:rFonts w:cs="Arial"/>
          <w:szCs w:val="20"/>
        </w:rPr>
      </w:pPr>
      <w:r>
        <w:rPr>
          <w:rFonts w:cs="Arial"/>
          <w:szCs w:val="20"/>
        </w:rPr>
        <w:t>“Take or Pay” – if get a cutting permit and start harvesting, must finish cutting permit charged stumpage on all wood didn’t cut.</w:t>
      </w:r>
    </w:p>
    <w:p w:rsidR="00F0112D" w:rsidRPr="000D38F3"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(10) </w:t>
      </w:r>
      <w:r w:rsidR="00F0112D" w:rsidRPr="000D38F3">
        <w:rPr>
          <w:rFonts w:cs="Arial"/>
          <w:szCs w:val="20"/>
        </w:rPr>
        <w:t>Age, location, amount and other attributes of felled and bucked timber</w:t>
      </w:r>
    </w:p>
    <w:p w:rsidR="00F0112D" w:rsidRDefault="00EC704B" w:rsidP="00F10D86">
      <w:pPr>
        <w:widowControl w:val="0"/>
        <w:numPr>
          <w:ilvl w:val="1"/>
          <w:numId w:val="107"/>
        </w:numPr>
        <w:overflowPunct w:val="0"/>
        <w:autoSpaceDE w:val="0"/>
        <w:autoSpaceDN w:val="0"/>
        <w:adjustRightInd w:val="0"/>
        <w:spacing w:after="0" w:line="237" w:lineRule="auto"/>
        <w:jc w:val="both"/>
        <w:rPr>
          <w:rFonts w:cs="Arial"/>
          <w:szCs w:val="20"/>
        </w:rPr>
      </w:pPr>
      <w:r>
        <w:rPr>
          <w:rFonts w:cs="Arial"/>
          <w:szCs w:val="20"/>
        </w:rPr>
        <w:t xml:space="preserve">(11) </w:t>
      </w:r>
      <w:r w:rsidR="00F0112D" w:rsidRPr="000D38F3">
        <w:rPr>
          <w:rFonts w:cs="Arial"/>
          <w:szCs w:val="20"/>
        </w:rPr>
        <w:t>Any “key” rights or assets that make the operation “work”</w:t>
      </w:r>
      <w:r w:rsidR="00F0112D">
        <w:rPr>
          <w:rFonts w:cs="Arial"/>
          <w:szCs w:val="20"/>
        </w:rPr>
        <w:t>, e.g.:</w:t>
      </w:r>
    </w:p>
    <w:p w:rsidR="00F0112D" w:rsidRDefault="00F0112D" w:rsidP="00F10D86">
      <w:pPr>
        <w:widowControl w:val="0"/>
        <w:numPr>
          <w:ilvl w:val="2"/>
          <w:numId w:val="132"/>
        </w:numPr>
        <w:overflowPunct w:val="0"/>
        <w:autoSpaceDE w:val="0"/>
        <w:autoSpaceDN w:val="0"/>
        <w:adjustRightInd w:val="0"/>
        <w:spacing w:after="0" w:line="237" w:lineRule="auto"/>
        <w:jc w:val="both"/>
        <w:rPr>
          <w:rFonts w:cs="Arial"/>
          <w:szCs w:val="20"/>
        </w:rPr>
      </w:pPr>
      <w:r>
        <w:rPr>
          <w:rFonts w:cs="Arial"/>
          <w:szCs w:val="20"/>
        </w:rPr>
        <w:t>Software that runs the mill</w:t>
      </w:r>
    </w:p>
    <w:p w:rsidR="00F0112D" w:rsidRDefault="00F0112D" w:rsidP="00F10D86">
      <w:pPr>
        <w:widowControl w:val="0"/>
        <w:numPr>
          <w:ilvl w:val="2"/>
          <w:numId w:val="132"/>
        </w:numPr>
        <w:overflowPunct w:val="0"/>
        <w:autoSpaceDE w:val="0"/>
        <w:autoSpaceDN w:val="0"/>
        <w:adjustRightInd w:val="0"/>
        <w:spacing w:after="0" w:line="237" w:lineRule="auto"/>
        <w:jc w:val="both"/>
        <w:rPr>
          <w:rFonts w:cs="Arial"/>
          <w:szCs w:val="20"/>
        </w:rPr>
      </w:pPr>
      <w:r>
        <w:rPr>
          <w:rFonts w:cs="Arial"/>
          <w:szCs w:val="20"/>
        </w:rPr>
        <w:t>Access Road</w:t>
      </w:r>
    </w:p>
    <w:p w:rsidR="00F0112D" w:rsidRPr="00A6419E" w:rsidRDefault="00F0112D" w:rsidP="00F10D86">
      <w:pPr>
        <w:widowControl w:val="0"/>
        <w:numPr>
          <w:ilvl w:val="2"/>
          <w:numId w:val="132"/>
        </w:numPr>
        <w:overflowPunct w:val="0"/>
        <w:autoSpaceDE w:val="0"/>
        <w:autoSpaceDN w:val="0"/>
        <w:adjustRightInd w:val="0"/>
        <w:spacing w:after="0" w:line="237" w:lineRule="auto"/>
        <w:jc w:val="both"/>
        <w:rPr>
          <w:rFonts w:cs="Arial"/>
          <w:szCs w:val="20"/>
        </w:rPr>
      </w:pPr>
      <w:r w:rsidRPr="00A6419E">
        <w:rPr>
          <w:rFonts w:cs="Arial"/>
          <w:szCs w:val="20"/>
        </w:rPr>
        <w:t>The license (</w:t>
      </w:r>
      <w:proofErr w:type="spellStart"/>
      <w:r w:rsidRPr="00A6419E">
        <w:rPr>
          <w:rFonts w:cs="Arial"/>
          <w:szCs w:val="20"/>
        </w:rPr>
        <w:t>AAC</w:t>
      </w:r>
      <w:proofErr w:type="spellEnd"/>
      <w:r w:rsidRPr="00A6419E">
        <w:rPr>
          <w:rFonts w:cs="Arial"/>
          <w:szCs w:val="20"/>
        </w:rPr>
        <w:t>)</w:t>
      </w:r>
    </w:p>
    <w:p w:rsidR="00F0112D" w:rsidRPr="00A6419E" w:rsidRDefault="00F0112D" w:rsidP="00F10D86">
      <w:pPr>
        <w:widowControl w:val="0"/>
        <w:numPr>
          <w:ilvl w:val="2"/>
          <w:numId w:val="132"/>
        </w:numPr>
        <w:overflowPunct w:val="0"/>
        <w:autoSpaceDE w:val="0"/>
        <w:autoSpaceDN w:val="0"/>
        <w:adjustRightInd w:val="0"/>
        <w:spacing w:after="0" w:line="237" w:lineRule="auto"/>
        <w:jc w:val="both"/>
        <w:rPr>
          <w:rFonts w:cs="Arial"/>
          <w:szCs w:val="20"/>
        </w:rPr>
      </w:pPr>
      <w:proofErr w:type="spellStart"/>
      <w:r w:rsidRPr="00F92BC6">
        <w:rPr>
          <w:rFonts w:cs="Arial"/>
          <w:b/>
          <w:szCs w:val="20"/>
        </w:rPr>
        <w:t>WIP</w:t>
      </w:r>
      <w:proofErr w:type="spellEnd"/>
      <w:r w:rsidRPr="00F92BC6">
        <w:rPr>
          <w:rFonts w:cs="Arial"/>
          <w:b/>
          <w:szCs w:val="20"/>
        </w:rPr>
        <w:t xml:space="preserve"> </w:t>
      </w:r>
      <w:r w:rsidRPr="00A6419E">
        <w:rPr>
          <w:rFonts w:cs="Arial"/>
          <w:szCs w:val="20"/>
        </w:rPr>
        <w:t>– logs, development etc.</w:t>
      </w:r>
    </w:p>
    <w:p w:rsidR="00F0112D" w:rsidRPr="00A6419E" w:rsidRDefault="00F0112D" w:rsidP="00F10D86">
      <w:pPr>
        <w:widowControl w:val="0"/>
        <w:numPr>
          <w:ilvl w:val="2"/>
          <w:numId w:val="132"/>
        </w:numPr>
        <w:overflowPunct w:val="0"/>
        <w:autoSpaceDE w:val="0"/>
        <w:autoSpaceDN w:val="0"/>
        <w:adjustRightInd w:val="0"/>
        <w:spacing w:after="0" w:line="237" w:lineRule="auto"/>
        <w:jc w:val="both"/>
        <w:rPr>
          <w:rFonts w:cs="Arial"/>
          <w:szCs w:val="20"/>
        </w:rPr>
      </w:pPr>
      <w:r w:rsidRPr="00A6419E">
        <w:rPr>
          <w:rFonts w:cs="Arial"/>
          <w:szCs w:val="20"/>
        </w:rPr>
        <w:t>Toys (gear, trucks, boats etc.)</w:t>
      </w:r>
    </w:p>
    <w:p w:rsidR="00F0112D" w:rsidRPr="00A6419E" w:rsidRDefault="00F0112D" w:rsidP="00F10D86">
      <w:pPr>
        <w:widowControl w:val="0"/>
        <w:numPr>
          <w:ilvl w:val="2"/>
          <w:numId w:val="132"/>
        </w:numPr>
        <w:overflowPunct w:val="0"/>
        <w:autoSpaceDE w:val="0"/>
        <w:autoSpaceDN w:val="0"/>
        <w:adjustRightInd w:val="0"/>
        <w:spacing w:after="0" w:line="237" w:lineRule="auto"/>
        <w:jc w:val="both"/>
        <w:rPr>
          <w:rFonts w:cs="Arial"/>
          <w:szCs w:val="20"/>
        </w:rPr>
      </w:pPr>
      <w:r w:rsidRPr="00A6419E">
        <w:rPr>
          <w:rFonts w:cs="Arial"/>
          <w:szCs w:val="20"/>
        </w:rPr>
        <w:t>Permits</w:t>
      </w:r>
    </w:p>
    <w:p w:rsidR="00F0112D" w:rsidRPr="00A6419E" w:rsidRDefault="00F0112D" w:rsidP="00F10D86">
      <w:pPr>
        <w:widowControl w:val="0"/>
        <w:numPr>
          <w:ilvl w:val="2"/>
          <w:numId w:val="132"/>
        </w:numPr>
        <w:overflowPunct w:val="0"/>
        <w:autoSpaceDE w:val="0"/>
        <w:autoSpaceDN w:val="0"/>
        <w:adjustRightInd w:val="0"/>
        <w:spacing w:after="0" w:line="237" w:lineRule="auto"/>
        <w:jc w:val="both"/>
        <w:rPr>
          <w:rFonts w:cs="Arial"/>
          <w:szCs w:val="20"/>
        </w:rPr>
      </w:pPr>
      <w:r w:rsidRPr="00A6419E">
        <w:rPr>
          <w:rFonts w:cs="Arial"/>
          <w:szCs w:val="20"/>
        </w:rPr>
        <w:t>Camps</w:t>
      </w:r>
    </w:p>
    <w:p w:rsidR="00F0112D" w:rsidRPr="00A6419E" w:rsidRDefault="00F0112D" w:rsidP="00F10D86">
      <w:pPr>
        <w:widowControl w:val="0"/>
        <w:numPr>
          <w:ilvl w:val="2"/>
          <w:numId w:val="132"/>
        </w:numPr>
        <w:overflowPunct w:val="0"/>
        <w:autoSpaceDE w:val="0"/>
        <w:autoSpaceDN w:val="0"/>
        <w:adjustRightInd w:val="0"/>
        <w:spacing w:after="0" w:line="237" w:lineRule="auto"/>
        <w:jc w:val="both"/>
        <w:rPr>
          <w:rFonts w:cs="Arial"/>
          <w:szCs w:val="20"/>
        </w:rPr>
      </w:pPr>
      <w:r w:rsidRPr="00A6419E">
        <w:rPr>
          <w:rFonts w:cs="Arial"/>
          <w:szCs w:val="20"/>
        </w:rPr>
        <w:t xml:space="preserve">Buildings </w:t>
      </w:r>
    </w:p>
    <w:p w:rsidR="00F0112D" w:rsidRPr="00A6419E" w:rsidRDefault="00F0112D" w:rsidP="00F10D86">
      <w:pPr>
        <w:widowControl w:val="0"/>
        <w:numPr>
          <w:ilvl w:val="2"/>
          <w:numId w:val="132"/>
        </w:numPr>
        <w:overflowPunct w:val="0"/>
        <w:autoSpaceDE w:val="0"/>
        <w:autoSpaceDN w:val="0"/>
        <w:adjustRightInd w:val="0"/>
        <w:spacing w:after="0" w:line="237" w:lineRule="auto"/>
        <w:jc w:val="both"/>
        <w:rPr>
          <w:rFonts w:cs="Arial"/>
          <w:szCs w:val="20"/>
        </w:rPr>
      </w:pPr>
      <w:proofErr w:type="spellStart"/>
      <w:r w:rsidRPr="00A6419E">
        <w:rPr>
          <w:rFonts w:cs="Arial"/>
          <w:szCs w:val="20"/>
        </w:rPr>
        <w:t>Silviculture</w:t>
      </w:r>
      <w:proofErr w:type="spellEnd"/>
      <w:r w:rsidRPr="00A6419E">
        <w:rPr>
          <w:rFonts w:cs="Arial"/>
          <w:szCs w:val="20"/>
        </w:rPr>
        <w:t xml:space="preserve"> </w:t>
      </w:r>
    </w:p>
    <w:p w:rsidR="00F0112D" w:rsidRPr="000D38F3" w:rsidRDefault="00F0112D" w:rsidP="00F0112D">
      <w:pPr>
        <w:pStyle w:val="Heading3"/>
      </w:pPr>
      <w:r>
        <w:t xml:space="preserve"> </w:t>
      </w:r>
      <w:bookmarkStart w:id="121" w:name="_Toc437178772"/>
      <w:r w:rsidRPr="000D38F3">
        <w:t>Purchase Agreement Drafting and Negotiation Issues</w:t>
      </w:r>
      <w:bookmarkEnd w:id="121"/>
    </w:p>
    <w:p w:rsidR="00F0112D" w:rsidRPr="00374C80" w:rsidRDefault="00F0112D" w:rsidP="00F10D86">
      <w:pPr>
        <w:pStyle w:val="ListParagraph"/>
        <w:widowControl w:val="0"/>
        <w:numPr>
          <w:ilvl w:val="0"/>
          <w:numId w:val="108"/>
        </w:numPr>
        <w:overflowPunct w:val="0"/>
        <w:autoSpaceDE w:val="0"/>
        <w:autoSpaceDN w:val="0"/>
        <w:adjustRightInd w:val="0"/>
        <w:spacing w:after="0" w:line="237" w:lineRule="auto"/>
        <w:jc w:val="both"/>
        <w:rPr>
          <w:rFonts w:cs="Arial"/>
          <w:szCs w:val="20"/>
        </w:rPr>
      </w:pPr>
      <w:r w:rsidRPr="00E14E7B">
        <w:rPr>
          <w:rFonts w:cs="Arial"/>
          <w:b/>
          <w:szCs w:val="20"/>
        </w:rPr>
        <w:t>(a)</w:t>
      </w:r>
      <w:r>
        <w:rPr>
          <w:rFonts w:cs="Arial"/>
          <w:szCs w:val="20"/>
        </w:rPr>
        <w:t xml:space="preserve"> </w:t>
      </w:r>
      <w:r w:rsidRPr="00374C80">
        <w:rPr>
          <w:rFonts w:cs="Arial"/>
          <w:szCs w:val="20"/>
        </w:rPr>
        <w:t>What are you buying?</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Assets or shares or a mix</w:t>
      </w:r>
      <w:r>
        <w:rPr>
          <w:rFonts w:cs="Arial"/>
          <w:szCs w:val="20"/>
        </w:rPr>
        <w:t xml:space="preserve"> (JV)?</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Identify the assets and how they get transferred</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What liabilities are being assumed?</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proofErr w:type="spellStart"/>
      <w:r w:rsidRPr="00374C80">
        <w:rPr>
          <w:rFonts w:cs="Arial"/>
          <w:szCs w:val="20"/>
        </w:rPr>
        <w:t>Silviculture</w:t>
      </w:r>
      <w:proofErr w:type="spellEnd"/>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 xml:space="preserve">Road maintenance and </w:t>
      </w:r>
      <w:proofErr w:type="spellStart"/>
      <w:r w:rsidRPr="00374C80">
        <w:rPr>
          <w:rFonts w:cs="Arial"/>
          <w:szCs w:val="20"/>
        </w:rPr>
        <w:t>deactiviation</w:t>
      </w:r>
      <w:proofErr w:type="spellEnd"/>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Contracts</w:t>
      </w:r>
    </w:p>
    <w:p w:rsidR="00F0112D" w:rsidRPr="005279EA"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Litigation</w:t>
      </w:r>
    </w:p>
    <w:p w:rsidR="00F0112D" w:rsidRPr="00374C80" w:rsidRDefault="00F0112D" w:rsidP="00F10D86">
      <w:pPr>
        <w:pStyle w:val="ListParagraph"/>
        <w:widowControl w:val="0"/>
        <w:numPr>
          <w:ilvl w:val="0"/>
          <w:numId w:val="108"/>
        </w:numPr>
        <w:overflowPunct w:val="0"/>
        <w:autoSpaceDE w:val="0"/>
        <w:autoSpaceDN w:val="0"/>
        <w:adjustRightInd w:val="0"/>
        <w:spacing w:after="0" w:line="237" w:lineRule="auto"/>
        <w:jc w:val="both"/>
        <w:rPr>
          <w:rFonts w:cs="Arial"/>
          <w:szCs w:val="20"/>
        </w:rPr>
      </w:pPr>
      <w:r w:rsidRPr="00E14E7B">
        <w:rPr>
          <w:rFonts w:cs="Arial"/>
          <w:b/>
          <w:szCs w:val="20"/>
        </w:rPr>
        <w:t>(b)</w:t>
      </w:r>
      <w:r>
        <w:rPr>
          <w:rFonts w:cs="Arial"/>
          <w:szCs w:val="20"/>
        </w:rPr>
        <w:t xml:space="preserve"> </w:t>
      </w:r>
      <w:r w:rsidRPr="00374C80">
        <w:rPr>
          <w:rFonts w:cs="Arial"/>
          <w:szCs w:val="20"/>
        </w:rPr>
        <w:t>What will it cost?</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Where is the money coming from? Vendor take-back?</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Fixed or variable purchase price?</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Typical purchase price adjustments in a forestry deal:</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Customary adjustments for property tax, utilities, deposits and other pre-paid expenses</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proofErr w:type="spellStart"/>
      <w:r w:rsidRPr="00374C80">
        <w:rPr>
          <w:rFonts w:cs="Arial"/>
          <w:szCs w:val="20"/>
        </w:rPr>
        <w:t>Silviculture</w:t>
      </w:r>
      <w:proofErr w:type="spellEnd"/>
      <w:r w:rsidRPr="00374C80">
        <w:rPr>
          <w:rFonts w:cs="Arial"/>
          <w:szCs w:val="20"/>
        </w:rPr>
        <w:t xml:space="preserve"> liabilities </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Net working capital (excess of current assets (e.g. logs, materials, accounts receivable) over current liabilities (wages and accounts payable, stumpage)</w:t>
      </w:r>
    </w:p>
    <w:p w:rsidR="00F0112D" w:rsidRPr="00374C80" w:rsidRDefault="00E14E7B" w:rsidP="00F10D86">
      <w:pPr>
        <w:pStyle w:val="ListParagraph"/>
        <w:widowControl w:val="0"/>
        <w:numPr>
          <w:ilvl w:val="0"/>
          <w:numId w:val="108"/>
        </w:numPr>
        <w:overflowPunct w:val="0"/>
        <w:autoSpaceDE w:val="0"/>
        <w:autoSpaceDN w:val="0"/>
        <w:adjustRightInd w:val="0"/>
        <w:spacing w:after="0" w:line="237" w:lineRule="auto"/>
        <w:jc w:val="both"/>
        <w:rPr>
          <w:rFonts w:cs="Arial"/>
          <w:szCs w:val="20"/>
        </w:rPr>
      </w:pPr>
      <w:r>
        <w:rPr>
          <w:rFonts w:cs="Arial"/>
          <w:b/>
          <w:szCs w:val="20"/>
        </w:rPr>
        <w:t xml:space="preserve">(c) </w:t>
      </w:r>
      <w:r w:rsidR="00F0112D" w:rsidRPr="00374C80">
        <w:rPr>
          <w:rFonts w:cs="Arial"/>
          <w:szCs w:val="20"/>
        </w:rPr>
        <w:t>Representations and Warranties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proofErr w:type="spellStart"/>
      <w:r w:rsidRPr="00374C80">
        <w:rPr>
          <w:rFonts w:cs="Arial"/>
          <w:szCs w:val="20"/>
        </w:rPr>
        <w:t>R&amp;W</w:t>
      </w:r>
      <w:proofErr w:type="spellEnd"/>
      <w:r w:rsidRPr="00374C80">
        <w:rPr>
          <w:rFonts w:cs="Arial"/>
          <w:szCs w:val="20"/>
        </w:rPr>
        <w:t xml:space="preserve"> given to support the purchase price sought by the seller, allocate risks of the deal and draw out information needed to close the deal and make the business work</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lastRenderedPageBreak/>
        <w:t xml:space="preserve">Common forestry-specific </w:t>
      </w:r>
      <w:proofErr w:type="spellStart"/>
      <w:r w:rsidRPr="00374C80">
        <w:rPr>
          <w:rFonts w:cs="Arial"/>
          <w:szCs w:val="20"/>
        </w:rPr>
        <w:t>R&amp;W</w:t>
      </w:r>
      <w:proofErr w:type="spellEnd"/>
      <w:r w:rsidRPr="00374C80">
        <w:rPr>
          <w:rFonts w:cs="Arial"/>
          <w:szCs w:val="20"/>
        </w:rPr>
        <w:t>:</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proofErr w:type="spellStart"/>
      <w:r w:rsidRPr="00374C80">
        <w:rPr>
          <w:rFonts w:cs="Arial"/>
          <w:szCs w:val="20"/>
        </w:rPr>
        <w:t>AAC</w:t>
      </w:r>
      <w:proofErr w:type="spellEnd"/>
      <w:r w:rsidRPr="00374C80">
        <w:rPr>
          <w:rFonts w:cs="Arial"/>
          <w:szCs w:val="20"/>
        </w:rPr>
        <w:t xml:space="preserve"> and cut control position</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Compliance with forestry laws</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Absence of material litigation</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Environmental matters if includes shops, camps</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Disclosure of material contracts</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Sufficiency and maintenance of assets</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Payment of stumpage</w:t>
      </w:r>
    </w:p>
    <w:p w:rsidR="00F0112D" w:rsidRPr="00374C80" w:rsidRDefault="00F0112D" w:rsidP="00F10D86">
      <w:pPr>
        <w:pStyle w:val="ListParagraph"/>
        <w:widowControl w:val="0"/>
        <w:numPr>
          <w:ilvl w:val="2"/>
          <w:numId w:val="108"/>
        </w:numPr>
        <w:overflowPunct w:val="0"/>
        <w:autoSpaceDE w:val="0"/>
        <w:autoSpaceDN w:val="0"/>
        <w:adjustRightInd w:val="0"/>
        <w:spacing w:after="0" w:line="237" w:lineRule="auto"/>
        <w:jc w:val="both"/>
        <w:rPr>
          <w:rFonts w:cs="Arial"/>
          <w:szCs w:val="20"/>
        </w:rPr>
      </w:pPr>
      <w:r w:rsidRPr="00374C80">
        <w:rPr>
          <w:rFonts w:cs="Arial"/>
          <w:szCs w:val="20"/>
        </w:rPr>
        <w:t>Access rights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 xml:space="preserve">Common </w:t>
      </w:r>
      <w:proofErr w:type="spellStart"/>
      <w:r w:rsidRPr="00374C80">
        <w:rPr>
          <w:rFonts w:cs="Arial"/>
          <w:szCs w:val="20"/>
        </w:rPr>
        <w:t>R&amp;W</w:t>
      </w:r>
      <w:proofErr w:type="spellEnd"/>
      <w:r w:rsidRPr="00374C80">
        <w:rPr>
          <w:rFonts w:cs="Arial"/>
          <w:szCs w:val="20"/>
        </w:rPr>
        <w:t xml:space="preserve"> qualifiers include “material, “known”, “except as disclosed” and time specific </w:t>
      </w:r>
      <w:proofErr w:type="spellStart"/>
      <w:r w:rsidRPr="00374C80">
        <w:rPr>
          <w:rFonts w:cs="Arial"/>
          <w:szCs w:val="20"/>
        </w:rPr>
        <w:t>R&amp;W</w:t>
      </w:r>
      <w:proofErr w:type="spellEnd"/>
    </w:p>
    <w:p w:rsidR="00F0112D" w:rsidRPr="00374C80" w:rsidRDefault="00E14E7B" w:rsidP="00F10D86">
      <w:pPr>
        <w:pStyle w:val="ListParagraph"/>
        <w:widowControl w:val="0"/>
        <w:numPr>
          <w:ilvl w:val="0"/>
          <w:numId w:val="108"/>
        </w:numPr>
        <w:overflowPunct w:val="0"/>
        <w:autoSpaceDE w:val="0"/>
        <w:autoSpaceDN w:val="0"/>
        <w:adjustRightInd w:val="0"/>
        <w:spacing w:after="0" w:line="237" w:lineRule="auto"/>
        <w:jc w:val="both"/>
        <w:rPr>
          <w:rFonts w:cs="Arial"/>
          <w:szCs w:val="20"/>
        </w:rPr>
      </w:pPr>
      <w:r>
        <w:rPr>
          <w:rFonts w:cs="Arial"/>
          <w:b/>
          <w:szCs w:val="20"/>
        </w:rPr>
        <w:t xml:space="preserve">(d) </w:t>
      </w:r>
      <w:r w:rsidR="00F0112D">
        <w:rPr>
          <w:rFonts w:cs="Arial"/>
          <w:szCs w:val="20"/>
        </w:rPr>
        <w:t>I</w:t>
      </w:r>
      <w:r w:rsidR="00F0112D" w:rsidRPr="00374C80">
        <w:rPr>
          <w:rFonts w:cs="Arial"/>
          <w:szCs w:val="20"/>
        </w:rPr>
        <w:t>nterim period covenants between signing and closing</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 xml:space="preserve">Access for due diligence </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 xml:space="preserve">Operate in the normal course (logging, roads ahead, </w:t>
      </w:r>
      <w:proofErr w:type="spellStart"/>
      <w:r w:rsidRPr="00374C80">
        <w:rPr>
          <w:rFonts w:cs="Arial"/>
          <w:szCs w:val="20"/>
        </w:rPr>
        <w:t>silviculture</w:t>
      </w:r>
      <w:proofErr w:type="spellEnd"/>
      <w:r w:rsidRPr="00374C80">
        <w:rPr>
          <w:rFonts w:cs="Arial"/>
          <w:szCs w:val="20"/>
        </w:rPr>
        <w:t xml:space="preserve"> work, planning and engineering, equipment maintenance, </w:t>
      </w:r>
      <w:proofErr w:type="spellStart"/>
      <w:r w:rsidRPr="00374C80">
        <w:rPr>
          <w:rFonts w:cs="Arial"/>
          <w:szCs w:val="20"/>
        </w:rPr>
        <w:t>etc</w:t>
      </w:r>
      <w:proofErr w:type="spellEnd"/>
      <w:r w:rsidRPr="00374C80">
        <w:rPr>
          <w:rFonts w:cs="Arial"/>
          <w:szCs w:val="20"/>
        </w:rPr>
        <w:t>)</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 xml:space="preserve">Notice to buyer of material events (litigation, </w:t>
      </w:r>
      <w:proofErr w:type="spellStart"/>
      <w:r w:rsidRPr="00374C80">
        <w:rPr>
          <w:rFonts w:cs="Arial"/>
          <w:szCs w:val="20"/>
        </w:rPr>
        <w:t>etc</w:t>
      </w:r>
      <w:proofErr w:type="spellEnd"/>
      <w:r w:rsidRPr="00374C80">
        <w:rPr>
          <w:rFonts w:cs="Arial"/>
          <w:szCs w:val="20"/>
        </w:rPr>
        <w:t>)</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Efforts to obtain 3</w:t>
      </w:r>
      <w:r w:rsidRPr="00374C80">
        <w:rPr>
          <w:rFonts w:cs="Arial"/>
          <w:szCs w:val="20"/>
          <w:vertAlign w:val="superscript"/>
        </w:rPr>
        <w:t>rd</w:t>
      </w:r>
      <w:r w:rsidRPr="00374C80">
        <w:rPr>
          <w:rFonts w:cs="Arial"/>
          <w:szCs w:val="20"/>
        </w:rPr>
        <w:t xml:space="preserve"> party consents to the deal</w:t>
      </w:r>
    </w:p>
    <w:p w:rsidR="00F0112D" w:rsidRPr="00FA0654" w:rsidRDefault="00E14E7B" w:rsidP="00F10D86">
      <w:pPr>
        <w:pStyle w:val="ListParagraph"/>
        <w:widowControl w:val="0"/>
        <w:numPr>
          <w:ilvl w:val="0"/>
          <w:numId w:val="108"/>
        </w:numPr>
        <w:overflowPunct w:val="0"/>
        <w:autoSpaceDE w:val="0"/>
        <w:autoSpaceDN w:val="0"/>
        <w:adjustRightInd w:val="0"/>
        <w:spacing w:after="0" w:line="237" w:lineRule="auto"/>
        <w:jc w:val="both"/>
        <w:rPr>
          <w:rFonts w:cs="Arial"/>
          <w:szCs w:val="20"/>
        </w:rPr>
      </w:pPr>
      <w:r w:rsidRPr="00FA0654">
        <w:rPr>
          <w:rFonts w:cs="Arial"/>
          <w:b/>
          <w:szCs w:val="20"/>
        </w:rPr>
        <w:t xml:space="preserve">(e) </w:t>
      </w:r>
      <w:r w:rsidR="00FA0654">
        <w:rPr>
          <w:rFonts w:cs="Arial"/>
          <w:b/>
          <w:szCs w:val="20"/>
        </w:rPr>
        <w:t>**</w:t>
      </w:r>
      <w:r w:rsidR="00F0112D" w:rsidRPr="00FA0654">
        <w:rPr>
          <w:rFonts w:cs="Arial"/>
          <w:b/>
          <w:szCs w:val="20"/>
          <w:u w:val="single"/>
        </w:rPr>
        <w:t>U</w:t>
      </w:r>
      <w:r w:rsidR="0050295E" w:rsidRPr="00FA0654">
        <w:rPr>
          <w:rFonts w:cs="Arial"/>
          <w:b/>
          <w:szCs w:val="20"/>
          <w:u w:val="single"/>
        </w:rPr>
        <w:t>nique Forest A</w:t>
      </w:r>
      <w:r w:rsidR="00F0112D" w:rsidRPr="00FA0654">
        <w:rPr>
          <w:rFonts w:cs="Arial"/>
          <w:b/>
          <w:szCs w:val="20"/>
          <w:u w:val="single"/>
        </w:rPr>
        <w:t>ct tenure transfer terms</w:t>
      </w:r>
    </w:p>
    <w:p w:rsidR="00F0112D" w:rsidRPr="00FA0654"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FA0654">
        <w:rPr>
          <w:rFonts w:cs="Arial"/>
          <w:szCs w:val="20"/>
        </w:rPr>
        <w:t xml:space="preserve">Joint filing of notice of intended disposition </w:t>
      </w:r>
      <w:r w:rsidRPr="00FA0654">
        <w:rPr>
          <w:rFonts w:cs="Arial"/>
          <w:b/>
          <w:szCs w:val="20"/>
        </w:rPr>
        <w:t>(</w:t>
      </w:r>
      <w:proofErr w:type="spellStart"/>
      <w:r w:rsidR="0023430E" w:rsidRPr="00FA0654">
        <w:rPr>
          <w:rFonts w:cs="Arial"/>
          <w:b/>
          <w:szCs w:val="20"/>
        </w:rPr>
        <w:t>s.54</w:t>
      </w:r>
      <w:proofErr w:type="spellEnd"/>
      <w:r w:rsidR="0023430E" w:rsidRPr="00FA0654">
        <w:rPr>
          <w:rFonts w:cs="Arial"/>
          <w:b/>
          <w:szCs w:val="20"/>
        </w:rPr>
        <w:t>(</w:t>
      </w:r>
      <w:r w:rsidR="00546687" w:rsidRPr="00FA0654">
        <w:rPr>
          <w:rFonts w:cs="Arial"/>
          <w:b/>
          <w:szCs w:val="20"/>
        </w:rPr>
        <w:t>2</w:t>
      </w:r>
      <w:r w:rsidR="0023430E" w:rsidRPr="00FA0654">
        <w:rPr>
          <w:rFonts w:cs="Arial"/>
          <w:b/>
          <w:szCs w:val="20"/>
        </w:rPr>
        <w:t>)</w:t>
      </w:r>
      <w:r w:rsidR="00546687" w:rsidRPr="00FA0654">
        <w:rPr>
          <w:rFonts w:cs="Arial"/>
          <w:b/>
          <w:szCs w:val="20"/>
        </w:rPr>
        <w:t xml:space="preserve">(a) </w:t>
      </w:r>
      <w:r w:rsidRPr="00FA0654">
        <w:rPr>
          <w:rFonts w:cs="Arial"/>
          <w:b/>
          <w:szCs w:val="20"/>
        </w:rPr>
        <w:t>FA)</w:t>
      </w:r>
    </w:p>
    <w:p w:rsidR="00F0112D" w:rsidRPr="00FA0654"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FA0654">
        <w:rPr>
          <w:rFonts w:cs="Arial"/>
          <w:szCs w:val="20"/>
        </w:rPr>
        <w:t>First nation notice/consultation</w:t>
      </w:r>
    </w:p>
    <w:p w:rsidR="00F0112D" w:rsidRPr="00FA0654"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FA0654">
        <w:rPr>
          <w:rFonts w:cs="Arial"/>
          <w:szCs w:val="20"/>
        </w:rPr>
        <w:t>Transfer agreement with minister of revenue</w:t>
      </w:r>
      <w:r w:rsidR="00C94D58" w:rsidRPr="00FA0654">
        <w:rPr>
          <w:rFonts w:cs="Arial"/>
          <w:szCs w:val="20"/>
        </w:rPr>
        <w:t xml:space="preserve"> </w:t>
      </w:r>
      <w:r w:rsidR="00C94D58" w:rsidRPr="00FA0654">
        <w:rPr>
          <w:rFonts w:cs="Arial"/>
          <w:b/>
          <w:szCs w:val="20"/>
        </w:rPr>
        <w:t xml:space="preserve">(FA </w:t>
      </w:r>
      <w:proofErr w:type="spellStart"/>
      <w:r w:rsidR="0023430E" w:rsidRPr="00FA0654">
        <w:rPr>
          <w:rFonts w:cs="Arial"/>
          <w:b/>
          <w:szCs w:val="20"/>
        </w:rPr>
        <w:t>s.54</w:t>
      </w:r>
      <w:proofErr w:type="spellEnd"/>
      <w:r w:rsidR="0023430E" w:rsidRPr="00FA0654">
        <w:rPr>
          <w:rFonts w:cs="Arial"/>
          <w:b/>
          <w:szCs w:val="20"/>
        </w:rPr>
        <w:t>(</w:t>
      </w:r>
      <w:r w:rsidR="000C0349" w:rsidRPr="00FA0654">
        <w:rPr>
          <w:rFonts w:cs="Arial"/>
          <w:b/>
          <w:szCs w:val="20"/>
        </w:rPr>
        <w:t>2</w:t>
      </w:r>
      <w:r w:rsidR="0023430E" w:rsidRPr="00FA0654">
        <w:rPr>
          <w:rFonts w:cs="Arial"/>
          <w:b/>
          <w:szCs w:val="20"/>
        </w:rPr>
        <w:t>)</w:t>
      </w:r>
      <w:r w:rsidR="000C0349" w:rsidRPr="00FA0654">
        <w:rPr>
          <w:rFonts w:cs="Arial"/>
          <w:b/>
          <w:szCs w:val="20"/>
        </w:rPr>
        <w:t>(b)(4)</w:t>
      </w:r>
      <w:r w:rsidR="00C94D58" w:rsidRPr="00FA0654">
        <w:rPr>
          <w:rFonts w:cs="Arial"/>
          <w:b/>
          <w:szCs w:val="20"/>
        </w:rPr>
        <w:t xml:space="preserve">) </w:t>
      </w:r>
    </w:p>
    <w:p w:rsidR="00F0112D" w:rsidRPr="00FA0654"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FA0654">
        <w:rPr>
          <w:rFonts w:cs="Arial"/>
          <w:szCs w:val="20"/>
        </w:rPr>
        <w:t>Minister’s notice to proceed</w:t>
      </w:r>
      <w:r w:rsidR="00AC6A6C" w:rsidRPr="00FA0654">
        <w:rPr>
          <w:rFonts w:cs="Arial"/>
          <w:szCs w:val="20"/>
        </w:rPr>
        <w:t xml:space="preserve"> (</w:t>
      </w:r>
      <w:proofErr w:type="spellStart"/>
      <w:r w:rsidR="00AC6A6C" w:rsidRPr="00FA0654">
        <w:rPr>
          <w:rFonts w:cs="Arial"/>
          <w:b/>
          <w:szCs w:val="20"/>
        </w:rPr>
        <w:t>s.54</w:t>
      </w:r>
      <w:proofErr w:type="spellEnd"/>
      <w:r w:rsidR="00DF5365" w:rsidRPr="00FA0654">
        <w:rPr>
          <w:rFonts w:cs="Arial"/>
          <w:b/>
          <w:szCs w:val="20"/>
        </w:rPr>
        <w:t>(2)(e</w:t>
      </w:r>
      <w:r w:rsidR="00AC6A6C" w:rsidRPr="00FA0654">
        <w:rPr>
          <w:rFonts w:cs="Arial"/>
          <w:b/>
          <w:szCs w:val="20"/>
        </w:rPr>
        <w:t>) FA)</w:t>
      </w:r>
    </w:p>
    <w:p w:rsidR="00F0112D" w:rsidRPr="00FA0654"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FA0654">
        <w:rPr>
          <w:rFonts w:cs="Arial"/>
          <w:szCs w:val="20"/>
        </w:rPr>
        <w:t xml:space="preserve">Post-closing notice of completion </w:t>
      </w:r>
      <w:r w:rsidRPr="00FA0654">
        <w:rPr>
          <w:rFonts w:cs="Arial"/>
          <w:szCs w:val="20"/>
          <w:u w:val="single"/>
        </w:rPr>
        <w:t>within 7 days</w:t>
      </w:r>
      <w:r w:rsidRPr="00FA0654">
        <w:rPr>
          <w:rFonts w:cs="Arial"/>
          <w:szCs w:val="20"/>
        </w:rPr>
        <w:t xml:space="preserve"> (</w:t>
      </w:r>
      <w:r w:rsidRPr="00FA0654">
        <w:rPr>
          <w:rFonts w:cs="Arial"/>
          <w:b/>
          <w:szCs w:val="20"/>
        </w:rPr>
        <w:t xml:space="preserve">FA 54.2(1)) </w:t>
      </w:r>
    </w:p>
    <w:p w:rsidR="00F0112D" w:rsidRPr="00FA0654"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FA0654">
        <w:rPr>
          <w:rFonts w:cs="Arial"/>
          <w:szCs w:val="20"/>
        </w:rPr>
        <w:t>The “change of control” conundrum (</w:t>
      </w:r>
      <w:proofErr w:type="spellStart"/>
      <w:r w:rsidRPr="00FA0654">
        <w:rPr>
          <w:rFonts w:cs="Arial"/>
          <w:b/>
          <w:szCs w:val="20"/>
        </w:rPr>
        <w:t>s.54.5</w:t>
      </w:r>
      <w:proofErr w:type="spellEnd"/>
      <w:r w:rsidRPr="00FA0654">
        <w:rPr>
          <w:rFonts w:cs="Arial"/>
          <w:b/>
          <w:szCs w:val="20"/>
        </w:rPr>
        <w:t xml:space="preserve"> – </w:t>
      </w:r>
      <w:r w:rsidRPr="00FA0654">
        <w:rPr>
          <w:rFonts w:cs="Arial"/>
          <w:szCs w:val="20"/>
        </w:rPr>
        <w:t xml:space="preserve">no notice to proceed, no filing of notice of disposition). </w:t>
      </w:r>
    </w:p>
    <w:p w:rsidR="00F0112D" w:rsidRPr="00FA0654"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FA0654">
        <w:rPr>
          <w:rFonts w:cs="Arial"/>
          <w:szCs w:val="20"/>
        </w:rPr>
        <w:t>Exceptions for “affiliate” transfers</w:t>
      </w:r>
    </w:p>
    <w:p w:rsidR="00F0112D" w:rsidRPr="00374C80" w:rsidRDefault="00E14E7B" w:rsidP="00F10D86">
      <w:pPr>
        <w:pStyle w:val="ListParagraph"/>
        <w:widowControl w:val="0"/>
        <w:numPr>
          <w:ilvl w:val="0"/>
          <w:numId w:val="108"/>
        </w:numPr>
        <w:overflowPunct w:val="0"/>
        <w:autoSpaceDE w:val="0"/>
        <w:autoSpaceDN w:val="0"/>
        <w:adjustRightInd w:val="0"/>
        <w:spacing w:after="0" w:line="237" w:lineRule="auto"/>
        <w:jc w:val="both"/>
        <w:rPr>
          <w:rFonts w:cs="Arial"/>
          <w:szCs w:val="20"/>
        </w:rPr>
      </w:pPr>
      <w:r>
        <w:rPr>
          <w:rFonts w:cs="Arial"/>
          <w:b/>
          <w:szCs w:val="20"/>
        </w:rPr>
        <w:t xml:space="preserve">(f) </w:t>
      </w:r>
      <w:r w:rsidR="00F0112D">
        <w:rPr>
          <w:rFonts w:cs="Arial"/>
          <w:szCs w:val="20"/>
        </w:rPr>
        <w:t>U</w:t>
      </w:r>
      <w:r w:rsidR="00F0112D" w:rsidRPr="00374C80">
        <w:rPr>
          <w:rFonts w:cs="Arial"/>
          <w:szCs w:val="20"/>
        </w:rPr>
        <w:t>nion/employee matters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Will buyer become successor employer under Labour Relations Act?</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5307F7">
        <w:rPr>
          <w:rFonts w:cs="Arial"/>
          <w:b/>
          <w:szCs w:val="20"/>
        </w:rPr>
        <w:t>S. 54</w:t>
      </w:r>
      <w:r w:rsidR="007B002F" w:rsidRPr="005307F7">
        <w:rPr>
          <w:rFonts w:cs="Arial"/>
          <w:b/>
          <w:szCs w:val="20"/>
        </w:rPr>
        <w:t xml:space="preserve"> </w:t>
      </w:r>
      <w:proofErr w:type="spellStart"/>
      <w:r w:rsidR="007B002F" w:rsidRPr="005307F7">
        <w:rPr>
          <w:rFonts w:cs="Arial"/>
          <w:b/>
          <w:i/>
          <w:szCs w:val="20"/>
        </w:rPr>
        <w:t>LRA</w:t>
      </w:r>
      <w:proofErr w:type="spellEnd"/>
      <w:r w:rsidRPr="00374C80">
        <w:rPr>
          <w:rFonts w:cs="Arial"/>
          <w:szCs w:val="20"/>
        </w:rPr>
        <w:t xml:space="preserve"> notice to union of change in work</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Constructive dismissal risk for non-union employees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Severance issues and allocation of the liability between buyer and seller</w:t>
      </w:r>
    </w:p>
    <w:p w:rsidR="00F0112D" w:rsidRPr="00374C80" w:rsidRDefault="00E14E7B" w:rsidP="00F10D86">
      <w:pPr>
        <w:pStyle w:val="ListParagraph"/>
        <w:widowControl w:val="0"/>
        <w:numPr>
          <w:ilvl w:val="0"/>
          <w:numId w:val="108"/>
        </w:numPr>
        <w:overflowPunct w:val="0"/>
        <w:autoSpaceDE w:val="0"/>
        <w:autoSpaceDN w:val="0"/>
        <w:adjustRightInd w:val="0"/>
        <w:spacing w:after="0" w:line="237" w:lineRule="auto"/>
        <w:jc w:val="both"/>
        <w:rPr>
          <w:rFonts w:cs="Arial"/>
          <w:szCs w:val="20"/>
        </w:rPr>
      </w:pPr>
      <w:r>
        <w:rPr>
          <w:rFonts w:cs="Arial"/>
          <w:b/>
          <w:szCs w:val="20"/>
        </w:rPr>
        <w:t xml:space="preserve">(g) </w:t>
      </w:r>
      <w:r w:rsidR="00F0112D" w:rsidRPr="00374C80">
        <w:rPr>
          <w:rFonts w:cs="Arial"/>
          <w:szCs w:val="20"/>
        </w:rPr>
        <w:t>Collateral agreements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 xml:space="preserve">Short term arrangements to remove logs not sold or to access blocks for </w:t>
      </w:r>
      <w:proofErr w:type="spellStart"/>
      <w:r w:rsidRPr="00374C80">
        <w:rPr>
          <w:rFonts w:cs="Arial"/>
          <w:szCs w:val="20"/>
        </w:rPr>
        <w:t>silviculture</w:t>
      </w:r>
      <w:proofErr w:type="spellEnd"/>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 xml:space="preserve">Long term log supply or chip supply arrangements </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Transition services of foresters, IP, etc. until buyer has its own operational capability</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Road use rights as needed</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 xml:space="preserve">Splitting or sharing of combined contracts for materials or services such as </w:t>
      </w:r>
      <w:proofErr w:type="spellStart"/>
      <w:r w:rsidRPr="00374C80">
        <w:rPr>
          <w:rFonts w:cs="Arial"/>
          <w:szCs w:val="20"/>
        </w:rPr>
        <w:t>silviculture</w:t>
      </w:r>
      <w:proofErr w:type="spellEnd"/>
      <w:r w:rsidRPr="00374C80">
        <w:rPr>
          <w:rFonts w:cs="Arial"/>
          <w:szCs w:val="20"/>
        </w:rPr>
        <w:t xml:space="preserve"> work, fuel supply, seedlings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Rental or use of key infrastructure such as dryland sorts, booming grounds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Litigation management for on-going matters/ investigations/claims</w:t>
      </w:r>
    </w:p>
    <w:p w:rsidR="00F0112D" w:rsidRPr="00374C80" w:rsidRDefault="00E14E7B" w:rsidP="00F10D86">
      <w:pPr>
        <w:pStyle w:val="ListParagraph"/>
        <w:widowControl w:val="0"/>
        <w:numPr>
          <w:ilvl w:val="0"/>
          <w:numId w:val="108"/>
        </w:numPr>
        <w:overflowPunct w:val="0"/>
        <w:autoSpaceDE w:val="0"/>
        <w:autoSpaceDN w:val="0"/>
        <w:adjustRightInd w:val="0"/>
        <w:spacing w:after="0" w:line="237" w:lineRule="auto"/>
        <w:jc w:val="both"/>
        <w:rPr>
          <w:rFonts w:cs="Arial"/>
          <w:szCs w:val="20"/>
        </w:rPr>
      </w:pPr>
      <w:r>
        <w:rPr>
          <w:rFonts w:cs="Arial"/>
          <w:b/>
          <w:szCs w:val="20"/>
        </w:rPr>
        <w:t xml:space="preserve">(h) </w:t>
      </w:r>
      <w:r w:rsidR="00F0112D" w:rsidRPr="00374C80">
        <w:rPr>
          <w:rFonts w:cs="Arial"/>
          <w:szCs w:val="20"/>
        </w:rPr>
        <w:t>Closing conditions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proofErr w:type="spellStart"/>
      <w:r w:rsidRPr="00374C80">
        <w:rPr>
          <w:rFonts w:cs="Arial"/>
          <w:szCs w:val="20"/>
        </w:rPr>
        <w:t>R&amp;W</w:t>
      </w:r>
      <w:proofErr w:type="spellEnd"/>
      <w:r w:rsidRPr="00374C80">
        <w:rPr>
          <w:rFonts w:cs="Arial"/>
          <w:szCs w:val="20"/>
        </w:rPr>
        <w:t xml:space="preserve"> still true at time of closing</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Material compliance with interim period covenants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All material 3</w:t>
      </w:r>
      <w:r w:rsidRPr="00374C80">
        <w:rPr>
          <w:rFonts w:cs="Arial"/>
          <w:szCs w:val="20"/>
          <w:vertAlign w:val="superscript"/>
        </w:rPr>
        <w:t>rd</w:t>
      </w:r>
      <w:r>
        <w:rPr>
          <w:rFonts w:cs="Arial"/>
          <w:szCs w:val="20"/>
        </w:rPr>
        <w:t xml:space="preserve"> party consents obtained</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No litigation to stop the deal</w:t>
      </w:r>
    </w:p>
    <w:p w:rsidR="00F0112D" w:rsidRPr="00374C80" w:rsidRDefault="00E14E7B" w:rsidP="00F10D86">
      <w:pPr>
        <w:pStyle w:val="ListParagraph"/>
        <w:widowControl w:val="0"/>
        <w:numPr>
          <w:ilvl w:val="0"/>
          <w:numId w:val="108"/>
        </w:numPr>
        <w:overflowPunct w:val="0"/>
        <w:autoSpaceDE w:val="0"/>
        <w:autoSpaceDN w:val="0"/>
        <w:adjustRightInd w:val="0"/>
        <w:spacing w:after="0" w:line="237" w:lineRule="auto"/>
        <w:jc w:val="both"/>
        <w:rPr>
          <w:rFonts w:cs="Arial"/>
          <w:szCs w:val="20"/>
        </w:rPr>
      </w:pPr>
      <w:r>
        <w:rPr>
          <w:rFonts w:cs="Arial"/>
          <w:b/>
          <w:szCs w:val="20"/>
        </w:rPr>
        <w:t>(</w:t>
      </w:r>
      <w:proofErr w:type="spellStart"/>
      <w:r>
        <w:rPr>
          <w:rFonts w:cs="Arial"/>
          <w:b/>
          <w:szCs w:val="20"/>
        </w:rPr>
        <w:t>i</w:t>
      </w:r>
      <w:proofErr w:type="spellEnd"/>
      <w:r>
        <w:rPr>
          <w:rFonts w:cs="Arial"/>
          <w:b/>
          <w:szCs w:val="20"/>
        </w:rPr>
        <w:t xml:space="preserve">) </w:t>
      </w:r>
      <w:r w:rsidR="00F0112D" w:rsidRPr="00374C80">
        <w:rPr>
          <w:rFonts w:cs="Arial"/>
          <w:szCs w:val="20"/>
        </w:rPr>
        <w:t>Post-closing matters</w:t>
      </w:r>
    </w:p>
    <w:p w:rsidR="00F0112D" w:rsidRPr="00374C80"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Notice to 3</w:t>
      </w:r>
      <w:r w:rsidRPr="00374C80">
        <w:rPr>
          <w:rFonts w:cs="Arial"/>
          <w:szCs w:val="20"/>
          <w:vertAlign w:val="superscript"/>
        </w:rPr>
        <w:t>rd</w:t>
      </w:r>
      <w:r w:rsidRPr="00374C80">
        <w:rPr>
          <w:rFonts w:cs="Arial"/>
          <w:szCs w:val="20"/>
        </w:rPr>
        <w:t xml:space="preserve"> parties including Minister of Forests, union contractors, counterparties </w:t>
      </w:r>
    </w:p>
    <w:p w:rsidR="00F0112D" w:rsidRDefault="00F0112D" w:rsidP="00F10D86">
      <w:pPr>
        <w:pStyle w:val="ListParagraph"/>
        <w:widowControl w:val="0"/>
        <w:numPr>
          <w:ilvl w:val="1"/>
          <w:numId w:val="108"/>
        </w:numPr>
        <w:overflowPunct w:val="0"/>
        <w:autoSpaceDE w:val="0"/>
        <w:autoSpaceDN w:val="0"/>
        <w:adjustRightInd w:val="0"/>
        <w:spacing w:after="0" w:line="237" w:lineRule="auto"/>
        <w:jc w:val="both"/>
        <w:rPr>
          <w:rFonts w:cs="Arial"/>
          <w:szCs w:val="20"/>
        </w:rPr>
      </w:pPr>
      <w:r w:rsidRPr="00374C80">
        <w:rPr>
          <w:rFonts w:cs="Arial"/>
          <w:szCs w:val="20"/>
        </w:rPr>
        <w:t xml:space="preserve">Testing or auditing of adjustable aspects of the price, such as net working capital or </w:t>
      </w:r>
      <w:proofErr w:type="spellStart"/>
      <w:r w:rsidRPr="00374C80">
        <w:rPr>
          <w:rFonts w:cs="Arial"/>
          <w:szCs w:val="20"/>
        </w:rPr>
        <w:t>silviculture</w:t>
      </w:r>
      <w:proofErr w:type="spellEnd"/>
      <w:r w:rsidRPr="00374C80">
        <w:rPr>
          <w:rFonts w:cs="Arial"/>
          <w:szCs w:val="20"/>
        </w:rPr>
        <w:t xml:space="preserve"> liabilities payments</w:t>
      </w:r>
    </w:p>
    <w:p w:rsidR="0025590D" w:rsidRDefault="0025590D" w:rsidP="009B5E5F">
      <w:pPr>
        <w:spacing w:after="0"/>
      </w:pPr>
    </w:p>
    <w:p w:rsidR="00642C8D" w:rsidRPr="00D92C4C" w:rsidRDefault="00642C8D" w:rsidP="00642C8D">
      <w:pPr>
        <w:pStyle w:val="Heading1"/>
        <w:tabs>
          <w:tab w:val="center" w:pos="4974"/>
        </w:tabs>
      </w:pPr>
      <w:bookmarkStart w:id="122" w:name="_Toc437178774"/>
      <w:r w:rsidRPr="0082389A">
        <w:t>Log Exports:</w:t>
      </w:r>
      <w:bookmarkEnd w:id="122"/>
      <w:r>
        <w:t xml:space="preserve"> </w:t>
      </w:r>
      <w:r>
        <w:tab/>
      </w:r>
    </w:p>
    <w:p w:rsidR="00642C8D" w:rsidRDefault="00642C8D" w:rsidP="00F10D86">
      <w:pPr>
        <w:pStyle w:val="ListParagraph"/>
        <w:widowControl w:val="0"/>
        <w:numPr>
          <w:ilvl w:val="0"/>
          <w:numId w:val="65"/>
        </w:numPr>
        <w:autoSpaceDE w:val="0"/>
        <w:autoSpaceDN w:val="0"/>
        <w:adjustRightInd w:val="0"/>
        <w:spacing w:after="0"/>
        <w:rPr>
          <w:rFonts w:cs="Arial"/>
          <w:bCs/>
          <w:szCs w:val="20"/>
        </w:rPr>
      </w:pPr>
      <w:r>
        <w:rPr>
          <w:rFonts w:cs="Arial"/>
          <w:bCs/>
          <w:szCs w:val="20"/>
        </w:rPr>
        <w:t xml:space="preserve">7-8% of timber exported (the tree itself is restricted as opposed to lumber, </w:t>
      </w:r>
      <w:proofErr w:type="spellStart"/>
      <w:r>
        <w:rPr>
          <w:rFonts w:cs="Arial"/>
          <w:bCs/>
          <w:szCs w:val="20"/>
        </w:rPr>
        <w:t>etc</w:t>
      </w:r>
      <w:proofErr w:type="spellEnd"/>
      <w:r>
        <w:rPr>
          <w:rFonts w:cs="Arial"/>
          <w:bCs/>
          <w:szCs w:val="20"/>
        </w:rPr>
        <w:t xml:space="preserve">) </w:t>
      </w:r>
    </w:p>
    <w:p w:rsidR="00A26E96" w:rsidRDefault="00A26E96" w:rsidP="00A26E96">
      <w:pPr>
        <w:pStyle w:val="ListParagraph"/>
        <w:widowControl w:val="0"/>
        <w:numPr>
          <w:ilvl w:val="0"/>
          <w:numId w:val="65"/>
        </w:numPr>
        <w:autoSpaceDE w:val="0"/>
        <w:autoSpaceDN w:val="0"/>
        <w:adjustRightInd w:val="0"/>
        <w:spacing w:after="0"/>
        <w:rPr>
          <w:rFonts w:cs="Arial"/>
          <w:bCs/>
          <w:szCs w:val="20"/>
        </w:rPr>
      </w:pPr>
      <w:r>
        <w:rPr>
          <w:rFonts w:cs="Arial"/>
          <w:b/>
          <w:bCs/>
          <w:szCs w:val="20"/>
          <w:u w:val="single"/>
        </w:rPr>
        <w:t xml:space="preserve">Steps: </w:t>
      </w:r>
      <w:r>
        <w:rPr>
          <w:rFonts w:cs="Arial"/>
          <w:bCs/>
          <w:szCs w:val="20"/>
        </w:rPr>
        <w:t xml:space="preserve">1) </w:t>
      </w:r>
      <w:r w:rsidRPr="00A26E96">
        <w:rPr>
          <w:rFonts w:cs="Arial"/>
          <w:bCs/>
          <w:szCs w:val="20"/>
        </w:rPr>
        <w:t>obtaining an exemption from the requirement to use or manuf</w:t>
      </w:r>
      <w:r>
        <w:rPr>
          <w:rFonts w:cs="Arial"/>
          <w:bCs/>
          <w:szCs w:val="20"/>
        </w:rPr>
        <w:t xml:space="preserve">acture timber harvested in </w:t>
      </w:r>
      <w:proofErr w:type="spellStart"/>
      <w:r>
        <w:rPr>
          <w:rFonts w:cs="Arial"/>
          <w:bCs/>
          <w:szCs w:val="20"/>
        </w:rPr>
        <w:t>B.C</w:t>
      </w:r>
      <w:proofErr w:type="spellEnd"/>
      <w:r>
        <w:rPr>
          <w:rFonts w:cs="Arial"/>
          <w:bCs/>
          <w:szCs w:val="20"/>
        </w:rPr>
        <w:t xml:space="preserve">; 2) </w:t>
      </w:r>
      <w:r w:rsidRPr="00A26E96">
        <w:rPr>
          <w:rFonts w:cs="Arial"/>
          <w:bCs/>
          <w:szCs w:val="20"/>
        </w:rPr>
        <w:t>apply for a provincial permit allowing removal of the</w:t>
      </w:r>
      <w:r>
        <w:rPr>
          <w:rFonts w:cs="Arial"/>
          <w:bCs/>
          <w:szCs w:val="20"/>
        </w:rPr>
        <w:t xml:space="preserve"> timber/logs from the province.; 3) </w:t>
      </w:r>
      <w:r w:rsidRPr="00A26E96">
        <w:rPr>
          <w:rFonts w:cs="Arial"/>
          <w:bCs/>
          <w:szCs w:val="20"/>
        </w:rPr>
        <w:t>obtaining a federal permit, is necessary when you intend to export the timber/logs outside of Canada.</w:t>
      </w:r>
    </w:p>
    <w:p w:rsidR="00642C8D" w:rsidRPr="00871021" w:rsidRDefault="00642C8D" w:rsidP="00F10D86">
      <w:pPr>
        <w:pStyle w:val="ListParagraph"/>
        <w:widowControl w:val="0"/>
        <w:numPr>
          <w:ilvl w:val="0"/>
          <w:numId w:val="65"/>
        </w:numPr>
        <w:autoSpaceDE w:val="0"/>
        <w:autoSpaceDN w:val="0"/>
        <w:adjustRightInd w:val="0"/>
        <w:spacing w:after="0"/>
        <w:rPr>
          <w:rFonts w:cs="Arial"/>
          <w:bCs/>
          <w:szCs w:val="20"/>
        </w:rPr>
      </w:pPr>
      <w:r w:rsidRPr="004318E9">
        <w:rPr>
          <w:rFonts w:cs="Arial"/>
          <w:b/>
          <w:bCs/>
          <w:szCs w:val="20"/>
          <w:u w:val="single"/>
        </w:rPr>
        <w:t>FEDERAL RESTRICTIONS</w:t>
      </w:r>
      <w:r>
        <w:rPr>
          <w:rFonts w:cs="Arial"/>
          <w:bCs/>
          <w:szCs w:val="20"/>
        </w:rPr>
        <w:t xml:space="preserve"> on export of logs from BC – </w:t>
      </w:r>
      <w:r>
        <w:rPr>
          <w:rFonts w:cs="Arial"/>
          <w:bCs/>
          <w:i/>
          <w:szCs w:val="20"/>
        </w:rPr>
        <w:t>Exports and Imports Permits Act</w:t>
      </w:r>
    </w:p>
    <w:p w:rsidR="00642C8D" w:rsidRDefault="00642C8D" w:rsidP="00F10D86">
      <w:pPr>
        <w:pStyle w:val="ListParagraph"/>
        <w:widowControl w:val="0"/>
        <w:numPr>
          <w:ilvl w:val="1"/>
          <w:numId w:val="65"/>
        </w:numPr>
        <w:autoSpaceDE w:val="0"/>
        <w:autoSpaceDN w:val="0"/>
        <w:adjustRightInd w:val="0"/>
        <w:spacing w:after="0"/>
        <w:rPr>
          <w:rFonts w:cs="Arial"/>
          <w:bCs/>
          <w:szCs w:val="20"/>
        </w:rPr>
      </w:pPr>
      <w:r w:rsidRPr="006F1559">
        <w:rPr>
          <w:rFonts w:cs="Arial"/>
          <w:b/>
          <w:bCs/>
          <w:i/>
          <w:szCs w:val="20"/>
          <w:u w:val="single"/>
        </w:rPr>
        <w:t>All logs</w:t>
      </w:r>
      <w:r w:rsidRPr="006F1559">
        <w:rPr>
          <w:rFonts w:cs="Arial"/>
          <w:bCs/>
          <w:szCs w:val="20"/>
          <w:u w:val="single"/>
        </w:rPr>
        <w:t xml:space="preserve"> exported from BC </w:t>
      </w:r>
      <w:r w:rsidR="006F1559" w:rsidRPr="006F1559">
        <w:rPr>
          <w:rFonts w:cs="Arial"/>
          <w:bCs/>
          <w:szCs w:val="20"/>
          <w:u w:val="single"/>
        </w:rPr>
        <w:t>outside Canada</w:t>
      </w:r>
      <w:r w:rsidR="006F1559">
        <w:rPr>
          <w:rFonts w:cs="Arial"/>
          <w:bCs/>
          <w:szCs w:val="20"/>
        </w:rPr>
        <w:t xml:space="preserve"> </w:t>
      </w:r>
      <w:r>
        <w:rPr>
          <w:rFonts w:cs="Arial"/>
          <w:bCs/>
          <w:szCs w:val="20"/>
        </w:rPr>
        <w:t>are subject to federal restrictions;</w:t>
      </w:r>
    </w:p>
    <w:p w:rsidR="00642C8D" w:rsidRPr="00AB33B1" w:rsidRDefault="00642C8D" w:rsidP="00F10D86">
      <w:pPr>
        <w:pStyle w:val="ListParagraph"/>
        <w:widowControl w:val="0"/>
        <w:numPr>
          <w:ilvl w:val="1"/>
          <w:numId w:val="65"/>
        </w:numPr>
        <w:autoSpaceDE w:val="0"/>
        <w:autoSpaceDN w:val="0"/>
        <w:adjustRightInd w:val="0"/>
        <w:spacing w:after="0"/>
        <w:rPr>
          <w:rFonts w:cs="Arial"/>
          <w:bCs/>
          <w:szCs w:val="20"/>
        </w:rPr>
      </w:pPr>
      <w:r>
        <w:rPr>
          <w:rFonts w:cs="Arial"/>
          <w:bCs/>
          <w:szCs w:val="20"/>
        </w:rPr>
        <w:t xml:space="preserve">Must obtain export permit to do so. </w:t>
      </w:r>
    </w:p>
    <w:p w:rsidR="00642C8D" w:rsidRPr="004D1450" w:rsidRDefault="00642C8D" w:rsidP="00F10D86">
      <w:pPr>
        <w:pStyle w:val="ListParagraph"/>
        <w:widowControl w:val="0"/>
        <w:numPr>
          <w:ilvl w:val="0"/>
          <w:numId w:val="65"/>
        </w:numPr>
        <w:autoSpaceDE w:val="0"/>
        <w:autoSpaceDN w:val="0"/>
        <w:adjustRightInd w:val="0"/>
        <w:spacing w:after="0"/>
        <w:rPr>
          <w:rFonts w:cs="Arial"/>
          <w:bCs/>
          <w:szCs w:val="20"/>
        </w:rPr>
      </w:pPr>
      <w:r w:rsidRPr="004318E9">
        <w:rPr>
          <w:rFonts w:cs="Arial"/>
          <w:b/>
          <w:bCs/>
          <w:szCs w:val="20"/>
          <w:u w:val="single"/>
        </w:rPr>
        <w:t>PROVINCIAL RESTRICTIONS</w:t>
      </w:r>
      <w:r>
        <w:rPr>
          <w:rFonts w:cs="Arial"/>
          <w:bCs/>
          <w:szCs w:val="20"/>
        </w:rPr>
        <w:t xml:space="preserve"> – </w:t>
      </w:r>
      <w:r w:rsidRPr="00DA25AE">
        <w:rPr>
          <w:rFonts w:cs="Arial"/>
          <w:b/>
          <w:bCs/>
          <w:i/>
          <w:szCs w:val="20"/>
          <w:u w:val="single"/>
        </w:rPr>
        <w:t xml:space="preserve">FA </w:t>
      </w:r>
      <w:r w:rsidRPr="00DA25AE">
        <w:rPr>
          <w:rFonts w:cs="Arial"/>
          <w:b/>
          <w:bCs/>
          <w:szCs w:val="20"/>
          <w:u w:val="single"/>
        </w:rPr>
        <w:t>Part 10,</w:t>
      </w:r>
      <w:r>
        <w:rPr>
          <w:rFonts w:cs="Arial"/>
          <w:b/>
          <w:bCs/>
          <w:szCs w:val="20"/>
        </w:rPr>
        <w:t xml:space="preserve"> ss. 127-129 </w:t>
      </w:r>
    </w:p>
    <w:p w:rsidR="00642C8D" w:rsidRDefault="00642C8D" w:rsidP="00F10D86">
      <w:pPr>
        <w:pStyle w:val="ListParagraph"/>
        <w:widowControl w:val="0"/>
        <w:numPr>
          <w:ilvl w:val="1"/>
          <w:numId w:val="65"/>
        </w:numPr>
        <w:autoSpaceDE w:val="0"/>
        <w:autoSpaceDN w:val="0"/>
        <w:adjustRightInd w:val="0"/>
        <w:spacing w:after="0"/>
        <w:rPr>
          <w:rFonts w:cs="Arial"/>
          <w:bCs/>
          <w:szCs w:val="20"/>
        </w:rPr>
      </w:pPr>
      <w:proofErr w:type="spellStart"/>
      <w:r w:rsidRPr="00014941">
        <w:rPr>
          <w:rFonts w:cs="Arial"/>
          <w:b/>
          <w:bCs/>
          <w:szCs w:val="20"/>
        </w:rPr>
        <w:t>S.127</w:t>
      </w:r>
      <w:proofErr w:type="spellEnd"/>
      <w:r>
        <w:rPr>
          <w:rFonts w:cs="Arial"/>
          <w:bCs/>
          <w:szCs w:val="20"/>
        </w:rPr>
        <w:t xml:space="preserve"> – starting point: timber from Crown land cannot be exported</w:t>
      </w:r>
    </w:p>
    <w:p w:rsidR="00642C8D" w:rsidRPr="00E529BB" w:rsidRDefault="00642C8D" w:rsidP="00F10D86">
      <w:pPr>
        <w:widowControl w:val="0"/>
        <w:numPr>
          <w:ilvl w:val="1"/>
          <w:numId w:val="65"/>
        </w:numPr>
        <w:autoSpaceDE w:val="0"/>
        <w:autoSpaceDN w:val="0"/>
        <w:adjustRightInd w:val="0"/>
        <w:spacing w:after="0"/>
        <w:rPr>
          <w:rFonts w:cs="Arial"/>
          <w:szCs w:val="20"/>
        </w:rPr>
      </w:pPr>
      <w:r w:rsidRPr="000D38F3">
        <w:rPr>
          <w:rFonts w:cs="Arial"/>
          <w:szCs w:val="20"/>
        </w:rPr>
        <w:t xml:space="preserve">Unless exempted in Part 10, </w:t>
      </w:r>
      <w:r w:rsidRPr="000D38F3">
        <w:rPr>
          <w:rFonts w:cs="Arial"/>
          <w:szCs w:val="20"/>
          <w:u w:val="single"/>
        </w:rPr>
        <w:t xml:space="preserve">all timber harvested from Crown land, </w:t>
      </w:r>
      <w:proofErr w:type="spellStart"/>
      <w:r w:rsidRPr="000D38F3">
        <w:rPr>
          <w:rFonts w:cs="Arial"/>
          <w:szCs w:val="20"/>
          <w:u w:val="single"/>
        </w:rPr>
        <w:t>TFL</w:t>
      </w:r>
      <w:proofErr w:type="spellEnd"/>
      <w:r w:rsidRPr="000D38F3">
        <w:rPr>
          <w:rFonts w:cs="Arial"/>
          <w:szCs w:val="20"/>
          <w:u w:val="single"/>
        </w:rPr>
        <w:t>, or private land granted after 1906 must be used</w:t>
      </w:r>
      <w:r w:rsidRPr="000D38F3">
        <w:rPr>
          <w:rFonts w:cs="Arial"/>
          <w:szCs w:val="20"/>
        </w:rPr>
        <w:t xml:space="preserve"> </w:t>
      </w:r>
      <w:r w:rsidRPr="000D38F3">
        <w:rPr>
          <w:rFonts w:cs="Arial"/>
          <w:szCs w:val="20"/>
          <w:u w:val="single"/>
        </w:rPr>
        <w:t xml:space="preserve">or manufactured in BC. </w:t>
      </w:r>
    </w:p>
    <w:p w:rsidR="00642C8D" w:rsidRPr="00E529BB" w:rsidRDefault="00642C8D" w:rsidP="00F10D86">
      <w:pPr>
        <w:widowControl w:val="0"/>
        <w:numPr>
          <w:ilvl w:val="1"/>
          <w:numId w:val="65"/>
        </w:numPr>
        <w:autoSpaceDE w:val="0"/>
        <w:autoSpaceDN w:val="0"/>
        <w:adjustRightInd w:val="0"/>
        <w:spacing w:after="0"/>
        <w:rPr>
          <w:rFonts w:cs="Arial"/>
          <w:szCs w:val="20"/>
        </w:rPr>
      </w:pPr>
      <w:r w:rsidRPr="000D38F3">
        <w:rPr>
          <w:rFonts w:cs="Arial"/>
          <w:szCs w:val="20"/>
          <w:u w:val="single"/>
        </w:rPr>
        <w:t xml:space="preserve">It must not be exported unless exempted under a </w:t>
      </w:r>
      <w:r w:rsidRPr="00D30DEE">
        <w:rPr>
          <w:rFonts w:cs="Arial"/>
          <w:b/>
          <w:szCs w:val="20"/>
          <w:u w:val="single"/>
        </w:rPr>
        <w:t>special export permit</w:t>
      </w:r>
      <w:r w:rsidRPr="000D38F3">
        <w:rPr>
          <w:rFonts w:cs="Arial"/>
          <w:szCs w:val="20"/>
          <w:u w:val="single"/>
        </w:rPr>
        <w:t xml:space="preserve"> pursuant to </w:t>
      </w:r>
      <w:proofErr w:type="spellStart"/>
      <w:r w:rsidRPr="000D38F3">
        <w:rPr>
          <w:rFonts w:cs="Arial"/>
          <w:szCs w:val="20"/>
          <w:u w:val="single"/>
        </w:rPr>
        <w:t>s.128</w:t>
      </w:r>
      <w:proofErr w:type="spellEnd"/>
      <w:r w:rsidRPr="000D38F3">
        <w:rPr>
          <w:rFonts w:cs="Arial"/>
          <w:szCs w:val="20"/>
          <w:u w:val="single"/>
        </w:rPr>
        <w:t xml:space="preserve"> </w:t>
      </w:r>
    </w:p>
    <w:p w:rsidR="00642C8D" w:rsidRDefault="00642C8D" w:rsidP="00F10D86">
      <w:pPr>
        <w:pStyle w:val="ListParagraph"/>
        <w:widowControl w:val="0"/>
        <w:numPr>
          <w:ilvl w:val="1"/>
          <w:numId w:val="65"/>
        </w:numPr>
        <w:autoSpaceDE w:val="0"/>
        <w:autoSpaceDN w:val="0"/>
        <w:adjustRightInd w:val="0"/>
        <w:spacing w:after="0"/>
        <w:rPr>
          <w:rFonts w:cs="Arial"/>
          <w:bCs/>
          <w:szCs w:val="20"/>
        </w:rPr>
      </w:pPr>
      <w:r>
        <w:rPr>
          <w:rFonts w:cs="Arial"/>
          <w:bCs/>
          <w:szCs w:val="20"/>
        </w:rPr>
        <w:t>Must be used in BC or manufactured into certain products (Manufactured Forest Products Regulation)</w:t>
      </w:r>
    </w:p>
    <w:p w:rsidR="00642C8D" w:rsidRPr="002B4C5A" w:rsidRDefault="001E32EC" w:rsidP="00F10D86">
      <w:pPr>
        <w:pStyle w:val="ListParagraph"/>
        <w:widowControl w:val="0"/>
        <w:numPr>
          <w:ilvl w:val="1"/>
          <w:numId w:val="65"/>
        </w:numPr>
        <w:autoSpaceDE w:val="0"/>
        <w:autoSpaceDN w:val="0"/>
        <w:adjustRightInd w:val="0"/>
        <w:spacing w:after="0"/>
        <w:rPr>
          <w:rFonts w:cs="Arial"/>
          <w:b/>
          <w:bCs/>
          <w:szCs w:val="20"/>
        </w:rPr>
      </w:pPr>
      <w:proofErr w:type="spellStart"/>
      <w:r w:rsidRPr="002B4C5A">
        <w:rPr>
          <w:rFonts w:cs="Arial"/>
          <w:b/>
          <w:bCs/>
          <w:szCs w:val="20"/>
        </w:rPr>
        <w:t>S.128</w:t>
      </w:r>
      <w:proofErr w:type="spellEnd"/>
      <w:r w:rsidRPr="002B4C5A">
        <w:rPr>
          <w:rFonts w:cs="Arial"/>
          <w:b/>
          <w:bCs/>
          <w:szCs w:val="20"/>
        </w:rPr>
        <w:t xml:space="preserve"> EXEMPTION</w:t>
      </w:r>
      <w:r>
        <w:rPr>
          <w:rFonts w:cs="Arial"/>
          <w:b/>
          <w:bCs/>
          <w:szCs w:val="20"/>
        </w:rPr>
        <w:t xml:space="preserve"> (TO GET EXPORT PERMIT</w:t>
      </w:r>
      <w:r w:rsidR="00642C8D">
        <w:rPr>
          <w:rFonts w:cs="Arial"/>
          <w:b/>
          <w:bCs/>
          <w:szCs w:val="20"/>
        </w:rPr>
        <w:t xml:space="preserve">): </w:t>
      </w:r>
      <w:r w:rsidR="00642C8D">
        <w:rPr>
          <w:rFonts w:cs="Arial"/>
          <w:bCs/>
          <w:szCs w:val="20"/>
        </w:rPr>
        <w:t xml:space="preserve">underlying theory, can export if surplus to needs of manufacturer in BC. Surplus test – advertise logs to the public. </w:t>
      </w:r>
    </w:p>
    <w:p w:rsidR="00642C8D" w:rsidRPr="00F86E9E" w:rsidRDefault="001F44D5" w:rsidP="00F86E9E">
      <w:pPr>
        <w:pStyle w:val="ListParagraph"/>
        <w:widowControl w:val="0"/>
        <w:numPr>
          <w:ilvl w:val="2"/>
          <w:numId w:val="65"/>
        </w:numPr>
        <w:autoSpaceDE w:val="0"/>
        <w:autoSpaceDN w:val="0"/>
        <w:adjustRightInd w:val="0"/>
        <w:spacing w:after="0"/>
        <w:rPr>
          <w:rFonts w:cs="Arial"/>
          <w:bCs/>
          <w:szCs w:val="20"/>
        </w:rPr>
      </w:pPr>
      <w:r w:rsidRPr="00917423">
        <w:rPr>
          <w:rFonts w:cs="Arial"/>
          <w:b/>
          <w:bCs/>
          <w:szCs w:val="20"/>
        </w:rPr>
        <w:t xml:space="preserve">128 </w:t>
      </w:r>
      <w:r w:rsidR="00642C8D" w:rsidRPr="00917423">
        <w:rPr>
          <w:rFonts w:cs="Arial"/>
          <w:b/>
          <w:bCs/>
          <w:szCs w:val="20"/>
        </w:rPr>
        <w:t>(1) “</w:t>
      </w:r>
      <w:r w:rsidR="00642C8D">
        <w:rPr>
          <w:rFonts w:cs="Arial"/>
          <w:bCs/>
          <w:szCs w:val="20"/>
        </w:rPr>
        <w:t xml:space="preserve">Standing Crown” </w:t>
      </w:r>
      <w:r w:rsidR="00F86E9E">
        <w:rPr>
          <w:rFonts w:cs="Arial"/>
          <w:bCs/>
          <w:szCs w:val="20"/>
        </w:rPr>
        <w:t>- Minister</w:t>
      </w:r>
      <w:r w:rsidR="00F86E9E" w:rsidRPr="00F86E9E">
        <w:rPr>
          <w:rFonts w:cs="Arial"/>
          <w:bCs/>
          <w:szCs w:val="20"/>
        </w:rPr>
        <w:t xml:space="preserve"> can render a species of timber or a kind of wood as wholly exempt from export restrictions. </w:t>
      </w:r>
    </w:p>
    <w:p w:rsidR="00642C8D" w:rsidRDefault="001F44D5" w:rsidP="00F10D86">
      <w:pPr>
        <w:pStyle w:val="ListParagraph"/>
        <w:widowControl w:val="0"/>
        <w:numPr>
          <w:ilvl w:val="2"/>
          <w:numId w:val="65"/>
        </w:numPr>
        <w:autoSpaceDE w:val="0"/>
        <w:autoSpaceDN w:val="0"/>
        <w:adjustRightInd w:val="0"/>
        <w:spacing w:after="0"/>
        <w:rPr>
          <w:rFonts w:cs="Arial"/>
          <w:bCs/>
          <w:szCs w:val="20"/>
        </w:rPr>
      </w:pPr>
      <w:r w:rsidRPr="00917423">
        <w:rPr>
          <w:rFonts w:cs="Arial"/>
          <w:b/>
          <w:bCs/>
          <w:szCs w:val="20"/>
        </w:rPr>
        <w:t xml:space="preserve">128 </w:t>
      </w:r>
      <w:r w:rsidR="00642C8D" w:rsidRPr="00917423">
        <w:rPr>
          <w:rFonts w:cs="Arial"/>
          <w:b/>
          <w:bCs/>
          <w:szCs w:val="20"/>
        </w:rPr>
        <w:t>(2)</w:t>
      </w:r>
      <w:r w:rsidR="00642C8D">
        <w:rPr>
          <w:rFonts w:cs="Arial"/>
          <w:bCs/>
          <w:szCs w:val="20"/>
        </w:rPr>
        <w:t xml:space="preserve"> harvested timber</w:t>
      </w:r>
      <w:r w:rsidR="00F86E9E">
        <w:rPr>
          <w:rFonts w:cs="Arial"/>
          <w:bCs/>
          <w:szCs w:val="20"/>
        </w:rPr>
        <w:t xml:space="preserve"> </w:t>
      </w:r>
      <w:r w:rsidR="001239ED">
        <w:rPr>
          <w:rFonts w:cs="Arial"/>
          <w:bCs/>
          <w:szCs w:val="20"/>
        </w:rPr>
        <w:t>-</w:t>
      </w:r>
      <w:r w:rsidR="00F86E9E">
        <w:rPr>
          <w:rFonts w:cs="Arial"/>
          <w:bCs/>
          <w:szCs w:val="20"/>
        </w:rPr>
        <w:t xml:space="preserve"> volume </w:t>
      </w:r>
      <w:r w:rsidR="001239ED">
        <w:rPr>
          <w:rFonts w:cs="Arial"/>
          <w:bCs/>
          <w:szCs w:val="20"/>
        </w:rPr>
        <w:t>of timber may be exempt</w:t>
      </w:r>
    </w:p>
    <w:p w:rsidR="00F86E9E" w:rsidRPr="006433C7" w:rsidRDefault="001F44D5" w:rsidP="006433C7">
      <w:pPr>
        <w:pStyle w:val="ListParagraph"/>
        <w:widowControl w:val="0"/>
        <w:numPr>
          <w:ilvl w:val="2"/>
          <w:numId w:val="65"/>
        </w:numPr>
        <w:autoSpaceDE w:val="0"/>
        <w:autoSpaceDN w:val="0"/>
        <w:adjustRightInd w:val="0"/>
        <w:spacing w:after="0"/>
        <w:rPr>
          <w:rFonts w:cs="Arial"/>
          <w:bCs/>
          <w:szCs w:val="20"/>
        </w:rPr>
      </w:pPr>
      <w:r w:rsidRPr="00917423">
        <w:rPr>
          <w:rFonts w:cs="Arial"/>
          <w:b/>
          <w:bCs/>
          <w:szCs w:val="20"/>
        </w:rPr>
        <w:lastRenderedPageBreak/>
        <w:t xml:space="preserve">128 </w:t>
      </w:r>
      <w:r w:rsidR="00F86E9E" w:rsidRPr="00917423">
        <w:rPr>
          <w:rFonts w:cs="Arial"/>
          <w:b/>
          <w:bCs/>
          <w:szCs w:val="20"/>
        </w:rPr>
        <w:t>(3)</w:t>
      </w:r>
      <w:r w:rsidR="00F86E9E">
        <w:rPr>
          <w:rFonts w:cs="Arial"/>
          <w:bCs/>
          <w:szCs w:val="20"/>
        </w:rPr>
        <w:t xml:space="preserve"> Surplus list – exemption not given unless timber is surplus; cannot be economically processed; or exemption would prevent waste.</w:t>
      </w:r>
    </w:p>
    <w:p w:rsidR="00F86E9E" w:rsidRPr="00F86E9E" w:rsidRDefault="00F86E9E" w:rsidP="00F86E9E">
      <w:pPr>
        <w:pStyle w:val="ListParagraph"/>
        <w:widowControl w:val="0"/>
        <w:numPr>
          <w:ilvl w:val="1"/>
          <w:numId w:val="65"/>
        </w:numPr>
        <w:autoSpaceDE w:val="0"/>
        <w:autoSpaceDN w:val="0"/>
        <w:adjustRightInd w:val="0"/>
        <w:spacing w:after="0"/>
        <w:rPr>
          <w:rFonts w:cs="Arial"/>
          <w:bCs/>
          <w:szCs w:val="20"/>
        </w:rPr>
      </w:pPr>
      <w:r w:rsidRPr="00F86E9E">
        <w:rPr>
          <w:rFonts w:cs="Arial"/>
          <w:bCs/>
          <w:szCs w:val="20"/>
        </w:rPr>
        <w:t xml:space="preserve">Under </w:t>
      </w:r>
      <w:proofErr w:type="spellStart"/>
      <w:r w:rsidRPr="00F86E9E">
        <w:rPr>
          <w:rFonts w:cs="Arial"/>
          <w:bCs/>
          <w:szCs w:val="20"/>
        </w:rPr>
        <w:t>s.129</w:t>
      </w:r>
      <w:proofErr w:type="spellEnd"/>
      <w:r w:rsidRPr="00F86E9E">
        <w:rPr>
          <w:rFonts w:cs="Arial"/>
          <w:bCs/>
          <w:szCs w:val="20"/>
        </w:rPr>
        <w:t xml:space="preserve"> the permit may also stipulate fees. </w:t>
      </w:r>
    </w:p>
    <w:p w:rsidR="00F86E9E" w:rsidRPr="00F86E9E" w:rsidRDefault="00F86E9E" w:rsidP="00F86E9E">
      <w:pPr>
        <w:pStyle w:val="ListParagraph"/>
        <w:widowControl w:val="0"/>
        <w:numPr>
          <w:ilvl w:val="1"/>
          <w:numId w:val="65"/>
        </w:numPr>
        <w:autoSpaceDE w:val="0"/>
        <w:autoSpaceDN w:val="0"/>
        <w:adjustRightInd w:val="0"/>
        <w:spacing w:after="0"/>
        <w:rPr>
          <w:rFonts w:cs="Arial"/>
          <w:bCs/>
          <w:szCs w:val="20"/>
        </w:rPr>
      </w:pPr>
      <w:r w:rsidRPr="00F86E9E">
        <w:rPr>
          <w:rFonts w:cs="Arial"/>
          <w:bCs/>
          <w:szCs w:val="20"/>
        </w:rPr>
        <w:t>Surplus logs must be advertised. If someone would pay fair market price, entitled to sell it to them.</w:t>
      </w:r>
    </w:p>
    <w:p w:rsidR="00F86E9E" w:rsidRDefault="00F86E9E" w:rsidP="00F86E9E">
      <w:pPr>
        <w:pStyle w:val="ListParagraph"/>
        <w:widowControl w:val="0"/>
        <w:autoSpaceDE w:val="0"/>
        <w:autoSpaceDN w:val="0"/>
        <w:adjustRightInd w:val="0"/>
        <w:spacing w:after="0"/>
        <w:ind w:left="1080"/>
        <w:rPr>
          <w:rFonts w:cs="Arial"/>
          <w:bCs/>
          <w:szCs w:val="20"/>
        </w:rPr>
      </w:pPr>
    </w:p>
    <w:p w:rsidR="00642C8D" w:rsidRPr="00642C8D" w:rsidRDefault="00642C8D" w:rsidP="00F10D86">
      <w:pPr>
        <w:widowControl w:val="0"/>
        <w:numPr>
          <w:ilvl w:val="1"/>
          <w:numId w:val="65"/>
        </w:numPr>
        <w:autoSpaceDE w:val="0"/>
        <w:autoSpaceDN w:val="0"/>
        <w:adjustRightInd w:val="0"/>
        <w:spacing w:after="0"/>
        <w:rPr>
          <w:rFonts w:cs="Arial"/>
          <w:szCs w:val="20"/>
        </w:rPr>
      </w:pPr>
      <w:r w:rsidRPr="002B3BEE">
        <w:rPr>
          <w:rFonts w:cs="Arial"/>
          <w:b/>
          <w:szCs w:val="20"/>
          <w:u w:val="single"/>
        </w:rPr>
        <w:t>Private land</w:t>
      </w:r>
      <w:r w:rsidRPr="000D38F3">
        <w:rPr>
          <w:rFonts w:cs="Arial"/>
          <w:szCs w:val="20"/>
          <w:u w:val="single"/>
        </w:rPr>
        <w:t xml:space="preserve"> that has been </w:t>
      </w:r>
      <w:r w:rsidRPr="001C3F8B">
        <w:rPr>
          <w:rFonts w:cs="Arial"/>
          <w:b/>
          <w:szCs w:val="20"/>
          <w:u w:val="single"/>
        </w:rPr>
        <w:t>granted</w:t>
      </w:r>
      <w:r w:rsidRPr="000D38F3">
        <w:rPr>
          <w:rFonts w:cs="Arial"/>
          <w:szCs w:val="20"/>
          <w:u w:val="single"/>
        </w:rPr>
        <w:t xml:space="preserve"> </w:t>
      </w:r>
      <w:r w:rsidRPr="002B3BEE">
        <w:rPr>
          <w:rFonts w:cs="Arial"/>
          <w:b/>
          <w:szCs w:val="20"/>
          <w:u w:val="single"/>
        </w:rPr>
        <w:t>prior to 1906</w:t>
      </w:r>
      <w:r w:rsidRPr="000D38F3">
        <w:rPr>
          <w:rFonts w:cs="Arial"/>
          <w:szCs w:val="20"/>
          <w:u w:val="single"/>
        </w:rPr>
        <w:t xml:space="preserve"> is considered extremely valuable</w:t>
      </w:r>
      <w:r w:rsidRPr="000D38F3">
        <w:rPr>
          <w:rFonts w:cs="Arial"/>
          <w:szCs w:val="20"/>
        </w:rPr>
        <w:t xml:space="preserve">, owner </w:t>
      </w:r>
      <w:r>
        <w:rPr>
          <w:rFonts w:cs="Arial"/>
          <w:szCs w:val="20"/>
        </w:rPr>
        <w:t xml:space="preserve">does </w:t>
      </w:r>
      <w:r w:rsidRPr="000D38F3">
        <w:rPr>
          <w:rFonts w:cs="Arial"/>
          <w:szCs w:val="20"/>
        </w:rPr>
        <w:t xml:space="preserve">not have to pay stumpage by the virtue of it being private land, but also because the </w:t>
      </w:r>
      <w:r w:rsidRPr="006C0A8F">
        <w:rPr>
          <w:rFonts w:cs="Arial"/>
          <w:b/>
          <w:i/>
          <w:szCs w:val="20"/>
        </w:rPr>
        <w:t xml:space="preserve">provincial export </w:t>
      </w:r>
      <w:r w:rsidRPr="009727F6">
        <w:rPr>
          <w:rFonts w:cs="Arial"/>
          <w:b/>
          <w:i/>
          <w:szCs w:val="20"/>
          <w:u w:val="single"/>
        </w:rPr>
        <w:t>restrictions don’t apply</w:t>
      </w:r>
      <w:r w:rsidRPr="006C0A8F">
        <w:rPr>
          <w:rFonts w:cs="Arial"/>
          <w:b/>
          <w:i/>
          <w:szCs w:val="20"/>
        </w:rPr>
        <w:t xml:space="preserve"> to it</w:t>
      </w:r>
      <w:r w:rsidRPr="000D38F3">
        <w:rPr>
          <w:rFonts w:cs="Arial"/>
          <w:szCs w:val="20"/>
        </w:rPr>
        <w:t xml:space="preserve">. </w:t>
      </w:r>
    </w:p>
    <w:p w:rsidR="00F171BF" w:rsidRDefault="00F171BF" w:rsidP="00F171BF">
      <w:pPr>
        <w:widowControl w:val="0"/>
        <w:overflowPunct w:val="0"/>
        <w:autoSpaceDE w:val="0"/>
        <w:autoSpaceDN w:val="0"/>
        <w:adjustRightInd w:val="0"/>
        <w:spacing w:after="0" w:line="237" w:lineRule="auto"/>
        <w:jc w:val="both"/>
        <w:rPr>
          <w:rFonts w:cs="Arial"/>
          <w:szCs w:val="20"/>
        </w:rPr>
      </w:pPr>
    </w:p>
    <w:p w:rsidR="009B5E5F" w:rsidRPr="00F171BF" w:rsidRDefault="009B5E5F" w:rsidP="009B5E5F">
      <w:pPr>
        <w:pStyle w:val="Heading1"/>
        <w:rPr>
          <w:i/>
        </w:rPr>
      </w:pPr>
      <w:bookmarkStart w:id="123" w:name="_Toc437178773"/>
      <w:r w:rsidRPr="00F171BF">
        <w:rPr>
          <w:i/>
        </w:rPr>
        <w:t>Wildfire Act and Regulation:</w:t>
      </w:r>
      <w:bookmarkEnd w:id="123"/>
      <w:r w:rsidRPr="00F171BF">
        <w:rPr>
          <w:i/>
        </w:rPr>
        <w:t xml:space="preserve"> </w:t>
      </w:r>
    </w:p>
    <w:p w:rsidR="009B5E5F" w:rsidRPr="00F16B6D" w:rsidRDefault="009B5E5F" w:rsidP="009B5E5F">
      <w:pPr>
        <w:pStyle w:val="ListParagraph"/>
        <w:numPr>
          <w:ilvl w:val="0"/>
          <w:numId w:val="84"/>
        </w:numPr>
        <w:spacing w:after="0"/>
        <w:rPr>
          <w:sz w:val="22"/>
        </w:rPr>
      </w:pPr>
      <w:r w:rsidRPr="008D0332">
        <w:rPr>
          <w:b/>
        </w:rPr>
        <w:t>Wildfire Act and Regulations</w:t>
      </w:r>
      <w:r>
        <w:rPr>
          <w:b/>
        </w:rPr>
        <w:t xml:space="preserve">: </w:t>
      </w:r>
      <w:r>
        <w:t>reporting and use of fires; etc.</w:t>
      </w:r>
    </w:p>
    <w:p w:rsidR="009B5E5F" w:rsidRPr="00D65959" w:rsidRDefault="009B5E5F" w:rsidP="009B5E5F">
      <w:pPr>
        <w:pStyle w:val="ListParagraph"/>
        <w:numPr>
          <w:ilvl w:val="0"/>
          <w:numId w:val="84"/>
        </w:numPr>
        <w:spacing w:after="0"/>
        <w:rPr>
          <w:b/>
          <w:sz w:val="22"/>
        </w:rPr>
      </w:pPr>
      <w:r w:rsidRPr="00C94E87">
        <w:rPr>
          <w:b/>
        </w:rPr>
        <w:t>APPLIES TO CROWN AND PRIVATE LAND</w:t>
      </w:r>
    </w:p>
    <w:p w:rsidR="009B5E5F" w:rsidRPr="00660D2B" w:rsidRDefault="009B5E5F" w:rsidP="009B5E5F">
      <w:pPr>
        <w:pStyle w:val="ListParagraph"/>
        <w:numPr>
          <w:ilvl w:val="0"/>
          <w:numId w:val="84"/>
        </w:numPr>
        <w:spacing w:after="0"/>
      </w:pPr>
      <w:r w:rsidRPr="00660D2B">
        <w:t>Significant penalties if you do not comply</w:t>
      </w:r>
    </w:p>
    <w:p w:rsidR="009B5E5F" w:rsidRPr="00660D2B" w:rsidRDefault="009B5E5F" w:rsidP="009B5E5F">
      <w:pPr>
        <w:pStyle w:val="ListParagraph"/>
        <w:numPr>
          <w:ilvl w:val="0"/>
          <w:numId w:val="84"/>
        </w:numPr>
        <w:spacing w:after="0"/>
      </w:pPr>
      <w:r w:rsidRPr="00660D2B">
        <w:t>Liability over Crown timber</w:t>
      </w:r>
    </w:p>
    <w:p w:rsidR="009B5E5F" w:rsidRPr="00660D2B" w:rsidRDefault="009B5E5F" w:rsidP="009B5E5F">
      <w:pPr>
        <w:pStyle w:val="ListParagraph"/>
        <w:numPr>
          <w:ilvl w:val="1"/>
          <w:numId w:val="84"/>
        </w:numPr>
        <w:spacing w:after="0"/>
      </w:pPr>
      <w:r w:rsidRPr="00660D2B">
        <w:t xml:space="preserve">Of the </w:t>
      </w:r>
      <w:proofErr w:type="spellStart"/>
      <w:r w:rsidRPr="00660D2B">
        <w:t>35cents</w:t>
      </w:r>
      <w:proofErr w:type="spellEnd"/>
      <w:r w:rsidRPr="00660D2B">
        <w:t>/</w:t>
      </w:r>
      <w:proofErr w:type="spellStart"/>
      <w:r w:rsidRPr="00660D2B">
        <w:t>m</w:t>
      </w:r>
      <w:r w:rsidRPr="00660D2B">
        <w:rPr>
          <w:vertAlign w:val="superscript"/>
        </w:rPr>
        <w:t>3</w:t>
      </w:r>
      <w:proofErr w:type="spellEnd"/>
      <w:r w:rsidRPr="00660D2B">
        <w:t xml:space="preserve">, 12 cents </w:t>
      </w:r>
      <w:proofErr w:type="gramStart"/>
      <w:r w:rsidRPr="00660D2B">
        <w:t>is</w:t>
      </w:r>
      <w:proofErr w:type="gramEnd"/>
      <w:r w:rsidRPr="00660D2B">
        <w:t xml:space="preserve"> fire protection levy</w:t>
      </w:r>
    </w:p>
    <w:p w:rsidR="009B5E5F" w:rsidRDefault="009B5E5F" w:rsidP="009B5E5F">
      <w:pPr>
        <w:pStyle w:val="ListParagraph"/>
        <w:numPr>
          <w:ilvl w:val="0"/>
          <w:numId w:val="84"/>
        </w:numPr>
        <w:spacing w:after="0"/>
      </w:pPr>
      <w:r w:rsidRPr="00660D2B">
        <w:t>List of things you must have with you under specific circumstances</w:t>
      </w:r>
    </w:p>
    <w:p w:rsidR="009B5E5F" w:rsidRDefault="009B5E5F" w:rsidP="009B5E5F">
      <w:pPr>
        <w:pStyle w:val="ListParagraph"/>
        <w:numPr>
          <w:ilvl w:val="0"/>
          <w:numId w:val="84"/>
        </w:numPr>
        <w:spacing w:after="0"/>
      </w:pPr>
      <w:r>
        <w:rPr>
          <w:b/>
        </w:rPr>
        <w:t xml:space="preserve">Cost Recovery – </w:t>
      </w:r>
      <w:proofErr w:type="spellStart"/>
      <w:r>
        <w:t>s.25</w:t>
      </w:r>
      <w:proofErr w:type="spellEnd"/>
    </w:p>
    <w:p w:rsidR="009B5E5F" w:rsidRPr="00F171BF" w:rsidRDefault="009B5E5F" w:rsidP="00F171BF">
      <w:pPr>
        <w:widowControl w:val="0"/>
        <w:overflowPunct w:val="0"/>
        <w:autoSpaceDE w:val="0"/>
        <w:autoSpaceDN w:val="0"/>
        <w:adjustRightInd w:val="0"/>
        <w:spacing w:after="0" w:line="237" w:lineRule="auto"/>
        <w:jc w:val="both"/>
        <w:rPr>
          <w:rFonts w:cs="Arial"/>
          <w:szCs w:val="20"/>
        </w:rPr>
      </w:pPr>
    </w:p>
    <w:p w:rsidR="00A153E5" w:rsidRDefault="00A153E5" w:rsidP="00A153E5">
      <w:pPr>
        <w:pStyle w:val="Heading1"/>
      </w:pPr>
      <w:bookmarkStart w:id="124" w:name="_Toc437178775"/>
      <w:r>
        <w:t>Miscellaneous Information</w:t>
      </w:r>
      <w:bookmarkEnd w:id="124"/>
      <w:r>
        <w:t xml:space="preserve"> </w:t>
      </w:r>
    </w:p>
    <w:p w:rsidR="007462BE" w:rsidRDefault="00A153E5" w:rsidP="00F6505C">
      <w:pPr>
        <w:pStyle w:val="ListParagraph"/>
        <w:numPr>
          <w:ilvl w:val="0"/>
          <w:numId w:val="135"/>
        </w:numPr>
        <w:spacing w:after="0"/>
      </w:pPr>
      <w:r>
        <w:t xml:space="preserve">Duty of Care in tort law analogous to “Due diligence” under </w:t>
      </w:r>
      <w:proofErr w:type="spellStart"/>
      <w:r>
        <w:t>FRPA</w:t>
      </w:r>
      <w:proofErr w:type="spellEnd"/>
      <w:r>
        <w:t xml:space="preserve">. </w:t>
      </w:r>
    </w:p>
    <w:p w:rsidR="007462BE" w:rsidRPr="007E2656" w:rsidRDefault="007462BE" w:rsidP="00F6505C">
      <w:pPr>
        <w:pStyle w:val="ListParagraph"/>
        <w:numPr>
          <w:ilvl w:val="0"/>
          <w:numId w:val="135"/>
        </w:numPr>
        <w:spacing w:after="0"/>
      </w:pPr>
      <w:r w:rsidRPr="007462BE">
        <w:rPr>
          <w:b/>
          <w:i/>
        </w:rPr>
        <w:t>Forest Act</w:t>
      </w:r>
      <w:r w:rsidRPr="007462BE">
        <w:rPr>
          <w:b/>
        </w:rPr>
        <w:t xml:space="preserve"> does </w:t>
      </w:r>
      <w:r w:rsidR="00373B1C">
        <w:rPr>
          <w:b/>
        </w:rPr>
        <w:t xml:space="preserve">NOT </w:t>
      </w:r>
      <w:r w:rsidRPr="007462BE">
        <w:rPr>
          <w:b/>
        </w:rPr>
        <w:t xml:space="preserve">apply to aboriginal title lands (due to its definition of regulating Crown land) but the government can modify it </w:t>
      </w:r>
    </w:p>
    <w:p w:rsidR="007E2656" w:rsidRPr="00A613E4" w:rsidRDefault="007E2656" w:rsidP="00FA23C9">
      <w:pPr>
        <w:pStyle w:val="Heading2"/>
        <w:spacing w:before="240"/>
      </w:pPr>
      <w:bookmarkStart w:id="125" w:name="_Toc437178776"/>
      <w:r w:rsidRPr="00A613E4">
        <w:t xml:space="preserve">How the rights granted under a </w:t>
      </w:r>
      <w:r w:rsidR="001232F1" w:rsidRPr="00A613E4">
        <w:t>FL</w:t>
      </w:r>
      <w:r w:rsidRPr="00A613E4">
        <w:t xml:space="preserve"> to harvest a volume of timber in a TSA translated into right to harvest timber</w:t>
      </w:r>
      <w:r w:rsidR="001232F1" w:rsidRPr="00A613E4">
        <w:t xml:space="preserve"> from a specific harvest site</w:t>
      </w:r>
      <w:bookmarkEnd w:id="125"/>
    </w:p>
    <w:p w:rsidR="001232F1" w:rsidRPr="007462BE" w:rsidRDefault="001036AF" w:rsidP="007E2656">
      <w:pPr>
        <w:spacing w:after="200" w:line="276" w:lineRule="auto"/>
      </w:pPr>
      <w:r w:rsidRPr="00A613E4">
        <w:t xml:space="preserve">Have rights to harvest under agreement in </w:t>
      </w:r>
      <w:r w:rsidR="001232F1" w:rsidRPr="00A613E4">
        <w:t>TSA – then create a Forest Stewardship Plan</w:t>
      </w:r>
      <w:r w:rsidRPr="00A613E4">
        <w:t xml:space="preserve"> (broad)</w:t>
      </w:r>
      <w:r w:rsidR="001232F1" w:rsidRPr="00A613E4">
        <w:t xml:space="preserve"> – then a site plan</w:t>
      </w:r>
      <w:r w:rsidR="00264675" w:rsidRPr="00A613E4">
        <w:t xml:space="preserve"> (more specific)</w:t>
      </w:r>
      <w:r w:rsidR="001232F1" w:rsidRPr="00A613E4">
        <w:t>. Finally, need a cutting permit and a road permit before cutting any trees.</w:t>
      </w:r>
      <w:r w:rsidR="001232F1">
        <w:t xml:space="preserve"> </w:t>
      </w:r>
    </w:p>
    <w:p w:rsidR="003E7464" w:rsidRDefault="00CF4E4A" w:rsidP="003E7464">
      <w:pPr>
        <w:pStyle w:val="Heading2"/>
      </w:pPr>
      <w:bookmarkStart w:id="126" w:name="_Toc437178777"/>
      <w:r w:rsidRPr="00744FAF">
        <w:t>People Potentially Liable for stumpage:</w:t>
      </w:r>
      <w:bookmarkEnd w:id="126"/>
    </w:p>
    <w:p w:rsidR="003E7464" w:rsidRPr="00872537" w:rsidRDefault="003E7464" w:rsidP="003E7464">
      <w:pPr>
        <w:pStyle w:val="ListParagraph"/>
        <w:widowControl w:val="0"/>
        <w:numPr>
          <w:ilvl w:val="0"/>
          <w:numId w:val="136"/>
        </w:numPr>
        <w:autoSpaceDE w:val="0"/>
        <w:autoSpaceDN w:val="0"/>
        <w:adjustRightInd w:val="0"/>
        <w:spacing w:after="0"/>
        <w:rPr>
          <w:rFonts w:cs="Arial"/>
          <w:b/>
          <w:szCs w:val="20"/>
        </w:rPr>
      </w:pPr>
      <w:r>
        <w:t xml:space="preserve">Licensee of the tenure – Yes, </w:t>
      </w:r>
      <w:r w:rsidRPr="00171553">
        <w:t xml:space="preserve">obligation to pay stumpage under </w:t>
      </w:r>
      <w:r w:rsidRPr="003E7464">
        <w:rPr>
          <w:rFonts w:cs="Arial"/>
          <w:b/>
          <w:szCs w:val="20"/>
        </w:rPr>
        <w:t xml:space="preserve">FA </w:t>
      </w:r>
      <w:proofErr w:type="spellStart"/>
      <w:r w:rsidRPr="003E7464">
        <w:rPr>
          <w:rFonts w:cs="Arial"/>
          <w:b/>
          <w:szCs w:val="20"/>
        </w:rPr>
        <w:t>S.14</w:t>
      </w:r>
      <w:proofErr w:type="spellEnd"/>
      <w:r w:rsidRPr="003E7464">
        <w:rPr>
          <w:rFonts w:cs="Arial"/>
          <w:b/>
          <w:szCs w:val="20"/>
        </w:rPr>
        <w:t>(d)(</w:t>
      </w:r>
      <w:proofErr w:type="spellStart"/>
      <w:r w:rsidRPr="003E7464">
        <w:rPr>
          <w:rFonts w:cs="Arial"/>
          <w:b/>
          <w:szCs w:val="20"/>
        </w:rPr>
        <w:t>i</w:t>
      </w:r>
      <w:proofErr w:type="spellEnd"/>
      <w:r w:rsidRPr="003E7464">
        <w:rPr>
          <w:rFonts w:cs="Arial"/>
          <w:b/>
          <w:szCs w:val="20"/>
        </w:rPr>
        <w:t>) - must be in forest license (</w:t>
      </w:r>
      <w:proofErr w:type="spellStart"/>
      <w:r w:rsidRPr="003E7464">
        <w:rPr>
          <w:rFonts w:cs="Arial"/>
          <w:b/>
          <w:szCs w:val="20"/>
        </w:rPr>
        <w:t>s</w:t>
      </w:r>
      <w:r w:rsidRPr="003E7464">
        <w:rPr>
          <w:b/>
        </w:rPr>
        <w:t>.9.01</w:t>
      </w:r>
      <w:proofErr w:type="spellEnd"/>
      <w:r w:rsidRPr="003E7464">
        <w:rPr>
          <w:b/>
        </w:rPr>
        <w:t xml:space="preserve"> of FL)</w:t>
      </w:r>
    </w:p>
    <w:p w:rsidR="00872537" w:rsidRPr="00872537" w:rsidRDefault="00872537" w:rsidP="00872537">
      <w:pPr>
        <w:pStyle w:val="ListParagraph"/>
        <w:numPr>
          <w:ilvl w:val="0"/>
          <w:numId w:val="136"/>
        </w:numPr>
        <w:spacing w:line="259" w:lineRule="auto"/>
      </w:pPr>
      <w:r w:rsidRPr="00171553">
        <w:t xml:space="preserve">A </w:t>
      </w:r>
      <w:r>
        <w:t>Purchaser of the Tenure – Yes – stuck w/</w:t>
      </w:r>
      <w:r w:rsidRPr="00171553">
        <w:t xml:space="preserve"> unpaid stumpage (</w:t>
      </w:r>
      <w:r>
        <w:rPr>
          <w:b/>
        </w:rPr>
        <w:t xml:space="preserve">FA </w:t>
      </w:r>
      <w:proofErr w:type="spellStart"/>
      <w:r>
        <w:rPr>
          <w:b/>
        </w:rPr>
        <w:t>s.54.6</w:t>
      </w:r>
      <w:proofErr w:type="spellEnd"/>
      <w:r>
        <w:rPr>
          <w:b/>
        </w:rPr>
        <w:t xml:space="preserve"> – assignee assumes liabilities</w:t>
      </w:r>
      <w:r w:rsidRPr="00171553">
        <w:rPr>
          <w:b/>
        </w:rPr>
        <w:t xml:space="preserve">) </w:t>
      </w:r>
    </w:p>
    <w:p w:rsidR="00872537" w:rsidRDefault="00872537" w:rsidP="00872537">
      <w:pPr>
        <w:pStyle w:val="ListParagraph"/>
        <w:numPr>
          <w:ilvl w:val="0"/>
          <w:numId w:val="136"/>
        </w:numPr>
        <w:spacing w:line="259" w:lineRule="auto"/>
      </w:pPr>
      <w:r w:rsidRPr="00171553">
        <w:t xml:space="preserve">Purchaser of the </w:t>
      </w:r>
      <w:r>
        <w:t xml:space="preserve">harvested Timber – YES – </w:t>
      </w:r>
      <w:r w:rsidRPr="00872537">
        <w:rPr>
          <w:b/>
        </w:rPr>
        <w:t xml:space="preserve">FA </w:t>
      </w:r>
      <w:proofErr w:type="spellStart"/>
      <w:r w:rsidRPr="00872537">
        <w:rPr>
          <w:b/>
        </w:rPr>
        <w:t>s.131</w:t>
      </w:r>
      <w:proofErr w:type="spellEnd"/>
      <w:r>
        <w:t xml:space="preserve"> </w:t>
      </w:r>
      <w:proofErr w:type="spellStart"/>
      <w:r>
        <w:t>3P</w:t>
      </w:r>
      <w:proofErr w:type="spellEnd"/>
      <w:r w:rsidRPr="00171553">
        <w:t xml:space="preserve"> liability</w:t>
      </w:r>
    </w:p>
    <w:p w:rsidR="00793C85" w:rsidRDefault="00793C85" w:rsidP="00793C85">
      <w:pPr>
        <w:pStyle w:val="ListParagraph"/>
        <w:numPr>
          <w:ilvl w:val="0"/>
          <w:numId w:val="136"/>
        </w:numPr>
        <w:spacing w:line="259" w:lineRule="auto"/>
      </w:pPr>
      <w:r w:rsidRPr="00171553">
        <w:t xml:space="preserve">Log Broker who joint venture with licensee to harvest and sell timber – YES – </w:t>
      </w:r>
      <w:r w:rsidRPr="00793C85">
        <w:rPr>
          <w:b/>
        </w:rPr>
        <w:t>FA</w:t>
      </w:r>
      <w:r>
        <w:t xml:space="preserve"> </w:t>
      </w:r>
      <w:proofErr w:type="spellStart"/>
      <w:r w:rsidRPr="00793C85">
        <w:rPr>
          <w:b/>
        </w:rPr>
        <w:t>s.131</w:t>
      </w:r>
      <w:proofErr w:type="spellEnd"/>
      <w:r w:rsidRPr="00171553">
        <w:t xml:space="preserve"> </w:t>
      </w:r>
      <w:proofErr w:type="spellStart"/>
      <w:r w:rsidRPr="00171553">
        <w:t>3P</w:t>
      </w:r>
      <w:proofErr w:type="spellEnd"/>
      <w:r w:rsidRPr="00171553">
        <w:t xml:space="preserve"> liability</w:t>
      </w:r>
      <w:r>
        <w:t xml:space="preserve"> (often have to look at specific arrangement though)</w:t>
      </w:r>
      <w:r w:rsidRPr="00171553">
        <w:t xml:space="preserve"> </w:t>
      </w:r>
    </w:p>
    <w:p w:rsidR="00CF4E4A" w:rsidRPr="00171553" w:rsidRDefault="009240E4" w:rsidP="00F10D86">
      <w:pPr>
        <w:pStyle w:val="ListParagraph"/>
        <w:numPr>
          <w:ilvl w:val="0"/>
          <w:numId w:val="136"/>
        </w:numPr>
        <w:spacing w:line="259" w:lineRule="auto"/>
      </w:pPr>
      <w:r>
        <w:t xml:space="preserve">Logging Contractor – No. </w:t>
      </w:r>
      <w:r w:rsidR="00CF4E4A" w:rsidRPr="00171553">
        <w:t xml:space="preserve"> </w:t>
      </w:r>
    </w:p>
    <w:p w:rsidR="00CF4E4A" w:rsidRPr="00171553" w:rsidRDefault="00CF4E4A" w:rsidP="00F10D86">
      <w:pPr>
        <w:pStyle w:val="ListParagraph"/>
        <w:numPr>
          <w:ilvl w:val="0"/>
          <w:numId w:val="136"/>
        </w:numPr>
        <w:spacing w:line="259" w:lineRule="auto"/>
      </w:pPr>
      <w:r w:rsidRPr="00171553">
        <w:t xml:space="preserve">First Nations whose traditional territory logs came from – No </w:t>
      </w:r>
    </w:p>
    <w:p w:rsidR="00CF4E4A" w:rsidRPr="00171553" w:rsidRDefault="00CF4E4A" w:rsidP="00F10D86">
      <w:pPr>
        <w:pStyle w:val="ListParagraph"/>
        <w:numPr>
          <w:ilvl w:val="0"/>
          <w:numId w:val="136"/>
        </w:numPr>
        <w:spacing w:line="259" w:lineRule="auto"/>
      </w:pPr>
      <w:r w:rsidRPr="00171553">
        <w:t xml:space="preserve">Employee of the Licensee – </w:t>
      </w:r>
      <w:r w:rsidR="008675EC" w:rsidRPr="00171553">
        <w:t xml:space="preserve">No </w:t>
      </w:r>
      <w:r w:rsidRPr="00171553">
        <w:t xml:space="preserve"> </w:t>
      </w:r>
    </w:p>
    <w:p w:rsidR="00956090" w:rsidRDefault="00956090" w:rsidP="00F10D86">
      <w:pPr>
        <w:pStyle w:val="ListParagraph"/>
        <w:numPr>
          <w:ilvl w:val="0"/>
          <w:numId w:val="136"/>
        </w:numPr>
        <w:spacing w:line="259" w:lineRule="auto"/>
      </w:pPr>
      <w:r w:rsidRPr="00171553">
        <w:t xml:space="preserve">BC Timber Sales Manager </w:t>
      </w:r>
      <w:r w:rsidR="00171553">
        <w:t>–</w:t>
      </w:r>
      <w:r w:rsidRPr="00171553">
        <w:t xml:space="preserve"> </w:t>
      </w:r>
      <w:r w:rsidR="00171553">
        <w:t xml:space="preserve">No </w:t>
      </w:r>
    </w:p>
    <w:p w:rsidR="00C96159" w:rsidRPr="00C96159" w:rsidRDefault="00C96159" w:rsidP="00C96159">
      <w:pPr>
        <w:spacing w:line="259" w:lineRule="auto"/>
      </w:pPr>
      <w:r w:rsidRPr="00C96159">
        <w:t>*</w:t>
      </w:r>
      <w:proofErr w:type="spellStart"/>
      <w:r w:rsidRPr="00C96159">
        <w:t>3P</w:t>
      </w:r>
      <w:proofErr w:type="spellEnd"/>
      <w:r w:rsidRPr="00C96159">
        <w:t xml:space="preserve"> liability is to anyone who “acquires or deals in timber” which stumpage is outstanding. This has been interpreted to include anyone who exercises a “measure of control” over the progress of felled logs. </w:t>
      </w:r>
    </w:p>
    <w:p w:rsidR="00CF4E4A" w:rsidRPr="00CF4E4A" w:rsidRDefault="00CF4E4A" w:rsidP="00D71D40">
      <w:pPr>
        <w:pStyle w:val="Heading2"/>
      </w:pPr>
      <w:bookmarkStart w:id="127" w:name="_Toc437178778"/>
      <w:r w:rsidRPr="00FF7D94">
        <w:t xml:space="preserve">Acts (including its/their regulation) that </w:t>
      </w:r>
      <w:r w:rsidRPr="00FF7D94">
        <w:rPr>
          <w:u w:val="single"/>
        </w:rPr>
        <w:t>primarily address</w:t>
      </w:r>
      <w:r w:rsidRPr="00FF7D94">
        <w:t xml:space="preserve"> each of the following topics (</w:t>
      </w:r>
      <w:proofErr w:type="spellStart"/>
      <w:r w:rsidRPr="00FF7D94">
        <w:t>FRPA</w:t>
      </w:r>
      <w:proofErr w:type="spellEnd"/>
      <w:r w:rsidRPr="00FF7D94">
        <w:t>, FA, both or neither):</w:t>
      </w:r>
      <w:bookmarkEnd w:id="127"/>
    </w:p>
    <w:p w:rsidR="00CF4E4A" w:rsidRPr="005A2DEF" w:rsidRDefault="00CF4E4A" w:rsidP="00F10D86">
      <w:pPr>
        <w:pStyle w:val="ListParagraph"/>
        <w:numPr>
          <w:ilvl w:val="0"/>
          <w:numId w:val="137"/>
        </w:numPr>
        <w:spacing w:after="0" w:line="259" w:lineRule="auto"/>
      </w:pPr>
      <w:proofErr w:type="spellStart"/>
      <w:r w:rsidRPr="005A2DEF">
        <w:t>Silviculture</w:t>
      </w:r>
      <w:proofErr w:type="spellEnd"/>
      <w:r w:rsidRPr="005A2DEF">
        <w:t xml:space="preserve"> Liability = </w:t>
      </w:r>
      <w:proofErr w:type="spellStart"/>
      <w:r>
        <w:rPr>
          <w:b/>
        </w:rPr>
        <w:t>FRPA</w:t>
      </w:r>
      <w:proofErr w:type="spellEnd"/>
      <w:r>
        <w:rPr>
          <w:b/>
        </w:rPr>
        <w:t xml:space="preserve"> (</w:t>
      </w:r>
      <w:r>
        <w:t>“primarily” addresses liability)</w:t>
      </w:r>
    </w:p>
    <w:p w:rsidR="00CF4E4A" w:rsidRPr="005A2DEF" w:rsidRDefault="00CF4E4A" w:rsidP="00F10D86">
      <w:pPr>
        <w:pStyle w:val="ListParagraph"/>
        <w:numPr>
          <w:ilvl w:val="0"/>
          <w:numId w:val="137"/>
        </w:numPr>
        <w:spacing w:line="259" w:lineRule="auto"/>
      </w:pPr>
      <w:r w:rsidRPr="005A2DEF">
        <w:t xml:space="preserve">Transfer of forest tenures = </w:t>
      </w:r>
      <w:r w:rsidRPr="00A55F74">
        <w:rPr>
          <w:b/>
        </w:rPr>
        <w:t>Forest Act</w:t>
      </w:r>
      <w:r>
        <w:t xml:space="preserve"> </w:t>
      </w:r>
    </w:p>
    <w:p w:rsidR="00CF4E4A" w:rsidRPr="005A2DEF" w:rsidRDefault="00CF4E4A" w:rsidP="00F10D86">
      <w:pPr>
        <w:pStyle w:val="ListParagraph"/>
        <w:numPr>
          <w:ilvl w:val="0"/>
          <w:numId w:val="137"/>
        </w:numPr>
        <w:spacing w:line="259" w:lineRule="auto"/>
      </w:pPr>
      <w:r w:rsidRPr="005A2DEF">
        <w:t xml:space="preserve">Rights to harvest crown timber = </w:t>
      </w:r>
      <w:r>
        <w:rPr>
          <w:b/>
        </w:rPr>
        <w:t>Forest Act</w:t>
      </w:r>
    </w:p>
    <w:p w:rsidR="00CF4E4A" w:rsidRPr="005A2DEF" w:rsidRDefault="00CF4E4A" w:rsidP="00F10D86">
      <w:pPr>
        <w:pStyle w:val="ListParagraph"/>
        <w:numPr>
          <w:ilvl w:val="0"/>
          <w:numId w:val="137"/>
        </w:numPr>
        <w:spacing w:line="259" w:lineRule="auto"/>
      </w:pPr>
      <w:r w:rsidRPr="005A2DEF">
        <w:t xml:space="preserve">Taxation of private managed forest land = </w:t>
      </w:r>
      <w:r>
        <w:rPr>
          <w:b/>
        </w:rPr>
        <w:t xml:space="preserve">Neither </w:t>
      </w:r>
    </w:p>
    <w:p w:rsidR="00CF4E4A" w:rsidRPr="00860F2A" w:rsidRDefault="00CF4E4A" w:rsidP="00F10D86">
      <w:pPr>
        <w:pStyle w:val="ListParagraph"/>
        <w:numPr>
          <w:ilvl w:val="0"/>
          <w:numId w:val="137"/>
        </w:numPr>
        <w:spacing w:line="259" w:lineRule="auto"/>
      </w:pPr>
      <w:r w:rsidRPr="00860F2A">
        <w:t xml:space="preserve">Revenue generation from timber = </w:t>
      </w:r>
      <w:r w:rsidRPr="00860F2A">
        <w:rPr>
          <w:b/>
        </w:rPr>
        <w:t>Forest Act</w:t>
      </w:r>
    </w:p>
    <w:p w:rsidR="00CF4E4A" w:rsidRPr="005A2DEF" w:rsidRDefault="00CF4E4A" w:rsidP="00F10D86">
      <w:pPr>
        <w:pStyle w:val="ListParagraph"/>
        <w:numPr>
          <w:ilvl w:val="0"/>
          <w:numId w:val="137"/>
        </w:numPr>
        <w:spacing w:line="259" w:lineRule="auto"/>
      </w:pPr>
      <w:r w:rsidRPr="005A2DEF">
        <w:t xml:space="preserve">Unauthorized harvesting of crown timber = </w:t>
      </w:r>
      <w:proofErr w:type="spellStart"/>
      <w:r>
        <w:rPr>
          <w:b/>
        </w:rPr>
        <w:t>FRPA</w:t>
      </w:r>
      <w:proofErr w:type="spellEnd"/>
    </w:p>
    <w:p w:rsidR="00CF4E4A" w:rsidRPr="007C01D5" w:rsidRDefault="00CF4E4A" w:rsidP="00F10D86">
      <w:pPr>
        <w:pStyle w:val="ListParagraph"/>
        <w:numPr>
          <w:ilvl w:val="0"/>
          <w:numId w:val="137"/>
        </w:numPr>
        <w:spacing w:line="259" w:lineRule="auto"/>
      </w:pPr>
      <w:r w:rsidRPr="007C01D5">
        <w:t xml:space="preserve">Environmental protection = </w:t>
      </w:r>
      <w:proofErr w:type="spellStart"/>
      <w:r w:rsidRPr="007C01D5">
        <w:rPr>
          <w:b/>
        </w:rPr>
        <w:t>FRPA</w:t>
      </w:r>
      <w:proofErr w:type="spellEnd"/>
      <w:r w:rsidRPr="007C01D5">
        <w:rPr>
          <w:b/>
        </w:rPr>
        <w:t xml:space="preserve"> (enacted to deal w/ environmental issues)</w:t>
      </w:r>
    </w:p>
    <w:p w:rsidR="00CF4E4A" w:rsidRPr="005A2DEF" w:rsidRDefault="00CF4E4A" w:rsidP="00F10D86">
      <w:pPr>
        <w:pStyle w:val="ListParagraph"/>
        <w:numPr>
          <w:ilvl w:val="0"/>
          <w:numId w:val="137"/>
        </w:numPr>
        <w:spacing w:line="259" w:lineRule="auto"/>
      </w:pPr>
      <w:r w:rsidRPr="005A2DEF">
        <w:t xml:space="preserve">Determination of </w:t>
      </w:r>
      <w:proofErr w:type="spellStart"/>
      <w:r w:rsidRPr="005A2DEF">
        <w:t>AAC</w:t>
      </w:r>
      <w:proofErr w:type="spellEnd"/>
      <w:r w:rsidRPr="005A2DEF">
        <w:t xml:space="preserve"> = </w:t>
      </w:r>
      <w:r>
        <w:rPr>
          <w:b/>
        </w:rPr>
        <w:t xml:space="preserve">Forest Act </w:t>
      </w:r>
    </w:p>
    <w:p w:rsidR="00CF4E4A" w:rsidRPr="005A2DEF" w:rsidRDefault="00CF4E4A" w:rsidP="00F10D86">
      <w:pPr>
        <w:pStyle w:val="ListParagraph"/>
        <w:numPr>
          <w:ilvl w:val="0"/>
          <w:numId w:val="137"/>
        </w:numPr>
        <w:spacing w:line="259" w:lineRule="auto"/>
      </w:pPr>
      <w:r w:rsidRPr="002E113A">
        <w:rPr>
          <w:u w:val="single"/>
        </w:rPr>
        <w:t>Planning</w:t>
      </w:r>
      <w:r w:rsidRPr="005A2DEF">
        <w:t xml:space="preserve"> timber harvesting operations on Crown land = </w:t>
      </w:r>
      <w:proofErr w:type="spellStart"/>
      <w:r>
        <w:rPr>
          <w:b/>
        </w:rPr>
        <w:t>FRPA</w:t>
      </w:r>
      <w:proofErr w:type="spellEnd"/>
      <w:r>
        <w:rPr>
          <w:b/>
        </w:rPr>
        <w:t xml:space="preserve"> </w:t>
      </w:r>
    </w:p>
    <w:p w:rsidR="00CF4E4A" w:rsidRPr="005A2DEF" w:rsidRDefault="00CF4E4A" w:rsidP="00F10D86">
      <w:pPr>
        <w:pStyle w:val="ListParagraph"/>
        <w:numPr>
          <w:ilvl w:val="0"/>
          <w:numId w:val="137"/>
        </w:numPr>
        <w:spacing w:line="259" w:lineRule="auto"/>
      </w:pPr>
      <w:r w:rsidRPr="005A2DEF">
        <w:t xml:space="preserve">Wild Fires = </w:t>
      </w:r>
      <w:r>
        <w:rPr>
          <w:b/>
        </w:rPr>
        <w:t xml:space="preserve">Neither </w:t>
      </w:r>
      <w:r w:rsidR="00D5111E">
        <w:rPr>
          <w:b/>
        </w:rPr>
        <w:t>(</w:t>
      </w:r>
      <w:r w:rsidR="00D5111E">
        <w:rPr>
          <w:i/>
        </w:rPr>
        <w:t xml:space="preserve">Wildfire Act </w:t>
      </w:r>
      <w:r w:rsidR="006B378D">
        <w:t>addresses</w:t>
      </w:r>
      <w:r w:rsidR="00D5111E">
        <w:t xml:space="preserve"> this) </w:t>
      </w:r>
    </w:p>
    <w:p w:rsidR="00CF4E4A" w:rsidRPr="005A2DEF" w:rsidRDefault="00CF4E4A" w:rsidP="00F10D86">
      <w:pPr>
        <w:pStyle w:val="ListParagraph"/>
        <w:numPr>
          <w:ilvl w:val="0"/>
          <w:numId w:val="137"/>
        </w:numPr>
        <w:spacing w:line="259" w:lineRule="auto"/>
      </w:pPr>
      <w:r w:rsidRPr="005A2DEF">
        <w:t xml:space="preserve">Foreign ownership of tenures </w:t>
      </w:r>
      <w:r w:rsidRPr="009165BE">
        <w:t xml:space="preserve">= </w:t>
      </w:r>
      <w:r w:rsidR="009165BE" w:rsidRPr="009165BE">
        <w:rPr>
          <w:b/>
        </w:rPr>
        <w:t>Forest Act</w:t>
      </w:r>
      <w:r w:rsidR="00D52FB5">
        <w:rPr>
          <w:b/>
        </w:rPr>
        <w:t>?</w:t>
      </w:r>
      <w:r w:rsidR="00B60A8B" w:rsidRPr="009165BE">
        <w:rPr>
          <w:b/>
        </w:rPr>
        <w:t xml:space="preserve"> (foreign</w:t>
      </w:r>
      <w:r w:rsidR="00B60A8B" w:rsidRPr="00B60A8B">
        <w:rPr>
          <w:b/>
        </w:rPr>
        <w:t xml:space="preserve"> co. would have to be extra-provincially</w:t>
      </w:r>
      <w:r w:rsidR="00B60A8B">
        <w:rPr>
          <w:b/>
        </w:rPr>
        <w:t xml:space="preserve"> registered in BC)</w:t>
      </w:r>
      <w:r w:rsidR="00966C37">
        <w:rPr>
          <w:b/>
        </w:rPr>
        <w:t xml:space="preserve"> </w:t>
      </w:r>
    </w:p>
    <w:p w:rsidR="00CF4E4A" w:rsidRPr="005A2DEF" w:rsidRDefault="00CF4E4A" w:rsidP="00F10D86">
      <w:pPr>
        <w:pStyle w:val="ListParagraph"/>
        <w:numPr>
          <w:ilvl w:val="0"/>
          <w:numId w:val="137"/>
        </w:numPr>
        <w:spacing w:line="259" w:lineRule="auto"/>
      </w:pPr>
      <w:r w:rsidRPr="005A2DEF">
        <w:t xml:space="preserve">Cut Control = </w:t>
      </w:r>
      <w:r>
        <w:rPr>
          <w:b/>
        </w:rPr>
        <w:t xml:space="preserve">Forest Act </w:t>
      </w:r>
    </w:p>
    <w:p w:rsidR="00CF4E4A" w:rsidRPr="005A2DEF" w:rsidRDefault="00CF4E4A" w:rsidP="00F10D86">
      <w:pPr>
        <w:pStyle w:val="ListParagraph"/>
        <w:numPr>
          <w:ilvl w:val="0"/>
          <w:numId w:val="137"/>
        </w:numPr>
        <w:spacing w:line="259" w:lineRule="auto"/>
      </w:pPr>
      <w:r w:rsidRPr="005A2DEF">
        <w:t xml:space="preserve">Licenses to operate timber processing mills = </w:t>
      </w:r>
      <w:r w:rsidR="001F33CD" w:rsidRPr="001F33CD">
        <w:rPr>
          <w:b/>
        </w:rPr>
        <w:t>Neither (used to be FA not anymore “repealed”)</w:t>
      </w:r>
    </w:p>
    <w:p w:rsidR="00CF4E4A" w:rsidRPr="00DC2DF1" w:rsidRDefault="00CF4E4A" w:rsidP="00F10D86">
      <w:pPr>
        <w:pStyle w:val="ListParagraph"/>
        <w:numPr>
          <w:ilvl w:val="0"/>
          <w:numId w:val="137"/>
        </w:numPr>
        <w:spacing w:line="259" w:lineRule="auto"/>
      </w:pPr>
      <w:r w:rsidRPr="00DC2DF1">
        <w:t xml:space="preserve">Timber Marking = </w:t>
      </w:r>
      <w:r w:rsidRPr="00DC2DF1">
        <w:rPr>
          <w:b/>
        </w:rPr>
        <w:t>Forest Act (</w:t>
      </w:r>
      <w:r w:rsidRPr="00DC2DF1">
        <w:t xml:space="preserve">Regulation under FA is </w:t>
      </w:r>
      <w:r w:rsidRPr="00DC2DF1">
        <w:rPr>
          <w:i/>
        </w:rPr>
        <w:t>Timber Marking and Transportation Regulation</w:t>
      </w:r>
      <w:r w:rsidRPr="00DC2DF1">
        <w:rPr>
          <w:b/>
        </w:rPr>
        <w:t xml:space="preserve">). </w:t>
      </w:r>
    </w:p>
    <w:p w:rsidR="00CF4E4A" w:rsidRPr="00DC2DF1" w:rsidRDefault="00CF4E4A" w:rsidP="00F10D86">
      <w:pPr>
        <w:pStyle w:val="ListParagraph"/>
        <w:numPr>
          <w:ilvl w:val="0"/>
          <w:numId w:val="137"/>
        </w:numPr>
        <w:spacing w:line="259" w:lineRule="auto"/>
      </w:pPr>
      <w:r w:rsidRPr="00DC2DF1">
        <w:t xml:space="preserve">Forest Roads = </w:t>
      </w:r>
      <w:r w:rsidRPr="00DC2DF1">
        <w:rPr>
          <w:b/>
        </w:rPr>
        <w:t xml:space="preserve">Both </w:t>
      </w:r>
      <w:r w:rsidR="00C46577" w:rsidRPr="00DC2DF1">
        <w:t xml:space="preserve">(Part 8 of Forest Act; </w:t>
      </w:r>
      <w:r w:rsidR="00DC3B96">
        <w:t xml:space="preserve">Part 3 </w:t>
      </w:r>
      <w:r w:rsidR="00DC2DF1" w:rsidRPr="00DC2DF1">
        <w:t xml:space="preserve">Division 2 of </w:t>
      </w:r>
      <w:proofErr w:type="spellStart"/>
      <w:r w:rsidR="00DC2DF1" w:rsidRPr="00DC2DF1">
        <w:t>FRPA</w:t>
      </w:r>
      <w:proofErr w:type="spellEnd"/>
      <w:r w:rsidR="00DC2DF1" w:rsidRPr="00DC2DF1">
        <w:t xml:space="preserve">) </w:t>
      </w:r>
    </w:p>
    <w:p w:rsidR="00CF4E4A" w:rsidRDefault="00CF4E4A" w:rsidP="00F10D86">
      <w:pPr>
        <w:pStyle w:val="ListParagraph"/>
        <w:numPr>
          <w:ilvl w:val="0"/>
          <w:numId w:val="137"/>
        </w:numPr>
        <w:spacing w:line="259" w:lineRule="auto"/>
      </w:pPr>
      <w:r w:rsidRPr="005A2DEF">
        <w:t xml:space="preserve">Contaminated Sites = </w:t>
      </w:r>
      <w:r w:rsidR="003419AC">
        <w:rPr>
          <w:b/>
        </w:rPr>
        <w:t>Neither</w:t>
      </w:r>
      <w:r>
        <w:rPr>
          <w:b/>
        </w:rPr>
        <w:t xml:space="preserve"> (</w:t>
      </w:r>
      <w:r>
        <w:t xml:space="preserve">part of </w:t>
      </w:r>
      <w:r>
        <w:rPr>
          <w:i/>
        </w:rPr>
        <w:t>Environmental Management Act</w:t>
      </w:r>
      <w:r>
        <w:t xml:space="preserve">) </w:t>
      </w:r>
    </w:p>
    <w:p w:rsidR="007B7380" w:rsidRPr="009D317D" w:rsidRDefault="001C4D5C" w:rsidP="007B7380">
      <w:pPr>
        <w:pStyle w:val="ListParagraph"/>
        <w:numPr>
          <w:ilvl w:val="0"/>
          <w:numId w:val="137"/>
        </w:numPr>
        <w:spacing w:line="259" w:lineRule="auto"/>
      </w:pPr>
      <w:r>
        <w:t xml:space="preserve">Timber Scaling = </w:t>
      </w:r>
      <w:r>
        <w:rPr>
          <w:b/>
        </w:rPr>
        <w:t xml:space="preserve">Forest Act </w:t>
      </w:r>
    </w:p>
    <w:p w:rsidR="009D317D" w:rsidRDefault="009D317D" w:rsidP="009D317D">
      <w:pPr>
        <w:pStyle w:val="ListParagraph"/>
        <w:spacing w:line="259" w:lineRule="auto"/>
      </w:pPr>
    </w:p>
    <w:p w:rsidR="00B716C1" w:rsidRPr="005A2DEF" w:rsidRDefault="00B716C1" w:rsidP="009D317D">
      <w:pPr>
        <w:pStyle w:val="ListParagraph"/>
        <w:spacing w:line="259" w:lineRule="auto"/>
      </w:pPr>
    </w:p>
    <w:p w:rsidR="00EE7744" w:rsidRDefault="00EE7744" w:rsidP="00EE7744">
      <w:pPr>
        <w:pStyle w:val="Heading1"/>
      </w:pPr>
      <w:bookmarkStart w:id="128" w:name="_Toc437178779"/>
      <w:r>
        <w:lastRenderedPageBreak/>
        <w:t>Policy (Log Exports and Crown Ownership):</w:t>
      </w:r>
      <w:bookmarkEnd w:id="128"/>
      <w:r>
        <w:t xml:space="preserve"> </w:t>
      </w:r>
    </w:p>
    <w:p w:rsidR="00EE7744" w:rsidRDefault="00EE7744" w:rsidP="00F10D86">
      <w:pPr>
        <w:pStyle w:val="ListParagraph"/>
        <w:numPr>
          <w:ilvl w:val="0"/>
          <w:numId w:val="104"/>
        </w:numPr>
        <w:spacing w:after="200" w:line="276" w:lineRule="auto"/>
      </w:pPr>
      <w:r w:rsidRPr="0048665F">
        <w:rPr>
          <w:b/>
        </w:rPr>
        <w:t>Log Exports</w:t>
      </w:r>
      <w:r>
        <w:t xml:space="preserve"> - should log exports be expanded, the same, or harder to export in BC? </w:t>
      </w:r>
    </w:p>
    <w:p w:rsidR="00EE7744" w:rsidRDefault="00EE7744" w:rsidP="00F10D86">
      <w:pPr>
        <w:pStyle w:val="ListParagraph"/>
        <w:numPr>
          <w:ilvl w:val="1"/>
          <w:numId w:val="104"/>
        </w:numPr>
        <w:spacing w:after="200" w:line="276" w:lineRule="auto"/>
      </w:pPr>
      <w:r>
        <w:t xml:space="preserve">Many places do not have restrictions on log exports like BC </w:t>
      </w:r>
      <w:r>
        <w:rPr>
          <w:b/>
        </w:rPr>
        <w:t xml:space="preserve">// </w:t>
      </w:r>
      <w:r>
        <w:t xml:space="preserve">Defends its timber processing industry. </w:t>
      </w:r>
    </w:p>
    <w:p w:rsidR="00EE7744" w:rsidRDefault="00EE7744" w:rsidP="00F10D86">
      <w:pPr>
        <w:pStyle w:val="ListParagraph"/>
        <w:numPr>
          <w:ilvl w:val="1"/>
          <w:numId w:val="104"/>
        </w:numPr>
        <w:spacing w:after="200" w:line="276" w:lineRule="auto"/>
      </w:pPr>
      <w:r>
        <w:rPr>
          <w:b/>
        </w:rPr>
        <w:t xml:space="preserve">Arguments for More exports: </w:t>
      </w:r>
      <w:r>
        <w:t xml:space="preserve">less inefficient mills in BC // shifts jobs to operations </w:t>
      </w:r>
    </w:p>
    <w:p w:rsidR="00EE7744" w:rsidRDefault="00EE7744" w:rsidP="00F10D86">
      <w:pPr>
        <w:pStyle w:val="ListParagraph"/>
        <w:numPr>
          <w:ilvl w:val="1"/>
          <w:numId w:val="104"/>
        </w:numPr>
        <w:spacing w:after="200" w:line="276" w:lineRule="auto"/>
      </w:pPr>
      <w:r>
        <w:rPr>
          <w:b/>
        </w:rPr>
        <w:t xml:space="preserve">Arguments for less export: </w:t>
      </w:r>
      <w:r>
        <w:t xml:space="preserve">keep mill jobs // keep benefits in BC // good balance already exists </w:t>
      </w:r>
    </w:p>
    <w:p w:rsidR="00EE7744" w:rsidRDefault="00EE7744" w:rsidP="00F10D86">
      <w:pPr>
        <w:pStyle w:val="ListParagraph"/>
        <w:numPr>
          <w:ilvl w:val="0"/>
          <w:numId w:val="104"/>
        </w:numPr>
        <w:spacing w:after="200" w:line="276" w:lineRule="auto"/>
      </w:pPr>
      <w:r w:rsidRPr="0048665F">
        <w:rPr>
          <w:b/>
        </w:rPr>
        <w:t>Crown Land Ownership</w:t>
      </w:r>
      <w:r>
        <w:t xml:space="preserve"> – somewhere between 94-95% of productive forest land in BC is owned in FS by the Crown. </w:t>
      </w:r>
    </w:p>
    <w:p w:rsidR="00EE7744" w:rsidRDefault="00EE7744" w:rsidP="00F10D86">
      <w:pPr>
        <w:pStyle w:val="ListParagraph"/>
        <w:numPr>
          <w:ilvl w:val="1"/>
          <w:numId w:val="104"/>
        </w:numPr>
        <w:spacing w:after="200" w:line="276" w:lineRule="auto"/>
      </w:pPr>
      <w:r>
        <w:t xml:space="preserve">Province could sell the land if they wanted – should they monetize this asset and sell? </w:t>
      </w:r>
    </w:p>
    <w:p w:rsidR="00EE7744" w:rsidRDefault="00EE7744" w:rsidP="00F10D86">
      <w:pPr>
        <w:pStyle w:val="ListParagraph"/>
        <w:numPr>
          <w:ilvl w:val="1"/>
          <w:numId w:val="104"/>
        </w:numPr>
        <w:spacing w:after="200" w:line="276" w:lineRule="auto"/>
      </w:pPr>
      <w:r>
        <w:t xml:space="preserve">Should BC maintain the level of Crown ownership (Pros and Cons)? </w:t>
      </w:r>
    </w:p>
    <w:p w:rsidR="00EE7744" w:rsidRDefault="00EE7744" w:rsidP="00F10D86">
      <w:pPr>
        <w:pStyle w:val="ListParagraph"/>
        <w:numPr>
          <w:ilvl w:val="1"/>
          <w:numId w:val="104"/>
        </w:numPr>
        <w:spacing w:after="200" w:line="276" w:lineRule="auto"/>
      </w:pPr>
      <w:r>
        <w:rPr>
          <w:b/>
        </w:rPr>
        <w:t xml:space="preserve">Arguments for more private land: </w:t>
      </w:r>
      <w:r>
        <w:t>cash out on land // jobs + intensive forestry // specialty products yielding more returns</w:t>
      </w:r>
    </w:p>
    <w:p w:rsidR="00EE7744" w:rsidRDefault="00EE7744" w:rsidP="00F10D86">
      <w:pPr>
        <w:pStyle w:val="ListParagraph"/>
        <w:numPr>
          <w:ilvl w:val="1"/>
          <w:numId w:val="104"/>
        </w:numPr>
        <w:spacing w:after="200" w:line="276" w:lineRule="auto"/>
      </w:pPr>
      <w:r>
        <w:rPr>
          <w:b/>
        </w:rPr>
        <w:t xml:space="preserve">Arguments for less: </w:t>
      </w:r>
      <w:r>
        <w:t xml:space="preserve">land claim issues // irreversible // revenue once vs ongoing // regulatory control issues // public opinion favors it. </w:t>
      </w:r>
    </w:p>
    <w:p w:rsidR="00EE7744" w:rsidRPr="005A2DEF" w:rsidRDefault="00EE7744" w:rsidP="00EE7744">
      <w:pPr>
        <w:spacing w:line="259" w:lineRule="auto"/>
      </w:pPr>
    </w:p>
    <w:sectPr w:rsidR="00EE7744" w:rsidRPr="005A2DEF" w:rsidSect="00AE485A">
      <w:footerReference w:type="default" r:id="rId8"/>
      <w:pgSz w:w="12240" w:h="15840" w:code="1"/>
      <w:pgMar w:top="567"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B" w:rsidRDefault="00AF231B" w:rsidP="001C6985">
      <w:pPr>
        <w:spacing w:after="0"/>
      </w:pPr>
      <w:r>
        <w:separator/>
      </w:r>
    </w:p>
  </w:endnote>
  <w:endnote w:type="continuationSeparator" w:id="0">
    <w:p w:rsidR="00AF231B" w:rsidRDefault="00AF231B" w:rsidP="001C69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03852"/>
      <w:docPartObj>
        <w:docPartGallery w:val="Page Numbers (Bottom of Page)"/>
        <w:docPartUnique/>
      </w:docPartObj>
    </w:sdtPr>
    <w:sdtEndPr>
      <w:rPr>
        <w:noProof/>
      </w:rPr>
    </w:sdtEndPr>
    <w:sdtContent>
      <w:p w:rsidR="000F4A58" w:rsidRDefault="000F4A58">
        <w:pPr>
          <w:pStyle w:val="Footer"/>
          <w:jc w:val="right"/>
        </w:pPr>
        <w:r>
          <w:fldChar w:fldCharType="begin"/>
        </w:r>
        <w:r>
          <w:instrText xml:space="preserve"> PAGE   \* MERGEFORMAT </w:instrText>
        </w:r>
        <w:r>
          <w:fldChar w:fldCharType="separate"/>
        </w:r>
        <w:r w:rsidR="008D36A1">
          <w:rPr>
            <w:noProof/>
          </w:rPr>
          <w:t>20</w:t>
        </w:r>
        <w:r>
          <w:rPr>
            <w:noProof/>
          </w:rPr>
          <w:fldChar w:fldCharType="end"/>
        </w:r>
      </w:p>
    </w:sdtContent>
  </w:sdt>
  <w:p w:rsidR="000F4A58" w:rsidRDefault="000F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B" w:rsidRDefault="00AF231B" w:rsidP="001C6985">
      <w:pPr>
        <w:spacing w:after="0"/>
      </w:pPr>
      <w:r>
        <w:separator/>
      </w:r>
    </w:p>
  </w:footnote>
  <w:footnote w:type="continuationSeparator" w:id="0">
    <w:p w:rsidR="00AF231B" w:rsidRDefault="00AF231B" w:rsidP="001C69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86"/>
    <w:multiLevelType w:val="hybridMultilevel"/>
    <w:tmpl w:val="00002332"/>
    <w:lvl w:ilvl="0" w:tplc="00001295">
      <w:start w:val="1"/>
      <w:numFmt w:val="bullet"/>
      <w:lvlText w:val="•"/>
      <w:lvlJc w:val="left"/>
      <w:pPr>
        <w:tabs>
          <w:tab w:val="num" w:pos="720"/>
        </w:tabs>
        <w:ind w:left="720" w:hanging="360"/>
      </w:pPr>
    </w:lvl>
    <w:lvl w:ilvl="1" w:tplc="00007DA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2BE"/>
    <w:multiLevelType w:val="hybridMultilevel"/>
    <w:tmpl w:val="A9ACDDC2"/>
    <w:lvl w:ilvl="0" w:tplc="00000D9F">
      <w:start w:val="1"/>
      <w:numFmt w:val="bullet"/>
      <w:lvlText w:val="•"/>
      <w:lvlJc w:val="left"/>
      <w:pPr>
        <w:tabs>
          <w:tab w:val="num" w:pos="720"/>
        </w:tabs>
        <w:ind w:left="720" w:hanging="360"/>
      </w:pPr>
    </w:lvl>
    <w:lvl w:ilvl="1" w:tplc="00007389">
      <w:start w:val="1"/>
      <w:numFmt w:val="bullet"/>
      <w:lvlText w:val="•"/>
      <w:lvlJc w:val="left"/>
      <w:pPr>
        <w:tabs>
          <w:tab w:val="num" w:pos="1440"/>
        </w:tabs>
        <w:ind w:left="1440" w:hanging="360"/>
      </w:pPr>
    </w:lvl>
    <w:lvl w:ilvl="2" w:tplc="0000388A">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8E6"/>
    <w:multiLevelType w:val="hybridMultilevel"/>
    <w:tmpl w:val="AA3EB58C"/>
    <w:lvl w:ilvl="0" w:tplc="000013F5">
      <w:start w:val="1"/>
      <w:numFmt w:val="bullet"/>
      <w:lvlText w:val="•"/>
      <w:lvlJc w:val="left"/>
      <w:pPr>
        <w:tabs>
          <w:tab w:val="num" w:pos="720"/>
        </w:tabs>
        <w:ind w:left="720" w:hanging="360"/>
      </w:pPr>
    </w:lvl>
    <w:lvl w:ilvl="1" w:tplc="00001EC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70"/>
    <w:multiLevelType w:val="hybridMultilevel"/>
    <w:tmpl w:val="00000AF0"/>
    <w:lvl w:ilvl="0" w:tplc="000046A7">
      <w:start w:val="1"/>
      <w:numFmt w:val="bullet"/>
      <w:lvlText w:val="•"/>
      <w:lvlJc w:val="left"/>
      <w:pPr>
        <w:tabs>
          <w:tab w:val="num" w:pos="720"/>
        </w:tabs>
        <w:ind w:left="720" w:hanging="360"/>
      </w:pPr>
    </w:lvl>
    <w:lvl w:ilvl="1" w:tplc="0000795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E41"/>
    <w:multiLevelType w:val="hybridMultilevel"/>
    <w:tmpl w:val="00005EA5"/>
    <w:lvl w:ilvl="0" w:tplc="000011D5">
      <w:start w:val="1"/>
      <w:numFmt w:val="bullet"/>
      <w:lvlText w:val="•"/>
      <w:lvlJc w:val="left"/>
      <w:pPr>
        <w:tabs>
          <w:tab w:val="num" w:pos="720"/>
        </w:tabs>
        <w:ind w:left="720" w:hanging="360"/>
      </w:pPr>
    </w:lvl>
    <w:lvl w:ilvl="1" w:tplc="0000199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B28"/>
    <w:multiLevelType w:val="hybridMultilevel"/>
    <w:tmpl w:val="00004461"/>
    <w:lvl w:ilvl="0" w:tplc="00006BC9">
      <w:start w:val="1"/>
      <w:numFmt w:val="bullet"/>
      <w:lvlText w:val="•"/>
      <w:lvlJc w:val="left"/>
      <w:pPr>
        <w:tabs>
          <w:tab w:val="num" w:pos="720"/>
        </w:tabs>
        <w:ind w:left="720" w:hanging="360"/>
      </w:pPr>
    </w:lvl>
    <w:lvl w:ilvl="1" w:tplc="000058C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304653D"/>
    <w:multiLevelType w:val="hybridMultilevel"/>
    <w:tmpl w:val="42307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2F3461"/>
    <w:multiLevelType w:val="hybridMultilevel"/>
    <w:tmpl w:val="5D1A0922"/>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4745CA"/>
    <w:multiLevelType w:val="hybridMultilevel"/>
    <w:tmpl w:val="5714F0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8425C"/>
    <w:multiLevelType w:val="hybridMultilevel"/>
    <w:tmpl w:val="242AE17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677384C"/>
    <w:multiLevelType w:val="hybridMultilevel"/>
    <w:tmpl w:val="0B38AC5E"/>
    <w:lvl w:ilvl="0" w:tplc="04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074776"/>
    <w:multiLevelType w:val="hybridMultilevel"/>
    <w:tmpl w:val="73BA1A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71135E8"/>
    <w:multiLevelType w:val="hybridMultilevel"/>
    <w:tmpl w:val="D86EB544"/>
    <w:lvl w:ilvl="0" w:tplc="7D3E126E">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7765AA1"/>
    <w:multiLevelType w:val="hybridMultilevel"/>
    <w:tmpl w:val="5B9E1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8380871"/>
    <w:multiLevelType w:val="hybridMultilevel"/>
    <w:tmpl w:val="F336F30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8D62F43"/>
    <w:multiLevelType w:val="hybridMultilevel"/>
    <w:tmpl w:val="C6484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187F6A"/>
    <w:multiLevelType w:val="hybridMultilevel"/>
    <w:tmpl w:val="61D46D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954012D"/>
    <w:multiLevelType w:val="hybridMultilevel"/>
    <w:tmpl w:val="D6A64C7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96C2A2E"/>
    <w:multiLevelType w:val="hybridMultilevel"/>
    <w:tmpl w:val="D69CB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10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26176F"/>
    <w:multiLevelType w:val="hybridMultilevel"/>
    <w:tmpl w:val="5B706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AA218C2"/>
    <w:multiLevelType w:val="hybridMultilevel"/>
    <w:tmpl w:val="E9C01A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0C1C3665"/>
    <w:multiLevelType w:val="multilevel"/>
    <w:tmpl w:val="6A0A941A"/>
    <w:lvl w:ilvl="0">
      <w:start w:val="1"/>
      <w:numFmt w:val="decimal"/>
      <w:lvlText w:val="%1."/>
      <w:lvlJc w:val="left"/>
      <w:pPr>
        <w:ind w:left="720" w:hanging="360"/>
      </w:pPr>
    </w:lvl>
    <w:lvl w:ilvl="1">
      <w:start w:val="3"/>
      <w:numFmt w:val="decimal"/>
      <w:isLgl/>
      <w:lvlText w:val="%1.%2"/>
      <w:lvlJc w:val="left"/>
      <w:pPr>
        <w:ind w:left="1211" w:hanging="360"/>
      </w:pPr>
      <w:rPr>
        <w:rFonts w:hint="default"/>
        <w:u w:val="single"/>
      </w:rPr>
    </w:lvl>
    <w:lvl w:ilvl="2">
      <w:start w:val="1"/>
      <w:numFmt w:val="decimal"/>
      <w:isLgl/>
      <w:lvlText w:val="%1.%2.%3"/>
      <w:lvlJc w:val="left"/>
      <w:pPr>
        <w:ind w:left="2062" w:hanging="720"/>
      </w:pPr>
      <w:rPr>
        <w:rFonts w:hint="default"/>
        <w:u w:val="single"/>
      </w:rPr>
    </w:lvl>
    <w:lvl w:ilvl="3">
      <w:start w:val="1"/>
      <w:numFmt w:val="decimal"/>
      <w:isLgl/>
      <w:lvlText w:val="%1.%2.%3.%4"/>
      <w:lvlJc w:val="left"/>
      <w:pPr>
        <w:ind w:left="2553" w:hanging="720"/>
      </w:pPr>
      <w:rPr>
        <w:rFonts w:hint="default"/>
        <w:u w:val="single"/>
      </w:rPr>
    </w:lvl>
    <w:lvl w:ilvl="4">
      <w:start w:val="1"/>
      <w:numFmt w:val="decimal"/>
      <w:isLgl/>
      <w:lvlText w:val="%1.%2.%3.%4.%5"/>
      <w:lvlJc w:val="left"/>
      <w:pPr>
        <w:ind w:left="3404" w:hanging="1080"/>
      </w:pPr>
      <w:rPr>
        <w:rFonts w:hint="default"/>
        <w:u w:val="single"/>
      </w:rPr>
    </w:lvl>
    <w:lvl w:ilvl="5">
      <w:start w:val="1"/>
      <w:numFmt w:val="decimal"/>
      <w:isLgl/>
      <w:lvlText w:val="%1.%2.%3.%4.%5.%6"/>
      <w:lvlJc w:val="left"/>
      <w:pPr>
        <w:ind w:left="3895" w:hanging="1080"/>
      </w:pPr>
      <w:rPr>
        <w:rFonts w:hint="default"/>
        <w:u w:val="single"/>
      </w:rPr>
    </w:lvl>
    <w:lvl w:ilvl="6">
      <w:start w:val="1"/>
      <w:numFmt w:val="decimal"/>
      <w:isLgl/>
      <w:lvlText w:val="%1.%2.%3.%4.%5.%6.%7"/>
      <w:lvlJc w:val="left"/>
      <w:pPr>
        <w:ind w:left="4746" w:hanging="1440"/>
      </w:pPr>
      <w:rPr>
        <w:rFonts w:hint="default"/>
        <w:u w:val="single"/>
      </w:rPr>
    </w:lvl>
    <w:lvl w:ilvl="7">
      <w:start w:val="1"/>
      <w:numFmt w:val="decimal"/>
      <w:isLgl/>
      <w:lvlText w:val="%1.%2.%3.%4.%5.%6.%7.%8"/>
      <w:lvlJc w:val="left"/>
      <w:pPr>
        <w:ind w:left="5237" w:hanging="1440"/>
      </w:pPr>
      <w:rPr>
        <w:rFonts w:hint="default"/>
        <w:u w:val="single"/>
      </w:rPr>
    </w:lvl>
    <w:lvl w:ilvl="8">
      <w:start w:val="1"/>
      <w:numFmt w:val="decimal"/>
      <w:isLgl/>
      <w:lvlText w:val="%1.%2.%3.%4.%5.%6.%7.%8.%9"/>
      <w:lvlJc w:val="left"/>
      <w:pPr>
        <w:ind w:left="6088" w:hanging="1800"/>
      </w:pPr>
      <w:rPr>
        <w:rFonts w:hint="default"/>
        <w:u w:val="single"/>
      </w:rPr>
    </w:lvl>
  </w:abstractNum>
  <w:abstractNum w:abstractNumId="22" w15:restartNumberingAfterBreak="0">
    <w:nsid w:val="0E964AE3"/>
    <w:multiLevelType w:val="hybridMultilevel"/>
    <w:tmpl w:val="3B4A05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E9E7377"/>
    <w:multiLevelType w:val="hybridMultilevel"/>
    <w:tmpl w:val="630412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0EEF18CC"/>
    <w:multiLevelType w:val="hybridMultilevel"/>
    <w:tmpl w:val="E32491D4"/>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0F223EB3"/>
    <w:multiLevelType w:val="hybridMultilevel"/>
    <w:tmpl w:val="30FE0B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0F751DA2"/>
    <w:multiLevelType w:val="hybridMultilevel"/>
    <w:tmpl w:val="EAD48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1522F2C"/>
    <w:multiLevelType w:val="hybridMultilevel"/>
    <w:tmpl w:val="EF9E4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2365495"/>
    <w:multiLevelType w:val="hybridMultilevel"/>
    <w:tmpl w:val="1C04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3B24EC"/>
    <w:multiLevelType w:val="hybridMultilevel"/>
    <w:tmpl w:val="32729FB0"/>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hint="default"/>
      </w:rPr>
    </w:lvl>
    <w:lvl w:ilvl="2" w:tplc="04090005">
      <w:start w:val="1"/>
      <w:numFmt w:val="bullet"/>
      <w:lvlText w:val=""/>
      <w:lvlJc w:val="left"/>
      <w:pPr>
        <w:ind w:left="2166" w:hanging="360"/>
      </w:pPr>
      <w:rPr>
        <w:rFonts w:ascii="Wingdings" w:hAnsi="Wingdings" w:hint="default"/>
      </w:rPr>
    </w:lvl>
    <w:lvl w:ilvl="3" w:tplc="04090001">
      <w:start w:val="1"/>
      <w:numFmt w:val="bullet"/>
      <w:lvlText w:val=""/>
      <w:lvlJc w:val="left"/>
      <w:pPr>
        <w:ind w:left="2886" w:hanging="360"/>
      </w:pPr>
      <w:rPr>
        <w:rFonts w:ascii="Symbol" w:hAnsi="Symbol" w:hint="default"/>
      </w:rPr>
    </w:lvl>
    <w:lvl w:ilvl="4" w:tplc="04090003">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0" w15:restartNumberingAfterBreak="0">
    <w:nsid w:val="128647CB"/>
    <w:multiLevelType w:val="hybridMultilevel"/>
    <w:tmpl w:val="F95AB5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2C25612"/>
    <w:multiLevelType w:val="hybridMultilevel"/>
    <w:tmpl w:val="B48AA7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7068E40A">
      <w:start w:val="1"/>
      <w:numFmt w:val="lowerRoman"/>
      <w:lvlText w:val="%3."/>
      <w:lvlJc w:val="right"/>
      <w:pPr>
        <w:ind w:left="2165" w:hanging="180"/>
      </w:pPr>
      <w:rPr>
        <w:b w:val="0"/>
      </w:r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3E85C26"/>
    <w:multiLevelType w:val="hybridMultilevel"/>
    <w:tmpl w:val="ED74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4FD6353"/>
    <w:multiLevelType w:val="hybridMultilevel"/>
    <w:tmpl w:val="6F1C2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163112AE"/>
    <w:multiLevelType w:val="hybridMultilevel"/>
    <w:tmpl w:val="9CF4A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68B02C6"/>
    <w:multiLevelType w:val="hybridMultilevel"/>
    <w:tmpl w:val="0EC01CA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92A1B9B"/>
    <w:multiLevelType w:val="hybridMultilevel"/>
    <w:tmpl w:val="86166314"/>
    <w:lvl w:ilvl="0" w:tplc="D0109D92">
      <w:start w:val="1"/>
      <w:numFmt w:val="lowerLetter"/>
      <w:lvlText w:val="(%1)"/>
      <w:lvlJc w:val="left"/>
      <w:pPr>
        <w:ind w:left="1796" w:hanging="360"/>
      </w:pPr>
      <w:rPr>
        <w:rFonts w:hint="default"/>
      </w:rPr>
    </w:lvl>
    <w:lvl w:ilvl="1" w:tplc="10090019" w:tentative="1">
      <w:start w:val="1"/>
      <w:numFmt w:val="lowerLetter"/>
      <w:lvlText w:val="%2."/>
      <w:lvlJc w:val="left"/>
      <w:pPr>
        <w:ind w:left="2516" w:hanging="360"/>
      </w:pPr>
    </w:lvl>
    <w:lvl w:ilvl="2" w:tplc="1009001B" w:tentative="1">
      <w:start w:val="1"/>
      <w:numFmt w:val="lowerRoman"/>
      <w:lvlText w:val="%3."/>
      <w:lvlJc w:val="right"/>
      <w:pPr>
        <w:ind w:left="3236" w:hanging="180"/>
      </w:pPr>
    </w:lvl>
    <w:lvl w:ilvl="3" w:tplc="1009000F" w:tentative="1">
      <w:start w:val="1"/>
      <w:numFmt w:val="decimal"/>
      <w:lvlText w:val="%4."/>
      <w:lvlJc w:val="left"/>
      <w:pPr>
        <w:ind w:left="3956" w:hanging="360"/>
      </w:pPr>
    </w:lvl>
    <w:lvl w:ilvl="4" w:tplc="10090019" w:tentative="1">
      <w:start w:val="1"/>
      <w:numFmt w:val="lowerLetter"/>
      <w:lvlText w:val="%5."/>
      <w:lvlJc w:val="left"/>
      <w:pPr>
        <w:ind w:left="4676" w:hanging="360"/>
      </w:pPr>
    </w:lvl>
    <w:lvl w:ilvl="5" w:tplc="1009001B" w:tentative="1">
      <w:start w:val="1"/>
      <w:numFmt w:val="lowerRoman"/>
      <w:lvlText w:val="%6."/>
      <w:lvlJc w:val="right"/>
      <w:pPr>
        <w:ind w:left="5396" w:hanging="180"/>
      </w:pPr>
    </w:lvl>
    <w:lvl w:ilvl="6" w:tplc="1009000F" w:tentative="1">
      <w:start w:val="1"/>
      <w:numFmt w:val="decimal"/>
      <w:lvlText w:val="%7."/>
      <w:lvlJc w:val="left"/>
      <w:pPr>
        <w:ind w:left="6116" w:hanging="360"/>
      </w:pPr>
    </w:lvl>
    <w:lvl w:ilvl="7" w:tplc="10090019" w:tentative="1">
      <w:start w:val="1"/>
      <w:numFmt w:val="lowerLetter"/>
      <w:lvlText w:val="%8."/>
      <w:lvlJc w:val="left"/>
      <w:pPr>
        <w:ind w:left="6836" w:hanging="360"/>
      </w:pPr>
    </w:lvl>
    <w:lvl w:ilvl="8" w:tplc="1009001B" w:tentative="1">
      <w:start w:val="1"/>
      <w:numFmt w:val="lowerRoman"/>
      <w:lvlText w:val="%9."/>
      <w:lvlJc w:val="right"/>
      <w:pPr>
        <w:ind w:left="7556" w:hanging="180"/>
      </w:pPr>
    </w:lvl>
  </w:abstractNum>
  <w:abstractNum w:abstractNumId="37" w15:restartNumberingAfterBreak="0">
    <w:nsid w:val="1FAB1456"/>
    <w:multiLevelType w:val="hybridMultilevel"/>
    <w:tmpl w:val="C62E66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28B72068"/>
    <w:multiLevelType w:val="hybridMultilevel"/>
    <w:tmpl w:val="CD40A2BA"/>
    <w:lvl w:ilvl="0" w:tplc="63A415F8">
      <w:start w:val="1"/>
      <w:numFmt w:val="decimal"/>
      <w:lvlText w:val="%1."/>
      <w:lvlJc w:val="left"/>
      <w:pPr>
        <w:ind w:left="360" w:hanging="360"/>
      </w:pPr>
      <w:rPr>
        <w:rFonts w:asciiTheme="minorHAnsi" w:eastAsiaTheme="minorHAnsi" w:hAnsiTheme="minorHAnsi" w:cs="Arial"/>
        <w:sz w:val="20"/>
      </w:rPr>
    </w:lvl>
    <w:lvl w:ilvl="1" w:tplc="5B9490EC">
      <w:start w:val="1"/>
      <w:numFmt w:val="upperLetter"/>
      <w:lvlText w:val="(%2)"/>
      <w:lvlJc w:val="left"/>
      <w:pPr>
        <w:ind w:left="-366" w:hanging="360"/>
      </w:pPr>
      <w:rPr>
        <w:rFonts w:hint="default"/>
      </w:rPr>
    </w:lvl>
    <w:lvl w:ilvl="2" w:tplc="10090005" w:tentative="1">
      <w:start w:val="1"/>
      <w:numFmt w:val="bullet"/>
      <w:lvlText w:val=""/>
      <w:lvlJc w:val="left"/>
      <w:pPr>
        <w:ind w:left="354" w:hanging="360"/>
      </w:pPr>
      <w:rPr>
        <w:rFonts w:ascii="Wingdings" w:hAnsi="Wingdings" w:hint="default"/>
      </w:rPr>
    </w:lvl>
    <w:lvl w:ilvl="3" w:tplc="10090001" w:tentative="1">
      <w:start w:val="1"/>
      <w:numFmt w:val="bullet"/>
      <w:lvlText w:val=""/>
      <w:lvlJc w:val="left"/>
      <w:pPr>
        <w:ind w:left="1074" w:hanging="360"/>
      </w:pPr>
      <w:rPr>
        <w:rFonts w:ascii="Symbol" w:hAnsi="Symbol" w:hint="default"/>
      </w:rPr>
    </w:lvl>
    <w:lvl w:ilvl="4" w:tplc="10090003" w:tentative="1">
      <w:start w:val="1"/>
      <w:numFmt w:val="bullet"/>
      <w:lvlText w:val="o"/>
      <w:lvlJc w:val="left"/>
      <w:pPr>
        <w:ind w:left="1794" w:hanging="360"/>
      </w:pPr>
      <w:rPr>
        <w:rFonts w:ascii="Courier New" w:hAnsi="Courier New" w:cs="Courier New" w:hint="default"/>
      </w:rPr>
    </w:lvl>
    <w:lvl w:ilvl="5" w:tplc="10090005" w:tentative="1">
      <w:start w:val="1"/>
      <w:numFmt w:val="bullet"/>
      <w:lvlText w:val=""/>
      <w:lvlJc w:val="left"/>
      <w:pPr>
        <w:ind w:left="2514" w:hanging="360"/>
      </w:pPr>
      <w:rPr>
        <w:rFonts w:ascii="Wingdings" w:hAnsi="Wingdings" w:hint="default"/>
      </w:rPr>
    </w:lvl>
    <w:lvl w:ilvl="6" w:tplc="10090001" w:tentative="1">
      <w:start w:val="1"/>
      <w:numFmt w:val="bullet"/>
      <w:lvlText w:val=""/>
      <w:lvlJc w:val="left"/>
      <w:pPr>
        <w:ind w:left="3234" w:hanging="360"/>
      </w:pPr>
      <w:rPr>
        <w:rFonts w:ascii="Symbol" w:hAnsi="Symbol" w:hint="default"/>
      </w:rPr>
    </w:lvl>
    <w:lvl w:ilvl="7" w:tplc="10090003" w:tentative="1">
      <w:start w:val="1"/>
      <w:numFmt w:val="bullet"/>
      <w:lvlText w:val="o"/>
      <w:lvlJc w:val="left"/>
      <w:pPr>
        <w:ind w:left="3954" w:hanging="360"/>
      </w:pPr>
      <w:rPr>
        <w:rFonts w:ascii="Courier New" w:hAnsi="Courier New" w:cs="Courier New" w:hint="default"/>
      </w:rPr>
    </w:lvl>
    <w:lvl w:ilvl="8" w:tplc="10090005" w:tentative="1">
      <w:start w:val="1"/>
      <w:numFmt w:val="bullet"/>
      <w:lvlText w:val=""/>
      <w:lvlJc w:val="left"/>
      <w:pPr>
        <w:ind w:left="4674" w:hanging="360"/>
      </w:pPr>
      <w:rPr>
        <w:rFonts w:ascii="Wingdings" w:hAnsi="Wingdings" w:hint="default"/>
      </w:rPr>
    </w:lvl>
  </w:abstractNum>
  <w:abstractNum w:abstractNumId="39" w15:restartNumberingAfterBreak="0">
    <w:nsid w:val="29A560A1"/>
    <w:multiLevelType w:val="hybridMultilevel"/>
    <w:tmpl w:val="B4C6ACD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2A013134"/>
    <w:multiLevelType w:val="hybridMultilevel"/>
    <w:tmpl w:val="63E8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1A5593"/>
    <w:multiLevelType w:val="hybridMultilevel"/>
    <w:tmpl w:val="3BFA6B28"/>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hint="default"/>
      </w:rPr>
    </w:lvl>
    <w:lvl w:ilvl="2" w:tplc="04090005">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2" w15:restartNumberingAfterBreak="0">
    <w:nsid w:val="2A4E332A"/>
    <w:multiLevelType w:val="hybridMultilevel"/>
    <w:tmpl w:val="07D6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A9E23D3"/>
    <w:multiLevelType w:val="hybridMultilevel"/>
    <w:tmpl w:val="E41451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AF47C3A"/>
    <w:multiLevelType w:val="hybridMultilevel"/>
    <w:tmpl w:val="3D707EB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B4B083E"/>
    <w:multiLevelType w:val="hybridMultilevel"/>
    <w:tmpl w:val="D1E6E86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BBC17AA"/>
    <w:multiLevelType w:val="hybridMultilevel"/>
    <w:tmpl w:val="1EAE4C5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C336BC9"/>
    <w:multiLevelType w:val="hybridMultilevel"/>
    <w:tmpl w:val="8612F3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2E506F4A"/>
    <w:multiLevelType w:val="hybridMultilevel"/>
    <w:tmpl w:val="7FE4D6B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306F5A3A"/>
    <w:multiLevelType w:val="hybridMultilevel"/>
    <w:tmpl w:val="502CF8AA"/>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50" w15:restartNumberingAfterBreak="0">
    <w:nsid w:val="3185684E"/>
    <w:multiLevelType w:val="hybridMultilevel"/>
    <w:tmpl w:val="740A1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2DE396B"/>
    <w:multiLevelType w:val="hybridMultilevel"/>
    <w:tmpl w:val="10DAD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10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81A02"/>
    <w:multiLevelType w:val="hybridMultilevel"/>
    <w:tmpl w:val="9B7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090C57"/>
    <w:multiLevelType w:val="hybridMultilevel"/>
    <w:tmpl w:val="2298754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36B5748"/>
    <w:multiLevelType w:val="hybridMultilevel"/>
    <w:tmpl w:val="58FA0B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33947376"/>
    <w:multiLevelType w:val="hybridMultilevel"/>
    <w:tmpl w:val="F2343D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339D4E6A"/>
    <w:multiLevelType w:val="hybridMultilevel"/>
    <w:tmpl w:val="F94A53FA"/>
    <w:lvl w:ilvl="0" w:tplc="D30E4DA4">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15:restartNumberingAfterBreak="0">
    <w:nsid w:val="34CD49B6"/>
    <w:multiLevelType w:val="hybridMultilevel"/>
    <w:tmpl w:val="21E22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50B3403"/>
    <w:multiLevelType w:val="hybridMultilevel"/>
    <w:tmpl w:val="05AAA8E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359B35AC"/>
    <w:multiLevelType w:val="hybridMultilevel"/>
    <w:tmpl w:val="B0183B9E"/>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359E2CA4"/>
    <w:multiLevelType w:val="hybridMultilevel"/>
    <w:tmpl w:val="A13AA08C"/>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36D538CD"/>
    <w:multiLevelType w:val="hybridMultilevel"/>
    <w:tmpl w:val="A46075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77E1361"/>
    <w:multiLevelType w:val="hybridMultilevel"/>
    <w:tmpl w:val="4FB2EE8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37A27154"/>
    <w:multiLevelType w:val="hybridMultilevel"/>
    <w:tmpl w:val="E15C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823669A"/>
    <w:multiLevelType w:val="hybridMultilevel"/>
    <w:tmpl w:val="0B40F91C"/>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86B115A"/>
    <w:multiLevelType w:val="hybridMultilevel"/>
    <w:tmpl w:val="83106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38B406FE"/>
    <w:multiLevelType w:val="hybridMultilevel"/>
    <w:tmpl w:val="BD34F9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39164672"/>
    <w:multiLevelType w:val="hybridMultilevel"/>
    <w:tmpl w:val="B3C076CC"/>
    <w:lvl w:ilvl="0" w:tplc="D30E4DA4">
      <w:start w:val="1"/>
      <w:numFmt w:val="bullet"/>
      <w:lvlText w:val=""/>
      <w:lvlJc w:val="left"/>
      <w:pPr>
        <w:ind w:left="360" w:hanging="360"/>
      </w:pPr>
      <w:rPr>
        <w:rFonts w:ascii="Symbol" w:hAnsi="Symbol" w:hint="default"/>
        <w:sz w:val="20"/>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68" w15:restartNumberingAfterBreak="0">
    <w:nsid w:val="3CD748F6"/>
    <w:multiLevelType w:val="hybridMultilevel"/>
    <w:tmpl w:val="4EC0B104"/>
    <w:lvl w:ilvl="0" w:tplc="9934D608">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DA40D14"/>
    <w:multiLevelType w:val="hybridMultilevel"/>
    <w:tmpl w:val="5AD409A2"/>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hint="default"/>
      </w:rPr>
    </w:lvl>
    <w:lvl w:ilvl="2" w:tplc="04090005">
      <w:start w:val="1"/>
      <w:numFmt w:val="bullet"/>
      <w:lvlText w:val=""/>
      <w:lvlJc w:val="left"/>
      <w:pPr>
        <w:ind w:left="2166" w:hanging="360"/>
      </w:pPr>
      <w:rPr>
        <w:rFonts w:ascii="Wingdings" w:hAnsi="Wingdings" w:hint="default"/>
      </w:rPr>
    </w:lvl>
    <w:lvl w:ilvl="3" w:tplc="04090001">
      <w:start w:val="1"/>
      <w:numFmt w:val="bullet"/>
      <w:lvlText w:val=""/>
      <w:lvlJc w:val="left"/>
      <w:pPr>
        <w:ind w:left="2886" w:hanging="360"/>
      </w:pPr>
      <w:rPr>
        <w:rFonts w:ascii="Symbol" w:hAnsi="Symbol" w:hint="default"/>
      </w:rPr>
    </w:lvl>
    <w:lvl w:ilvl="4" w:tplc="04090003">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70" w15:restartNumberingAfterBreak="0">
    <w:nsid w:val="3E2F4E24"/>
    <w:multiLevelType w:val="hybridMultilevel"/>
    <w:tmpl w:val="F45ACB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15:restartNumberingAfterBreak="0">
    <w:nsid w:val="3F001B03"/>
    <w:multiLevelType w:val="hybridMultilevel"/>
    <w:tmpl w:val="FD4CF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40930A00"/>
    <w:multiLevelType w:val="hybridMultilevel"/>
    <w:tmpl w:val="9AD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E71184"/>
    <w:multiLevelType w:val="hybridMultilevel"/>
    <w:tmpl w:val="CF3CB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272DC0"/>
    <w:multiLevelType w:val="hybridMultilevel"/>
    <w:tmpl w:val="A8D68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473A4A41"/>
    <w:multiLevelType w:val="hybridMultilevel"/>
    <w:tmpl w:val="CBB6AF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6" w15:restartNumberingAfterBreak="0">
    <w:nsid w:val="473E5F1E"/>
    <w:multiLevelType w:val="hybridMultilevel"/>
    <w:tmpl w:val="C624F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A82F30"/>
    <w:multiLevelType w:val="hybridMultilevel"/>
    <w:tmpl w:val="B6569CA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3">
      <w:start w:val="1"/>
      <w:numFmt w:val="bullet"/>
      <w:lvlText w:val="o"/>
      <w:lvlJc w:val="left"/>
      <w:pPr>
        <w:ind w:left="1800" w:hanging="360"/>
      </w:pPr>
      <w:rPr>
        <w:rFonts w:ascii="Courier New" w:hAnsi="Courier New" w:cs="Courier New"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15:restartNumberingAfterBreak="0">
    <w:nsid w:val="482D2307"/>
    <w:multiLevelType w:val="hybridMultilevel"/>
    <w:tmpl w:val="ECFE7AB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9" w15:restartNumberingAfterBreak="0">
    <w:nsid w:val="497C5AD0"/>
    <w:multiLevelType w:val="hybridMultilevel"/>
    <w:tmpl w:val="3B1C2162"/>
    <w:lvl w:ilvl="0" w:tplc="D30E4DA4">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4AAD01F6"/>
    <w:multiLevelType w:val="hybridMultilevel"/>
    <w:tmpl w:val="EBE0749E"/>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4B471A19"/>
    <w:multiLevelType w:val="hybridMultilevel"/>
    <w:tmpl w:val="CB783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4B4A1835"/>
    <w:multiLevelType w:val="hybridMultilevel"/>
    <w:tmpl w:val="EC8C433C"/>
    <w:lvl w:ilvl="0" w:tplc="04090001">
      <w:start w:val="1"/>
      <w:numFmt w:val="bullet"/>
      <w:lvlText w:val=""/>
      <w:lvlJc w:val="left"/>
      <w:pPr>
        <w:ind w:left="726" w:hanging="360"/>
      </w:pPr>
      <w:rPr>
        <w:rFonts w:ascii="Symbol" w:hAnsi="Symbol" w:hint="default"/>
      </w:rPr>
    </w:lvl>
    <w:lvl w:ilvl="1" w:tplc="10090001">
      <w:start w:val="1"/>
      <w:numFmt w:val="bullet"/>
      <w:lvlText w:val=""/>
      <w:lvlJc w:val="left"/>
      <w:pPr>
        <w:ind w:left="1446" w:hanging="360"/>
      </w:pPr>
      <w:rPr>
        <w:rFonts w:ascii="Symbol" w:hAnsi="Symbol" w:hint="default"/>
      </w:rPr>
    </w:lvl>
    <w:lvl w:ilvl="2" w:tplc="10090001">
      <w:start w:val="1"/>
      <w:numFmt w:val="bullet"/>
      <w:lvlText w:val=""/>
      <w:lvlJc w:val="left"/>
      <w:pPr>
        <w:ind w:left="2166" w:hanging="360"/>
      </w:pPr>
      <w:rPr>
        <w:rFonts w:ascii="Symbol" w:hAnsi="Symbol" w:hint="default"/>
      </w:rPr>
    </w:lvl>
    <w:lvl w:ilvl="3" w:tplc="04090005">
      <w:start w:val="1"/>
      <w:numFmt w:val="bullet"/>
      <w:lvlText w:val=""/>
      <w:lvlJc w:val="left"/>
      <w:pPr>
        <w:ind w:left="2886" w:hanging="360"/>
      </w:pPr>
      <w:rPr>
        <w:rFonts w:ascii="Wingdings" w:hAnsi="Wingdings" w:hint="default"/>
      </w:rPr>
    </w:lvl>
    <w:lvl w:ilvl="4" w:tplc="04090003">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3" w15:restartNumberingAfterBreak="0">
    <w:nsid w:val="4C3C5527"/>
    <w:multiLevelType w:val="hybridMultilevel"/>
    <w:tmpl w:val="F522C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4C6460A3"/>
    <w:multiLevelType w:val="hybridMultilevel"/>
    <w:tmpl w:val="25C68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4CDA0ED5"/>
    <w:multiLevelType w:val="hybridMultilevel"/>
    <w:tmpl w:val="53A0B7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6" w15:restartNumberingAfterBreak="0">
    <w:nsid w:val="4CE12C27"/>
    <w:multiLevelType w:val="hybridMultilevel"/>
    <w:tmpl w:val="6562DDE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4F733D2C"/>
    <w:multiLevelType w:val="hybridMultilevel"/>
    <w:tmpl w:val="0772FA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5173654E"/>
    <w:multiLevelType w:val="hybridMultilevel"/>
    <w:tmpl w:val="78446F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53B0454E"/>
    <w:multiLevelType w:val="hybridMultilevel"/>
    <w:tmpl w:val="5B786A6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546A3F84"/>
    <w:multiLevelType w:val="hybridMultilevel"/>
    <w:tmpl w:val="F3DCCD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CCE2182">
      <w:start w:val="1"/>
      <w:numFmt w:val="decimal"/>
      <w:lvlText w:val="%3."/>
      <w:lvlJc w:val="left"/>
      <w:pPr>
        <w:ind w:left="2520" w:hanging="360"/>
      </w:pPr>
      <w:rPr>
        <w:rFonts w:hint="default"/>
        <w:b/>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49A4F3E"/>
    <w:multiLevelType w:val="hybridMultilevel"/>
    <w:tmpl w:val="773821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15:restartNumberingAfterBreak="0">
    <w:nsid w:val="55591039"/>
    <w:multiLevelType w:val="hybridMultilevel"/>
    <w:tmpl w:val="58F8A0FA"/>
    <w:lvl w:ilvl="0" w:tplc="04090001">
      <w:start w:val="1"/>
      <w:numFmt w:val="bullet"/>
      <w:lvlText w:val=""/>
      <w:lvlJc w:val="left"/>
      <w:pPr>
        <w:ind w:left="1800" w:hanging="360"/>
      </w:pPr>
      <w:rPr>
        <w:rFonts w:ascii="Symbol" w:hAnsi="Symbol" w:hint="default"/>
      </w:rPr>
    </w:lvl>
    <w:lvl w:ilvl="1" w:tplc="10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567A464E"/>
    <w:multiLevelType w:val="hybridMultilevel"/>
    <w:tmpl w:val="CCC2BE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4" w15:restartNumberingAfterBreak="0">
    <w:nsid w:val="570B1137"/>
    <w:multiLevelType w:val="hybridMultilevel"/>
    <w:tmpl w:val="0B7A8E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5" w15:restartNumberingAfterBreak="0">
    <w:nsid w:val="5912514A"/>
    <w:multiLevelType w:val="hybridMultilevel"/>
    <w:tmpl w:val="CFD4905A"/>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6" w15:restartNumberingAfterBreak="0">
    <w:nsid w:val="592A7B68"/>
    <w:multiLevelType w:val="hybridMultilevel"/>
    <w:tmpl w:val="13BA3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5A5A6E8F"/>
    <w:multiLevelType w:val="hybridMultilevel"/>
    <w:tmpl w:val="5C0A8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5A7A5534"/>
    <w:multiLevelType w:val="hybridMultilevel"/>
    <w:tmpl w:val="D3D648F6"/>
    <w:lvl w:ilvl="0" w:tplc="0AE4131E">
      <w:start w:val="1"/>
      <w:numFmt w:val="decimal"/>
      <w:lvlText w:val="%1."/>
      <w:lvlJc w:val="left"/>
      <w:pPr>
        <w:ind w:left="726"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5BF34C15"/>
    <w:multiLevelType w:val="hybridMultilevel"/>
    <w:tmpl w:val="F74835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0" w15:restartNumberingAfterBreak="0">
    <w:nsid w:val="5BF501BC"/>
    <w:multiLevelType w:val="hybridMultilevel"/>
    <w:tmpl w:val="5442DB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5CEF10D1"/>
    <w:multiLevelType w:val="hybridMultilevel"/>
    <w:tmpl w:val="C35E6692"/>
    <w:lvl w:ilvl="0" w:tplc="1009000F">
      <w:start w:val="1"/>
      <w:numFmt w:val="decimal"/>
      <w:lvlText w:val="%1."/>
      <w:lvlJc w:val="left"/>
      <w:pPr>
        <w:ind w:left="786"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5D9E4077"/>
    <w:multiLevelType w:val="hybridMultilevel"/>
    <w:tmpl w:val="9D6E2788"/>
    <w:lvl w:ilvl="0" w:tplc="04090001">
      <w:start w:val="1"/>
      <w:numFmt w:val="bullet"/>
      <w:lvlText w:val=""/>
      <w:lvlJc w:val="left"/>
      <w:pPr>
        <w:ind w:left="72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DC815CB"/>
    <w:multiLevelType w:val="hybridMultilevel"/>
    <w:tmpl w:val="A89611F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15:restartNumberingAfterBreak="0">
    <w:nsid w:val="5F1902F2"/>
    <w:multiLevelType w:val="hybridMultilevel"/>
    <w:tmpl w:val="3EEAE4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5F3665BB"/>
    <w:multiLevelType w:val="hybridMultilevel"/>
    <w:tmpl w:val="17AA26C6"/>
    <w:lvl w:ilvl="0" w:tplc="1009000F">
      <w:start w:val="1"/>
      <w:numFmt w:val="decimal"/>
      <w:lvlText w:val="%1."/>
      <w:lvlJc w:val="left"/>
      <w:pPr>
        <w:ind w:left="726" w:hanging="360"/>
      </w:pPr>
      <w:rPr>
        <w:rFonts w:hint="default"/>
      </w:rPr>
    </w:lvl>
    <w:lvl w:ilvl="1" w:tplc="10090001">
      <w:start w:val="1"/>
      <w:numFmt w:val="bullet"/>
      <w:lvlText w:val=""/>
      <w:lvlJc w:val="left"/>
      <w:pPr>
        <w:ind w:left="1446" w:hanging="360"/>
      </w:pPr>
      <w:rPr>
        <w:rFonts w:ascii="Symbol" w:hAnsi="Symbol" w:hint="default"/>
      </w:rPr>
    </w:lvl>
    <w:lvl w:ilvl="2" w:tplc="10090001">
      <w:start w:val="1"/>
      <w:numFmt w:val="bullet"/>
      <w:lvlText w:val=""/>
      <w:lvlJc w:val="left"/>
      <w:pPr>
        <w:ind w:left="2166" w:hanging="360"/>
      </w:pPr>
      <w:rPr>
        <w:rFonts w:ascii="Symbol" w:hAnsi="Symbol" w:hint="default"/>
      </w:rPr>
    </w:lvl>
    <w:lvl w:ilvl="3" w:tplc="04090005">
      <w:start w:val="1"/>
      <w:numFmt w:val="bullet"/>
      <w:lvlText w:val=""/>
      <w:lvlJc w:val="left"/>
      <w:pPr>
        <w:ind w:left="2886" w:hanging="360"/>
      </w:pPr>
      <w:rPr>
        <w:rFonts w:ascii="Wingdings" w:hAnsi="Wingdings" w:hint="default"/>
      </w:rPr>
    </w:lvl>
    <w:lvl w:ilvl="4" w:tplc="04090003">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6" w15:restartNumberingAfterBreak="0">
    <w:nsid w:val="5FA75F9C"/>
    <w:multiLevelType w:val="hybridMultilevel"/>
    <w:tmpl w:val="3BB89174"/>
    <w:lvl w:ilvl="0" w:tplc="D30E4DA4">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601375F1"/>
    <w:multiLevelType w:val="hybridMultilevel"/>
    <w:tmpl w:val="D0A49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61DA2972"/>
    <w:multiLevelType w:val="hybridMultilevel"/>
    <w:tmpl w:val="033ED0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62F92F57"/>
    <w:multiLevelType w:val="hybridMultilevel"/>
    <w:tmpl w:val="CDE8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CE125E"/>
    <w:multiLevelType w:val="hybridMultilevel"/>
    <w:tmpl w:val="BF6062CC"/>
    <w:lvl w:ilvl="0" w:tplc="04090001">
      <w:start w:val="1"/>
      <w:numFmt w:val="bullet"/>
      <w:lvlText w:val=""/>
      <w:lvlJc w:val="left"/>
      <w:pPr>
        <w:ind w:left="72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65E95544"/>
    <w:multiLevelType w:val="hybridMultilevel"/>
    <w:tmpl w:val="C028578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67543F1C"/>
    <w:multiLevelType w:val="hybridMultilevel"/>
    <w:tmpl w:val="18141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68526F95"/>
    <w:multiLevelType w:val="hybridMultilevel"/>
    <w:tmpl w:val="EFB22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8890E86"/>
    <w:multiLevelType w:val="hybridMultilevel"/>
    <w:tmpl w:val="546C3F2E"/>
    <w:lvl w:ilvl="0" w:tplc="00006DF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A01E3A"/>
    <w:multiLevelType w:val="hybridMultilevel"/>
    <w:tmpl w:val="79AACBAA"/>
    <w:lvl w:ilvl="0" w:tplc="D30E4DA4">
      <w:start w:val="1"/>
      <w:numFmt w:val="bullet"/>
      <w:lvlText w:val=""/>
      <w:lvlJc w:val="left"/>
      <w:pPr>
        <w:ind w:left="762" w:hanging="360"/>
      </w:pPr>
      <w:rPr>
        <w:rFonts w:ascii="Symbol" w:hAnsi="Symbol" w:hint="default"/>
        <w:sz w:val="20"/>
      </w:rPr>
    </w:lvl>
    <w:lvl w:ilvl="1" w:tplc="10090003">
      <w:start w:val="1"/>
      <w:numFmt w:val="bullet"/>
      <w:lvlText w:val="o"/>
      <w:lvlJc w:val="left"/>
      <w:pPr>
        <w:ind w:left="1482" w:hanging="360"/>
      </w:pPr>
      <w:rPr>
        <w:rFonts w:ascii="Courier New" w:hAnsi="Courier New" w:cs="Courier New" w:hint="default"/>
      </w:rPr>
    </w:lvl>
    <w:lvl w:ilvl="2" w:tplc="10090005" w:tentative="1">
      <w:start w:val="1"/>
      <w:numFmt w:val="bullet"/>
      <w:lvlText w:val=""/>
      <w:lvlJc w:val="left"/>
      <w:pPr>
        <w:ind w:left="2202" w:hanging="360"/>
      </w:pPr>
      <w:rPr>
        <w:rFonts w:ascii="Wingdings" w:hAnsi="Wingdings" w:hint="default"/>
      </w:rPr>
    </w:lvl>
    <w:lvl w:ilvl="3" w:tplc="10090001" w:tentative="1">
      <w:start w:val="1"/>
      <w:numFmt w:val="bullet"/>
      <w:lvlText w:val=""/>
      <w:lvlJc w:val="left"/>
      <w:pPr>
        <w:ind w:left="2922" w:hanging="360"/>
      </w:pPr>
      <w:rPr>
        <w:rFonts w:ascii="Symbol" w:hAnsi="Symbol" w:hint="default"/>
      </w:rPr>
    </w:lvl>
    <w:lvl w:ilvl="4" w:tplc="10090003" w:tentative="1">
      <w:start w:val="1"/>
      <w:numFmt w:val="bullet"/>
      <w:lvlText w:val="o"/>
      <w:lvlJc w:val="left"/>
      <w:pPr>
        <w:ind w:left="3642" w:hanging="360"/>
      </w:pPr>
      <w:rPr>
        <w:rFonts w:ascii="Courier New" w:hAnsi="Courier New" w:cs="Courier New" w:hint="default"/>
      </w:rPr>
    </w:lvl>
    <w:lvl w:ilvl="5" w:tplc="10090005" w:tentative="1">
      <w:start w:val="1"/>
      <w:numFmt w:val="bullet"/>
      <w:lvlText w:val=""/>
      <w:lvlJc w:val="left"/>
      <w:pPr>
        <w:ind w:left="4362" w:hanging="360"/>
      </w:pPr>
      <w:rPr>
        <w:rFonts w:ascii="Wingdings" w:hAnsi="Wingdings" w:hint="default"/>
      </w:rPr>
    </w:lvl>
    <w:lvl w:ilvl="6" w:tplc="10090001" w:tentative="1">
      <w:start w:val="1"/>
      <w:numFmt w:val="bullet"/>
      <w:lvlText w:val=""/>
      <w:lvlJc w:val="left"/>
      <w:pPr>
        <w:ind w:left="5082" w:hanging="360"/>
      </w:pPr>
      <w:rPr>
        <w:rFonts w:ascii="Symbol" w:hAnsi="Symbol" w:hint="default"/>
      </w:rPr>
    </w:lvl>
    <w:lvl w:ilvl="7" w:tplc="10090003" w:tentative="1">
      <w:start w:val="1"/>
      <w:numFmt w:val="bullet"/>
      <w:lvlText w:val="o"/>
      <w:lvlJc w:val="left"/>
      <w:pPr>
        <w:ind w:left="5802" w:hanging="360"/>
      </w:pPr>
      <w:rPr>
        <w:rFonts w:ascii="Courier New" w:hAnsi="Courier New" w:cs="Courier New" w:hint="default"/>
      </w:rPr>
    </w:lvl>
    <w:lvl w:ilvl="8" w:tplc="10090005" w:tentative="1">
      <w:start w:val="1"/>
      <w:numFmt w:val="bullet"/>
      <w:lvlText w:val=""/>
      <w:lvlJc w:val="left"/>
      <w:pPr>
        <w:ind w:left="6522" w:hanging="360"/>
      </w:pPr>
      <w:rPr>
        <w:rFonts w:ascii="Wingdings" w:hAnsi="Wingdings" w:hint="default"/>
      </w:rPr>
    </w:lvl>
  </w:abstractNum>
  <w:abstractNum w:abstractNumId="116" w15:restartNumberingAfterBreak="0">
    <w:nsid w:val="6A7546A9"/>
    <w:multiLevelType w:val="hybridMultilevel"/>
    <w:tmpl w:val="FC60B774"/>
    <w:lvl w:ilvl="0" w:tplc="10090001">
      <w:start w:val="1"/>
      <w:numFmt w:val="bullet"/>
      <w:lvlText w:val=""/>
      <w:lvlJc w:val="left"/>
      <w:pPr>
        <w:ind w:left="726" w:hanging="360"/>
      </w:pPr>
      <w:rPr>
        <w:rFonts w:ascii="Symbol" w:hAnsi="Symbol" w:hint="default"/>
      </w:rPr>
    </w:lvl>
    <w:lvl w:ilvl="1" w:tplc="10090003">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117" w15:restartNumberingAfterBreak="0">
    <w:nsid w:val="6A946FD2"/>
    <w:multiLevelType w:val="hybridMultilevel"/>
    <w:tmpl w:val="4E2C6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6BBC54EE"/>
    <w:multiLevelType w:val="hybridMultilevel"/>
    <w:tmpl w:val="01D0DB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6BD10F4B"/>
    <w:multiLevelType w:val="hybridMultilevel"/>
    <w:tmpl w:val="D9481B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0" w15:restartNumberingAfterBreak="0">
    <w:nsid w:val="6C2F0E10"/>
    <w:multiLevelType w:val="hybridMultilevel"/>
    <w:tmpl w:val="FE386CE8"/>
    <w:lvl w:ilvl="0" w:tplc="98884176">
      <w:start w:val="1"/>
      <w:numFmt w:val="decimal"/>
      <w:lvlText w:val="%1."/>
      <w:lvlJc w:val="left"/>
      <w:pPr>
        <w:ind w:left="786" w:hanging="360"/>
      </w:pPr>
      <w:rPr>
        <w:b/>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6C8E5F06"/>
    <w:multiLevelType w:val="hybridMultilevel"/>
    <w:tmpl w:val="E30CD6EC"/>
    <w:lvl w:ilvl="0" w:tplc="1009000F">
      <w:start w:val="1"/>
      <w:numFmt w:val="decimal"/>
      <w:lvlText w:val="%1."/>
      <w:lvlJc w:val="left"/>
      <w:pPr>
        <w:ind w:left="753" w:hanging="360"/>
      </w:pPr>
    </w:lvl>
    <w:lvl w:ilvl="1" w:tplc="10090001">
      <w:start w:val="1"/>
      <w:numFmt w:val="bullet"/>
      <w:lvlText w:val=""/>
      <w:lvlJc w:val="left"/>
      <w:pPr>
        <w:ind w:left="1473" w:hanging="360"/>
      </w:pPr>
      <w:rPr>
        <w:rFonts w:ascii="Symbol" w:hAnsi="Symbol" w:hint="default"/>
      </w:r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122" w15:restartNumberingAfterBreak="0">
    <w:nsid w:val="6CD154B3"/>
    <w:multiLevelType w:val="hybridMultilevel"/>
    <w:tmpl w:val="35A67B0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CE01673"/>
    <w:multiLevelType w:val="hybridMultilevel"/>
    <w:tmpl w:val="D0E22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EF5FAF"/>
    <w:multiLevelType w:val="hybridMultilevel"/>
    <w:tmpl w:val="1610A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6DBF01E6"/>
    <w:multiLevelType w:val="hybridMultilevel"/>
    <w:tmpl w:val="251E5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E1A18C9"/>
    <w:multiLevelType w:val="hybridMultilevel"/>
    <w:tmpl w:val="C8AA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F3E6DC8"/>
    <w:multiLevelType w:val="hybridMultilevel"/>
    <w:tmpl w:val="AA924300"/>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8" w15:restartNumberingAfterBreak="0">
    <w:nsid w:val="70A64E46"/>
    <w:multiLevelType w:val="hybridMultilevel"/>
    <w:tmpl w:val="329CFB66"/>
    <w:lvl w:ilvl="0" w:tplc="0AE4131E">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71895DCA"/>
    <w:multiLevelType w:val="hybridMultilevel"/>
    <w:tmpl w:val="A2A411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726614CB"/>
    <w:multiLevelType w:val="hybridMultilevel"/>
    <w:tmpl w:val="CE5400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1" w15:restartNumberingAfterBreak="0">
    <w:nsid w:val="731C42CA"/>
    <w:multiLevelType w:val="hybridMultilevel"/>
    <w:tmpl w:val="F424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365463C"/>
    <w:multiLevelType w:val="hybridMultilevel"/>
    <w:tmpl w:val="D880263C"/>
    <w:lvl w:ilvl="0" w:tplc="6D4427D0">
      <w:numFmt w:val="bullet"/>
      <w:lvlText w:val="-"/>
      <w:lvlJc w:val="left"/>
      <w:pPr>
        <w:ind w:left="720" w:hanging="360"/>
      </w:pPr>
      <w:rPr>
        <w:rFonts w:ascii="Calibri" w:eastAsiaTheme="minorEastAsia"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753674BD"/>
    <w:multiLevelType w:val="hybridMultilevel"/>
    <w:tmpl w:val="73D06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EA67C1"/>
    <w:multiLevelType w:val="hybridMultilevel"/>
    <w:tmpl w:val="5B9CE8D4"/>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76A865A5"/>
    <w:multiLevelType w:val="hybridMultilevel"/>
    <w:tmpl w:val="DBF01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8455102"/>
    <w:multiLevelType w:val="hybridMultilevel"/>
    <w:tmpl w:val="091238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7" w15:restartNumberingAfterBreak="0">
    <w:nsid w:val="7915724C"/>
    <w:multiLevelType w:val="hybridMultilevel"/>
    <w:tmpl w:val="7778A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999259C"/>
    <w:multiLevelType w:val="hybridMultilevel"/>
    <w:tmpl w:val="1CF0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79E8186F"/>
    <w:multiLevelType w:val="hybridMultilevel"/>
    <w:tmpl w:val="37B69DF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7B372DF9"/>
    <w:multiLevelType w:val="hybridMultilevel"/>
    <w:tmpl w:val="D5B03D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1" w15:restartNumberingAfterBreak="0">
    <w:nsid w:val="7CC61C50"/>
    <w:multiLevelType w:val="hybridMultilevel"/>
    <w:tmpl w:val="A9AA6B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7D1F6641"/>
    <w:multiLevelType w:val="hybridMultilevel"/>
    <w:tmpl w:val="0E8EB1D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15:restartNumberingAfterBreak="0">
    <w:nsid w:val="7E623ABD"/>
    <w:multiLevelType w:val="hybridMultilevel"/>
    <w:tmpl w:val="527488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4" w15:restartNumberingAfterBreak="0">
    <w:nsid w:val="7F2E52DB"/>
    <w:multiLevelType w:val="hybridMultilevel"/>
    <w:tmpl w:val="BEB6D4B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5" w15:restartNumberingAfterBreak="0">
    <w:nsid w:val="7F844DD2"/>
    <w:multiLevelType w:val="hybridMultilevel"/>
    <w:tmpl w:val="8714801E"/>
    <w:lvl w:ilvl="0" w:tplc="1009000F">
      <w:start w:val="1"/>
      <w:numFmt w:val="decimal"/>
      <w:lvlText w:val="%1."/>
      <w:lvlJc w:val="left"/>
      <w:pPr>
        <w:ind w:left="366" w:hanging="360"/>
      </w:p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num w:numId="1">
    <w:abstractNumId w:val="95"/>
  </w:num>
  <w:num w:numId="2">
    <w:abstractNumId w:val="52"/>
  </w:num>
  <w:num w:numId="3">
    <w:abstractNumId w:val="120"/>
  </w:num>
  <w:num w:numId="4">
    <w:abstractNumId w:val="4"/>
  </w:num>
  <w:num w:numId="5">
    <w:abstractNumId w:val="69"/>
  </w:num>
  <w:num w:numId="6">
    <w:abstractNumId w:val="35"/>
  </w:num>
  <w:num w:numId="7">
    <w:abstractNumId w:val="41"/>
  </w:num>
  <w:num w:numId="8">
    <w:abstractNumId w:val="137"/>
  </w:num>
  <w:num w:numId="9">
    <w:abstractNumId w:val="76"/>
  </w:num>
  <w:num w:numId="10">
    <w:abstractNumId w:val="40"/>
  </w:num>
  <w:num w:numId="11">
    <w:abstractNumId w:val="29"/>
  </w:num>
  <w:num w:numId="12">
    <w:abstractNumId w:val="116"/>
  </w:num>
  <w:num w:numId="13">
    <w:abstractNumId w:val="67"/>
  </w:num>
  <w:num w:numId="14">
    <w:abstractNumId w:val="79"/>
  </w:num>
  <w:num w:numId="15">
    <w:abstractNumId w:val="38"/>
  </w:num>
  <w:num w:numId="16">
    <w:abstractNumId w:val="106"/>
  </w:num>
  <w:num w:numId="17">
    <w:abstractNumId w:val="115"/>
  </w:num>
  <w:num w:numId="18">
    <w:abstractNumId w:val="7"/>
  </w:num>
  <w:num w:numId="19">
    <w:abstractNumId w:val="140"/>
  </w:num>
  <w:num w:numId="20">
    <w:abstractNumId w:val="10"/>
  </w:num>
  <w:num w:numId="21">
    <w:abstractNumId w:val="110"/>
  </w:num>
  <w:num w:numId="22">
    <w:abstractNumId w:val="102"/>
  </w:num>
  <w:num w:numId="23">
    <w:abstractNumId w:val="30"/>
  </w:num>
  <w:num w:numId="24">
    <w:abstractNumId w:val="131"/>
  </w:num>
  <w:num w:numId="25">
    <w:abstractNumId w:val="82"/>
  </w:num>
  <w:num w:numId="26">
    <w:abstractNumId w:val="65"/>
  </w:num>
  <w:num w:numId="27">
    <w:abstractNumId w:val="36"/>
  </w:num>
  <w:num w:numId="28">
    <w:abstractNumId w:val="13"/>
  </w:num>
  <w:num w:numId="29">
    <w:abstractNumId w:val="78"/>
  </w:num>
  <w:num w:numId="30">
    <w:abstractNumId w:val="101"/>
  </w:num>
  <w:num w:numId="31">
    <w:abstractNumId w:val="56"/>
  </w:num>
  <w:num w:numId="32">
    <w:abstractNumId w:val="81"/>
  </w:num>
  <w:num w:numId="33">
    <w:abstractNumId w:val="100"/>
  </w:num>
  <w:num w:numId="34">
    <w:abstractNumId w:val="73"/>
  </w:num>
  <w:num w:numId="35">
    <w:abstractNumId w:val="8"/>
  </w:num>
  <w:num w:numId="36">
    <w:abstractNumId w:val="96"/>
  </w:num>
  <w:num w:numId="37">
    <w:abstractNumId w:val="66"/>
  </w:num>
  <w:num w:numId="38">
    <w:abstractNumId w:val="112"/>
  </w:num>
  <w:num w:numId="39">
    <w:abstractNumId w:val="118"/>
  </w:num>
  <w:num w:numId="40">
    <w:abstractNumId w:val="141"/>
  </w:num>
  <w:num w:numId="41">
    <w:abstractNumId w:val="136"/>
  </w:num>
  <w:num w:numId="42">
    <w:abstractNumId w:val="42"/>
  </w:num>
  <w:num w:numId="43">
    <w:abstractNumId w:val="105"/>
  </w:num>
  <w:num w:numId="44">
    <w:abstractNumId w:val="23"/>
  </w:num>
  <w:num w:numId="45">
    <w:abstractNumId w:val="9"/>
  </w:num>
  <w:num w:numId="46">
    <w:abstractNumId w:val="89"/>
  </w:num>
  <w:num w:numId="47">
    <w:abstractNumId w:val="111"/>
  </w:num>
  <w:num w:numId="48">
    <w:abstractNumId w:val="39"/>
  </w:num>
  <w:num w:numId="49">
    <w:abstractNumId w:val="46"/>
  </w:num>
  <w:num w:numId="50">
    <w:abstractNumId w:val="54"/>
  </w:num>
  <w:num w:numId="51">
    <w:abstractNumId w:val="93"/>
  </w:num>
  <w:num w:numId="52">
    <w:abstractNumId w:val="142"/>
  </w:num>
  <w:num w:numId="53">
    <w:abstractNumId w:val="27"/>
  </w:num>
  <w:num w:numId="54">
    <w:abstractNumId w:val="121"/>
  </w:num>
  <w:num w:numId="55">
    <w:abstractNumId w:val="88"/>
  </w:num>
  <w:num w:numId="56">
    <w:abstractNumId w:val="86"/>
  </w:num>
  <w:num w:numId="57">
    <w:abstractNumId w:val="21"/>
  </w:num>
  <w:num w:numId="58">
    <w:abstractNumId w:val="104"/>
  </w:num>
  <w:num w:numId="59">
    <w:abstractNumId w:val="19"/>
  </w:num>
  <w:num w:numId="60">
    <w:abstractNumId w:val="53"/>
  </w:num>
  <w:num w:numId="61">
    <w:abstractNumId w:val="138"/>
  </w:num>
  <w:num w:numId="62">
    <w:abstractNumId w:val="43"/>
  </w:num>
  <w:num w:numId="63">
    <w:abstractNumId w:val="83"/>
  </w:num>
  <w:num w:numId="64">
    <w:abstractNumId w:val="47"/>
  </w:num>
  <w:num w:numId="65">
    <w:abstractNumId w:val="99"/>
  </w:num>
  <w:num w:numId="66">
    <w:abstractNumId w:val="32"/>
  </w:num>
  <w:num w:numId="67">
    <w:abstractNumId w:val="6"/>
  </w:num>
  <w:num w:numId="68">
    <w:abstractNumId w:val="5"/>
  </w:num>
  <w:num w:numId="69">
    <w:abstractNumId w:val="3"/>
  </w:num>
  <w:num w:numId="70">
    <w:abstractNumId w:val="0"/>
  </w:num>
  <w:num w:numId="71">
    <w:abstractNumId w:val="2"/>
  </w:num>
  <w:num w:numId="72">
    <w:abstractNumId w:val="1"/>
  </w:num>
  <w:num w:numId="73">
    <w:abstractNumId w:val="114"/>
  </w:num>
  <w:num w:numId="74">
    <w:abstractNumId w:val="31"/>
  </w:num>
  <w:num w:numId="75">
    <w:abstractNumId w:val="145"/>
  </w:num>
  <w:num w:numId="76">
    <w:abstractNumId w:val="15"/>
  </w:num>
  <w:num w:numId="77">
    <w:abstractNumId w:val="50"/>
  </w:num>
  <w:num w:numId="78">
    <w:abstractNumId w:val="97"/>
  </w:num>
  <w:num w:numId="79">
    <w:abstractNumId w:val="63"/>
  </w:num>
  <w:num w:numId="80">
    <w:abstractNumId w:val="64"/>
  </w:num>
  <w:num w:numId="81">
    <w:abstractNumId w:val="92"/>
  </w:num>
  <w:num w:numId="82">
    <w:abstractNumId w:val="58"/>
  </w:num>
  <w:num w:numId="83">
    <w:abstractNumId w:val="90"/>
  </w:num>
  <w:num w:numId="84">
    <w:abstractNumId w:val="68"/>
  </w:num>
  <w:num w:numId="85">
    <w:abstractNumId w:val="144"/>
  </w:num>
  <w:num w:numId="86">
    <w:abstractNumId w:val="143"/>
  </w:num>
  <w:num w:numId="87">
    <w:abstractNumId w:val="85"/>
  </w:num>
  <w:num w:numId="88">
    <w:abstractNumId w:val="17"/>
  </w:num>
  <w:num w:numId="89">
    <w:abstractNumId w:val="77"/>
  </w:num>
  <w:num w:numId="90">
    <w:abstractNumId w:val="139"/>
  </w:num>
  <w:num w:numId="91">
    <w:abstractNumId w:val="124"/>
  </w:num>
  <w:num w:numId="92">
    <w:abstractNumId w:val="119"/>
  </w:num>
  <w:num w:numId="93">
    <w:abstractNumId w:val="70"/>
  </w:num>
  <w:num w:numId="94">
    <w:abstractNumId w:val="130"/>
  </w:num>
  <w:num w:numId="95">
    <w:abstractNumId w:val="94"/>
  </w:num>
  <w:num w:numId="96">
    <w:abstractNumId w:val="25"/>
  </w:num>
  <w:num w:numId="97">
    <w:abstractNumId w:val="48"/>
  </w:num>
  <w:num w:numId="98">
    <w:abstractNumId w:val="55"/>
  </w:num>
  <w:num w:numId="99">
    <w:abstractNumId w:val="49"/>
  </w:num>
  <w:num w:numId="100">
    <w:abstractNumId w:val="135"/>
  </w:num>
  <w:num w:numId="101">
    <w:abstractNumId w:val="60"/>
  </w:num>
  <w:num w:numId="102">
    <w:abstractNumId w:val="62"/>
  </w:num>
  <w:num w:numId="103">
    <w:abstractNumId w:val="103"/>
  </w:num>
  <w:num w:numId="104">
    <w:abstractNumId w:val="129"/>
  </w:num>
  <w:num w:numId="105">
    <w:abstractNumId w:val="26"/>
  </w:num>
  <w:num w:numId="106">
    <w:abstractNumId w:val="37"/>
  </w:num>
  <w:num w:numId="107">
    <w:abstractNumId w:val="133"/>
  </w:num>
  <w:num w:numId="108">
    <w:abstractNumId w:val="22"/>
  </w:num>
  <w:num w:numId="109">
    <w:abstractNumId w:val="20"/>
  </w:num>
  <w:num w:numId="110">
    <w:abstractNumId w:val="132"/>
  </w:num>
  <w:num w:numId="111">
    <w:abstractNumId w:val="14"/>
  </w:num>
  <w:num w:numId="112">
    <w:abstractNumId w:val="109"/>
  </w:num>
  <w:num w:numId="113">
    <w:abstractNumId w:val="72"/>
  </w:num>
  <w:num w:numId="114">
    <w:abstractNumId w:val="91"/>
  </w:num>
  <w:num w:numId="115">
    <w:abstractNumId w:val="74"/>
  </w:num>
  <w:num w:numId="116">
    <w:abstractNumId w:val="59"/>
  </w:num>
  <w:num w:numId="117">
    <w:abstractNumId w:val="134"/>
  </w:num>
  <w:num w:numId="118">
    <w:abstractNumId w:val="126"/>
  </w:num>
  <w:num w:numId="119">
    <w:abstractNumId w:val="80"/>
  </w:num>
  <w:num w:numId="120">
    <w:abstractNumId w:val="57"/>
  </w:num>
  <w:num w:numId="121">
    <w:abstractNumId w:val="108"/>
  </w:num>
  <w:num w:numId="122">
    <w:abstractNumId w:val="117"/>
  </w:num>
  <w:num w:numId="123">
    <w:abstractNumId w:val="125"/>
  </w:num>
  <w:num w:numId="124">
    <w:abstractNumId w:val="123"/>
  </w:num>
  <w:num w:numId="125">
    <w:abstractNumId w:val="24"/>
  </w:num>
  <w:num w:numId="126">
    <w:abstractNumId w:val="127"/>
  </w:num>
  <w:num w:numId="127">
    <w:abstractNumId w:val="98"/>
  </w:num>
  <w:num w:numId="128">
    <w:abstractNumId w:val="128"/>
  </w:num>
  <w:num w:numId="129">
    <w:abstractNumId w:val="87"/>
  </w:num>
  <w:num w:numId="130">
    <w:abstractNumId w:val="11"/>
  </w:num>
  <w:num w:numId="131">
    <w:abstractNumId w:val="51"/>
  </w:num>
  <w:num w:numId="132">
    <w:abstractNumId w:val="18"/>
  </w:num>
  <w:num w:numId="133">
    <w:abstractNumId w:val="28"/>
  </w:num>
  <w:num w:numId="134">
    <w:abstractNumId w:val="33"/>
  </w:num>
  <w:num w:numId="135">
    <w:abstractNumId w:val="61"/>
  </w:num>
  <w:num w:numId="136">
    <w:abstractNumId w:val="84"/>
  </w:num>
  <w:num w:numId="137">
    <w:abstractNumId w:val="16"/>
  </w:num>
  <w:num w:numId="138">
    <w:abstractNumId w:val="107"/>
  </w:num>
  <w:num w:numId="139">
    <w:abstractNumId w:val="34"/>
  </w:num>
  <w:num w:numId="140">
    <w:abstractNumId w:val="12"/>
  </w:num>
  <w:num w:numId="141">
    <w:abstractNumId w:val="71"/>
  </w:num>
  <w:num w:numId="142">
    <w:abstractNumId w:val="75"/>
  </w:num>
  <w:num w:numId="143">
    <w:abstractNumId w:val="113"/>
  </w:num>
  <w:num w:numId="144">
    <w:abstractNumId w:val="44"/>
  </w:num>
  <w:num w:numId="145">
    <w:abstractNumId w:val="45"/>
  </w:num>
  <w:num w:numId="146">
    <w:abstractNumId w:val="12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FA"/>
    <w:rsid w:val="000014F7"/>
    <w:rsid w:val="000024D8"/>
    <w:rsid w:val="000035F9"/>
    <w:rsid w:val="00003BC5"/>
    <w:rsid w:val="00003D65"/>
    <w:rsid w:val="00004153"/>
    <w:rsid w:val="000047B9"/>
    <w:rsid w:val="00004E11"/>
    <w:rsid w:val="00005638"/>
    <w:rsid w:val="00007332"/>
    <w:rsid w:val="000075CD"/>
    <w:rsid w:val="00010048"/>
    <w:rsid w:val="00011289"/>
    <w:rsid w:val="00011C5E"/>
    <w:rsid w:val="00012560"/>
    <w:rsid w:val="000128B3"/>
    <w:rsid w:val="000134B6"/>
    <w:rsid w:val="00013D8A"/>
    <w:rsid w:val="0001410C"/>
    <w:rsid w:val="000154DD"/>
    <w:rsid w:val="00015EF4"/>
    <w:rsid w:val="00016007"/>
    <w:rsid w:val="000164D5"/>
    <w:rsid w:val="000166CF"/>
    <w:rsid w:val="000177F0"/>
    <w:rsid w:val="000179F3"/>
    <w:rsid w:val="00017B91"/>
    <w:rsid w:val="00017C5D"/>
    <w:rsid w:val="00022374"/>
    <w:rsid w:val="000234C7"/>
    <w:rsid w:val="00023906"/>
    <w:rsid w:val="00025188"/>
    <w:rsid w:val="00025195"/>
    <w:rsid w:val="00025404"/>
    <w:rsid w:val="00025B4F"/>
    <w:rsid w:val="00025DE8"/>
    <w:rsid w:val="00027AB9"/>
    <w:rsid w:val="00031460"/>
    <w:rsid w:val="00031A88"/>
    <w:rsid w:val="00032603"/>
    <w:rsid w:val="00032C29"/>
    <w:rsid w:val="000332F2"/>
    <w:rsid w:val="00033F13"/>
    <w:rsid w:val="00034851"/>
    <w:rsid w:val="00034C24"/>
    <w:rsid w:val="00034E8E"/>
    <w:rsid w:val="000352A1"/>
    <w:rsid w:val="00035449"/>
    <w:rsid w:val="0003583B"/>
    <w:rsid w:val="0003630C"/>
    <w:rsid w:val="000379C6"/>
    <w:rsid w:val="00037BBD"/>
    <w:rsid w:val="00040160"/>
    <w:rsid w:val="00040C7A"/>
    <w:rsid w:val="0004131F"/>
    <w:rsid w:val="00042E56"/>
    <w:rsid w:val="00043662"/>
    <w:rsid w:val="000436B8"/>
    <w:rsid w:val="0004388B"/>
    <w:rsid w:val="000438A6"/>
    <w:rsid w:val="00043B00"/>
    <w:rsid w:val="0004407B"/>
    <w:rsid w:val="000446EE"/>
    <w:rsid w:val="0004535B"/>
    <w:rsid w:val="00045644"/>
    <w:rsid w:val="00045AFB"/>
    <w:rsid w:val="00045B27"/>
    <w:rsid w:val="000466FF"/>
    <w:rsid w:val="00046B7D"/>
    <w:rsid w:val="00047977"/>
    <w:rsid w:val="00050FD3"/>
    <w:rsid w:val="00051C7E"/>
    <w:rsid w:val="000522CA"/>
    <w:rsid w:val="000526B7"/>
    <w:rsid w:val="00053A73"/>
    <w:rsid w:val="00053B52"/>
    <w:rsid w:val="00053B9A"/>
    <w:rsid w:val="00054921"/>
    <w:rsid w:val="00054A96"/>
    <w:rsid w:val="000553AA"/>
    <w:rsid w:val="0005556F"/>
    <w:rsid w:val="00055762"/>
    <w:rsid w:val="0005678F"/>
    <w:rsid w:val="00056A96"/>
    <w:rsid w:val="00056FEE"/>
    <w:rsid w:val="0006025D"/>
    <w:rsid w:val="00060E14"/>
    <w:rsid w:val="00061479"/>
    <w:rsid w:val="00062971"/>
    <w:rsid w:val="00062C55"/>
    <w:rsid w:val="00062CED"/>
    <w:rsid w:val="00062F62"/>
    <w:rsid w:val="000638F0"/>
    <w:rsid w:val="0006526A"/>
    <w:rsid w:val="000660D5"/>
    <w:rsid w:val="00066654"/>
    <w:rsid w:val="00067934"/>
    <w:rsid w:val="000700DB"/>
    <w:rsid w:val="000703F7"/>
    <w:rsid w:val="000704A8"/>
    <w:rsid w:val="0007086F"/>
    <w:rsid w:val="000708FB"/>
    <w:rsid w:val="00070B93"/>
    <w:rsid w:val="00071FA6"/>
    <w:rsid w:val="0007214B"/>
    <w:rsid w:val="0007231B"/>
    <w:rsid w:val="0007279A"/>
    <w:rsid w:val="000728E9"/>
    <w:rsid w:val="00072C12"/>
    <w:rsid w:val="00072E1F"/>
    <w:rsid w:val="00074B4E"/>
    <w:rsid w:val="000760B9"/>
    <w:rsid w:val="000768CD"/>
    <w:rsid w:val="00076B72"/>
    <w:rsid w:val="000771D9"/>
    <w:rsid w:val="00080C4C"/>
    <w:rsid w:val="00080D02"/>
    <w:rsid w:val="00080D24"/>
    <w:rsid w:val="00081168"/>
    <w:rsid w:val="00081DFA"/>
    <w:rsid w:val="0008254D"/>
    <w:rsid w:val="00082BD8"/>
    <w:rsid w:val="00083178"/>
    <w:rsid w:val="000838CB"/>
    <w:rsid w:val="0008443A"/>
    <w:rsid w:val="000847CD"/>
    <w:rsid w:val="00084F80"/>
    <w:rsid w:val="0008505A"/>
    <w:rsid w:val="0008568C"/>
    <w:rsid w:val="00085AEF"/>
    <w:rsid w:val="0008604F"/>
    <w:rsid w:val="000862F0"/>
    <w:rsid w:val="00087462"/>
    <w:rsid w:val="000874E2"/>
    <w:rsid w:val="00087B64"/>
    <w:rsid w:val="00087F00"/>
    <w:rsid w:val="00090243"/>
    <w:rsid w:val="0009045D"/>
    <w:rsid w:val="00090883"/>
    <w:rsid w:val="00090C91"/>
    <w:rsid w:val="00090F34"/>
    <w:rsid w:val="00091393"/>
    <w:rsid w:val="000917BD"/>
    <w:rsid w:val="00091EF1"/>
    <w:rsid w:val="00091F93"/>
    <w:rsid w:val="0009229D"/>
    <w:rsid w:val="0009296C"/>
    <w:rsid w:val="00094429"/>
    <w:rsid w:val="000945C2"/>
    <w:rsid w:val="00095CC7"/>
    <w:rsid w:val="00095D0D"/>
    <w:rsid w:val="000974AE"/>
    <w:rsid w:val="000A0910"/>
    <w:rsid w:val="000A09CC"/>
    <w:rsid w:val="000A1199"/>
    <w:rsid w:val="000A1E06"/>
    <w:rsid w:val="000A2233"/>
    <w:rsid w:val="000A290A"/>
    <w:rsid w:val="000A35AB"/>
    <w:rsid w:val="000A3678"/>
    <w:rsid w:val="000A39A7"/>
    <w:rsid w:val="000A3CAB"/>
    <w:rsid w:val="000A5131"/>
    <w:rsid w:val="000A6868"/>
    <w:rsid w:val="000A6975"/>
    <w:rsid w:val="000A6D74"/>
    <w:rsid w:val="000A715C"/>
    <w:rsid w:val="000A7428"/>
    <w:rsid w:val="000A7458"/>
    <w:rsid w:val="000A7A83"/>
    <w:rsid w:val="000A7F84"/>
    <w:rsid w:val="000B05A9"/>
    <w:rsid w:val="000B220F"/>
    <w:rsid w:val="000B261F"/>
    <w:rsid w:val="000B26D7"/>
    <w:rsid w:val="000B38E1"/>
    <w:rsid w:val="000B3F63"/>
    <w:rsid w:val="000B46AC"/>
    <w:rsid w:val="000B4C5B"/>
    <w:rsid w:val="000B5900"/>
    <w:rsid w:val="000B787C"/>
    <w:rsid w:val="000B7960"/>
    <w:rsid w:val="000C0349"/>
    <w:rsid w:val="000C145F"/>
    <w:rsid w:val="000C17ED"/>
    <w:rsid w:val="000C1994"/>
    <w:rsid w:val="000C2281"/>
    <w:rsid w:val="000C2374"/>
    <w:rsid w:val="000C334A"/>
    <w:rsid w:val="000C370B"/>
    <w:rsid w:val="000C4D23"/>
    <w:rsid w:val="000C4F54"/>
    <w:rsid w:val="000C55C9"/>
    <w:rsid w:val="000C6E2F"/>
    <w:rsid w:val="000C71B6"/>
    <w:rsid w:val="000C7D54"/>
    <w:rsid w:val="000D078F"/>
    <w:rsid w:val="000D10CC"/>
    <w:rsid w:val="000D10E8"/>
    <w:rsid w:val="000D219F"/>
    <w:rsid w:val="000D2577"/>
    <w:rsid w:val="000D290B"/>
    <w:rsid w:val="000D2D6B"/>
    <w:rsid w:val="000D30D0"/>
    <w:rsid w:val="000D353F"/>
    <w:rsid w:val="000D3BD0"/>
    <w:rsid w:val="000D5772"/>
    <w:rsid w:val="000D586E"/>
    <w:rsid w:val="000D5D57"/>
    <w:rsid w:val="000D6B96"/>
    <w:rsid w:val="000D734D"/>
    <w:rsid w:val="000D76B6"/>
    <w:rsid w:val="000D7B86"/>
    <w:rsid w:val="000E0081"/>
    <w:rsid w:val="000E0213"/>
    <w:rsid w:val="000E2518"/>
    <w:rsid w:val="000E2748"/>
    <w:rsid w:val="000E28CD"/>
    <w:rsid w:val="000E2936"/>
    <w:rsid w:val="000E2F09"/>
    <w:rsid w:val="000E3418"/>
    <w:rsid w:val="000E3B4E"/>
    <w:rsid w:val="000E3D2B"/>
    <w:rsid w:val="000E3F24"/>
    <w:rsid w:val="000E405A"/>
    <w:rsid w:val="000E5BE9"/>
    <w:rsid w:val="000E5C37"/>
    <w:rsid w:val="000E5F7A"/>
    <w:rsid w:val="000E606C"/>
    <w:rsid w:val="000E73F3"/>
    <w:rsid w:val="000F0005"/>
    <w:rsid w:val="000F00DC"/>
    <w:rsid w:val="000F07FE"/>
    <w:rsid w:val="000F1100"/>
    <w:rsid w:val="000F12D8"/>
    <w:rsid w:val="000F1DD6"/>
    <w:rsid w:val="000F2DE6"/>
    <w:rsid w:val="000F38C8"/>
    <w:rsid w:val="000F3D91"/>
    <w:rsid w:val="000F4A58"/>
    <w:rsid w:val="000F51C6"/>
    <w:rsid w:val="000F5914"/>
    <w:rsid w:val="000F5FCD"/>
    <w:rsid w:val="000F6B92"/>
    <w:rsid w:val="000F6F68"/>
    <w:rsid w:val="000F7434"/>
    <w:rsid w:val="000F75EE"/>
    <w:rsid w:val="001003E7"/>
    <w:rsid w:val="00100988"/>
    <w:rsid w:val="00100CBE"/>
    <w:rsid w:val="00100DAF"/>
    <w:rsid w:val="00100FFF"/>
    <w:rsid w:val="00101090"/>
    <w:rsid w:val="00101D79"/>
    <w:rsid w:val="00102977"/>
    <w:rsid w:val="001029FE"/>
    <w:rsid w:val="00102E5F"/>
    <w:rsid w:val="001036AF"/>
    <w:rsid w:val="001044A4"/>
    <w:rsid w:val="0010508A"/>
    <w:rsid w:val="0010515A"/>
    <w:rsid w:val="001055FD"/>
    <w:rsid w:val="00105995"/>
    <w:rsid w:val="00105EDE"/>
    <w:rsid w:val="00106876"/>
    <w:rsid w:val="00106B9C"/>
    <w:rsid w:val="00107711"/>
    <w:rsid w:val="00107D14"/>
    <w:rsid w:val="0011006A"/>
    <w:rsid w:val="0011077F"/>
    <w:rsid w:val="00110FC1"/>
    <w:rsid w:val="0011109D"/>
    <w:rsid w:val="0011120D"/>
    <w:rsid w:val="00111725"/>
    <w:rsid w:val="0011178B"/>
    <w:rsid w:val="00111B8A"/>
    <w:rsid w:val="001123DD"/>
    <w:rsid w:val="00112466"/>
    <w:rsid w:val="0011366C"/>
    <w:rsid w:val="001142A0"/>
    <w:rsid w:val="00114E3B"/>
    <w:rsid w:val="00115C1E"/>
    <w:rsid w:val="00116BED"/>
    <w:rsid w:val="00116C8A"/>
    <w:rsid w:val="00117717"/>
    <w:rsid w:val="00117C28"/>
    <w:rsid w:val="00117D46"/>
    <w:rsid w:val="001201D1"/>
    <w:rsid w:val="0012091C"/>
    <w:rsid w:val="00120B86"/>
    <w:rsid w:val="00120D17"/>
    <w:rsid w:val="00120F2C"/>
    <w:rsid w:val="00121017"/>
    <w:rsid w:val="00121213"/>
    <w:rsid w:val="00121ABC"/>
    <w:rsid w:val="00121C8E"/>
    <w:rsid w:val="00121EE0"/>
    <w:rsid w:val="0012225B"/>
    <w:rsid w:val="001225D8"/>
    <w:rsid w:val="001228BC"/>
    <w:rsid w:val="0012317B"/>
    <w:rsid w:val="001232F1"/>
    <w:rsid w:val="001239ED"/>
    <w:rsid w:val="00123B45"/>
    <w:rsid w:val="001242E9"/>
    <w:rsid w:val="00124AAD"/>
    <w:rsid w:val="00124BE4"/>
    <w:rsid w:val="00124CBA"/>
    <w:rsid w:val="001251E3"/>
    <w:rsid w:val="001252A5"/>
    <w:rsid w:val="0012540F"/>
    <w:rsid w:val="00125CA8"/>
    <w:rsid w:val="00125CB9"/>
    <w:rsid w:val="001261E0"/>
    <w:rsid w:val="00126956"/>
    <w:rsid w:val="00126F07"/>
    <w:rsid w:val="00127849"/>
    <w:rsid w:val="00130E10"/>
    <w:rsid w:val="00131481"/>
    <w:rsid w:val="001324DE"/>
    <w:rsid w:val="00132975"/>
    <w:rsid w:val="001331C3"/>
    <w:rsid w:val="00133AAB"/>
    <w:rsid w:val="00133BB1"/>
    <w:rsid w:val="0013488F"/>
    <w:rsid w:val="00134B2C"/>
    <w:rsid w:val="001354D5"/>
    <w:rsid w:val="00135A91"/>
    <w:rsid w:val="00136291"/>
    <w:rsid w:val="001363E6"/>
    <w:rsid w:val="00136DDE"/>
    <w:rsid w:val="00136FD7"/>
    <w:rsid w:val="00137966"/>
    <w:rsid w:val="00140334"/>
    <w:rsid w:val="0014090D"/>
    <w:rsid w:val="00140D6D"/>
    <w:rsid w:val="00141690"/>
    <w:rsid w:val="0014185E"/>
    <w:rsid w:val="00141AD4"/>
    <w:rsid w:val="00141D72"/>
    <w:rsid w:val="00142664"/>
    <w:rsid w:val="001434CA"/>
    <w:rsid w:val="00143523"/>
    <w:rsid w:val="00143B67"/>
    <w:rsid w:val="00145568"/>
    <w:rsid w:val="001458CA"/>
    <w:rsid w:val="00146766"/>
    <w:rsid w:val="00146942"/>
    <w:rsid w:val="001508BC"/>
    <w:rsid w:val="00150DE6"/>
    <w:rsid w:val="00151377"/>
    <w:rsid w:val="00151E02"/>
    <w:rsid w:val="00152352"/>
    <w:rsid w:val="0015372C"/>
    <w:rsid w:val="00154041"/>
    <w:rsid w:val="0015414F"/>
    <w:rsid w:val="001543EC"/>
    <w:rsid w:val="00154B96"/>
    <w:rsid w:val="001557ED"/>
    <w:rsid w:val="001570A0"/>
    <w:rsid w:val="00161AFF"/>
    <w:rsid w:val="00162665"/>
    <w:rsid w:val="00162C2F"/>
    <w:rsid w:val="00162FDF"/>
    <w:rsid w:val="0016463B"/>
    <w:rsid w:val="001646F1"/>
    <w:rsid w:val="00164D37"/>
    <w:rsid w:val="0016628E"/>
    <w:rsid w:val="001664A2"/>
    <w:rsid w:val="001667BC"/>
    <w:rsid w:val="00166DE5"/>
    <w:rsid w:val="00166DEE"/>
    <w:rsid w:val="00167040"/>
    <w:rsid w:val="00167049"/>
    <w:rsid w:val="001672FA"/>
    <w:rsid w:val="00167734"/>
    <w:rsid w:val="0017049F"/>
    <w:rsid w:val="001710D2"/>
    <w:rsid w:val="001712CC"/>
    <w:rsid w:val="00171553"/>
    <w:rsid w:val="00172108"/>
    <w:rsid w:val="001722DC"/>
    <w:rsid w:val="00172B67"/>
    <w:rsid w:val="00173A2F"/>
    <w:rsid w:val="00174292"/>
    <w:rsid w:val="00174666"/>
    <w:rsid w:val="00175E06"/>
    <w:rsid w:val="00176062"/>
    <w:rsid w:val="0017680B"/>
    <w:rsid w:val="001769C3"/>
    <w:rsid w:val="00177580"/>
    <w:rsid w:val="0017767E"/>
    <w:rsid w:val="0017770A"/>
    <w:rsid w:val="00182155"/>
    <w:rsid w:val="001825CA"/>
    <w:rsid w:val="0018341D"/>
    <w:rsid w:val="0018392F"/>
    <w:rsid w:val="00183E91"/>
    <w:rsid w:val="001843DA"/>
    <w:rsid w:val="00186278"/>
    <w:rsid w:val="00187773"/>
    <w:rsid w:val="00187BB8"/>
    <w:rsid w:val="00191388"/>
    <w:rsid w:val="001913F0"/>
    <w:rsid w:val="0019154F"/>
    <w:rsid w:val="0019303C"/>
    <w:rsid w:val="001935A9"/>
    <w:rsid w:val="00193C50"/>
    <w:rsid w:val="00193C62"/>
    <w:rsid w:val="00195304"/>
    <w:rsid w:val="001963A1"/>
    <w:rsid w:val="00196CC0"/>
    <w:rsid w:val="00196EC6"/>
    <w:rsid w:val="00197071"/>
    <w:rsid w:val="001975B2"/>
    <w:rsid w:val="001A0A07"/>
    <w:rsid w:val="001A234C"/>
    <w:rsid w:val="001A3B1A"/>
    <w:rsid w:val="001A4A35"/>
    <w:rsid w:val="001A4FC6"/>
    <w:rsid w:val="001A63B9"/>
    <w:rsid w:val="001A6FD5"/>
    <w:rsid w:val="001A7787"/>
    <w:rsid w:val="001B0101"/>
    <w:rsid w:val="001B01D6"/>
    <w:rsid w:val="001B107D"/>
    <w:rsid w:val="001B1E7D"/>
    <w:rsid w:val="001B1EE5"/>
    <w:rsid w:val="001B22B1"/>
    <w:rsid w:val="001B23E0"/>
    <w:rsid w:val="001B2EA8"/>
    <w:rsid w:val="001B31A2"/>
    <w:rsid w:val="001B3291"/>
    <w:rsid w:val="001B32D7"/>
    <w:rsid w:val="001B3309"/>
    <w:rsid w:val="001B5EF7"/>
    <w:rsid w:val="001B68FC"/>
    <w:rsid w:val="001B69F4"/>
    <w:rsid w:val="001B7B81"/>
    <w:rsid w:val="001C1747"/>
    <w:rsid w:val="001C1B31"/>
    <w:rsid w:val="001C3248"/>
    <w:rsid w:val="001C3EE3"/>
    <w:rsid w:val="001C3F8B"/>
    <w:rsid w:val="001C4008"/>
    <w:rsid w:val="001C4D5C"/>
    <w:rsid w:val="001C5301"/>
    <w:rsid w:val="001C68D6"/>
    <w:rsid w:val="001C6985"/>
    <w:rsid w:val="001C6F2E"/>
    <w:rsid w:val="001D03BF"/>
    <w:rsid w:val="001D0B40"/>
    <w:rsid w:val="001D0CEB"/>
    <w:rsid w:val="001D0DE6"/>
    <w:rsid w:val="001D0E44"/>
    <w:rsid w:val="001D2A41"/>
    <w:rsid w:val="001D2C53"/>
    <w:rsid w:val="001D362C"/>
    <w:rsid w:val="001D3684"/>
    <w:rsid w:val="001D3E89"/>
    <w:rsid w:val="001D3F60"/>
    <w:rsid w:val="001D3FBE"/>
    <w:rsid w:val="001D4BF4"/>
    <w:rsid w:val="001D5283"/>
    <w:rsid w:val="001D567E"/>
    <w:rsid w:val="001D6E9C"/>
    <w:rsid w:val="001D7B90"/>
    <w:rsid w:val="001D7EDF"/>
    <w:rsid w:val="001E1F1E"/>
    <w:rsid w:val="001E2774"/>
    <w:rsid w:val="001E32EC"/>
    <w:rsid w:val="001E477C"/>
    <w:rsid w:val="001E47EE"/>
    <w:rsid w:val="001E4C6A"/>
    <w:rsid w:val="001E5738"/>
    <w:rsid w:val="001E5D98"/>
    <w:rsid w:val="001E611A"/>
    <w:rsid w:val="001E6294"/>
    <w:rsid w:val="001E6A40"/>
    <w:rsid w:val="001E7FBC"/>
    <w:rsid w:val="001F02EB"/>
    <w:rsid w:val="001F0669"/>
    <w:rsid w:val="001F1838"/>
    <w:rsid w:val="001F26B7"/>
    <w:rsid w:val="001F2E0F"/>
    <w:rsid w:val="001F2FCD"/>
    <w:rsid w:val="001F33CD"/>
    <w:rsid w:val="001F3697"/>
    <w:rsid w:val="001F369C"/>
    <w:rsid w:val="001F39A8"/>
    <w:rsid w:val="001F3BAA"/>
    <w:rsid w:val="001F3EA2"/>
    <w:rsid w:val="001F42AC"/>
    <w:rsid w:val="001F44D5"/>
    <w:rsid w:val="001F4604"/>
    <w:rsid w:val="001F4EF9"/>
    <w:rsid w:val="001F70E8"/>
    <w:rsid w:val="001F7842"/>
    <w:rsid w:val="001F7FDE"/>
    <w:rsid w:val="00203988"/>
    <w:rsid w:val="00204A0E"/>
    <w:rsid w:val="002059E1"/>
    <w:rsid w:val="00206252"/>
    <w:rsid w:val="00206694"/>
    <w:rsid w:val="00210A06"/>
    <w:rsid w:val="00210C27"/>
    <w:rsid w:val="0021200D"/>
    <w:rsid w:val="00212026"/>
    <w:rsid w:val="002128F8"/>
    <w:rsid w:val="00212A2F"/>
    <w:rsid w:val="00212B93"/>
    <w:rsid w:val="00212EE2"/>
    <w:rsid w:val="002138AB"/>
    <w:rsid w:val="00213CB0"/>
    <w:rsid w:val="002145AE"/>
    <w:rsid w:val="00214CA1"/>
    <w:rsid w:val="00214E36"/>
    <w:rsid w:val="002157D6"/>
    <w:rsid w:val="00216071"/>
    <w:rsid w:val="0021707F"/>
    <w:rsid w:val="002173E8"/>
    <w:rsid w:val="0021760C"/>
    <w:rsid w:val="00220231"/>
    <w:rsid w:val="002210B6"/>
    <w:rsid w:val="002216C0"/>
    <w:rsid w:val="00221728"/>
    <w:rsid w:val="00222241"/>
    <w:rsid w:val="002222B6"/>
    <w:rsid w:val="0022330A"/>
    <w:rsid w:val="002237AA"/>
    <w:rsid w:val="00223F2A"/>
    <w:rsid w:val="0022424E"/>
    <w:rsid w:val="00224A76"/>
    <w:rsid w:val="00224C33"/>
    <w:rsid w:val="00225108"/>
    <w:rsid w:val="002261F1"/>
    <w:rsid w:val="00226A77"/>
    <w:rsid w:val="00226E88"/>
    <w:rsid w:val="002270C4"/>
    <w:rsid w:val="002272E5"/>
    <w:rsid w:val="002276A2"/>
    <w:rsid w:val="00227E13"/>
    <w:rsid w:val="00230197"/>
    <w:rsid w:val="00230D04"/>
    <w:rsid w:val="00230DDF"/>
    <w:rsid w:val="0023121D"/>
    <w:rsid w:val="0023178D"/>
    <w:rsid w:val="002327F9"/>
    <w:rsid w:val="00232DC5"/>
    <w:rsid w:val="002332D6"/>
    <w:rsid w:val="00233A22"/>
    <w:rsid w:val="00233C95"/>
    <w:rsid w:val="0023430E"/>
    <w:rsid w:val="0023450C"/>
    <w:rsid w:val="00235344"/>
    <w:rsid w:val="00236457"/>
    <w:rsid w:val="0023676B"/>
    <w:rsid w:val="00236AD5"/>
    <w:rsid w:val="00236DBD"/>
    <w:rsid w:val="00237170"/>
    <w:rsid w:val="00237876"/>
    <w:rsid w:val="0023797C"/>
    <w:rsid w:val="002406AD"/>
    <w:rsid w:val="00240735"/>
    <w:rsid w:val="00240C80"/>
    <w:rsid w:val="00240F2D"/>
    <w:rsid w:val="00241604"/>
    <w:rsid w:val="00241BFE"/>
    <w:rsid w:val="002427A1"/>
    <w:rsid w:val="002437F2"/>
    <w:rsid w:val="00243C45"/>
    <w:rsid w:val="002447A9"/>
    <w:rsid w:val="00244993"/>
    <w:rsid w:val="002451AA"/>
    <w:rsid w:val="00245C60"/>
    <w:rsid w:val="002474C1"/>
    <w:rsid w:val="00247CC0"/>
    <w:rsid w:val="00247EAD"/>
    <w:rsid w:val="0025019D"/>
    <w:rsid w:val="00250985"/>
    <w:rsid w:val="00250FCF"/>
    <w:rsid w:val="00251365"/>
    <w:rsid w:val="0025199A"/>
    <w:rsid w:val="00251C17"/>
    <w:rsid w:val="002521C4"/>
    <w:rsid w:val="00252BBA"/>
    <w:rsid w:val="00252D8B"/>
    <w:rsid w:val="00252FBE"/>
    <w:rsid w:val="00253C03"/>
    <w:rsid w:val="00253CF8"/>
    <w:rsid w:val="0025590D"/>
    <w:rsid w:val="00256133"/>
    <w:rsid w:val="00256773"/>
    <w:rsid w:val="0025792C"/>
    <w:rsid w:val="00257DD7"/>
    <w:rsid w:val="002604A6"/>
    <w:rsid w:val="0026096B"/>
    <w:rsid w:val="00260ED1"/>
    <w:rsid w:val="00260F98"/>
    <w:rsid w:val="0026105F"/>
    <w:rsid w:val="00261459"/>
    <w:rsid w:val="00261736"/>
    <w:rsid w:val="00261F99"/>
    <w:rsid w:val="00262A2D"/>
    <w:rsid w:val="00263FCA"/>
    <w:rsid w:val="00264675"/>
    <w:rsid w:val="002651CE"/>
    <w:rsid w:val="002658A5"/>
    <w:rsid w:val="0026596A"/>
    <w:rsid w:val="00265A22"/>
    <w:rsid w:val="0026619C"/>
    <w:rsid w:val="0026664E"/>
    <w:rsid w:val="00266826"/>
    <w:rsid w:val="00266BB9"/>
    <w:rsid w:val="00266C65"/>
    <w:rsid w:val="00266F30"/>
    <w:rsid w:val="002672C4"/>
    <w:rsid w:val="00267438"/>
    <w:rsid w:val="00267A00"/>
    <w:rsid w:val="00267EB5"/>
    <w:rsid w:val="00270440"/>
    <w:rsid w:val="00270685"/>
    <w:rsid w:val="00271E69"/>
    <w:rsid w:val="00272FCD"/>
    <w:rsid w:val="00273333"/>
    <w:rsid w:val="00273448"/>
    <w:rsid w:val="00273992"/>
    <w:rsid w:val="00273B1E"/>
    <w:rsid w:val="00274559"/>
    <w:rsid w:val="00275589"/>
    <w:rsid w:val="002758AF"/>
    <w:rsid w:val="00275A36"/>
    <w:rsid w:val="00275F9C"/>
    <w:rsid w:val="00276B26"/>
    <w:rsid w:val="002778D1"/>
    <w:rsid w:val="0028011E"/>
    <w:rsid w:val="002805E7"/>
    <w:rsid w:val="00280A53"/>
    <w:rsid w:val="00281240"/>
    <w:rsid w:val="0028141C"/>
    <w:rsid w:val="00282141"/>
    <w:rsid w:val="0028265B"/>
    <w:rsid w:val="00282EC0"/>
    <w:rsid w:val="0028325E"/>
    <w:rsid w:val="00283B8D"/>
    <w:rsid w:val="00283DBE"/>
    <w:rsid w:val="0028448A"/>
    <w:rsid w:val="00285751"/>
    <w:rsid w:val="002866BE"/>
    <w:rsid w:val="002867FF"/>
    <w:rsid w:val="00286AF5"/>
    <w:rsid w:val="00287ED8"/>
    <w:rsid w:val="00290275"/>
    <w:rsid w:val="002905F7"/>
    <w:rsid w:val="00290A50"/>
    <w:rsid w:val="00290F8A"/>
    <w:rsid w:val="002915C8"/>
    <w:rsid w:val="002919A1"/>
    <w:rsid w:val="00292BD4"/>
    <w:rsid w:val="00292E72"/>
    <w:rsid w:val="00293403"/>
    <w:rsid w:val="0029382C"/>
    <w:rsid w:val="00293A86"/>
    <w:rsid w:val="002942FE"/>
    <w:rsid w:val="00294417"/>
    <w:rsid w:val="002947D5"/>
    <w:rsid w:val="00295BA4"/>
    <w:rsid w:val="002960DD"/>
    <w:rsid w:val="00296586"/>
    <w:rsid w:val="002967DE"/>
    <w:rsid w:val="00296FFD"/>
    <w:rsid w:val="002A04C3"/>
    <w:rsid w:val="002A0ED4"/>
    <w:rsid w:val="002A119A"/>
    <w:rsid w:val="002A1B2D"/>
    <w:rsid w:val="002A33F2"/>
    <w:rsid w:val="002A3D81"/>
    <w:rsid w:val="002A48DD"/>
    <w:rsid w:val="002A54E1"/>
    <w:rsid w:val="002A6743"/>
    <w:rsid w:val="002A685E"/>
    <w:rsid w:val="002A6BDC"/>
    <w:rsid w:val="002A739A"/>
    <w:rsid w:val="002A785F"/>
    <w:rsid w:val="002A78FA"/>
    <w:rsid w:val="002B08BA"/>
    <w:rsid w:val="002B171A"/>
    <w:rsid w:val="002B1AA8"/>
    <w:rsid w:val="002B2069"/>
    <w:rsid w:val="002B3BEE"/>
    <w:rsid w:val="002B3F28"/>
    <w:rsid w:val="002B41F9"/>
    <w:rsid w:val="002B43A4"/>
    <w:rsid w:val="002B4A68"/>
    <w:rsid w:val="002B51D4"/>
    <w:rsid w:val="002B5951"/>
    <w:rsid w:val="002B5C14"/>
    <w:rsid w:val="002B5CDF"/>
    <w:rsid w:val="002B5F5C"/>
    <w:rsid w:val="002B6767"/>
    <w:rsid w:val="002B6A5D"/>
    <w:rsid w:val="002B789B"/>
    <w:rsid w:val="002C0454"/>
    <w:rsid w:val="002C0622"/>
    <w:rsid w:val="002C0C78"/>
    <w:rsid w:val="002C35B3"/>
    <w:rsid w:val="002C3809"/>
    <w:rsid w:val="002C3FAC"/>
    <w:rsid w:val="002C4ACF"/>
    <w:rsid w:val="002C4C79"/>
    <w:rsid w:val="002C5B42"/>
    <w:rsid w:val="002C5FE1"/>
    <w:rsid w:val="002C78B7"/>
    <w:rsid w:val="002C7CCB"/>
    <w:rsid w:val="002D026C"/>
    <w:rsid w:val="002D123E"/>
    <w:rsid w:val="002D14AB"/>
    <w:rsid w:val="002D210C"/>
    <w:rsid w:val="002D32EC"/>
    <w:rsid w:val="002D4342"/>
    <w:rsid w:val="002D456A"/>
    <w:rsid w:val="002D4ECF"/>
    <w:rsid w:val="002D5620"/>
    <w:rsid w:val="002D58B9"/>
    <w:rsid w:val="002D59D6"/>
    <w:rsid w:val="002D5A32"/>
    <w:rsid w:val="002D6FAC"/>
    <w:rsid w:val="002D7CFE"/>
    <w:rsid w:val="002E071D"/>
    <w:rsid w:val="002E089D"/>
    <w:rsid w:val="002E1BCF"/>
    <w:rsid w:val="002E206A"/>
    <w:rsid w:val="002E26B6"/>
    <w:rsid w:val="002E345E"/>
    <w:rsid w:val="002E3E3F"/>
    <w:rsid w:val="002E3E83"/>
    <w:rsid w:val="002E51B8"/>
    <w:rsid w:val="002E6EE4"/>
    <w:rsid w:val="002E6F06"/>
    <w:rsid w:val="002E7126"/>
    <w:rsid w:val="002E714A"/>
    <w:rsid w:val="002E72ED"/>
    <w:rsid w:val="002E7E17"/>
    <w:rsid w:val="002F0210"/>
    <w:rsid w:val="002F105C"/>
    <w:rsid w:val="002F2FEA"/>
    <w:rsid w:val="002F3077"/>
    <w:rsid w:val="002F3771"/>
    <w:rsid w:val="002F3A2E"/>
    <w:rsid w:val="002F3CEA"/>
    <w:rsid w:val="002F3E95"/>
    <w:rsid w:val="002F4A01"/>
    <w:rsid w:val="002F5198"/>
    <w:rsid w:val="002F5598"/>
    <w:rsid w:val="002F6836"/>
    <w:rsid w:val="002F6BAE"/>
    <w:rsid w:val="002F6E60"/>
    <w:rsid w:val="002F7983"/>
    <w:rsid w:val="00300B12"/>
    <w:rsid w:val="003011B4"/>
    <w:rsid w:val="00301AEF"/>
    <w:rsid w:val="00301FED"/>
    <w:rsid w:val="003025AE"/>
    <w:rsid w:val="00302971"/>
    <w:rsid w:val="003030BB"/>
    <w:rsid w:val="003032FD"/>
    <w:rsid w:val="00305878"/>
    <w:rsid w:val="00306C1F"/>
    <w:rsid w:val="003103D9"/>
    <w:rsid w:val="00311B35"/>
    <w:rsid w:val="00312681"/>
    <w:rsid w:val="003130D9"/>
    <w:rsid w:val="0031491E"/>
    <w:rsid w:val="00314F87"/>
    <w:rsid w:val="00315235"/>
    <w:rsid w:val="003159B0"/>
    <w:rsid w:val="0031706A"/>
    <w:rsid w:val="00317B44"/>
    <w:rsid w:val="00317BF7"/>
    <w:rsid w:val="00317EBF"/>
    <w:rsid w:val="00320077"/>
    <w:rsid w:val="003200BC"/>
    <w:rsid w:val="003202FA"/>
    <w:rsid w:val="00320BAA"/>
    <w:rsid w:val="00320EF3"/>
    <w:rsid w:val="00321BAD"/>
    <w:rsid w:val="0032263D"/>
    <w:rsid w:val="003231BD"/>
    <w:rsid w:val="003237C6"/>
    <w:rsid w:val="003246E4"/>
    <w:rsid w:val="00326166"/>
    <w:rsid w:val="0032625A"/>
    <w:rsid w:val="00326E00"/>
    <w:rsid w:val="00327038"/>
    <w:rsid w:val="00327A2A"/>
    <w:rsid w:val="00330637"/>
    <w:rsid w:val="00330985"/>
    <w:rsid w:val="00331F76"/>
    <w:rsid w:val="00332654"/>
    <w:rsid w:val="00333948"/>
    <w:rsid w:val="0033422D"/>
    <w:rsid w:val="00334C9D"/>
    <w:rsid w:val="00335976"/>
    <w:rsid w:val="003359E4"/>
    <w:rsid w:val="00337564"/>
    <w:rsid w:val="00337C92"/>
    <w:rsid w:val="003400F2"/>
    <w:rsid w:val="00340DF2"/>
    <w:rsid w:val="003419AC"/>
    <w:rsid w:val="00341D26"/>
    <w:rsid w:val="003428E7"/>
    <w:rsid w:val="00343187"/>
    <w:rsid w:val="00343330"/>
    <w:rsid w:val="0034360B"/>
    <w:rsid w:val="00343A79"/>
    <w:rsid w:val="00343AB8"/>
    <w:rsid w:val="00344C2D"/>
    <w:rsid w:val="003450CE"/>
    <w:rsid w:val="00345D62"/>
    <w:rsid w:val="003466C0"/>
    <w:rsid w:val="00347D3C"/>
    <w:rsid w:val="003501BE"/>
    <w:rsid w:val="003509C0"/>
    <w:rsid w:val="00350B4A"/>
    <w:rsid w:val="00354E6C"/>
    <w:rsid w:val="003555FF"/>
    <w:rsid w:val="00356465"/>
    <w:rsid w:val="003568FA"/>
    <w:rsid w:val="00357145"/>
    <w:rsid w:val="0035723F"/>
    <w:rsid w:val="0035749D"/>
    <w:rsid w:val="0035794B"/>
    <w:rsid w:val="00357DD0"/>
    <w:rsid w:val="00361CF2"/>
    <w:rsid w:val="0036243B"/>
    <w:rsid w:val="00362B16"/>
    <w:rsid w:val="00363088"/>
    <w:rsid w:val="00363D46"/>
    <w:rsid w:val="003642F1"/>
    <w:rsid w:val="00364D58"/>
    <w:rsid w:val="00364D93"/>
    <w:rsid w:val="00364EAD"/>
    <w:rsid w:val="0036502F"/>
    <w:rsid w:val="003655FD"/>
    <w:rsid w:val="0036572B"/>
    <w:rsid w:val="00365A03"/>
    <w:rsid w:val="003673C0"/>
    <w:rsid w:val="00367CBB"/>
    <w:rsid w:val="00367DD9"/>
    <w:rsid w:val="003701EE"/>
    <w:rsid w:val="00370A06"/>
    <w:rsid w:val="003713A0"/>
    <w:rsid w:val="003713AA"/>
    <w:rsid w:val="00371F4C"/>
    <w:rsid w:val="003721BB"/>
    <w:rsid w:val="003727EC"/>
    <w:rsid w:val="00372881"/>
    <w:rsid w:val="00372B13"/>
    <w:rsid w:val="00372DEC"/>
    <w:rsid w:val="00373B1C"/>
    <w:rsid w:val="00374271"/>
    <w:rsid w:val="003743B4"/>
    <w:rsid w:val="0037447C"/>
    <w:rsid w:val="00374BBA"/>
    <w:rsid w:val="00376016"/>
    <w:rsid w:val="00376A7C"/>
    <w:rsid w:val="00376FC7"/>
    <w:rsid w:val="00377293"/>
    <w:rsid w:val="00377DB5"/>
    <w:rsid w:val="0038079C"/>
    <w:rsid w:val="00381415"/>
    <w:rsid w:val="00381BE3"/>
    <w:rsid w:val="0038226D"/>
    <w:rsid w:val="003825B0"/>
    <w:rsid w:val="00383C15"/>
    <w:rsid w:val="00384075"/>
    <w:rsid w:val="0038484E"/>
    <w:rsid w:val="00385034"/>
    <w:rsid w:val="003850F6"/>
    <w:rsid w:val="00385C97"/>
    <w:rsid w:val="00386FB4"/>
    <w:rsid w:val="00387119"/>
    <w:rsid w:val="003872CE"/>
    <w:rsid w:val="003878E6"/>
    <w:rsid w:val="00387F84"/>
    <w:rsid w:val="00391583"/>
    <w:rsid w:val="00391C5D"/>
    <w:rsid w:val="00393858"/>
    <w:rsid w:val="00394303"/>
    <w:rsid w:val="00394BAE"/>
    <w:rsid w:val="00394C3F"/>
    <w:rsid w:val="00395244"/>
    <w:rsid w:val="0039535F"/>
    <w:rsid w:val="003957C4"/>
    <w:rsid w:val="00395AE8"/>
    <w:rsid w:val="00395D55"/>
    <w:rsid w:val="00395DB7"/>
    <w:rsid w:val="00396B71"/>
    <w:rsid w:val="00396D04"/>
    <w:rsid w:val="003A04A7"/>
    <w:rsid w:val="003A08D9"/>
    <w:rsid w:val="003A1DCD"/>
    <w:rsid w:val="003A2C21"/>
    <w:rsid w:val="003A30AC"/>
    <w:rsid w:val="003A3542"/>
    <w:rsid w:val="003A367E"/>
    <w:rsid w:val="003A37B5"/>
    <w:rsid w:val="003A384B"/>
    <w:rsid w:val="003A3EFD"/>
    <w:rsid w:val="003A4308"/>
    <w:rsid w:val="003A4F33"/>
    <w:rsid w:val="003A5BD1"/>
    <w:rsid w:val="003A5DFD"/>
    <w:rsid w:val="003A64DB"/>
    <w:rsid w:val="003B021A"/>
    <w:rsid w:val="003B034F"/>
    <w:rsid w:val="003B08E0"/>
    <w:rsid w:val="003B0C8F"/>
    <w:rsid w:val="003B28F8"/>
    <w:rsid w:val="003B2A63"/>
    <w:rsid w:val="003B2FA4"/>
    <w:rsid w:val="003B3082"/>
    <w:rsid w:val="003B3305"/>
    <w:rsid w:val="003B3C92"/>
    <w:rsid w:val="003B4055"/>
    <w:rsid w:val="003B4365"/>
    <w:rsid w:val="003B442C"/>
    <w:rsid w:val="003B5B14"/>
    <w:rsid w:val="003B6749"/>
    <w:rsid w:val="003B736B"/>
    <w:rsid w:val="003B7E36"/>
    <w:rsid w:val="003C08E6"/>
    <w:rsid w:val="003C1319"/>
    <w:rsid w:val="003C18A0"/>
    <w:rsid w:val="003C20A6"/>
    <w:rsid w:val="003C4B60"/>
    <w:rsid w:val="003C58E7"/>
    <w:rsid w:val="003C5C57"/>
    <w:rsid w:val="003C60AB"/>
    <w:rsid w:val="003C60FA"/>
    <w:rsid w:val="003C69DC"/>
    <w:rsid w:val="003C6B43"/>
    <w:rsid w:val="003C72BF"/>
    <w:rsid w:val="003C752C"/>
    <w:rsid w:val="003C7B8E"/>
    <w:rsid w:val="003D00D7"/>
    <w:rsid w:val="003D07CC"/>
    <w:rsid w:val="003D19EB"/>
    <w:rsid w:val="003D1D0C"/>
    <w:rsid w:val="003D2F25"/>
    <w:rsid w:val="003D31E3"/>
    <w:rsid w:val="003D3C58"/>
    <w:rsid w:val="003D410E"/>
    <w:rsid w:val="003D4984"/>
    <w:rsid w:val="003D4DE6"/>
    <w:rsid w:val="003D4F7F"/>
    <w:rsid w:val="003D57D4"/>
    <w:rsid w:val="003D5A4E"/>
    <w:rsid w:val="003D6A8F"/>
    <w:rsid w:val="003D7034"/>
    <w:rsid w:val="003E0297"/>
    <w:rsid w:val="003E0879"/>
    <w:rsid w:val="003E0AD2"/>
    <w:rsid w:val="003E0D9D"/>
    <w:rsid w:val="003E1775"/>
    <w:rsid w:val="003E2659"/>
    <w:rsid w:val="003E32EA"/>
    <w:rsid w:val="003E33A2"/>
    <w:rsid w:val="003E3C55"/>
    <w:rsid w:val="003E3F3F"/>
    <w:rsid w:val="003E4365"/>
    <w:rsid w:val="003E462E"/>
    <w:rsid w:val="003E54D2"/>
    <w:rsid w:val="003E5537"/>
    <w:rsid w:val="003E6632"/>
    <w:rsid w:val="003E6835"/>
    <w:rsid w:val="003E7413"/>
    <w:rsid w:val="003E7464"/>
    <w:rsid w:val="003E7F89"/>
    <w:rsid w:val="003F1B10"/>
    <w:rsid w:val="003F256F"/>
    <w:rsid w:val="003F34D0"/>
    <w:rsid w:val="003F4514"/>
    <w:rsid w:val="003F4816"/>
    <w:rsid w:val="003F4F2F"/>
    <w:rsid w:val="003F515E"/>
    <w:rsid w:val="003F54C3"/>
    <w:rsid w:val="003F56CF"/>
    <w:rsid w:val="003F5F56"/>
    <w:rsid w:val="003F6481"/>
    <w:rsid w:val="003F6914"/>
    <w:rsid w:val="003F7496"/>
    <w:rsid w:val="003F780E"/>
    <w:rsid w:val="003F7E2A"/>
    <w:rsid w:val="004011A6"/>
    <w:rsid w:val="0040185B"/>
    <w:rsid w:val="004024CE"/>
    <w:rsid w:val="00402D4B"/>
    <w:rsid w:val="00403F96"/>
    <w:rsid w:val="00404804"/>
    <w:rsid w:val="00404FEE"/>
    <w:rsid w:val="00405BB4"/>
    <w:rsid w:val="00406DC1"/>
    <w:rsid w:val="00406F56"/>
    <w:rsid w:val="00407214"/>
    <w:rsid w:val="004072E0"/>
    <w:rsid w:val="00407B16"/>
    <w:rsid w:val="004101FA"/>
    <w:rsid w:val="004118BD"/>
    <w:rsid w:val="00411A0D"/>
    <w:rsid w:val="00411A8B"/>
    <w:rsid w:val="00411BDD"/>
    <w:rsid w:val="004120F8"/>
    <w:rsid w:val="00413335"/>
    <w:rsid w:val="004134D7"/>
    <w:rsid w:val="00413E15"/>
    <w:rsid w:val="00413E8C"/>
    <w:rsid w:val="00414317"/>
    <w:rsid w:val="004143A3"/>
    <w:rsid w:val="004154F4"/>
    <w:rsid w:val="00415A6C"/>
    <w:rsid w:val="00415F52"/>
    <w:rsid w:val="00420A75"/>
    <w:rsid w:val="00420D06"/>
    <w:rsid w:val="00421032"/>
    <w:rsid w:val="0042169E"/>
    <w:rsid w:val="00421BC4"/>
    <w:rsid w:val="00421EEC"/>
    <w:rsid w:val="004221B7"/>
    <w:rsid w:val="004224C7"/>
    <w:rsid w:val="00422508"/>
    <w:rsid w:val="00422750"/>
    <w:rsid w:val="004253DC"/>
    <w:rsid w:val="0042568E"/>
    <w:rsid w:val="00425D35"/>
    <w:rsid w:val="00425D97"/>
    <w:rsid w:val="00426292"/>
    <w:rsid w:val="00426A66"/>
    <w:rsid w:val="004272EB"/>
    <w:rsid w:val="00427475"/>
    <w:rsid w:val="00427996"/>
    <w:rsid w:val="00427D96"/>
    <w:rsid w:val="00427E06"/>
    <w:rsid w:val="00427E53"/>
    <w:rsid w:val="00430275"/>
    <w:rsid w:val="004309E1"/>
    <w:rsid w:val="00430F29"/>
    <w:rsid w:val="00430FCE"/>
    <w:rsid w:val="004312CB"/>
    <w:rsid w:val="004318E9"/>
    <w:rsid w:val="00431C1B"/>
    <w:rsid w:val="0043268E"/>
    <w:rsid w:val="00432ACF"/>
    <w:rsid w:val="0043355E"/>
    <w:rsid w:val="004337D5"/>
    <w:rsid w:val="0043404E"/>
    <w:rsid w:val="004340A6"/>
    <w:rsid w:val="004349E5"/>
    <w:rsid w:val="00435E16"/>
    <w:rsid w:val="00435F99"/>
    <w:rsid w:val="004360DE"/>
    <w:rsid w:val="00437001"/>
    <w:rsid w:val="00437075"/>
    <w:rsid w:val="00437111"/>
    <w:rsid w:val="00437171"/>
    <w:rsid w:val="00437F74"/>
    <w:rsid w:val="00440A51"/>
    <w:rsid w:val="00440F4B"/>
    <w:rsid w:val="00441C92"/>
    <w:rsid w:val="0044237D"/>
    <w:rsid w:val="00442FDE"/>
    <w:rsid w:val="00443135"/>
    <w:rsid w:val="004439BF"/>
    <w:rsid w:val="004440F0"/>
    <w:rsid w:val="00444EB4"/>
    <w:rsid w:val="004453A5"/>
    <w:rsid w:val="00445B99"/>
    <w:rsid w:val="0044625B"/>
    <w:rsid w:val="004466D4"/>
    <w:rsid w:val="00446FF4"/>
    <w:rsid w:val="00447382"/>
    <w:rsid w:val="00447863"/>
    <w:rsid w:val="0045081E"/>
    <w:rsid w:val="00451B79"/>
    <w:rsid w:val="00451F46"/>
    <w:rsid w:val="00453C14"/>
    <w:rsid w:val="00454792"/>
    <w:rsid w:val="0045494C"/>
    <w:rsid w:val="004560C7"/>
    <w:rsid w:val="004564E7"/>
    <w:rsid w:val="004571A7"/>
    <w:rsid w:val="00460013"/>
    <w:rsid w:val="00460A17"/>
    <w:rsid w:val="004613C0"/>
    <w:rsid w:val="00461F21"/>
    <w:rsid w:val="0046204E"/>
    <w:rsid w:val="00462091"/>
    <w:rsid w:val="00462125"/>
    <w:rsid w:val="0046260E"/>
    <w:rsid w:val="004626E7"/>
    <w:rsid w:val="00462D4A"/>
    <w:rsid w:val="004630F4"/>
    <w:rsid w:val="004636CF"/>
    <w:rsid w:val="00463F24"/>
    <w:rsid w:val="004644AA"/>
    <w:rsid w:val="004647DD"/>
    <w:rsid w:val="004651BE"/>
    <w:rsid w:val="00466312"/>
    <w:rsid w:val="00466614"/>
    <w:rsid w:val="00466914"/>
    <w:rsid w:val="00466B70"/>
    <w:rsid w:val="0047041C"/>
    <w:rsid w:val="00471392"/>
    <w:rsid w:val="0047171D"/>
    <w:rsid w:val="00471A8E"/>
    <w:rsid w:val="0047204A"/>
    <w:rsid w:val="00472496"/>
    <w:rsid w:val="00472A04"/>
    <w:rsid w:val="00472AB9"/>
    <w:rsid w:val="00472E90"/>
    <w:rsid w:val="00473815"/>
    <w:rsid w:val="00475332"/>
    <w:rsid w:val="004755FB"/>
    <w:rsid w:val="00475665"/>
    <w:rsid w:val="00475D64"/>
    <w:rsid w:val="00476262"/>
    <w:rsid w:val="004762D7"/>
    <w:rsid w:val="00477B1A"/>
    <w:rsid w:val="00477E17"/>
    <w:rsid w:val="00477F95"/>
    <w:rsid w:val="004807BB"/>
    <w:rsid w:val="00480CD6"/>
    <w:rsid w:val="00481C41"/>
    <w:rsid w:val="0048324D"/>
    <w:rsid w:val="00484A31"/>
    <w:rsid w:val="00484C2D"/>
    <w:rsid w:val="00484EBB"/>
    <w:rsid w:val="0048532F"/>
    <w:rsid w:val="00485E6F"/>
    <w:rsid w:val="00485EA4"/>
    <w:rsid w:val="00485FE6"/>
    <w:rsid w:val="0048665F"/>
    <w:rsid w:val="00487424"/>
    <w:rsid w:val="00487DF7"/>
    <w:rsid w:val="00490535"/>
    <w:rsid w:val="00490E11"/>
    <w:rsid w:val="00491077"/>
    <w:rsid w:val="004913EB"/>
    <w:rsid w:val="0049288D"/>
    <w:rsid w:val="00492C40"/>
    <w:rsid w:val="00492CB9"/>
    <w:rsid w:val="00492F99"/>
    <w:rsid w:val="00493480"/>
    <w:rsid w:val="004940CD"/>
    <w:rsid w:val="0049460C"/>
    <w:rsid w:val="00494D8F"/>
    <w:rsid w:val="004959E5"/>
    <w:rsid w:val="00495A28"/>
    <w:rsid w:val="00495D48"/>
    <w:rsid w:val="00496053"/>
    <w:rsid w:val="00496081"/>
    <w:rsid w:val="00496279"/>
    <w:rsid w:val="00497102"/>
    <w:rsid w:val="004972AE"/>
    <w:rsid w:val="004A01D0"/>
    <w:rsid w:val="004A0466"/>
    <w:rsid w:val="004A074B"/>
    <w:rsid w:val="004A0A21"/>
    <w:rsid w:val="004A103F"/>
    <w:rsid w:val="004A10CB"/>
    <w:rsid w:val="004A22DF"/>
    <w:rsid w:val="004A238A"/>
    <w:rsid w:val="004A3B5E"/>
    <w:rsid w:val="004A3EAB"/>
    <w:rsid w:val="004A5650"/>
    <w:rsid w:val="004A5E3E"/>
    <w:rsid w:val="004A6119"/>
    <w:rsid w:val="004A6246"/>
    <w:rsid w:val="004A6E8F"/>
    <w:rsid w:val="004A789D"/>
    <w:rsid w:val="004A7DA8"/>
    <w:rsid w:val="004B05E2"/>
    <w:rsid w:val="004B36F5"/>
    <w:rsid w:val="004B37C4"/>
    <w:rsid w:val="004B467B"/>
    <w:rsid w:val="004B4D78"/>
    <w:rsid w:val="004B4D95"/>
    <w:rsid w:val="004B5220"/>
    <w:rsid w:val="004B5684"/>
    <w:rsid w:val="004B57ED"/>
    <w:rsid w:val="004B5EFE"/>
    <w:rsid w:val="004B60A0"/>
    <w:rsid w:val="004B62F6"/>
    <w:rsid w:val="004B7562"/>
    <w:rsid w:val="004B7B3B"/>
    <w:rsid w:val="004C02B3"/>
    <w:rsid w:val="004C057D"/>
    <w:rsid w:val="004C0796"/>
    <w:rsid w:val="004C07A5"/>
    <w:rsid w:val="004C0C5F"/>
    <w:rsid w:val="004C10C0"/>
    <w:rsid w:val="004C1CCF"/>
    <w:rsid w:val="004C2939"/>
    <w:rsid w:val="004C2DA0"/>
    <w:rsid w:val="004C2E43"/>
    <w:rsid w:val="004C3A80"/>
    <w:rsid w:val="004C3DD3"/>
    <w:rsid w:val="004C4237"/>
    <w:rsid w:val="004C4258"/>
    <w:rsid w:val="004C4565"/>
    <w:rsid w:val="004C4641"/>
    <w:rsid w:val="004C4EAB"/>
    <w:rsid w:val="004C585F"/>
    <w:rsid w:val="004C589D"/>
    <w:rsid w:val="004C63A2"/>
    <w:rsid w:val="004C6428"/>
    <w:rsid w:val="004C693E"/>
    <w:rsid w:val="004C7FC2"/>
    <w:rsid w:val="004D142D"/>
    <w:rsid w:val="004D1450"/>
    <w:rsid w:val="004D14E8"/>
    <w:rsid w:val="004D1539"/>
    <w:rsid w:val="004D18BC"/>
    <w:rsid w:val="004D285F"/>
    <w:rsid w:val="004D4CE2"/>
    <w:rsid w:val="004D4CE8"/>
    <w:rsid w:val="004D5186"/>
    <w:rsid w:val="004D5AE6"/>
    <w:rsid w:val="004D5F95"/>
    <w:rsid w:val="004D647E"/>
    <w:rsid w:val="004D6670"/>
    <w:rsid w:val="004D68FA"/>
    <w:rsid w:val="004D6F89"/>
    <w:rsid w:val="004D7340"/>
    <w:rsid w:val="004E053B"/>
    <w:rsid w:val="004E06FC"/>
    <w:rsid w:val="004E1280"/>
    <w:rsid w:val="004E2B9E"/>
    <w:rsid w:val="004E3B2E"/>
    <w:rsid w:val="004E3EAE"/>
    <w:rsid w:val="004E4210"/>
    <w:rsid w:val="004E4554"/>
    <w:rsid w:val="004E45A8"/>
    <w:rsid w:val="004E5016"/>
    <w:rsid w:val="004E7129"/>
    <w:rsid w:val="004E7A64"/>
    <w:rsid w:val="004F085F"/>
    <w:rsid w:val="004F0D26"/>
    <w:rsid w:val="004F0DDC"/>
    <w:rsid w:val="004F19C8"/>
    <w:rsid w:val="004F19F6"/>
    <w:rsid w:val="004F2EB3"/>
    <w:rsid w:val="004F370A"/>
    <w:rsid w:val="004F45FC"/>
    <w:rsid w:val="004F4765"/>
    <w:rsid w:val="004F4BCC"/>
    <w:rsid w:val="004F5C0D"/>
    <w:rsid w:val="004F697A"/>
    <w:rsid w:val="004F7177"/>
    <w:rsid w:val="004F7AD3"/>
    <w:rsid w:val="005002C5"/>
    <w:rsid w:val="00500DAE"/>
    <w:rsid w:val="00500FB5"/>
    <w:rsid w:val="00501856"/>
    <w:rsid w:val="0050295E"/>
    <w:rsid w:val="00502C7B"/>
    <w:rsid w:val="00502F89"/>
    <w:rsid w:val="00504190"/>
    <w:rsid w:val="00504AA5"/>
    <w:rsid w:val="0050517A"/>
    <w:rsid w:val="005051B9"/>
    <w:rsid w:val="00506338"/>
    <w:rsid w:val="00507F85"/>
    <w:rsid w:val="005108A4"/>
    <w:rsid w:val="00510CDF"/>
    <w:rsid w:val="00510FFB"/>
    <w:rsid w:val="0051144A"/>
    <w:rsid w:val="005114FC"/>
    <w:rsid w:val="0051166D"/>
    <w:rsid w:val="005126A3"/>
    <w:rsid w:val="0051287B"/>
    <w:rsid w:val="00512C43"/>
    <w:rsid w:val="0051335F"/>
    <w:rsid w:val="005133CD"/>
    <w:rsid w:val="00514514"/>
    <w:rsid w:val="00514F38"/>
    <w:rsid w:val="00515B17"/>
    <w:rsid w:val="00515E26"/>
    <w:rsid w:val="0051687F"/>
    <w:rsid w:val="00516F8A"/>
    <w:rsid w:val="0051725C"/>
    <w:rsid w:val="00517C1D"/>
    <w:rsid w:val="00517C49"/>
    <w:rsid w:val="00517F9D"/>
    <w:rsid w:val="00520016"/>
    <w:rsid w:val="0052085D"/>
    <w:rsid w:val="00520DEA"/>
    <w:rsid w:val="00522141"/>
    <w:rsid w:val="005221C8"/>
    <w:rsid w:val="00523D26"/>
    <w:rsid w:val="005243E0"/>
    <w:rsid w:val="005253AB"/>
    <w:rsid w:val="00525536"/>
    <w:rsid w:val="00525C70"/>
    <w:rsid w:val="00526457"/>
    <w:rsid w:val="00526D49"/>
    <w:rsid w:val="00527010"/>
    <w:rsid w:val="00527855"/>
    <w:rsid w:val="00527920"/>
    <w:rsid w:val="0053039D"/>
    <w:rsid w:val="005307F7"/>
    <w:rsid w:val="00530876"/>
    <w:rsid w:val="005308DE"/>
    <w:rsid w:val="00530D50"/>
    <w:rsid w:val="00530E49"/>
    <w:rsid w:val="0053129B"/>
    <w:rsid w:val="0053155D"/>
    <w:rsid w:val="00531990"/>
    <w:rsid w:val="00531E03"/>
    <w:rsid w:val="00531FBF"/>
    <w:rsid w:val="00532308"/>
    <w:rsid w:val="00532B70"/>
    <w:rsid w:val="00533354"/>
    <w:rsid w:val="00533438"/>
    <w:rsid w:val="00533D7A"/>
    <w:rsid w:val="00534131"/>
    <w:rsid w:val="005342F6"/>
    <w:rsid w:val="0053492E"/>
    <w:rsid w:val="00535850"/>
    <w:rsid w:val="00535F39"/>
    <w:rsid w:val="0053632D"/>
    <w:rsid w:val="0053727F"/>
    <w:rsid w:val="005376BD"/>
    <w:rsid w:val="00537766"/>
    <w:rsid w:val="00537E05"/>
    <w:rsid w:val="00540084"/>
    <w:rsid w:val="00541081"/>
    <w:rsid w:val="005411C5"/>
    <w:rsid w:val="00541491"/>
    <w:rsid w:val="00541585"/>
    <w:rsid w:val="00541EE2"/>
    <w:rsid w:val="0054357F"/>
    <w:rsid w:val="00543586"/>
    <w:rsid w:val="00544BD0"/>
    <w:rsid w:val="0054631D"/>
    <w:rsid w:val="0054643A"/>
    <w:rsid w:val="005465A3"/>
    <w:rsid w:val="00546641"/>
    <w:rsid w:val="00546687"/>
    <w:rsid w:val="00546906"/>
    <w:rsid w:val="00546E08"/>
    <w:rsid w:val="005475CE"/>
    <w:rsid w:val="00547922"/>
    <w:rsid w:val="00550144"/>
    <w:rsid w:val="00550FE5"/>
    <w:rsid w:val="005514DB"/>
    <w:rsid w:val="00551B59"/>
    <w:rsid w:val="005529EB"/>
    <w:rsid w:val="00552A45"/>
    <w:rsid w:val="00553387"/>
    <w:rsid w:val="0055396B"/>
    <w:rsid w:val="00553C5D"/>
    <w:rsid w:val="00554514"/>
    <w:rsid w:val="00554722"/>
    <w:rsid w:val="0055490A"/>
    <w:rsid w:val="00555493"/>
    <w:rsid w:val="00556061"/>
    <w:rsid w:val="005561BE"/>
    <w:rsid w:val="00556349"/>
    <w:rsid w:val="00557E32"/>
    <w:rsid w:val="005605F2"/>
    <w:rsid w:val="0056127C"/>
    <w:rsid w:val="00561432"/>
    <w:rsid w:val="00561C52"/>
    <w:rsid w:val="00563369"/>
    <w:rsid w:val="00563F19"/>
    <w:rsid w:val="00563F98"/>
    <w:rsid w:val="00564A55"/>
    <w:rsid w:val="00564E34"/>
    <w:rsid w:val="00565047"/>
    <w:rsid w:val="0056580E"/>
    <w:rsid w:val="00565A0E"/>
    <w:rsid w:val="005660C3"/>
    <w:rsid w:val="0056636E"/>
    <w:rsid w:val="00566B59"/>
    <w:rsid w:val="00566F50"/>
    <w:rsid w:val="0056704A"/>
    <w:rsid w:val="00567188"/>
    <w:rsid w:val="00567865"/>
    <w:rsid w:val="00570186"/>
    <w:rsid w:val="0057122B"/>
    <w:rsid w:val="00571715"/>
    <w:rsid w:val="00571CDF"/>
    <w:rsid w:val="00573CAC"/>
    <w:rsid w:val="005749E1"/>
    <w:rsid w:val="00575DB7"/>
    <w:rsid w:val="00575DCB"/>
    <w:rsid w:val="00576269"/>
    <w:rsid w:val="00576851"/>
    <w:rsid w:val="00577178"/>
    <w:rsid w:val="00580818"/>
    <w:rsid w:val="0058180D"/>
    <w:rsid w:val="00581A80"/>
    <w:rsid w:val="00582435"/>
    <w:rsid w:val="00585834"/>
    <w:rsid w:val="005862E6"/>
    <w:rsid w:val="005863C2"/>
    <w:rsid w:val="00586DEF"/>
    <w:rsid w:val="00586F28"/>
    <w:rsid w:val="005876B2"/>
    <w:rsid w:val="00587E6E"/>
    <w:rsid w:val="0059007B"/>
    <w:rsid w:val="005901C1"/>
    <w:rsid w:val="00590214"/>
    <w:rsid w:val="00590B2E"/>
    <w:rsid w:val="005912C2"/>
    <w:rsid w:val="00591778"/>
    <w:rsid w:val="00591A04"/>
    <w:rsid w:val="00591ADD"/>
    <w:rsid w:val="00591C05"/>
    <w:rsid w:val="00593B27"/>
    <w:rsid w:val="005946CD"/>
    <w:rsid w:val="0059472D"/>
    <w:rsid w:val="00594ACC"/>
    <w:rsid w:val="00594B73"/>
    <w:rsid w:val="00594C8E"/>
    <w:rsid w:val="00594D10"/>
    <w:rsid w:val="00594EDD"/>
    <w:rsid w:val="00594FE9"/>
    <w:rsid w:val="0059525C"/>
    <w:rsid w:val="00595909"/>
    <w:rsid w:val="00595953"/>
    <w:rsid w:val="00596020"/>
    <w:rsid w:val="00597219"/>
    <w:rsid w:val="005974F2"/>
    <w:rsid w:val="00597B2F"/>
    <w:rsid w:val="00597DA0"/>
    <w:rsid w:val="005A016A"/>
    <w:rsid w:val="005A0AF8"/>
    <w:rsid w:val="005A226D"/>
    <w:rsid w:val="005A2492"/>
    <w:rsid w:val="005A2B05"/>
    <w:rsid w:val="005A46FD"/>
    <w:rsid w:val="005A5DEE"/>
    <w:rsid w:val="005A5EFD"/>
    <w:rsid w:val="005A62F9"/>
    <w:rsid w:val="005A68CA"/>
    <w:rsid w:val="005A7759"/>
    <w:rsid w:val="005A7DA8"/>
    <w:rsid w:val="005B05AA"/>
    <w:rsid w:val="005B0827"/>
    <w:rsid w:val="005B1355"/>
    <w:rsid w:val="005B15C5"/>
    <w:rsid w:val="005B1B14"/>
    <w:rsid w:val="005B2478"/>
    <w:rsid w:val="005B2727"/>
    <w:rsid w:val="005B32A1"/>
    <w:rsid w:val="005B3694"/>
    <w:rsid w:val="005B3701"/>
    <w:rsid w:val="005B3CB1"/>
    <w:rsid w:val="005B40EE"/>
    <w:rsid w:val="005B43DD"/>
    <w:rsid w:val="005B6F4C"/>
    <w:rsid w:val="005B7633"/>
    <w:rsid w:val="005B7B89"/>
    <w:rsid w:val="005C0AA9"/>
    <w:rsid w:val="005C1013"/>
    <w:rsid w:val="005C29D4"/>
    <w:rsid w:val="005C2EE6"/>
    <w:rsid w:val="005C3903"/>
    <w:rsid w:val="005C3AC6"/>
    <w:rsid w:val="005C3CFF"/>
    <w:rsid w:val="005C3F46"/>
    <w:rsid w:val="005C4245"/>
    <w:rsid w:val="005C4457"/>
    <w:rsid w:val="005C6623"/>
    <w:rsid w:val="005C6A7D"/>
    <w:rsid w:val="005C6F2A"/>
    <w:rsid w:val="005C7466"/>
    <w:rsid w:val="005C7530"/>
    <w:rsid w:val="005C7B8A"/>
    <w:rsid w:val="005D0262"/>
    <w:rsid w:val="005D0A31"/>
    <w:rsid w:val="005D0C78"/>
    <w:rsid w:val="005D0E3C"/>
    <w:rsid w:val="005D4103"/>
    <w:rsid w:val="005D4B33"/>
    <w:rsid w:val="005D52B5"/>
    <w:rsid w:val="005D532E"/>
    <w:rsid w:val="005D564A"/>
    <w:rsid w:val="005D56B4"/>
    <w:rsid w:val="005D71D1"/>
    <w:rsid w:val="005D7814"/>
    <w:rsid w:val="005E0DF7"/>
    <w:rsid w:val="005E158C"/>
    <w:rsid w:val="005E1814"/>
    <w:rsid w:val="005E1C45"/>
    <w:rsid w:val="005E1E81"/>
    <w:rsid w:val="005E2249"/>
    <w:rsid w:val="005E27A9"/>
    <w:rsid w:val="005E29EF"/>
    <w:rsid w:val="005E2C7E"/>
    <w:rsid w:val="005E2DCB"/>
    <w:rsid w:val="005E314A"/>
    <w:rsid w:val="005E3CC2"/>
    <w:rsid w:val="005E4859"/>
    <w:rsid w:val="005E510C"/>
    <w:rsid w:val="005E587A"/>
    <w:rsid w:val="005E5FAC"/>
    <w:rsid w:val="005E6E6C"/>
    <w:rsid w:val="005E6EEC"/>
    <w:rsid w:val="005E6F5C"/>
    <w:rsid w:val="005E7C13"/>
    <w:rsid w:val="005F02BE"/>
    <w:rsid w:val="005F0BD0"/>
    <w:rsid w:val="005F1898"/>
    <w:rsid w:val="005F1D7C"/>
    <w:rsid w:val="005F1F8C"/>
    <w:rsid w:val="005F279F"/>
    <w:rsid w:val="005F29EF"/>
    <w:rsid w:val="005F315F"/>
    <w:rsid w:val="005F3BC0"/>
    <w:rsid w:val="005F3EDC"/>
    <w:rsid w:val="005F3FCA"/>
    <w:rsid w:val="005F525A"/>
    <w:rsid w:val="005F6176"/>
    <w:rsid w:val="005F6882"/>
    <w:rsid w:val="005F7B53"/>
    <w:rsid w:val="005F7F98"/>
    <w:rsid w:val="00600956"/>
    <w:rsid w:val="00600B3F"/>
    <w:rsid w:val="00601A72"/>
    <w:rsid w:val="00602538"/>
    <w:rsid w:val="00602736"/>
    <w:rsid w:val="00602E05"/>
    <w:rsid w:val="0060336B"/>
    <w:rsid w:val="006036DF"/>
    <w:rsid w:val="006039C7"/>
    <w:rsid w:val="00604510"/>
    <w:rsid w:val="00604689"/>
    <w:rsid w:val="00604929"/>
    <w:rsid w:val="00604FEF"/>
    <w:rsid w:val="0060639A"/>
    <w:rsid w:val="006064DA"/>
    <w:rsid w:val="00607C88"/>
    <w:rsid w:val="00607CAC"/>
    <w:rsid w:val="006104AA"/>
    <w:rsid w:val="00610655"/>
    <w:rsid w:val="0061092D"/>
    <w:rsid w:val="00610950"/>
    <w:rsid w:val="00610BD5"/>
    <w:rsid w:val="00610C3B"/>
    <w:rsid w:val="006115C0"/>
    <w:rsid w:val="006117E3"/>
    <w:rsid w:val="00611F96"/>
    <w:rsid w:val="006133A5"/>
    <w:rsid w:val="006135D2"/>
    <w:rsid w:val="00613D72"/>
    <w:rsid w:val="00613E47"/>
    <w:rsid w:val="006144A5"/>
    <w:rsid w:val="00614935"/>
    <w:rsid w:val="006149FB"/>
    <w:rsid w:val="0061509B"/>
    <w:rsid w:val="006169A1"/>
    <w:rsid w:val="006177DC"/>
    <w:rsid w:val="006177FF"/>
    <w:rsid w:val="0062151F"/>
    <w:rsid w:val="00621767"/>
    <w:rsid w:val="00621B8D"/>
    <w:rsid w:val="006229EB"/>
    <w:rsid w:val="0062313A"/>
    <w:rsid w:val="0062346A"/>
    <w:rsid w:val="006236BC"/>
    <w:rsid w:val="00623846"/>
    <w:rsid w:val="00624163"/>
    <w:rsid w:val="00624E4D"/>
    <w:rsid w:val="00625A1E"/>
    <w:rsid w:val="00626267"/>
    <w:rsid w:val="00626DA0"/>
    <w:rsid w:val="00627228"/>
    <w:rsid w:val="00627522"/>
    <w:rsid w:val="00627E20"/>
    <w:rsid w:val="0063012F"/>
    <w:rsid w:val="00630232"/>
    <w:rsid w:val="00630420"/>
    <w:rsid w:val="006308DE"/>
    <w:rsid w:val="006311BC"/>
    <w:rsid w:val="006312F4"/>
    <w:rsid w:val="00631865"/>
    <w:rsid w:val="00632983"/>
    <w:rsid w:val="00632F7B"/>
    <w:rsid w:val="0063414A"/>
    <w:rsid w:val="0063421D"/>
    <w:rsid w:val="00634D79"/>
    <w:rsid w:val="00635069"/>
    <w:rsid w:val="006357F5"/>
    <w:rsid w:val="00635D57"/>
    <w:rsid w:val="0063604E"/>
    <w:rsid w:val="00636F55"/>
    <w:rsid w:val="00637F79"/>
    <w:rsid w:val="0064003A"/>
    <w:rsid w:val="00640123"/>
    <w:rsid w:val="00640506"/>
    <w:rsid w:val="00640852"/>
    <w:rsid w:val="006412BC"/>
    <w:rsid w:val="006415FC"/>
    <w:rsid w:val="0064299C"/>
    <w:rsid w:val="00642C8D"/>
    <w:rsid w:val="006433C7"/>
    <w:rsid w:val="006443E9"/>
    <w:rsid w:val="0064444B"/>
    <w:rsid w:val="00644785"/>
    <w:rsid w:val="00644862"/>
    <w:rsid w:val="00644A91"/>
    <w:rsid w:val="0064578F"/>
    <w:rsid w:val="0064651E"/>
    <w:rsid w:val="0065021A"/>
    <w:rsid w:val="00650622"/>
    <w:rsid w:val="00650ADF"/>
    <w:rsid w:val="00650FCE"/>
    <w:rsid w:val="0065199B"/>
    <w:rsid w:val="00651EE4"/>
    <w:rsid w:val="00652674"/>
    <w:rsid w:val="00652A2F"/>
    <w:rsid w:val="00652B07"/>
    <w:rsid w:val="00652C1F"/>
    <w:rsid w:val="00652E35"/>
    <w:rsid w:val="0065320C"/>
    <w:rsid w:val="006534DE"/>
    <w:rsid w:val="00653812"/>
    <w:rsid w:val="00653FAF"/>
    <w:rsid w:val="00654120"/>
    <w:rsid w:val="00654145"/>
    <w:rsid w:val="00654E73"/>
    <w:rsid w:val="00655351"/>
    <w:rsid w:val="00655774"/>
    <w:rsid w:val="00655B8C"/>
    <w:rsid w:val="0065603A"/>
    <w:rsid w:val="0065670F"/>
    <w:rsid w:val="0065679E"/>
    <w:rsid w:val="00656EBF"/>
    <w:rsid w:val="00656F49"/>
    <w:rsid w:val="00657532"/>
    <w:rsid w:val="006600B3"/>
    <w:rsid w:val="006609D5"/>
    <w:rsid w:val="0066125C"/>
    <w:rsid w:val="0066147B"/>
    <w:rsid w:val="0066164D"/>
    <w:rsid w:val="00661AD2"/>
    <w:rsid w:val="0066263B"/>
    <w:rsid w:val="006626CD"/>
    <w:rsid w:val="006627A8"/>
    <w:rsid w:val="00662DA1"/>
    <w:rsid w:val="00662FC8"/>
    <w:rsid w:val="0066375F"/>
    <w:rsid w:val="00666246"/>
    <w:rsid w:val="0066692C"/>
    <w:rsid w:val="00667613"/>
    <w:rsid w:val="00667A0E"/>
    <w:rsid w:val="0067021F"/>
    <w:rsid w:val="00670381"/>
    <w:rsid w:val="00670FD0"/>
    <w:rsid w:val="00671833"/>
    <w:rsid w:val="00672AAC"/>
    <w:rsid w:val="006750FB"/>
    <w:rsid w:val="00676966"/>
    <w:rsid w:val="00676E40"/>
    <w:rsid w:val="006813B9"/>
    <w:rsid w:val="006815E3"/>
    <w:rsid w:val="00681C32"/>
    <w:rsid w:val="00682164"/>
    <w:rsid w:val="00683149"/>
    <w:rsid w:val="00683DA7"/>
    <w:rsid w:val="00684B7A"/>
    <w:rsid w:val="00684DED"/>
    <w:rsid w:val="00684EBC"/>
    <w:rsid w:val="00685432"/>
    <w:rsid w:val="00685BFB"/>
    <w:rsid w:val="00686011"/>
    <w:rsid w:val="006861B3"/>
    <w:rsid w:val="006862B2"/>
    <w:rsid w:val="00686361"/>
    <w:rsid w:val="00686388"/>
    <w:rsid w:val="006864C7"/>
    <w:rsid w:val="00686797"/>
    <w:rsid w:val="00686849"/>
    <w:rsid w:val="00686BFE"/>
    <w:rsid w:val="00686CFD"/>
    <w:rsid w:val="006872D6"/>
    <w:rsid w:val="00687766"/>
    <w:rsid w:val="00687A63"/>
    <w:rsid w:val="00690B74"/>
    <w:rsid w:val="0069123D"/>
    <w:rsid w:val="00691EF1"/>
    <w:rsid w:val="00692168"/>
    <w:rsid w:val="0069235B"/>
    <w:rsid w:val="00692830"/>
    <w:rsid w:val="00692AC4"/>
    <w:rsid w:val="00692D68"/>
    <w:rsid w:val="0069332E"/>
    <w:rsid w:val="00693346"/>
    <w:rsid w:val="00693BEE"/>
    <w:rsid w:val="00693FE8"/>
    <w:rsid w:val="00694FDD"/>
    <w:rsid w:val="00695056"/>
    <w:rsid w:val="0069518E"/>
    <w:rsid w:val="006956A1"/>
    <w:rsid w:val="006957B3"/>
    <w:rsid w:val="0069647C"/>
    <w:rsid w:val="00696640"/>
    <w:rsid w:val="00696E78"/>
    <w:rsid w:val="00696EB4"/>
    <w:rsid w:val="006975C2"/>
    <w:rsid w:val="006A0358"/>
    <w:rsid w:val="006A0389"/>
    <w:rsid w:val="006A0633"/>
    <w:rsid w:val="006A0B1D"/>
    <w:rsid w:val="006A148B"/>
    <w:rsid w:val="006A2CF6"/>
    <w:rsid w:val="006A3134"/>
    <w:rsid w:val="006A3164"/>
    <w:rsid w:val="006A3DFD"/>
    <w:rsid w:val="006A4008"/>
    <w:rsid w:val="006A4E86"/>
    <w:rsid w:val="006A500C"/>
    <w:rsid w:val="006A55C0"/>
    <w:rsid w:val="006A58A9"/>
    <w:rsid w:val="006A5A96"/>
    <w:rsid w:val="006A62C2"/>
    <w:rsid w:val="006A66A0"/>
    <w:rsid w:val="006A7E6F"/>
    <w:rsid w:val="006B02DE"/>
    <w:rsid w:val="006B0935"/>
    <w:rsid w:val="006B0940"/>
    <w:rsid w:val="006B0FA8"/>
    <w:rsid w:val="006B19DA"/>
    <w:rsid w:val="006B1AC0"/>
    <w:rsid w:val="006B1F59"/>
    <w:rsid w:val="006B2518"/>
    <w:rsid w:val="006B265B"/>
    <w:rsid w:val="006B378D"/>
    <w:rsid w:val="006B4128"/>
    <w:rsid w:val="006B5A5B"/>
    <w:rsid w:val="006B5DAA"/>
    <w:rsid w:val="006B716C"/>
    <w:rsid w:val="006B7478"/>
    <w:rsid w:val="006B7643"/>
    <w:rsid w:val="006B770A"/>
    <w:rsid w:val="006B787A"/>
    <w:rsid w:val="006B7A61"/>
    <w:rsid w:val="006B7C11"/>
    <w:rsid w:val="006B7ECE"/>
    <w:rsid w:val="006C004C"/>
    <w:rsid w:val="006C09A3"/>
    <w:rsid w:val="006C0A8F"/>
    <w:rsid w:val="006C1325"/>
    <w:rsid w:val="006C15F2"/>
    <w:rsid w:val="006C1A67"/>
    <w:rsid w:val="006C21E1"/>
    <w:rsid w:val="006C21F6"/>
    <w:rsid w:val="006C222C"/>
    <w:rsid w:val="006C261D"/>
    <w:rsid w:val="006C2EDD"/>
    <w:rsid w:val="006C2FEC"/>
    <w:rsid w:val="006C31BF"/>
    <w:rsid w:val="006C3596"/>
    <w:rsid w:val="006C4053"/>
    <w:rsid w:val="006C41FF"/>
    <w:rsid w:val="006C4FE1"/>
    <w:rsid w:val="006C5569"/>
    <w:rsid w:val="006C563F"/>
    <w:rsid w:val="006C59F1"/>
    <w:rsid w:val="006C755A"/>
    <w:rsid w:val="006D0B82"/>
    <w:rsid w:val="006D0E0D"/>
    <w:rsid w:val="006D1238"/>
    <w:rsid w:val="006D1966"/>
    <w:rsid w:val="006D1AF3"/>
    <w:rsid w:val="006D2548"/>
    <w:rsid w:val="006D3E8A"/>
    <w:rsid w:val="006D4266"/>
    <w:rsid w:val="006D58A6"/>
    <w:rsid w:val="006D5B03"/>
    <w:rsid w:val="006D5BE0"/>
    <w:rsid w:val="006D5DC0"/>
    <w:rsid w:val="006D6620"/>
    <w:rsid w:val="006D76FC"/>
    <w:rsid w:val="006E008B"/>
    <w:rsid w:val="006E0339"/>
    <w:rsid w:val="006E0B9F"/>
    <w:rsid w:val="006E14F7"/>
    <w:rsid w:val="006E1592"/>
    <w:rsid w:val="006E2E56"/>
    <w:rsid w:val="006E2E8C"/>
    <w:rsid w:val="006E3807"/>
    <w:rsid w:val="006E3D9B"/>
    <w:rsid w:val="006E4614"/>
    <w:rsid w:val="006E49BC"/>
    <w:rsid w:val="006E5D39"/>
    <w:rsid w:val="006E6A54"/>
    <w:rsid w:val="006E6E1F"/>
    <w:rsid w:val="006E7102"/>
    <w:rsid w:val="006E7469"/>
    <w:rsid w:val="006E7649"/>
    <w:rsid w:val="006E7C0F"/>
    <w:rsid w:val="006F0709"/>
    <w:rsid w:val="006F0942"/>
    <w:rsid w:val="006F10DF"/>
    <w:rsid w:val="006F12B6"/>
    <w:rsid w:val="006F1371"/>
    <w:rsid w:val="006F1559"/>
    <w:rsid w:val="006F21A4"/>
    <w:rsid w:val="006F2927"/>
    <w:rsid w:val="006F2DFA"/>
    <w:rsid w:val="006F45AA"/>
    <w:rsid w:val="006F4DDE"/>
    <w:rsid w:val="006F66F3"/>
    <w:rsid w:val="006F7B03"/>
    <w:rsid w:val="0070036C"/>
    <w:rsid w:val="007008A1"/>
    <w:rsid w:val="007011BB"/>
    <w:rsid w:val="007021AE"/>
    <w:rsid w:val="007022CF"/>
    <w:rsid w:val="00702495"/>
    <w:rsid w:val="00702559"/>
    <w:rsid w:val="00702A49"/>
    <w:rsid w:val="00702C7E"/>
    <w:rsid w:val="0070322F"/>
    <w:rsid w:val="007043E9"/>
    <w:rsid w:val="007047DD"/>
    <w:rsid w:val="00705439"/>
    <w:rsid w:val="007054C9"/>
    <w:rsid w:val="00705773"/>
    <w:rsid w:val="00705969"/>
    <w:rsid w:val="00705F05"/>
    <w:rsid w:val="00706237"/>
    <w:rsid w:val="007064AE"/>
    <w:rsid w:val="00706A01"/>
    <w:rsid w:val="00706FDD"/>
    <w:rsid w:val="00707247"/>
    <w:rsid w:val="0071015C"/>
    <w:rsid w:val="007101A1"/>
    <w:rsid w:val="007115B5"/>
    <w:rsid w:val="00712FA5"/>
    <w:rsid w:val="00713483"/>
    <w:rsid w:val="00713B9A"/>
    <w:rsid w:val="007146FC"/>
    <w:rsid w:val="007148EA"/>
    <w:rsid w:val="00714AEA"/>
    <w:rsid w:val="00714D37"/>
    <w:rsid w:val="00715668"/>
    <w:rsid w:val="00716185"/>
    <w:rsid w:val="00716E0E"/>
    <w:rsid w:val="00716FC0"/>
    <w:rsid w:val="007203A1"/>
    <w:rsid w:val="00720888"/>
    <w:rsid w:val="00721AA8"/>
    <w:rsid w:val="00721C35"/>
    <w:rsid w:val="0072205A"/>
    <w:rsid w:val="00722D26"/>
    <w:rsid w:val="00722EEB"/>
    <w:rsid w:val="007238FB"/>
    <w:rsid w:val="00724031"/>
    <w:rsid w:val="007242CF"/>
    <w:rsid w:val="00724DF2"/>
    <w:rsid w:val="00725122"/>
    <w:rsid w:val="00725EF3"/>
    <w:rsid w:val="00726165"/>
    <w:rsid w:val="00726DF2"/>
    <w:rsid w:val="007276CC"/>
    <w:rsid w:val="007303C8"/>
    <w:rsid w:val="0073049C"/>
    <w:rsid w:val="00731448"/>
    <w:rsid w:val="0073212E"/>
    <w:rsid w:val="0073241F"/>
    <w:rsid w:val="007324A9"/>
    <w:rsid w:val="0073266E"/>
    <w:rsid w:val="00732A0C"/>
    <w:rsid w:val="00733865"/>
    <w:rsid w:val="00733BDB"/>
    <w:rsid w:val="00733D55"/>
    <w:rsid w:val="00735738"/>
    <w:rsid w:val="00736300"/>
    <w:rsid w:val="00736761"/>
    <w:rsid w:val="00736783"/>
    <w:rsid w:val="007369E4"/>
    <w:rsid w:val="00740083"/>
    <w:rsid w:val="00740872"/>
    <w:rsid w:val="00741109"/>
    <w:rsid w:val="007415BE"/>
    <w:rsid w:val="007415FE"/>
    <w:rsid w:val="00741761"/>
    <w:rsid w:val="0074191F"/>
    <w:rsid w:val="00741AA5"/>
    <w:rsid w:val="00741F4F"/>
    <w:rsid w:val="007422D8"/>
    <w:rsid w:val="007425D3"/>
    <w:rsid w:val="00742817"/>
    <w:rsid w:val="00742826"/>
    <w:rsid w:val="00742859"/>
    <w:rsid w:val="0074372E"/>
    <w:rsid w:val="007438B0"/>
    <w:rsid w:val="00743CC1"/>
    <w:rsid w:val="00743D22"/>
    <w:rsid w:val="0074404A"/>
    <w:rsid w:val="007441C0"/>
    <w:rsid w:val="00744646"/>
    <w:rsid w:val="007448A3"/>
    <w:rsid w:val="00744FAF"/>
    <w:rsid w:val="007452CA"/>
    <w:rsid w:val="007462BE"/>
    <w:rsid w:val="0074689B"/>
    <w:rsid w:val="00747AD0"/>
    <w:rsid w:val="00747CCD"/>
    <w:rsid w:val="00747E96"/>
    <w:rsid w:val="00747EE5"/>
    <w:rsid w:val="00750195"/>
    <w:rsid w:val="0075028C"/>
    <w:rsid w:val="00750329"/>
    <w:rsid w:val="0075098D"/>
    <w:rsid w:val="007522EE"/>
    <w:rsid w:val="0075272A"/>
    <w:rsid w:val="00753CB7"/>
    <w:rsid w:val="0075402E"/>
    <w:rsid w:val="00754AAE"/>
    <w:rsid w:val="00755926"/>
    <w:rsid w:val="00755CA5"/>
    <w:rsid w:val="00755F9F"/>
    <w:rsid w:val="00756A1D"/>
    <w:rsid w:val="0075772A"/>
    <w:rsid w:val="00757E04"/>
    <w:rsid w:val="00757F46"/>
    <w:rsid w:val="00761673"/>
    <w:rsid w:val="00761D27"/>
    <w:rsid w:val="00761E7B"/>
    <w:rsid w:val="00762381"/>
    <w:rsid w:val="0076263A"/>
    <w:rsid w:val="0076315E"/>
    <w:rsid w:val="00763E7F"/>
    <w:rsid w:val="00764EF8"/>
    <w:rsid w:val="007654E5"/>
    <w:rsid w:val="0076575A"/>
    <w:rsid w:val="00765A78"/>
    <w:rsid w:val="00765E5E"/>
    <w:rsid w:val="00766B18"/>
    <w:rsid w:val="00770A1F"/>
    <w:rsid w:val="00770B29"/>
    <w:rsid w:val="00770E78"/>
    <w:rsid w:val="00771138"/>
    <w:rsid w:val="00771732"/>
    <w:rsid w:val="0077176F"/>
    <w:rsid w:val="00771ED3"/>
    <w:rsid w:val="00771F0B"/>
    <w:rsid w:val="00772456"/>
    <w:rsid w:val="0077350D"/>
    <w:rsid w:val="0077379A"/>
    <w:rsid w:val="007744FB"/>
    <w:rsid w:val="00774B05"/>
    <w:rsid w:val="00775A3C"/>
    <w:rsid w:val="00775A8E"/>
    <w:rsid w:val="00775B30"/>
    <w:rsid w:val="0077722A"/>
    <w:rsid w:val="007772A4"/>
    <w:rsid w:val="0078056B"/>
    <w:rsid w:val="00780C81"/>
    <w:rsid w:val="00780D81"/>
    <w:rsid w:val="00781A00"/>
    <w:rsid w:val="00782111"/>
    <w:rsid w:val="007821D3"/>
    <w:rsid w:val="0078223A"/>
    <w:rsid w:val="00782352"/>
    <w:rsid w:val="00782CD1"/>
    <w:rsid w:val="00782EA4"/>
    <w:rsid w:val="0078316F"/>
    <w:rsid w:val="00783843"/>
    <w:rsid w:val="00783BB1"/>
    <w:rsid w:val="00784DEF"/>
    <w:rsid w:val="00785986"/>
    <w:rsid w:val="00785E2D"/>
    <w:rsid w:val="00785FB8"/>
    <w:rsid w:val="007862C4"/>
    <w:rsid w:val="007867D3"/>
    <w:rsid w:val="00786911"/>
    <w:rsid w:val="00786ADB"/>
    <w:rsid w:val="0078700E"/>
    <w:rsid w:val="00787A2A"/>
    <w:rsid w:val="00787DCE"/>
    <w:rsid w:val="00790581"/>
    <w:rsid w:val="00790782"/>
    <w:rsid w:val="00790942"/>
    <w:rsid w:val="0079149A"/>
    <w:rsid w:val="00791C1C"/>
    <w:rsid w:val="00792037"/>
    <w:rsid w:val="0079208D"/>
    <w:rsid w:val="00792EDE"/>
    <w:rsid w:val="00793C85"/>
    <w:rsid w:val="00793E5F"/>
    <w:rsid w:val="00794232"/>
    <w:rsid w:val="00794BF3"/>
    <w:rsid w:val="00794F8C"/>
    <w:rsid w:val="007952FA"/>
    <w:rsid w:val="00795461"/>
    <w:rsid w:val="007957A9"/>
    <w:rsid w:val="00796012"/>
    <w:rsid w:val="00796396"/>
    <w:rsid w:val="007A00C9"/>
    <w:rsid w:val="007A0D36"/>
    <w:rsid w:val="007A13D9"/>
    <w:rsid w:val="007A1A89"/>
    <w:rsid w:val="007A1B2F"/>
    <w:rsid w:val="007A1B45"/>
    <w:rsid w:val="007A2214"/>
    <w:rsid w:val="007A2581"/>
    <w:rsid w:val="007A2CA5"/>
    <w:rsid w:val="007A3545"/>
    <w:rsid w:val="007A3595"/>
    <w:rsid w:val="007A3CB1"/>
    <w:rsid w:val="007A3F35"/>
    <w:rsid w:val="007A43F3"/>
    <w:rsid w:val="007A46E9"/>
    <w:rsid w:val="007A48A6"/>
    <w:rsid w:val="007A4CF2"/>
    <w:rsid w:val="007A4D64"/>
    <w:rsid w:val="007A509A"/>
    <w:rsid w:val="007A5CD1"/>
    <w:rsid w:val="007A5ED1"/>
    <w:rsid w:val="007A655D"/>
    <w:rsid w:val="007A688F"/>
    <w:rsid w:val="007A68D1"/>
    <w:rsid w:val="007A6EDE"/>
    <w:rsid w:val="007A7530"/>
    <w:rsid w:val="007A75E6"/>
    <w:rsid w:val="007A76E7"/>
    <w:rsid w:val="007A7732"/>
    <w:rsid w:val="007B002F"/>
    <w:rsid w:val="007B0257"/>
    <w:rsid w:val="007B06FC"/>
    <w:rsid w:val="007B08FC"/>
    <w:rsid w:val="007B0E30"/>
    <w:rsid w:val="007B101D"/>
    <w:rsid w:val="007B1A41"/>
    <w:rsid w:val="007B1DD2"/>
    <w:rsid w:val="007B2756"/>
    <w:rsid w:val="007B28E6"/>
    <w:rsid w:val="007B33B9"/>
    <w:rsid w:val="007B3873"/>
    <w:rsid w:val="007B4D66"/>
    <w:rsid w:val="007B5539"/>
    <w:rsid w:val="007B5FB8"/>
    <w:rsid w:val="007B6870"/>
    <w:rsid w:val="007B7380"/>
    <w:rsid w:val="007B7CE4"/>
    <w:rsid w:val="007C01D5"/>
    <w:rsid w:val="007C0B36"/>
    <w:rsid w:val="007C0F7F"/>
    <w:rsid w:val="007C1AEE"/>
    <w:rsid w:val="007C2A8F"/>
    <w:rsid w:val="007C2E69"/>
    <w:rsid w:val="007C2F4A"/>
    <w:rsid w:val="007C3788"/>
    <w:rsid w:val="007C41E4"/>
    <w:rsid w:val="007C54CB"/>
    <w:rsid w:val="007C581F"/>
    <w:rsid w:val="007C6B57"/>
    <w:rsid w:val="007C6C15"/>
    <w:rsid w:val="007C73E6"/>
    <w:rsid w:val="007C7687"/>
    <w:rsid w:val="007C7A91"/>
    <w:rsid w:val="007D049D"/>
    <w:rsid w:val="007D062D"/>
    <w:rsid w:val="007D092B"/>
    <w:rsid w:val="007D096F"/>
    <w:rsid w:val="007D13D4"/>
    <w:rsid w:val="007D1567"/>
    <w:rsid w:val="007D16B3"/>
    <w:rsid w:val="007D27E2"/>
    <w:rsid w:val="007D4CD3"/>
    <w:rsid w:val="007D4E13"/>
    <w:rsid w:val="007D53F6"/>
    <w:rsid w:val="007D781C"/>
    <w:rsid w:val="007D7C0E"/>
    <w:rsid w:val="007E043A"/>
    <w:rsid w:val="007E1775"/>
    <w:rsid w:val="007E1CEF"/>
    <w:rsid w:val="007E1DB3"/>
    <w:rsid w:val="007E2656"/>
    <w:rsid w:val="007E2676"/>
    <w:rsid w:val="007E2875"/>
    <w:rsid w:val="007E3327"/>
    <w:rsid w:val="007E3980"/>
    <w:rsid w:val="007E3F6B"/>
    <w:rsid w:val="007E3FA9"/>
    <w:rsid w:val="007E464F"/>
    <w:rsid w:val="007E480C"/>
    <w:rsid w:val="007E5514"/>
    <w:rsid w:val="007E5BB5"/>
    <w:rsid w:val="007E7310"/>
    <w:rsid w:val="007E74E4"/>
    <w:rsid w:val="007E782F"/>
    <w:rsid w:val="007F0207"/>
    <w:rsid w:val="007F1286"/>
    <w:rsid w:val="007F133D"/>
    <w:rsid w:val="007F1F0C"/>
    <w:rsid w:val="007F203E"/>
    <w:rsid w:val="007F36BF"/>
    <w:rsid w:val="007F3A3E"/>
    <w:rsid w:val="007F4248"/>
    <w:rsid w:val="007F594F"/>
    <w:rsid w:val="007F5963"/>
    <w:rsid w:val="007F59FE"/>
    <w:rsid w:val="007F5E53"/>
    <w:rsid w:val="007F5F2A"/>
    <w:rsid w:val="007F6D4D"/>
    <w:rsid w:val="007F764D"/>
    <w:rsid w:val="00800662"/>
    <w:rsid w:val="0080073D"/>
    <w:rsid w:val="00801573"/>
    <w:rsid w:val="00801CF2"/>
    <w:rsid w:val="00803435"/>
    <w:rsid w:val="008039D9"/>
    <w:rsid w:val="00803BCF"/>
    <w:rsid w:val="00804298"/>
    <w:rsid w:val="008043F7"/>
    <w:rsid w:val="008047D0"/>
    <w:rsid w:val="00804A53"/>
    <w:rsid w:val="0080514E"/>
    <w:rsid w:val="008051A3"/>
    <w:rsid w:val="008058F1"/>
    <w:rsid w:val="008059BE"/>
    <w:rsid w:val="00806DED"/>
    <w:rsid w:val="00806F41"/>
    <w:rsid w:val="00807BF1"/>
    <w:rsid w:val="00807FC8"/>
    <w:rsid w:val="008102DE"/>
    <w:rsid w:val="008107D3"/>
    <w:rsid w:val="00810B67"/>
    <w:rsid w:val="0081109B"/>
    <w:rsid w:val="0081121C"/>
    <w:rsid w:val="00811C3C"/>
    <w:rsid w:val="00811D04"/>
    <w:rsid w:val="00811F3B"/>
    <w:rsid w:val="00811FBB"/>
    <w:rsid w:val="00811FC0"/>
    <w:rsid w:val="00812240"/>
    <w:rsid w:val="00812425"/>
    <w:rsid w:val="0081264E"/>
    <w:rsid w:val="00813774"/>
    <w:rsid w:val="00813882"/>
    <w:rsid w:val="008138D5"/>
    <w:rsid w:val="008139E3"/>
    <w:rsid w:val="008141DC"/>
    <w:rsid w:val="0081437F"/>
    <w:rsid w:val="008145C0"/>
    <w:rsid w:val="008148D3"/>
    <w:rsid w:val="00814F26"/>
    <w:rsid w:val="00815BCC"/>
    <w:rsid w:val="00815CE5"/>
    <w:rsid w:val="00816237"/>
    <w:rsid w:val="00816AD3"/>
    <w:rsid w:val="008170D9"/>
    <w:rsid w:val="00817486"/>
    <w:rsid w:val="008178FA"/>
    <w:rsid w:val="00820273"/>
    <w:rsid w:val="008204D8"/>
    <w:rsid w:val="008214F7"/>
    <w:rsid w:val="00821643"/>
    <w:rsid w:val="00821B8E"/>
    <w:rsid w:val="00822134"/>
    <w:rsid w:val="00822C43"/>
    <w:rsid w:val="00822CC0"/>
    <w:rsid w:val="00823609"/>
    <w:rsid w:val="00824822"/>
    <w:rsid w:val="00825BDD"/>
    <w:rsid w:val="0082620D"/>
    <w:rsid w:val="008305AB"/>
    <w:rsid w:val="00831368"/>
    <w:rsid w:val="008322A2"/>
    <w:rsid w:val="008329CC"/>
    <w:rsid w:val="0083325D"/>
    <w:rsid w:val="00833449"/>
    <w:rsid w:val="008334D3"/>
    <w:rsid w:val="00834B25"/>
    <w:rsid w:val="00834CE8"/>
    <w:rsid w:val="00835046"/>
    <w:rsid w:val="0083506C"/>
    <w:rsid w:val="008350B6"/>
    <w:rsid w:val="00835592"/>
    <w:rsid w:val="008356D0"/>
    <w:rsid w:val="00835BEA"/>
    <w:rsid w:val="00835D95"/>
    <w:rsid w:val="008368F0"/>
    <w:rsid w:val="008369EF"/>
    <w:rsid w:val="008372D6"/>
    <w:rsid w:val="00837756"/>
    <w:rsid w:val="00840437"/>
    <w:rsid w:val="008404E8"/>
    <w:rsid w:val="00841293"/>
    <w:rsid w:val="008412CD"/>
    <w:rsid w:val="00841626"/>
    <w:rsid w:val="0084176C"/>
    <w:rsid w:val="00842305"/>
    <w:rsid w:val="008438D7"/>
    <w:rsid w:val="00843A76"/>
    <w:rsid w:val="00843CCC"/>
    <w:rsid w:val="00844295"/>
    <w:rsid w:val="00844791"/>
    <w:rsid w:val="00844AF9"/>
    <w:rsid w:val="008453B6"/>
    <w:rsid w:val="00845857"/>
    <w:rsid w:val="008463ED"/>
    <w:rsid w:val="00846CA6"/>
    <w:rsid w:val="008475DD"/>
    <w:rsid w:val="00850722"/>
    <w:rsid w:val="00850F84"/>
    <w:rsid w:val="008513DA"/>
    <w:rsid w:val="00851E6A"/>
    <w:rsid w:val="0085234D"/>
    <w:rsid w:val="00852415"/>
    <w:rsid w:val="0085264C"/>
    <w:rsid w:val="008537EB"/>
    <w:rsid w:val="00853C63"/>
    <w:rsid w:val="00854A63"/>
    <w:rsid w:val="0085502E"/>
    <w:rsid w:val="008552F9"/>
    <w:rsid w:val="008553E3"/>
    <w:rsid w:val="008554C3"/>
    <w:rsid w:val="0085669C"/>
    <w:rsid w:val="00856C2C"/>
    <w:rsid w:val="00856EBA"/>
    <w:rsid w:val="00857D08"/>
    <w:rsid w:val="0086059F"/>
    <w:rsid w:val="00860E9E"/>
    <w:rsid w:val="00860F76"/>
    <w:rsid w:val="008610D8"/>
    <w:rsid w:val="008613B9"/>
    <w:rsid w:val="00861888"/>
    <w:rsid w:val="00861BF2"/>
    <w:rsid w:val="00862B45"/>
    <w:rsid w:val="0086306F"/>
    <w:rsid w:val="00863337"/>
    <w:rsid w:val="008638CB"/>
    <w:rsid w:val="008643DF"/>
    <w:rsid w:val="008648D4"/>
    <w:rsid w:val="008649AA"/>
    <w:rsid w:val="00865A4D"/>
    <w:rsid w:val="00866802"/>
    <w:rsid w:val="00866C9E"/>
    <w:rsid w:val="00867068"/>
    <w:rsid w:val="008675EC"/>
    <w:rsid w:val="008709E4"/>
    <w:rsid w:val="00870EA7"/>
    <w:rsid w:val="00871021"/>
    <w:rsid w:val="00871B4A"/>
    <w:rsid w:val="00871FFA"/>
    <w:rsid w:val="00872537"/>
    <w:rsid w:val="008730BC"/>
    <w:rsid w:val="00873664"/>
    <w:rsid w:val="008738E7"/>
    <w:rsid w:val="00873964"/>
    <w:rsid w:val="00874166"/>
    <w:rsid w:val="00874C72"/>
    <w:rsid w:val="00874DBE"/>
    <w:rsid w:val="00876537"/>
    <w:rsid w:val="008766DD"/>
    <w:rsid w:val="00876CBE"/>
    <w:rsid w:val="00876FB6"/>
    <w:rsid w:val="00877635"/>
    <w:rsid w:val="00877895"/>
    <w:rsid w:val="008801F5"/>
    <w:rsid w:val="00880480"/>
    <w:rsid w:val="0088053E"/>
    <w:rsid w:val="0088064F"/>
    <w:rsid w:val="0088103C"/>
    <w:rsid w:val="00881283"/>
    <w:rsid w:val="0088247A"/>
    <w:rsid w:val="008830B8"/>
    <w:rsid w:val="00884686"/>
    <w:rsid w:val="00884DAD"/>
    <w:rsid w:val="00885400"/>
    <w:rsid w:val="00886E67"/>
    <w:rsid w:val="00887A3F"/>
    <w:rsid w:val="00890097"/>
    <w:rsid w:val="00891D69"/>
    <w:rsid w:val="00891FD2"/>
    <w:rsid w:val="008922A5"/>
    <w:rsid w:val="0089333C"/>
    <w:rsid w:val="00893D05"/>
    <w:rsid w:val="00893F5B"/>
    <w:rsid w:val="00894233"/>
    <w:rsid w:val="008949EE"/>
    <w:rsid w:val="008950F7"/>
    <w:rsid w:val="00895317"/>
    <w:rsid w:val="00896072"/>
    <w:rsid w:val="008977D3"/>
    <w:rsid w:val="008A0103"/>
    <w:rsid w:val="008A01CD"/>
    <w:rsid w:val="008A05EF"/>
    <w:rsid w:val="008A06D5"/>
    <w:rsid w:val="008A1ED9"/>
    <w:rsid w:val="008A262E"/>
    <w:rsid w:val="008A3BEA"/>
    <w:rsid w:val="008A4B1D"/>
    <w:rsid w:val="008A5408"/>
    <w:rsid w:val="008A5CBA"/>
    <w:rsid w:val="008A5F02"/>
    <w:rsid w:val="008A63AE"/>
    <w:rsid w:val="008A7A2C"/>
    <w:rsid w:val="008B01A7"/>
    <w:rsid w:val="008B17A7"/>
    <w:rsid w:val="008B2182"/>
    <w:rsid w:val="008B23A1"/>
    <w:rsid w:val="008B30A0"/>
    <w:rsid w:val="008B3453"/>
    <w:rsid w:val="008B379C"/>
    <w:rsid w:val="008B4AF0"/>
    <w:rsid w:val="008B555F"/>
    <w:rsid w:val="008B591A"/>
    <w:rsid w:val="008B5CDD"/>
    <w:rsid w:val="008B7061"/>
    <w:rsid w:val="008B7090"/>
    <w:rsid w:val="008B7281"/>
    <w:rsid w:val="008B75B2"/>
    <w:rsid w:val="008C0376"/>
    <w:rsid w:val="008C0529"/>
    <w:rsid w:val="008C3469"/>
    <w:rsid w:val="008C40D3"/>
    <w:rsid w:val="008C44A0"/>
    <w:rsid w:val="008C5203"/>
    <w:rsid w:val="008C6948"/>
    <w:rsid w:val="008C6E89"/>
    <w:rsid w:val="008C6EDC"/>
    <w:rsid w:val="008C6FF6"/>
    <w:rsid w:val="008C7388"/>
    <w:rsid w:val="008D1067"/>
    <w:rsid w:val="008D1A03"/>
    <w:rsid w:val="008D282F"/>
    <w:rsid w:val="008D302F"/>
    <w:rsid w:val="008D33F3"/>
    <w:rsid w:val="008D36A1"/>
    <w:rsid w:val="008D3A08"/>
    <w:rsid w:val="008D4599"/>
    <w:rsid w:val="008D45E6"/>
    <w:rsid w:val="008D48A9"/>
    <w:rsid w:val="008D567C"/>
    <w:rsid w:val="008D6171"/>
    <w:rsid w:val="008D656E"/>
    <w:rsid w:val="008D7588"/>
    <w:rsid w:val="008D7D7E"/>
    <w:rsid w:val="008E0179"/>
    <w:rsid w:val="008E0206"/>
    <w:rsid w:val="008E03D9"/>
    <w:rsid w:val="008E0B67"/>
    <w:rsid w:val="008E0E04"/>
    <w:rsid w:val="008E1293"/>
    <w:rsid w:val="008E3AF6"/>
    <w:rsid w:val="008E3CDE"/>
    <w:rsid w:val="008E5084"/>
    <w:rsid w:val="008E6800"/>
    <w:rsid w:val="008E6880"/>
    <w:rsid w:val="008E6AD3"/>
    <w:rsid w:val="008E6BB8"/>
    <w:rsid w:val="008E741E"/>
    <w:rsid w:val="008E74A9"/>
    <w:rsid w:val="008E7F7C"/>
    <w:rsid w:val="008E7F9A"/>
    <w:rsid w:val="008F00D8"/>
    <w:rsid w:val="008F014D"/>
    <w:rsid w:val="008F0261"/>
    <w:rsid w:val="008F16F5"/>
    <w:rsid w:val="008F1784"/>
    <w:rsid w:val="008F1AD8"/>
    <w:rsid w:val="008F277F"/>
    <w:rsid w:val="008F287D"/>
    <w:rsid w:val="008F2AEE"/>
    <w:rsid w:val="008F31C7"/>
    <w:rsid w:val="008F354C"/>
    <w:rsid w:val="008F3653"/>
    <w:rsid w:val="008F3FBE"/>
    <w:rsid w:val="008F47DD"/>
    <w:rsid w:val="008F4C5D"/>
    <w:rsid w:val="008F4C67"/>
    <w:rsid w:val="008F55A0"/>
    <w:rsid w:val="008F58F3"/>
    <w:rsid w:val="008F6AF0"/>
    <w:rsid w:val="008F6AFD"/>
    <w:rsid w:val="008F6DA0"/>
    <w:rsid w:val="008F715B"/>
    <w:rsid w:val="008F773C"/>
    <w:rsid w:val="00900061"/>
    <w:rsid w:val="009004FF"/>
    <w:rsid w:val="009007CF"/>
    <w:rsid w:val="009010EC"/>
    <w:rsid w:val="009013D0"/>
    <w:rsid w:val="00901B90"/>
    <w:rsid w:val="00901D3D"/>
    <w:rsid w:val="00901F51"/>
    <w:rsid w:val="009021EF"/>
    <w:rsid w:val="009026E6"/>
    <w:rsid w:val="00902CF2"/>
    <w:rsid w:val="00904047"/>
    <w:rsid w:val="00904AB6"/>
    <w:rsid w:val="009052B3"/>
    <w:rsid w:val="0090553D"/>
    <w:rsid w:val="0090655B"/>
    <w:rsid w:val="00906D40"/>
    <w:rsid w:val="009075C8"/>
    <w:rsid w:val="0091092B"/>
    <w:rsid w:val="00910CFB"/>
    <w:rsid w:val="00910DFF"/>
    <w:rsid w:val="00910F48"/>
    <w:rsid w:val="0091262E"/>
    <w:rsid w:val="0091262F"/>
    <w:rsid w:val="00912C7B"/>
    <w:rsid w:val="009133B6"/>
    <w:rsid w:val="00913864"/>
    <w:rsid w:val="00913E3A"/>
    <w:rsid w:val="00914029"/>
    <w:rsid w:val="009142D9"/>
    <w:rsid w:val="0091471A"/>
    <w:rsid w:val="00914E9C"/>
    <w:rsid w:val="009162DF"/>
    <w:rsid w:val="009165B2"/>
    <w:rsid w:val="009165BE"/>
    <w:rsid w:val="009165FF"/>
    <w:rsid w:val="009166FC"/>
    <w:rsid w:val="00916F67"/>
    <w:rsid w:val="00917423"/>
    <w:rsid w:val="00917BB5"/>
    <w:rsid w:val="0092161D"/>
    <w:rsid w:val="009228B2"/>
    <w:rsid w:val="009240E4"/>
    <w:rsid w:val="00924637"/>
    <w:rsid w:val="00924CBD"/>
    <w:rsid w:val="00924D89"/>
    <w:rsid w:val="009250D1"/>
    <w:rsid w:val="00926352"/>
    <w:rsid w:val="00926D3E"/>
    <w:rsid w:val="0092701B"/>
    <w:rsid w:val="00927A7A"/>
    <w:rsid w:val="00930204"/>
    <w:rsid w:val="00930D7B"/>
    <w:rsid w:val="00931BC9"/>
    <w:rsid w:val="0093230A"/>
    <w:rsid w:val="0093237E"/>
    <w:rsid w:val="00932452"/>
    <w:rsid w:val="00932699"/>
    <w:rsid w:val="00932790"/>
    <w:rsid w:val="00932DC7"/>
    <w:rsid w:val="00932ECF"/>
    <w:rsid w:val="00932FB6"/>
    <w:rsid w:val="00933CB0"/>
    <w:rsid w:val="00934500"/>
    <w:rsid w:val="00934A26"/>
    <w:rsid w:val="00935CF6"/>
    <w:rsid w:val="00936426"/>
    <w:rsid w:val="0093702D"/>
    <w:rsid w:val="00937C56"/>
    <w:rsid w:val="00937CDB"/>
    <w:rsid w:val="00937EC0"/>
    <w:rsid w:val="00937F34"/>
    <w:rsid w:val="00940C40"/>
    <w:rsid w:val="00940C76"/>
    <w:rsid w:val="00941040"/>
    <w:rsid w:val="009424C9"/>
    <w:rsid w:val="00942973"/>
    <w:rsid w:val="00943268"/>
    <w:rsid w:val="00945086"/>
    <w:rsid w:val="00946000"/>
    <w:rsid w:val="00946171"/>
    <w:rsid w:val="009463CB"/>
    <w:rsid w:val="00946DBA"/>
    <w:rsid w:val="00946E13"/>
    <w:rsid w:val="00946EC6"/>
    <w:rsid w:val="00947614"/>
    <w:rsid w:val="00947889"/>
    <w:rsid w:val="00950623"/>
    <w:rsid w:val="009510E6"/>
    <w:rsid w:val="00951736"/>
    <w:rsid w:val="00951980"/>
    <w:rsid w:val="00952740"/>
    <w:rsid w:val="00953701"/>
    <w:rsid w:val="00953BEF"/>
    <w:rsid w:val="00953C47"/>
    <w:rsid w:val="00953DD6"/>
    <w:rsid w:val="00954151"/>
    <w:rsid w:val="009543D8"/>
    <w:rsid w:val="00954E12"/>
    <w:rsid w:val="00955190"/>
    <w:rsid w:val="00955475"/>
    <w:rsid w:val="00955873"/>
    <w:rsid w:val="00955922"/>
    <w:rsid w:val="00956090"/>
    <w:rsid w:val="00956D1F"/>
    <w:rsid w:val="009577FE"/>
    <w:rsid w:val="009579AB"/>
    <w:rsid w:val="00960598"/>
    <w:rsid w:val="00961983"/>
    <w:rsid w:val="00961C7C"/>
    <w:rsid w:val="009622BD"/>
    <w:rsid w:val="00962BB2"/>
    <w:rsid w:val="00963425"/>
    <w:rsid w:val="00964220"/>
    <w:rsid w:val="0096444D"/>
    <w:rsid w:val="00964460"/>
    <w:rsid w:val="00964476"/>
    <w:rsid w:val="0096495B"/>
    <w:rsid w:val="00965C02"/>
    <w:rsid w:val="00966536"/>
    <w:rsid w:val="00966718"/>
    <w:rsid w:val="009668B2"/>
    <w:rsid w:val="00966A63"/>
    <w:rsid w:val="00966C37"/>
    <w:rsid w:val="00967D5B"/>
    <w:rsid w:val="009703FA"/>
    <w:rsid w:val="0097077F"/>
    <w:rsid w:val="00970A88"/>
    <w:rsid w:val="0097215A"/>
    <w:rsid w:val="009727F6"/>
    <w:rsid w:val="00972945"/>
    <w:rsid w:val="00973181"/>
    <w:rsid w:val="00973579"/>
    <w:rsid w:val="00973FC6"/>
    <w:rsid w:val="0097403F"/>
    <w:rsid w:val="009744FF"/>
    <w:rsid w:val="00976872"/>
    <w:rsid w:val="00977201"/>
    <w:rsid w:val="009773FD"/>
    <w:rsid w:val="00977535"/>
    <w:rsid w:val="009777B7"/>
    <w:rsid w:val="00982CE8"/>
    <w:rsid w:val="00982FB0"/>
    <w:rsid w:val="009834A0"/>
    <w:rsid w:val="00983FDE"/>
    <w:rsid w:val="00984515"/>
    <w:rsid w:val="009847BB"/>
    <w:rsid w:val="009853D2"/>
    <w:rsid w:val="00986AD9"/>
    <w:rsid w:val="009871CF"/>
    <w:rsid w:val="00987207"/>
    <w:rsid w:val="009873B3"/>
    <w:rsid w:val="009878B4"/>
    <w:rsid w:val="009906E4"/>
    <w:rsid w:val="0099148E"/>
    <w:rsid w:val="00991820"/>
    <w:rsid w:val="00992A7C"/>
    <w:rsid w:val="00993104"/>
    <w:rsid w:val="00993E93"/>
    <w:rsid w:val="0099411B"/>
    <w:rsid w:val="009941A4"/>
    <w:rsid w:val="00994621"/>
    <w:rsid w:val="009953B1"/>
    <w:rsid w:val="0099597F"/>
    <w:rsid w:val="00995C10"/>
    <w:rsid w:val="00996BA2"/>
    <w:rsid w:val="009974F2"/>
    <w:rsid w:val="009A0510"/>
    <w:rsid w:val="009A0960"/>
    <w:rsid w:val="009A21C8"/>
    <w:rsid w:val="009A2768"/>
    <w:rsid w:val="009A3245"/>
    <w:rsid w:val="009A3E52"/>
    <w:rsid w:val="009A4B4C"/>
    <w:rsid w:val="009A5CDB"/>
    <w:rsid w:val="009A5E84"/>
    <w:rsid w:val="009A62CE"/>
    <w:rsid w:val="009A6489"/>
    <w:rsid w:val="009A678B"/>
    <w:rsid w:val="009A769D"/>
    <w:rsid w:val="009A7916"/>
    <w:rsid w:val="009A7D03"/>
    <w:rsid w:val="009B091C"/>
    <w:rsid w:val="009B2E82"/>
    <w:rsid w:val="009B2FB2"/>
    <w:rsid w:val="009B432C"/>
    <w:rsid w:val="009B43A4"/>
    <w:rsid w:val="009B55E5"/>
    <w:rsid w:val="009B5BC1"/>
    <w:rsid w:val="009B5E5F"/>
    <w:rsid w:val="009B62F8"/>
    <w:rsid w:val="009B6EC4"/>
    <w:rsid w:val="009B6F12"/>
    <w:rsid w:val="009B7AA3"/>
    <w:rsid w:val="009B7ED4"/>
    <w:rsid w:val="009C173C"/>
    <w:rsid w:val="009C17A0"/>
    <w:rsid w:val="009C2A33"/>
    <w:rsid w:val="009C2D1C"/>
    <w:rsid w:val="009C3563"/>
    <w:rsid w:val="009C368A"/>
    <w:rsid w:val="009C44E8"/>
    <w:rsid w:val="009C4F82"/>
    <w:rsid w:val="009C5A11"/>
    <w:rsid w:val="009C5CDA"/>
    <w:rsid w:val="009C5D4B"/>
    <w:rsid w:val="009C6F15"/>
    <w:rsid w:val="009C7237"/>
    <w:rsid w:val="009C760B"/>
    <w:rsid w:val="009C79DB"/>
    <w:rsid w:val="009D1551"/>
    <w:rsid w:val="009D1C16"/>
    <w:rsid w:val="009D23EE"/>
    <w:rsid w:val="009D24DF"/>
    <w:rsid w:val="009D2F87"/>
    <w:rsid w:val="009D3161"/>
    <w:rsid w:val="009D317D"/>
    <w:rsid w:val="009D351B"/>
    <w:rsid w:val="009D43D1"/>
    <w:rsid w:val="009D496B"/>
    <w:rsid w:val="009D4C98"/>
    <w:rsid w:val="009D710C"/>
    <w:rsid w:val="009D723C"/>
    <w:rsid w:val="009D7604"/>
    <w:rsid w:val="009D7666"/>
    <w:rsid w:val="009D773C"/>
    <w:rsid w:val="009E06E3"/>
    <w:rsid w:val="009E122A"/>
    <w:rsid w:val="009E125E"/>
    <w:rsid w:val="009E1293"/>
    <w:rsid w:val="009E12F4"/>
    <w:rsid w:val="009E1FEF"/>
    <w:rsid w:val="009E2036"/>
    <w:rsid w:val="009E32F3"/>
    <w:rsid w:val="009E34BD"/>
    <w:rsid w:val="009E3F62"/>
    <w:rsid w:val="009E44E4"/>
    <w:rsid w:val="009E452D"/>
    <w:rsid w:val="009E4537"/>
    <w:rsid w:val="009E4B09"/>
    <w:rsid w:val="009E4D8D"/>
    <w:rsid w:val="009E4F12"/>
    <w:rsid w:val="009E54EB"/>
    <w:rsid w:val="009E5997"/>
    <w:rsid w:val="009E5B30"/>
    <w:rsid w:val="009E5F3F"/>
    <w:rsid w:val="009E5F4C"/>
    <w:rsid w:val="009E60AC"/>
    <w:rsid w:val="009E63A6"/>
    <w:rsid w:val="009E7509"/>
    <w:rsid w:val="009F0104"/>
    <w:rsid w:val="009F0274"/>
    <w:rsid w:val="009F0637"/>
    <w:rsid w:val="009F0923"/>
    <w:rsid w:val="009F101B"/>
    <w:rsid w:val="009F19BB"/>
    <w:rsid w:val="009F28D3"/>
    <w:rsid w:val="009F31E0"/>
    <w:rsid w:val="009F374C"/>
    <w:rsid w:val="009F4E13"/>
    <w:rsid w:val="009F57F1"/>
    <w:rsid w:val="009F5A8B"/>
    <w:rsid w:val="009F5B9E"/>
    <w:rsid w:val="009F61F1"/>
    <w:rsid w:val="009F78F7"/>
    <w:rsid w:val="00A00433"/>
    <w:rsid w:val="00A004BE"/>
    <w:rsid w:val="00A012BA"/>
    <w:rsid w:val="00A01FF2"/>
    <w:rsid w:val="00A023A5"/>
    <w:rsid w:val="00A02D6B"/>
    <w:rsid w:val="00A03D71"/>
    <w:rsid w:val="00A04D6B"/>
    <w:rsid w:val="00A057B2"/>
    <w:rsid w:val="00A0618D"/>
    <w:rsid w:val="00A068DA"/>
    <w:rsid w:val="00A104CA"/>
    <w:rsid w:val="00A1263D"/>
    <w:rsid w:val="00A127DE"/>
    <w:rsid w:val="00A1289D"/>
    <w:rsid w:val="00A1339D"/>
    <w:rsid w:val="00A136A7"/>
    <w:rsid w:val="00A13717"/>
    <w:rsid w:val="00A13748"/>
    <w:rsid w:val="00A13F48"/>
    <w:rsid w:val="00A14A2F"/>
    <w:rsid w:val="00A14A9D"/>
    <w:rsid w:val="00A1521C"/>
    <w:rsid w:val="00A153E5"/>
    <w:rsid w:val="00A1730F"/>
    <w:rsid w:val="00A17A80"/>
    <w:rsid w:val="00A200A6"/>
    <w:rsid w:val="00A20A88"/>
    <w:rsid w:val="00A20F0E"/>
    <w:rsid w:val="00A21623"/>
    <w:rsid w:val="00A216E5"/>
    <w:rsid w:val="00A21BC9"/>
    <w:rsid w:val="00A21F3F"/>
    <w:rsid w:val="00A23E62"/>
    <w:rsid w:val="00A240CB"/>
    <w:rsid w:val="00A242B5"/>
    <w:rsid w:val="00A26CD6"/>
    <w:rsid w:val="00A26E96"/>
    <w:rsid w:val="00A27D9D"/>
    <w:rsid w:val="00A27E50"/>
    <w:rsid w:val="00A301B6"/>
    <w:rsid w:val="00A3032B"/>
    <w:rsid w:val="00A3034B"/>
    <w:rsid w:val="00A30719"/>
    <w:rsid w:val="00A31010"/>
    <w:rsid w:val="00A311D1"/>
    <w:rsid w:val="00A3140C"/>
    <w:rsid w:val="00A32D5E"/>
    <w:rsid w:val="00A3330F"/>
    <w:rsid w:val="00A338C0"/>
    <w:rsid w:val="00A34D4C"/>
    <w:rsid w:val="00A35366"/>
    <w:rsid w:val="00A36F4C"/>
    <w:rsid w:val="00A37C0C"/>
    <w:rsid w:val="00A37F7E"/>
    <w:rsid w:val="00A40FE4"/>
    <w:rsid w:val="00A42080"/>
    <w:rsid w:val="00A4233F"/>
    <w:rsid w:val="00A4237D"/>
    <w:rsid w:val="00A42F1B"/>
    <w:rsid w:val="00A43382"/>
    <w:rsid w:val="00A43C88"/>
    <w:rsid w:val="00A44BBD"/>
    <w:rsid w:val="00A4553A"/>
    <w:rsid w:val="00A46B3B"/>
    <w:rsid w:val="00A46F53"/>
    <w:rsid w:val="00A50277"/>
    <w:rsid w:val="00A50295"/>
    <w:rsid w:val="00A5063A"/>
    <w:rsid w:val="00A50918"/>
    <w:rsid w:val="00A50CF4"/>
    <w:rsid w:val="00A517AE"/>
    <w:rsid w:val="00A543E0"/>
    <w:rsid w:val="00A54794"/>
    <w:rsid w:val="00A54E05"/>
    <w:rsid w:val="00A55118"/>
    <w:rsid w:val="00A5691E"/>
    <w:rsid w:val="00A56DF8"/>
    <w:rsid w:val="00A56E93"/>
    <w:rsid w:val="00A57306"/>
    <w:rsid w:val="00A57843"/>
    <w:rsid w:val="00A57F72"/>
    <w:rsid w:val="00A613E4"/>
    <w:rsid w:val="00A61444"/>
    <w:rsid w:val="00A62264"/>
    <w:rsid w:val="00A625DD"/>
    <w:rsid w:val="00A62F1F"/>
    <w:rsid w:val="00A63824"/>
    <w:rsid w:val="00A64021"/>
    <w:rsid w:val="00A641AF"/>
    <w:rsid w:val="00A65FA3"/>
    <w:rsid w:val="00A66439"/>
    <w:rsid w:val="00A667D4"/>
    <w:rsid w:val="00A66FAB"/>
    <w:rsid w:val="00A67130"/>
    <w:rsid w:val="00A67F96"/>
    <w:rsid w:val="00A70314"/>
    <w:rsid w:val="00A70813"/>
    <w:rsid w:val="00A708BA"/>
    <w:rsid w:val="00A71C8E"/>
    <w:rsid w:val="00A71DE7"/>
    <w:rsid w:val="00A71F7A"/>
    <w:rsid w:val="00A73162"/>
    <w:rsid w:val="00A73172"/>
    <w:rsid w:val="00A73D48"/>
    <w:rsid w:val="00A73DD8"/>
    <w:rsid w:val="00A73F23"/>
    <w:rsid w:val="00A74EBF"/>
    <w:rsid w:val="00A7563B"/>
    <w:rsid w:val="00A757BB"/>
    <w:rsid w:val="00A75AB1"/>
    <w:rsid w:val="00A769D8"/>
    <w:rsid w:val="00A77A87"/>
    <w:rsid w:val="00A77AAA"/>
    <w:rsid w:val="00A800AC"/>
    <w:rsid w:val="00A80419"/>
    <w:rsid w:val="00A82AA4"/>
    <w:rsid w:val="00A833EF"/>
    <w:rsid w:val="00A83AF4"/>
    <w:rsid w:val="00A83C04"/>
    <w:rsid w:val="00A83CFB"/>
    <w:rsid w:val="00A8426A"/>
    <w:rsid w:val="00A85307"/>
    <w:rsid w:val="00A8543D"/>
    <w:rsid w:val="00A8667A"/>
    <w:rsid w:val="00A875A6"/>
    <w:rsid w:val="00A879C3"/>
    <w:rsid w:val="00A9012B"/>
    <w:rsid w:val="00A90D52"/>
    <w:rsid w:val="00A911DA"/>
    <w:rsid w:val="00A91B46"/>
    <w:rsid w:val="00A91C03"/>
    <w:rsid w:val="00A9268F"/>
    <w:rsid w:val="00A9291C"/>
    <w:rsid w:val="00A933B8"/>
    <w:rsid w:val="00A95258"/>
    <w:rsid w:val="00A95684"/>
    <w:rsid w:val="00A95FDF"/>
    <w:rsid w:val="00A96102"/>
    <w:rsid w:val="00A979D1"/>
    <w:rsid w:val="00AA0D23"/>
    <w:rsid w:val="00AA1A8B"/>
    <w:rsid w:val="00AA23FD"/>
    <w:rsid w:val="00AA30C0"/>
    <w:rsid w:val="00AA34F2"/>
    <w:rsid w:val="00AA420B"/>
    <w:rsid w:val="00AA42DD"/>
    <w:rsid w:val="00AA4F47"/>
    <w:rsid w:val="00AA5475"/>
    <w:rsid w:val="00AA6949"/>
    <w:rsid w:val="00AA7EC6"/>
    <w:rsid w:val="00AA7ED3"/>
    <w:rsid w:val="00AB010B"/>
    <w:rsid w:val="00AB02E2"/>
    <w:rsid w:val="00AB0C5C"/>
    <w:rsid w:val="00AB1053"/>
    <w:rsid w:val="00AB130E"/>
    <w:rsid w:val="00AB13F6"/>
    <w:rsid w:val="00AB1A94"/>
    <w:rsid w:val="00AB21C7"/>
    <w:rsid w:val="00AB2304"/>
    <w:rsid w:val="00AB23BD"/>
    <w:rsid w:val="00AB2879"/>
    <w:rsid w:val="00AB30DB"/>
    <w:rsid w:val="00AB3B49"/>
    <w:rsid w:val="00AB3C9F"/>
    <w:rsid w:val="00AB3CF9"/>
    <w:rsid w:val="00AB4053"/>
    <w:rsid w:val="00AB575B"/>
    <w:rsid w:val="00AB6250"/>
    <w:rsid w:val="00AB6314"/>
    <w:rsid w:val="00AB6979"/>
    <w:rsid w:val="00AB7070"/>
    <w:rsid w:val="00AB709E"/>
    <w:rsid w:val="00AC065E"/>
    <w:rsid w:val="00AC07ED"/>
    <w:rsid w:val="00AC0A76"/>
    <w:rsid w:val="00AC0AA5"/>
    <w:rsid w:val="00AC0B9B"/>
    <w:rsid w:val="00AC14F3"/>
    <w:rsid w:val="00AC23BC"/>
    <w:rsid w:val="00AC312C"/>
    <w:rsid w:val="00AC328C"/>
    <w:rsid w:val="00AC36E8"/>
    <w:rsid w:val="00AC4390"/>
    <w:rsid w:val="00AC6173"/>
    <w:rsid w:val="00AC6A6C"/>
    <w:rsid w:val="00AC6A9B"/>
    <w:rsid w:val="00AC7F57"/>
    <w:rsid w:val="00AD1808"/>
    <w:rsid w:val="00AD2491"/>
    <w:rsid w:val="00AD2D84"/>
    <w:rsid w:val="00AD3079"/>
    <w:rsid w:val="00AD38B1"/>
    <w:rsid w:val="00AD6159"/>
    <w:rsid w:val="00AD7CFB"/>
    <w:rsid w:val="00AD7DFE"/>
    <w:rsid w:val="00AE0315"/>
    <w:rsid w:val="00AE063D"/>
    <w:rsid w:val="00AE06DF"/>
    <w:rsid w:val="00AE104D"/>
    <w:rsid w:val="00AE11C3"/>
    <w:rsid w:val="00AE1253"/>
    <w:rsid w:val="00AE15F6"/>
    <w:rsid w:val="00AE2CF9"/>
    <w:rsid w:val="00AE2E76"/>
    <w:rsid w:val="00AE36D2"/>
    <w:rsid w:val="00AE37D9"/>
    <w:rsid w:val="00AE3D8B"/>
    <w:rsid w:val="00AE3DE2"/>
    <w:rsid w:val="00AE3FC2"/>
    <w:rsid w:val="00AE485A"/>
    <w:rsid w:val="00AE4D0B"/>
    <w:rsid w:val="00AE4ECF"/>
    <w:rsid w:val="00AE5779"/>
    <w:rsid w:val="00AE5BA4"/>
    <w:rsid w:val="00AE6AC9"/>
    <w:rsid w:val="00AE720E"/>
    <w:rsid w:val="00AE7622"/>
    <w:rsid w:val="00AF0445"/>
    <w:rsid w:val="00AF05B7"/>
    <w:rsid w:val="00AF0797"/>
    <w:rsid w:val="00AF079C"/>
    <w:rsid w:val="00AF0CE0"/>
    <w:rsid w:val="00AF12D6"/>
    <w:rsid w:val="00AF231B"/>
    <w:rsid w:val="00AF25E2"/>
    <w:rsid w:val="00AF2957"/>
    <w:rsid w:val="00AF2BBB"/>
    <w:rsid w:val="00AF3793"/>
    <w:rsid w:val="00AF3952"/>
    <w:rsid w:val="00AF41E2"/>
    <w:rsid w:val="00AF48D7"/>
    <w:rsid w:val="00AF5975"/>
    <w:rsid w:val="00AF66E1"/>
    <w:rsid w:val="00AF75C6"/>
    <w:rsid w:val="00AF7807"/>
    <w:rsid w:val="00AF7E0D"/>
    <w:rsid w:val="00B00AA5"/>
    <w:rsid w:val="00B00C81"/>
    <w:rsid w:val="00B0160B"/>
    <w:rsid w:val="00B02ABD"/>
    <w:rsid w:val="00B03141"/>
    <w:rsid w:val="00B036B4"/>
    <w:rsid w:val="00B03864"/>
    <w:rsid w:val="00B03929"/>
    <w:rsid w:val="00B03B35"/>
    <w:rsid w:val="00B0407E"/>
    <w:rsid w:val="00B0481D"/>
    <w:rsid w:val="00B04EA5"/>
    <w:rsid w:val="00B05668"/>
    <w:rsid w:val="00B05CC3"/>
    <w:rsid w:val="00B05D82"/>
    <w:rsid w:val="00B0622D"/>
    <w:rsid w:val="00B06B7C"/>
    <w:rsid w:val="00B06BB0"/>
    <w:rsid w:val="00B10397"/>
    <w:rsid w:val="00B1072E"/>
    <w:rsid w:val="00B10E1E"/>
    <w:rsid w:val="00B10FE5"/>
    <w:rsid w:val="00B112AC"/>
    <w:rsid w:val="00B117F9"/>
    <w:rsid w:val="00B1194E"/>
    <w:rsid w:val="00B11DC6"/>
    <w:rsid w:val="00B11E63"/>
    <w:rsid w:val="00B125D2"/>
    <w:rsid w:val="00B129A7"/>
    <w:rsid w:val="00B12EFE"/>
    <w:rsid w:val="00B1313E"/>
    <w:rsid w:val="00B1472F"/>
    <w:rsid w:val="00B14E1E"/>
    <w:rsid w:val="00B15F24"/>
    <w:rsid w:val="00B166D4"/>
    <w:rsid w:val="00B1764F"/>
    <w:rsid w:val="00B20437"/>
    <w:rsid w:val="00B2122D"/>
    <w:rsid w:val="00B21640"/>
    <w:rsid w:val="00B22426"/>
    <w:rsid w:val="00B22A65"/>
    <w:rsid w:val="00B22FE9"/>
    <w:rsid w:val="00B23156"/>
    <w:rsid w:val="00B23352"/>
    <w:rsid w:val="00B23804"/>
    <w:rsid w:val="00B23A48"/>
    <w:rsid w:val="00B241F9"/>
    <w:rsid w:val="00B24238"/>
    <w:rsid w:val="00B24A3F"/>
    <w:rsid w:val="00B24E38"/>
    <w:rsid w:val="00B26082"/>
    <w:rsid w:val="00B265BD"/>
    <w:rsid w:val="00B26694"/>
    <w:rsid w:val="00B30360"/>
    <w:rsid w:val="00B304F1"/>
    <w:rsid w:val="00B31099"/>
    <w:rsid w:val="00B31876"/>
    <w:rsid w:val="00B3366E"/>
    <w:rsid w:val="00B33B73"/>
    <w:rsid w:val="00B33E9B"/>
    <w:rsid w:val="00B34322"/>
    <w:rsid w:val="00B34463"/>
    <w:rsid w:val="00B3576C"/>
    <w:rsid w:val="00B35AFD"/>
    <w:rsid w:val="00B3619A"/>
    <w:rsid w:val="00B36AC8"/>
    <w:rsid w:val="00B375CD"/>
    <w:rsid w:val="00B408EA"/>
    <w:rsid w:val="00B412B6"/>
    <w:rsid w:val="00B4214C"/>
    <w:rsid w:val="00B4268E"/>
    <w:rsid w:val="00B42F30"/>
    <w:rsid w:val="00B43BAF"/>
    <w:rsid w:val="00B43BB3"/>
    <w:rsid w:val="00B44967"/>
    <w:rsid w:val="00B456BD"/>
    <w:rsid w:val="00B45F84"/>
    <w:rsid w:val="00B46157"/>
    <w:rsid w:val="00B47C91"/>
    <w:rsid w:val="00B50260"/>
    <w:rsid w:val="00B50B74"/>
    <w:rsid w:val="00B50B95"/>
    <w:rsid w:val="00B50BFD"/>
    <w:rsid w:val="00B514BD"/>
    <w:rsid w:val="00B51992"/>
    <w:rsid w:val="00B51B82"/>
    <w:rsid w:val="00B51F46"/>
    <w:rsid w:val="00B52056"/>
    <w:rsid w:val="00B528EF"/>
    <w:rsid w:val="00B540B5"/>
    <w:rsid w:val="00B54C9B"/>
    <w:rsid w:val="00B55409"/>
    <w:rsid w:val="00B557B3"/>
    <w:rsid w:val="00B57450"/>
    <w:rsid w:val="00B60A8B"/>
    <w:rsid w:val="00B6101F"/>
    <w:rsid w:val="00B62C6A"/>
    <w:rsid w:val="00B634C3"/>
    <w:rsid w:val="00B63D95"/>
    <w:rsid w:val="00B63F68"/>
    <w:rsid w:val="00B644C8"/>
    <w:rsid w:val="00B65023"/>
    <w:rsid w:val="00B65168"/>
    <w:rsid w:val="00B653E8"/>
    <w:rsid w:val="00B65C17"/>
    <w:rsid w:val="00B664D3"/>
    <w:rsid w:val="00B66ACA"/>
    <w:rsid w:val="00B67417"/>
    <w:rsid w:val="00B67D4B"/>
    <w:rsid w:val="00B703E9"/>
    <w:rsid w:val="00B70499"/>
    <w:rsid w:val="00B7066C"/>
    <w:rsid w:val="00B712D6"/>
    <w:rsid w:val="00B716C1"/>
    <w:rsid w:val="00B71CCD"/>
    <w:rsid w:val="00B72064"/>
    <w:rsid w:val="00B72728"/>
    <w:rsid w:val="00B72777"/>
    <w:rsid w:val="00B7281A"/>
    <w:rsid w:val="00B73F5D"/>
    <w:rsid w:val="00B73F93"/>
    <w:rsid w:val="00B743BD"/>
    <w:rsid w:val="00B748E6"/>
    <w:rsid w:val="00B74D08"/>
    <w:rsid w:val="00B74D7D"/>
    <w:rsid w:val="00B74DE8"/>
    <w:rsid w:val="00B74F84"/>
    <w:rsid w:val="00B7550D"/>
    <w:rsid w:val="00B756BA"/>
    <w:rsid w:val="00B7704B"/>
    <w:rsid w:val="00B80229"/>
    <w:rsid w:val="00B8141B"/>
    <w:rsid w:val="00B81B67"/>
    <w:rsid w:val="00B825A6"/>
    <w:rsid w:val="00B82AF8"/>
    <w:rsid w:val="00B834E6"/>
    <w:rsid w:val="00B8378B"/>
    <w:rsid w:val="00B838C1"/>
    <w:rsid w:val="00B847C0"/>
    <w:rsid w:val="00B8537F"/>
    <w:rsid w:val="00B85534"/>
    <w:rsid w:val="00B8687B"/>
    <w:rsid w:val="00B86899"/>
    <w:rsid w:val="00B8711F"/>
    <w:rsid w:val="00B87276"/>
    <w:rsid w:val="00B87741"/>
    <w:rsid w:val="00B87B08"/>
    <w:rsid w:val="00B87EF3"/>
    <w:rsid w:val="00B90DDE"/>
    <w:rsid w:val="00B90F6F"/>
    <w:rsid w:val="00B918B3"/>
    <w:rsid w:val="00B92174"/>
    <w:rsid w:val="00B927AC"/>
    <w:rsid w:val="00B92BB0"/>
    <w:rsid w:val="00B931E7"/>
    <w:rsid w:val="00B9340B"/>
    <w:rsid w:val="00B94E2B"/>
    <w:rsid w:val="00B94FD4"/>
    <w:rsid w:val="00B955EF"/>
    <w:rsid w:val="00B96AE5"/>
    <w:rsid w:val="00B96BF1"/>
    <w:rsid w:val="00B971D7"/>
    <w:rsid w:val="00B9727A"/>
    <w:rsid w:val="00B972D6"/>
    <w:rsid w:val="00B975E4"/>
    <w:rsid w:val="00B9768D"/>
    <w:rsid w:val="00B97A3B"/>
    <w:rsid w:val="00BA02CF"/>
    <w:rsid w:val="00BA03C0"/>
    <w:rsid w:val="00BA110F"/>
    <w:rsid w:val="00BA15C8"/>
    <w:rsid w:val="00BA1D58"/>
    <w:rsid w:val="00BA2639"/>
    <w:rsid w:val="00BA298E"/>
    <w:rsid w:val="00BA4F19"/>
    <w:rsid w:val="00BA545B"/>
    <w:rsid w:val="00BA5A2C"/>
    <w:rsid w:val="00BA5D8F"/>
    <w:rsid w:val="00BA6A55"/>
    <w:rsid w:val="00BA7098"/>
    <w:rsid w:val="00BA70B8"/>
    <w:rsid w:val="00BA7492"/>
    <w:rsid w:val="00BA74DF"/>
    <w:rsid w:val="00BA7E99"/>
    <w:rsid w:val="00BB00E3"/>
    <w:rsid w:val="00BB07EC"/>
    <w:rsid w:val="00BB13A1"/>
    <w:rsid w:val="00BB148A"/>
    <w:rsid w:val="00BB15B0"/>
    <w:rsid w:val="00BB19BC"/>
    <w:rsid w:val="00BB298D"/>
    <w:rsid w:val="00BB2CD4"/>
    <w:rsid w:val="00BB3ADB"/>
    <w:rsid w:val="00BB5818"/>
    <w:rsid w:val="00BB5837"/>
    <w:rsid w:val="00BB5989"/>
    <w:rsid w:val="00BB5C6D"/>
    <w:rsid w:val="00BB6CE4"/>
    <w:rsid w:val="00BB720B"/>
    <w:rsid w:val="00BB7C5D"/>
    <w:rsid w:val="00BC0307"/>
    <w:rsid w:val="00BC06A6"/>
    <w:rsid w:val="00BC0E83"/>
    <w:rsid w:val="00BC0ECA"/>
    <w:rsid w:val="00BC2F9C"/>
    <w:rsid w:val="00BC33C8"/>
    <w:rsid w:val="00BC4216"/>
    <w:rsid w:val="00BC492B"/>
    <w:rsid w:val="00BC4A3D"/>
    <w:rsid w:val="00BC4CDF"/>
    <w:rsid w:val="00BC4DA8"/>
    <w:rsid w:val="00BC5A7B"/>
    <w:rsid w:val="00BC775D"/>
    <w:rsid w:val="00BC7E95"/>
    <w:rsid w:val="00BD06FD"/>
    <w:rsid w:val="00BD11D8"/>
    <w:rsid w:val="00BD149A"/>
    <w:rsid w:val="00BD15DB"/>
    <w:rsid w:val="00BD1BB6"/>
    <w:rsid w:val="00BD2886"/>
    <w:rsid w:val="00BD2EA3"/>
    <w:rsid w:val="00BD3706"/>
    <w:rsid w:val="00BD373B"/>
    <w:rsid w:val="00BD3BF4"/>
    <w:rsid w:val="00BD3C89"/>
    <w:rsid w:val="00BD452E"/>
    <w:rsid w:val="00BD45F8"/>
    <w:rsid w:val="00BD5307"/>
    <w:rsid w:val="00BD5634"/>
    <w:rsid w:val="00BD62B1"/>
    <w:rsid w:val="00BD77E1"/>
    <w:rsid w:val="00BE0334"/>
    <w:rsid w:val="00BE06FA"/>
    <w:rsid w:val="00BE0731"/>
    <w:rsid w:val="00BE08C5"/>
    <w:rsid w:val="00BE08C9"/>
    <w:rsid w:val="00BE114B"/>
    <w:rsid w:val="00BE1211"/>
    <w:rsid w:val="00BE3B0B"/>
    <w:rsid w:val="00BE45ED"/>
    <w:rsid w:val="00BE515D"/>
    <w:rsid w:val="00BE5A3E"/>
    <w:rsid w:val="00BE5E9E"/>
    <w:rsid w:val="00BE6450"/>
    <w:rsid w:val="00BE6735"/>
    <w:rsid w:val="00BE73BE"/>
    <w:rsid w:val="00BE7547"/>
    <w:rsid w:val="00BE7CD1"/>
    <w:rsid w:val="00BF0225"/>
    <w:rsid w:val="00BF0A4E"/>
    <w:rsid w:val="00BF0ED8"/>
    <w:rsid w:val="00BF1CD9"/>
    <w:rsid w:val="00BF29C2"/>
    <w:rsid w:val="00BF2C17"/>
    <w:rsid w:val="00BF3412"/>
    <w:rsid w:val="00BF3435"/>
    <w:rsid w:val="00BF4F1B"/>
    <w:rsid w:val="00BF588A"/>
    <w:rsid w:val="00BF6336"/>
    <w:rsid w:val="00BF756D"/>
    <w:rsid w:val="00BF7989"/>
    <w:rsid w:val="00BF7B79"/>
    <w:rsid w:val="00C002C4"/>
    <w:rsid w:val="00C00415"/>
    <w:rsid w:val="00C00A95"/>
    <w:rsid w:val="00C0135D"/>
    <w:rsid w:val="00C02356"/>
    <w:rsid w:val="00C02F82"/>
    <w:rsid w:val="00C04919"/>
    <w:rsid w:val="00C04EE0"/>
    <w:rsid w:val="00C0518B"/>
    <w:rsid w:val="00C06D90"/>
    <w:rsid w:val="00C076DC"/>
    <w:rsid w:val="00C10037"/>
    <w:rsid w:val="00C1004E"/>
    <w:rsid w:val="00C117AF"/>
    <w:rsid w:val="00C11B7D"/>
    <w:rsid w:val="00C1288B"/>
    <w:rsid w:val="00C12DF2"/>
    <w:rsid w:val="00C13386"/>
    <w:rsid w:val="00C136B2"/>
    <w:rsid w:val="00C13DC5"/>
    <w:rsid w:val="00C1507F"/>
    <w:rsid w:val="00C153CC"/>
    <w:rsid w:val="00C15CBC"/>
    <w:rsid w:val="00C16295"/>
    <w:rsid w:val="00C163EE"/>
    <w:rsid w:val="00C16B3E"/>
    <w:rsid w:val="00C1750C"/>
    <w:rsid w:val="00C202E9"/>
    <w:rsid w:val="00C20835"/>
    <w:rsid w:val="00C20EB1"/>
    <w:rsid w:val="00C21543"/>
    <w:rsid w:val="00C21757"/>
    <w:rsid w:val="00C21C13"/>
    <w:rsid w:val="00C2241D"/>
    <w:rsid w:val="00C22CD1"/>
    <w:rsid w:val="00C22D80"/>
    <w:rsid w:val="00C236CD"/>
    <w:rsid w:val="00C23769"/>
    <w:rsid w:val="00C23913"/>
    <w:rsid w:val="00C24AFB"/>
    <w:rsid w:val="00C24B8A"/>
    <w:rsid w:val="00C24CD6"/>
    <w:rsid w:val="00C25500"/>
    <w:rsid w:val="00C255BE"/>
    <w:rsid w:val="00C25983"/>
    <w:rsid w:val="00C25D38"/>
    <w:rsid w:val="00C265D8"/>
    <w:rsid w:val="00C27776"/>
    <w:rsid w:val="00C27864"/>
    <w:rsid w:val="00C27DDA"/>
    <w:rsid w:val="00C315EC"/>
    <w:rsid w:val="00C324F1"/>
    <w:rsid w:val="00C33FCD"/>
    <w:rsid w:val="00C34B10"/>
    <w:rsid w:val="00C35269"/>
    <w:rsid w:val="00C35B5B"/>
    <w:rsid w:val="00C36008"/>
    <w:rsid w:val="00C361F3"/>
    <w:rsid w:val="00C36CE2"/>
    <w:rsid w:val="00C37551"/>
    <w:rsid w:val="00C378FC"/>
    <w:rsid w:val="00C40BE7"/>
    <w:rsid w:val="00C40F78"/>
    <w:rsid w:val="00C4189A"/>
    <w:rsid w:val="00C418A3"/>
    <w:rsid w:val="00C419D3"/>
    <w:rsid w:val="00C41F1F"/>
    <w:rsid w:val="00C41F71"/>
    <w:rsid w:val="00C43AC7"/>
    <w:rsid w:val="00C43D2A"/>
    <w:rsid w:val="00C446D6"/>
    <w:rsid w:val="00C45137"/>
    <w:rsid w:val="00C45E7F"/>
    <w:rsid w:val="00C46568"/>
    <w:rsid w:val="00C46577"/>
    <w:rsid w:val="00C47099"/>
    <w:rsid w:val="00C47593"/>
    <w:rsid w:val="00C47CBF"/>
    <w:rsid w:val="00C5030F"/>
    <w:rsid w:val="00C50824"/>
    <w:rsid w:val="00C51CF8"/>
    <w:rsid w:val="00C520FF"/>
    <w:rsid w:val="00C538AC"/>
    <w:rsid w:val="00C53B05"/>
    <w:rsid w:val="00C53FB4"/>
    <w:rsid w:val="00C54ADC"/>
    <w:rsid w:val="00C54C01"/>
    <w:rsid w:val="00C54E40"/>
    <w:rsid w:val="00C551C3"/>
    <w:rsid w:val="00C561F3"/>
    <w:rsid w:val="00C56780"/>
    <w:rsid w:val="00C56E0A"/>
    <w:rsid w:val="00C570A2"/>
    <w:rsid w:val="00C601FB"/>
    <w:rsid w:val="00C60408"/>
    <w:rsid w:val="00C60AE7"/>
    <w:rsid w:val="00C619B0"/>
    <w:rsid w:val="00C61C5B"/>
    <w:rsid w:val="00C6239F"/>
    <w:rsid w:val="00C625C6"/>
    <w:rsid w:val="00C630BF"/>
    <w:rsid w:val="00C63604"/>
    <w:rsid w:val="00C6441D"/>
    <w:rsid w:val="00C645E6"/>
    <w:rsid w:val="00C65380"/>
    <w:rsid w:val="00C6600E"/>
    <w:rsid w:val="00C674C3"/>
    <w:rsid w:val="00C70277"/>
    <w:rsid w:val="00C70D4F"/>
    <w:rsid w:val="00C71A20"/>
    <w:rsid w:val="00C71D4A"/>
    <w:rsid w:val="00C728F3"/>
    <w:rsid w:val="00C729A7"/>
    <w:rsid w:val="00C73594"/>
    <w:rsid w:val="00C736BD"/>
    <w:rsid w:val="00C73A5C"/>
    <w:rsid w:val="00C74ABB"/>
    <w:rsid w:val="00C74B59"/>
    <w:rsid w:val="00C74D6F"/>
    <w:rsid w:val="00C755C4"/>
    <w:rsid w:val="00C757A3"/>
    <w:rsid w:val="00C759A5"/>
    <w:rsid w:val="00C75ACD"/>
    <w:rsid w:val="00C75E94"/>
    <w:rsid w:val="00C766A4"/>
    <w:rsid w:val="00C77304"/>
    <w:rsid w:val="00C8119C"/>
    <w:rsid w:val="00C813B1"/>
    <w:rsid w:val="00C81480"/>
    <w:rsid w:val="00C826E9"/>
    <w:rsid w:val="00C82E7F"/>
    <w:rsid w:val="00C83350"/>
    <w:rsid w:val="00C833CA"/>
    <w:rsid w:val="00C838A9"/>
    <w:rsid w:val="00C84D87"/>
    <w:rsid w:val="00C8513E"/>
    <w:rsid w:val="00C85537"/>
    <w:rsid w:val="00C85BA7"/>
    <w:rsid w:val="00C865C7"/>
    <w:rsid w:val="00C879DC"/>
    <w:rsid w:val="00C9050D"/>
    <w:rsid w:val="00C90837"/>
    <w:rsid w:val="00C915D1"/>
    <w:rsid w:val="00C9167E"/>
    <w:rsid w:val="00C91DF0"/>
    <w:rsid w:val="00C9238D"/>
    <w:rsid w:val="00C9258D"/>
    <w:rsid w:val="00C93044"/>
    <w:rsid w:val="00C93B73"/>
    <w:rsid w:val="00C94377"/>
    <w:rsid w:val="00C94D58"/>
    <w:rsid w:val="00C95068"/>
    <w:rsid w:val="00C9581D"/>
    <w:rsid w:val="00C95AC3"/>
    <w:rsid w:val="00C95E0C"/>
    <w:rsid w:val="00C96159"/>
    <w:rsid w:val="00C96176"/>
    <w:rsid w:val="00C962AC"/>
    <w:rsid w:val="00C962C9"/>
    <w:rsid w:val="00C96AC0"/>
    <w:rsid w:val="00C974AF"/>
    <w:rsid w:val="00C977E7"/>
    <w:rsid w:val="00CA0619"/>
    <w:rsid w:val="00CA06B7"/>
    <w:rsid w:val="00CA14AE"/>
    <w:rsid w:val="00CA153B"/>
    <w:rsid w:val="00CA1CAA"/>
    <w:rsid w:val="00CA1CEA"/>
    <w:rsid w:val="00CA1EB4"/>
    <w:rsid w:val="00CA29BD"/>
    <w:rsid w:val="00CA39A6"/>
    <w:rsid w:val="00CA4E59"/>
    <w:rsid w:val="00CA4E9E"/>
    <w:rsid w:val="00CA5DAF"/>
    <w:rsid w:val="00CA626B"/>
    <w:rsid w:val="00CA6433"/>
    <w:rsid w:val="00CA652F"/>
    <w:rsid w:val="00CA65F4"/>
    <w:rsid w:val="00CA6AD6"/>
    <w:rsid w:val="00CA71E2"/>
    <w:rsid w:val="00CA729B"/>
    <w:rsid w:val="00CA7608"/>
    <w:rsid w:val="00CB0196"/>
    <w:rsid w:val="00CB0639"/>
    <w:rsid w:val="00CB0ED8"/>
    <w:rsid w:val="00CB1165"/>
    <w:rsid w:val="00CB147B"/>
    <w:rsid w:val="00CB2059"/>
    <w:rsid w:val="00CB20E9"/>
    <w:rsid w:val="00CB3087"/>
    <w:rsid w:val="00CB31FF"/>
    <w:rsid w:val="00CB3DBB"/>
    <w:rsid w:val="00CB4566"/>
    <w:rsid w:val="00CB4A35"/>
    <w:rsid w:val="00CB548B"/>
    <w:rsid w:val="00CB5802"/>
    <w:rsid w:val="00CB5910"/>
    <w:rsid w:val="00CB707F"/>
    <w:rsid w:val="00CB7A91"/>
    <w:rsid w:val="00CB7DDB"/>
    <w:rsid w:val="00CC0477"/>
    <w:rsid w:val="00CC04C8"/>
    <w:rsid w:val="00CC0682"/>
    <w:rsid w:val="00CC18FD"/>
    <w:rsid w:val="00CC20B1"/>
    <w:rsid w:val="00CC242B"/>
    <w:rsid w:val="00CC24B6"/>
    <w:rsid w:val="00CC256F"/>
    <w:rsid w:val="00CC302D"/>
    <w:rsid w:val="00CC36DB"/>
    <w:rsid w:val="00CC4974"/>
    <w:rsid w:val="00CC4B87"/>
    <w:rsid w:val="00CC5CD1"/>
    <w:rsid w:val="00CC6445"/>
    <w:rsid w:val="00CC6F38"/>
    <w:rsid w:val="00CD01DC"/>
    <w:rsid w:val="00CD0AD4"/>
    <w:rsid w:val="00CD165D"/>
    <w:rsid w:val="00CD1C24"/>
    <w:rsid w:val="00CD2194"/>
    <w:rsid w:val="00CD26C1"/>
    <w:rsid w:val="00CD2BAA"/>
    <w:rsid w:val="00CD38F5"/>
    <w:rsid w:val="00CD403E"/>
    <w:rsid w:val="00CD41BA"/>
    <w:rsid w:val="00CD4232"/>
    <w:rsid w:val="00CD4A8B"/>
    <w:rsid w:val="00CD5648"/>
    <w:rsid w:val="00CD577D"/>
    <w:rsid w:val="00CD5892"/>
    <w:rsid w:val="00CD6D25"/>
    <w:rsid w:val="00CD6E45"/>
    <w:rsid w:val="00CD6F20"/>
    <w:rsid w:val="00CD7ED8"/>
    <w:rsid w:val="00CE07E5"/>
    <w:rsid w:val="00CE080F"/>
    <w:rsid w:val="00CE121B"/>
    <w:rsid w:val="00CE15AD"/>
    <w:rsid w:val="00CE1730"/>
    <w:rsid w:val="00CE2244"/>
    <w:rsid w:val="00CE2C65"/>
    <w:rsid w:val="00CE328C"/>
    <w:rsid w:val="00CE351B"/>
    <w:rsid w:val="00CE4417"/>
    <w:rsid w:val="00CE493E"/>
    <w:rsid w:val="00CE49B8"/>
    <w:rsid w:val="00CE5B84"/>
    <w:rsid w:val="00CE5E20"/>
    <w:rsid w:val="00CE7A8B"/>
    <w:rsid w:val="00CE7AFD"/>
    <w:rsid w:val="00CF005C"/>
    <w:rsid w:val="00CF10D9"/>
    <w:rsid w:val="00CF13BF"/>
    <w:rsid w:val="00CF1D21"/>
    <w:rsid w:val="00CF2E28"/>
    <w:rsid w:val="00CF34FC"/>
    <w:rsid w:val="00CF3676"/>
    <w:rsid w:val="00CF3999"/>
    <w:rsid w:val="00CF4366"/>
    <w:rsid w:val="00CF4384"/>
    <w:rsid w:val="00CF4430"/>
    <w:rsid w:val="00CF4E4A"/>
    <w:rsid w:val="00CF5637"/>
    <w:rsid w:val="00CF5FFC"/>
    <w:rsid w:val="00CF657C"/>
    <w:rsid w:val="00CF68C0"/>
    <w:rsid w:val="00CF6EE0"/>
    <w:rsid w:val="00CF75C3"/>
    <w:rsid w:val="00CF7870"/>
    <w:rsid w:val="00CF7A42"/>
    <w:rsid w:val="00CF7BB8"/>
    <w:rsid w:val="00CF7D62"/>
    <w:rsid w:val="00D00327"/>
    <w:rsid w:val="00D004E2"/>
    <w:rsid w:val="00D00688"/>
    <w:rsid w:val="00D01CD6"/>
    <w:rsid w:val="00D01D80"/>
    <w:rsid w:val="00D02481"/>
    <w:rsid w:val="00D027C9"/>
    <w:rsid w:val="00D02F7C"/>
    <w:rsid w:val="00D03513"/>
    <w:rsid w:val="00D03BE0"/>
    <w:rsid w:val="00D03D53"/>
    <w:rsid w:val="00D04048"/>
    <w:rsid w:val="00D04154"/>
    <w:rsid w:val="00D04315"/>
    <w:rsid w:val="00D0440C"/>
    <w:rsid w:val="00D04EEF"/>
    <w:rsid w:val="00D05326"/>
    <w:rsid w:val="00D06A24"/>
    <w:rsid w:val="00D06C86"/>
    <w:rsid w:val="00D07396"/>
    <w:rsid w:val="00D07B0F"/>
    <w:rsid w:val="00D1057C"/>
    <w:rsid w:val="00D105D8"/>
    <w:rsid w:val="00D11053"/>
    <w:rsid w:val="00D115D9"/>
    <w:rsid w:val="00D11661"/>
    <w:rsid w:val="00D11A04"/>
    <w:rsid w:val="00D11BEF"/>
    <w:rsid w:val="00D1250D"/>
    <w:rsid w:val="00D12C9C"/>
    <w:rsid w:val="00D12E0C"/>
    <w:rsid w:val="00D1395E"/>
    <w:rsid w:val="00D13FED"/>
    <w:rsid w:val="00D14490"/>
    <w:rsid w:val="00D15F02"/>
    <w:rsid w:val="00D167F9"/>
    <w:rsid w:val="00D16DB0"/>
    <w:rsid w:val="00D17A5F"/>
    <w:rsid w:val="00D200A9"/>
    <w:rsid w:val="00D20C39"/>
    <w:rsid w:val="00D22487"/>
    <w:rsid w:val="00D22E8A"/>
    <w:rsid w:val="00D2420F"/>
    <w:rsid w:val="00D242A2"/>
    <w:rsid w:val="00D24774"/>
    <w:rsid w:val="00D25B81"/>
    <w:rsid w:val="00D26880"/>
    <w:rsid w:val="00D305EC"/>
    <w:rsid w:val="00D309C3"/>
    <w:rsid w:val="00D30DEE"/>
    <w:rsid w:val="00D310CA"/>
    <w:rsid w:val="00D31309"/>
    <w:rsid w:val="00D32B8C"/>
    <w:rsid w:val="00D33146"/>
    <w:rsid w:val="00D3322A"/>
    <w:rsid w:val="00D343F0"/>
    <w:rsid w:val="00D352E0"/>
    <w:rsid w:val="00D352EC"/>
    <w:rsid w:val="00D355E1"/>
    <w:rsid w:val="00D36E41"/>
    <w:rsid w:val="00D3744D"/>
    <w:rsid w:val="00D40239"/>
    <w:rsid w:val="00D40AC3"/>
    <w:rsid w:val="00D41309"/>
    <w:rsid w:val="00D41407"/>
    <w:rsid w:val="00D41806"/>
    <w:rsid w:val="00D41B54"/>
    <w:rsid w:val="00D41BF8"/>
    <w:rsid w:val="00D41C39"/>
    <w:rsid w:val="00D42998"/>
    <w:rsid w:val="00D43FEB"/>
    <w:rsid w:val="00D44712"/>
    <w:rsid w:val="00D4482A"/>
    <w:rsid w:val="00D450C3"/>
    <w:rsid w:val="00D45180"/>
    <w:rsid w:val="00D45497"/>
    <w:rsid w:val="00D45B6C"/>
    <w:rsid w:val="00D462DA"/>
    <w:rsid w:val="00D46B09"/>
    <w:rsid w:val="00D46D37"/>
    <w:rsid w:val="00D5111E"/>
    <w:rsid w:val="00D51550"/>
    <w:rsid w:val="00D51A5E"/>
    <w:rsid w:val="00D52A78"/>
    <w:rsid w:val="00D52E2B"/>
    <w:rsid w:val="00D52FB5"/>
    <w:rsid w:val="00D52FC7"/>
    <w:rsid w:val="00D539C3"/>
    <w:rsid w:val="00D53A0D"/>
    <w:rsid w:val="00D53DDC"/>
    <w:rsid w:val="00D55014"/>
    <w:rsid w:val="00D55B67"/>
    <w:rsid w:val="00D56945"/>
    <w:rsid w:val="00D56E5D"/>
    <w:rsid w:val="00D60DC6"/>
    <w:rsid w:val="00D6184E"/>
    <w:rsid w:val="00D62344"/>
    <w:rsid w:val="00D626FF"/>
    <w:rsid w:val="00D62C88"/>
    <w:rsid w:val="00D63231"/>
    <w:rsid w:val="00D633FD"/>
    <w:rsid w:val="00D64321"/>
    <w:rsid w:val="00D64465"/>
    <w:rsid w:val="00D64842"/>
    <w:rsid w:val="00D657AA"/>
    <w:rsid w:val="00D65959"/>
    <w:rsid w:val="00D66D9C"/>
    <w:rsid w:val="00D670B8"/>
    <w:rsid w:val="00D676BF"/>
    <w:rsid w:val="00D67E25"/>
    <w:rsid w:val="00D71954"/>
    <w:rsid w:val="00D71D40"/>
    <w:rsid w:val="00D7244D"/>
    <w:rsid w:val="00D72AE6"/>
    <w:rsid w:val="00D72BEA"/>
    <w:rsid w:val="00D737D2"/>
    <w:rsid w:val="00D73CA0"/>
    <w:rsid w:val="00D74598"/>
    <w:rsid w:val="00D74B12"/>
    <w:rsid w:val="00D74E46"/>
    <w:rsid w:val="00D75098"/>
    <w:rsid w:val="00D7572D"/>
    <w:rsid w:val="00D75A8C"/>
    <w:rsid w:val="00D761C6"/>
    <w:rsid w:val="00D77961"/>
    <w:rsid w:val="00D8044B"/>
    <w:rsid w:val="00D80489"/>
    <w:rsid w:val="00D80665"/>
    <w:rsid w:val="00D81498"/>
    <w:rsid w:val="00D8166A"/>
    <w:rsid w:val="00D8180E"/>
    <w:rsid w:val="00D81EC1"/>
    <w:rsid w:val="00D82326"/>
    <w:rsid w:val="00D83625"/>
    <w:rsid w:val="00D8367B"/>
    <w:rsid w:val="00D8483A"/>
    <w:rsid w:val="00D84EBB"/>
    <w:rsid w:val="00D85177"/>
    <w:rsid w:val="00D85375"/>
    <w:rsid w:val="00D85D6C"/>
    <w:rsid w:val="00D90723"/>
    <w:rsid w:val="00D927ED"/>
    <w:rsid w:val="00D928C9"/>
    <w:rsid w:val="00D93E79"/>
    <w:rsid w:val="00D942F0"/>
    <w:rsid w:val="00D944E5"/>
    <w:rsid w:val="00D9506D"/>
    <w:rsid w:val="00D95246"/>
    <w:rsid w:val="00D95686"/>
    <w:rsid w:val="00D97BB7"/>
    <w:rsid w:val="00D97FA4"/>
    <w:rsid w:val="00DA00BA"/>
    <w:rsid w:val="00DA04C3"/>
    <w:rsid w:val="00DA04CD"/>
    <w:rsid w:val="00DA12C0"/>
    <w:rsid w:val="00DA1DCD"/>
    <w:rsid w:val="00DA21F9"/>
    <w:rsid w:val="00DA25AE"/>
    <w:rsid w:val="00DA3AEE"/>
    <w:rsid w:val="00DA3DDE"/>
    <w:rsid w:val="00DA3E83"/>
    <w:rsid w:val="00DA4042"/>
    <w:rsid w:val="00DA4E1C"/>
    <w:rsid w:val="00DA60E3"/>
    <w:rsid w:val="00DA6769"/>
    <w:rsid w:val="00DA6D1A"/>
    <w:rsid w:val="00DA6ED3"/>
    <w:rsid w:val="00DA774F"/>
    <w:rsid w:val="00DA7DA4"/>
    <w:rsid w:val="00DA7ECE"/>
    <w:rsid w:val="00DB0099"/>
    <w:rsid w:val="00DB0428"/>
    <w:rsid w:val="00DB1AB4"/>
    <w:rsid w:val="00DB1DCB"/>
    <w:rsid w:val="00DB2708"/>
    <w:rsid w:val="00DB4563"/>
    <w:rsid w:val="00DB5292"/>
    <w:rsid w:val="00DB532B"/>
    <w:rsid w:val="00DB5619"/>
    <w:rsid w:val="00DB5EDA"/>
    <w:rsid w:val="00DB6234"/>
    <w:rsid w:val="00DB6716"/>
    <w:rsid w:val="00DB6E0B"/>
    <w:rsid w:val="00DB7438"/>
    <w:rsid w:val="00DB77B0"/>
    <w:rsid w:val="00DB7D38"/>
    <w:rsid w:val="00DB7FB9"/>
    <w:rsid w:val="00DC0545"/>
    <w:rsid w:val="00DC07F3"/>
    <w:rsid w:val="00DC2288"/>
    <w:rsid w:val="00DC279E"/>
    <w:rsid w:val="00DC2DF1"/>
    <w:rsid w:val="00DC34EA"/>
    <w:rsid w:val="00DC3B96"/>
    <w:rsid w:val="00DC44DE"/>
    <w:rsid w:val="00DC4785"/>
    <w:rsid w:val="00DC4E82"/>
    <w:rsid w:val="00DC54D1"/>
    <w:rsid w:val="00DC5712"/>
    <w:rsid w:val="00DC589B"/>
    <w:rsid w:val="00DC66BF"/>
    <w:rsid w:val="00DC75E5"/>
    <w:rsid w:val="00DC768D"/>
    <w:rsid w:val="00DD0455"/>
    <w:rsid w:val="00DD0553"/>
    <w:rsid w:val="00DD0686"/>
    <w:rsid w:val="00DD0ABA"/>
    <w:rsid w:val="00DD18C8"/>
    <w:rsid w:val="00DD1E0F"/>
    <w:rsid w:val="00DD225B"/>
    <w:rsid w:val="00DD2A43"/>
    <w:rsid w:val="00DD2B32"/>
    <w:rsid w:val="00DD6013"/>
    <w:rsid w:val="00DD6A61"/>
    <w:rsid w:val="00DD6B51"/>
    <w:rsid w:val="00DD7513"/>
    <w:rsid w:val="00DD751B"/>
    <w:rsid w:val="00DD7856"/>
    <w:rsid w:val="00DE05C6"/>
    <w:rsid w:val="00DE083A"/>
    <w:rsid w:val="00DE141C"/>
    <w:rsid w:val="00DE1C7B"/>
    <w:rsid w:val="00DE1F92"/>
    <w:rsid w:val="00DE2D43"/>
    <w:rsid w:val="00DE2E59"/>
    <w:rsid w:val="00DE364F"/>
    <w:rsid w:val="00DE3B0D"/>
    <w:rsid w:val="00DE3B87"/>
    <w:rsid w:val="00DE4FDE"/>
    <w:rsid w:val="00DE60E0"/>
    <w:rsid w:val="00DE60FC"/>
    <w:rsid w:val="00DE6136"/>
    <w:rsid w:val="00DE615E"/>
    <w:rsid w:val="00DE7AE0"/>
    <w:rsid w:val="00DE7B88"/>
    <w:rsid w:val="00DF01E7"/>
    <w:rsid w:val="00DF0F67"/>
    <w:rsid w:val="00DF1F53"/>
    <w:rsid w:val="00DF2423"/>
    <w:rsid w:val="00DF278A"/>
    <w:rsid w:val="00DF2DD0"/>
    <w:rsid w:val="00DF33EE"/>
    <w:rsid w:val="00DF3805"/>
    <w:rsid w:val="00DF3D4F"/>
    <w:rsid w:val="00DF5365"/>
    <w:rsid w:val="00DF54F3"/>
    <w:rsid w:val="00DF5F10"/>
    <w:rsid w:val="00DF67BC"/>
    <w:rsid w:val="00DF7F0E"/>
    <w:rsid w:val="00E00B4F"/>
    <w:rsid w:val="00E01AF8"/>
    <w:rsid w:val="00E01B79"/>
    <w:rsid w:val="00E02477"/>
    <w:rsid w:val="00E0331F"/>
    <w:rsid w:val="00E0340E"/>
    <w:rsid w:val="00E0414F"/>
    <w:rsid w:val="00E04CD3"/>
    <w:rsid w:val="00E0514E"/>
    <w:rsid w:val="00E056D4"/>
    <w:rsid w:val="00E05916"/>
    <w:rsid w:val="00E06093"/>
    <w:rsid w:val="00E0619E"/>
    <w:rsid w:val="00E063F3"/>
    <w:rsid w:val="00E069F6"/>
    <w:rsid w:val="00E06AD6"/>
    <w:rsid w:val="00E0729E"/>
    <w:rsid w:val="00E076E7"/>
    <w:rsid w:val="00E07D08"/>
    <w:rsid w:val="00E07DC0"/>
    <w:rsid w:val="00E101B8"/>
    <w:rsid w:val="00E1025D"/>
    <w:rsid w:val="00E10F89"/>
    <w:rsid w:val="00E11124"/>
    <w:rsid w:val="00E112FE"/>
    <w:rsid w:val="00E11386"/>
    <w:rsid w:val="00E11713"/>
    <w:rsid w:val="00E120CE"/>
    <w:rsid w:val="00E12213"/>
    <w:rsid w:val="00E12CBA"/>
    <w:rsid w:val="00E12CEC"/>
    <w:rsid w:val="00E136EC"/>
    <w:rsid w:val="00E140AA"/>
    <w:rsid w:val="00E1430E"/>
    <w:rsid w:val="00E14E7B"/>
    <w:rsid w:val="00E150FA"/>
    <w:rsid w:val="00E15250"/>
    <w:rsid w:val="00E16041"/>
    <w:rsid w:val="00E161BD"/>
    <w:rsid w:val="00E16760"/>
    <w:rsid w:val="00E16962"/>
    <w:rsid w:val="00E16ADB"/>
    <w:rsid w:val="00E16C8A"/>
    <w:rsid w:val="00E1784C"/>
    <w:rsid w:val="00E17D56"/>
    <w:rsid w:val="00E17F88"/>
    <w:rsid w:val="00E20030"/>
    <w:rsid w:val="00E2014E"/>
    <w:rsid w:val="00E20159"/>
    <w:rsid w:val="00E206E8"/>
    <w:rsid w:val="00E209D9"/>
    <w:rsid w:val="00E21283"/>
    <w:rsid w:val="00E21D31"/>
    <w:rsid w:val="00E23754"/>
    <w:rsid w:val="00E239BA"/>
    <w:rsid w:val="00E23A82"/>
    <w:rsid w:val="00E248B9"/>
    <w:rsid w:val="00E24FA1"/>
    <w:rsid w:val="00E25BAD"/>
    <w:rsid w:val="00E25D9D"/>
    <w:rsid w:val="00E25F97"/>
    <w:rsid w:val="00E267C8"/>
    <w:rsid w:val="00E268D1"/>
    <w:rsid w:val="00E2699D"/>
    <w:rsid w:val="00E26B62"/>
    <w:rsid w:val="00E308A4"/>
    <w:rsid w:val="00E30D5C"/>
    <w:rsid w:val="00E30E29"/>
    <w:rsid w:val="00E31675"/>
    <w:rsid w:val="00E31E72"/>
    <w:rsid w:val="00E32A6C"/>
    <w:rsid w:val="00E33D50"/>
    <w:rsid w:val="00E344A8"/>
    <w:rsid w:val="00E35A52"/>
    <w:rsid w:val="00E37370"/>
    <w:rsid w:val="00E37B3B"/>
    <w:rsid w:val="00E40271"/>
    <w:rsid w:val="00E4034B"/>
    <w:rsid w:val="00E4036C"/>
    <w:rsid w:val="00E40589"/>
    <w:rsid w:val="00E41C43"/>
    <w:rsid w:val="00E43A9D"/>
    <w:rsid w:val="00E44B01"/>
    <w:rsid w:val="00E46445"/>
    <w:rsid w:val="00E46D9F"/>
    <w:rsid w:val="00E46F5E"/>
    <w:rsid w:val="00E47FAF"/>
    <w:rsid w:val="00E509E0"/>
    <w:rsid w:val="00E50D1A"/>
    <w:rsid w:val="00E50F9F"/>
    <w:rsid w:val="00E510C6"/>
    <w:rsid w:val="00E515A4"/>
    <w:rsid w:val="00E51CF8"/>
    <w:rsid w:val="00E51EE3"/>
    <w:rsid w:val="00E529BB"/>
    <w:rsid w:val="00E53504"/>
    <w:rsid w:val="00E54C6A"/>
    <w:rsid w:val="00E54E05"/>
    <w:rsid w:val="00E5642C"/>
    <w:rsid w:val="00E56B92"/>
    <w:rsid w:val="00E57270"/>
    <w:rsid w:val="00E5745F"/>
    <w:rsid w:val="00E57A90"/>
    <w:rsid w:val="00E6119F"/>
    <w:rsid w:val="00E6143D"/>
    <w:rsid w:val="00E61994"/>
    <w:rsid w:val="00E61AC0"/>
    <w:rsid w:val="00E63FBB"/>
    <w:rsid w:val="00E64ADC"/>
    <w:rsid w:val="00E66162"/>
    <w:rsid w:val="00E66431"/>
    <w:rsid w:val="00E67ADB"/>
    <w:rsid w:val="00E70E6F"/>
    <w:rsid w:val="00E70E82"/>
    <w:rsid w:val="00E70FB2"/>
    <w:rsid w:val="00E711C0"/>
    <w:rsid w:val="00E7177D"/>
    <w:rsid w:val="00E72545"/>
    <w:rsid w:val="00E72746"/>
    <w:rsid w:val="00E738F5"/>
    <w:rsid w:val="00E739E2"/>
    <w:rsid w:val="00E7447F"/>
    <w:rsid w:val="00E7508C"/>
    <w:rsid w:val="00E75341"/>
    <w:rsid w:val="00E7618B"/>
    <w:rsid w:val="00E762AC"/>
    <w:rsid w:val="00E763F9"/>
    <w:rsid w:val="00E764F7"/>
    <w:rsid w:val="00E7665D"/>
    <w:rsid w:val="00E7741C"/>
    <w:rsid w:val="00E774C7"/>
    <w:rsid w:val="00E803CA"/>
    <w:rsid w:val="00E80AD6"/>
    <w:rsid w:val="00E80DD4"/>
    <w:rsid w:val="00E81488"/>
    <w:rsid w:val="00E81751"/>
    <w:rsid w:val="00E823B3"/>
    <w:rsid w:val="00E826FB"/>
    <w:rsid w:val="00E83158"/>
    <w:rsid w:val="00E8352A"/>
    <w:rsid w:val="00E83703"/>
    <w:rsid w:val="00E83A05"/>
    <w:rsid w:val="00E83D8D"/>
    <w:rsid w:val="00E84016"/>
    <w:rsid w:val="00E8437D"/>
    <w:rsid w:val="00E84B75"/>
    <w:rsid w:val="00E8545D"/>
    <w:rsid w:val="00E854E1"/>
    <w:rsid w:val="00E85620"/>
    <w:rsid w:val="00E8616E"/>
    <w:rsid w:val="00E86718"/>
    <w:rsid w:val="00E86DCD"/>
    <w:rsid w:val="00E87378"/>
    <w:rsid w:val="00E878C5"/>
    <w:rsid w:val="00E878DE"/>
    <w:rsid w:val="00E87EA8"/>
    <w:rsid w:val="00E90037"/>
    <w:rsid w:val="00E90201"/>
    <w:rsid w:val="00E907ED"/>
    <w:rsid w:val="00E909B9"/>
    <w:rsid w:val="00E91398"/>
    <w:rsid w:val="00E913B2"/>
    <w:rsid w:val="00E915C7"/>
    <w:rsid w:val="00E91A2E"/>
    <w:rsid w:val="00E91A47"/>
    <w:rsid w:val="00E91F05"/>
    <w:rsid w:val="00E92963"/>
    <w:rsid w:val="00E9374B"/>
    <w:rsid w:val="00E9388D"/>
    <w:rsid w:val="00E93D0A"/>
    <w:rsid w:val="00E94325"/>
    <w:rsid w:val="00E94877"/>
    <w:rsid w:val="00E95059"/>
    <w:rsid w:val="00E976BC"/>
    <w:rsid w:val="00E97C22"/>
    <w:rsid w:val="00E97D47"/>
    <w:rsid w:val="00E97EA3"/>
    <w:rsid w:val="00EA05EC"/>
    <w:rsid w:val="00EA0612"/>
    <w:rsid w:val="00EA0902"/>
    <w:rsid w:val="00EA0CCD"/>
    <w:rsid w:val="00EA10DA"/>
    <w:rsid w:val="00EA24CB"/>
    <w:rsid w:val="00EA3BA1"/>
    <w:rsid w:val="00EA3FFA"/>
    <w:rsid w:val="00EA402E"/>
    <w:rsid w:val="00EA4237"/>
    <w:rsid w:val="00EA49BD"/>
    <w:rsid w:val="00EA6DD0"/>
    <w:rsid w:val="00EA770D"/>
    <w:rsid w:val="00EA7880"/>
    <w:rsid w:val="00EB11E8"/>
    <w:rsid w:val="00EB1A14"/>
    <w:rsid w:val="00EB236F"/>
    <w:rsid w:val="00EB360D"/>
    <w:rsid w:val="00EB3895"/>
    <w:rsid w:val="00EB4664"/>
    <w:rsid w:val="00EB4BDE"/>
    <w:rsid w:val="00EB5077"/>
    <w:rsid w:val="00EB59CC"/>
    <w:rsid w:val="00EB5CB9"/>
    <w:rsid w:val="00EB653D"/>
    <w:rsid w:val="00EB7439"/>
    <w:rsid w:val="00EB7656"/>
    <w:rsid w:val="00EB7E95"/>
    <w:rsid w:val="00EB7EB4"/>
    <w:rsid w:val="00EC0882"/>
    <w:rsid w:val="00EC11DC"/>
    <w:rsid w:val="00EC15B9"/>
    <w:rsid w:val="00EC183E"/>
    <w:rsid w:val="00EC1D4F"/>
    <w:rsid w:val="00EC1F57"/>
    <w:rsid w:val="00EC2111"/>
    <w:rsid w:val="00EC255E"/>
    <w:rsid w:val="00EC388A"/>
    <w:rsid w:val="00EC3BEC"/>
    <w:rsid w:val="00EC4CE3"/>
    <w:rsid w:val="00EC506C"/>
    <w:rsid w:val="00EC5B58"/>
    <w:rsid w:val="00EC6E55"/>
    <w:rsid w:val="00EC704B"/>
    <w:rsid w:val="00EC7355"/>
    <w:rsid w:val="00EC7394"/>
    <w:rsid w:val="00EC7810"/>
    <w:rsid w:val="00ED0115"/>
    <w:rsid w:val="00ED0DC6"/>
    <w:rsid w:val="00ED10B9"/>
    <w:rsid w:val="00ED17F9"/>
    <w:rsid w:val="00ED1911"/>
    <w:rsid w:val="00ED1A34"/>
    <w:rsid w:val="00ED1CD0"/>
    <w:rsid w:val="00ED2053"/>
    <w:rsid w:val="00ED226F"/>
    <w:rsid w:val="00ED2DA9"/>
    <w:rsid w:val="00ED39EE"/>
    <w:rsid w:val="00ED402F"/>
    <w:rsid w:val="00ED40AF"/>
    <w:rsid w:val="00ED4BE1"/>
    <w:rsid w:val="00ED5A0A"/>
    <w:rsid w:val="00ED6132"/>
    <w:rsid w:val="00ED6C15"/>
    <w:rsid w:val="00ED727F"/>
    <w:rsid w:val="00ED741E"/>
    <w:rsid w:val="00EE0907"/>
    <w:rsid w:val="00EE112E"/>
    <w:rsid w:val="00EE1F03"/>
    <w:rsid w:val="00EE24BD"/>
    <w:rsid w:val="00EE3554"/>
    <w:rsid w:val="00EE3B16"/>
    <w:rsid w:val="00EE3F30"/>
    <w:rsid w:val="00EE4D4B"/>
    <w:rsid w:val="00EE5077"/>
    <w:rsid w:val="00EE5236"/>
    <w:rsid w:val="00EE53F9"/>
    <w:rsid w:val="00EE5488"/>
    <w:rsid w:val="00EE561E"/>
    <w:rsid w:val="00EE5A61"/>
    <w:rsid w:val="00EE60BA"/>
    <w:rsid w:val="00EE689F"/>
    <w:rsid w:val="00EE68C1"/>
    <w:rsid w:val="00EE6959"/>
    <w:rsid w:val="00EE6BEF"/>
    <w:rsid w:val="00EE6CB7"/>
    <w:rsid w:val="00EE7744"/>
    <w:rsid w:val="00EE78DA"/>
    <w:rsid w:val="00EF0254"/>
    <w:rsid w:val="00EF0464"/>
    <w:rsid w:val="00EF0C89"/>
    <w:rsid w:val="00EF0CEA"/>
    <w:rsid w:val="00EF164F"/>
    <w:rsid w:val="00EF225A"/>
    <w:rsid w:val="00EF2E90"/>
    <w:rsid w:val="00EF40E5"/>
    <w:rsid w:val="00EF419F"/>
    <w:rsid w:val="00EF5489"/>
    <w:rsid w:val="00EF54EF"/>
    <w:rsid w:val="00EF595A"/>
    <w:rsid w:val="00EF5E8E"/>
    <w:rsid w:val="00EF629B"/>
    <w:rsid w:val="00EF66AF"/>
    <w:rsid w:val="00EF73CF"/>
    <w:rsid w:val="00EF78DA"/>
    <w:rsid w:val="00EF7C29"/>
    <w:rsid w:val="00EF7C57"/>
    <w:rsid w:val="00F005A2"/>
    <w:rsid w:val="00F008EC"/>
    <w:rsid w:val="00F00C1A"/>
    <w:rsid w:val="00F00E4B"/>
    <w:rsid w:val="00F0112D"/>
    <w:rsid w:val="00F01639"/>
    <w:rsid w:val="00F01C73"/>
    <w:rsid w:val="00F02823"/>
    <w:rsid w:val="00F02EDE"/>
    <w:rsid w:val="00F03047"/>
    <w:rsid w:val="00F03C9A"/>
    <w:rsid w:val="00F051FC"/>
    <w:rsid w:val="00F054CE"/>
    <w:rsid w:val="00F06508"/>
    <w:rsid w:val="00F067CF"/>
    <w:rsid w:val="00F069A2"/>
    <w:rsid w:val="00F1086A"/>
    <w:rsid w:val="00F10D86"/>
    <w:rsid w:val="00F10ED9"/>
    <w:rsid w:val="00F110CB"/>
    <w:rsid w:val="00F11146"/>
    <w:rsid w:val="00F11F46"/>
    <w:rsid w:val="00F122A5"/>
    <w:rsid w:val="00F13101"/>
    <w:rsid w:val="00F13147"/>
    <w:rsid w:val="00F13236"/>
    <w:rsid w:val="00F13CA2"/>
    <w:rsid w:val="00F14E6E"/>
    <w:rsid w:val="00F153B6"/>
    <w:rsid w:val="00F157EB"/>
    <w:rsid w:val="00F15AD4"/>
    <w:rsid w:val="00F16057"/>
    <w:rsid w:val="00F16974"/>
    <w:rsid w:val="00F171BF"/>
    <w:rsid w:val="00F202A9"/>
    <w:rsid w:val="00F20992"/>
    <w:rsid w:val="00F240CF"/>
    <w:rsid w:val="00F243F5"/>
    <w:rsid w:val="00F24648"/>
    <w:rsid w:val="00F252B3"/>
    <w:rsid w:val="00F260BA"/>
    <w:rsid w:val="00F260C2"/>
    <w:rsid w:val="00F2610E"/>
    <w:rsid w:val="00F2652D"/>
    <w:rsid w:val="00F26FA6"/>
    <w:rsid w:val="00F277FE"/>
    <w:rsid w:val="00F27BC1"/>
    <w:rsid w:val="00F27FDA"/>
    <w:rsid w:val="00F30108"/>
    <w:rsid w:val="00F307D0"/>
    <w:rsid w:val="00F30B95"/>
    <w:rsid w:val="00F30C97"/>
    <w:rsid w:val="00F3103D"/>
    <w:rsid w:val="00F31076"/>
    <w:rsid w:val="00F316DF"/>
    <w:rsid w:val="00F31C6A"/>
    <w:rsid w:val="00F32408"/>
    <w:rsid w:val="00F324AC"/>
    <w:rsid w:val="00F3291A"/>
    <w:rsid w:val="00F33F4D"/>
    <w:rsid w:val="00F34605"/>
    <w:rsid w:val="00F346FE"/>
    <w:rsid w:val="00F34FCF"/>
    <w:rsid w:val="00F35A2B"/>
    <w:rsid w:val="00F360E5"/>
    <w:rsid w:val="00F36BD2"/>
    <w:rsid w:val="00F37007"/>
    <w:rsid w:val="00F37734"/>
    <w:rsid w:val="00F40295"/>
    <w:rsid w:val="00F42068"/>
    <w:rsid w:val="00F42346"/>
    <w:rsid w:val="00F4294C"/>
    <w:rsid w:val="00F42D5B"/>
    <w:rsid w:val="00F43561"/>
    <w:rsid w:val="00F44175"/>
    <w:rsid w:val="00F45716"/>
    <w:rsid w:val="00F45E55"/>
    <w:rsid w:val="00F46034"/>
    <w:rsid w:val="00F472A2"/>
    <w:rsid w:val="00F47D30"/>
    <w:rsid w:val="00F5011D"/>
    <w:rsid w:val="00F504F8"/>
    <w:rsid w:val="00F51A05"/>
    <w:rsid w:val="00F51C5E"/>
    <w:rsid w:val="00F51E09"/>
    <w:rsid w:val="00F53E04"/>
    <w:rsid w:val="00F53F51"/>
    <w:rsid w:val="00F542E4"/>
    <w:rsid w:val="00F54379"/>
    <w:rsid w:val="00F55A77"/>
    <w:rsid w:val="00F55D76"/>
    <w:rsid w:val="00F5672D"/>
    <w:rsid w:val="00F60E27"/>
    <w:rsid w:val="00F611F8"/>
    <w:rsid w:val="00F6173C"/>
    <w:rsid w:val="00F619AF"/>
    <w:rsid w:val="00F61A95"/>
    <w:rsid w:val="00F61B07"/>
    <w:rsid w:val="00F61FB0"/>
    <w:rsid w:val="00F62774"/>
    <w:rsid w:val="00F6330E"/>
    <w:rsid w:val="00F6411E"/>
    <w:rsid w:val="00F64921"/>
    <w:rsid w:val="00F6505C"/>
    <w:rsid w:val="00F6506D"/>
    <w:rsid w:val="00F6575C"/>
    <w:rsid w:val="00F66CD0"/>
    <w:rsid w:val="00F67232"/>
    <w:rsid w:val="00F6751B"/>
    <w:rsid w:val="00F67BC0"/>
    <w:rsid w:val="00F7015C"/>
    <w:rsid w:val="00F7157E"/>
    <w:rsid w:val="00F72058"/>
    <w:rsid w:val="00F7247D"/>
    <w:rsid w:val="00F730F4"/>
    <w:rsid w:val="00F736B3"/>
    <w:rsid w:val="00F73B94"/>
    <w:rsid w:val="00F73E2F"/>
    <w:rsid w:val="00F7439E"/>
    <w:rsid w:val="00F74F39"/>
    <w:rsid w:val="00F7572D"/>
    <w:rsid w:val="00F75835"/>
    <w:rsid w:val="00F7687B"/>
    <w:rsid w:val="00F800EF"/>
    <w:rsid w:val="00F80614"/>
    <w:rsid w:val="00F807CD"/>
    <w:rsid w:val="00F8191D"/>
    <w:rsid w:val="00F81F20"/>
    <w:rsid w:val="00F827FE"/>
    <w:rsid w:val="00F8448B"/>
    <w:rsid w:val="00F846EA"/>
    <w:rsid w:val="00F84D24"/>
    <w:rsid w:val="00F856E8"/>
    <w:rsid w:val="00F8580B"/>
    <w:rsid w:val="00F85B99"/>
    <w:rsid w:val="00F85F9A"/>
    <w:rsid w:val="00F863EE"/>
    <w:rsid w:val="00F86696"/>
    <w:rsid w:val="00F86E9E"/>
    <w:rsid w:val="00F87554"/>
    <w:rsid w:val="00F90F33"/>
    <w:rsid w:val="00F91423"/>
    <w:rsid w:val="00F91946"/>
    <w:rsid w:val="00F9255A"/>
    <w:rsid w:val="00F92BC6"/>
    <w:rsid w:val="00F93445"/>
    <w:rsid w:val="00F9398E"/>
    <w:rsid w:val="00F94099"/>
    <w:rsid w:val="00F94A39"/>
    <w:rsid w:val="00F94BC4"/>
    <w:rsid w:val="00F94D2B"/>
    <w:rsid w:val="00F952DB"/>
    <w:rsid w:val="00F95912"/>
    <w:rsid w:val="00F962F4"/>
    <w:rsid w:val="00F965E7"/>
    <w:rsid w:val="00F969AD"/>
    <w:rsid w:val="00F97589"/>
    <w:rsid w:val="00F97A63"/>
    <w:rsid w:val="00FA0654"/>
    <w:rsid w:val="00FA0775"/>
    <w:rsid w:val="00FA0C90"/>
    <w:rsid w:val="00FA1739"/>
    <w:rsid w:val="00FA23C9"/>
    <w:rsid w:val="00FA3261"/>
    <w:rsid w:val="00FA4AD6"/>
    <w:rsid w:val="00FA4D45"/>
    <w:rsid w:val="00FA5382"/>
    <w:rsid w:val="00FA5479"/>
    <w:rsid w:val="00FA5DE2"/>
    <w:rsid w:val="00FA64B6"/>
    <w:rsid w:val="00FA6A29"/>
    <w:rsid w:val="00FA6CCE"/>
    <w:rsid w:val="00FA7749"/>
    <w:rsid w:val="00FB1E3E"/>
    <w:rsid w:val="00FB2745"/>
    <w:rsid w:val="00FB2D13"/>
    <w:rsid w:val="00FB3D90"/>
    <w:rsid w:val="00FB410C"/>
    <w:rsid w:val="00FB479D"/>
    <w:rsid w:val="00FB483E"/>
    <w:rsid w:val="00FB4840"/>
    <w:rsid w:val="00FB548D"/>
    <w:rsid w:val="00FB5C2E"/>
    <w:rsid w:val="00FB6552"/>
    <w:rsid w:val="00FB668B"/>
    <w:rsid w:val="00FB7012"/>
    <w:rsid w:val="00FB79D6"/>
    <w:rsid w:val="00FB7D42"/>
    <w:rsid w:val="00FC0698"/>
    <w:rsid w:val="00FC0710"/>
    <w:rsid w:val="00FC0A2C"/>
    <w:rsid w:val="00FC0B02"/>
    <w:rsid w:val="00FC0E47"/>
    <w:rsid w:val="00FC1972"/>
    <w:rsid w:val="00FC1CED"/>
    <w:rsid w:val="00FC3061"/>
    <w:rsid w:val="00FC3094"/>
    <w:rsid w:val="00FC3178"/>
    <w:rsid w:val="00FC6BC2"/>
    <w:rsid w:val="00FC7DEF"/>
    <w:rsid w:val="00FD028A"/>
    <w:rsid w:val="00FD0714"/>
    <w:rsid w:val="00FD0D4C"/>
    <w:rsid w:val="00FD0F9A"/>
    <w:rsid w:val="00FD110D"/>
    <w:rsid w:val="00FD1384"/>
    <w:rsid w:val="00FD1531"/>
    <w:rsid w:val="00FD1BED"/>
    <w:rsid w:val="00FD1FC2"/>
    <w:rsid w:val="00FD2DD0"/>
    <w:rsid w:val="00FD3543"/>
    <w:rsid w:val="00FD3651"/>
    <w:rsid w:val="00FD45B9"/>
    <w:rsid w:val="00FD48B1"/>
    <w:rsid w:val="00FD4D9E"/>
    <w:rsid w:val="00FD69F0"/>
    <w:rsid w:val="00FD7415"/>
    <w:rsid w:val="00FD75D7"/>
    <w:rsid w:val="00FD7688"/>
    <w:rsid w:val="00FD77C1"/>
    <w:rsid w:val="00FE0FD5"/>
    <w:rsid w:val="00FE2B77"/>
    <w:rsid w:val="00FE2DD7"/>
    <w:rsid w:val="00FE3D29"/>
    <w:rsid w:val="00FE43BA"/>
    <w:rsid w:val="00FE47EB"/>
    <w:rsid w:val="00FE533D"/>
    <w:rsid w:val="00FE5849"/>
    <w:rsid w:val="00FE6D5E"/>
    <w:rsid w:val="00FE7141"/>
    <w:rsid w:val="00FE7149"/>
    <w:rsid w:val="00FF0316"/>
    <w:rsid w:val="00FF0421"/>
    <w:rsid w:val="00FF0470"/>
    <w:rsid w:val="00FF078B"/>
    <w:rsid w:val="00FF0C82"/>
    <w:rsid w:val="00FF1339"/>
    <w:rsid w:val="00FF1689"/>
    <w:rsid w:val="00FF1852"/>
    <w:rsid w:val="00FF2002"/>
    <w:rsid w:val="00FF2122"/>
    <w:rsid w:val="00FF2475"/>
    <w:rsid w:val="00FF3038"/>
    <w:rsid w:val="00FF3D99"/>
    <w:rsid w:val="00FF5014"/>
    <w:rsid w:val="00FF514E"/>
    <w:rsid w:val="00FF518F"/>
    <w:rsid w:val="00FF5850"/>
    <w:rsid w:val="00FF5B1D"/>
    <w:rsid w:val="00FF6245"/>
    <w:rsid w:val="00FF63AE"/>
    <w:rsid w:val="00FF69E9"/>
    <w:rsid w:val="00FF6C7F"/>
    <w:rsid w:val="00FF6E9A"/>
    <w:rsid w:val="00FF6EBF"/>
    <w:rsid w:val="00FF76C1"/>
    <w:rsid w:val="00FF7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C70D"/>
  <w15:chartTrackingRefBased/>
  <w15:docId w15:val="{1E15FC08-86AC-41F4-9D2D-63FEEB36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9F"/>
    <w:pPr>
      <w:spacing w:line="240" w:lineRule="auto"/>
    </w:pPr>
    <w:rPr>
      <w:sz w:val="18"/>
    </w:rPr>
  </w:style>
  <w:style w:type="paragraph" w:styleId="Heading1">
    <w:name w:val="heading 1"/>
    <w:basedOn w:val="Normal"/>
    <w:next w:val="Normal"/>
    <w:link w:val="Heading1Char"/>
    <w:uiPriority w:val="9"/>
    <w:qFormat/>
    <w:rsid w:val="004C02B3"/>
    <w:pPr>
      <w:shd w:val="clear" w:color="auto" w:fill="CCCCFF"/>
      <w:spacing w:after="0"/>
      <w:outlineLvl w:val="0"/>
    </w:pPr>
    <w:rPr>
      <w:b/>
    </w:rPr>
  </w:style>
  <w:style w:type="paragraph" w:styleId="Heading2">
    <w:name w:val="heading 2"/>
    <w:basedOn w:val="Normal"/>
    <w:next w:val="Normal"/>
    <w:link w:val="Heading2Char"/>
    <w:uiPriority w:val="9"/>
    <w:unhideWhenUsed/>
    <w:qFormat/>
    <w:rsid w:val="00543586"/>
    <w:pPr>
      <w:pBdr>
        <w:bottom w:val="single" w:sz="4" w:space="1" w:color="auto"/>
      </w:pBdr>
      <w:spacing w:after="0"/>
      <w:outlineLvl w:val="1"/>
    </w:pPr>
    <w:rPr>
      <w:b/>
      <w:color w:val="0070C0"/>
    </w:rPr>
  </w:style>
  <w:style w:type="paragraph" w:styleId="Heading3">
    <w:name w:val="heading 3"/>
    <w:basedOn w:val="Normal"/>
    <w:next w:val="Normal"/>
    <w:link w:val="Heading3Char"/>
    <w:uiPriority w:val="9"/>
    <w:unhideWhenUsed/>
    <w:qFormat/>
    <w:rsid w:val="00782111"/>
    <w:pPr>
      <w:widowControl w:val="0"/>
      <w:overflowPunct w:val="0"/>
      <w:autoSpaceDE w:val="0"/>
      <w:autoSpaceDN w:val="0"/>
      <w:adjustRightInd w:val="0"/>
      <w:spacing w:after="0" w:line="237" w:lineRule="auto"/>
      <w:jc w:val="both"/>
      <w:outlineLvl w:val="2"/>
    </w:pPr>
    <w:rPr>
      <w:rFonts w:cs="Arial"/>
      <w:b/>
      <w:szCs w:val="20"/>
      <w:u w:val="single"/>
    </w:rPr>
  </w:style>
  <w:style w:type="paragraph" w:styleId="Heading4">
    <w:name w:val="heading 4"/>
    <w:basedOn w:val="Normal"/>
    <w:next w:val="Normal"/>
    <w:link w:val="Heading4Char"/>
    <w:uiPriority w:val="9"/>
    <w:unhideWhenUsed/>
    <w:qFormat/>
    <w:rsid w:val="003A5DFD"/>
    <w:pPr>
      <w:widowControl w:val="0"/>
      <w:autoSpaceDE w:val="0"/>
      <w:autoSpaceDN w:val="0"/>
      <w:adjustRightInd w:val="0"/>
      <w:spacing w:after="0" w:line="239" w:lineRule="auto"/>
      <w:outlineLvl w:val="3"/>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A8E"/>
    <w:pPr>
      <w:ind w:left="720"/>
      <w:contextualSpacing/>
    </w:pPr>
  </w:style>
  <w:style w:type="character" w:customStyle="1" w:styleId="Heading1Char">
    <w:name w:val="Heading 1 Char"/>
    <w:basedOn w:val="DefaultParagraphFont"/>
    <w:link w:val="Heading1"/>
    <w:uiPriority w:val="9"/>
    <w:rsid w:val="004C02B3"/>
    <w:rPr>
      <w:b/>
      <w:shd w:val="clear" w:color="auto" w:fill="CCCCFF"/>
    </w:rPr>
  </w:style>
  <w:style w:type="paragraph" w:styleId="TOCHeading">
    <w:name w:val="TOC Heading"/>
    <w:basedOn w:val="Heading1"/>
    <w:next w:val="Normal"/>
    <w:uiPriority w:val="39"/>
    <w:unhideWhenUsed/>
    <w:qFormat/>
    <w:rsid w:val="00B8378B"/>
    <w:pPr>
      <w:outlineLvl w:val="9"/>
    </w:pPr>
    <w:rPr>
      <w:lang w:val="en-US"/>
    </w:rPr>
  </w:style>
  <w:style w:type="paragraph" w:styleId="TOC1">
    <w:name w:val="toc 1"/>
    <w:basedOn w:val="Normal"/>
    <w:next w:val="Normal"/>
    <w:autoRedefine/>
    <w:uiPriority w:val="39"/>
    <w:unhideWhenUsed/>
    <w:rsid w:val="00FF6245"/>
    <w:pPr>
      <w:spacing w:after="100"/>
    </w:pPr>
  </w:style>
  <w:style w:type="character" w:styleId="Hyperlink">
    <w:name w:val="Hyperlink"/>
    <w:basedOn w:val="DefaultParagraphFont"/>
    <w:uiPriority w:val="99"/>
    <w:unhideWhenUsed/>
    <w:rsid w:val="004C02B3"/>
    <w:rPr>
      <w:color w:val="0563C1" w:themeColor="hyperlink"/>
      <w:u w:val="single"/>
    </w:rPr>
  </w:style>
  <w:style w:type="paragraph" w:styleId="Header">
    <w:name w:val="header"/>
    <w:basedOn w:val="Normal"/>
    <w:link w:val="HeaderChar"/>
    <w:uiPriority w:val="99"/>
    <w:unhideWhenUsed/>
    <w:rsid w:val="001C6985"/>
    <w:pPr>
      <w:tabs>
        <w:tab w:val="center" w:pos="4680"/>
        <w:tab w:val="right" w:pos="9360"/>
      </w:tabs>
      <w:spacing w:after="0"/>
    </w:pPr>
  </w:style>
  <w:style w:type="character" w:customStyle="1" w:styleId="HeaderChar">
    <w:name w:val="Header Char"/>
    <w:basedOn w:val="DefaultParagraphFont"/>
    <w:link w:val="Header"/>
    <w:uiPriority w:val="99"/>
    <w:rsid w:val="001C6985"/>
  </w:style>
  <w:style w:type="paragraph" w:styleId="Footer">
    <w:name w:val="footer"/>
    <w:basedOn w:val="Normal"/>
    <w:link w:val="FooterChar"/>
    <w:uiPriority w:val="99"/>
    <w:unhideWhenUsed/>
    <w:rsid w:val="001C6985"/>
    <w:pPr>
      <w:tabs>
        <w:tab w:val="center" w:pos="4680"/>
        <w:tab w:val="right" w:pos="9360"/>
      </w:tabs>
      <w:spacing w:after="0"/>
    </w:pPr>
  </w:style>
  <w:style w:type="character" w:customStyle="1" w:styleId="FooterChar">
    <w:name w:val="Footer Char"/>
    <w:basedOn w:val="DefaultParagraphFont"/>
    <w:link w:val="Footer"/>
    <w:uiPriority w:val="99"/>
    <w:rsid w:val="001C6985"/>
  </w:style>
  <w:style w:type="character" w:customStyle="1" w:styleId="Heading2Char">
    <w:name w:val="Heading 2 Char"/>
    <w:basedOn w:val="DefaultParagraphFont"/>
    <w:link w:val="Heading2"/>
    <w:uiPriority w:val="9"/>
    <w:rsid w:val="00543586"/>
    <w:rPr>
      <w:b/>
      <w:color w:val="0070C0"/>
      <w:sz w:val="20"/>
    </w:rPr>
  </w:style>
  <w:style w:type="paragraph" w:styleId="TOC2">
    <w:name w:val="toc 2"/>
    <w:basedOn w:val="Normal"/>
    <w:next w:val="Normal"/>
    <w:autoRedefine/>
    <w:uiPriority w:val="39"/>
    <w:unhideWhenUsed/>
    <w:rsid w:val="00FF6245"/>
    <w:pPr>
      <w:spacing w:after="100"/>
      <w:ind w:left="220"/>
    </w:pPr>
  </w:style>
  <w:style w:type="character" w:customStyle="1" w:styleId="Heading3Char">
    <w:name w:val="Heading 3 Char"/>
    <w:basedOn w:val="DefaultParagraphFont"/>
    <w:link w:val="Heading3"/>
    <w:uiPriority w:val="9"/>
    <w:rsid w:val="00782111"/>
    <w:rPr>
      <w:rFonts w:cs="Arial"/>
      <w:b/>
      <w:szCs w:val="20"/>
      <w:u w:val="single"/>
    </w:rPr>
  </w:style>
  <w:style w:type="table" w:styleId="TableGrid">
    <w:name w:val="Table Grid"/>
    <w:basedOn w:val="TableNormal"/>
    <w:uiPriority w:val="59"/>
    <w:rsid w:val="0074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F6245"/>
    <w:pPr>
      <w:spacing w:after="100"/>
      <w:ind w:left="440"/>
    </w:pPr>
  </w:style>
  <w:style w:type="character" w:customStyle="1" w:styleId="Heading4Char">
    <w:name w:val="Heading 4 Char"/>
    <w:basedOn w:val="DefaultParagraphFont"/>
    <w:link w:val="Heading4"/>
    <w:uiPriority w:val="9"/>
    <w:rsid w:val="003A5DFD"/>
    <w:rPr>
      <w:rFonts w:cs="Arial"/>
      <w:b/>
      <w:sz w:val="20"/>
      <w:szCs w:val="20"/>
    </w:rPr>
  </w:style>
  <w:style w:type="paragraph" w:styleId="BalloonText">
    <w:name w:val="Balloon Text"/>
    <w:basedOn w:val="Normal"/>
    <w:link w:val="BalloonTextChar"/>
    <w:uiPriority w:val="99"/>
    <w:semiHidden/>
    <w:unhideWhenUsed/>
    <w:rsid w:val="005E1E8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1E81"/>
    <w:rPr>
      <w:rFonts w:ascii="Segoe UI" w:hAnsi="Segoe UI" w:cs="Segoe UI"/>
      <w:sz w:val="18"/>
      <w:szCs w:val="18"/>
    </w:rPr>
  </w:style>
  <w:style w:type="paragraph" w:styleId="TOC4">
    <w:name w:val="toc 4"/>
    <w:basedOn w:val="Normal"/>
    <w:next w:val="Normal"/>
    <w:autoRedefine/>
    <w:uiPriority w:val="39"/>
    <w:unhideWhenUsed/>
    <w:rsid w:val="0064003A"/>
    <w:pPr>
      <w:spacing w:after="100" w:line="259" w:lineRule="auto"/>
      <w:ind w:left="660"/>
    </w:pPr>
    <w:rPr>
      <w:rFonts w:eastAsiaTheme="minorEastAsia"/>
      <w:sz w:val="22"/>
      <w:lang w:eastAsia="en-CA"/>
    </w:rPr>
  </w:style>
  <w:style w:type="paragraph" w:styleId="TOC5">
    <w:name w:val="toc 5"/>
    <w:basedOn w:val="Normal"/>
    <w:next w:val="Normal"/>
    <w:autoRedefine/>
    <w:uiPriority w:val="39"/>
    <w:unhideWhenUsed/>
    <w:rsid w:val="0064003A"/>
    <w:pPr>
      <w:spacing w:after="100" w:line="259" w:lineRule="auto"/>
      <w:ind w:left="880"/>
    </w:pPr>
    <w:rPr>
      <w:rFonts w:eastAsiaTheme="minorEastAsia"/>
      <w:sz w:val="22"/>
      <w:lang w:eastAsia="en-CA"/>
    </w:rPr>
  </w:style>
  <w:style w:type="paragraph" w:styleId="TOC6">
    <w:name w:val="toc 6"/>
    <w:basedOn w:val="Normal"/>
    <w:next w:val="Normal"/>
    <w:autoRedefine/>
    <w:uiPriority w:val="39"/>
    <w:unhideWhenUsed/>
    <w:rsid w:val="0064003A"/>
    <w:pPr>
      <w:spacing w:after="100" w:line="259" w:lineRule="auto"/>
      <w:ind w:left="1100"/>
    </w:pPr>
    <w:rPr>
      <w:rFonts w:eastAsiaTheme="minorEastAsia"/>
      <w:sz w:val="22"/>
      <w:lang w:eastAsia="en-CA"/>
    </w:rPr>
  </w:style>
  <w:style w:type="paragraph" w:styleId="TOC7">
    <w:name w:val="toc 7"/>
    <w:basedOn w:val="Normal"/>
    <w:next w:val="Normal"/>
    <w:autoRedefine/>
    <w:uiPriority w:val="39"/>
    <w:unhideWhenUsed/>
    <w:rsid w:val="0064003A"/>
    <w:pPr>
      <w:spacing w:after="100" w:line="259" w:lineRule="auto"/>
      <w:ind w:left="1320"/>
    </w:pPr>
    <w:rPr>
      <w:rFonts w:eastAsiaTheme="minorEastAsia"/>
      <w:sz w:val="22"/>
      <w:lang w:eastAsia="en-CA"/>
    </w:rPr>
  </w:style>
  <w:style w:type="paragraph" w:styleId="TOC8">
    <w:name w:val="toc 8"/>
    <w:basedOn w:val="Normal"/>
    <w:next w:val="Normal"/>
    <w:autoRedefine/>
    <w:uiPriority w:val="39"/>
    <w:unhideWhenUsed/>
    <w:rsid w:val="0064003A"/>
    <w:pPr>
      <w:spacing w:after="100" w:line="259" w:lineRule="auto"/>
      <w:ind w:left="1540"/>
    </w:pPr>
    <w:rPr>
      <w:rFonts w:eastAsiaTheme="minorEastAsia"/>
      <w:sz w:val="22"/>
      <w:lang w:eastAsia="en-CA"/>
    </w:rPr>
  </w:style>
  <w:style w:type="paragraph" w:styleId="TOC9">
    <w:name w:val="toc 9"/>
    <w:basedOn w:val="Normal"/>
    <w:next w:val="Normal"/>
    <w:autoRedefine/>
    <w:uiPriority w:val="39"/>
    <w:unhideWhenUsed/>
    <w:rsid w:val="0064003A"/>
    <w:pPr>
      <w:spacing w:after="100" w:line="259" w:lineRule="auto"/>
      <w:ind w:left="1760"/>
    </w:pPr>
    <w:rPr>
      <w:rFonts w:eastAsiaTheme="minorEastAsia"/>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05E9-A4D6-40DA-A110-3DB5E3ED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3955</TotalTime>
  <Pages>1</Pages>
  <Words>21830</Words>
  <Characters>124434</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Dzioba</dc:creator>
  <cp:keywords/>
  <dc:description/>
  <cp:lastModifiedBy>Brendan Dzioba</cp:lastModifiedBy>
  <cp:revision>4229</cp:revision>
  <cp:lastPrinted>2015-12-07T23:45:00Z</cp:lastPrinted>
  <dcterms:created xsi:type="dcterms:W3CDTF">2015-09-14T23:54:00Z</dcterms:created>
  <dcterms:modified xsi:type="dcterms:W3CDTF">2015-12-08T00:03:00Z</dcterms:modified>
</cp:coreProperties>
</file>