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1CF29" w14:textId="77777777" w:rsidR="00F42740" w:rsidRPr="00D25B6D" w:rsidRDefault="00C82B9D" w:rsidP="00D25B6D">
      <w:pPr>
        <w:ind w:right="-421"/>
        <w:rPr>
          <w:b/>
          <w:sz w:val="22"/>
          <w:szCs w:val="22"/>
          <w:u w:val="single"/>
        </w:rPr>
      </w:pPr>
      <w:bookmarkStart w:id="0" w:name="_GoBack"/>
      <w:bookmarkEnd w:id="0"/>
      <w:r w:rsidRPr="00D25B6D">
        <w:rPr>
          <w:b/>
          <w:sz w:val="22"/>
          <w:szCs w:val="22"/>
          <w:u w:val="single"/>
        </w:rPr>
        <w:t>MENTAL HEALTH LAW – LAW 383C-001 – ISABEL GRANT – 2013W – NIKKI ALVAREZ</w:t>
      </w:r>
    </w:p>
    <w:sdt>
      <w:sdtPr>
        <w:rPr>
          <w:rFonts w:ascii="Calibri" w:eastAsiaTheme="minorEastAsia" w:hAnsi="Calibri" w:cstheme="minorBidi"/>
          <w:b w:val="0"/>
          <w:bCs w:val="0"/>
          <w:color w:val="auto"/>
          <w:sz w:val="22"/>
          <w:szCs w:val="22"/>
          <w:u w:val="none"/>
        </w:rPr>
        <w:id w:val="1838810721"/>
        <w:docPartObj>
          <w:docPartGallery w:val="Table of Contents"/>
          <w:docPartUnique/>
        </w:docPartObj>
      </w:sdtPr>
      <w:sdtEndPr>
        <w:rPr>
          <w:noProof/>
        </w:rPr>
      </w:sdtEndPr>
      <w:sdtContent>
        <w:p w14:paraId="65150560" w14:textId="77777777" w:rsidR="006D6C90" w:rsidRPr="00D25B6D" w:rsidRDefault="006D6C90" w:rsidP="00D25B6D">
          <w:pPr>
            <w:pStyle w:val="TOCHeading"/>
            <w:ind w:right="-421"/>
            <w:rPr>
              <w:sz w:val="22"/>
              <w:szCs w:val="22"/>
            </w:rPr>
          </w:pPr>
          <w:r w:rsidRPr="00D25B6D">
            <w:rPr>
              <w:sz w:val="22"/>
              <w:szCs w:val="22"/>
            </w:rPr>
            <w:t>Table of Contents</w:t>
          </w:r>
        </w:p>
        <w:p w14:paraId="7E08C3FA" w14:textId="77777777" w:rsidR="002640AA" w:rsidRDefault="006D6C90">
          <w:pPr>
            <w:pStyle w:val="TOC1"/>
            <w:tabs>
              <w:tab w:val="right" w:leader="dot" w:pos="9350"/>
            </w:tabs>
            <w:rPr>
              <w:b w:val="0"/>
              <w:noProof/>
              <w:lang w:eastAsia="ja-JP"/>
            </w:rPr>
          </w:pPr>
          <w:r w:rsidRPr="00D25B6D">
            <w:rPr>
              <w:b w:val="0"/>
              <w:sz w:val="22"/>
              <w:szCs w:val="22"/>
            </w:rPr>
            <w:fldChar w:fldCharType="begin"/>
          </w:r>
          <w:r w:rsidRPr="00D25B6D">
            <w:rPr>
              <w:sz w:val="22"/>
              <w:szCs w:val="22"/>
            </w:rPr>
            <w:instrText xml:space="preserve"> TOC \o "1-3" \h \z \u </w:instrText>
          </w:r>
          <w:r w:rsidRPr="00D25B6D">
            <w:rPr>
              <w:b w:val="0"/>
              <w:sz w:val="22"/>
              <w:szCs w:val="22"/>
            </w:rPr>
            <w:fldChar w:fldCharType="separate"/>
          </w:r>
          <w:r w:rsidR="002640AA">
            <w:rPr>
              <w:noProof/>
            </w:rPr>
            <w:t>INTRO TO MENTAL HEALTH LAW</w:t>
          </w:r>
          <w:r w:rsidR="002640AA">
            <w:rPr>
              <w:noProof/>
            </w:rPr>
            <w:tab/>
          </w:r>
          <w:r w:rsidR="002640AA">
            <w:rPr>
              <w:noProof/>
            </w:rPr>
            <w:fldChar w:fldCharType="begin"/>
          </w:r>
          <w:r w:rsidR="002640AA">
            <w:rPr>
              <w:noProof/>
            </w:rPr>
            <w:instrText xml:space="preserve"> PAGEREF _Toc247075559 \h </w:instrText>
          </w:r>
          <w:r w:rsidR="002640AA">
            <w:rPr>
              <w:noProof/>
            </w:rPr>
          </w:r>
          <w:r w:rsidR="002640AA">
            <w:rPr>
              <w:noProof/>
            </w:rPr>
            <w:fldChar w:fldCharType="separate"/>
          </w:r>
          <w:r w:rsidR="002640AA">
            <w:rPr>
              <w:noProof/>
            </w:rPr>
            <w:t>3</w:t>
          </w:r>
          <w:r w:rsidR="002640AA">
            <w:rPr>
              <w:noProof/>
            </w:rPr>
            <w:fldChar w:fldCharType="end"/>
          </w:r>
        </w:p>
        <w:p w14:paraId="31534AF4" w14:textId="77777777" w:rsidR="002640AA" w:rsidRDefault="002640AA">
          <w:pPr>
            <w:pStyle w:val="TOC2"/>
            <w:tabs>
              <w:tab w:val="right" w:leader="dot" w:pos="9350"/>
            </w:tabs>
            <w:rPr>
              <w:b w:val="0"/>
              <w:noProof/>
              <w:sz w:val="24"/>
              <w:szCs w:val="24"/>
              <w:lang w:eastAsia="ja-JP"/>
            </w:rPr>
          </w:pPr>
          <w:r>
            <w:rPr>
              <w:noProof/>
            </w:rPr>
            <w:t>What do we mean by mental disability?</w:t>
          </w:r>
          <w:r>
            <w:rPr>
              <w:noProof/>
            </w:rPr>
            <w:tab/>
          </w:r>
          <w:r>
            <w:rPr>
              <w:noProof/>
            </w:rPr>
            <w:fldChar w:fldCharType="begin"/>
          </w:r>
          <w:r>
            <w:rPr>
              <w:noProof/>
            </w:rPr>
            <w:instrText xml:space="preserve"> PAGEREF _Toc247075560 \h </w:instrText>
          </w:r>
          <w:r>
            <w:rPr>
              <w:noProof/>
            </w:rPr>
          </w:r>
          <w:r>
            <w:rPr>
              <w:noProof/>
            </w:rPr>
            <w:fldChar w:fldCharType="separate"/>
          </w:r>
          <w:r>
            <w:rPr>
              <w:noProof/>
            </w:rPr>
            <w:t>3</w:t>
          </w:r>
          <w:r>
            <w:rPr>
              <w:noProof/>
            </w:rPr>
            <w:fldChar w:fldCharType="end"/>
          </w:r>
        </w:p>
        <w:p w14:paraId="636F3EB1" w14:textId="77777777" w:rsidR="002640AA" w:rsidRDefault="002640AA">
          <w:pPr>
            <w:pStyle w:val="TOC2"/>
            <w:tabs>
              <w:tab w:val="right" w:leader="dot" w:pos="9350"/>
            </w:tabs>
            <w:rPr>
              <w:b w:val="0"/>
              <w:noProof/>
              <w:sz w:val="24"/>
              <w:szCs w:val="24"/>
              <w:lang w:eastAsia="ja-JP"/>
            </w:rPr>
          </w:pPr>
          <w:r>
            <w:rPr>
              <w:noProof/>
            </w:rPr>
            <w:t>Policy reasons – why mtnl health law is important</w:t>
          </w:r>
          <w:r>
            <w:rPr>
              <w:noProof/>
            </w:rPr>
            <w:tab/>
          </w:r>
          <w:r>
            <w:rPr>
              <w:noProof/>
            </w:rPr>
            <w:fldChar w:fldCharType="begin"/>
          </w:r>
          <w:r>
            <w:rPr>
              <w:noProof/>
            </w:rPr>
            <w:instrText xml:space="preserve"> PAGEREF _Toc247075561 \h </w:instrText>
          </w:r>
          <w:r>
            <w:rPr>
              <w:noProof/>
            </w:rPr>
          </w:r>
          <w:r>
            <w:rPr>
              <w:noProof/>
            </w:rPr>
            <w:fldChar w:fldCharType="separate"/>
          </w:r>
          <w:r>
            <w:rPr>
              <w:noProof/>
            </w:rPr>
            <w:t>3</w:t>
          </w:r>
          <w:r>
            <w:rPr>
              <w:noProof/>
            </w:rPr>
            <w:fldChar w:fldCharType="end"/>
          </w:r>
        </w:p>
        <w:p w14:paraId="3DC4F427" w14:textId="77777777" w:rsidR="002640AA" w:rsidRDefault="002640AA">
          <w:pPr>
            <w:pStyle w:val="TOC2"/>
            <w:tabs>
              <w:tab w:val="right" w:leader="dot" w:pos="9350"/>
            </w:tabs>
            <w:rPr>
              <w:b w:val="0"/>
              <w:noProof/>
              <w:sz w:val="24"/>
              <w:szCs w:val="24"/>
              <w:lang w:eastAsia="ja-JP"/>
            </w:rPr>
          </w:pPr>
          <w:r>
            <w:rPr>
              <w:noProof/>
            </w:rPr>
            <w:t>Legal Framework for Mntl health law</w:t>
          </w:r>
          <w:r>
            <w:rPr>
              <w:noProof/>
            </w:rPr>
            <w:tab/>
          </w:r>
          <w:r>
            <w:rPr>
              <w:noProof/>
            </w:rPr>
            <w:fldChar w:fldCharType="begin"/>
          </w:r>
          <w:r>
            <w:rPr>
              <w:noProof/>
            </w:rPr>
            <w:instrText xml:space="preserve"> PAGEREF _Toc247075562 \h </w:instrText>
          </w:r>
          <w:r>
            <w:rPr>
              <w:noProof/>
            </w:rPr>
          </w:r>
          <w:r>
            <w:rPr>
              <w:noProof/>
            </w:rPr>
            <w:fldChar w:fldCharType="separate"/>
          </w:r>
          <w:r>
            <w:rPr>
              <w:noProof/>
            </w:rPr>
            <w:t>3</w:t>
          </w:r>
          <w:r>
            <w:rPr>
              <w:noProof/>
            </w:rPr>
            <w:fldChar w:fldCharType="end"/>
          </w:r>
        </w:p>
        <w:p w14:paraId="47D74C91" w14:textId="77777777" w:rsidR="002640AA" w:rsidRDefault="002640AA">
          <w:pPr>
            <w:pStyle w:val="TOC2"/>
            <w:tabs>
              <w:tab w:val="right" w:leader="dot" w:pos="9350"/>
            </w:tabs>
            <w:rPr>
              <w:b w:val="0"/>
              <w:noProof/>
              <w:sz w:val="24"/>
              <w:szCs w:val="24"/>
              <w:lang w:eastAsia="ja-JP"/>
            </w:rPr>
          </w:pPr>
          <w:r>
            <w:rPr>
              <w:noProof/>
            </w:rPr>
            <w:t>Course Themes</w:t>
          </w:r>
          <w:r>
            <w:rPr>
              <w:noProof/>
            </w:rPr>
            <w:tab/>
          </w:r>
          <w:r>
            <w:rPr>
              <w:noProof/>
            </w:rPr>
            <w:fldChar w:fldCharType="begin"/>
          </w:r>
          <w:r>
            <w:rPr>
              <w:noProof/>
            </w:rPr>
            <w:instrText xml:space="preserve"> PAGEREF _Toc247075563 \h </w:instrText>
          </w:r>
          <w:r>
            <w:rPr>
              <w:noProof/>
            </w:rPr>
          </w:r>
          <w:r>
            <w:rPr>
              <w:noProof/>
            </w:rPr>
            <w:fldChar w:fldCharType="separate"/>
          </w:r>
          <w:r>
            <w:rPr>
              <w:noProof/>
            </w:rPr>
            <w:t>4</w:t>
          </w:r>
          <w:r>
            <w:rPr>
              <w:noProof/>
            </w:rPr>
            <w:fldChar w:fldCharType="end"/>
          </w:r>
        </w:p>
        <w:p w14:paraId="29A12CB2" w14:textId="77777777" w:rsidR="002640AA" w:rsidRDefault="002640AA">
          <w:pPr>
            <w:pStyle w:val="TOC2"/>
            <w:tabs>
              <w:tab w:val="right" w:leader="dot" w:pos="9350"/>
            </w:tabs>
            <w:rPr>
              <w:b w:val="0"/>
              <w:noProof/>
              <w:sz w:val="24"/>
              <w:szCs w:val="24"/>
              <w:lang w:eastAsia="ja-JP"/>
            </w:rPr>
          </w:pPr>
          <w:r>
            <w:rPr>
              <w:noProof/>
            </w:rPr>
            <w:t>Barriers to Charter Litigation</w:t>
          </w:r>
          <w:r>
            <w:rPr>
              <w:noProof/>
            </w:rPr>
            <w:tab/>
          </w:r>
          <w:r>
            <w:rPr>
              <w:noProof/>
            </w:rPr>
            <w:fldChar w:fldCharType="begin"/>
          </w:r>
          <w:r>
            <w:rPr>
              <w:noProof/>
            </w:rPr>
            <w:instrText xml:space="preserve"> PAGEREF _Toc247075564 \h </w:instrText>
          </w:r>
          <w:r>
            <w:rPr>
              <w:noProof/>
            </w:rPr>
          </w:r>
          <w:r>
            <w:rPr>
              <w:noProof/>
            </w:rPr>
            <w:fldChar w:fldCharType="separate"/>
          </w:r>
          <w:r>
            <w:rPr>
              <w:noProof/>
            </w:rPr>
            <w:t>5</w:t>
          </w:r>
          <w:r>
            <w:rPr>
              <w:noProof/>
            </w:rPr>
            <w:fldChar w:fldCharType="end"/>
          </w:r>
        </w:p>
        <w:p w14:paraId="273C7039" w14:textId="77777777" w:rsidR="002640AA" w:rsidRDefault="002640AA">
          <w:pPr>
            <w:pStyle w:val="TOC1"/>
            <w:tabs>
              <w:tab w:val="right" w:leader="dot" w:pos="9350"/>
            </w:tabs>
            <w:rPr>
              <w:b w:val="0"/>
              <w:noProof/>
              <w:lang w:eastAsia="ja-JP"/>
            </w:rPr>
          </w:pPr>
          <w:r>
            <w:rPr>
              <w:noProof/>
            </w:rPr>
            <w:t>DIAGNOSIS OF MENTAL DISORDER</w:t>
          </w:r>
          <w:r>
            <w:rPr>
              <w:noProof/>
            </w:rPr>
            <w:tab/>
          </w:r>
          <w:r>
            <w:rPr>
              <w:noProof/>
            </w:rPr>
            <w:fldChar w:fldCharType="begin"/>
          </w:r>
          <w:r>
            <w:rPr>
              <w:noProof/>
            </w:rPr>
            <w:instrText xml:space="preserve"> PAGEREF _Toc247075565 \h </w:instrText>
          </w:r>
          <w:r>
            <w:rPr>
              <w:noProof/>
            </w:rPr>
          </w:r>
          <w:r>
            <w:rPr>
              <w:noProof/>
            </w:rPr>
            <w:fldChar w:fldCharType="separate"/>
          </w:r>
          <w:r>
            <w:rPr>
              <w:noProof/>
            </w:rPr>
            <w:t>5</w:t>
          </w:r>
          <w:r>
            <w:rPr>
              <w:noProof/>
            </w:rPr>
            <w:fldChar w:fldCharType="end"/>
          </w:r>
        </w:p>
        <w:p w14:paraId="54AA0017" w14:textId="77777777" w:rsidR="002640AA" w:rsidRDefault="002640AA">
          <w:pPr>
            <w:pStyle w:val="TOC2"/>
            <w:tabs>
              <w:tab w:val="right" w:leader="dot" w:pos="9350"/>
            </w:tabs>
            <w:rPr>
              <w:b w:val="0"/>
              <w:noProof/>
              <w:sz w:val="24"/>
              <w:szCs w:val="24"/>
              <w:lang w:eastAsia="ja-JP"/>
            </w:rPr>
          </w:pPr>
          <w:r>
            <w:rPr>
              <w:noProof/>
            </w:rPr>
            <w:t>History of Diagnosis</w:t>
          </w:r>
          <w:r>
            <w:rPr>
              <w:noProof/>
            </w:rPr>
            <w:tab/>
          </w:r>
          <w:r>
            <w:rPr>
              <w:noProof/>
            </w:rPr>
            <w:fldChar w:fldCharType="begin"/>
          </w:r>
          <w:r>
            <w:rPr>
              <w:noProof/>
            </w:rPr>
            <w:instrText xml:space="preserve"> PAGEREF _Toc247075566 \h </w:instrText>
          </w:r>
          <w:r>
            <w:rPr>
              <w:noProof/>
            </w:rPr>
          </w:r>
          <w:r>
            <w:rPr>
              <w:noProof/>
            </w:rPr>
            <w:fldChar w:fldCharType="separate"/>
          </w:r>
          <w:r>
            <w:rPr>
              <w:noProof/>
            </w:rPr>
            <w:t>5</w:t>
          </w:r>
          <w:r>
            <w:rPr>
              <w:noProof/>
            </w:rPr>
            <w:fldChar w:fldCharType="end"/>
          </w:r>
        </w:p>
        <w:p w14:paraId="18D253D7" w14:textId="77777777" w:rsidR="002640AA" w:rsidRDefault="002640AA">
          <w:pPr>
            <w:pStyle w:val="TOC2"/>
            <w:tabs>
              <w:tab w:val="right" w:leader="dot" w:pos="9350"/>
            </w:tabs>
            <w:rPr>
              <w:b w:val="0"/>
              <w:noProof/>
              <w:sz w:val="24"/>
              <w:szCs w:val="24"/>
              <w:lang w:eastAsia="ja-JP"/>
            </w:rPr>
          </w:pPr>
          <w:r>
            <w:rPr>
              <w:noProof/>
            </w:rPr>
            <w:t>What is a diagnosis and what are the implications</w:t>
          </w:r>
          <w:r>
            <w:rPr>
              <w:noProof/>
            </w:rPr>
            <w:tab/>
          </w:r>
          <w:r>
            <w:rPr>
              <w:noProof/>
            </w:rPr>
            <w:fldChar w:fldCharType="begin"/>
          </w:r>
          <w:r>
            <w:rPr>
              <w:noProof/>
            </w:rPr>
            <w:instrText xml:space="preserve"> PAGEREF _Toc247075567 \h </w:instrText>
          </w:r>
          <w:r>
            <w:rPr>
              <w:noProof/>
            </w:rPr>
          </w:r>
          <w:r>
            <w:rPr>
              <w:noProof/>
            </w:rPr>
            <w:fldChar w:fldCharType="separate"/>
          </w:r>
          <w:r>
            <w:rPr>
              <w:noProof/>
            </w:rPr>
            <w:t>5</w:t>
          </w:r>
          <w:r>
            <w:rPr>
              <w:noProof/>
            </w:rPr>
            <w:fldChar w:fldCharType="end"/>
          </w:r>
        </w:p>
        <w:p w14:paraId="57E71EA5" w14:textId="77777777" w:rsidR="002640AA" w:rsidRDefault="002640AA">
          <w:pPr>
            <w:pStyle w:val="TOC2"/>
            <w:tabs>
              <w:tab w:val="right" w:leader="dot" w:pos="9350"/>
            </w:tabs>
            <w:rPr>
              <w:b w:val="0"/>
              <w:noProof/>
              <w:sz w:val="24"/>
              <w:szCs w:val="24"/>
              <w:lang w:eastAsia="ja-JP"/>
            </w:rPr>
          </w:pPr>
          <w:r>
            <w:rPr>
              <w:noProof/>
            </w:rPr>
            <w:t xml:space="preserve">Benefits of diagnosis: Employment and </w:t>
          </w:r>
          <w:r w:rsidRPr="00970773">
            <w:rPr>
              <w:i/>
              <w:noProof/>
            </w:rPr>
            <w:t>Assistance for Persons with Disabilities Act</w:t>
          </w:r>
          <w:r>
            <w:rPr>
              <w:noProof/>
            </w:rPr>
            <w:tab/>
          </w:r>
          <w:r>
            <w:rPr>
              <w:noProof/>
            </w:rPr>
            <w:fldChar w:fldCharType="begin"/>
          </w:r>
          <w:r>
            <w:rPr>
              <w:noProof/>
            </w:rPr>
            <w:instrText xml:space="preserve"> PAGEREF _Toc247075568 \h </w:instrText>
          </w:r>
          <w:r>
            <w:rPr>
              <w:noProof/>
            </w:rPr>
          </w:r>
          <w:r>
            <w:rPr>
              <w:noProof/>
            </w:rPr>
            <w:fldChar w:fldCharType="separate"/>
          </w:r>
          <w:r>
            <w:rPr>
              <w:noProof/>
            </w:rPr>
            <w:t>6</w:t>
          </w:r>
          <w:r>
            <w:rPr>
              <w:noProof/>
            </w:rPr>
            <w:fldChar w:fldCharType="end"/>
          </w:r>
        </w:p>
        <w:p w14:paraId="588F7AFA" w14:textId="77777777" w:rsidR="002640AA" w:rsidRDefault="002640AA">
          <w:pPr>
            <w:pStyle w:val="TOC2"/>
            <w:tabs>
              <w:tab w:val="right" w:leader="dot" w:pos="9350"/>
            </w:tabs>
            <w:rPr>
              <w:b w:val="0"/>
              <w:noProof/>
              <w:sz w:val="24"/>
              <w:szCs w:val="24"/>
              <w:lang w:eastAsia="ja-JP"/>
            </w:rPr>
          </w:pPr>
          <w:r>
            <w:rPr>
              <w:noProof/>
            </w:rPr>
            <w:t>This American Life Psychopath Podcast</w:t>
          </w:r>
          <w:r>
            <w:rPr>
              <w:noProof/>
            </w:rPr>
            <w:tab/>
          </w:r>
          <w:r>
            <w:rPr>
              <w:noProof/>
            </w:rPr>
            <w:fldChar w:fldCharType="begin"/>
          </w:r>
          <w:r>
            <w:rPr>
              <w:noProof/>
            </w:rPr>
            <w:instrText xml:space="preserve"> PAGEREF _Toc247075569 \h </w:instrText>
          </w:r>
          <w:r>
            <w:rPr>
              <w:noProof/>
            </w:rPr>
          </w:r>
          <w:r>
            <w:rPr>
              <w:noProof/>
            </w:rPr>
            <w:fldChar w:fldCharType="separate"/>
          </w:r>
          <w:r>
            <w:rPr>
              <w:noProof/>
            </w:rPr>
            <w:t>6</w:t>
          </w:r>
          <w:r>
            <w:rPr>
              <w:noProof/>
            </w:rPr>
            <w:fldChar w:fldCharType="end"/>
          </w:r>
        </w:p>
        <w:p w14:paraId="136DBD43" w14:textId="77777777" w:rsidR="002640AA" w:rsidRDefault="002640AA">
          <w:pPr>
            <w:pStyle w:val="TOC2"/>
            <w:tabs>
              <w:tab w:val="right" w:leader="dot" w:pos="9350"/>
            </w:tabs>
            <w:rPr>
              <w:b w:val="0"/>
              <w:noProof/>
              <w:sz w:val="24"/>
              <w:szCs w:val="24"/>
              <w:lang w:eastAsia="ja-JP"/>
            </w:rPr>
          </w:pPr>
          <w:r>
            <w:rPr>
              <w:noProof/>
            </w:rPr>
            <w:t>DSM 5 Problems</w:t>
          </w:r>
          <w:r>
            <w:rPr>
              <w:noProof/>
            </w:rPr>
            <w:tab/>
          </w:r>
          <w:r>
            <w:rPr>
              <w:noProof/>
            </w:rPr>
            <w:fldChar w:fldCharType="begin"/>
          </w:r>
          <w:r>
            <w:rPr>
              <w:noProof/>
            </w:rPr>
            <w:instrText xml:space="preserve"> PAGEREF _Toc247075570 \h </w:instrText>
          </w:r>
          <w:r>
            <w:rPr>
              <w:noProof/>
            </w:rPr>
          </w:r>
          <w:r>
            <w:rPr>
              <w:noProof/>
            </w:rPr>
            <w:fldChar w:fldCharType="separate"/>
          </w:r>
          <w:r>
            <w:rPr>
              <w:noProof/>
            </w:rPr>
            <w:t>6</w:t>
          </w:r>
          <w:r>
            <w:rPr>
              <w:noProof/>
            </w:rPr>
            <w:fldChar w:fldCharType="end"/>
          </w:r>
        </w:p>
        <w:p w14:paraId="74027127" w14:textId="77777777" w:rsidR="002640AA" w:rsidRDefault="002640AA">
          <w:pPr>
            <w:pStyle w:val="TOC1"/>
            <w:tabs>
              <w:tab w:val="right" w:leader="dot" w:pos="9350"/>
            </w:tabs>
            <w:rPr>
              <w:b w:val="0"/>
              <w:noProof/>
              <w:lang w:eastAsia="ja-JP"/>
            </w:rPr>
          </w:pPr>
          <w:r>
            <w:rPr>
              <w:noProof/>
            </w:rPr>
            <w:t>CIVIL COMMITMENT</w:t>
          </w:r>
          <w:r>
            <w:rPr>
              <w:noProof/>
            </w:rPr>
            <w:tab/>
          </w:r>
          <w:r>
            <w:rPr>
              <w:noProof/>
            </w:rPr>
            <w:fldChar w:fldCharType="begin"/>
          </w:r>
          <w:r>
            <w:rPr>
              <w:noProof/>
            </w:rPr>
            <w:instrText xml:space="preserve"> PAGEREF _Toc247075571 \h </w:instrText>
          </w:r>
          <w:r>
            <w:rPr>
              <w:noProof/>
            </w:rPr>
          </w:r>
          <w:r>
            <w:rPr>
              <w:noProof/>
            </w:rPr>
            <w:fldChar w:fldCharType="separate"/>
          </w:r>
          <w:r>
            <w:rPr>
              <w:noProof/>
            </w:rPr>
            <w:t>6</w:t>
          </w:r>
          <w:r>
            <w:rPr>
              <w:noProof/>
            </w:rPr>
            <w:fldChar w:fldCharType="end"/>
          </w:r>
        </w:p>
        <w:p w14:paraId="1CBBDFC1" w14:textId="77777777" w:rsidR="002640AA" w:rsidRDefault="002640AA">
          <w:pPr>
            <w:pStyle w:val="TOC2"/>
            <w:tabs>
              <w:tab w:val="right" w:leader="dot" w:pos="9350"/>
            </w:tabs>
            <w:rPr>
              <w:b w:val="0"/>
              <w:noProof/>
              <w:sz w:val="24"/>
              <w:szCs w:val="24"/>
              <w:lang w:eastAsia="ja-JP"/>
            </w:rPr>
          </w:pPr>
          <w:r>
            <w:rPr>
              <w:noProof/>
            </w:rPr>
            <w:t>BC Mental Health Law</w:t>
          </w:r>
          <w:r>
            <w:rPr>
              <w:noProof/>
            </w:rPr>
            <w:tab/>
          </w:r>
          <w:r>
            <w:rPr>
              <w:noProof/>
            </w:rPr>
            <w:fldChar w:fldCharType="begin"/>
          </w:r>
          <w:r>
            <w:rPr>
              <w:noProof/>
            </w:rPr>
            <w:instrText xml:space="preserve"> PAGEREF _Toc247075572 \h </w:instrText>
          </w:r>
          <w:r>
            <w:rPr>
              <w:noProof/>
            </w:rPr>
          </w:r>
          <w:r>
            <w:rPr>
              <w:noProof/>
            </w:rPr>
            <w:fldChar w:fldCharType="separate"/>
          </w:r>
          <w:r>
            <w:rPr>
              <w:noProof/>
            </w:rPr>
            <w:t>7</w:t>
          </w:r>
          <w:r>
            <w:rPr>
              <w:noProof/>
            </w:rPr>
            <w:fldChar w:fldCharType="end"/>
          </w:r>
        </w:p>
        <w:p w14:paraId="6E83A8E1" w14:textId="77777777" w:rsidR="002640AA" w:rsidRDefault="002640AA">
          <w:pPr>
            <w:pStyle w:val="TOC2"/>
            <w:tabs>
              <w:tab w:val="right" w:leader="dot" w:pos="9350"/>
            </w:tabs>
            <w:rPr>
              <w:b w:val="0"/>
              <w:noProof/>
              <w:sz w:val="24"/>
              <w:szCs w:val="24"/>
              <w:lang w:eastAsia="ja-JP"/>
            </w:rPr>
          </w:pPr>
          <w:r>
            <w:rPr>
              <w:noProof/>
            </w:rPr>
            <w:t>Power to Director in BC</w:t>
          </w:r>
          <w:r>
            <w:rPr>
              <w:noProof/>
            </w:rPr>
            <w:tab/>
          </w:r>
          <w:r>
            <w:rPr>
              <w:noProof/>
            </w:rPr>
            <w:fldChar w:fldCharType="begin"/>
          </w:r>
          <w:r>
            <w:rPr>
              <w:noProof/>
            </w:rPr>
            <w:instrText xml:space="preserve"> PAGEREF _Toc247075573 \h </w:instrText>
          </w:r>
          <w:r>
            <w:rPr>
              <w:noProof/>
            </w:rPr>
          </w:r>
          <w:r>
            <w:rPr>
              <w:noProof/>
            </w:rPr>
            <w:fldChar w:fldCharType="separate"/>
          </w:r>
          <w:r>
            <w:rPr>
              <w:noProof/>
            </w:rPr>
            <w:t>8</w:t>
          </w:r>
          <w:r>
            <w:rPr>
              <w:noProof/>
            </w:rPr>
            <w:fldChar w:fldCharType="end"/>
          </w:r>
        </w:p>
        <w:p w14:paraId="4BF2C1AA" w14:textId="77777777" w:rsidR="002640AA" w:rsidRDefault="002640AA">
          <w:pPr>
            <w:pStyle w:val="TOC2"/>
            <w:tabs>
              <w:tab w:val="right" w:leader="dot" w:pos="9350"/>
            </w:tabs>
            <w:rPr>
              <w:b w:val="0"/>
              <w:noProof/>
              <w:sz w:val="24"/>
              <w:szCs w:val="24"/>
              <w:lang w:eastAsia="ja-JP"/>
            </w:rPr>
          </w:pPr>
          <w:r>
            <w:rPr>
              <w:noProof/>
            </w:rPr>
            <w:t>Voluntary and Underage Admission in BC</w:t>
          </w:r>
          <w:r>
            <w:rPr>
              <w:noProof/>
            </w:rPr>
            <w:tab/>
          </w:r>
          <w:r>
            <w:rPr>
              <w:noProof/>
            </w:rPr>
            <w:fldChar w:fldCharType="begin"/>
          </w:r>
          <w:r>
            <w:rPr>
              <w:noProof/>
            </w:rPr>
            <w:instrText xml:space="preserve"> PAGEREF _Toc247075574 \h </w:instrText>
          </w:r>
          <w:r>
            <w:rPr>
              <w:noProof/>
            </w:rPr>
          </w:r>
          <w:r>
            <w:rPr>
              <w:noProof/>
            </w:rPr>
            <w:fldChar w:fldCharType="separate"/>
          </w:r>
          <w:r>
            <w:rPr>
              <w:noProof/>
            </w:rPr>
            <w:t>8</w:t>
          </w:r>
          <w:r>
            <w:rPr>
              <w:noProof/>
            </w:rPr>
            <w:fldChar w:fldCharType="end"/>
          </w:r>
        </w:p>
        <w:p w14:paraId="3AFC6F66" w14:textId="77777777" w:rsidR="002640AA" w:rsidRDefault="002640AA">
          <w:pPr>
            <w:pStyle w:val="TOC2"/>
            <w:tabs>
              <w:tab w:val="right" w:leader="dot" w:pos="9350"/>
            </w:tabs>
            <w:rPr>
              <w:b w:val="0"/>
              <w:noProof/>
              <w:sz w:val="24"/>
              <w:szCs w:val="24"/>
              <w:lang w:eastAsia="ja-JP"/>
            </w:rPr>
          </w:pPr>
          <w:r>
            <w:rPr>
              <w:noProof/>
            </w:rPr>
            <w:t>Impact of Standard/Breadth of Mental disorder definition</w:t>
          </w:r>
          <w:r>
            <w:rPr>
              <w:noProof/>
            </w:rPr>
            <w:tab/>
          </w:r>
          <w:r>
            <w:rPr>
              <w:noProof/>
            </w:rPr>
            <w:fldChar w:fldCharType="begin"/>
          </w:r>
          <w:r>
            <w:rPr>
              <w:noProof/>
            </w:rPr>
            <w:instrText xml:space="preserve"> PAGEREF _Toc247075575 \h </w:instrText>
          </w:r>
          <w:r>
            <w:rPr>
              <w:noProof/>
            </w:rPr>
          </w:r>
          <w:r>
            <w:rPr>
              <w:noProof/>
            </w:rPr>
            <w:fldChar w:fldCharType="separate"/>
          </w:r>
          <w:r>
            <w:rPr>
              <w:noProof/>
            </w:rPr>
            <w:t>8</w:t>
          </w:r>
          <w:r>
            <w:rPr>
              <w:noProof/>
            </w:rPr>
            <w:fldChar w:fldCharType="end"/>
          </w:r>
        </w:p>
        <w:p w14:paraId="014A7154" w14:textId="77777777" w:rsidR="002640AA" w:rsidRDefault="002640AA">
          <w:pPr>
            <w:pStyle w:val="TOC2"/>
            <w:tabs>
              <w:tab w:val="right" w:leader="dot" w:pos="9350"/>
            </w:tabs>
            <w:rPr>
              <w:b w:val="0"/>
              <w:noProof/>
              <w:sz w:val="24"/>
              <w:szCs w:val="24"/>
              <w:lang w:eastAsia="ja-JP"/>
            </w:rPr>
          </w:pPr>
          <w:r>
            <w:rPr>
              <w:noProof/>
            </w:rPr>
            <w:t>Involuntary Commitment</w:t>
          </w:r>
          <w:r>
            <w:rPr>
              <w:noProof/>
            </w:rPr>
            <w:tab/>
          </w:r>
          <w:r>
            <w:rPr>
              <w:noProof/>
            </w:rPr>
            <w:fldChar w:fldCharType="begin"/>
          </w:r>
          <w:r>
            <w:rPr>
              <w:noProof/>
            </w:rPr>
            <w:instrText xml:space="preserve"> PAGEREF _Toc247075576 \h </w:instrText>
          </w:r>
          <w:r>
            <w:rPr>
              <w:noProof/>
            </w:rPr>
          </w:r>
          <w:r>
            <w:rPr>
              <w:noProof/>
            </w:rPr>
            <w:fldChar w:fldCharType="separate"/>
          </w:r>
          <w:r>
            <w:rPr>
              <w:noProof/>
            </w:rPr>
            <w:t>9</w:t>
          </w:r>
          <w:r>
            <w:rPr>
              <w:noProof/>
            </w:rPr>
            <w:fldChar w:fldCharType="end"/>
          </w:r>
        </w:p>
        <w:p w14:paraId="1FEA4BC1" w14:textId="77777777" w:rsidR="002640AA" w:rsidRDefault="002640AA">
          <w:pPr>
            <w:pStyle w:val="TOC2"/>
            <w:tabs>
              <w:tab w:val="right" w:leader="dot" w:pos="9350"/>
            </w:tabs>
            <w:rPr>
              <w:b w:val="0"/>
              <w:noProof/>
              <w:sz w:val="24"/>
              <w:szCs w:val="24"/>
              <w:lang w:eastAsia="ja-JP"/>
            </w:rPr>
          </w:pPr>
          <w:r>
            <w:rPr>
              <w:noProof/>
            </w:rPr>
            <w:t>Emergency Commitment</w:t>
          </w:r>
          <w:r>
            <w:rPr>
              <w:noProof/>
            </w:rPr>
            <w:tab/>
          </w:r>
          <w:r>
            <w:rPr>
              <w:noProof/>
            </w:rPr>
            <w:fldChar w:fldCharType="begin"/>
          </w:r>
          <w:r>
            <w:rPr>
              <w:noProof/>
            </w:rPr>
            <w:instrText xml:space="preserve"> PAGEREF _Toc247075577 \h </w:instrText>
          </w:r>
          <w:r>
            <w:rPr>
              <w:noProof/>
            </w:rPr>
          </w:r>
          <w:r>
            <w:rPr>
              <w:noProof/>
            </w:rPr>
            <w:fldChar w:fldCharType="separate"/>
          </w:r>
          <w:r>
            <w:rPr>
              <w:noProof/>
            </w:rPr>
            <w:t>9</w:t>
          </w:r>
          <w:r>
            <w:rPr>
              <w:noProof/>
            </w:rPr>
            <w:fldChar w:fldCharType="end"/>
          </w:r>
        </w:p>
        <w:p w14:paraId="7A68F358" w14:textId="77777777" w:rsidR="002640AA" w:rsidRDefault="002640AA">
          <w:pPr>
            <w:pStyle w:val="TOC2"/>
            <w:tabs>
              <w:tab w:val="right" w:leader="dot" w:pos="9350"/>
            </w:tabs>
            <w:rPr>
              <w:b w:val="0"/>
              <w:noProof/>
              <w:sz w:val="24"/>
              <w:szCs w:val="24"/>
              <w:lang w:eastAsia="ja-JP"/>
            </w:rPr>
          </w:pPr>
          <w:r>
            <w:rPr>
              <w:noProof/>
            </w:rPr>
            <w:t>Criteria for Long-Term Committal – s. 22(3)</w:t>
          </w:r>
          <w:r>
            <w:rPr>
              <w:noProof/>
            </w:rPr>
            <w:tab/>
          </w:r>
          <w:r>
            <w:rPr>
              <w:noProof/>
            </w:rPr>
            <w:fldChar w:fldCharType="begin"/>
          </w:r>
          <w:r>
            <w:rPr>
              <w:noProof/>
            </w:rPr>
            <w:instrText xml:space="preserve"> PAGEREF _Toc247075578 \h </w:instrText>
          </w:r>
          <w:r>
            <w:rPr>
              <w:noProof/>
            </w:rPr>
          </w:r>
          <w:r>
            <w:rPr>
              <w:noProof/>
            </w:rPr>
            <w:fldChar w:fldCharType="separate"/>
          </w:r>
          <w:r>
            <w:rPr>
              <w:noProof/>
            </w:rPr>
            <w:t>10</w:t>
          </w:r>
          <w:r>
            <w:rPr>
              <w:noProof/>
            </w:rPr>
            <w:fldChar w:fldCharType="end"/>
          </w:r>
        </w:p>
        <w:p w14:paraId="274C6035" w14:textId="77777777" w:rsidR="002640AA" w:rsidRDefault="002640AA">
          <w:pPr>
            <w:pStyle w:val="TOC2"/>
            <w:tabs>
              <w:tab w:val="right" w:leader="dot" w:pos="9350"/>
            </w:tabs>
            <w:rPr>
              <w:b w:val="0"/>
              <w:noProof/>
              <w:sz w:val="24"/>
              <w:szCs w:val="24"/>
              <w:lang w:eastAsia="ja-JP"/>
            </w:rPr>
          </w:pPr>
          <w:r>
            <w:rPr>
              <w:noProof/>
            </w:rPr>
            <w:t>Nature of Examination – s. 22(4)</w:t>
          </w:r>
          <w:r>
            <w:rPr>
              <w:noProof/>
            </w:rPr>
            <w:tab/>
          </w:r>
          <w:r>
            <w:rPr>
              <w:noProof/>
            </w:rPr>
            <w:fldChar w:fldCharType="begin"/>
          </w:r>
          <w:r>
            <w:rPr>
              <w:noProof/>
            </w:rPr>
            <w:instrText xml:space="preserve"> PAGEREF _Toc247075579 \h </w:instrText>
          </w:r>
          <w:r>
            <w:rPr>
              <w:noProof/>
            </w:rPr>
          </w:r>
          <w:r>
            <w:rPr>
              <w:noProof/>
            </w:rPr>
            <w:fldChar w:fldCharType="separate"/>
          </w:r>
          <w:r>
            <w:rPr>
              <w:noProof/>
            </w:rPr>
            <w:t>11</w:t>
          </w:r>
          <w:r>
            <w:rPr>
              <w:noProof/>
            </w:rPr>
            <w:fldChar w:fldCharType="end"/>
          </w:r>
        </w:p>
        <w:p w14:paraId="38139C68" w14:textId="77777777" w:rsidR="002640AA" w:rsidRDefault="002640AA">
          <w:pPr>
            <w:pStyle w:val="TOC2"/>
            <w:tabs>
              <w:tab w:val="right" w:leader="dot" w:pos="9350"/>
            </w:tabs>
            <w:rPr>
              <w:b w:val="0"/>
              <w:noProof/>
              <w:sz w:val="24"/>
              <w:szCs w:val="24"/>
              <w:lang w:eastAsia="ja-JP"/>
            </w:rPr>
          </w:pPr>
          <w:r>
            <w:rPr>
              <w:noProof/>
            </w:rPr>
            <w:t>Status Change</w:t>
          </w:r>
          <w:r>
            <w:rPr>
              <w:noProof/>
            </w:rPr>
            <w:tab/>
          </w:r>
          <w:r>
            <w:rPr>
              <w:noProof/>
            </w:rPr>
            <w:fldChar w:fldCharType="begin"/>
          </w:r>
          <w:r>
            <w:rPr>
              <w:noProof/>
            </w:rPr>
            <w:instrText xml:space="preserve"> PAGEREF _Toc247075580 \h </w:instrText>
          </w:r>
          <w:r>
            <w:rPr>
              <w:noProof/>
            </w:rPr>
          </w:r>
          <w:r>
            <w:rPr>
              <w:noProof/>
            </w:rPr>
            <w:fldChar w:fldCharType="separate"/>
          </w:r>
          <w:r>
            <w:rPr>
              <w:noProof/>
            </w:rPr>
            <w:t>11</w:t>
          </w:r>
          <w:r>
            <w:rPr>
              <w:noProof/>
            </w:rPr>
            <w:fldChar w:fldCharType="end"/>
          </w:r>
        </w:p>
        <w:p w14:paraId="636422BD" w14:textId="77777777" w:rsidR="002640AA" w:rsidRDefault="002640AA">
          <w:pPr>
            <w:pStyle w:val="TOC2"/>
            <w:tabs>
              <w:tab w:val="right" w:leader="dot" w:pos="9350"/>
            </w:tabs>
            <w:rPr>
              <w:b w:val="0"/>
              <w:noProof/>
              <w:sz w:val="24"/>
              <w:szCs w:val="24"/>
              <w:lang w:eastAsia="ja-JP"/>
            </w:rPr>
          </w:pPr>
          <w:r>
            <w:rPr>
              <w:noProof/>
            </w:rPr>
            <w:t>Renewals of Detention</w:t>
          </w:r>
          <w:r>
            <w:rPr>
              <w:noProof/>
            </w:rPr>
            <w:tab/>
          </w:r>
          <w:r>
            <w:rPr>
              <w:noProof/>
            </w:rPr>
            <w:fldChar w:fldCharType="begin"/>
          </w:r>
          <w:r>
            <w:rPr>
              <w:noProof/>
            </w:rPr>
            <w:instrText xml:space="preserve"> PAGEREF _Toc247075581 \h </w:instrText>
          </w:r>
          <w:r>
            <w:rPr>
              <w:noProof/>
            </w:rPr>
          </w:r>
          <w:r>
            <w:rPr>
              <w:noProof/>
            </w:rPr>
            <w:fldChar w:fldCharType="separate"/>
          </w:r>
          <w:r>
            <w:rPr>
              <w:noProof/>
            </w:rPr>
            <w:t>11</w:t>
          </w:r>
          <w:r>
            <w:rPr>
              <w:noProof/>
            </w:rPr>
            <w:fldChar w:fldCharType="end"/>
          </w:r>
        </w:p>
        <w:p w14:paraId="13958827" w14:textId="77777777" w:rsidR="002640AA" w:rsidRDefault="002640AA">
          <w:pPr>
            <w:pStyle w:val="TOC2"/>
            <w:tabs>
              <w:tab w:val="right" w:leader="dot" w:pos="9350"/>
            </w:tabs>
            <w:rPr>
              <w:b w:val="0"/>
              <w:noProof/>
              <w:sz w:val="24"/>
              <w:szCs w:val="24"/>
              <w:lang w:eastAsia="ja-JP"/>
            </w:rPr>
          </w:pPr>
          <w:r>
            <w:rPr>
              <w:noProof/>
            </w:rPr>
            <w:t>Transfer of Prisoners</w:t>
          </w:r>
          <w:r>
            <w:rPr>
              <w:noProof/>
            </w:rPr>
            <w:tab/>
          </w:r>
          <w:r>
            <w:rPr>
              <w:noProof/>
            </w:rPr>
            <w:fldChar w:fldCharType="begin"/>
          </w:r>
          <w:r>
            <w:rPr>
              <w:noProof/>
            </w:rPr>
            <w:instrText xml:space="preserve"> PAGEREF _Toc247075582 \h </w:instrText>
          </w:r>
          <w:r>
            <w:rPr>
              <w:noProof/>
            </w:rPr>
          </w:r>
          <w:r>
            <w:rPr>
              <w:noProof/>
            </w:rPr>
            <w:fldChar w:fldCharType="separate"/>
          </w:r>
          <w:r>
            <w:rPr>
              <w:noProof/>
            </w:rPr>
            <w:t>12</w:t>
          </w:r>
          <w:r>
            <w:rPr>
              <w:noProof/>
            </w:rPr>
            <w:fldChar w:fldCharType="end"/>
          </w:r>
        </w:p>
        <w:p w14:paraId="6A94EB53" w14:textId="77777777" w:rsidR="002640AA" w:rsidRDefault="002640AA">
          <w:pPr>
            <w:pStyle w:val="TOC2"/>
            <w:tabs>
              <w:tab w:val="right" w:leader="dot" w:pos="9350"/>
            </w:tabs>
            <w:rPr>
              <w:b w:val="0"/>
              <w:noProof/>
              <w:sz w:val="24"/>
              <w:szCs w:val="24"/>
              <w:lang w:eastAsia="ja-JP"/>
            </w:rPr>
          </w:pPr>
          <w:r>
            <w:rPr>
              <w:noProof/>
            </w:rPr>
            <w:t>NCRMD Patients</w:t>
          </w:r>
          <w:r>
            <w:rPr>
              <w:noProof/>
            </w:rPr>
            <w:tab/>
          </w:r>
          <w:r>
            <w:rPr>
              <w:noProof/>
            </w:rPr>
            <w:fldChar w:fldCharType="begin"/>
          </w:r>
          <w:r>
            <w:rPr>
              <w:noProof/>
            </w:rPr>
            <w:instrText xml:space="preserve"> PAGEREF _Toc247075583 \h </w:instrText>
          </w:r>
          <w:r>
            <w:rPr>
              <w:noProof/>
            </w:rPr>
          </w:r>
          <w:r>
            <w:rPr>
              <w:noProof/>
            </w:rPr>
            <w:fldChar w:fldCharType="separate"/>
          </w:r>
          <w:r>
            <w:rPr>
              <w:noProof/>
            </w:rPr>
            <w:t>12</w:t>
          </w:r>
          <w:r>
            <w:rPr>
              <w:noProof/>
            </w:rPr>
            <w:fldChar w:fldCharType="end"/>
          </w:r>
        </w:p>
        <w:p w14:paraId="6E14C0F7" w14:textId="77777777" w:rsidR="002640AA" w:rsidRDefault="002640AA">
          <w:pPr>
            <w:pStyle w:val="TOC2"/>
            <w:tabs>
              <w:tab w:val="right" w:leader="dot" w:pos="9350"/>
            </w:tabs>
            <w:rPr>
              <w:b w:val="0"/>
              <w:noProof/>
              <w:sz w:val="24"/>
              <w:szCs w:val="24"/>
              <w:lang w:eastAsia="ja-JP"/>
            </w:rPr>
          </w:pPr>
          <w:r>
            <w:rPr>
              <w:noProof/>
            </w:rPr>
            <w:t>Leaves</w:t>
          </w:r>
          <w:r>
            <w:rPr>
              <w:noProof/>
            </w:rPr>
            <w:tab/>
          </w:r>
          <w:r>
            <w:rPr>
              <w:noProof/>
            </w:rPr>
            <w:fldChar w:fldCharType="begin"/>
          </w:r>
          <w:r>
            <w:rPr>
              <w:noProof/>
            </w:rPr>
            <w:instrText xml:space="preserve"> PAGEREF _Toc247075584 \h </w:instrText>
          </w:r>
          <w:r>
            <w:rPr>
              <w:noProof/>
            </w:rPr>
          </w:r>
          <w:r>
            <w:rPr>
              <w:noProof/>
            </w:rPr>
            <w:fldChar w:fldCharType="separate"/>
          </w:r>
          <w:r>
            <w:rPr>
              <w:noProof/>
            </w:rPr>
            <w:t>12</w:t>
          </w:r>
          <w:r>
            <w:rPr>
              <w:noProof/>
            </w:rPr>
            <w:fldChar w:fldCharType="end"/>
          </w:r>
        </w:p>
        <w:p w14:paraId="2D3BC090" w14:textId="77777777" w:rsidR="002640AA" w:rsidRDefault="002640AA">
          <w:pPr>
            <w:pStyle w:val="TOC2"/>
            <w:tabs>
              <w:tab w:val="right" w:leader="dot" w:pos="9350"/>
            </w:tabs>
            <w:rPr>
              <w:b w:val="0"/>
              <w:noProof/>
              <w:sz w:val="24"/>
              <w:szCs w:val="24"/>
              <w:lang w:eastAsia="ja-JP"/>
            </w:rPr>
          </w:pPr>
          <w:r>
            <w:rPr>
              <w:noProof/>
            </w:rPr>
            <w:t>Charter and Civil Commitment</w:t>
          </w:r>
          <w:r>
            <w:rPr>
              <w:noProof/>
            </w:rPr>
            <w:tab/>
          </w:r>
          <w:r>
            <w:rPr>
              <w:noProof/>
            </w:rPr>
            <w:fldChar w:fldCharType="begin"/>
          </w:r>
          <w:r>
            <w:rPr>
              <w:noProof/>
            </w:rPr>
            <w:instrText xml:space="preserve"> PAGEREF _Toc247075585 \h </w:instrText>
          </w:r>
          <w:r>
            <w:rPr>
              <w:noProof/>
            </w:rPr>
          </w:r>
          <w:r>
            <w:rPr>
              <w:noProof/>
            </w:rPr>
            <w:fldChar w:fldCharType="separate"/>
          </w:r>
          <w:r>
            <w:rPr>
              <w:noProof/>
            </w:rPr>
            <w:t>13</w:t>
          </w:r>
          <w:r>
            <w:rPr>
              <w:noProof/>
            </w:rPr>
            <w:fldChar w:fldCharType="end"/>
          </w:r>
        </w:p>
        <w:p w14:paraId="68571F77" w14:textId="77777777" w:rsidR="002640AA" w:rsidRDefault="002640AA">
          <w:pPr>
            <w:pStyle w:val="TOC3"/>
            <w:tabs>
              <w:tab w:val="right" w:leader="dot" w:pos="9350"/>
            </w:tabs>
            <w:rPr>
              <w:noProof/>
              <w:sz w:val="24"/>
              <w:szCs w:val="24"/>
              <w:lang w:eastAsia="ja-JP"/>
            </w:rPr>
          </w:pPr>
          <w:r>
            <w:rPr>
              <w:noProof/>
            </w:rPr>
            <w:t>McCorkell v Riverview, [1993, BCSC]</w:t>
          </w:r>
          <w:r>
            <w:rPr>
              <w:noProof/>
            </w:rPr>
            <w:tab/>
          </w:r>
          <w:r>
            <w:rPr>
              <w:noProof/>
            </w:rPr>
            <w:fldChar w:fldCharType="begin"/>
          </w:r>
          <w:r>
            <w:rPr>
              <w:noProof/>
            </w:rPr>
            <w:instrText xml:space="preserve"> PAGEREF _Toc247075586 \h </w:instrText>
          </w:r>
          <w:r>
            <w:rPr>
              <w:noProof/>
            </w:rPr>
          </w:r>
          <w:r>
            <w:rPr>
              <w:noProof/>
            </w:rPr>
            <w:fldChar w:fldCharType="separate"/>
          </w:r>
          <w:r>
            <w:rPr>
              <w:noProof/>
            </w:rPr>
            <w:t>14</w:t>
          </w:r>
          <w:r>
            <w:rPr>
              <w:noProof/>
            </w:rPr>
            <w:fldChar w:fldCharType="end"/>
          </w:r>
        </w:p>
        <w:p w14:paraId="715EF92F" w14:textId="77777777" w:rsidR="002640AA" w:rsidRDefault="002640AA">
          <w:pPr>
            <w:pStyle w:val="TOC1"/>
            <w:tabs>
              <w:tab w:val="right" w:leader="dot" w:pos="9350"/>
            </w:tabs>
            <w:rPr>
              <w:b w:val="0"/>
              <w:noProof/>
              <w:lang w:eastAsia="ja-JP"/>
            </w:rPr>
          </w:pPr>
          <w:r>
            <w:rPr>
              <w:noProof/>
            </w:rPr>
            <w:t>TREATMENT AND THE RIGHT TO REFUSE IT</w:t>
          </w:r>
          <w:r>
            <w:rPr>
              <w:noProof/>
            </w:rPr>
            <w:tab/>
          </w:r>
          <w:r>
            <w:rPr>
              <w:noProof/>
            </w:rPr>
            <w:fldChar w:fldCharType="begin"/>
          </w:r>
          <w:r>
            <w:rPr>
              <w:noProof/>
            </w:rPr>
            <w:instrText xml:space="preserve"> PAGEREF _Toc247075587 \h </w:instrText>
          </w:r>
          <w:r>
            <w:rPr>
              <w:noProof/>
            </w:rPr>
          </w:r>
          <w:r>
            <w:rPr>
              <w:noProof/>
            </w:rPr>
            <w:fldChar w:fldCharType="separate"/>
          </w:r>
          <w:r>
            <w:rPr>
              <w:noProof/>
            </w:rPr>
            <w:t>14</w:t>
          </w:r>
          <w:r>
            <w:rPr>
              <w:noProof/>
            </w:rPr>
            <w:fldChar w:fldCharType="end"/>
          </w:r>
        </w:p>
        <w:p w14:paraId="638A81EC" w14:textId="77777777" w:rsidR="002640AA" w:rsidRDefault="002640AA">
          <w:pPr>
            <w:pStyle w:val="TOC2"/>
            <w:tabs>
              <w:tab w:val="right" w:leader="dot" w:pos="9350"/>
            </w:tabs>
            <w:rPr>
              <w:b w:val="0"/>
              <w:noProof/>
              <w:sz w:val="24"/>
              <w:szCs w:val="24"/>
              <w:lang w:eastAsia="ja-JP"/>
            </w:rPr>
          </w:pPr>
          <w:r>
            <w:rPr>
              <w:noProof/>
            </w:rPr>
            <w:t>Common Law Rule</w:t>
          </w:r>
          <w:r>
            <w:rPr>
              <w:noProof/>
            </w:rPr>
            <w:tab/>
          </w:r>
          <w:r>
            <w:rPr>
              <w:noProof/>
            </w:rPr>
            <w:fldChar w:fldCharType="begin"/>
          </w:r>
          <w:r>
            <w:rPr>
              <w:noProof/>
            </w:rPr>
            <w:instrText xml:space="preserve"> PAGEREF _Toc247075588 \h </w:instrText>
          </w:r>
          <w:r>
            <w:rPr>
              <w:noProof/>
            </w:rPr>
          </w:r>
          <w:r>
            <w:rPr>
              <w:noProof/>
            </w:rPr>
            <w:fldChar w:fldCharType="separate"/>
          </w:r>
          <w:r>
            <w:rPr>
              <w:noProof/>
            </w:rPr>
            <w:t>14</w:t>
          </w:r>
          <w:r>
            <w:rPr>
              <w:noProof/>
            </w:rPr>
            <w:fldChar w:fldCharType="end"/>
          </w:r>
        </w:p>
        <w:p w14:paraId="53A732B2" w14:textId="77777777" w:rsidR="002640AA" w:rsidRDefault="002640AA">
          <w:pPr>
            <w:pStyle w:val="TOC2"/>
            <w:tabs>
              <w:tab w:val="right" w:leader="dot" w:pos="9350"/>
            </w:tabs>
            <w:rPr>
              <w:b w:val="0"/>
              <w:noProof/>
              <w:sz w:val="24"/>
              <w:szCs w:val="24"/>
              <w:lang w:eastAsia="ja-JP"/>
            </w:rPr>
          </w:pPr>
          <w:r>
            <w:rPr>
              <w:noProof/>
            </w:rPr>
            <w:t>Incompetence</w:t>
          </w:r>
          <w:r>
            <w:rPr>
              <w:noProof/>
            </w:rPr>
            <w:tab/>
          </w:r>
          <w:r>
            <w:rPr>
              <w:noProof/>
            </w:rPr>
            <w:fldChar w:fldCharType="begin"/>
          </w:r>
          <w:r>
            <w:rPr>
              <w:noProof/>
            </w:rPr>
            <w:instrText xml:space="preserve"> PAGEREF _Toc247075589 \h </w:instrText>
          </w:r>
          <w:r>
            <w:rPr>
              <w:noProof/>
            </w:rPr>
          </w:r>
          <w:r>
            <w:rPr>
              <w:noProof/>
            </w:rPr>
            <w:fldChar w:fldCharType="separate"/>
          </w:r>
          <w:r>
            <w:rPr>
              <w:noProof/>
            </w:rPr>
            <w:t>15</w:t>
          </w:r>
          <w:r>
            <w:rPr>
              <w:noProof/>
            </w:rPr>
            <w:fldChar w:fldCharType="end"/>
          </w:r>
        </w:p>
        <w:p w14:paraId="5050A916" w14:textId="77777777" w:rsidR="002640AA" w:rsidRDefault="002640AA">
          <w:pPr>
            <w:pStyle w:val="TOC2"/>
            <w:tabs>
              <w:tab w:val="right" w:leader="dot" w:pos="9350"/>
            </w:tabs>
            <w:rPr>
              <w:b w:val="0"/>
              <w:noProof/>
              <w:sz w:val="24"/>
              <w:szCs w:val="24"/>
              <w:lang w:eastAsia="ja-JP"/>
            </w:rPr>
          </w:pPr>
          <w:r>
            <w:rPr>
              <w:noProof/>
            </w:rPr>
            <w:t>Treatment Refusal</w:t>
          </w:r>
          <w:r>
            <w:rPr>
              <w:noProof/>
            </w:rPr>
            <w:tab/>
          </w:r>
          <w:r>
            <w:rPr>
              <w:noProof/>
            </w:rPr>
            <w:fldChar w:fldCharType="begin"/>
          </w:r>
          <w:r>
            <w:rPr>
              <w:noProof/>
            </w:rPr>
            <w:instrText xml:space="preserve"> PAGEREF _Toc247075590 \h </w:instrText>
          </w:r>
          <w:r>
            <w:rPr>
              <w:noProof/>
            </w:rPr>
          </w:r>
          <w:r>
            <w:rPr>
              <w:noProof/>
            </w:rPr>
            <w:fldChar w:fldCharType="separate"/>
          </w:r>
          <w:r>
            <w:rPr>
              <w:noProof/>
            </w:rPr>
            <w:t>16</w:t>
          </w:r>
          <w:r>
            <w:rPr>
              <w:noProof/>
            </w:rPr>
            <w:fldChar w:fldCharType="end"/>
          </w:r>
        </w:p>
        <w:p w14:paraId="41738357" w14:textId="77777777" w:rsidR="002640AA" w:rsidRDefault="002640AA">
          <w:pPr>
            <w:pStyle w:val="TOC2"/>
            <w:tabs>
              <w:tab w:val="right" w:leader="dot" w:pos="9350"/>
            </w:tabs>
            <w:rPr>
              <w:b w:val="0"/>
              <w:noProof/>
              <w:sz w:val="24"/>
              <w:szCs w:val="24"/>
              <w:lang w:eastAsia="ja-JP"/>
            </w:rPr>
          </w:pPr>
          <w:r>
            <w:rPr>
              <w:noProof/>
            </w:rPr>
            <w:t>Models for Compulsory Treatment</w:t>
          </w:r>
          <w:r>
            <w:rPr>
              <w:noProof/>
            </w:rPr>
            <w:tab/>
          </w:r>
          <w:r>
            <w:rPr>
              <w:noProof/>
            </w:rPr>
            <w:fldChar w:fldCharType="begin"/>
          </w:r>
          <w:r>
            <w:rPr>
              <w:noProof/>
            </w:rPr>
            <w:instrText xml:space="preserve"> PAGEREF _Toc247075591 \h </w:instrText>
          </w:r>
          <w:r>
            <w:rPr>
              <w:noProof/>
            </w:rPr>
          </w:r>
          <w:r>
            <w:rPr>
              <w:noProof/>
            </w:rPr>
            <w:fldChar w:fldCharType="separate"/>
          </w:r>
          <w:r>
            <w:rPr>
              <w:noProof/>
            </w:rPr>
            <w:t>16</w:t>
          </w:r>
          <w:r>
            <w:rPr>
              <w:noProof/>
            </w:rPr>
            <w:fldChar w:fldCharType="end"/>
          </w:r>
        </w:p>
        <w:p w14:paraId="07826BFD" w14:textId="77777777" w:rsidR="002640AA" w:rsidRDefault="002640AA">
          <w:pPr>
            <w:pStyle w:val="TOC2"/>
            <w:tabs>
              <w:tab w:val="right" w:leader="dot" w:pos="9350"/>
            </w:tabs>
            <w:rPr>
              <w:b w:val="0"/>
              <w:noProof/>
              <w:sz w:val="24"/>
              <w:szCs w:val="24"/>
              <w:lang w:eastAsia="ja-JP"/>
            </w:rPr>
          </w:pPr>
          <w:r>
            <w:rPr>
              <w:noProof/>
            </w:rPr>
            <w:lastRenderedPageBreak/>
            <w:t>BC Legislation</w:t>
          </w:r>
          <w:r>
            <w:rPr>
              <w:noProof/>
            </w:rPr>
            <w:tab/>
          </w:r>
          <w:r>
            <w:rPr>
              <w:noProof/>
            </w:rPr>
            <w:fldChar w:fldCharType="begin"/>
          </w:r>
          <w:r>
            <w:rPr>
              <w:noProof/>
            </w:rPr>
            <w:instrText xml:space="preserve"> PAGEREF _Toc247075592 \h </w:instrText>
          </w:r>
          <w:r>
            <w:rPr>
              <w:noProof/>
            </w:rPr>
          </w:r>
          <w:r>
            <w:rPr>
              <w:noProof/>
            </w:rPr>
            <w:fldChar w:fldCharType="separate"/>
          </w:r>
          <w:r>
            <w:rPr>
              <w:noProof/>
            </w:rPr>
            <w:t>16</w:t>
          </w:r>
          <w:r>
            <w:rPr>
              <w:noProof/>
            </w:rPr>
            <w:fldChar w:fldCharType="end"/>
          </w:r>
        </w:p>
        <w:p w14:paraId="3175720C" w14:textId="77777777" w:rsidR="002640AA" w:rsidRDefault="002640AA">
          <w:pPr>
            <w:pStyle w:val="TOC2"/>
            <w:tabs>
              <w:tab w:val="right" w:leader="dot" w:pos="9350"/>
            </w:tabs>
            <w:rPr>
              <w:b w:val="0"/>
              <w:noProof/>
              <w:sz w:val="24"/>
              <w:szCs w:val="24"/>
              <w:lang w:eastAsia="ja-JP"/>
            </w:rPr>
          </w:pPr>
          <w:r>
            <w:rPr>
              <w:noProof/>
            </w:rPr>
            <w:t>Form 5: Consent to Treatment for Involuntary Patients</w:t>
          </w:r>
          <w:r>
            <w:rPr>
              <w:noProof/>
            </w:rPr>
            <w:tab/>
          </w:r>
          <w:r>
            <w:rPr>
              <w:noProof/>
            </w:rPr>
            <w:fldChar w:fldCharType="begin"/>
          </w:r>
          <w:r>
            <w:rPr>
              <w:noProof/>
            </w:rPr>
            <w:instrText xml:space="preserve"> PAGEREF _Toc247075593 \h </w:instrText>
          </w:r>
          <w:r>
            <w:rPr>
              <w:noProof/>
            </w:rPr>
          </w:r>
          <w:r>
            <w:rPr>
              <w:noProof/>
            </w:rPr>
            <w:fldChar w:fldCharType="separate"/>
          </w:r>
          <w:r>
            <w:rPr>
              <w:noProof/>
            </w:rPr>
            <w:t>17</w:t>
          </w:r>
          <w:r>
            <w:rPr>
              <w:noProof/>
            </w:rPr>
            <w:fldChar w:fldCharType="end"/>
          </w:r>
        </w:p>
        <w:p w14:paraId="01A5057D" w14:textId="77777777" w:rsidR="002640AA" w:rsidRDefault="002640AA">
          <w:pPr>
            <w:pStyle w:val="TOC3"/>
            <w:tabs>
              <w:tab w:val="right" w:leader="dot" w:pos="9350"/>
            </w:tabs>
            <w:rPr>
              <w:noProof/>
              <w:sz w:val="24"/>
              <w:szCs w:val="24"/>
              <w:lang w:eastAsia="ja-JP"/>
            </w:rPr>
          </w:pPr>
          <w:r>
            <w:rPr>
              <w:noProof/>
            </w:rPr>
            <w:t xml:space="preserve">Fleming v Reid </w:t>
          </w:r>
          <w:r w:rsidRPr="00970773">
            <w:rPr>
              <w:noProof/>
            </w:rPr>
            <w:t>[1991 ONCA]</w:t>
          </w:r>
          <w:r>
            <w:rPr>
              <w:noProof/>
            </w:rPr>
            <w:tab/>
          </w:r>
          <w:r>
            <w:rPr>
              <w:noProof/>
            </w:rPr>
            <w:fldChar w:fldCharType="begin"/>
          </w:r>
          <w:r>
            <w:rPr>
              <w:noProof/>
            </w:rPr>
            <w:instrText xml:space="preserve"> PAGEREF _Toc247075594 \h </w:instrText>
          </w:r>
          <w:r>
            <w:rPr>
              <w:noProof/>
            </w:rPr>
          </w:r>
          <w:r>
            <w:rPr>
              <w:noProof/>
            </w:rPr>
            <w:fldChar w:fldCharType="separate"/>
          </w:r>
          <w:r>
            <w:rPr>
              <w:noProof/>
            </w:rPr>
            <w:t>17</w:t>
          </w:r>
          <w:r>
            <w:rPr>
              <w:noProof/>
            </w:rPr>
            <w:fldChar w:fldCharType="end"/>
          </w:r>
        </w:p>
        <w:p w14:paraId="32D038B2" w14:textId="77777777" w:rsidR="002640AA" w:rsidRDefault="002640AA">
          <w:pPr>
            <w:pStyle w:val="TOC2"/>
            <w:tabs>
              <w:tab w:val="right" w:leader="dot" w:pos="9350"/>
            </w:tabs>
            <w:rPr>
              <w:b w:val="0"/>
              <w:noProof/>
              <w:sz w:val="24"/>
              <w:szCs w:val="24"/>
              <w:lang w:eastAsia="ja-JP"/>
            </w:rPr>
          </w:pPr>
          <w:r>
            <w:rPr>
              <w:noProof/>
            </w:rPr>
            <w:t>Community Treatment Orders</w:t>
          </w:r>
          <w:r>
            <w:rPr>
              <w:noProof/>
            </w:rPr>
            <w:tab/>
          </w:r>
          <w:r>
            <w:rPr>
              <w:noProof/>
            </w:rPr>
            <w:fldChar w:fldCharType="begin"/>
          </w:r>
          <w:r>
            <w:rPr>
              <w:noProof/>
            </w:rPr>
            <w:instrText xml:space="preserve"> PAGEREF _Toc247075595 \h </w:instrText>
          </w:r>
          <w:r>
            <w:rPr>
              <w:noProof/>
            </w:rPr>
          </w:r>
          <w:r>
            <w:rPr>
              <w:noProof/>
            </w:rPr>
            <w:fldChar w:fldCharType="separate"/>
          </w:r>
          <w:r>
            <w:rPr>
              <w:noProof/>
            </w:rPr>
            <w:t>18</w:t>
          </w:r>
          <w:r>
            <w:rPr>
              <w:noProof/>
            </w:rPr>
            <w:fldChar w:fldCharType="end"/>
          </w:r>
        </w:p>
        <w:p w14:paraId="791BC58D" w14:textId="77777777" w:rsidR="002640AA" w:rsidRDefault="002640AA">
          <w:pPr>
            <w:pStyle w:val="TOC1"/>
            <w:tabs>
              <w:tab w:val="right" w:leader="dot" w:pos="9350"/>
            </w:tabs>
            <w:rPr>
              <w:b w:val="0"/>
              <w:noProof/>
              <w:lang w:eastAsia="ja-JP"/>
            </w:rPr>
          </w:pPr>
          <w:r>
            <w:rPr>
              <w:noProof/>
            </w:rPr>
            <w:t>MENTAL CAPACITY AND DECISION-MAKING</w:t>
          </w:r>
          <w:r>
            <w:rPr>
              <w:noProof/>
            </w:rPr>
            <w:tab/>
          </w:r>
          <w:r>
            <w:rPr>
              <w:noProof/>
            </w:rPr>
            <w:fldChar w:fldCharType="begin"/>
          </w:r>
          <w:r>
            <w:rPr>
              <w:noProof/>
            </w:rPr>
            <w:instrText xml:space="preserve"> PAGEREF _Toc247075596 \h </w:instrText>
          </w:r>
          <w:r>
            <w:rPr>
              <w:noProof/>
            </w:rPr>
          </w:r>
          <w:r>
            <w:rPr>
              <w:noProof/>
            </w:rPr>
            <w:fldChar w:fldCharType="separate"/>
          </w:r>
          <w:r>
            <w:rPr>
              <w:noProof/>
            </w:rPr>
            <w:t>19</w:t>
          </w:r>
          <w:r>
            <w:rPr>
              <w:noProof/>
            </w:rPr>
            <w:fldChar w:fldCharType="end"/>
          </w:r>
        </w:p>
        <w:p w14:paraId="3976A31A" w14:textId="77777777" w:rsidR="002640AA" w:rsidRDefault="002640AA">
          <w:pPr>
            <w:pStyle w:val="TOC2"/>
            <w:tabs>
              <w:tab w:val="right" w:leader="dot" w:pos="9350"/>
            </w:tabs>
            <w:rPr>
              <w:b w:val="0"/>
              <w:noProof/>
              <w:sz w:val="24"/>
              <w:szCs w:val="24"/>
              <w:lang w:eastAsia="ja-JP"/>
            </w:rPr>
          </w:pPr>
          <w:r>
            <w:rPr>
              <w:noProof/>
            </w:rPr>
            <w:t>Project to Review Adult Guardianship Legislation</w:t>
          </w:r>
          <w:r>
            <w:rPr>
              <w:noProof/>
            </w:rPr>
            <w:tab/>
          </w:r>
          <w:r>
            <w:rPr>
              <w:noProof/>
            </w:rPr>
            <w:fldChar w:fldCharType="begin"/>
          </w:r>
          <w:r>
            <w:rPr>
              <w:noProof/>
            </w:rPr>
            <w:instrText xml:space="preserve"> PAGEREF _Toc247075597 \h </w:instrText>
          </w:r>
          <w:r>
            <w:rPr>
              <w:noProof/>
            </w:rPr>
          </w:r>
          <w:r>
            <w:rPr>
              <w:noProof/>
            </w:rPr>
            <w:fldChar w:fldCharType="separate"/>
          </w:r>
          <w:r>
            <w:rPr>
              <w:noProof/>
            </w:rPr>
            <w:t>20</w:t>
          </w:r>
          <w:r>
            <w:rPr>
              <w:noProof/>
            </w:rPr>
            <w:fldChar w:fldCharType="end"/>
          </w:r>
        </w:p>
        <w:p w14:paraId="175BFBD5" w14:textId="77777777" w:rsidR="002640AA" w:rsidRDefault="002640AA">
          <w:pPr>
            <w:pStyle w:val="TOC2"/>
            <w:tabs>
              <w:tab w:val="right" w:leader="dot" w:pos="9350"/>
            </w:tabs>
            <w:rPr>
              <w:b w:val="0"/>
              <w:noProof/>
              <w:sz w:val="24"/>
              <w:szCs w:val="24"/>
              <w:lang w:eastAsia="ja-JP"/>
            </w:rPr>
          </w:pPr>
          <w:r>
            <w:rPr>
              <w:noProof/>
            </w:rPr>
            <w:t>New legislation</w:t>
          </w:r>
          <w:r>
            <w:rPr>
              <w:noProof/>
            </w:rPr>
            <w:tab/>
          </w:r>
          <w:r>
            <w:rPr>
              <w:noProof/>
            </w:rPr>
            <w:fldChar w:fldCharType="begin"/>
          </w:r>
          <w:r>
            <w:rPr>
              <w:noProof/>
            </w:rPr>
            <w:instrText xml:space="preserve"> PAGEREF _Toc247075598 \h </w:instrText>
          </w:r>
          <w:r>
            <w:rPr>
              <w:noProof/>
            </w:rPr>
          </w:r>
          <w:r>
            <w:rPr>
              <w:noProof/>
            </w:rPr>
            <w:fldChar w:fldCharType="separate"/>
          </w:r>
          <w:r>
            <w:rPr>
              <w:noProof/>
            </w:rPr>
            <w:t>20</w:t>
          </w:r>
          <w:r>
            <w:rPr>
              <w:noProof/>
            </w:rPr>
            <w:fldChar w:fldCharType="end"/>
          </w:r>
        </w:p>
        <w:p w14:paraId="3ED8D69F" w14:textId="77777777" w:rsidR="002640AA" w:rsidRDefault="002640AA">
          <w:pPr>
            <w:pStyle w:val="TOC2"/>
            <w:tabs>
              <w:tab w:val="right" w:leader="dot" w:pos="9350"/>
            </w:tabs>
            <w:rPr>
              <w:b w:val="0"/>
              <w:noProof/>
              <w:sz w:val="24"/>
              <w:szCs w:val="24"/>
              <w:lang w:eastAsia="ja-JP"/>
            </w:rPr>
          </w:pPr>
          <w:r>
            <w:rPr>
              <w:noProof/>
            </w:rPr>
            <w:t>Types of decisions:</w:t>
          </w:r>
          <w:r>
            <w:rPr>
              <w:noProof/>
            </w:rPr>
            <w:tab/>
          </w:r>
          <w:r>
            <w:rPr>
              <w:noProof/>
            </w:rPr>
            <w:fldChar w:fldCharType="begin"/>
          </w:r>
          <w:r>
            <w:rPr>
              <w:noProof/>
            </w:rPr>
            <w:instrText xml:space="preserve"> PAGEREF _Toc247075599 \h </w:instrText>
          </w:r>
          <w:r>
            <w:rPr>
              <w:noProof/>
            </w:rPr>
          </w:r>
          <w:r>
            <w:rPr>
              <w:noProof/>
            </w:rPr>
            <w:fldChar w:fldCharType="separate"/>
          </w:r>
          <w:r>
            <w:rPr>
              <w:noProof/>
            </w:rPr>
            <w:t>21</w:t>
          </w:r>
          <w:r>
            <w:rPr>
              <w:noProof/>
            </w:rPr>
            <w:fldChar w:fldCharType="end"/>
          </w:r>
        </w:p>
        <w:p w14:paraId="1FAE6D1A" w14:textId="77777777" w:rsidR="002640AA" w:rsidRDefault="002640AA">
          <w:pPr>
            <w:pStyle w:val="TOC3"/>
            <w:tabs>
              <w:tab w:val="right" w:leader="dot" w:pos="9350"/>
            </w:tabs>
            <w:rPr>
              <w:noProof/>
              <w:sz w:val="24"/>
              <w:szCs w:val="24"/>
              <w:lang w:eastAsia="ja-JP"/>
            </w:rPr>
          </w:pPr>
          <w:r>
            <w:rPr>
              <w:noProof/>
            </w:rPr>
            <w:t>Health Care</w:t>
          </w:r>
          <w:r>
            <w:rPr>
              <w:noProof/>
            </w:rPr>
            <w:tab/>
          </w:r>
          <w:r>
            <w:rPr>
              <w:noProof/>
            </w:rPr>
            <w:fldChar w:fldCharType="begin"/>
          </w:r>
          <w:r>
            <w:rPr>
              <w:noProof/>
            </w:rPr>
            <w:instrText xml:space="preserve"> PAGEREF _Toc247075600 \h </w:instrText>
          </w:r>
          <w:r>
            <w:rPr>
              <w:noProof/>
            </w:rPr>
          </w:r>
          <w:r>
            <w:rPr>
              <w:noProof/>
            </w:rPr>
            <w:fldChar w:fldCharType="separate"/>
          </w:r>
          <w:r>
            <w:rPr>
              <w:noProof/>
            </w:rPr>
            <w:t>21</w:t>
          </w:r>
          <w:r>
            <w:rPr>
              <w:noProof/>
            </w:rPr>
            <w:fldChar w:fldCharType="end"/>
          </w:r>
        </w:p>
        <w:p w14:paraId="019C4209" w14:textId="77777777" w:rsidR="002640AA" w:rsidRDefault="002640AA">
          <w:pPr>
            <w:pStyle w:val="TOC3"/>
            <w:tabs>
              <w:tab w:val="right" w:leader="dot" w:pos="9350"/>
            </w:tabs>
            <w:rPr>
              <w:noProof/>
              <w:sz w:val="24"/>
              <w:szCs w:val="24"/>
              <w:lang w:eastAsia="ja-JP"/>
            </w:rPr>
          </w:pPr>
          <w:r>
            <w:rPr>
              <w:noProof/>
            </w:rPr>
            <w:t>Personal Care:</w:t>
          </w:r>
          <w:r>
            <w:rPr>
              <w:noProof/>
            </w:rPr>
            <w:tab/>
          </w:r>
          <w:r>
            <w:rPr>
              <w:noProof/>
            </w:rPr>
            <w:fldChar w:fldCharType="begin"/>
          </w:r>
          <w:r>
            <w:rPr>
              <w:noProof/>
            </w:rPr>
            <w:instrText xml:space="preserve"> PAGEREF _Toc247075601 \h </w:instrText>
          </w:r>
          <w:r>
            <w:rPr>
              <w:noProof/>
            </w:rPr>
          </w:r>
          <w:r>
            <w:rPr>
              <w:noProof/>
            </w:rPr>
            <w:fldChar w:fldCharType="separate"/>
          </w:r>
          <w:r>
            <w:rPr>
              <w:noProof/>
            </w:rPr>
            <w:t>24</w:t>
          </w:r>
          <w:r>
            <w:rPr>
              <w:noProof/>
            </w:rPr>
            <w:fldChar w:fldCharType="end"/>
          </w:r>
        </w:p>
        <w:p w14:paraId="629E0099" w14:textId="77777777" w:rsidR="002640AA" w:rsidRDefault="002640AA">
          <w:pPr>
            <w:pStyle w:val="TOC3"/>
            <w:tabs>
              <w:tab w:val="right" w:leader="dot" w:pos="9350"/>
            </w:tabs>
            <w:rPr>
              <w:noProof/>
              <w:sz w:val="24"/>
              <w:szCs w:val="24"/>
              <w:lang w:eastAsia="ja-JP"/>
            </w:rPr>
          </w:pPr>
          <w:r>
            <w:rPr>
              <w:noProof/>
            </w:rPr>
            <w:t>Financial and Legal Matters</w:t>
          </w:r>
          <w:r>
            <w:rPr>
              <w:noProof/>
            </w:rPr>
            <w:tab/>
          </w:r>
          <w:r>
            <w:rPr>
              <w:noProof/>
            </w:rPr>
            <w:fldChar w:fldCharType="begin"/>
          </w:r>
          <w:r>
            <w:rPr>
              <w:noProof/>
            </w:rPr>
            <w:instrText xml:space="preserve"> PAGEREF _Toc247075602 \h </w:instrText>
          </w:r>
          <w:r>
            <w:rPr>
              <w:noProof/>
            </w:rPr>
          </w:r>
          <w:r>
            <w:rPr>
              <w:noProof/>
            </w:rPr>
            <w:fldChar w:fldCharType="separate"/>
          </w:r>
          <w:r>
            <w:rPr>
              <w:noProof/>
            </w:rPr>
            <w:t>25</w:t>
          </w:r>
          <w:r>
            <w:rPr>
              <w:noProof/>
            </w:rPr>
            <w:fldChar w:fldCharType="end"/>
          </w:r>
        </w:p>
        <w:p w14:paraId="6289E9AA" w14:textId="77777777" w:rsidR="002640AA" w:rsidRDefault="002640AA">
          <w:pPr>
            <w:pStyle w:val="TOC2"/>
            <w:tabs>
              <w:tab w:val="right" w:leader="dot" w:pos="9350"/>
            </w:tabs>
            <w:rPr>
              <w:b w:val="0"/>
              <w:noProof/>
              <w:sz w:val="24"/>
              <w:szCs w:val="24"/>
              <w:lang w:eastAsia="ja-JP"/>
            </w:rPr>
          </w:pPr>
          <w:r w:rsidRPr="00970773">
            <w:rPr>
              <w:i/>
              <w:noProof/>
            </w:rPr>
            <w:t>Bentley</w:t>
          </w:r>
          <w:r>
            <w:rPr>
              <w:noProof/>
            </w:rPr>
            <w:t xml:space="preserve"> Decision</w:t>
          </w:r>
          <w:r>
            <w:rPr>
              <w:noProof/>
            </w:rPr>
            <w:tab/>
          </w:r>
          <w:r>
            <w:rPr>
              <w:noProof/>
            </w:rPr>
            <w:fldChar w:fldCharType="begin"/>
          </w:r>
          <w:r>
            <w:rPr>
              <w:noProof/>
            </w:rPr>
            <w:instrText xml:space="preserve"> PAGEREF _Toc247075603 \h </w:instrText>
          </w:r>
          <w:r>
            <w:rPr>
              <w:noProof/>
            </w:rPr>
          </w:r>
          <w:r>
            <w:rPr>
              <w:noProof/>
            </w:rPr>
            <w:fldChar w:fldCharType="separate"/>
          </w:r>
          <w:r>
            <w:rPr>
              <w:noProof/>
            </w:rPr>
            <w:t>25</w:t>
          </w:r>
          <w:r>
            <w:rPr>
              <w:noProof/>
            </w:rPr>
            <w:fldChar w:fldCharType="end"/>
          </w:r>
        </w:p>
        <w:p w14:paraId="5FD5FC44" w14:textId="77777777" w:rsidR="002640AA" w:rsidRDefault="002640AA">
          <w:pPr>
            <w:pStyle w:val="TOC1"/>
            <w:tabs>
              <w:tab w:val="right" w:leader="dot" w:pos="9350"/>
            </w:tabs>
            <w:rPr>
              <w:b w:val="0"/>
              <w:noProof/>
              <w:lang w:eastAsia="ja-JP"/>
            </w:rPr>
          </w:pPr>
          <w:r>
            <w:rPr>
              <w:noProof/>
            </w:rPr>
            <w:t>FORENSIC MENTAL HEALTH</w:t>
          </w:r>
          <w:r>
            <w:rPr>
              <w:noProof/>
            </w:rPr>
            <w:tab/>
          </w:r>
          <w:r>
            <w:rPr>
              <w:noProof/>
            </w:rPr>
            <w:fldChar w:fldCharType="begin"/>
          </w:r>
          <w:r>
            <w:rPr>
              <w:noProof/>
            </w:rPr>
            <w:instrText xml:space="preserve"> PAGEREF _Toc247075604 \h </w:instrText>
          </w:r>
          <w:r>
            <w:rPr>
              <w:noProof/>
            </w:rPr>
          </w:r>
          <w:r>
            <w:rPr>
              <w:noProof/>
            </w:rPr>
            <w:fldChar w:fldCharType="separate"/>
          </w:r>
          <w:r>
            <w:rPr>
              <w:noProof/>
            </w:rPr>
            <w:t>26</w:t>
          </w:r>
          <w:r>
            <w:rPr>
              <w:noProof/>
            </w:rPr>
            <w:fldChar w:fldCharType="end"/>
          </w:r>
        </w:p>
        <w:p w14:paraId="2F3BB0EB" w14:textId="77777777" w:rsidR="002640AA" w:rsidRDefault="002640AA">
          <w:pPr>
            <w:pStyle w:val="TOC2"/>
            <w:tabs>
              <w:tab w:val="right" w:leader="dot" w:pos="9350"/>
            </w:tabs>
            <w:rPr>
              <w:b w:val="0"/>
              <w:noProof/>
              <w:sz w:val="24"/>
              <w:szCs w:val="24"/>
              <w:lang w:eastAsia="ja-JP"/>
            </w:rPr>
          </w:pPr>
          <w:r>
            <w:rPr>
              <w:noProof/>
            </w:rPr>
            <w:t>Civil Commitment of Forensic Patients</w:t>
          </w:r>
          <w:r>
            <w:rPr>
              <w:noProof/>
            </w:rPr>
            <w:tab/>
          </w:r>
          <w:r>
            <w:rPr>
              <w:noProof/>
            </w:rPr>
            <w:fldChar w:fldCharType="begin"/>
          </w:r>
          <w:r>
            <w:rPr>
              <w:noProof/>
            </w:rPr>
            <w:instrText xml:space="preserve"> PAGEREF _Toc247075605 \h </w:instrText>
          </w:r>
          <w:r>
            <w:rPr>
              <w:noProof/>
            </w:rPr>
          </w:r>
          <w:r>
            <w:rPr>
              <w:noProof/>
            </w:rPr>
            <w:fldChar w:fldCharType="separate"/>
          </w:r>
          <w:r>
            <w:rPr>
              <w:noProof/>
            </w:rPr>
            <w:t>26</w:t>
          </w:r>
          <w:r>
            <w:rPr>
              <w:noProof/>
            </w:rPr>
            <w:fldChar w:fldCharType="end"/>
          </w:r>
        </w:p>
        <w:p w14:paraId="1FFEF6A6" w14:textId="77777777" w:rsidR="002640AA" w:rsidRDefault="002640AA">
          <w:pPr>
            <w:pStyle w:val="TOC2"/>
            <w:tabs>
              <w:tab w:val="right" w:leader="dot" w:pos="9350"/>
            </w:tabs>
            <w:rPr>
              <w:b w:val="0"/>
              <w:noProof/>
              <w:sz w:val="24"/>
              <w:szCs w:val="24"/>
              <w:lang w:eastAsia="ja-JP"/>
            </w:rPr>
          </w:pPr>
          <w:r>
            <w:rPr>
              <w:noProof/>
            </w:rPr>
            <w:t>History</w:t>
          </w:r>
          <w:r>
            <w:rPr>
              <w:noProof/>
            </w:rPr>
            <w:tab/>
          </w:r>
          <w:r>
            <w:rPr>
              <w:noProof/>
            </w:rPr>
            <w:fldChar w:fldCharType="begin"/>
          </w:r>
          <w:r>
            <w:rPr>
              <w:noProof/>
            </w:rPr>
            <w:instrText xml:space="preserve"> PAGEREF _Toc247075606 \h </w:instrText>
          </w:r>
          <w:r>
            <w:rPr>
              <w:noProof/>
            </w:rPr>
          </w:r>
          <w:r>
            <w:rPr>
              <w:noProof/>
            </w:rPr>
            <w:fldChar w:fldCharType="separate"/>
          </w:r>
          <w:r>
            <w:rPr>
              <w:noProof/>
            </w:rPr>
            <w:t>26</w:t>
          </w:r>
          <w:r>
            <w:rPr>
              <w:noProof/>
            </w:rPr>
            <w:fldChar w:fldCharType="end"/>
          </w:r>
        </w:p>
        <w:p w14:paraId="1348F887" w14:textId="77777777" w:rsidR="002640AA" w:rsidRDefault="002640AA">
          <w:pPr>
            <w:pStyle w:val="TOC3"/>
            <w:tabs>
              <w:tab w:val="right" w:leader="dot" w:pos="9350"/>
            </w:tabs>
            <w:rPr>
              <w:noProof/>
              <w:sz w:val="24"/>
              <w:szCs w:val="24"/>
              <w:lang w:eastAsia="ja-JP"/>
            </w:rPr>
          </w:pPr>
          <w:r>
            <w:rPr>
              <w:noProof/>
            </w:rPr>
            <w:t xml:space="preserve">R v Swain [1991 SCR] </w:t>
          </w:r>
          <w:r w:rsidRPr="00970773">
            <w:rPr>
              <w:noProof/>
            </w:rPr>
            <w:t>and Legislative Changes</w:t>
          </w:r>
          <w:r>
            <w:rPr>
              <w:noProof/>
            </w:rPr>
            <w:tab/>
          </w:r>
          <w:r>
            <w:rPr>
              <w:noProof/>
            </w:rPr>
            <w:fldChar w:fldCharType="begin"/>
          </w:r>
          <w:r>
            <w:rPr>
              <w:noProof/>
            </w:rPr>
            <w:instrText xml:space="preserve"> PAGEREF _Toc247075607 \h </w:instrText>
          </w:r>
          <w:r>
            <w:rPr>
              <w:noProof/>
            </w:rPr>
          </w:r>
          <w:r>
            <w:rPr>
              <w:noProof/>
            </w:rPr>
            <w:fldChar w:fldCharType="separate"/>
          </w:r>
          <w:r>
            <w:rPr>
              <w:noProof/>
            </w:rPr>
            <w:t>27</w:t>
          </w:r>
          <w:r>
            <w:rPr>
              <w:noProof/>
            </w:rPr>
            <w:fldChar w:fldCharType="end"/>
          </w:r>
        </w:p>
        <w:p w14:paraId="71730BB0" w14:textId="77777777" w:rsidR="002640AA" w:rsidRDefault="002640AA">
          <w:pPr>
            <w:pStyle w:val="TOC2"/>
            <w:tabs>
              <w:tab w:val="right" w:leader="dot" w:pos="9350"/>
            </w:tabs>
            <w:rPr>
              <w:b w:val="0"/>
              <w:noProof/>
              <w:sz w:val="24"/>
              <w:szCs w:val="24"/>
              <w:lang w:eastAsia="ja-JP"/>
            </w:rPr>
          </w:pPr>
          <w:r>
            <w:rPr>
              <w:noProof/>
            </w:rPr>
            <w:t>Criminal code Review Board:</w:t>
          </w:r>
          <w:r>
            <w:rPr>
              <w:noProof/>
            </w:rPr>
            <w:tab/>
          </w:r>
          <w:r>
            <w:rPr>
              <w:noProof/>
            </w:rPr>
            <w:fldChar w:fldCharType="begin"/>
          </w:r>
          <w:r>
            <w:rPr>
              <w:noProof/>
            </w:rPr>
            <w:instrText xml:space="preserve"> PAGEREF _Toc247075608 \h </w:instrText>
          </w:r>
          <w:r>
            <w:rPr>
              <w:noProof/>
            </w:rPr>
          </w:r>
          <w:r>
            <w:rPr>
              <w:noProof/>
            </w:rPr>
            <w:fldChar w:fldCharType="separate"/>
          </w:r>
          <w:r>
            <w:rPr>
              <w:noProof/>
            </w:rPr>
            <w:t>27</w:t>
          </w:r>
          <w:r>
            <w:rPr>
              <w:noProof/>
            </w:rPr>
            <w:fldChar w:fldCharType="end"/>
          </w:r>
        </w:p>
        <w:p w14:paraId="65944510" w14:textId="77777777" w:rsidR="002640AA" w:rsidRDefault="002640AA">
          <w:pPr>
            <w:pStyle w:val="TOC2"/>
            <w:tabs>
              <w:tab w:val="right" w:leader="dot" w:pos="9350"/>
            </w:tabs>
            <w:rPr>
              <w:b w:val="0"/>
              <w:noProof/>
              <w:sz w:val="24"/>
              <w:szCs w:val="24"/>
              <w:lang w:eastAsia="ja-JP"/>
            </w:rPr>
          </w:pPr>
          <w:r>
            <w:rPr>
              <w:noProof/>
            </w:rPr>
            <w:t>Court and Review Board Dispositions</w:t>
          </w:r>
          <w:r>
            <w:rPr>
              <w:noProof/>
            </w:rPr>
            <w:tab/>
          </w:r>
          <w:r>
            <w:rPr>
              <w:noProof/>
            </w:rPr>
            <w:fldChar w:fldCharType="begin"/>
          </w:r>
          <w:r>
            <w:rPr>
              <w:noProof/>
            </w:rPr>
            <w:instrText xml:space="preserve"> PAGEREF _Toc247075609 \h </w:instrText>
          </w:r>
          <w:r>
            <w:rPr>
              <w:noProof/>
            </w:rPr>
          </w:r>
          <w:r>
            <w:rPr>
              <w:noProof/>
            </w:rPr>
            <w:fldChar w:fldCharType="separate"/>
          </w:r>
          <w:r>
            <w:rPr>
              <w:noProof/>
            </w:rPr>
            <w:t>28</w:t>
          </w:r>
          <w:r>
            <w:rPr>
              <w:noProof/>
            </w:rPr>
            <w:fldChar w:fldCharType="end"/>
          </w:r>
        </w:p>
        <w:p w14:paraId="042A66D6" w14:textId="77777777" w:rsidR="002640AA" w:rsidRDefault="002640AA">
          <w:pPr>
            <w:pStyle w:val="TOC2"/>
            <w:tabs>
              <w:tab w:val="right" w:leader="dot" w:pos="9350"/>
            </w:tabs>
            <w:rPr>
              <w:b w:val="0"/>
              <w:noProof/>
              <w:sz w:val="24"/>
              <w:szCs w:val="24"/>
              <w:lang w:eastAsia="ja-JP"/>
            </w:rPr>
          </w:pPr>
          <w:r>
            <w:rPr>
              <w:noProof/>
            </w:rPr>
            <w:t>Review of dispositions by Review Board</w:t>
          </w:r>
          <w:r>
            <w:rPr>
              <w:noProof/>
            </w:rPr>
            <w:tab/>
          </w:r>
          <w:r>
            <w:rPr>
              <w:noProof/>
            </w:rPr>
            <w:fldChar w:fldCharType="begin"/>
          </w:r>
          <w:r>
            <w:rPr>
              <w:noProof/>
            </w:rPr>
            <w:instrText xml:space="preserve"> PAGEREF _Toc247075610 \h </w:instrText>
          </w:r>
          <w:r>
            <w:rPr>
              <w:noProof/>
            </w:rPr>
          </w:r>
          <w:r>
            <w:rPr>
              <w:noProof/>
            </w:rPr>
            <w:fldChar w:fldCharType="separate"/>
          </w:r>
          <w:r>
            <w:rPr>
              <w:noProof/>
            </w:rPr>
            <w:t>29</w:t>
          </w:r>
          <w:r>
            <w:rPr>
              <w:noProof/>
            </w:rPr>
            <w:fldChar w:fldCharType="end"/>
          </w:r>
        </w:p>
        <w:p w14:paraId="69B7C20F" w14:textId="77777777" w:rsidR="002640AA" w:rsidRDefault="002640AA">
          <w:pPr>
            <w:pStyle w:val="TOC2"/>
            <w:tabs>
              <w:tab w:val="right" w:leader="dot" w:pos="9350"/>
            </w:tabs>
            <w:rPr>
              <w:b w:val="0"/>
              <w:noProof/>
              <w:sz w:val="24"/>
              <w:szCs w:val="24"/>
              <w:lang w:eastAsia="ja-JP"/>
            </w:rPr>
          </w:pPr>
          <w:r>
            <w:rPr>
              <w:noProof/>
            </w:rPr>
            <w:t>Treatment</w:t>
          </w:r>
          <w:r>
            <w:rPr>
              <w:noProof/>
            </w:rPr>
            <w:tab/>
          </w:r>
          <w:r>
            <w:rPr>
              <w:noProof/>
            </w:rPr>
            <w:fldChar w:fldCharType="begin"/>
          </w:r>
          <w:r>
            <w:rPr>
              <w:noProof/>
            </w:rPr>
            <w:instrText xml:space="preserve"> PAGEREF _Toc247075611 \h </w:instrText>
          </w:r>
          <w:r>
            <w:rPr>
              <w:noProof/>
            </w:rPr>
          </w:r>
          <w:r>
            <w:rPr>
              <w:noProof/>
            </w:rPr>
            <w:fldChar w:fldCharType="separate"/>
          </w:r>
          <w:r>
            <w:rPr>
              <w:noProof/>
            </w:rPr>
            <w:t>29</w:t>
          </w:r>
          <w:r>
            <w:rPr>
              <w:noProof/>
            </w:rPr>
            <w:fldChar w:fldCharType="end"/>
          </w:r>
        </w:p>
        <w:p w14:paraId="499C9AA2" w14:textId="77777777" w:rsidR="002640AA" w:rsidRDefault="002640AA">
          <w:pPr>
            <w:pStyle w:val="TOC3"/>
            <w:tabs>
              <w:tab w:val="right" w:leader="dot" w:pos="9350"/>
            </w:tabs>
            <w:rPr>
              <w:noProof/>
              <w:sz w:val="24"/>
              <w:szCs w:val="24"/>
              <w:lang w:eastAsia="ja-JP"/>
            </w:rPr>
          </w:pPr>
          <w:r>
            <w:rPr>
              <w:noProof/>
            </w:rPr>
            <w:t xml:space="preserve">Winko, [1999 SCC] </w:t>
          </w:r>
          <w:r w:rsidRPr="00D25B6D">
            <w:rPr>
              <w:noProof/>
            </w:rPr>
            <w:sym w:font="Wingdings" w:char="F0E0"/>
          </w:r>
          <w:r>
            <w:rPr>
              <w:noProof/>
            </w:rPr>
            <w:t xml:space="preserve"> dangerousness </w:t>
          </w:r>
          <w:r w:rsidRPr="00970773">
            <w:rPr>
              <w:noProof/>
            </w:rPr>
            <w:t>is appropriate basis for forensic committal</w:t>
          </w:r>
          <w:r>
            <w:rPr>
              <w:noProof/>
            </w:rPr>
            <w:tab/>
          </w:r>
          <w:r>
            <w:rPr>
              <w:noProof/>
            </w:rPr>
            <w:fldChar w:fldCharType="begin"/>
          </w:r>
          <w:r>
            <w:rPr>
              <w:noProof/>
            </w:rPr>
            <w:instrText xml:space="preserve"> PAGEREF _Toc247075612 \h </w:instrText>
          </w:r>
          <w:r>
            <w:rPr>
              <w:noProof/>
            </w:rPr>
          </w:r>
          <w:r>
            <w:rPr>
              <w:noProof/>
            </w:rPr>
            <w:fldChar w:fldCharType="separate"/>
          </w:r>
          <w:r>
            <w:rPr>
              <w:noProof/>
            </w:rPr>
            <w:t>29</w:t>
          </w:r>
          <w:r>
            <w:rPr>
              <w:noProof/>
            </w:rPr>
            <w:fldChar w:fldCharType="end"/>
          </w:r>
        </w:p>
        <w:p w14:paraId="17E502E2" w14:textId="77777777" w:rsidR="002640AA" w:rsidRDefault="002640AA">
          <w:pPr>
            <w:pStyle w:val="TOC2"/>
            <w:tabs>
              <w:tab w:val="right" w:leader="dot" w:pos="9350"/>
            </w:tabs>
            <w:rPr>
              <w:b w:val="0"/>
              <w:noProof/>
              <w:sz w:val="24"/>
              <w:szCs w:val="24"/>
              <w:lang w:eastAsia="ja-JP"/>
            </w:rPr>
          </w:pPr>
          <w:r>
            <w:rPr>
              <w:noProof/>
            </w:rPr>
            <w:t>Fitness to stand trial</w:t>
          </w:r>
          <w:r>
            <w:rPr>
              <w:noProof/>
            </w:rPr>
            <w:tab/>
          </w:r>
          <w:r>
            <w:rPr>
              <w:noProof/>
            </w:rPr>
            <w:fldChar w:fldCharType="begin"/>
          </w:r>
          <w:r>
            <w:rPr>
              <w:noProof/>
            </w:rPr>
            <w:instrText xml:space="preserve"> PAGEREF _Toc247075613 \h </w:instrText>
          </w:r>
          <w:r>
            <w:rPr>
              <w:noProof/>
            </w:rPr>
          </w:r>
          <w:r>
            <w:rPr>
              <w:noProof/>
            </w:rPr>
            <w:fldChar w:fldCharType="separate"/>
          </w:r>
          <w:r>
            <w:rPr>
              <w:noProof/>
            </w:rPr>
            <w:t>30</w:t>
          </w:r>
          <w:r>
            <w:rPr>
              <w:noProof/>
            </w:rPr>
            <w:fldChar w:fldCharType="end"/>
          </w:r>
        </w:p>
        <w:p w14:paraId="47AC5D43" w14:textId="77777777" w:rsidR="002640AA" w:rsidRDefault="002640AA">
          <w:pPr>
            <w:pStyle w:val="TOC3"/>
            <w:tabs>
              <w:tab w:val="right" w:leader="dot" w:pos="9350"/>
            </w:tabs>
            <w:rPr>
              <w:noProof/>
              <w:sz w:val="24"/>
              <w:szCs w:val="24"/>
              <w:lang w:eastAsia="ja-JP"/>
            </w:rPr>
          </w:pPr>
          <w:r>
            <w:rPr>
              <w:noProof/>
            </w:rPr>
            <w:t>R v Demers [2004 SCC]</w:t>
          </w:r>
          <w:r>
            <w:rPr>
              <w:noProof/>
            </w:rPr>
            <w:tab/>
          </w:r>
          <w:r>
            <w:rPr>
              <w:noProof/>
            </w:rPr>
            <w:fldChar w:fldCharType="begin"/>
          </w:r>
          <w:r>
            <w:rPr>
              <w:noProof/>
            </w:rPr>
            <w:instrText xml:space="preserve"> PAGEREF _Toc247075614 \h </w:instrText>
          </w:r>
          <w:r>
            <w:rPr>
              <w:noProof/>
            </w:rPr>
          </w:r>
          <w:r>
            <w:rPr>
              <w:noProof/>
            </w:rPr>
            <w:fldChar w:fldCharType="separate"/>
          </w:r>
          <w:r>
            <w:rPr>
              <w:noProof/>
            </w:rPr>
            <w:t>31</w:t>
          </w:r>
          <w:r>
            <w:rPr>
              <w:noProof/>
            </w:rPr>
            <w:fldChar w:fldCharType="end"/>
          </w:r>
        </w:p>
        <w:p w14:paraId="3A829FEB" w14:textId="77777777" w:rsidR="002640AA" w:rsidRDefault="002640AA">
          <w:pPr>
            <w:pStyle w:val="TOC2"/>
            <w:tabs>
              <w:tab w:val="right" w:leader="dot" w:pos="9350"/>
            </w:tabs>
            <w:rPr>
              <w:b w:val="0"/>
              <w:noProof/>
              <w:sz w:val="24"/>
              <w:szCs w:val="24"/>
              <w:lang w:eastAsia="ja-JP"/>
            </w:rPr>
          </w:pPr>
          <w:r>
            <w:rPr>
              <w:noProof/>
            </w:rPr>
            <w:t>Tension b/w hospital and review boards</w:t>
          </w:r>
          <w:r>
            <w:rPr>
              <w:noProof/>
            </w:rPr>
            <w:tab/>
          </w:r>
          <w:r>
            <w:rPr>
              <w:noProof/>
            </w:rPr>
            <w:fldChar w:fldCharType="begin"/>
          </w:r>
          <w:r>
            <w:rPr>
              <w:noProof/>
            </w:rPr>
            <w:instrText xml:space="preserve"> PAGEREF _Toc247075615 \h </w:instrText>
          </w:r>
          <w:r>
            <w:rPr>
              <w:noProof/>
            </w:rPr>
          </w:r>
          <w:r>
            <w:rPr>
              <w:noProof/>
            </w:rPr>
            <w:fldChar w:fldCharType="separate"/>
          </w:r>
          <w:r>
            <w:rPr>
              <w:noProof/>
            </w:rPr>
            <w:t>32</w:t>
          </w:r>
          <w:r>
            <w:rPr>
              <w:noProof/>
            </w:rPr>
            <w:fldChar w:fldCharType="end"/>
          </w:r>
        </w:p>
        <w:p w14:paraId="403DC646" w14:textId="77777777" w:rsidR="002640AA" w:rsidRDefault="002640AA">
          <w:pPr>
            <w:pStyle w:val="TOC2"/>
            <w:tabs>
              <w:tab w:val="right" w:leader="dot" w:pos="9350"/>
            </w:tabs>
            <w:rPr>
              <w:b w:val="0"/>
              <w:noProof/>
              <w:sz w:val="24"/>
              <w:szCs w:val="24"/>
              <w:lang w:eastAsia="ja-JP"/>
            </w:rPr>
          </w:pPr>
          <w:r>
            <w:rPr>
              <w:noProof/>
            </w:rPr>
            <w:t>Psychiatric Gating</w:t>
          </w:r>
          <w:r>
            <w:rPr>
              <w:noProof/>
            </w:rPr>
            <w:tab/>
          </w:r>
          <w:r>
            <w:rPr>
              <w:noProof/>
            </w:rPr>
            <w:fldChar w:fldCharType="begin"/>
          </w:r>
          <w:r>
            <w:rPr>
              <w:noProof/>
            </w:rPr>
            <w:instrText xml:space="preserve"> PAGEREF _Toc247075616 \h </w:instrText>
          </w:r>
          <w:r>
            <w:rPr>
              <w:noProof/>
            </w:rPr>
          </w:r>
          <w:r>
            <w:rPr>
              <w:noProof/>
            </w:rPr>
            <w:fldChar w:fldCharType="separate"/>
          </w:r>
          <w:r>
            <w:rPr>
              <w:noProof/>
            </w:rPr>
            <w:t>32</w:t>
          </w:r>
          <w:r>
            <w:rPr>
              <w:noProof/>
            </w:rPr>
            <w:fldChar w:fldCharType="end"/>
          </w:r>
        </w:p>
        <w:p w14:paraId="1CEC4559" w14:textId="77777777" w:rsidR="002640AA" w:rsidRDefault="002640AA">
          <w:pPr>
            <w:pStyle w:val="TOC3"/>
            <w:tabs>
              <w:tab w:val="right" w:leader="dot" w:pos="9350"/>
            </w:tabs>
            <w:rPr>
              <w:noProof/>
              <w:sz w:val="24"/>
              <w:szCs w:val="24"/>
              <w:lang w:eastAsia="ja-JP"/>
            </w:rPr>
          </w:pPr>
          <w:r>
            <w:rPr>
              <w:noProof/>
            </w:rPr>
            <w:t>Starnaman v Penetanguishene Mental Health Center [1995 ONCA]</w:t>
          </w:r>
          <w:r>
            <w:rPr>
              <w:noProof/>
            </w:rPr>
            <w:tab/>
          </w:r>
          <w:r>
            <w:rPr>
              <w:noProof/>
            </w:rPr>
            <w:fldChar w:fldCharType="begin"/>
          </w:r>
          <w:r>
            <w:rPr>
              <w:noProof/>
            </w:rPr>
            <w:instrText xml:space="preserve"> PAGEREF _Toc247075617 \h </w:instrText>
          </w:r>
          <w:r>
            <w:rPr>
              <w:noProof/>
            </w:rPr>
          </w:r>
          <w:r>
            <w:rPr>
              <w:noProof/>
            </w:rPr>
            <w:fldChar w:fldCharType="separate"/>
          </w:r>
          <w:r>
            <w:rPr>
              <w:noProof/>
            </w:rPr>
            <w:t>32</w:t>
          </w:r>
          <w:r>
            <w:rPr>
              <w:noProof/>
            </w:rPr>
            <w:fldChar w:fldCharType="end"/>
          </w:r>
        </w:p>
        <w:p w14:paraId="2F2D199C" w14:textId="77777777" w:rsidR="002640AA" w:rsidRDefault="002640AA">
          <w:pPr>
            <w:pStyle w:val="TOC2"/>
            <w:tabs>
              <w:tab w:val="right" w:leader="dot" w:pos="9350"/>
            </w:tabs>
            <w:rPr>
              <w:b w:val="0"/>
              <w:noProof/>
              <w:sz w:val="24"/>
              <w:szCs w:val="24"/>
              <w:lang w:eastAsia="ja-JP"/>
            </w:rPr>
          </w:pPr>
          <w:r>
            <w:rPr>
              <w:noProof/>
            </w:rPr>
            <w:t>Bill C54 – Not Criminally Responsible Reform Act</w:t>
          </w:r>
          <w:r>
            <w:rPr>
              <w:noProof/>
            </w:rPr>
            <w:tab/>
          </w:r>
          <w:r>
            <w:rPr>
              <w:noProof/>
            </w:rPr>
            <w:fldChar w:fldCharType="begin"/>
          </w:r>
          <w:r>
            <w:rPr>
              <w:noProof/>
            </w:rPr>
            <w:instrText xml:space="preserve"> PAGEREF _Toc247075618 \h </w:instrText>
          </w:r>
          <w:r>
            <w:rPr>
              <w:noProof/>
            </w:rPr>
          </w:r>
          <w:r>
            <w:rPr>
              <w:noProof/>
            </w:rPr>
            <w:fldChar w:fldCharType="separate"/>
          </w:r>
          <w:r>
            <w:rPr>
              <w:noProof/>
            </w:rPr>
            <w:t>33</w:t>
          </w:r>
          <w:r>
            <w:rPr>
              <w:noProof/>
            </w:rPr>
            <w:fldChar w:fldCharType="end"/>
          </w:r>
        </w:p>
        <w:p w14:paraId="703C4AF0" w14:textId="77777777" w:rsidR="002640AA" w:rsidRDefault="002640AA">
          <w:pPr>
            <w:pStyle w:val="TOC1"/>
            <w:tabs>
              <w:tab w:val="right" w:leader="dot" w:pos="9350"/>
            </w:tabs>
            <w:rPr>
              <w:b w:val="0"/>
              <w:noProof/>
              <w:lang w:eastAsia="ja-JP"/>
            </w:rPr>
          </w:pPr>
          <w:r>
            <w:rPr>
              <w:noProof/>
            </w:rPr>
            <w:t>CRIMINALIZATION OF MENTAL DISORDERS</w:t>
          </w:r>
          <w:r>
            <w:rPr>
              <w:noProof/>
            </w:rPr>
            <w:tab/>
          </w:r>
          <w:r>
            <w:rPr>
              <w:noProof/>
            </w:rPr>
            <w:fldChar w:fldCharType="begin"/>
          </w:r>
          <w:r>
            <w:rPr>
              <w:noProof/>
            </w:rPr>
            <w:instrText xml:space="preserve"> PAGEREF _Toc247075619 \h </w:instrText>
          </w:r>
          <w:r>
            <w:rPr>
              <w:noProof/>
            </w:rPr>
          </w:r>
          <w:r>
            <w:rPr>
              <w:noProof/>
            </w:rPr>
            <w:fldChar w:fldCharType="separate"/>
          </w:r>
          <w:r>
            <w:rPr>
              <w:noProof/>
            </w:rPr>
            <w:t>34</w:t>
          </w:r>
          <w:r>
            <w:rPr>
              <w:noProof/>
            </w:rPr>
            <w:fldChar w:fldCharType="end"/>
          </w:r>
        </w:p>
        <w:p w14:paraId="5413CE26" w14:textId="77777777" w:rsidR="002640AA" w:rsidRDefault="002640AA">
          <w:pPr>
            <w:pStyle w:val="TOC2"/>
            <w:tabs>
              <w:tab w:val="right" w:leader="dot" w:pos="9350"/>
            </w:tabs>
            <w:rPr>
              <w:b w:val="0"/>
              <w:noProof/>
              <w:sz w:val="24"/>
              <w:szCs w:val="24"/>
              <w:lang w:eastAsia="ja-JP"/>
            </w:rPr>
          </w:pPr>
          <w:r>
            <w:rPr>
              <w:noProof/>
            </w:rPr>
            <w:t>Mental Health Association reasons for criminalization:</w:t>
          </w:r>
          <w:r>
            <w:rPr>
              <w:noProof/>
            </w:rPr>
            <w:tab/>
          </w:r>
          <w:r>
            <w:rPr>
              <w:noProof/>
            </w:rPr>
            <w:fldChar w:fldCharType="begin"/>
          </w:r>
          <w:r>
            <w:rPr>
              <w:noProof/>
            </w:rPr>
            <w:instrText xml:space="preserve"> PAGEREF _Toc247075620 \h </w:instrText>
          </w:r>
          <w:r>
            <w:rPr>
              <w:noProof/>
            </w:rPr>
          </w:r>
          <w:r>
            <w:rPr>
              <w:noProof/>
            </w:rPr>
            <w:fldChar w:fldCharType="separate"/>
          </w:r>
          <w:r>
            <w:rPr>
              <w:noProof/>
            </w:rPr>
            <w:t>34</w:t>
          </w:r>
          <w:r>
            <w:rPr>
              <w:noProof/>
            </w:rPr>
            <w:fldChar w:fldCharType="end"/>
          </w:r>
        </w:p>
        <w:p w14:paraId="16D8767A" w14:textId="77777777" w:rsidR="002640AA" w:rsidRDefault="002640AA">
          <w:pPr>
            <w:pStyle w:val="TOC2"/>
            <w:tabs>
              <w:tab w:val="right" w:leader="dot" w:pos="9350"/>
            </w:tabs>
            <w:rPr>
              <w:b w:val="0"/>
              <w:noProof/>
              <w:sz w:val="24"/>
              <w:szCs w:val="24"/>
              <w:lang w:eastAsia="ja-JP"/>
            </w:rPr>
          </w:pPr>
          <w:r>
            <w:rPr>
              <w:noProof/>
            </w:rPr>
            <w:t>Presentence Reports:</w:t>
          </w:r>
          <w:r>
            <w:rPr>
              <w:noProof/>
            </w:rPr>
            <w:tab/>
          </w:r>
          <w:r>
            <w:rPr>
              <w:noProof/>
            </w:rPr>
            <w:fldChar w:fldCharType="begin"/>
          </w:r>
          <w:r>
            <w:rPr>
              <w:noProof/>
            </w:rPr>
            <w:instrText xml:space="preserve"> PAGEREF _Toc247075621 \h </w:instrText>
          </w:r>
          <w:r>
            <w:rPr>
              <w:noProof/>
            </w:rPr>
          </w:r>
          <w:r>
            <w:rPr>
              <w:noProof/>
            </w:rPr>
            <w:fldChar w:fldCharType="separate"/>
          </w:r>
          <w:r>
            <w:rPr>
              <w:noProof/>
            </w:rPr>
            <w:t>35</w:t>
          </w:r>
          <w:r>
            <w:rPr>
              <w:noProof/>
            </w:rPr>
            <w:fldChar w:fldCharType="end"/>
          </w:r>
        </w:p>
        <w:p w14:paraId="0945E4AA" w14:textId="77777777" w:rsidR="002640AA" w:rsidRDefault="002640AA">
          <w:pPr>
            <w:pStyle w:val="TOC3"/>
            <w:tabs>
              <w:tab w:val="right" w:leader="dot" w:pos="9350"/>
            </w:tabs>
            <w:rPr>
              <w:noProof/>
              <w:sz w:val="24"/>
              <w:szCs w:val="24"/>
              <w:lang w:eastAsia="ja-JP"/>
            </w:rPr>
          </w:pPr>
          <w:r>
            <w:rPr>
              <w:noProof/>
            </w:rPr>
            <w:t>Centre for Addiction and Mental Health v Ontario [2012 ONCA]</w:t>
          </w:r>
          <w:r>
            <w:rPr>
              <w:noProof/>
            </w:rPr>
            <w:tab/>
          </w:r>
          <w:r>
            <w:rPr>
              <w:noProof/>
            </w:rPr>
            <w:fldChar w:fldCharType="begin"/>
          </w:r>
          <w:r>
            <w:rPr>
              <w:noProof/>
            </w:rPr>
            <w:instrText xml:space="preserve"> PAGEREF _Toc247075622 \h </w:instrText>
          </w:r>
          <w:r>
            <w:rPr>
              <w:noProof/>
            </w:rPr>
          </w:r>
          <w:r>
            <w:rPr>
              <w:noProof/>
            </w:rPr>
            <w:fldChar w:fldCharType="separate"/>
          </w:r>
          <w:r>
            <w:rPr>
              <w:noProof/>
            </w:rPr>
            <w:t>35</w:t>
          </w:r>
          <w:r>
            <w:rPr>
              <w:noProof/>
            </w:rPr>
            <w:fldChar w:fldCharType="end"/>
          </w:r>
        </w:p>
        <w:p w14:paraId="59620607" w14:textId="77777777" w:rsidR="002640AA" w:rsidRDefault="002640AA">
          <w:pPr>
            <w:pStyle w:val="TOC1"/>
            <w:tabs>
              <w:tab w:val="right" w:leader="dot" w:pos="9350"/>
            </w:tabs>
            <w:rPr>
              <w:b w:val="0"/>
              <w:noProof/>
              <w:lang w:eastAsia="ja-JP"/>
            </w:rPr>
          </w:pPr>
          <w:r>
            <w:rPr>
              <w:noProof/>
            </w:rPr>
            <w:t>SEXUAL ASSAULT OF WOMEN WITH MENTAL DISABILITIES</w:t>
          </w:r>
          <w:r>
            <w:rPr>
              <w:noProof/>
            </w:rPr>
            <w:tab/>
          </w:r>
          <w:r>
            <w:rPr>
              <w:noProof/>
            </w:rPr>
            <w:fldChar w:fldCharType="begin"/>
          </w:r>
          <w:r>
            <w:rPr>
              <w:noProof/>
            </w:rPr>
            <w:instrText xml:space="preserve"> PAGEREF _Toc247075623 \h </w:instrText>
          </w:r>
          <w:r>
            <w:rPr>
              <w:noProof/>
            </w:rPr>
          </w:r>
          <w:r>
            <w:rPr>
              <w:noProof/>
            </w:rPr>
            <w:fldChar w:fldCharType="separate"/>
          </w:r>
          <w:r>
            <w:rPr>
              <w:noProof/>
            </w:rPr>
            <w:t>36</w:t>
          </w:r>
          <w:r>
            <w:rPr>
              <w:noProof/>
            </w:rPr>
            <w:fldChar w:fldCharType="end"/>
          </w:r>
        </w:p>
        <w:p w14:paraId="208E2432" w14:textId="77777777" w:rsidR="002640AA" w:rsidRDefault="002640AA">
          <w:pPr>
            <w:pStyle w:val="TOC2"/>
            <w:tabs>
              <w:tab w:val="right" w:leader="dot" w:pos="9350"/>
            </w:tabs>
            <w:rPr>
              <w:b w:val="0"/>
              <w:noProof/>
              <w:sz w:val="24"/>
              <w:szCs w:val="24"/>
              <w:lang w:eastAsia="ja-JP"/>
            </w:rPr>
          </w:pPr>
          <w:r>
            <w:rPr>
              <w:noProof/>
            </w:rPr>
            <w:t>Response of Criminal Law: History</w:t>
          </w:r>
          <w:r>
            <w:rPr>
              <w:noProof/>
            </w:rPr>
            <w:tab/>
          </w:r>
          <w:r>
            <w:rPr>
              <w:noProof/>
            </w:rPr>
            <w:fldChar w:fldCharType="begin"/>
          </w:r>
          <w:r>
            <w:rPr>
              <w:noProof/>
            </w:rPr>
            <w:instrText xml:space="preserve"> PAGEREF _Toc247075624 \h </w:instrText>
          </w:r>
          <w:r>
            <w:rPr>
              <w:noProof/>
            </w:rPr>
          </w:r>
          <w:r>
            <w:rPr>
              <w:noProof/>
            </w:rPr>
            <w:fldChar w:fldCharType="separate"/>
          </w:r>
          <w:r>
            <w:rPr>
              <w:noProof/>
            </w:rPr>
            <w:t>37</w:t>
          </w:r>
          <w:r>
            <w:rPr>
              <w:noProof/>
            </w:rPr>
            <w:fldChar w:fldCharType="end"/>
          </w:r>
        </w:p>
        <w:p w14:paraId="080F49FD" w14:textId="77777777" w:rsidR="002640AA" w:rsidRDefault="002640AA">
          <w:pPr>
            <w:pStyle w:val="TOC2"/>
            <w:tabs>
              <w:tab w:val="right" w:leader="dot" w:pos="9350"/>
            </w:tabs>
            <w:rPr>
              <w:b w:val="0"/>
              <w:noProof/>
              <w:sz w:val="24"/>
              <w:szCs w:val="24"/>
              <w:lang w:eastAsia="ja-JP"/>
            </w:rPr>
          </w:pPr>
          <w:r>
            <w:rPr>
              <w:noProof/>
            </w:rPr>
            <w:t>Competence to Testify</w:t>
          </w:r>
          <w:r>
            <w:rPr>
              <w:noProof/>
            </w:rPr>
            <w:tab/>
          </w:r>
          <w:r>
            <w:rPr>
              <w:noProof/>
            </w:rPr>
            <w:fldChar w:fldCharType="begin"/>
          </w:r>
          <w:r>
            <w:rPr>
              <w:noProof/>
            </w:rPr>
            <w:instrText xml:space="preserve"> PAGEREF _Toc247075625 \h </w:instrText>
          </w:r>
          <w:r>
            <w:rPr>
              <w:noProof/>
            </w:rPr>
          </w:r>
          <w:r>
            <w:rPr>
              <w:noProof/>
            </w:rPr>
            <w:fldChar w:fldCharType="separate"/>
          </w:r>
          <w:r>
            <w:rPr>
              <w:noProof/>
            </w:rPr>
            <w:t>37</w:t>
          </w:r>
          <w:r>
            <w:rPr>
              <w:noProof/>
            </w:rPr>
            <w:fldChar w:fldCharType="end"/>
          </w:r>
        </w:p>
        <w:p w14:paraId="4D962EC0" w14:textId="77777777" w:rsidR="002640AA" w:rsidRDefault="002640AA">
          <w:pPr>
            <w:pStyle w:val="TOC3"/>
            <w:tabs>
              <w:tab w:val="right" w:leader="dot" w:pos="9350"/>
            </w:tabs>
            <w:rPr>
              <w:noProof/>
              <w:sz w:val="24"/>
              <w:szCs w:val="24"/>
              <w:lang w:eastAsia="ja-JP"/>
            </w:rPr>
          </w:pPr>
          <w:r>
            <w:rPr>
              <w:noProof/>
            </w:rPr>
            <w:t>R v DAI [2012 SCC]</w:t>
          </w:r>
          <w:r w:rsidRPr="00970773">
            <w:rPr>
              <w:noProof/>
            </w:rPr>
            <w:t xml:space="preserve"> </w:t>
          </w:r>
          <w:r w:rsidRPr="00D25B6D">
            <w:rPr>
              <w:i/>
              <w:noProof/>
            </w:rPr>
            <w:sym w:font="Wingdings" w:char="F0E0"/>
          </w:r>
          <w:r w:rsidRPr="00970773">
            <w:rPr>
              <w:noProof/>
            </w:rPr>
            <w:t xml:space="preserve"> cannot question ability to understand promise</w:t>
          </w:r>
          <w:r>
            <w:rPr>
              <w:noProof/>
            </w:rPr>
            <w:tab/>
          </w:r>
          <w:r>
            <w:rPr>
              <w:noProof/>
            </w:rPr>
            <w:fldChar w:fldCharType="begin"/>
          </w:r>
          <w:r>
            <w:rPr>
              <w:noProof/>
            </w:rPr>
            <w:instrText xml:space="preserve"> PAGEREF _Toc247075626 \h </w:instrText>
          </w:r>
          <w:r>
            <w:rPr>
              <w:noProof/>
            </w:rPr>
          </w:r>
          <w:r>
            <w:rPr>
              <w:noProof/>
            </w:rPr>
            <w:fldChar w:fldCharType="separate"/>
          </w:r>
          <w:r>
            <w:rPr>
              <w:noProof/>
            </w:rPr>
            <w:t>38</w:t>
          </w:r>
          <w:r>
            <w:rPr>
              <w:noProof/>
            </w:rPr>
            <w:fldChar w:fldCharType="end"/>
          </w:r>
        </w:p>
        <w:p w14:paraId="158C4C4D" w14:textId="77777777" w:rsidR="002640AA" w:rsidRDefault="002640AA">
          <w:pPr>
            <w:pStyle w:val="TOC2"/>
            <w:tabs>
              <w:tab w:val="right" w:leader="dot" w:pos="9350"/>
            </w:tabs>
            <w:rPr>
              <w:b w:val="0"/>
              <w:noProof/>
              <w:sz w:val="24"/>
              <w:szCs w:val="24"/>
              <w:lang w:eastAsia="ja-JP"/>
            </w:rPr>
          </w:pPr>
          <w:r w:rsidRPr="00970773">
            <w:rPr>
              <w:i/>
              <w:noProof/>
            </w:rPr>
            <w:t>Crim Code Accommodation for some Barriers at Trial</w:t>
          </w:r>
          <w:r>
            <w:rPr>
              <w:noProof/>
            </w:rPr>
            <w:tab/>
          </w:r>
          <w:r>
            <w:rPr>
              <w:noProof/>
            </w:rPr>
            <w:fldChar w:fldCharType="begin"/>
          </w:r>
          <w:r>
            <w:rPr>
              <w:noProof/>
            </w:rPr>
            <w:instrText xml:space="preserve"> PAGEREF _Toc247075627 \h </w:instrText>
          </w:r>
          <w:r>
            <w:rPr>
              <w:noProof/>
            </w:rPr>
          </w:r>
          <w:r>
            <w:rPr>
              <w:noProof/>
            </w:rPr>
            <w:fldChar w:fldCharType="separate"/>
          </w:r>
          <w:r>
            <w:rPr>
              <w:noProof/>
            </w:rPr>
            <w:t>39</w:t>
          </w:r>
          <w:r>
            <w:rPr>
              <w:noProof/>
            </w:rPr>
            <w:fldChar w:fldCharType="end"/>
          </w:r>
        </w:p>
        <w:p w14:paraId="4257E390" w14:textId="77777777" w:rsidR="002640AA" w:rsidRDefault="002640AA">
          <w:pPr>
            <w:pStyle w:val="TOC2"/>
            <w:tabs>
              <w:tab w:val="right" w:leader="dot" w:pos="9350"/>
            </w:tabs>
            <w:rPr>
              <w:b w:val="0"/>
              <w:noProof/>
              <w:sz w:val="24"/>
              <w:szCs w:val="24"/>
              <w:lang w:eastAsia="ja-JP"/>
            </w:rPr>
          </w:pPr>
          <w:r>
            <w:rPr>
              <w:noProof/>
            </w:rPr>
            <w:t>Problems with Content of Testimony</w:t>
          </w:r>
          <w:r>
            <w:rPr>
              <w:noProof/>
            </w:rPr>
            <w:tab/>
          </w:r>
          <w:r>
            <w:rPr>
              <w:noProof/>
            </w:rPr>
            <w:fldChar w:fldCharType="begin"/>
          </w:r>
          <w:r>
            <w:rPr>
              <w:noProof/>
            </w:rPr>
            <w:instrText xml:space="preserve"> PAGEREF _Toc247075628 \h </w:instrText>
          </w:r>
          <w:r>
            <w:rPr>
              <w:noProof/>
            </w:rPr>
          </w:r>
          <w:r>
            <w:rPr>
              <w:noProof/>
            </w:rPr>
            <w:fldChar w:fldCharType="separate"/>
          </w:r>
          <w:r>
            <w:rPr>
              <w:noProof/>
            </w:rPr>
            <w:t>39</w:t>
          </w:r>
          <w:r>
            <w:rPr>
              <w:noProof/>
            </w:rPr>
            <w:fldChar w:fldCharType="end"/>
          </w:r>
        </w:p>
        <w:p w14:paraId="40C1F0FE" w14:textId="77777777" w:rsidR="002640AA" w:rsidRDefault="002640AA">
          <w:pPr>
            <w:pStyle w:val="TOC2"/>
            <w:tabs>
              <w:tab w:val="right" w:leader="dot" w:pos="9350"/>
            </w:tabs>
            <w:rPr>
              <w:b w:val="0"/>
              <w:noProof/>
              <w:sz w:val="24"/>
              <w:szCs w:val="24"/>
              <w:lang w:eastAsia="ja-JP"/>
            </w:rPr>
          </w:pPr>
          <w:r>
            <w:rPr>
              <w:noProof/>
            </w:rPr>
            <w:t>Consent</w:t>
          </w:r>
          <w:r>
            <w:rPr>
              <w:noProof/>
            </w:rPr>
            <w:tab/>
          </w:r>
          <w:r>
            <w:rPr>
              <w:noProof/>
            </w:rPr>
            <w:fldChar w:fldCharType="begin"/>
          </w:r>
          <w:r>
            <w:rPr>
              <w:noProof/>
            </w:rPr>
            <w:instrText xml:space="preserve"> PAGEREF _Toc247075629 \h </w:instrText>
          </w:r>
          <w:r>
            <w:rPr>
              <w:noProof/>
            </w:rPr>
          </w:r>
          <w:r>
            <w:rPr>
              <w:noProof/>
            </w:rPr>
            <w:fldChar w:fldCharType="separate"/>
          </w:r>
          <w:r>
            <w:rPr>
              <w:noProof/>
            </w:rPr>
            <w:t>39</w:t>
          </w:r>
          <w:r>
            <w:rPr>
              <w:noProof/>
            </w:rPr>
            <w:fldChar w:fldCharType="end"/>
          </w:r>
        </w:p>
        <w:p w14:paraId="6B470667" w14:textId="77777777" w:rsidR="002640AA" w:rsidRDefault="002640AA">
          <w:pPr>
            <w:pStyle w:val="TOC2"/>
            <w:tabs>
              <w:tab w:val="right" w:leader="dot" w:pos="9350"/>
            </w:tabs>
            <w:rPr>
              <w:b w:val="0"/>
              <w:noProof/>
              <w:sz w:val="24"/>
              <w:szCs w:val="24"/>
              <w:lang w:eastAsia="ja-JP"/>
            </w:rPr>
          </w:pPr>
          <w:r>
            <w:rPr>
              <w:noProof/>
            </w:rPr>
            <w:t>Power, Trust &amp; Authority</w:t>
          </w:r>
          <w:r>
            <w:rPr>
              <w:noProof/>
            </w:rPr>
            <w:tab/>
          </w:r>
          <w:r>
            <w:rPr>
              <w:noProof/>
            </w:rPr>
            <w:fldChar w:fldCharType="begin"/>
          </w:r>
          <w:r>
            <w:rPr>
              <w:noProof/>
            </w:rPr>
            <w:instrText xml:space="preserve"> PAGEREF _Toc247075630 \h </w:instrText>
          </w:r>
          <w:r>
            <w:rPr>
              <w:noProof/>
            </w:rPr>
          </w:r>
          <w:r>
            <w:rPr>
              <w:noProof/>
            </w:rPr>
            <w:fldChar w:fldCharType="separate"/>
          </w:r>
          <w:r>
            <w:rPr>
              <w:noProof/>
            </w:rPr>
            <w:t>40</w:t>
          </w:r>
          <w:r>
            <w:rPr>
              <w:noProof/>
            </w:rPr>
            <w:fldChar w:fldCharType="end"/>
          </w:r>
        </w:p>
        <w:p w14:paraId="1ECD9E39" w14:textId="77777777" w:rsidR="002640AA" w:rsidRDefault="002640AA">
          <w:pPr>
            <w:pStyle w:val="TOC3"/>
            <w:tabs>
              <w:tab w:val="right" w:leader="dot" w:pos="9350"/>
            </w:tabs>
            <w:rPr>
              <w:noProof/>
              <w:sz w:val="24"/>
              <w:szCs w:val="24"/>
              <w:lang w:eastAsia="ja-JP"/>
            </w:rPr>
          </w:pPr>
          <w:r>
            <w:rPr>
              <w:noProof/>
            </w:rPr>
            <w:t>R v Alsadi [2012, BCCA]</w:t>
          </w:r>
          <w:r>
            <w:rPr>
              <w:noProof/>
            </w:rPr>
            <w:tab/>
          </w:r>
          <w:r>
            <w:rPr>
              <w:noProof/>
            </w:rPr>
            <w:fldChar w:fldCharType="begin"/>
          </w:r>
          <w:r>
            <w:rPr>
              <w:noProof/>
            </w:rPr>
            <w:instrText xml:space="preserve"> PAGEREF _Toc247075631 \h </w:instrText>
          </w:r>
          <w:r>
            <w:rPr>
              <w:noProof/>
            </w:rPr>
          </w:r>
          <w:r>
            <w:rPr>
              <w:noProof/>
            </w:rPr>
            <w:fldChar w:fldCharType="separate"/>
          </w:r>
          <w:r>
            <w:rPr>
              <w:noProof/>
            </w:rPr>
            <w:t>41</w:t>
          </w:r>
          <w:r>
            <w:rPr>
              <w:noProof/>
            </w:rPr>
            <w:fldChar w:fldCharType="end"/>
          </w:r>
        </w:p>
        <w:p w14:paraId="513BAD79" w14:textId="77777777" w:rsidR="002640AA" w:rsidRDefault="002640AA">
          <w:pPr>
            <w:pStyle w:val="TOC1"/>
            <w:tabs>
              <w:tab w:val="right" w:leader="dot" w:pos="9350"/>
            </w:tabs>
            <w:rPr>
              <w:b w:val="0"/>
              <w:noProof/>
              <w:lang w:eastAsia="ja-JP"/>
            </w:rPr>
          </w:pPr>
          <w:r>
            <w:rPr>
              <w:noProof/>
            </w:rPr>
            <w:t>MENTAL HEALTH LAW PROFESSIONAL RESPONSIBILITY</w:t>
          </w:r>
          <w:r>
            <w:rPr>
              <w:noProof/>
            </w:rPr>
            <w:tab/>
          </w:r>
          <w:r>
            <w:rPr>
              <w:noProof/>
            </w:rPr>
            <w:fldChar w:fldCharType="begin"/>
          </w:r>
          <w:r>
            <w:rPr>
              <w:noProof/>
            </w:rPr>
            <w:instrText xml:space="preserve"> PAGEREF _Toc247075632 \h </w:instrText>
          </w:r>
          <w:r>
            <w:rPr>
              <w:noProof/>
            </w:rPr>
          </w:r>
          <w:r>
            <w:rPr>
              <w:noProof/>
            </w:rPr>
            <w:fldChar w:fldCharType="separate"/>
          </w:r>
          <w:r>
            <w:rPr>
              <w:noProof/>
            </w:rPr>
            <w:t>42</w:t>
          </w:r>
          <w:r>
            <w:rPr>
              <w:noProof/>
            </w:rPr>
            <w:fldChar w:fldCharType="end"/>
          </w:r>
        </w:p>
        <w:p w14:paraId="797AE0B5" w14:textId="77777777" w:rsidR="002640AA" w:rsidRDefault="002640AA">
          <w:pPr>
            <w:pStyle w:val="TOC2"/>
            <w:tabs>
              <w:tab w:val="right" w:leader="dot" w:pos="9350"/>
            </w:tabs>
            <w:rPr>
              <w:b w:val="0"/>
              <w:noProof/>
              <w:sz w:val="24"/>
              <w:szCs w:val="24"/>
              <w:lang w:eastAsia="ja-JP"/>
            </w:rPr>
          </w:pPr>
          <w:r>
            <w:rPr>
              <w:noProof/>
            </w:rPr>
            <w:t>Canons of Legal Ethics</w:t>
          </w:r>
          <w:r>
            <w:rPr>
              <w:noProof/>
            </w:rPr>
            <w:tab/>
          </w:r>
          <w:r>
            <w:rPr>
              <w:noProof/>
            </w:rPr>
            <w:fldChar w:fldCharType="begin"/>
          </w:r>
          <w:r>
            <w:rPr>
              <w:noProof/>
            </w:rPr>
            <w:instrText xml:space="preserve"> PAGEREF _Toc247075633 \h </w:instrText>
          </w:r>
          <w:r>
            <w:rPr>
              <w:noProof/>
            </w:rPr>
          </w:r>
          <w:r>
            <w:rPr>
              <w:noProof/>
            </w:rPr>
            <w:fldChar w:fldCharType="separate"/>
          </w:r>
          <w:r>
            <w:rPr>
              <w:noProof/>
            </w:rPr>
            <w:t>42</w:t>
          </w:r>
          <w:r>
            <w:rPr>
              <w:noProof/>
            </w:rPr>
            <w:fldChar w:fldCharType="end"/>
          </w:r>
        </w:p>
        <w:p w14:paraId="7A0B7337" w14:textId="77777777" w:rsidR="002640AA" w:rsidRDefault="002640AA">
          <w:pPr>
            <w:pStyle w:val="TOC2"/>
            <w:tabs>
              <w:tab w:val="right" w:leader="dot" w:pos="9350"/>
            </w:tabs>
            <w:rPr>
              <w:b w:val="0"/>
              <w:noProof/>
              <w:sz w:val="24"/>
              <w:szCs w:val="24"/>
              <w:lang w:eastAsia="ja-JP"/>
            </w:rPr>
          </w:pPr>
          <w:r>
            <w:rPr>
              <w:noProof/>
            </w:rPr>
            <w:t>Mental Disorder Criminal Courts</w:t>
          </w:r>
          <w:r>
            <w:rPr>
              <w:noProof/>
            </w:rPr>
            <w:tab/>
          </w:r>
          <w:r>
            <w:rPr>
              <w:noProof/>
            </w:rPr>
            <w:fldChar w:fldCharType="begin"/>
          </w:r>
          <w:r>
            <w:rPr>
              <w:noProof/>
            </w:rPr>
            <w:instrText xml:space="preserve"> PAGEREF _Toc247075634 \h </w:instrText>
          </w:r>
          <w:r>
            <w:rPr>
              <w:noProof/>
            </w:rPr>
          </w:r>
          <w:r>
            <w:rPr>
              <w:noProof/>
            </w:rPr>
            <w:fldChar w:fldCharType="separate"/>
          </w:r>
          <w:r>
            <w:rPr>
              <w:noProof/>
            </w:rPr>
            <w:t>43</w:t>
          </w:r>
          <w:r>
            <w:rPr>
              <w:noProof/>
            </w:rPr>
            <w:fldChar w:fldCharType="end"/>
          </w:r>
        </w:p>
        <w:p w14:paraId="0BEC9C50" w14:textId="77777777" w:rsidR="006D6C90" w:rsidRPr="00D25B6D" w:rsidRDefault="006D6C90" w:rsidP="00D25B6D">
          <w:pPr>
            <w:ind w:right="-421"/>
            <w:rPr>
              <w:sz w:val="22"/>
              <w:szCs w:val="22"/>
            </w:rPr>
          </w:pPr>
          <w:r w:rsidRPr="00D25B6D">
            <w:rPr>
              <w:b/>
              <w:bCs/>
              <w:noProof/>
              <w:sz w:val="22"/>
              <w:szCs w:val="22"/>
            </w:rPr>
            <w:fldChar w:fldCharType="end"/>
          </w:r>
        </w:p>
      </w:sdtContent>
    </w:sdt>
    <w:p w14:paraId="0E14C155" w14:textId="77777777" w:rsidR="001F2B72" w:rsidRPr="00D25B6D" w:rsidRDefault="001F2B72" w:rsidP="00D25B6D">
      <w:pPr>
        <w:pStyle w:val="Heading1"/>
        <w:ind w:right="-421"/>
        <w:rPr>
          <w:sz w:val="22"/>
          <w:szCs w:val="22"/>
        </w:rPr>
      </w:pPr>
      <w:bookmarkStart w:id="1" w:name="_Toc247075559"/>
      <w:r w:rsidRPr="00D25B6D">
        <w:rPr>
          <w:sz w:val="22"/>
          <w:szCs w:val="22"/>
        </w:rPr>
        <w:t>INTRO TO MENTAL HEALTH LAW</w:t>
      </w:r>
      <w:bookmarkEnd w:id="1"/>
    </w:p>
    <w:p w14:paraId="4D49985E" w14:textId="77777777" w:rsidR="001F2B72" w:rsidRPr="00D25B6D" w:rsidRDefault="001F2B72" w:rsidP="00D25B6D">
      <w:pPr>
        <w:pStyle w:val="Heading2"/>
        <w:ind w:right="-421"/>
        <w:rPr>
          <w:szCs w:val="22"/>
        </w:rPr>
      </w:pPr>
      <w:bookmarkStart w:id="2" w:name="_Toc247075560"/>
      <w:r w:rsidRPr="00D25B6D">
        <w:rPr>
          <w:szCs w:val="22"/>
        </w:rPr>
        <w:t>What do we mean by mental disability?</w:t>
      </w:r>
      <w:bookmarkEnd w:id="2"/>
    </w:p>
    <w:p w14:paraId="1B673AB9" w14:textId="77777777" w:rsidR="001F2B72" w:rsidRPr="00D25B6D" w:rsidRDefault="0077443F" w:rsidP="00D25B6D">
      <w:pPr>
        <w:pStyle w:val="ListParagraph"/>
        <w:numPr>
          <w:ilvl w:val="0"/>
          <w:numId w:val="1"/>
        </w:numPr>
        <w:ind w:right="-421"/>
        <w:rPr>
          <w:sz w:val="22"/>
          <w:szCs w:val="22"/>
        </w:rPr>
      </w:pPr>
      <w:r w:rsidRPr="00D25B6D">
        <w:rPr>
          <w:sz w:val="22"/>
          <w:szCs w:val="22"/>
        </w:rPr>
        <w:t xml:space="preserve">biological/medical component </w:t>
      </w:r>
      <w:r w:rsidRPr="00D25B6D">
        <w:rPr>
          <w:sz w:val="22"/>
          <w:szCs w:val="22"/>
        </w:rPr>
        <w:sym w:font="Wingdings" w:char="F0E0"/>
      </w:r>
      <w:r w:rsidRPr="00D25B6D">
        <w:rPr>
          <w:sz w:val="22"/>
          <w:szCs w:val="22"/>
        </w:rPr>
        <w:t xml:space="preserve"> impairment with cognitive, emotional, intellectual, perceptual capacities</w:t>
      </w:r>
    </w:p>
    <w:p w14:paraId="62448640" w14:textId="77777777" w:rsidR="0077443F" w:rsidRPr="00D25B6D" w:rsidRDefault="0077443F" w:rsidP="00D25B6D">
      <w:pPr>
        <w:pStyle w:val="ListParagraph"/>
        <w:numPr>
          <w:ilvl w:val="1"/>
          <w:numId w:val="1"/>
        </w:numPr>
        <w:ind w:right="-421"/>
        <w:rPr>
          <w:sz w:val="22"/>
          <w:szCs w:val="22"/>
        </w:rPr>
      </w:pPr>
      <w:r w:rsidRPr="00D25B6D">
        <w:rPr>
          <w:sz w:val="22"/>
          <w:szCs w:val="22"/>
        </w:rPr>
        <w:t>often treated w drugs (rarely address origins of illness, only symptoms)</w:t>
      </w:r>
    </w:p>
    <w:p w14:paraId="79DF242E" w14:textId="77777777" w:rsidR="0077443F" w:rsidRPr="00D25B6D" w:rsidRDefault="0077443F" w:rsidP="00D25B6D">
      <w:pPr>
        <w:pStyle w:val="ListParagraph"/>
        <w:numPr>
          <w:ilvl w:val="0"/>
          <w:numId w:val="1"/>
        </w:numPr>
        <w:ind w:right="-421"/>
        <w:rPr>
          <w:sz w:val="22"/>
          <w:szCs w:val="22"/>
        </w:rPr>
      </w:pPr>
      <w:r w:rsidRPr="00D25B6D">
        <w:rPr>
          <w:sz w:val="22"/>
          <w:szCs w:val="22"/>
        </w:rPr>
        <w:t xml:space="preserve">social component </w:t>
      </w:r>
      <w:r w:rsidRPr="00D25B6D">
        <w:rPr>
          <w:sz w:val="22"/>
          <w:szCs w:val="22"/>
        </w:rPr>
        <w:sym w:font="Wingdings" w:char="F0E0"/>
      </w:r>
      <w:r w:rsidRPr="00D25B6D">
        <w:rPr>
          <w:sz w:val="22"/>
          <w:szCs w:val="22"/>
        </w:rPr>
        <w:t xml:space="preserve"> barriers/obstacles created by society limiting person’s ability to function (</w:t>
      </w:r>
      <w:proofErr w:type="spellStart"/>
      <w:r w:rsidRPr="00D25B6D">
        <w:rPr>
          <w:sz w:val="22"/>
          <w:szCs w:val="22"/>
        </w:rPr>
        <w:t>eg</w:t>
      </w:r>
      <w:proofErr w:type="spellEnd"/>
      <w:r w:rsidRPr="00D25B6D">
        <w:rPr>
          <w:sz w:val="22"/>
          <w:szCs w:val="22"/>
        </w:rPr>
        <w:t>. stigma, fear, failure to accommodate, schools)</w:t>
      </w:r>
    </w:p>
    <w:p w14:paraId="007BFE3D" w14:textId="77777777" w:rsidR="00F5538D" w:rsidRPr="00D25B6D" w:rsidRDefault="00F5538D" w:rsidP="00D25B6D">
      <w:pPr>
        <w:pStyle w:val="ListParagraph"/>
        <w:numPr>
          <w:ilvl w:val="0"/>
          <w:numId w:val="1"/>
        </w:numPr>
        <w:ind w:right="-421"/>
        <w:rPr>
          <w:sz w:val="22"/>
          <w:szCs w:val="22"/>
        </w:rPr>
      </w:pPr>
      <w:r w:rsidRPr="00D25B6D">
        <w:rPr>
          <w:sz w:val="22"/>
          <w:szCs w:val="22"/>
        </w:rPr>
        <w:t xml:space="preserve">used in Charter and Human Rights leg., includes psychiatric, developmental, neurological </w:t>
      </w:r>
      <w:r w:rsidR="009C6639" w:rsidRPr="00D25B6D">
        <w:rPr>
          <w:sz w:val="22"/>
          <w:szCs w:val="22"/>
        </w:rPr>
        <w:t>injuries/conditions</w:t>
      </w:r>
    </w:p>
    <w:p w14:paraId="2FD511A6" w14:textId="77777777" w:rsidR="009C6639" w:rsidRPr="00D25B6D" w:rsidRDefault="00A70740" w:rsidP="00D25B6D">
      <w:pPr>
        <w:pStyle w:val="Heading2"/>
        <w:ind w:right="-421"/>
        <w:rPr>
          <w:szCs w:val="22"/>
        </w:rPr>
      </w:pPr>
      <w:bookmarkStart w:id="3" w:name="_Toc247075561"/>
      <w:r w:rsidRPr="00D25B6D">
        <w:rPr>
          <w:szCs w:val="22"/>
        </w:rPr>
        <w:t xml:space="preserve">Policy reasons – why </w:t>
      </w:r>
      <w:proofErr w:type="spellStart"/>
      <w:r w:rsidRPr="00D25B6D">
        <w:rPr>
          <w:szCs w:val="22"/>
        </w:rPr>
        <w:t>mtnl</w:t>
      </w:r>
      <w:proofErr w:type="spellEnd"/>
      <w:r w:rsidRPr="00D25B6D">
        <w:rPr>
          <w:szCs w:val="22"/>
        </w:rPr>
        <w:t xml:space="preserve"> health law is important</w:t>
      </w:r>
      <w:bookmarkEnd w:id="3"/>
    </w:p>
    <w:p w14:paraId="1C12DC95" w14:textId="77777777" w:rsidR="00A70740" w:rsidRPr="00D25B6D" w:rsidRDefault="00A70740" w:rsidP="00D25B6D">
      <w:pPr>
        <w:pStyle w:val="ListParagraph"/>
        <w:numPr>
          <w:ilvl w:val="0"/>
          <w:numId w:val="1"/>
        </w:numPr>
        <w:ind w:right="-421"/>
        <w:rPr>
          <w:sz w:val="22"/>
          <w:szCs w:val="22"/>
        </w:rPr>
      </w:pPr>
      <w:r w:rsidRPr="00D25B6D">
        <w:rPr>
          <w:sz w:val="22"/>
          <w:szCs w:val="22"/>
        </w:rPr>
        <w:t>1/5 people affected</w:t>
      </w:r>
    </w:p>
    <w:p w14:paraId="1AA505DA" w14:textId="77777777" w:rsidR="000A27CA" w:rsidRPr="00D25B6D" w:rsidRDefault="000A27CA" w:rsidP="00D25B6D">
      <w:pPr>
        <w:pStyle w:val="ListParagraph"/>
        <w:numPr>
          <w:ilvl w:val="0"/>
          <w:numId w:val="1"/>
        </w:numPr>
        <w:ind w:right="-421"/>
        <w:rPr>
          <w:sz w:val="22"/>
          <w:szCs w:val="22"/>
        </w:rPr>
      </w:pPr>
      <w:r w:rsidRPr="00D25B6D">
        <w:rPr>
          <w:sz w:val="22"/>
          <w:szCs w:val="22"/>
        </w:rPr>
        <w:t>constitutes over 15% of illness in Canada; 2</w:t>
      </w:r>
      <w:r w:rsidRPr="00D25B6D">
        <w:rPr>
          <w:sz w:val="22"/>
          <w:szCs w:val="22"/>
          <w:vertAlign w:val="superscript"/>
        </w:rPr>
        <w:t>nd</w:t>
      </w:r>
      <w:r w:rsidRPr="00D25B6D">
        <w:rPr>
          <w:sz w:val="22"/>
          <w:szCs w:val="22"/>
        </w:rPr>
        <w:t xml:space="preserve"> leading cause of disability/premature death</w:t>
      </w:r>
    </w:p>
    <w:p w14:paraId="47DE437D" w14:textId="77777777" w:rsidR="000A27CA" w:rsidRPr="00D25B6D" w:rsidRDefault="000A27CA" w:rsidP="00D25B6D">
      <w:pPr>
        <w:pStyle w:val="ListParagraph"/>
        <w:numPr>
          <w:ilvl w:val="0"/>
          <w:numId w:val="1"/>
        </w:numPr>
        <w:ind w:right="-421"/>
        <w:rPr>
          <w:sz w:val="22"/>
          <w:szCs w:val="22"/>
        </w:rPr>
      </w:pPr>
      <w:r w:rsidRPr="00D25B6D">
        <w:rPr>
          <w:sz w:val="22"/>
          <w:szCs w:val="22"/>
        </w:rPr>
        <w:t xml:space="preserve">nearly 30% of disability claims are for </w:t>
      </w:r>
      <w:proofErr w:type="spellStart"/>
      <w:r w:rsidRPr="00D25B6D">
        <w:rPr>
          <w:sz w:val="22"/>
          <w:szCs w:val="22"/>
        </w:rPr>
        <w:t>mntl</w:t>
      </w:r>
      <w:proofErr w:type="spellEnd"/>
      <w:r w:rsidRPr="00D25B6D">
        <w:rPr>
          <w:sz w:val="22"/>
          <w:szCs w:val="22"/>
        </w:rPr>
        <w:t xml:space="preserve"> health – costly to society.</w:t>
      </w:r>
    </w:p>
    <w:p w14:paraId="34CFF8F3" w14:textId="77777777" w:rsidR="007D6107" w:rsidRPr="00D25B6D" w:rsidRDefault="007D6107" w:rsidP="00D25B6D">
      <w:pPr>
        <w:pStyle w:val="Heading2"/>
        <w:ind w:right="-421"/>
        <w:rPr>
          <w:szCs w:val="22"/>
        </w:rPr>
      </w:pPr>
      <w:bookmarkStart w:id="4" w:name="_Toc247075562"/>
      <w:r w:rsidRPr="00D25B6D">
        <w:rPr>
          <w:szCs w:val="22"/>
        </w:rPr>
        <w:t xml:space="preserve">Legal Framework for </w:t>
      </w:r>
      <w:proofErr w:type="spellStart"/>
      <w:r w:rsidRPr="00D25B6D">
        <w:rPr>
          <w:szCs w:val="22"/>
        </w:rPr>
        <w:t>Mntl</w:t>
      </w:r>
      <w:proofErr w:type="spellEnd"/>
      <w:r w:rsidRPr="00D25B6D">
        <w:rPr>
          <w:szCs w:val="22"/>
        </w:rPr>
        <w:t xml:space="preserve"> health law</w:t>
      </w:r>
      <w:bookmarkEnd w:id="4"/>
    </w:p>
    <w:p w14:paraId="298E5F0A" w14:textId="77777777" w:rsidR="007D6107" w:rsidRPr="00D25B6D" w:rsidRDefault="007D6107" w:rsidP="00D25B6D">
      <w:pPr>
        <w:pStyle w:val="ListParagraph"/>
        <w:numPr>
          <w:ilvl w:val="0"/>
          <w:numId w:val="1"/>
        </w:numPr>
        <w:ind w:right="-421"/>
        <w:rPr>
          <w:sz w:val="22"/>
          <w:szCs w:val="22"/>
        </w:rPr>
      </w:pPr>
      <w:r w:rsidRPr="00D25B6D">
        <w:rPr>
          <w:i/>
          <w:sz w:val="22"/>
          <w:szCs w:val="22"/>
        </w:rPr>
        <w:t>Charter</w:t>
      </w:r>
      <w:r w:rsidRPr="00D25B6D">
        <w:rPr>
          <w:sz w:val="22"/>
          <w:szCs w:val="22"/>
        </w:rPr>
        <w:t xml:space="preserve"> ss. 7, 9, 15 </w:t>
      </w:r>
    </w:p>
    <w:p w14:paraId="55E0D787" w14:textId="77777777" w:rsidR="007D6107" w:rsidRPr="00D25B6D" w:rsidRDefault="007D6107" w:rsidP="00D25B6D">
      <w:pPr>
        <w:pStyle w:val="ListParagraph"/>
        <w:numPr>
          <w:ilvl w:val="0"/>
          <w:numId w:val="1"/>
        </w:numPr>
        <w:ind w:right="-421"/>
        <w:rPr>
          <w:sz w:val="22"/>
          <w:szCs w:val="22"/>
        </w:rPr>
      </w:pPr>
      <w:r w:rsidRPr="00D25B6D">
        <w:rPr>
          <w:sz w:val="22"/>
          <w:szCs w:val="22"/>
        </w:rPr>
        <w:t>UN Convention on the Rights of Persons with Disabilities (ratified by Canada in 2010)</w:t>
      </w:r>
    </w:p>
    <w:p w14:paraId="2DB9282A" w14:textId="77777777" w:rsidR="000312CC" w:rsidRPr="00D25B6D" w:rsidRDefault="000312CC" w:rsidP="00D25B6D">
      <w:pPr>
        <w:pStyle w:val="ListParagraph"/>
        <w:numPr>
          <w:ilvl w:val="1"/>
          <w:numId w:val="1"/>
        </w:numPr>
        <w:ind w:right="-421"/>
        <w:rPr>
          <w:sz w:val="22"/>
          <w:szCs w:val="22"/>
        </w:rPr>
      </w:pPr>
      <w:r w:rsidRPr="00D25B6D">
        <w:rPr>
          <w:sz w:val="22"/>
          <w:szCs w:val="22"/>
        </w:rPr>
        <w:t>Not the force of law but useful as tool of interpretation and influential</w:t>
      </w:r>
    </w:p>
    <w:p w14:paraId="3346B018" w14:textId="77777777" w:rsidR="000312CC" w:rsidRPr="00D25B6D" w:rsidRDefault="000312CC" w:rsidP="00D25B6D">
      <w:pPr>
        <w:pStyle w:val="ListParagraph"/>
        <w:numPr>
          <w:ilvl w:val="0"/>
          <w:numId w:val="1"/>
        </w:numPr>
        <w:ind w:right="-421"/>
        <w:rPr>
          <w:sz w:val="22"/>
          <w:szCs w:val="22"/>
        </w:rPr>
      </w:pPr>
      <w:r w:rsidRPr="00D25B6D">
        <w:rPr>
          <w:sz w:val="22"/>
          <w:szCs w:val="22"/>
        </w:rPr>
        <w:t>Human rights legislation – protect against discrimination on disability</w:t>
      </w:r>
    </w:p>
    <w:p w14:paraId="39DE6495" w14:textId="020717DE" w:rsidR="000312CC" w:rsidRPr="00D25B6D" w:rsidRDefault="001A1128" w:rsidP="00D25B6D">
      <w:pPr>
        <w:pStyle w:val="ListParagraph"/>
        <w:numPr>
          <w:ilvl w:val="0"/>
          <w:numId w:val="1"/>
        </w:numPr>
        <w:ind w:right="-421"/>
        <w:rPr>
          <w:sz w:val="22"/>
          <w:szCs w:val="22"/>
        </w:rPr>
      </w:pPr>
      <w:r w:rsidRPr="00D25B6D">
        <w:rPr>
          <w:sz w:val="22"/>
          <w:szCs w:val="22"/>
        </w:rPr>
        <w:t>Mental Health statutes - exclusive provincial jurisdiction under ss. 92(7) and (13) of the Constitution</w:t>
      </w:r>
    </w:p>
    <w:p w14:paraId="23C57622" w14:textId="77777777" w:rsidR="000312CC" w:rsidRPr="00D25B6D" w:rsidRDefault="000312CC" w:rsidP="00D25B6D">
      <w:pPr>
        <w:pStyle w:val="ListParagraph"/>
        <w:numPr>
          <w:ilvl w:val="0"/>
          <w:numId w:val="1"/>
        </w:numPr>
        <w:ind w:right="-421"/>
        <w:rPr>
          <w:sz w:val="22"/>
          <w:szCs w:val="22"/>
        </w:rPr>
      </w:pPr>
      <w:r w:rsidRPr="00D25B6D">
        <w:rPr>
          <w:sz w:val="22"/>
          <w:szCs w:val="22"/>
        </w:rPr>
        <w:t>Criminal Code</w:t>
      </w:r>
    </w:p>
    <w:p w14:paraId="6951AD32" w14:textId="77777777" w:rsidR="000312CC" w:rsidRPr="00D25B6D" w:rsidRDefault="000312CC" w:rsidP="00D25B6D">
      <w:pPr>
        <w:pStyle w:val="ListParagraph"/>
        <w:numPr>
          <w:ilvl w:val="0"/>
          <w:numId w:val="1"/>
        </w:numPr>
        <w:ind w:right="-421"/>
        <w:rPr>
          <w:sz w:val="22"/>
          <w:szCs w:val="22"/>
        </w:rPr>
      </w:pPr>
      <w:r w:rsidRPr="00D25B6D">
        <w:rPr>
          <w:sz w:val="22"/>
          <w:szCs w:val="22"/>
        </w:rPr>
        <w:t>Case law</w:t>
      </w:r>
    </w:p>
    <w:p w14:paraId="7D6E55DD" w14:textId="77777777" w:rsidR="00145D22" w:rsidRPr="00D25B6D" w:rsidRDefault="00755650" w:rsidP="00D25B6D">
      <w:pPr>
        <w:pStyle w:val="ListParagraph"/>
        <w:numPr>
          <w:ilvl w:val="0"/>
          <w:numId w:val="1"/>
        </w:numPr>
        <w:ind w:right="-421"/>
        <w:rPr>
          <w:sz w:val="22"/>
          <w:szCs w:val="22"/>
        </w:rPr>
      </w:pPr>
      <w:r w:rsidRPr="00D25B6D">
        <w:rPr>
          <w:sz w:val="22"/>
          <w:szCs w:val="22"/>
        </w:rPr>
        <w:t>Peter Carver stipulates 5 dimensions through which law plays a role in social</w:t>
      </w:r>
      <w:r w:rsidR="00D44154" w:rsidRPr="00D25B6D">
        <w:rPr>
          <w:sz w:val="22"/>
          <w:szCs w:val="22"/>
        </w:rPr>
        <w:t xml:space="preserve"> response to mental disability:</w:t>
      </w:r>
    </w:p>
    <w:p w14:paraId="0CE10569" w14:textId="77777777" w:rsidR="00D44154" w:rsidRPr="00D25B6D" w:rsidRDefault="00755650" w:rsidP="00D25B6D">
      <w:pPr>
        <w:pStyle w:val="ListParagraph"/>
        <w:numPr>
          <w:ilvl w:val="1"/>
          <w:numId w:val="1"/>
        </w:numPr>
        <w:ind w:right="-421"/>
        <w:rPr>
          <w:sz w:val="22"/>
          <w:szCs w:val="22"/>
        </w:rPr>
      </w:pPr>
      <w:r w:rsidRPr="00D25B6D">
        <w:rPr>
          <w:sz w:val="22"/>
          <w:szCs w:val="22"/>
        </w:rPr>
        <w:t>(1) Public Safety D</w:t>
      </w:r>
      <w:r w:rsidR="00145D22" w:rsidRPr="00D25B6D">
        <w:rPr>
          <w:sz w:val="22"/>
          <w:szCs w:val="22"/>
        </w:rPr>
        <w:t>imension (</w:t>
      </w:r>
      <w:proofErr w:type="spellStart"/>
      <w:r w:rsidR="00145D22" w:rsidRPr="00D25B6D">
        <w:rPr>
          <w:sz w:val="22"/>
          <w:szCs w:val="22"/>
        </w:rPr>
        <w:t>eg</w:t>
      </w:r>
      <w:proofErr w:type="spellEnd"/>
      <w:r w:rsidR="00145D22" w:rsidRPr="00D25B6D">
        <w:rPr>
          <w:sz w:val="22"/>
          <w:szCs w:val="22"/>
        </w:rPr>
        <w:t xml:space="preserve">. committal for </w:t>
      </w:r>
      <w:r w:rsidR="00D44154" w:rsidRPr="00D25B6D">
        <w:rPr>
          <w:sz w:val="22"/>
          <w:szCs w:val="22"/>
        </w:rPr>
        <w:t>NCRMD persons)</w:t>
      </w:r>
    </w:p>
    <w:p w14:paraId="2F994604" w14:textId="77777777" w:rsidR="00D44154" w:rsidRPr="00D25B6D" w:rsidRDefault="00145D22" w:rsidP="00D25B6D">
      <w:pPr>
        <w:pStyle w:val="ListParagraph"/>
        <w:numPr>
          <w:ilvl w:val="1"/>
          <w:numId w:val="1"/>
        </w:numPr>
        <w:ind w:right="-421"/>
        <w:rPr>
          <w:sz w:val="22"/>
          <w:szCs w:val="22"/>
        </w:rPr>
      </w:pPr>
      <w:r w:rsidRPr="00D25B6D">
        <w:rPr>
          <w:sz w:val="22"/>
          <w:szCs w:val="22"/>
        </w:rPr>
        <w:t>(2) Therapeutic Dimension</w:t>
      </w:r>
      <w:r w:rsidR="00D44154" w:rsidRPr="00D25B6D">
        <w:rPr>
          <w:sz w:val="22"/>
          <w:szCs w:val="22"/>
        </w:rPr>
        <w:t xml:space="preserve"> (laws re: treatment/consent)</w:t>
      </w:r>
    </w:p>
    <w:p w14:paraId="261FDC20" w14:textId="77777777" w:rsidR="00D44154" w:rsidRPr="00D25B6D" w:rsidRDefault="00755650" w:rsidP="00D25B6D">
      <w:pPr>
        <w:pStyle w:val="ListParagraph"/>
        <w:numPr>
          <w:ilvl w:val="1"/>
          <w:numId w:val="1"/>
        </w:numPr>
        <w:ind w:right="-421"/>
        <w:rPr>
          <w:sz w:val="22"/>
          <w:szCs w:val="22"/>
        </w:rPr>
      </w:pPr>
      <w:r w:rsidRPr="00D25B6D">
        <w:rPr>
          <w:sz w:val="22"/>
          <w:szCs w:val="22"/>
        </w:rPr>
        <w:t>(3)</w:t>
      </w:r>
      <w:r w:rsidR="00D44154" w:rsidRPr="00D25B6D">
        <w:rPr>
          <w:sz w:val="22"/>
          <w:szCs w:val="22"/>
        </w:rPr>
        <w:t xml:space="preserve"> Individual Autonomy Dimension (laws re guardianship, sub. Decision-makers</w:t>
      </w:r>
    </w:p>
    <w:p w14:paraId="2F4C74D8" w14:textId="6290B343" w:rsidR="00D44154" w:rsidRPr="00D25B6D" w:rsidRDefault="00D44154" w:rsidP="00D25B6D">
      <w:pPr>
        <w:pStyle w:val="ListParagraph"/>
        <w:numPr>
          <w:ilvl w:val="1"/>
          <w:numId w:val="1"/>
        </w:numPr>
        <w:ind w:right="-421"/>
        <w:rPr>
          <w:sz w:val="22"/>
          <w:szCs w:val="22"/>
        </w:rPr>
      </w:pPr>
      <w:r w:rsidRPr="00D25B6D">
        <w:rPr>
          <w:sz w:val="22"/>
          <w:szCs w:val="22"/>
        </w:rPr>
        <w:t>(4) Social Welfare Dimension (laws re. social benefits programs)</w:t>
      </w:r>
    </w:p>
    <w:p w14:paraId="232B454F" w14:textId="77777777" w:rsidR="00755650" w:rsidRPr="00D25B6D" w:rsidRDefault="00145D22" w:rsidP="00D25B6D">
      <w:pPr>
        <w:pStyle w:val="ListParagraph"/>
        <w:numPr>
          <w:ilvl w:val="1"/>
          <w:numId w:val="1"/>
        </w:numPr>
        <w:ind w:right="-421"/>
        <w:rPr>
          <w:sz w:val="22"/>
          <w:szCs w:val="22"/>
        </w:rPr>
      </w:pPr>
      <w:r w:rsidRPr="00D25B6D">
        <w:rPr>
          <w:sz w:val="22"/>
          <w:szCs w:val="22"/>
        </w:rPr>
        <w:t>(5) Human Rights Dimension</w:t>
      </w:r>
      <w:r w:rsidR="00D44154" w:rsidRPr="00D25B6D">
        <w:rPr>
          <w:sz w:val="22"/>
          <w:szCs w:val="22"/>
        </w:rPr>
        <w:t xml:space="preserve"> (laws re equality right</w:t>
      </w:r>
      <w:r w:rsidR="001C2AFE" w:rsidRPr="00D25B6D">
        <w:rPr>
          <w:sz w:val="22"/>
          <w:szCs w:val="22"/>
        </w:rPr>
        <w:t>s, discrimination)</w:t>
      </w:r>
    </w:p>
    <w:p w14:paraId="4E0E9C13" w14:textId="77777777" w:rsidR="001F7778" w:rsidRPr="00D25B6D" w:rsidRDefault="001F7778" w:rsidP="00E86016">
      <w:pPr>
        <w:pStyle w:val="Heading2"/>
        <w:ind w:right="-94"/>
        <w:rPr>
          <w:szCs w:val="22"/>
        </w:rPr>
      </w:pPr>
      <w:bookmarkStart w:id="5" w:name="_Toc247075563"/>
      <w:r w:rsidRPr="00D25B6D">
        <w:rPr>
          <w:szCs w:val="22"/>
        </w:rPr>
        <w:t>Course Themes</w:t>
      </w:r>
      <w:bookmarkEnd w:id="5"/>
    </w:p>
    <w:p w14:paraId="21865D78" w14:textId="77777777" w:rsidR="001F7778" w:rsidRPr="00D25B6D" w:rsidRDefault="001F7778" w:rsidP="00E86016">
      <w:pPr>
        <w:ind w:right="-94"/>
        <w:rPr>
          <w:b/>
          <w:sz w:val="22"/>
          <w:szCs w:val="22"/>
        </w:rPr>
      </w:pPr>
      <w:r w:rsidRPr="00D25B6D">
        <w:rPr>
          <w:b/>
          <w:sz w:val="22"/>
          <w:szCs w:val="22"/>
        </w:rPr>
        <w:t>1. Protection of Society vs. Autonomy of the Individual</w:t>
      </w:r>
    </w:p>
    <w:p w14:paraId="3ABC92E5" w14:textId="77777777" w:rsidR="001F7778" w:rsidRPr="00D25B6D" w:rsidRDefault="001F7778" w:rsidP="00E86016">
      <w:pPr>
        <w:pStyle w:val="ListParagraph"/>
        <w:numPr>
          <w:ilvl w:val="0"/>
          <w:numId w:val="1"/>
        </w:numPr>
        <w:ind w:right="-94"/>
        <w:rPr>
          <w:sz w:val="22"/>
          <w:szCs w:val="22"/>
        </w:rPr>
      </w:pPr>
      <w:r w:rsidRPr="00D25B6D">
        <w:rPr>
          <w:sz w:val="22"/>
          <w:szCs w:val="22"/>
        </w:rPr>
        <w:t xml:space="preserve">balancing game. </w:t>
      </w:r>
      <w:r w:rsidR="00C5026F" w:rsidRPr="00D25B6D">
        <w:rPr>
          <w:sz w:val="22"/>
          <w:szCs w:val="22"/>
        </w:rPr>
        <w:t xml:space="preserve">Peter </w:t>
      </w:r>
      <w:r w:rsidRPr="00D25B6D">
        <w:rPr>
          <w:sz w:val="22"/>
          <w:szCs w:val="22"/>
        </w:rPr>
        <w:t>Carver and</w:t>
      </w:r>
      <w:r w:rsidR="0038498E" w:rsidRPr="00D25B6D">
        <w:rPr>
          <w:sz w:val="22"/>
          <w:szCs w:val="22"/>
        </w:rPr>
        <w:t xml:space="preserve"> Archibald</w:t>
      </w:r>
      <w:r w:rsidRPr="00D25B6D">
        <w:rPr>
          <w:sz w:val="22"/>
          <w:szCs w:val="22"/>
        </w:rPr>
        <w:t xml:space="preserve"> Kaiser discuss pendulum in Canada </w:t>
      </w:r>
      <w:r w:rsidR="00F01CE2" w:rsidRPr="00D25B6D">
        <w:rPr>
          <w:sz w:val="22"/>
          <w:szCs w:val="22"/>
        </w:rPr>
        <w:t xml:space="preserve">swinging </w:t>
      </w:r>
      <w:r w:rsidRPr="00D25B6D">
        <w:rPr>
          <w:sz w:val="22"/>
          <w:szCs w:val="22"/>
        </w:rPr>
        <w:t>between the two ends of the spectrum</w:t>
      </w:r>
    </w:p>
    <w:p w14:paraId="6F5C2DE9" w14:textId="77777777" w:rsidR="00F01CE2" w:rsidRPr="00D25B6D" w:rsidRDefault="00F01CE2" w:rsidP="00E86016">
      <w:pPr>
        <w:pStyle w:val="ListParagraph"/>
        <w:numPr>
          <w:ilvl w:val="1"/>
          <w:numId w:val="1"/>
        </w:numPr>
        <w:ind w:right="-94"/>
        <w:rPr>
          <w:sz w:val="22"/>
          <w:szCs w:val="22"/>
        </w:rPr>
      </w:pPr>
      <w:r w:rsidRPr="00D25B6D">
        <w:rPr>
          <w:sz w:val="22"/>
          <w:szCs w:val="22"/>
        </w:rPr>
        <w:t xml:space="preserve">in BC mid 1980 </w:t>
      </w:r>
      <w:r w:rsidR="00BF472C" w:rsidRPr="00D25B6D">
        <w:rPr>
          <w:sz w:val="22"/>
          <w:szCs w:val="22"/>
        </w:rPr>
        <w:t>civilly committed people when they required it for own good</w:t>
      </w:r>
    </w:p>
    <w:p w14:paraId="3E5A31DD" w14:textId="77777777" w:rsidR="00BF472C" w:rsidRPr="00D25B6D" w:rsidRDefault="00BF472C" w:rsidP="00E86016">
      <w:pPr>
        <w:pStyle w:val="ListParagraph"/>
        <w:numPr>
          <w:ilvl w:val="1"/>
          <w:numId w:val="1"/>
        </w:numPr>
        <w:ind w:right="-94"/>
        <w:rPr>
          <w:sz w:val="22"/>
          <w:szCs w:val="22"/>
        </w:rPr>
      </w:pPr>
      <w:r w:rsidRPr="00D25B6D">
        <w:rPr>
          <w:sz w:val="22"/>
          <w:szCs w:val="22"/>
        </w:rPr>
        <w:t>late 1980s, move towards greater respect for autonomy, only commit those posing a danger to society (Charter was influential)</w:t>
      </w:r>
    </w:p>
    <w:p w14:paraId="2537CC9E" w14:textId="77777777" w:rsidR="00BF472C" w:rsidRPr="00D25B6D" w:rsidRDefault="00BF472C" w:rsidP="00E86016">
      <w:pPr>
        <w:pStyle w:val="ListParagraph"/>
        <w:numPr>
          <w:ilvl w:val="1"/>
          <w:numId w:val="1"/>
        </w:numPr>
        <w:ind w:right="-94"/>
        <w:rPr>
          <w:sz w:val="22"/>
          <w:szCs w:val="22"/>
        </w:rPr>
      </w:pPr>
      <w:r w:rsidRPr="00D25B6D">
        <w:rPr>
          <w:sz w:val="22"/>
          <w:szCs w:val="22"/>
        </w:rPr>
        <w:t>late 1990s, swung back towards protection</w:t>
      </w:r>
      <w:r w:rsidR="00C5026F" w:rsidRPr="00D25B6D">
        <w:rPr>
          <w:sz w:val="22"/>
          <w:szCs w:val="22"/>
        </w:rPr>
        <w:t>, commitment criteria included people who needed it for mental deterioration (welfare standard)</w:t>
      </w:r>
    </w:p>
    <w:p w14:paraId="68B1A15D" w14:textId="77777777" w:rsidR="00C5026F" w:rsidRPr="00D25B6D" w:rsidRDefault="00C5026F" w:rsidP="00E86016">
      <w:pPr>
        <w:pStyle w:val="ListParagraph"/>
        <w:numPr>
          <w:ilvl w:val="1"/>
          <w:numId w:val="1"/>
        </w:numPr>
        <w:ind w:right="-94"/>
        <w:rPr>
          <w:sz w:val="22"/>
          <w:szCs w:val="22"/>
        </w:rPr>
      </w:pPr>
      <w:r w:rsidRPr="00D25B6D">
        <w:rPr>
          <w:sz w:val="22"/>
          <w:szCs w:val="22"/>
        </w:rPr>
        <w:t>generally pendulum swings towards paternalism</w:t>
      </w:r>
    </w:p>
    <w:p w14:paraId="01885012" w14:textId="77777777" w:rsidR="00F01CE2" w:rsidRPr="00D25B6D" w:rsidRDefault="00C5026F" w:rsidP="00E86016">
      <w:pPr>
        <w:pStyle w:val="ListParagraph"/>
        <w:numPr>
          <w:ilvl w:val="0"/>
          <w:numId w:val="1"/>
        </w:numPr>
        <w:ind w:right="-94"/>
        <w:rPr>
          <w:sz w:val="22"/>
          <w:szCs w:val="22"/>
        </w:rPr>
      </w:pPr>
      <w:r w:rsidRPr="00D25B6D">
        <w:rPr>
          <w:sz w:val="22"/>
          <w:szCs w:val="22"/>
        </w:rPr>
        <w:t xml:space="preserve">Gerald </w:t>
      </w:r>
      <w:r w:rsidR="00F01CE2" w:rsidRPr="00D25B6D">
        <w:rPr>
          <w:sz w:val="22"/>
          <w:szCs w:val="22"/>
        </w:rPr>
        <w:t>Robertson describes how mental health patients are infantilized, leads to ethic of paternalism</w:t>
      </w:r>
      <w:r w:rsidR="002A20AB" w:rsidRPr="00D25B6D">
        <w:rPr>
          <w:sz w:val="22"/>
          <w:szCs w:val="22"/>
        </w:rPr>
        <w:t>; also says fear of mentally ill is most common attitude</w:t>
      </w:r>
    </w:p>
    <w:p w14:paraId="65746980" w14:textId="3136E611" w:rsidR="002A20AB" w:rsidRPr="00D25B6D" w:rsidRDefault="002A20AB" w:rsidP="00E86016">
      <w:pPr>
        <w:pStyle w:val="ListParagraph"/>
        <w:numPr>
          <w:ilvl w:val="1"/>
          <w:numId w:val="1"/>
        </w:numPr>
        <w:ind w:right="-94"/>
        <w:rPr>
          <w:sz w:val="22"/>
          <w:szCs w:val="22"/>
        </w:rPr>
      </w:pPr>
      <w:proofErr w:type="spellStart"/>
      <w:r w:rsidRPr="00D25B6D">
        <w:rPr>
          <w:i/>
          <w:sz w:val="22"/>
          <w:szCs w:val="22"/>
        </w:rPr>
        <w:t>Ogg</w:t>
      </w:r>
      <w:proofErr w:type="spellEnd"/>
      <w:r w:rsidRPr="00D25B6D">
        <w:rPr>
          <w:i/>
          <w:sz w:val="22"/>
          <w:szCs w:val="22"/>
        </w:rPr>
        <w:t>-Moss v Queen</w:t>
      </w:r>
      <w:r w:rsidRPr="00D25B6D">
        <w:rPr>
          <w:sz w:val="22"/>
          <w:szCs w:val="22"/>
        </w:rPr>
        <w:t xml:space="preserve"> – SCC held 21 </w:t>
      </w:r>
      <w:proofErr w:type="spellStart"/>
      <w:r w:rsidRPr="00D25B6D">
        <w:rPr>
          <w:sz w:val="22"/>
          <w:szCs w:val="22"/>
        </w:rPr>
        <w:t>yr</w:t>
      </w:r>
      <w:proofErr w:type="spellEnd"/>
      <w:r w:rsidRPr="00D25B6D">
        <w:rPr>
          <w:sz w:val="22"/>
          <w:szCs w:val="22"/>
        </w:rPr>
        <w:t xml:space="preserve"> old mentally </w:t>
      </w:r>
      <w:r w:rsidR="006F61E1" w:rsidRPr="00D25B6D">
        <w:rPr>
          <w:sz w:val="22"/>
          <w:szCs w:val="22"/>
        </w:rPr>
        <w:t>disabled</w:t>
      </w:r>
      <w:r w:rsidRPr="00D25B6D">
        <w:rPr>
          <w:sz w:val="22"/>
          <w:szCs w:val="22"/>
        </w:rPr>
        <w:t xml:space="preserve"> not a child</w:t>
      </w:r>
    </w:p>
    <w:p w14:paraId="3E003EB9" w14:textId="77777777" w:rsidR="00B72D17" w:rsidRPr="00D25B6D" w:rsidRDefault="00B72D17" w:rsidP="00E86016">
      <w:pPr>
        <w:ind w:right="-94"/>
        <w:rPr>
          <w:sz w:val="22"/>
          <w:szCs w:val="22"/>
        </w:rPr>
      </w:pPr>
      <w:r w:rsidRPr="00D25B6D">
        <w:rPr>
          <w:b/>
          <w:sz w:val="22"/>
          <w:szCs w:val="22"/>
        </w:rPr>
        <w:t>2. Social vs. medical model of disability</w:t>
      </w:r>
      <w:r w:rsidRPr="00D25B6D">
        <w:rPr>
          <w:sz w:val="22"/>
          <w:szCs w:val="22"/>
        </w:rPr>
        <w:t xml:space="preserve"> (Archibald Kaiser article</w:t>
      </w:r>
      <w:r w:rsidR="00DC5592" w:rsidRPr="00D25B6D">
        <w:rPr>
          <w:sz w:val="22"/>
          <w:szCs w:val="22"/>
        </w:rPr>
        <w:t xml:space="preserve"> – says not necessarily mutually exclusive</w:t>
      </w:r>
      <w:r w:rsidRPr="00D25B6D">
        <w:rPr>
          <w:sz w:val="22"/>
          <w:szCs w:val="22"/>
        </w:rPr>
        <w:t>)</w:t>
      </w:r>
    </w:p>
    <w:p w14:paraId="2A7321BD" w14:textId="77777777" w:rsidR="00B72D17" w:rsidRPr="00D25B6D" w:rsidRDefault="00F53474" w:rsidP="00E86016">
      <w:pPr>
        <w:pStyle w:val="ListParagraph"/>
        <w:numPr>
          <w:ilvl w:val="0"/>
          <w:numId w:val="3"/>
        </w:numPr>
        <w:ind w:right="-94"/>
        <w:rPr>
          <w:sz w:val="22"/>
          <w:szCs w:val="22"/>
        </w:rPr>
      </w:pPr>
      <w:r w:rsidRPr="00D25B6D">
        <w:rPr>
          <w:sz w:val="22"/>
          <w:szCs w:val="22"/>
        </w:rPr>
        <w:t>Approach depends on how you see role of law</w:t>
      </w:r>
    </w:p>
    <w:p w14:paraId="1DE22408" w14:textId="77777777" w:rsidR="00F53474" w:rsidRPr="00D25B6D" w:rsidRDefault="00F53474" w:rsidP="00E86016">
      <w:pPr>
        <w:pStyle w:val="ListParagraph"/>
        <w:numPr>
          <w:ilvl w:val="0"/>
          <w:numId w:val="3"/>
        </w:numPr>
        <w:ind w:right="-94"/>
        <w:rPr>
          <w:sz w:val="22"/>
          <w:szCs w:val="22"/>
        </w:rPr>
      </w:pPr>
      <w:r w:rsidRPr="00D25B6D">
        <w:rPr>
          <w:sz w:val="22"/>
          <w:szCs w:val="22"/>
        </w:rPr>
        <w:t xml:space="preserve">Medical model – power to psychiatry – Kaiser: “critical elements of medical model portray </w:t>
      </w:r>
      <w:proofErr w:type="spellStart"/>
      <w:r w:rsidRPr="00D25B6D">
        <w:rPr>
          <w:sz w:val="22"/>
          <w:szCs w:val="22"/>
        </w:rPr>
        <w:t>indvl</w:t>
      </w:r>
      <w:proofErr w:type="spellEnd"/>
      <w:r w:rsidRPr="00D25B6D">
        <w:rPr>
          <w:sz w:val="22"/>
          <w:szCs w:val="22"/>
        </w:rPr>
        <w:t xml:space="preserve"> as having health problem </w:t>
      </w:r>
      <w:r w:rsidR="00A87BF4" w:rsidRPr="00D25B6D">
        <w:rPr>
          <w:sz w:val="22"/>
          <w:szCs w:val="22"/>
        </w:rPr>
        <w:t>in which suffering is diagnosed/treated by physicians. Disability becomes “defect or sickness which must be cured through medical intervention wherein physician becomes authority figure/decision-maker w wide discretionary powers granted by legislation</w:t>
      </w:r>
      <w:r w:rsidR="003B3245" w:rsidRPr="00D25B6D">
        <w:rPr>
          <w:sz w:val="22"/>
          <w:szCs w:val="22"/>
        </w:rPr>
        <w:t xml:space="preserve"> to ensure that ill </w:t>
      </w:r>
      <w:proofErr w:type="spellStart"/>
      <w:r w:rsidR="003B3245" w:rsidRPr="00D25B6D">
        <w:rPr>
          <w:sz w:val="22"/>
          <w:szCs w:val="22"/>
        </w:rPr>
        <w:t>indvl</w:t>
      </w:r>
      <w:proofErr w:type="spellEnd"/>
      <w:r w:rsidR="003B3245" w:rsidRPr="00D25B6D">
        <w:rPr>
          <w:sz w:val="22"/>
          <w:szCs w:val="22"/>
        </w:rPr>
        <w:t xml:space="preserve"> can be forcibly assessed/hospitalized/treated</w:t>
      </w:r>
    </w:p>
    <w:p w14:paraId="078D0E9E" w14:textId="77777777" w:rsidR="003B3245" w:rsidRPr="00D25B6D" w:rsidRDefault="003B3245" w:rsidP="00E86016">
      <w:pPr>
        <w:pStyle w:val="ListParagraph"/>
        <w:numPr>
          <w:ilvl w:val="1"/>
          <w:numId w:val="3"/>
        </w:numPr>
        <w:ind w:right="-94"/>
        <w:rPr>
          <w:sz w:val="22"/>
          <w:szCs w:val="22"/>
        </w:rPr>
      </w:pPr>
      <w:r w:rsidRPr="00D25B6D">
        <w:rPr>
          <w:sz w:val="22"/>
          <w:szCs w:val="22"/>
        </w:rPr>
        <w:t>Wide discretion is problematic b/c physicians/psych. Not experts in statutory interpretation</w:t>
      </w:r>
      <w:r w:rsidR="00B50499" w:rsidRPr="00D25B6D">
        <w:rPr>
          <w:sz w:val="22"/>
          <w:szCs w:val="22"/>
        </w:rPr>
        <w:t>, civil liberties, human rights</w:t>
      </w:r>
    </w:p>
    <w:p w14:paraId="4976705B" w14:textId="28BF8838" w:rsidR="00B50499" w:rsidRPr="00D25B6D" w:rsidRDefault="00B50499" w:rsidP="00E86016">
      <w:pPr>
        <w:pStyle w:val="ListParagraph"/>
        <w:numPr>
          <w:ilvl w:val="0"/>
          <w:numId w:val="3"/>
        </w:numPr>
        <w:ind w:right="-94"/>
        <w:rPr>
          <w:sz w:val="22"/>
          <w:szCs w:val="22"/>
        </w:rPr>
      </w:pPr>
      <w:r w:rsidRPr="00D25B6D">
        <w:rPr>
          <w:sz w:val="22"/>
          <w:szCs w:val="22"/>
        </w:rPr>
        <w:t xml:space="preserve">Social model </w:t>
      </w:r>
      <w:r w:rsidR="009A2B3E" w:rsidRPr="00D25B6D">
        <w:rPr>
          <w:sz w:val="22"/>
          <w:szCs w:val="22"/>
        </w:rPr>
        <w:t>– views law as tool fo</w:t>
      </w:r>
      <w:r w:rsidR="00247E6E" w:rsidRPr="00D25B6D">
        <w:rPr>
          <w:sz w:val="22"/>
          <w:szCs w:val="22"/>
        </w:rPr>
        <w:t xml:space="preserve">r improving lives of people w </w:t>
      </w:r>
      <w:proofErr w:type="spellStart"/>
      <w:r w:rsidR="00247E6E" w:rsidRPr="00D25B6D">
        <w:rPr>
          <w:sz w:val="22"/>
          <w:szCs w:val="22"/>
        </w:rPr>
        <w:t>m</w:t>
      </w:r>
      <w:r w:rsidR="009A2B3E" w:rsidRPr="00D25B6D">
        <w:rPr>
          <w:sz w:val="22"/>
          <w:szCs w:val="22"/>
        </w:rPr>
        <w:t>n</w:t>
      </w:r>
      <w:r w:rsidR="00247E6E" w:rsidRPr="00D25B6D">
        <w:rPr>
          <w:sz w:val="22"/>
          <w:szCs w:val="22"/>
        </w:rPr>
        <w:t>t</w:t>
      </w:r>
      <w:r w:rsidR="009A2B3E" w:rsidRPr="00D25B6D">
        <w:rPr>
          <w:sz w:val="22"/>
          <w:szCs w:val="22"/>
        </w:rPr>
        <w:t>l</w:t>
      </w:r>
      <w:proofErr w:type="spellEnd"/>
      <w:r w:rsidR="009A2B3E" w:rsidRPr="00D25B6D">
        <w:rPr>
          <w:sz w:val="22"/>
          <w:szCs w:val="22"/>
        </w:rPr>
        <w:t xml:space="preserve"> disability, challenges barriers they face (stigma, discrimination etc.)</w:t>
      </w:r>
    </w:p>
    <w:p w14:paraId="5FC12C4C" w14:textId="77777777" w:rsidR="00FB27F6" w:rsidRPr="00D25B6D" w:rsidRDefault="00DC5592" w:rsidP="00E86016">
      <w:pPr>
        <w:pStyle w:val="ListParagraph"/>
        <w:numPr>
          <w:ilvl w:val="1"/>
          <w:numId w:val="3"/>
        </w:numPr>
        <w:ind w:right="-94"/>
        <w:rPr>
          <w:sz w:val="22"/>
          <w:szCs w:val="22"/>
        </w:rPr>
      </w:pPr>
      <w:r w:rsidRPr="00D25B6D">
        <w:rPr>
          <w:sz w:val="22"/>
          <w:szCs w:val="22"/>
        </w:rPr>
        <w:t xml:space="preserve">Good </w:t>
      </w:r>
      <w:r w:rsidR="00FB27F6" w:rsidRPr="00D25B6D">
        <w:rPr>
          <w:sz w:val="22"/>
          <w:szCs w:val="22"/>
        </w:rPr>
        <w:t>b/c</w:t>
      </w:r>
      <w:r w:rsidRPr="00D25B6D">
        <w:rPr>
          <w:sz w:val="22"/>
          <w:szCs w:val="22"/>
        </w:rPr>
        <w:t xml:space="preserve"> it pushes for change in the law </w:t>
      </w:r>
    </w:p>
    <w:p w14:paraId="10CD4644" w14:textId="77777777" w:rsidR="00FB27F6" w:rsidRPr="00D25B6D" w:rsidRDefault="00FB27F6" w:rsidP="00E86016">
      <w:pPr>
        <w:ind w:right="-94"/>
        <w:rPr>
          <w:sz w:val="22"/>
          <w:szCs w:val="22"/>
        </w:rPr>
      </w:pPr>
      <w:r w:rsidRPr="00D25B6D">
        <w:rPr>
          <w:b/>
          <w:sz w:val="22"/>
          <w:szCs w:val="22"/>
        </w:rPr>
        <w:t>3. Role of law in improving vs. disadvantaging mentally ill</w:t>
      </w:r>
      <w:r w:rsidRPr="00D25B6D">
        <w:rPr>
          <w:sz w:val="22"/>
          <w:szCs w:val="22"/>
        </w:rPr>
        <w:t xml:space="preserve"> (Robertson article)</w:t>
      </w:r>
    </w:p>
    <w:p w14:paraId="2E0D4C56" w14:textId="77777777" w:rsidR="00AA333A" w:rsidRPr="00D25B6D" w:rsidRDefault="00FB27F6" w:rsidP="00E86016">
      <w:pPr>
        <w:pStyle w:val="ListParagraph"/>
        <w:numPr>
          <w:ilvl w:val="0"/>
          <w:numId w:val="3"/>
        </w:numPr>
        <w:ind w:right="-94"/>
        <w:rPr>
          <w:sz w:val="22"/>
          <w:szCs w:val="22"/>
        </w:rPr>
      </w:pPr>
      <w:r w:rsidRPr="00D25B6D">
        <w:rPr>
          <w:sz w:val="22"/>
          <w:szCs w:val="22"/>
        </w:rPr>
        <w:t>Does law follow social attitudes, or lead them? (</w:t>
      </w:r>
      <w:proofErr w:type="spellStart"/>
      <w:r w:rsidRPr="00D25B6D">
        <w:rPr>
          <w:sz w:val="22"/>
          <w:szCs w:val="22"/>
        </w:rPr>
        <w:t>eg</w:t>
      </w:r>
      <w:proofErr w:type="spellEnd"/>
      <w:r w:rsidRPr="00D25B6D">
        <w:rPr>
          <w:sz w:val="22"/>
          <w:szCs w:val="22"/>
        </w:rPr>
        <w:t>. eugenics)</w:t>
      </w:r>
    </w:p>
    <w:p w14:paraId="4F364A78" w14:textId="77777777" w:rsidR="00AA333A" w:rsidRPr="00D25B6D" w:rsidRDefault="00AA333A" w:rsidP="00E86016">
      <w:pPr>
        <w:pStyle w:val="ListParagraph"/>
        <w:numPr>
          <w:ilvl w:val="0"/>
          <w:numId w:val="3"/>
        </w:numPr>
        <w:ind w:right="-94"/>
        <w:rPr>
          <w:sz w:val="22"/>
          <w:szCs w:val="22"/>
        </w:rPr>
      </w:pPr>
      <w:r w:rsidRPr="00D25B6D">
        <w:rPr>
          <w:sz w:val="22"/>
          <w:szCs w:val="22"/>
        </w:rPr>
        <w:t>Robertson argues it does both</w:t>
      </w:r>
      <w:r w:rsidR="0076657E" w:rsidRPr="00D25B6D">
        <w:rPr>
          <w:sz w:val="22"/>
          <w:szCs w:val="22"/>
        </w:rPr>
        <w:t xml:space="preserve"> – law was used to institute social policy of eugenics</w:t>
      </w:r>
    </w:p>
    <w:p w14:paraId="70D3C584" w14:textId="77777777" w:rsidR="0076657E" w:rsidRPr="00D25B6D" w:rsidRDefault="0076657E" w:rsidP="00E86016">
      <w:pPr>
        <w:pStyle w:val="ListParagraph"/>
        <w:numPr>
          <w:ilvl w:val="0"/>
          <w:numId w:val="3"/>
        </w:numPr>
        <w:ind w:right="-94"/>
        <w:rPr>
          <w:sz w:val="22"/>
          <w:szCs w:val="22"/>
        </w:rPr>
      </w:pPr>
      <w:r w:rsidRPr="00D25B6D">
        <w:rPr>
          <w:sz w:val="22"/>
          <w:szCs w:val="22"/>
        </w:rPr>
        <w:t xml:space="preserve">But law also used to direct social change – see </w:t>
      </w:r>
      <w:r w:rsidRPr="00D25B6D">
        <w:rPr>
          <w:i/>
          <w:sz w:val="22"/>
          <w:szCs w:val="22"/>
        </w:rPr>
        <w:t>Re Eve</w:t>
      </w:r>
      <w:r w:rsidR="005C280A" w:rsidRPr="00D25B6D">
        <w:rPr>
          <w:i/>
          <w:sz w:val="22"/>
          <w:szCs w:val="22"/>
        </w:rPr>
        <w:t xml:space="preserve"> </w:t>
      </w:r>
      <w:r w:rsidR="005C280A" w:rsidRPr="00D25B6D">
        <w:rPr>
          <w:sz w:val="22"/>
          <w:szCs w:val="22"/>
        </w:rPr>
        <w:t>(held that can’t sterilize women with mental disabilities for non-therapeutic reasons)</w:t>
      </w:r>
    </w:p>
    <w:p w14:paraId="074D56B0" w14:textId="77777777" w:rsidR="0076657E" w:rsidRPr="00D25B6D" w:rsidRDefault="0076657E" w:rsidP="00E86016">
      <w:pPr>
        <w:pStyle w:val="ListParagraph"/>
        <w:numPr>
          <w:ilvl w:val="1"/>
          <w:numId w:val="3"/>
        </w:numPr>
        <w:ind w:right="-94"/>
        <w:rPr>
          <w:sz w:val="22"/>
          <w:szCs w:val="22"/>
        </w:rPr>
      </w:pPr>
      <w:r w:rsidRPr="00D25B6D">
        <w:rPr>
          <w:sz w:val="22"/>
          <w:szCs w:val="22"/>
        </w:rPr>
        <w:t>Belief that physical illness is diff. than mental illness</w:t>
      </w:r>
    </w:p>
    <w:p w14:paraId="3D03499F" w14:textId="77777777" w:rsidR="0076657E" w:rsidRPr="00D25B6D" w:rsidRDefault="00E2379D" w:rsidP="00E86016">
      <w:pPr>
        <w:pStyle w:val="ListParagraph"/>
        <w:numPr>
          <w:ilvl w:val="1"/>
          <w:numId w:val="3"/>
        </w:numPr>
        <w:ind w:right="-94"/>
        <w:rPr>
          <w:sz w:val="22"/>
          <w:szCs w:val="22"/>
        </w:rPr>
      </w:pPr>
      <w:r w:rsidRPr="00D25B6D">
        <w:rPr>
          <w:sz w:val="22"/>
          <w:szCs w:val="22"/>
        </w:rPr>
        <w:t>Law enforced this social belief by denying competent individuals the right to refuse treatment in the psychiatric context only</w:t>
      </w:r>
    </w:p>
    <w:p w14:paraId="422C2EA1" w14:textId="77777777" w:rsidR="005C280A" w:rsidRPr="00D25B6D" w:rsidRDefault="005C280A" w:rsidP="00E86016">
      <w:pPr>
        <w:pStyle w:val="ListParagraph"/>
        <w:numPr>
          <w:ilvl w:val="0"/>
          <w:numId w:val="3"/>
        </w:numPr>
        <w:ind w:right="-94"/>
        <w:rPr>
          <w:sz w:val="22"/>
          <w:szCs w:val="22"/>
        </w:rPr>
      </w:pPr>
      <w:r w:rsidRPr="00D25B6D">
        <w:rPr>
          <w:sz w:val="22"/>
          <w:szCs w:val="22"/>
        </w:rPr>
        <w:t>Law is positive – legislation allowing people to make decision about future incompetency has drastically improved</w:t>
      </w:r>
    </w:p>
    <w:p w14:paraId="3405B679" w14:textId="77777777" w:rsidR="00D66218" w:rsidRPr="00D25B6D" w:rsidRDefault="00D66218" w:rsidP="00E86016">
      <w:pPr>
        <w:pStyle w:val="ListParagraph"/>
        <w:numPr>
          <w:ilvl w:val="1"/>
          <w:numId w:val="3"/>
        </w:numPr>
        <w:ind w:right="-94"/>
        <w:rPr>
          <w:sz w:val="22"/>
          <w:szCs w:val="22"/>
        </w:rPr>
      </w:pPr>
      <w:r w:rsidRPr="00D25B6D">
        <w:rPr>
          <w:i/>
          <w:sz w:val="22"/>
          <w:szCs w:val="22"/>
        </w:rPr>
        <w:t>Fleming v Reid</w:t>
      </w:r>
      <w:r w:rsidRPr="00D25B6D">
        <w:rPr>
          <w:sz w:val="22"/>
          <w:szCs w:val="22"/>
        </w:rPr>
        <w:t xml:space="preserve"> – ONCA – forced treatment cant be administered contrary to prior competent wishes (not binding in BC)</w:t>
      </w:r>
    </w:p>
    <w:p w14:paraId="66B3EDDC" w14:textId="77777777" w:rsidR="00BC17F8" w:rsidRPr="00D25B6D" w:rsidRDefault="00BC17F8" w:rsidP="00E86016">
      <w:pPr>
        <w:pStyle w:val="Heading2"/>
        <w:ind w:right="-94"/>
        <w:rPr>
          <w:szCs w:val="22"/>
        </w:rPr>
      </w:pPr>
      <w:bookmarkStart w:id="6" w:name="_Toc247075564"/>
      <w:r w:rsidRPr="00D25B6D">
        <w:rPr>
          <w:szCs w:val="22"/>
        </w:rPr>
        <w:t>Barriers to Charter Litigation</w:t>
      </w:r>
      <w:bookmarkEnd w:id="6"/>
    </w:p>
    <w:p w14:paraId="1FB8FDDF" w14:textId="77777777" w:rsidR="00BC17F8" w:rsidRPr="00D25B6D" w:rsidRDefault="00BC17F8" w:rsidP="00E86016">
      <w:pPr>
        <w:pStyle w:val="ListParagraph"/>
        <w:numPr>
          <w:ilvl w:val="0"/>
          <w:numId w:val="3"/>
        </w:numPr>
        <w:ind w:right="-94"/>
        <w:rPr>
          <w:sz w:val="22"/>
          <w:szCs w:val="22"/>
        </w:rPr>
      </w:pPr>
      <w:r w:rsidRPr="00D25B6D">
        <w:rPr>
          <w:sz w:val="22"/>
          <w:szCs w:val="22"/>
        </w:rPr>
        <w:t>litigation often brought by advocacy groups rather than individuals (due to incompetence)</w:t>
      </w:r>
    </w:p>
    <w:p w14:paraId="16F00B89" w14:textId="77777777" w:rsidR="00BC17F8" w:rsidRPr="00D25B6D" w:rsidRDefault="00BC17F8" w:rsidP="00E86016">
      <w:pPr>
        <w:pStyle w:val="ListParagraph"/>
        <w:numPr>
          <w:ilvl w:val="0"/>
          <w:numId w:val="3"/>
        </w:numPr>
        <w:ind w:right="-94"/>
        <w:rPr>
          <w:sz w:val="22"/>
          <w:szCs w:val="22"/>
        </w:rPr>
      </w:pPr>
      <w:r w:rsidRPr="00D25B6D">
        <w:rPr>
          <w:sz w:val="22"/>
          <w:szCs w:val="22"/>
        </w:rPr>
        <w:t>mootness (no long a dispute, person has been released, too stressful/costly to follow through</w:t>
      </w:r>
    </w:p>
    <w:p w14:paraId="57EF0D1D" w14:textId="77777777" w:rsidR="007338C0" w:rsidRPr="00D25B6D" w:rsidRDefault="007338C0" w:rsidP="00E86016">
      <w:pPr>
        <w:pStyle w:val="Heading1"/>
        <w:ind w:right="-94"/>
        <w:rPr>
          <w:sz w:val="22"/>
          <w:szCs w:val="22"/>
        </w:rPr>
      </w:pPr>
      <w:bookmarkStart w:id="7" w:name="_Toc247075565"/>
      <w:r w:rsidRPr="00D25B6D">
        <w:rPr>
          <w:sz w:val="22"/>
          <w:szCs w:val="22"/>
        </w:rPr>
        <w:t>DIAGNOSIS OF MENTAL DISORDER</w:t>
      </w:r>
      <w:bookmarkEnd w:id="7"/>
    </w:p>
    <w:p w14:paraId="08D6F3FF" w14:textId="77777777" w:rsidR="007338C0" w:rsidRPr="00D25B6D" w:rsidRDefault="00B62EB4" w:rsidP="00E86016">
      <w:pPr>
        <w:pStyle w:val="Heading2"/>
        <w:ind w:right="-94"/>
        <w:rPr>
          <w:szCs w:val="22"/>
        </w:rPr>
      </w:pPr>
      <w:bookmarkStart w:id="8" w:name="_Toc247075566"/>
      <w:r w:rsidRPr="00D25B6D">
        <w:rPr>
          <w:szCs w:val="22"/>
        </w:rPr>
        <w:t>History of Diagnosis</w:t>
      </w:r>
      <w:bookmarkEnd w:id="8"/>
    </w:p>
    <w:p w14:paraId="395B24AD" w14:textId="73177352" w:rsidR="00B62EB4" w:rsidRPr="00D25B6D" w:rsidRDefault="00B62EB4" w:rsidP="00E86016">
      <w:pPr>
        <w:pStyle w:val="ListParagraph"/>
        <w:numPr>
          <w:ilvl w:val="0"/>
          <w:numId w:val="3"/>
        </w:numPr>
        <w:ind w:right="-94"/>
        <w:rPr>
          <w:sz w:val="22"/>
          <w:szCs w:val="22"/>
        </w:rPr>
      </w:pPr>
      <w:r w:rsidRPr="00D25B6D">
        <w:rPr>
          <w:sz w:val="22"/>
          <w:szCs w:val="22"/>
        </w:rPr>
        <w:t>used to diagnose non-</w:t>
      </w:r>
      <w:r w:rsidR="007B7FD4" w:rsidRPr="00D25B6D">
        <w:rPr>
          <w:sz w:val="22"/>
          <w:szCs w:val="22"/>
        </w:rPr>
        <w:t>conformist</w:t>
      </w:r>
      <w:r w:rsidRPr="00D25B6D">
        <w:rPr>
          <w:sz w:val="22"/>
          <w:szCs w:val="22"/>
        </w:rPr>
        <w:t xml:space="preserve"> behaviors – </w:t>
      </w:r>
      <w:proofErr w:type="spellStart"/>
      <w:r w:rsidRPr="00D25B6D">
        <w:rPr>
          <w:sz w:val="22"/>
          <w:szCs w:val="22"/>
        </w:rPr>
        <w:t>eg</w:t>
      </w:r>
      <w:proofErr w:type="spellEnd"/>
      <w:r w:rsidRPr="00D25B6D">
        <w:rPr>
          <w:sz w:val="22"/>
          <w:szCs w:val="22"/>
        </w:rPr>
        <w:t xml:space="preserve">. </w:t>
      </w:r>
      <w:proofErr w:type="spellStart"/>
      <w:r w:rsidRPr="00D25B6D">
        <w:rPr>
          <w:sz w:val="22"/>
          <w:szCs w:val="22"/>
        </w:rPr>
        <w:t>drapetomania</w:t>
      </w:r>
      <w:proofErr w:type="spellEnd"/>
      <w:r w:rsidRPr="00D25B6D">
        <w:rPr>
          <w:sz w:val="22"/>
          <w:szCs w:val="22"/>
        </w:rPr>
        <w:t xml:space="preserve"> (slave who had compulsion to run away)</w:t>
      </w:r>
    </w:p>
    <w:p w14:paraId="789ACCAC" w14:textId="77777777" w:rsidR="003F7DA4" w:rsidRPr="00D25B6D" w:rsidRDefault="003F7DA4" w:rsidP="00E86016">
      <w:pPr>
        <w:pStyle w:val="ListParagraph"/>
        <w:numPr>
          <w:ilvl w:val="0"/>
          <w:numId w:val="3"/>
        </w:numPr>
        <w:ind w:right="-94"/>
        <w:rPr>
          <w:sz w:val="22"/>
          <w:szCs w:val="22"/>
        </w:rPr>
      </w:pPr>
      <w:r w:rsidRPr="00D25B6D">
        <w:rPr>
          <w:sz w:val="22"/>
          <w:szCs w:val="22"/>
        </w:rPr>
        <w:t>power for psychiatrists to create labels gives them social control of the nature of mental health (</w:t>
      </w:r>
      <w:proofErr w:type="spellStart"/>
      <w:r w:rsidRPr="00D25B6D">
        <w:rPr>
          <w:sz w:val="22"/>
          <w:szCs w:val="22"/>
        </w:rPr>
        <w:t>eg</w:t>
      </w:r>
      <w:proofErr w:type="spellEnd"/>
      <w:r w:rsidRPr="00D25B6D">
        <w:rPr>
          <w:sz w:val="22"/>
          <w:szCs w:val="22"/>
        </w:rPr>
        <w:t>. label of homosexuality)</w:t>
      </w:r>
    </w:p>
    <w:p w14:paraId="65AADBCB" w14:textId="77777777" w:rsidR="00BA79FF" w:rsidRPr="00D25B6D" w:rsidRDefault="003F7DA4" w:rsidP="00E86016">
      <w:pPr>
        <w:pStyle w:val="ListParagraph"/>
        <w:numPr>
          <w:ilvl w:val="0"/>
          <w:numId w:val="3"/>
        </w:numPr>
        <w:ind w:right="-94"/>
        <w:rPr>
          <w:sz w:val="22"/>
          <w:szCs w:val="22"/>
        </w:rPr>
      </w:pPr>
      <w:r w:rsidRPr="00D25B6D">
        <w:rPr>
          <w:sz w:val="22"/>
          <w:szCs w:val="22"/>
        </w:rPr>
        <w:t>takes hindsight to see political dimension behind certain diagnoses</w:t>
      </w:r>
    </w:p>
    <w:p w14:paraId="66BED795" w14:textId="77777777" w:rsidR="003B1161" w:rsidRPr="00D25B6D" w:rsidRDefault="00BA79FF" w:rsidP="00E86016">
      <w:pPr>
        <w:pStyle w:val="ListParagraph"/>
        <w:numPr>
          <w:ilvl w:val="0"/>
          <w:numId w:val="3"/>
        </w:numPr>
        <w:ind w:right="-94"/>
        <w:rPr>
          <w:sz w:val="22"/>
          <w:szCs w:val="22"/>
        </w:rPr>
      </w:pPr>
      <w:r w:rsidRPr="00D25B6D">
        <w:rPr>
          <w:sz w:val="22"/>
          <w:szCs w:val="22"/>
        </w:rPr>
        <w:t xml:space="preserve">DSM 5 (May, 2013) - </w:t>
      </w:r>
      <w:r w:rsidR="003B1161" w:rsidRPr="00D25B6D">
        <w:rPr>
          <w:sz w:val="22"/>
          <w:szCs w:val="22"/>
        </w:rPr>
        <w:t>desire to make psychiatry more scientific</w:t>
      </w:r>
      <w:r w:rsidRPr="00D25B6D">
        <w:rPr>
          <w:sz w:val="22"/>
          <w:szCs w:val="22"/>
        </w:rPr>
        <w:t>; controversial changes</w:t>
      </w:r>
    </w:p>
    <w:p w14:paraId="6567AE2F" w14:textId="1BB6E8DE" w:rsidR="00A47016" w:rsidRPr="00D25B6D" w:rsidRDefault="00A47016" w:rsidP="00E86016">
      <w:pPr>
        <w:pStyle w:val="ListParagraph"/>
        <w:numPr>
          <w:ilvl w:val="1"/>
          <w:numId w:val="3"/>
        </w:numPr>
        <w:ind w:right="-94"/>
        <w:rPr>
          <w:sz w:val="22"/>
          <w:szCs w:val="22"/>
        </w:rPr>
      </w:pPr>
      <w:proofErr w:type="spellStart"/>
      <w:r w:rsidRPr="00D25B6D">
        <w:rPr>
          <w:sz w:val="22"/>
          <w:szCs w:val="22"/>
        </w:rPr>
        <w:t>Eg</w:t>
      </w:r>
      <w:proofErr w:type="spellEnd"/>
      <w:r w:rsidRPr="00D25B6D">
        <w:rPr>
          <w:sz w:val="22"/>
          <w:szCs w:val="22"/>
        </w:rPr>
        <w:t xml:space="preserve">. cannabis withdrawal, caffeine withdrawal, hoarding, excoriation (skin picking), restless legs syndrome, premenstrual </w:t>
      </w:r>
      <w:proofErr w:type="spellStart"/>
      <w:r w:rsidRPr="00D25B6D">
        <w:rPr>
          <w:sz w:val="22"/>
          <w:szCs w:val="22"/>
        </w:rPr>
        <w:t>dysphoric</w:t>
      </w:r>
      <w:proofErr w:type="spellEnd"/>
      <w:r w:rsidRPr="00D25B6D">
        <w:rPr>
          <w:sz w:val="22"/>
          <w:szCs w:val="22"/>
        </w:rPr>
        <w:t xml:space="preserve"> disorder</w:t>
      </w:r>
    </w:p>
    <w:p w14:paraId="5F55589C" w14:textId="68353282" w:rsidR="000F31D1" w:rsidRPr="00D25B6D" w:rsidRDefault="000F31D1" w:rsidP="00E86016">
      <w:pPr>
        <w:pStyle w:val="ListParagraph"/>
        <w:numPr>
          <w:ilvl w:val="1"/>
          <w:numId w:val="3"/>
        </w:numPr>
        <w:ind w:right="-94"/>
        <w:rPr>
          <w:sz w:val="22"/>
          <w:szCs w:val="22"/>
        </w:rPr>
      </w:pPr>
      <w:r w:rsidRPr="00D25B6D">
        <w:rPr>
          <w:sz w:val="22"/>
          <w:szCs w:val="22"/>
        </w:rPr>
        <w:t>DSM 5 got rid of Axis methodology</w:t>
      </w:r>
    </w:p>
    <w:p w14:paraId="634FC475" w14:textId="0630A602" w:rsidR="0029098C" w:rsidRPr="00D25B6D" w:rsidRDefault="0029098C" w:rsidP="00E86016">
      <w:pPr>
        <w:pStyle w:val="ListParagraph"/>
        <w:numPr>
          <w:ilvl w:val="1"/>
          <w:numId w:val="3"/>
        </w:numPr>
        <w:ind w:right="-94"/>
        <w:rPr>
          <w:sz w:val="22"/>
          <w:szCs w:val="22"/>
        </w:rPr>
      </w:pPr>
      <w:r w:rsidRPr="00D25B6D">
        <w:rPr>
          <w:sz w:val="22"/>
          <w:szCs w:val="22"/>
        </w:rPr>
        <w:t>See below in implications for new DSM 5 problems</w:t>
      </w:r>
    </w:p>
    <w:p w14:paraId="3ACF24EF" w14:textId="74F540A5" w:rsidR="00A47016" w:rsidRPr="00D25B6D" w:rsidRDefault="00A47016" w:rsidP="00E86016">
      <w:pPr>
        <w:pStyle w:val="Heading2"/>
        <w:ind w:right="-94"/>
        <w:rPr>
          <w:szCs w:val="22"/>
        </w:rPr>
      </w:pPr>
      <w:bookmarkStart w:id="9" w:name="_Toc247075567"/>
      <w:r w:rsidRPr="00D25B6D">
        <w:rPr>
          <w:szCs w:val="22"/>
        </w:rPr>
        <w:t>What is a diagn</w:t>
      </w:r>
      <w:r w:rsidR="00DE2CA0" w:rsidRPr="00D25B6D">
        <w:rPr>
          <w:szCs w:val="22"/>
        </w:rPr>
        <w:t>osis and what are the implications</w:t>
      </w:r>
      <w:bookmarkEnd w:id="9"/>
      <w:r w:rsidR="00DE2CA0" w:rsidRPr="00D25B6D">
        <w:rPr>
          <w:szCs w:val="22"/>
        </w:rPr>
        <w:t xml:space="preserve"> </w:t>
      </w:r>
    </w:p>
    <w:p w14:paraId="3AE98A49" w14:textId="2338C477" w:rsidR="00A47016" w:rsidRPr="00D25B6D" w:rsidRDefault="00A47016" w:rsidP="00E86016">
      <w:pPr>
        <w:pStyle w:val="ListParagraph"/>
        <w:numPr>
          <w:ilvl w:val="0"/>
          <w:numId w:val="3"/>
        </w:numPr>
        <w:ind w:right="-94"/>
        <w:rPr>
          <w:sz w:val="22"/>
          <w:szCs w:val="22"/>
        </w:rPr>
      </w:pPr>
      <w:r w:rsidRPr="00D25B6D">
        <w:rPr>
          <w:sz w:val="22"/>
          <w:szCs w:val="22"/>
        </w:rPr>
        <w:t>attaching psychiatric label to cluster of symptoms based on required, duration &amp; number of symptoms, and exclusion of other causes</w:t>
      </w:r>
    </w:p>
    <w:p w14:paraId="0D697EF9" w14:textId="37147A02" w:rsidR="00BC341D" w:rsidRPr="00D25B6D" w:rsidRDefault="00BC341D" w:rsidP="00E86016">
      <w:pPr>
        <w:pStyle w:val="ListParagraph"/>
        <w:numPr>
          <w:ilvl w:val="0"/>
          <w:numId w:val="3"/>
        </w:numPr>
        <w:ind w:right="-94"/>
        <w:rPr>
          <w:sz w:val="22"/>
          <w:szCs w:val="22"/>
        </w:rPr>
      </w:pPr>
      <w:r w:rsidRPr="00D25B6D">
        <w:rPr>
          <w:sz w:val="22"/>
          <w:szCs w:val="22"/>
        </w:rPr>
        <w:t>once diagnosed, treated with drugs</w:t>
      </w:r>
    </w:p>
    <w:p w14:paraId="5B0113FD" w14:textId="5368C07A" w:rsidR="009946B2" w:rsidRPr="00D25B6D" w:rsidRDefault="009946B2" w:rsidP="00E86016">
      <w:pPr>
        <w:pStyle w:val="ListParagraph"/>
        <w:numPr>
          <w:ilvl w:val="0"/>
          <w:numId w:val="3"/>
        </w:numPr>
        <w:ind w:right="-94"/>
        <w:rPr>
          <w:sz w:val="22"/>
          <w:szCs w:val="22"/>
        </w:rPr>
      </w:pPr>
      <w:r w:rsidRPr="00D25B6D">
        <w:rPr>
          <w:sz w:val="22"/>
          <w:szCs w:val="22"/>
        </w:rPr>
        <w:t>benefits/services often contingent on diagnosis</w:t>
      </w:r>
    </w:p>
    <w:p w14:paraId="677EE22C" w14:textId="2E940814" w:rsidR="00425F53" w:rsidRPr="00D25B6D" w:rsidRDefault="009946B2" w:rsidP="00E86016">
      <w:pPr>
        <w:pStyle w:val="ListParagraph"/>
        <w:numPr>
          <w:ilvl w:val="0"/>
          <w:numId w:val="3"/>
        </w:numPr>
        <w:ind w:right="-94"/>
        <w:rPr>
          <w:sz w:val="22"/>
          <w:szCs w:val="22"/>
        </w:rPr>
      </w:pPr>
      <w:r w:rsidRPr="00D25B6D">
        <w:rPr>
          <w:sz w:val="22"/>
          <w:szCs w:val="22"/>
        </w:rPr>
        <w:t>other consequences: social assistance, educational support, family law consequences (child custody), autonomy to make decisions,</w:t>
      </w:r>
      <w:r w:rsidR="001E4702" w:rsidRPr="00D25B6D">
        <w:rPr>
          <w:sz w:val="22"/>
          <w:szCs w:val="22"/>
        </w:rPr>
        <w:t xml:space="preserve"> civil commitment, forced treat</w:t>
      </w:r>
      <w:r w:rsidRPr="00D25B6D">
        <w:rPr>
          <w:sz w:val="22"/>
          <w:szCs w:val="22"/>
        </w:rPr>
        <w:t xml:space="preserve">ment, criminal responsibility, labeling/stigma (This American Life psychopath show), </w:t>
      </w:r>
      <w:r w:rsidR="00AB3132" w:rsidRPr="00D25B6D">
        <w:rPr>
          <w:sz w:val="22"/>
          <w:szCs w:val="22"/>
        </w:rPr>
        <w:t>difficulty obtaining job</w:t>
      </w:r>
      <w:r w:rsidR="00425F53" w:rsidRPr="00D25B6D">
        <w:rPr>
          <w:sz w:val="22"/>
          <w:szCs w:val="22"/>
        </w:rPr>
        <w:t>, life insurance.</w:t>
      </w:r>
    </w:p>
    <w:p w14:paraId="3DAEB921" w14:textId="78353841" w:rsidR="003E1186" w:rsidRPr="00D25B6D" w:rsidRDefault="003E1186" w:rsidP="00E86016">
      <w:pPr>
        <w:pStyle w:val="ListParagraph"/>
        <w:numPr>
          <w:ilvl w:val="0"/>
          <w:numId w:val="3"/>
        </w:numPr>
        <w:ind w:right="-94"/>
        <w:rPr>
          <w:sz w:val="22"/>
          <w:szCs w:val="22"/>
        </w:rPr>
      </w:pPr>
      <w:r w:rsidRPr="00D25B6D">
        <w:rPr>
          <w:sz w:val="22"/>
          <w:szCs w:val="22"/>
        </w:rPr>
        <w:t>Detriment: can mean civil commitment</w:t>
      </w:r>
    </w:p>
    <w:p w14:paraId="2C7767C5" w14:textId="2FADBD2D" w:rsidR="0066149A" w:rsidRPr="00D25B6D" w:rsidRDefault="00CA4917" w:rsidP="00E86016">
      <w:pPr>
        <w:pStyle w:val="Heading2"/>
        <w:ind w:right="-94"/>
        <w:rPr>
          <w:szCs w:val="22"/>
        </w:rPr>
      </w:pPr>
      <w:bookmarkStart w:id="10" w:name="_Toc247075568"/>
      <w:r w:rsidRPr="00D25B6D">
        <w:rPr>
          <w:szCs w:val="22"/>
        </w:rPr>
        <w:t xml:space="preserve">Benefits of diagnosis: </w:t>
      </w:r>
      <w:r w:rsidR="0066149A" w:rsidRPr="00D25B6D">
        <w:rPr>
          <w:szCs w:val="22"/>
        </w:rPr>
        <w:t xml:space="preserve">Employment and </w:t>
      </w:r>
      <w:r w:rsidR="0066149A" w:rsidRPr="00D25B6D">
        <w:rPr>
          <w:i/>
          <w:szCs w:val="22"/>
        </w:rPr>
        <w:t>Assistance for Persons with Disabilities Act</w:t>
      </w:r>
      <w:bookmarkEnd w:id="10"/>
    </w:p>
    <w:p w14:paraId="60D4A495" w14:textId="11792435" w:rsidR="0066149A" w:rsidRPr="00D25B6D" w:rsidRDefault="0066149A" w:rsidP="00E86016">
      <w:pPr>
        <w:ind w:right="-94"/>
        <w:rPr>
          <w:sz w:val="22"/>
          <w:szCs w:val="22"/>
        </w:rPr>
      </w:pPr>
      <w:r w:rsidRPr="00D25B6D">
        <w:rPr>
          <w:sz w:val="22"/>
          <w:szCs w:val="22"/>
        </w:rPr>
        <w:t xml:space="preserve">Act defines person w disability who is of at least 18 </w:t>
      </w:r>
      <w:proofErr w:type="spellStart"/>
      <w:r w:rsidRPr="00D25B6D">
        <w:rPr>
          <w:sz w:val="22"/>
          <w:szCs w:val="22"/>
        </w:rPr>
        <w:t>yrs</w:t>
      </w:r>
      <w:proofErr w:type="spellEnd"/>
      <w:r w:rsidRPr="00D25B6D">
        <w:rPr>
          <w:sz w:val="22"/>
          <w:szCs w:val="22"/>
        </w:rPr>
        <w:t xml:space="preserve"> old, severe physical/mental impairment expected to continue for at least 2 years and who</w:t>
      </w:r>
    </w:p>
    <w:p w14:paraId="58BACDE1" w14:textId="3BC8A337" w:rsidR="0066149A" w:rsidRPr="00D25B6D" w:rsidRDefault="0066149A" w:rsidP="00E86016">
      <w:pPr>
        <w:pStyle w:val="ListParagraph"/>
        <w:numPr>
          <w:ilvl w:val="0"/>
          <w:numId w:val="3"/>
        </w:numPr>
        <w:ind w:right="-94"/>
        <w:rPr>
          <w:sz w:val="22"/>
          <w:szCs w:val="22"/>
        </w:rPr>
      </w:pPr>
      <w:r w:rsidRPr="00D25B6D">
        <w:rPr>
          <w:sz w:val="22"/>
          <w:szCs w:val="22"/>
        </w:rPr>
        <w:t>is significantly</w:t>
      </w:r>
      <w:r w:rsidR="006A5ACB" w:rsidRPr="00D25B6D">
        <w:rPr>
          <w:sz w:val="22"/>
          <w:szCs w:val="22"/>
        </w:rPr>
        <w:t xml:space="preserve"> restricted in his or</w:t>
      </w:r>
      <w:r w:rsidRPr="00D25B6D">
        <w:rPr>
          <w:sz w:val="22"/>
          <w:szCs w:val="22"/>
        </w:rPr>
        <w:t xml:space="preserve"> her ability to perform daily living activities</w:t>
      </w:r>
    </w:p>
    <w:p w14:paraId="6ECA1597" w14:textId="08E1E996" w:rsidR="0066149A" w:rsidRPr="00D25B6D" w:rsidRDefault="0066149A" w:rsidP="00E86016">
      <w:pPr>
        <w:pStyle w:val="ListParagraph"/>
        <w:numPr>
          <w:ilvl w:val="0"/>
          <w:numId w:val="3"/>
        </w:numPr>
        <w:ind w:right="-94"/>
        <w:rPr>
          <w:sz w:val="22"/>
          <w:szCs w:val="22"/>
        </w:rPr>
      </w:pPr>
      <w:r w:rsidRPr="00D25B6D">
        <w:rPr>
          <w:sz w:val="22"/>
          <w:szCs w:val="22"/>
        </w:rPr>
        <w:t>requires assistance with daily living</w:t>
      </w:r>
    </w:p>
    <w:p w14:paraId="5B3F2A05" w14:textId="6A0F43CA" w:rsidR="00BB443B" w:rsidRPr="00D25B6D" w:rsidRDefault="00CA4917" w:rsidP="00E86016">
      <w:pPr>
        <w:ind w:right="-94"/>
        <w:rPr>
          <w:sz w:val="22"/>
          <w:szCs w:val="22"/>
        </w:rPr>
      </w:pPr>
      <w:r w:rsidRPr="00D25B6D">
        <w:rPr>
          <w:sz w:val="22"/>
          <w:szCs w:val="22"/>
        </w:rPr>
        <w:t xml:space="preserve">Specifically includes </w:t>
      </w:r>
      <w:proofErr w:type="spellStart"/>
      <w:r w:rsidRPr="00D25B6D">
        <w:rPr>
          <w:sz w:val="22"/>
          <w:szCs w:val="22"/>
        </w:rPr>
        <w:t>ppl</w:t>
      </w:r>
      <w:proofErr w:type="spellEnd"/>
      <w:r w:rsidRPr="00D25B6D">
        <w:rPr>
          <w:sz w:val="22"/>
          <w:szCs w:val="22"/>
        </w:rPr>
        <w:t xml:space="preserve"> w </w:t>
      </w:r>
      <w:proofErr w:type="spellStart"/>
      <w:r w:rsidRPr="00D25B6D">
        <w:rPr>
          <w:sz w:val="22"/>
          <w:szCs w:val="22"/>
        </w:rPr>
        <w:t>mntl</w:t>
      </w:r>
      <w:proofErr w:type="spellEnd"/>
      <w:r w:rsidRPr="00D25B6D">
        <w:rPr>
          <w:sz w:val="22"/>
          <w:szCs w:val="22"/>
        </w:rPr>
        <w:t xml:space="preserve"> health disorders and individuals with episodic illnesses that restrict daily life</w:t>
      </w:r>
    </w:p>
    <w:p w14:paraId="213BEF97" w14:textId="5E8112B2" w:rsidR="00BB443B" w:rsidRPr="00D25B6D" w:rsidRDefault="00BB443B" w:rsidP="00E86016">
      <w:pPr>
        <w:pStyle w:val="Heading2"/>
        <w:ind w:right="-94"/>
        <w:rPr>
          <w:szCs w:val="22"/>
        </w:rPr>
      </w:pPr>
      <w:bookmarkStart w:id="11" w:name="_Toc247075569"/>
      <w:r w:rsidRPr="00D25B6D">
        <w:rPr>
          <w:szCs w:val="22"/>
        </w:rPr>
        <w:t>This American Life Psychopath Podcast</w:t>
      </w:r>
      <w:bookmarkEnd w:id="11"/>
    </w:p>
    <w:p w14:paraId="13632B4E" w14:textId="6EFBA4BC" w:rsidR="00BB443B" w:rsidRPr="00D25B6D" w:rsidRDefault="00BB443B" w:rsidP="00E86016">
      <w:pPr>
        <w:pStyle w:val="ListParagraph"/>
        <w:numPr>
          <w:ilvl w:val="0"/>
          <w:numId w:val="3"/>
        </w:numPr>
        <w:ind w:right="-94"/>
        <w:rPr>
          <w:sz w:val="22"/>
          <w:szCs w:val="22"/>
        </w:rPr>
      </w:pPr>
      <w:r w:rsidRPr="00D25B6D">
        <w:rPr>
          <w:sz w:val="22"/>
          <w:szCs w:val="22"/>
        </w:rPr>
        <w:t>UBC prof did not want to release test.. once labeled, always labeled, never released from jail</w:t>
      </w:r>
    </w:p>
    <w:p w14:paraId="6E835D94" w14:textId="4D7BEC98" w:rsidR="003E1186" w:rsidRPr="00D25B6D" w:rsidRDefault="00BB443B" w:rsidP="00E86016">
      <w:pPr>
        <w:pStyle w:val="ListParagraph"/>
        <w:numPr>
          <w:ilvl w:val="0"/>
          <w:numId w:val="3"/>
        </w:numPr>
        <w:ind w:right="-94"/>
        <w:rPr>
          <w:sz w:val="22"/>
          <w:szCs w:val="22"/>
        </w:rPr>
      </w:pPr>
      <w:r w:rsidRPr="00D25B6D">
        <w:rPr>
          <w:sz w:val="22"/>
          <w:szCs w:val="22"/>
        </w:rPr>
        <w:t>Being administered by unqualified people and the same person often gets varying results with different people testing them.</w:t>
      </w:r>
    </w:p>
    <w:p w14:paraId="66A88102" w14:textId="288404E3" w:rsidR="006A5ACB" w:rsidRPr="00D25B6D" w:rsidRDefault="006A5ACB" w:rsidP="00E86016">
      <w:pPr>
        <w:pStyle w:val="Heading2"/>
        <w:ind w:right="-94"/>
        <w:rPr>
          <w:szCs w:val="22"/>
        </w:rPr>
      </w:pPr>
      <w:bookmarkStart w:id="12" w:name="_Toc247075570"/>
      <w:r w:rsidRPr="00D25B6D">
        <w:rPr>
          <w:szCs w:val="22"/>
        </w:rPr>
        <w:t>DSM 5 Problems</w:t>
      </w:r>
      <w:bookmarkEnd w:id="12"/>
    </w:p>
    <w:p w14:paraId="26143702" w14:textId="77777777" w:rsidR="006A5ACB" w:rsidRPr="00D25B6D" w:rsidRDefault="006A5ACB" w:rsidP="00E86016">
      <w:pPr>
        <w:pStyle w:val="ListParagraph"/>
        <w:numPr>
          <w:ilvl w:val="0"/>
          <w:numId w:val="3"/>
        </w:numPr>
        <w:ind w:right="-94"/>
        <w:rPr>
          <w:sz w:val="22"/>
          <w:szCs w:val="22"/>
        </w:rPr>
      </w:pPr>
      <w:r w:rsidRPr="00D25B6D">
        <w:rPr>
          <w:sz w:val="22"/>
          <w:szCs w:val="22"/>
        </w:rPr>
        <w:t xml:space="preserve">New DSM 5 definition of autism is narrower – may deprive people of benefits/services </w:t>
      </w:r>
    </w:p>
    <w:p w14:paraId="1B2A3ABE" w14:textId="15BDCE0F" w:rsidR="006A5ACB" w:rsidRPr="00D25B6D" w:rsidRDefault="005209E8" w:rsidP="00E86016">
      <w:pPr>
        <w:pStyle w:val="ListParagraph"/>
        <w:numPr>
          <w:ilvl w:val="0"/>
          <w:numId w:val="3"/>
        </w:numPr>
        <w:ind w:right="-94"/>
        <w:rPr>
          <w:sz w:val="22"/>
          <w:szCs w:val="22"/>
        </w:rPr>
      </w:pPr>
      <w:r w:rsidRPr="00D25B6D">
        <w:rPr>
          <w:sz w:val="22"/>
          <w:szCs w:val="22"/>
        </w:rPr>
        <w:t>Stigmatizes and diagnoses</w:t>
      </w:r>
      <w:r w:rsidR="006A5ACB" w:rsidRPr="00D25B6D">
        <w:rPr>
          <w:sz w:val="22"/>
          <w:szCs w:val="22"/>
        </w:rPr>
        <w:t xml:space="preserve"> arguably normal aspect in life – grief,</w:t>
      </w:r>
      <w:r w:rsidRPr="00D25B6D">
        <w:rPr>
          <w:sz w:val="22"/>
          <w:szCs w:val="22"/>
        </w:rPr>
        <w:t xml:space="preserve"> anxiety, eccentricity, bad eating habits</w:t>
      </w:r>
    </w:p>
    <w:p w14:paraId="01F44EF1" w14:textId="51513F13" w:rsidR="00FA01B9" w:rsidRPr="00D25B6D" w:rsidRDefault="00FA01B9" w:rsidP="00E86016">
      <w:pPr>
        <w:pStyle w:val="Heading1"/>
        <w:ind w:right="-94"/>
        <w:rPr>
          <w:sz w:val="22"/>
          <w:szCs w:val="22"/>
        </w:rPr>
      </w:pPr>
      <w:bookmarkStart w:id="13" w:name="_Toc247075571"/>
      <w:r w:rsidRPr="00D25B6D">
        <w:rPr>
          <w:sz w:val="22"/>
          <w:szCs w:val="22"/>
        </w:rPr>
        <w:t>CIVIL COMMITMENT</w:t>
      </w:r>
      <w:bookmarkEnd w:id="13"/>
    </w:p>
    <w:p w14:paraId="14851A5E" w14:textId="1DB3F36A" w:rsidR="00FA01B9" w:rsidRPr="00D25B6D" w:rsidRDefault="00ED181A" w:rsidP="00E86016">
      <w:pPr>
        <w:ind w:right="-94"/>
        <w:rPr>
          <w:sz w:val="22"/>
          <w:szCs w:val="22"/>
        </w:rPr>
      </w:pPr>
      <w:r w:rsidRPr="00D25B6D">
        <w:rPr>
          <w:b/>
          <w:sz w:val="22"/>
          <w:szCs w:val="22"/>
        </w:rPr>
        <w:t xml:space="preserve">Civil Commitment – </w:t>
      </w:r>
      <w:r w:rsidRPr="00D25B6D">
        <w:rPr>
          <w:sz w:val="22"/>
          <w:szCs w:val="22"/>
        </w:rPr>
        <w:t>forcible detention in psychiatric facility of an individual apparently suffering from mental disorder</w:t>
      </w:r>
    </w:p>
    <w:p w14:paraId="255DD3B2" w14:textId="253A09E0" w:rsidR="008D2EF5" w:rsidRPr="00D25B6D" w:rsidRDefault="008D2EF5" w:rsidP="00E86016">
      <w:pPr>
        <w:pStyle w:val="ListParagraph"/>
        <w:numPr>
          <w:ilvl w:val="0"/>
          <w:numId w:val="3"/>
        </w:numPr>
        <w:ind w:right="-94"/>
        <w:rPr>
          <w:sz w:val="22"/>
          <w:szCs w:val="22"/>
        </w:rPr>
      </w:pPr>
      <w:r w:rsidRPr="00D25B6D">
        <w:rPr>
          <w:sz w:val="22"/>
          <w:szCs w:val="22"/>
        </w:rPr>
        <w:t>most significant deprivation of liberty in Canada without judicial process sanctioned by our society – we have elected to leave the issue of involuntary commitment almost entirely to discretion of doctors</w:t>
      </w:r>
    </w:p>
    <w:p w14:paraId="4AC290CE" w14:textId="78C0D309" w:rsidR="00C9176C" w:rsidRPr="00D25B6D" w:rsidRDefault="00C9176C" w:rsidP="00E86016">
      <w:pPr>
        <w:pStyle w:val="ListParagraph"/>
        <w:numPr>
          <w:ilvl w:val="0"/>
          <w:numId w:val="3"/>
        </w:numPr>
        <w:ind w:right="-94"/>
        <w:rPr>
          <w:sz w:val="22"/>
          <w:szCs w:val="22"/>
        </w:rPr>
      </w:pPr>
      <w:r w:rsidRPr="00D25B6D">
        <w:rPr>
          <w:sz w:val="22"/>
          <w:szCs w:val="22"/>
        </w:rPr>
        <w:t>mental health law is area of exclusive provincial jurisdiction under ss. 92(7) and (13) of the Constitution so every province has its own Act</w:t>
      </w:r>
      <w:r w:rsidR="001A1128" w:rsidRPr="00D25B6D">
        <w:rPr>
          <w:sz w:val="22"/>
          <w:szCs w:val="22"/>
        </w:rPr>
        <w:t>.. quite a bit of difference b/w provinces re: civil commitment</w:t>
      </w:r>
      <w:r w:rsidR="00E57D91" w:rsidRPr="00D25B6D">
        <w:rPr>
          <w:sz w:val="22"/>
          <w:szCs w:val="22"/>
        </w:rPr>
        <w:t xml:space="preserve"> (discussed in </w:t>
      </w:r>
      <w:r w:rsidR="00E57D91" w:rsidRPr="00D25B6D">
        <w:rPr>
          <w:i/>
          <w:sz w:val="22"/>
          <w:szCs w:val="22"/>
        </w:rPr>
        <w:t>Gray &amp; O’Reilly</w:t>
      </w:r>
      <w:r w:rsidR="00E57D91" w:rsidRPr="00D25B6D">
        <w:rPr>
          <w:sz w:val="22"/>
          <w:szCs w:val="22"/>
        </w:rPr>
        <w:t xml:space="preserve"> article) </w:t>
      </w:r>
    </w:p>
    <w:p w14:paraId="1F188107" w14:textId="29E51260" w:rsidR="006F4B3D" w:rsidRPr="00D25B6D" w:rsidRDefault="006F4B3D" w:rsidP="00E86016">
      <w:pPr>
        <w:pStyle w:val="ListParagraph"/>
        <w:numPr>
          <w:ilvl w:val="0"/>
          <w:numId w:val="3"/>
        </w:numPr>
        <w:ind w:right="-94"/>
        <w:rPr>
          <w:sz w:val="22"/>
          <w:szCs w:val="22"/>
        </w:rPr>
      </w:pPr>
      <w:r w:rsidRPr="00D25B6D">
        <w:rPr>
          <w:sz w:val="22"/>
          <w:szCs w:val="22"/>
        </w:rPr>
        <w:t xml:space="preserve">See </w:t>
      </w:r>
      <w:r w:rsidRPr="00D25B6D">
        <w:rPr>
          <w:b/>
          <w:sz w:val="22"/>
          <w:szCs w:val="22"/>
        </w:rPr>
        <w:t xml:space="preserve">Involuntary Commitment </w:t>
      </w:r>
      <w:r w:rsidRPr="00D25B6D">
        <w:rPr>
          <w:sz w:val="22"/>
          <w:szCs w:val="22"/>
        </w:rPr>
        <w:t>below</w:t>
      </w:r>
    </w:p>
    <w:p w14:paraId="549E686F" w14:textId="5CE160E7" w:rsidR="00C670C7" w:rsidRPr="00D25B6D" w:rsidRDefault="00C670C7" w:rsidP="00E86016">
      <w:pPr>
        <w:pStyle w:val="ListParagraph"/>
        <w:numPr>
          <w:ilvl w:val="0"/>
          <w:numId w:val="3"/>
        </w:numPr>
        <w:ind w:right="-94"/>
        <w:rPr>
          <w:sz w:val="22"/>
          <w:szCs w:val="22"/>
        </w:rPr>
      </w:pPr>
      <w:r w:rsidRPr="00D25B6D">
        <w:rPr>
          <w:sz w:val="22"/>
          <w:szCs w:val="22"/>
        </w:rPr>
        <w:t xml:space="preserve">Isabel Grant article – civil commitment </w:t>
      </w:r>
      <w:r w:rsidR="00302794" w:rsidRPr="00D25B6D">
        <w:rPr>
          <w:sz w:val="22"/>
          <w:szCs w:val="22"/>
        </w:rPr>
        <w:t>rationales</w:t>
      </w:r>
      <w:r w:rsidRPr="00D25B6D">
        <w:rPr>
          <w:sz w:val="22"/>
          <w:szCs w:val="22"/>
        </w:rPr>
        <w:t xml:space="preserve"> relate to paternalism vs. autonomy dichotomy</w:t>
      </w:r>
    </w:p>
    <w:p w14:paraId="4E1172BB" w14:textId="79D67FA1" w:rsidR="00C670C7" w:rsidRPr="00D25B6D" w:rsidRDefault="00C670C7" w:rsidP="00E86016">
      <w:pPr>
        <w:pStyle w:val="ListParagraph"/>
        <w:numPr>
          <w:ilvl w:val="1"/>
          <w:numId w:val="3"/>
        </w:numPr>
        <w:ind w:right="-94"/>
        <w:rPr>
          <w:sz w:val="22"/>
          <w:szCs w:val="22"/>
        </w:rPr>
      </w:pPr>
      <w:r w:rsidRPr="00D25B6D">
        <w:rPr>
          <w:sz w:val="22"/>
          <w:szCs w:val="22"/>
        </w:rPr>
        <w:t>Paternalism assumes that all parties have common interest, assumption that psychiatrist best person to make decision</w:t>
      </w:r>
    </w:p>
    <w:p w14:paraId="77A61EF3" w14:textId="20C844E3" w:rsidR="00EA41F1" w:rsidRPr="00D25B6D" w:rsidRDefault="00EA41F1" w:rsidP="00E86016">
      <w:pPr>
        <w:pStyle w:val="ListParagraph"/>
        <w:numPr>
          <w:ilvl w:val="1"/>
          <w:numId w:val="3"/>
        </w:numPr>
        <w:ind w:right="-94"/>
        <w:rPr>
          <w:sz w:val="22"/>
          <w:szCs w:val="22"/>
        </w:rPr>
      </w:pPr>
      <w:proofErr w:type="spellStart"/>
      <w:r w:rsidRPr="00D25B6D">
        <w:rPr>
          <w:i/>
          <w:sz w:val="22"/>
          <w:szCs w:val="22"/>
        </w:rPr>
        <w:t>Parns</w:t>
      </w:r>
      <w:proofErr w:type="spellEnd"/>
      <w:r w:rsidRPr="00D25B6D">
        <w:rPr>
          <w:i/>
          <w:sz w:val="22"/>
          <w:szCs w:val="22"/>
        </w:rPr>
        <w:t xml:space="preserve"> </w:t>
      </w:r>
      <w:proofErr w:type="spellStart"/>
      <w:r w:rsidRPr="00D25B6D">
        <w:rPr>
          <w:i/>
          <w:sz w:val="22"/>
          <w:szCs w:val="22"/>
        </w:rPr>
        <w:t>Patriae</w:t>
      </w:r>
      <w:proofErr w:type="spellEnd"/>
      <w:r w:rsidRPr="00D25B6D">
        <w:rPr>
          <w:sz w:val="22"/>
          <w:szCs w:val="22"/>
        </w:rPr>
        <w:t xml:space="preserve"> – US, power to protect those within its jurisdiction who can’t protect themselves</w:t>
      </w:r>
    </w:p>
    <w:p w14:paraId="659C4FC6" w14:textId="41D83F47" w:rsidR="00EA41F1" w:rsidRPr="00D25B6D" w:rsidRDefault="00EA41F1" w:rsidP="00E86016">
      <w:pPr>
        <w:ind w:right="-94"/>
        <w:rPr>
          <w:b/>
          <w:sz w:val="22"/>
          <w:szCs w:val="22"/>
        </w:rPr>
      </w:pPr>
      <w:r w:rsidRPr="00D25B6D">
        <w:rPr>
          <w:b/>
          <w:sz w:val="22"/>
          <w:szCs w:val="22"/>
        </w:rPr>
        <w:t>Carver article</w:t>
      </w:r>
    </w:p>
    <w:p w14:paraId="3E078724" w14:textId="3B959A43" w:rsidR="00EA41F1" w:rsidRPr="00D25B6D" w:rsidRDefault="00EA41F1" w:rsidP="00E86016">
      <w:pPr>
        <w:pStyle w:val="ListParagraph"/>
        <w:numPr>
          <w:ilvl w:val="0"/>
          <w:numId w:val="3"/>
        </w:numPr>
        <w:ind w:right="-94"/>
        <w:rPr>
          <w:sz w:val="22"/>
          <w:szCs w:val="22"/>
        </w:rPr>
      </w:pPr>
      <w:r w:rsidRPr="00D25B6D">
        <w:rPr>
          <w:sz w:val="22"/>
          <w:szCs w:val="22"/>
        </w:rPr>
        <w:t>usually 3 criteria for committal: (1) diagnosis, (2) dangerousness</w:t>
      </w:r>
      <w:r w:rsidR="007E3582" w:rsidRPr="00D25B6D">
        <w:rPr>
          <w:sz w:val="22"/>
          <w:szCs w:val="22"/>
        </w:rPr>
        <w:t>, (3) require treatment in facility and not suitable as voluntary</w:t>
      </w:r>
    </w:p>
    <w:p w14:paraId="68E1DAD9" w14:textId="77777777" w:rsidR="007E3582" w:rsidRPr="00D25B6D" w:rsidRDefault="007E3582" w:rsidP="00E86016">
      <w:pPr>
        <w:ind w:right="-94"/>
        <w:rPr>
          <w:sz w:val="22"/>
          <w:szCs w:val="22"/>
        </w:rPr>
      </w:pPr>
    </w:p>
    <w:p w14:paraId="62BC75DF" w14:textId="68A4641C" w:rsidR="007E3582" w:rsidRPr="00D25B6D" w:rsidRDefault="007E3582" w:rsidP="00E86016">
      <w:pPr>
        <w:ind w:right="-94"/>
        <w:rPr>
          <w:sz w:val="22"/>
          <w:szCs w:val="22"/>
        </w:rPr>
      </w:pPr>
      <w:r w:rsidRPr="00D25B6D">
        <w:rPr>
          <w:b/>
          <w:sz w:val="22"/>
          <w:szCs w:val="22"/>
        </w:rPr>
        <w:t>Gray &amp; O’Reilly</w:t>
      </w:r>
      <w:r w:rsidRPr="00D25B6D">
        <w:rPr>
          <w:sz w:val="22"/>
          <w:szCs w:val="22"/>
        </w:rPr>
        <w:t xml:space="preserve"> </w:t>
      </w:r>
      <w:r w:rsidRPr="00D25B6D">
        <w:rPr>
          <w:b/>
          <w:sz w:val="22"/>
          <w:szCs w:val="22"/>
        </w:rPr>
        <w:t>article:</w:t>
      </w:r>
      <w:r w:rsidRPr="00D25B6D">
        <w:rPr>
          <w:sz w:val="22"/>
          <w:szCs w:val="22"/>
        </w:rPr>
        <w:t xml:space="preserve"> - illustrates how same person may not be committed in all provinces because of differing legislation</w:t>
      </w:r>
    </w:p>
    <w:p w14:paraId="570006BA" w14:textId="040D92F8" w:rsidR="00A11EC6" w:rsidRPr="00D25B6D" w:rsidRDefault="00A11EC6" w:rsidP="00E86016">
      <w:pPr>
        <w:pStyle w:val="ListParagraph"/>
        <w:numPr>
          <w:ilvl w:val="0"/>
          <w:numId w:val="3"/>
        </w:numPr>
        <w:ind w:right="-94"/>
        <w:rPr>
          <w:sz w:val="22"/>
          <w:szCs w:val="22"/>
        </w:rPr>
      </w:pPr>
      <w:r w:rsidRPr="00D25B6D">
        <w:rPr>
          <w:sz w:val="22"/>
          <w:szCs w:val="22"/>
        </w:rPr>
        <w:t>some provinces have dangerousness requirement</w:t>
      </w:r>
    </w:p>
    <w:p w14:paraId="04F44D85" w14:textId="0B08B6CF" w:rsidR="00A11EC6" w:rsidRPr="00D25B6D" w:rsidRDefault="00A11EC6" w:rsidP="00E86016">
      <w:pPr>
        <w:pStyle w:val="ListParagraph"/>
        <w:numPr>
          <w:ilvl w:val="0"/>
          <w:numId w:val="3"/>
        </w:numPr>
        <w:ind w:right="-94"/>
        <w:rPr>
          <w:sz w:val="22"/>
          <w:szCs w:val="22"/>
        </w:rPr>
      </w:pPr>
      <w:r w:rsidRPr="00D25B6D">
        <w:rPr>
          <w:sz w:val="22"/>
          <w:szCs w:val="22"/>
        </w:rPr>
        <w:t>some don’t allow for treatment refusal, others do</w:t>
      </w:r>
    </w:p>
    <w:p w14:paraId="6859DF24" w14:textId="5AD24DE8" w:rsidR="00A11EC6" w:rsidRPr="00D25B6D" w:rsidRDefault="00A11EC6" w:rsidP="00E86016">
      <w:pPr>
        <w:pStyle w:val="ListParagraph"/>
        <w:numPr>
          <w:ilvl w:val="0"/>
          <w:numId w:val="3"/>
        </w:numPr>
        <w:ind w:right="-94"/>
        <w:rPr>
          <w:sz w:val="22"/>
          <w:szCs w:val="22"/>
        </w:rPr>
      </w:pPr>
      <w:r w:rsidRPr="00D25B6D">
        <w:rPr>
          <w:sz w:val="22"/>
          <w:szCs w:val="22"/>
        </w:rPr>
        <w:t>in some provinces her mental health will have to deteriorate before she gets any help</w:t>
      </w:r>
    </w:p>
    <w:p w14:paraId="482B3DA2" w14:textId="3DE84798" w:rsidR="000210EB" w:rsidRPr="00D25B6D" w:rsidRDefault="000210EB" w:rsidP="00E86016">
      <w:pPr>
        <w:pStyle w:val="ListParagraph"/>
        <w:numPr>
          <w:ilvl w:val="0"/>
          <w:numId w:val="3"/>
        </w:numPr>
        <w:ind w:right="-94"/>
        <w:rPr>
          <w:sz w:val="22"/>
          <w:szCs w:val="22"/>
        </w:rPr>
      </w:pPr>
      <w:r w:rsidRPr="00D25B6D">
        <w:rPr>
          <w:sz w:val="22"/>
          <w:szCs w:val="22"/>
        </w:rPr>
        <w:t>PROBLEM: early intervention may prevent progression of underlying disease, easier to treat</w:t>
      </w:r>
    </w:p>
    <w:p w14:paraId="1EB728F8" w14:textId="77777777" w:rsidR="002B3979" w:rsidRPr="00D25B6D" w:rsidRDefault="002B3979" w:rsidP="00E86016">
      <w:pPr>
        <w:ind w:right="-94"/>
        <w:rPr>
          <w:sz w:val="22"/>
          <w:szCs w:val="22"/>
        </w:rPr>
      </w:pPr>
    </w:p>
    <w:p w14:paraId="5F2B97A3" w14:textId="3A6A33E2" w:rsidR="002B3979" w:rsidRPr="00D25B6D" w:rsidRDefault="002B3979" w:rsidP="00E86016">
      <w:pPr>
        <w:ind w:right="-94"/>
        <w:rPr>
          <w:sz w:val="22"/>
          <w:szCs w:val="22"/>
        </w:rPr>
      </w:pPr>
      <w:r w:rsidRPr="00D25B6D">
        <w:rPr>
          <w:sz w:val="22"/>
          <w:szCs w:val="22"/>
        </w:rPr>
        <w:t xml:space="preserve">s. 34(2) of </w:t>
      </w:r>
      <w:r w:rsidRPr="00D25B6D">
        <w:rPr>
          <w:i/>
          <w:sz w:val="22"/>
          <w:szCs w:val="22"/>
        </w:rPr>
        <w:t>Mental Health Act</w:t>
      </w:r>
      <w:r w:rsidRPr="00D25B6D">
        <w:rPr>
          <w:sz w:val="22"/>
          <w:szCs w:val="22"/>
        </w:rPr>
        <w:t xml:space="preserve"> sets out rights to be given in writing to patient on civil commitment, renewal or transfer:</w:t>
      </w:r>
    </w:p>
    <w:p w14:paraId="61413D23" w14:textId="77777777" w:rsidR="00702D52" w:rsidRPr="00D25B6D" w:rsidRDefault="00702D52" w:rsidP="00E86016">
      <w:pPr>
        <w:ind w:left="720" w:right="-94"/>
        <w:rPr>
          <w:i/>
          <w:sz w:val="22"/>
          <w:szCs w:val="22"/>
        </w:rPr>
      </w:pPr>
      <w:r w:rsidRPr="00D25B6D">
        <w:rPr>
          <w:sz w:val="22"/>
          <w:szCs w:val="22"/>
          <w:lang w:val="en-CA"/>
        </w:rPr>
        <w:t>(</w:t>
      </w:r>
      <w:r w:rsidRPr="00D25B6D">
        <w:rPr>
          <w:i/>
          <w:sz w:val="22"/>
          <w:szCs w:val="22"/>
          <w:lang w:val="en-CA"/>
        </w:rPr>
        <w:t>a) the name and location of the designated facility in or through which the patient is detained;</w:t>
      </w:r>
    </w:p>
    <w:p w14:paraId="1ED353C4" w14:textId="77777777" w:rsidR="00702D52" w:rsidRPr="00D25B6D" w:rsidRDefault="00702D52" w:rsidP="00E86016">
      <w:pPr>
        <w:ind w:left="720" w:right="-94"/>
        <w:rPr>
          <w:i/>
          <w:sz w:val="22"/>
          <w:szCs w:val="22"/>
        </w:rPr>
      </w:pPr>
      <w:r w:rsidRPr="00D25B6D">
        <w:rPr>
          <w:i/>
          <w:sz w:val="22"/>
          <w:szCs w:val="22"/>
          <w:lang w:val="en-CA"/>
        </w:rPr>
        <w:t xml:space="preserve">(b) the right set out in section 10 of the </w:t>
      </w:r>
      <w:r w:rsidRPr="00D25B6D">
        <w:rPr>
          <w:i/>
          <w:iCs/>
          <w:sz w:val="22"/>
          <w:szCs w:val="22"/>
          <w:lang w:val="en-CA"/>
        </w:rPr>
        <w:t>Canadian Charter of Rights and Freedoms</w:t>
      </w:r>
      <w:r w:rsidRPr="00D25B6D">
        <w:rPr>
          <w:i/>
          <w:sz w:val="22"/>
          <w:szCs w:val="22"/>
          <w:lang w:val="en-CA"/>
        </w:rPr>
        <w:t>;</w:t>
      </w:r>
    </w:p>
    <w:p w14:paraId="2C4136D5" w14:textId="77777777" w:rsidR="00702D52" w:rsidRPr="00D25B6D" w:rsidRDefault="00702D52" w:rsidP="00E86016">
      <w:pPr>
        <w:ind w:left="720" w:right="-94"/>
        <w:rPr>
          <w:i/>
          <w:sz w:val="22"/>
          <w:szCs w:val="22"/>
        </w:rPr>
      </w:pPr>
      <w:r w:rsidRPr="00D25B6D">
        <w:rPr>
          <w:i/>
          <w:sz w:val="22"/>
          <w:szCs w:val="22"/>
          <w:lang w:val="en-CA"/>
        </w:rPr>
        <w:t>(c) the provisions of sections 23 to 25, 31 and 33;</w:t>
      </w:r>
    </w:p>
    <w:p w14:paraId="5CE15ECC" w14:textId="77777777" w:rsidR="00702D52" w:rsidRPr="00D25B6D" w:rsidRDefault="00702D52" w:rsidP="00E86016">
      <w:pPr>
        <w:ind w:left="720" w:right="-94"/>
        <w:rPr>
          <w:sz w:val="22"/>
          <w:szCs w:val="22"/>
          <w:lang w:val="en-CA"/>
        </w:rPr>
      </w:pPr>
      <w:r w:rsidRPr="00D25B6D">
        <w:rPr>
          <w:i/>
          <w:sz w:val="22"/>
          <w:szCs w:val="22"/>
          <w:lang w:val="en-CA"/>
        </w:rPr>
        <w:t>(d) any other prescribed information</w:t>
      </w:r>
      <w:r w:rsidRPr="00D25B6D">
        <w:rPr>
          <w:sz w:val="22"/>
          <w:szCs w:val="22"/>
          <w:lang w:val="en-CA"/>
        </w:rPr>
        <w:t>.</w:t>
      </w:r>
    </w:p>
    <w:p w14:paraId="4CFE94A5" w14:textId="5760845E" w:rsidR="00702D52" w:rsidRPr="00D25B6D" w:rsidRDefault="00702D52" w:rsidP="00E86016">
      <w:pPr>
        <w:ind w:right="-94"/>
        <w:rPr>
          <w:sz w:val="22"/>
          <w:szCs w:val="22"/>
        </w:rPr>
      </w:pPr>
      <w:r w:rsidRPr="00D25B6D">
        <w:rPr>
          <w:sz w:val="22"/>
          <w:szCs w:val="22"/>
          <w:lang w:val="en-CA"/>
        </w:rPr>
        <w:t>s. 34(3) – if person incapable of understanding, must be given rights again when capable.</w:t>
      </w:r>
    </w:p>
    <w:p w14:paraId="1487D7B0" w14:textId="77777777" w:rsidR="002B3979" w:rsidRPr="00D25B6D" w:rsidRDefault="002B3979" w:rsidP="00E86016">
      <w:pPr>
        <w:ind w:right="-94"/>
        <w:rPr>
          <w:sz w:val="22"/>
          <w:szCs w:val="22"/>
        </w:rPr>
      </w:pPr>
    </w:p>
    <w:p w14:paraId="470767FE" w14:textId="2CCBE905" w:rsidR="001A1128" w:rsidRPr="00D25B6D" w:rsidRDefault="001A1128" w:rsidP="00E86016">
      <w:pPr>
        <w:pStyle w:val="Heading2"/>
        <w:ind w:right="-94"/>
        <w:rPr>
          <w:szCs w:val="22"/>
        </w:rPr>
      </w:pPr>
      <w:bookmarkStart w:id="14" w:name="_Toc247075572"/>
      <w:r w:rsidRPr="00D25B6D">
        <w:rPr>
          <w:szCs w:val="22"/>
        </w:rPr>
        <w:t>BC Mental Health Law</w:t>
      </w:r>
      <w:bookmarkEnd w:id="14"/>
    </w:p>
    <w:p w14:paraId="5951A8F7" w14:textId="2520E88D" w:rsidR="001A1128" w:rsidRPr="00D25B6D" w:rsidRDefault="00FC288E" w:rsidP="00E86016">
      <w:pPr>
        <w:pStyle w:val="ListParagraph"/>
        <w:numPr>
          <w:ilvl w:val="0"/>
          <w:numId w:val="3"/>
        </w:numPr>
        <w:ind w:right="-94"/>
        <w:rPr>
          <w:sz w:val="22"/>
          <w:szCs w:val="22"/>
        </w:rPr>
      </w:pPr>
      <w:r w:rsidRPr="00D25B6D">
        <w:rPr>
          <w:sz w:val="22"/>
          <w:szCs w:val="22"/>
        </w:rPr>
        <w:t>don’t need psychiatri</w:t>
      </w:r>
      <w:r w:rsidR="004E783B" w:rsidRPr="00D25B6D">
        <w:rPr>
          <w:sz w:val="22"/>
          <w:szCs w:val="22"/>
        </w:rPr>
        <w:t>st to sign committal certif</w:t>
      </w:r>
      <w:r w:rsidR="00AE2D0D" w:rsidRPr="00D25B6D">
        <w:rPr>
          <w:sz w:val="22"/>
          <w:szCs w:val="22"/>
        </w:rPr>
        <w:t xml:space="preserve"> – any 2 </w:t>
      </w:r>
      <w:r w:rsidR="00AE2D0D" w:rsidRPr="00D25B6D">
        <w:rPr>
          <w:i/>
          <w:sz w:val="22"/>
          <w:szCs w:val="22"/>
        </w:rPr>
        <w:t>doctors</w:t>
      </w:r>
      <w:r w:rsidR="00AE2D0D" w:rsidRPr="00D25B6D">
        <w:rPr>
          <w:sz w:val="22"/>
          <w:szCs w:val="22"/>
        </w:rPr>
        <w:t xml:space="preserve"> will do.</w:t>
      </w:r>
    </w:p>
    <w:p w14:paraId="3A418CB8" w14:textId="4FDFEBB9" w:rsidR="00AE2D0D" w:rsidRPr="00D25B6D" w:rsidRDefault="00AE2D0D" w:rsidP="00E86016">
      <w:pPr>
        <w:pStyle w:val="ListParagraph"/>
        <w:numPr>
          <w:ilvl w:val="1"/>
          <w:numId w:val="3"/>
        </w:numPr>
        <w:ind w:right="-94"/>
        <w:rPr>
          <w:sz w:val="22"/>
          <w:szCs w:val="22"/>
        </w:rPr>
      </w:pPr>
      <w:r w:rsidRPr="00D25B6D">
        <w:rPr>
          <w:sz w:val="22"/>
          <w:szCs w:val="22"/>
        </w:rPr>
        <w:t>How can we ensure power not used inappropriately? Safeguards?</w:t>
      </w:r>
    </w:p>
    <w:p w14:paraId="019FC55A" w14:textId="73013940" w:rsidR="00913413" w:rsidRPr="00D25B6D" w:rsidRDefault="00913413" w:rsidP="00E86016">
      <w:pPr>
        <w:pStyle w:val="ListParagraph"/>
        <w:numPr>
          <w:ilvl w:val="1"/>
          <w:numId w:val="3"/>
        </w:numPr>
        <w:ind w:right="-94"/>
        <w:rPr>
          <w:sz w:val="22"/>
          <w:szCs w:val="22"/>
        </w:rPr>
      </w:pPr>
      <w:r w:rsidRPr="00D25B6D">
        <w:rPr>
          <w:sz w:val="22"/>
          <w:szCs w:val="22"/>
        </w:rPr>
        <w:t xml:space="preserve">Study found alarmingly high % of certifs. Did not meet </w:t>
      </w:r>
      <w:proofErr w:type="spellStart"/>
      <w:r w:rsidRPr="00D25B6D">
        <w:rPr>
          <w:sz w:val="22"/>
          <w:szCs w:val="22"/>
        </w:rPr>
        <w:t>reqs</w:t>
      </w:r>
      <w:proofErr w:type="spellEnd"/>
      <w:r w:rsidRPr="00D25B6D">
        <w:rPr>
          <w:sz w:val="22"/>
          <w:szCs w:val="22"/>
        </w:rPr>
        <w:t xml:space="preserve">. of </w:t>
      </w:r>
      <w:r w:rsidRPr="00D25B6D">
        <w:rPr>
          <w:i/>
          <w:sz w:val="22"/>
          <w:szCs w:val="22"/>
        </w:rPr>
        <w:t>Mental Health Act</w:t>
      </w:r>
      <w:r w:rsidRPr="00D25B6D">
        <w:rPr>
          <w:sz w:val="22"/>
          <w:szCs w:val="22"/>
        </w:rPr>
        <w:t xml:space="preserve"> (over 50</w:t>
      </w:r>
      <w:r w:rsidR="00850660" w:rsidRPr="00D25B6D">
        <w:rPr>
          <w:sz w:val="22"/>
          <w:szCs w:val="22"/>
        </w:rPr>
        <w:t>% had at least 1 invalid certif</w:t>
      </w:r>
      <w:r w:rsidRPr="00D25B6D">
        <w:rPr>
          <w:sz w:val="22"/>
          <w:szCs w:val="22"/>
        </w:rPr>
        <w:t>.)</w:t>
      </w:r>
    </w:p>
    <w:p w14:paraId="5087B315" w14:textId="2324207C" w:rsidR="00625D19" w:rsidRPr="00D25B6D" w:rsidRDefault="00625D19" w:rsidP="00E86016">
      <w:pPr>
        <w:pStyle w:val="ListParagraph"/>
        <w:numPr>
          <w:ilvl w:val="0"/>
          <w:numId w:val="3"/>
        </w:numPr>
        <w:ind w:right="-94"/>
        <w:rPr>
          <w:sz w:val="22"/>
          <w:szCs w:val="22"/>
        </w:rPr>
      </w:pPr>
      <w:r w:rsidRPr="00D25B6D">
        <w:rPr>
          <w:sz w:val="22"/>
          <w:szCs w:val="22"/>
        </w:rPr>
        <w:t xml:space="preserve">Nothing one can do to immediately question doctor’s decision, no recourse until a minimum of 2 weeks. </w:t>
      </w:r>
    </w:p>
    <w:p w14:paraId="4AD687CA" w14:textId="77777777" w:rsidR="00625D19" w:rsidRPr="00D25B6D" w:rsidRDefault="00625D19" w:rsidP="00E86016">
      <w:pPr>
        <w:ind w:right="-94"/>
        <w:rPr>
          <w:sz w:val="22"/>
          <w:szCs w:val="22"/>
        </w:rPr>
      </w:pPr>
    </w:p>
    <w:p w14:paraId="57BCE3BB" w14:textId="4EFDFFC9" w:rsidR="00625D19" w:rsidRPr="00D25B6D" w:rsidRDefault="00625D19" w:rsidP="00E86016">
      <w:pPr>
        <w:ind w:right="-94"/>
        <w:rPr>
          <w:sz w:val="22"/>
          <w:szCs w:val="22"/>
        </w:rPr>
      </w:pPr>
      <w:r w:rsidRPr="00D25B6D">
        <w:rPr>
          <w:sz w:val="22"/>
          <w:szCs w:val="22"/>
        </w:rPr>
        <w:t xml:space="preserve">In BC, 2 types of institutions can admit involuntary patients – </w:t>
      </w:r>
      <w:r w:rsidRPr="00D25B6D">
        <w:rPr>
          <w:sz w:val="22"/>
          <w:szCs w:val="22"/>
          <w:u w:val="single"/>
        </w:rPr>
        <w:t>provincial mental health facilities</w:t>
      </w:r>
      <w:r w:rsidRPr="00D25B6D">
        <w:rPr>
          <w:sz w:val="22"/>
          <w:szCs w:val="22"/>
        </w:rPr>
        <w:t xml:space="preserve"> and </w:t>
      </w:r>
      <w:r w:rsidRPr="00D25B6D">
        <w:rPr>
          <w:sz w:val="22"/>
          <w:szCs w:val="22"/>
          <w:u w:val="single"/>
        </w:rPr>
        <w:t>psychiatric units</w:t>
      </w:r>
      <w:r w:rsidR="002F3B88" w:rsidRPr="00D25B6D">
        <w:rPr>
          <w:sz w:val="22"/>
          <w:szCs w:val="22"/>
        </w:rPr>
        <w:t xml:space="preserve"> (ward in hospital)</w:t>
      </w:r>
      <w:r w:rsidRPr="00D25B6D">
        <w:rPr>
          <w:sz w:val="22"/>
          <w:szCs w:val="22"/>
        </w:rPr>
        <w:t xml:space="preserve">. </w:t>
      </w:r>
    </w:p>
    <w:p w14:paraId="20044F6E" w14:textId="28919E58" w:rsidR="002F3B88" w:rsidRPr="00D25B6D" w:rsidRDefault="002F3B88" w:rsidP="00E86016">
      <w:pPr>
        <w:pStyle w:val="ListParagraph"/>
        <w:numPr>
          <w:ilvl w:val="0"/>
          <w:numId w:val="3"/>
        </w:numPr>
        <w:ind w:right="-94"/>
        <w:rPr>
          <w:sz w:val="22"/>
          <w:szCs w:val="22"/>
        </w:rPr>
      </w:pPr>
      <w:r w:rsidRPr="00D25B6D">
        <w:rPr>
          <w:sz w:val="22"/>
          <w:szCs w:val="22"/>
        </w:rPr>
        <w:t>person may be admitted to observation unit, but must be transferred into one of the above 2 within 5 days</w:t>
      </w:r>
    </w:p>
    <w:p w14:paraId="014AAB13" w14:textId="198089AF" w:rsidR="002F3B88" w:rsidRPr="00D25B6D" w:rsidRDefault="002F3B88" w:rsidP="00E86016">
      <w:pPr>
        <w:pStyle w:val="ListParagraph"/>
        <w:numPr>
          <w:ilvl w:val="0"/>
          <w:numId w:val="3"/>
        </w:numPr>
        <w:ind w:right="-94"/>
        <w:rPr>
          <w:sz w:val="22"/>
          <w:szCs w:val="22"/>
        </w:rPr>
      </w:pPr>
      <w:r w:rsidRPr="00D25B6D">
        <w:rPr>
          <w:sz w:val="22"/>
          <w:szCs w:val="22"/>
        </w:rPr>
        <w:t>individuals from correctional facilities and police lock</w:t>
      </w:r>
      <w:r w:rsidR="007D15FC" w:rsidRPr="00D25B6D">
        <w:rPr>
          <w:sz w:val="22"/>
          <w:szCs w:val="22"/>
        </w:rPr>
        <w:t>ups sent ONLY to provincial mental health facility, NOT psychiatric unit.</w:t>
      </w:r>
    </w:p>
    <w:p w14:paraId="25D5E35F" w14:textId="77777777" w:rsidR="007D15FC" w:rsidRPr="00D25B6D" w:rsidRDefault="007D15FC" w:rsidP="00E86016">
      <w:pPr>
        <w:ind w:right="-94"/>
        <w:rPr>
          <w:sz w:val="22"/>
          <w:szCs w:val="22"/>
        </w:rPr>
      </w:pPr>
    </w:p>
    <w:p w14:paraId="35032E78" w14:textId="4FA99DEE" w:rsidR="007D15FC" w:rsidRPr="00D25B6D" w:rsidRDefault="007D15FC" w:rsidP="00E86016">
      <w:pPr>
        <w:pStyle w:val="Heading2"/>
        <w:ind w:right="-94"/>
        <w:rPr>
          <w:szCs w:val="22"/>
        </w:rPr>
      </w:pPr>
      <w:bookmarkStart w:id="15" w:name="_Toc247075573"/>
      <w:r w:rsidRPr="00D25B6D">
        <w:rPr>
          <w:szCs w:val="22"/>
        </w:rPr>
        <w:t>Power to Director in BC</w:t>
      </w:r>
      <w:bookmarkEnd w:id="15"/>
    </w:p>
    <w:p w14:paraId="561A728E" w14:textId="2C316A54" w:rsidR="007D15FC" w:rsidRPr="00D25B6D" w:rsidRDefault="001C1B25" w:rsidP="00E86016">
      <w:pPr>
        <w:ind w:right="-94"/>
        <w:rPr>
          <w:sz w:val="22"/>
          <w:szCs w:val="22"/>
        </w:rPr>
      </w:pPr>
      <w:r w:rsidRPr="00D25B6D">
        <w:rPr>
          <w:sz w:val="22"/>
          <w:szCs w:val="22"/>
        </w:rPr>
        <w:t>Person in charge of mental health facility = director; responsible for ensuring each patient is provided with professional service, care and treatment appropriate to their conditions (</w:t>
      </w:r>
      <w:r w:rsidR="007E42D5" w:rsidRPr="00D25B6D">
        <w:rPr>
          <w:i/>
          <w:sz w:val="22"/>
          <w:szCs w:val="22"/>
        </w:rPr>
        <w:t xml:space="preserve">Mental Health Act </w:t>
      </w:r>
      <w:r w:rsidRPr="00D25B6D">
        <w:rPr>
          <w:sz w:val="22"/>
          <w:szCs w:val="22"/>
        </w:rPr>
        <w:t>s. 8)</w:t>
      </w:r>
    </w:p>
    <w:p w14:paraId="2CE0BE86" w14:textId="31A13CAB" w:rsidR="00C7792E" w:rsidRPr="00D25B6D" w:rsidRDefault="00C7792E" w:rsidP="00E86016">
      <w:pPr>
        <w:pStyle w:val="ListParagraph"/>
        <w:numPr>
          <w:ilvl w:val="0"/>
          <w:numId w:val="3"/>
        </w:numPr>
        <w:ind w:right="-94"/>
        <w:rPr>
          <w:sz w:val="22"/>
          <w:szCs w:val="22"/>
        </w:rPr>
      </w:pPr>
      <w:r w:rsidRPr="00D25B6D">
        <w:rPr>
          <w:sz w:val="22"/>
          <w:szCs w:val="22"/>
        </w:rPr>
        <w:t>have the power to order involuntary treatment</w:t>
      </w:r>
    </w:p>
    <w:p w14:paraId="44F9E7EE" w14:textId="052AA060" w:rsidR="00C7792E" w:rsidRPr="00D25B6D" w:rsidRDefault="00C7792E" w:rsidP="00E86016">
      <w:pPr>
        <w:pStyle w:val="ListParagraph"/>
        <w:numPr>
          <w:ilvl w:val="0"/>
          <w:numId w:val="3"/>
        </w:numPr>
        <w:ind w:right="-94"/>
        <w:rPr>
          <w:sz w:val="22"/>
          <w:szCs w:val="22"/>
        </w:rPr>
      </w:pPr>
      <w:r w:rsidRPr="00D25B6D">
        <w:rPr>
          <w:sz w:val="22"/>
          <w:szCs w:val="22"/>
        </w:rPr>
        <w:t>in practice, directors delegate much of their authority to physicians/staff</w:t>
      </w:r>
    </w:p>
    <w:p w14:paraId="1ED5A514" w14:textId="4F572784" w:rsidR="00C7792E" w:rsidRPr="00D25B6D" w:rsidRDefault="00C7792E" w:rsidP="00E86016">
      <w:pPr>
        <w:pStyle w:val="ListParagraph"/>
        <w:numPr>
          <w:ilvl w:val="0"/>
          <w:numId w:val="3"/>
        </w:numPr>
        <w:ind w:right="-94"/>
        <w:rPr>
          <w:sz w:val="22"/>
          <w:szCs w:val="22"/>
        </w:rPr>
      </w:pPr>
      <w:r w:rsidRPr="00D25B6D">
        <w:rPr>
          <w:sz w:val="22"/>
          <w:szCs w:val="22"/>
        </w:rPr>
        <w:t>no requirement for director to be physician</w:t>
      </w:r>
    </w:p>
    <w:p w14:paraId="7C7F9335" w14:textId="77777777" w:rsidR="0093091E" w:rsidRPr="00D25B6D" w:rsidRDefault="0093091E" w:rsidP="00E86016">
      <w:pPr>
        <w:ind w:right="-94"/>
        <w:rPr>
          <w:sz w:val="22"/>
          <w:szCs w:val="22"/>
        </w:rPr>
      </w:pPr>
    </w:p>
    <w:p w14:paraId="21F7FFDC" w14:textId="309F026E" w:rsidR="0093091E" w:rsidRPr="00D25B6D" w:rsidRDefault="0093091E" w:rsidP="00E86016">
      <w:pPr>
        <w:pStyle w:val="Heading2"/>
        <w:ind w:right="-94"/>
        <w:rPr>
          <w:szCs w:val="22"/>
        </w:rPr>
      </w:pPr>
      <w:bookmarkStart w:id="16" w:name="_Toc247075574"/>
      <w:r w:rsidRPr="00D25B6D">
        <w:rPr>
          <w:szCs w:val="22"/>
        </w:rPr>
        <w:t>Voluntary</w:t>
      </w:r>
      <w:r w:rsidR="005E0B35" w:rsidRPr="00D25B6D">
        <w:rPr>
          <w:szCs w:val="22"/>
        </w:rPr>
        <w:t xml:space="preserve"> and Underage</w:t>
      </w:r>
      <w:r w:rsidRPr="00D25B6D">
        <w:rPr>
          <w:szCs w:val="22"/>
        </w:rPr>
        <w:t xml:space="preserve"> Admission</w:t>
      </w:r>
      <w:r w:rsidR="005E0B35" w:rsidRPr="00D25B6D">
        <w:rPr>
          <w:szCs w:val="22"/>
        </w:rPr>
        <w:t xml:space="preserve"> in BC</w:t>
      </w:r>
      <w:bookmarkEnd w:id="16"/>
    </w:p>
    <w:p w14:paraId="421F6F71" w14:textId="1C760F25" w:rsidR="0093091E" w:rsidRPr="00D25B6D" w:rsidRDefault="0093091E" w:rsidP="00E86016">
      <w:pPr>
        <w:ind w:right="-94"/>
        <w:rPr>
          <w:sz w:val="22"/>
          <w:szCs w:val="22"/>
        </w:rPr>
      </w:pPr>
      <w:r w:rsidRPr="00D25B6D">
        <w:rPr>
          <w:sz w:val="22"/>
          <w:szCs w:val="22"/>
        </w:rPr>
        <w:t>Every provincial mental health statute provides for vo</w:t>
      </w:r>
      <w:r w:rsidR="00EF589B">
        <w:rPr>
          <w:sz w:val="22"/>
          <w:szCs w:val="22"/>
        </w:rPr>
        <w:t>luntary admission (in BC – s. 20</w:t>
      </w:r>
      <w:r w:rsidR="002C5D19" w:rsidRPr="00D25B6D">
        <w:rPr>
          <w:sz w:val="22"/>
          <w:szCs w:val="22"/>
        </w:rPr>
        <w:t xml:space="preserve"> </w:t>
      </w:r>
      <w:r w:rsidR="002C5D19" w:rsidRPr="00D25B6D">
        <w:rPr>
          <w:i/>
          <w:sz w:val="22"/>
          <w:szCs w:val="22"/>
        </w:rPr>
        <w:t>Mental Health Act</w:t>
      </w:r>
      <w:r w:rsidRPr="00D25B6D">
        <w:rPr>
          <w:sz w:val="22"/>
          <w:szCs w:val="22"/>
        </w:rPr>
        <w:t>)</w:t>
      </w:r>
    </w:p>
    <w:p w14:paraId="0164BF29" w14:textId="5ED77F89" w:rsidR="005146B3" w:rsidRPr="00D25B6D" w:rsidRDefault="005146B3" w:rsidP="00E86016">
      <w:pPr>
        <w:pStyle w:val="ListParagraph"/>
        <w:numPr>
          <w:ilvl w:val="0"/>
          <w:numId w:val="3"/>
        </w:numPr>
        <w:ind w:right="-94"/>
        <w:rPr>
          <w:sz w:val="22"/>
          <w:szCs w:val="22"/>
        </w:rPr>
      </w:pPr>
      <w:r w:rsidRPr="00D25B6D">
        <w:rPr>
          <w:sz w:val="22"/>
          <w:szCs w:val="22"/>
        </w:rPr>
        <w:t>must be under 16+ to request admission; if under 16, parent/guardian must request admittance.</w:t>
      </w:r>
    </w:p>
    <w:p w14:paraId="19C96940" w14:textId="5F2E876F" w:rsidR="005146B3" w:rsidRPr="00D25B6D" w:rsidRDefault="005146B3" w:rsidP="00E86016">
      <w:pPr>
        <w:pStyle w:val="ListParagraph"/>
        <w:numPr>
          <w:ilvl w:val="0"/>
          <w:numId w:val="3"/>
        </w:numPr>
        <w:ind w:right="-94"/>
        <w:rPr>
          <w:sz w:val="22"/>
          <w:szCs w:val="22"/>
        </w:rPr>
      </w:pPr>
      <w:r w:rsidRPr="00D25B6D">
        <w:rPr>
          <w:sz w:val="22"/>
          <w:szCs w:val="22"/>
        </w:rPr>
        <w:t>Director must be satisfied person has been examined by physician and has a mental disorder, as defined in s. 1.</w:t>
      </w:r>
    </w:p>
    <w:p w14:paraId="795967CF" w14:textId="5C770359" w:rsidR="000E25F6" w:rsidRPr="00D25B6D" w:rsidRDefault="000E25F6" w:rsidP="00E86016">
      <w:pPr>
        <w:pStyle w:val="ListParagraph"/>
        <w:numPr>
          <w:ilvl w:val="0"/>
          <w:numId w:val="3"/>
        </w:numPr>
        <w:ind w:right="-94"/>
        <w:rPr>
          <w:sz w:val="22"/>
          <w:szCs w:val="22"/>
        </w:rPr>
      </w:pPr>
      <w:r w:rsidRPr="00D25B6D">
        <w:rPr>
          <w:sz w:val="22"/>
          <w:szCs w:val="22"/>
        </w:rPr>
        <w:t>If admitted under 16 on basis of guardian’s wishes, patient must be re-examined by physician at reg. intervals</w:t>
      </w:r>
      <w:r w:rsidR="002E5902">
        <w:rPr>
          <w:sz w:val="22"/>
          <w:szCs w:val="22"/>
        </w:rPr>
        <w:t xml:space="preserve"> (s. 20(2))</w:t>
      </w:r>
    </w:p>
    <w:p w14:paraId="1301956F" w14:textId="389D2D73" w:rsidR="000E25F6" w:rsidRPr="00D25B6D" w:rsidRDefault="000E25F6" w:rsidP="00E86016">
      <w:pPr>
        <w:pStyle w:val="ListParagraph"/>
        <w:numPr>
          <w:ilvl w:val="0"/>
          <w:numId w:val="3"/>
        </w:numPr>
        <w:ind w:right="-94"/>
        <w:rPr>
          <w:sz w:val="22"/>
          <w:szCs w:val="22"/>
        </w:rPr>
      </w:pPr>
      <w:r w:rsidRPr="00D25B6D">
        <w:rPr>
          <w:sz w:val="22"/>
          <w:szCs w:val="22"/>
        </w:rPr>
        <w:t>If young person asks to leave facility, entitled to review panel under s. 21</w:t>
      </w:r>
      <w:r w:rsidR="002C5D19" w:rsidRPr="00D25B6D">
        <w:rPr>
          <w:sz w:val="22"/>
          <w:szCs w:val="22"/>
        </w:rPr>
        <w:t xml:space="preserve"> (right normally reserved for those involuntarily committed)</w:t>
      </w:r>
    </w:p>
    <w:p w14:paraId="696A27C1" w14:textId="77777777" w:rsidR="006A5ACB" w:rsidRPr="00D25B6D" w:rsidRDefault="006A5ACB" w:rsidP="00E86016">
      <w:pPr>
        <w:ind w:right="-94"/>
        <w:rPr>
          <w:b/>
          <w:sz w:val="22"/>
          <w:szCs w:val="22"/>
        </w:rPr>
      </w:pPr>
    </w:p>
    <w:p w14:paraId="0C6BF537" w14:textId="4CAB899B" w:rsidR="006C2A1E" w:rsidRPr="00D25B6D" w:rsidRDefault="006C2A1E" w:rsidP="00E86016">
      <w:pPr>
        <w:pStyle w:val="Heading2"/>
        <w:ind w:right="-94"/>
        <w:rPr>
          <w:szCs w:val="22"/>
        </w:rPr>
      </w:pPr>
      <w:bookmarkStart w:id="17" w:name="_Toc247075575"/>
      <w:r w:rsidRPr="00D25B6D">
        <w:rPr>
          <w:szCs w:val="22"/>
        </w:rPr>
        <w:t>Impact of Standard/Breadth of Mental disorder definition</w:t>
      </w:r>
      <w:bookmarkEnd w:id="17"/>
    </w:p>
    <w:p w14:paraId="24AAEF50" w14:textId="79711CFD" w:rsidR="006C2A1E" w:rsidRPr="00D25B6D" w:rsidRDefault="006C2A1E" w:rsidP="00E86016">
      <w:pPr>
        <w:ind w:right="-94"/>
        <w:rPr>
          <w:sz w:val="22"/>
          <w:szCs w:val="22"/>
        </w:rPr>
      </w:pPr>
      <w:r w:rsidRPr="00D25B6D">
        <w:rPr>
          <w:sz w:val="22"/>
          <w:szCs w:val="22"/>
        </w:rPr>
        <w:t xml:space="preserve">Discussed in </w:t>
      </w:r>
      <w:proofErr w:type="spellStart"/>
      <w:r w:rsidRPr="00D25B6D">
        <w:rPr>
          <w:i/>
          <w:sz w:val="22"/>
          <w:szCs w:val="22"/>
        </w:rPr>
        <w:t>Applebaum</w:t>
      </w:r>
      <w:proofErr w:type="spellEnd"/>
      <w:r w:rsidRPr="00D25B6D">
        <w:rPr>
          <w:sz w:val="22"/>
          <w:szCs w:val="22"/>
        </w:rPr>
        <w:t xml:space="preserve"> article</w:t>
      </w:r>
    </w:p>
    <w:p w14:paraId="422DFDDF" w14:textId="4074E8E2" w:rsidR="006C2A1E" w:rsidRPr="00D25B6D" w:rsidRDefault="006C2A1E" w:rsidP="00E86016">
      <w:pPr>
        <w:pStyle w:val="ListParagraph"/>
        <w:numPr>
          <w:ilvl w:val="0"/>
          <w:numId w:val="3"/>
        </w:numPr>
        <w:ind w:right="-94"/>
        <w:rPr>
          <w:sz w:val="22"/>
          <w:szCs w:val="22"/>
        </w:rPr>
      </w:pPr>
      <w:r w:rsidRPr="00D25B6D">
        <w:rPr>
          <w:sz w:val="22"/>
          <w:szCs w:val="22"/>
        </w:rPr>
        <w:t>assumption that broader definition of mental disorder = more civil commitments and nar</w:t>
      </w:r>
      <w:r w:rsidR="00C663FD" w:rsidRPr="00D25B6D">
        <w:rPr>
          <w:sz w:val="22"/>
          <w:szCs w:val="22"/>
        </w:rPr>
        <w:t xml:space="preserve">rower </w:t>
      </w:r>
      <w:proofErr w:type="spellStart"/>
      <w:r w:rsidR="00C663FD" w:rsidRPr="00D25B6D">
        <w:rPr>
          <w:sz w:val="22"/>
          <w:szCs w:val="22"/>
        </w:rPr>
        <w:t>def</w:t>
      </w:r>
      <w:proofErr w:type="spellEnd"/>
      <w:r w:rsidR="00C663FD" w:rsidRPr="00D25B6D">
        <w:rPr>
          <w:sz w:val="22"/>
          <w:szCs w:val="22"/>
        </w:rPr>
        <w:t xml:space="preserve"> = less.. not the case, number of commitments seems to have a set points, settles back to the norm after about 1 year.</w:t>
      </w:r>
    </w:p>
    <w:p w14:paraId="00E01A81" w14:textId="78AA3FC3" w:rsidR="00C663FD" w:rsidRPr="00D25B6D" w:rsidRDefault="00C663FD" w:rsidP="00E86016">
      <w:pPr>
        <w:pStyle w:val="ListParagraph"/>
        <w:numPr>
          <w:ilvl w:val="1"/>
          <w:numId w:val="3"/>
        </w:numPr>
        <w:ind w:right="-94"/>
        <w:rPr>
          <w:sz w:val="22"/>
          <w:szCs w:val="22"/>
        </w:rPr>
      </w:pPr>
      <w:r w:rsidRPr="00D25B6D">
        <w:rPr>
          <w:sz w:val="22"/>
          <w:szCs w:val="22"/>
        </w:rPr>
        <w:t xml:space="preserve">Why? </w:t>
      </w:r>
      <w:proofErr w:type="spellStart"/>
      <w:r w:rsidRPr="00D25B6D">
        <w:rPr>
          <w:sz w:val="22"/>
          <w:szCs w:val="22"/>
        </w:rPr>
        <w:t>Applebaum</w:t>
      </w:r>
      <w:proofErr w:type="spellEnd"/>
      <w:r w:rsidRPr="00D25B6D">
        <w:rPr>
          <w:sz w:val="22"/>
          <w:szCs w:val="22"/>
        </w:rPr>
        <w:t xml:space="preserve"> argued people act according to morality and what they think is right, rather than law per se. </w:t>
      </w:r>
    </w:p>
    <w:p w14:paraId="624E80A6" w14:textId="1A5D5F56" w:rsidR="00C663FD" w:rsidRPr="00D25B6D" w:rsidRDefault="00C663FD" w:rsidP="00E86016">
      <w:pPr>
        <w:pStyle w:val="ListParagraph"/>
        <w:numPr>
          <w:ilvl w:val="1"/>
          <w:numId w:val="3"/>
        </w:numPr>
        <w:ind w:right="-94"/>
        <w:rPr>
          <w:sz w:val="22"/>
          <w:szCs w:val="22"/>
        </w:rPr>
      </w:pPr>
      <w:r w:rsidRPr="00D25B6D">
        <w:rPr>
          <w:sz w:val="22"/>
          <w:szCs w:val="22"/>
        </w:rPr>
        <w:t>Courts ask “does this person need to be committed or not?” rather than looking at commitment standards</w:t>
      </w:r>
    </w:p>
    <w:p w14:paraId="1F5CF697" w14:textId="29E879B5" w:rsidR="0012095B" w:rsidRPr="00D25B6D" w:rsidRDefault="00C663FD" w:rsidP="00E86016">
      <w:pPr>
        <w:pStyle w:val="ListParagraph"/>
        <w:numPr>
          <w:ilvl w:val="0"/>
          <w:numId w:val="3"/>
        </w:numPr>
        <w:ind w:right="-94"/>
        <w:rPr>
          <w:sz w:val="22"/>
          <w:szCs w:val="22"/>
        </w:rPr>
      </w:pPr>
      <w:r w:rsidRPr="00D25B6D">
        <w:rPr>
          <w:sz w:val="22"/>
          <w:szCs w:val="22"/>
        </w:rPr>
        <w:t>Role of lawyers</w:t>
      </w:r>
      <w:r w:rsidR="0012095B" w:rsidRPr="00D25B6D">
        <w:rPr>
          <w:sz w:val="22"/>
          <w:szCs w:val="22"/>
        </w:rPr>
        <w:t xml:space="preserve"> according to </w:t>
      </w:r>
      <w:proofErr w:type="spellStart"/>
      <w:r w:rsidR="0012095B" w:rsidRPr="00D25B6D">
        <w:rPr>
          <w:sz w:val="22"/>
          <w:szCs w:val="22"/>
        </w:rPr>
        <w:t>Applebaum</w:t>
      </w:r>
      <w:proofErr w:type="spellEnd"/>
    </w:p>
    <w:p w14:paraId="0B1F1AD8" w14:textId="33EA3741" w:rsidR="00C663FD" w:rsidRPr="00D25B6D" w:rsidRDefault="00C663FD" w:rsidP="00E86016">
      <w:pPr>
        <w:pStyle w:val="ListParagraph"/>
        <w:numPr>
          <w:ilvl w:val="1"/>
          <w:numId w:val="3"/>
        </w:numPr>
        <w:ind w:right="-94"/>
        <w:rPr>
          <w:sz w:val="22"/>
          <w:szCs w:val="22"/>
        </w:rPr>
      </w:pPr>
      <w:r w:rsidRPr="00D25B6D">
        <w:rPr>
          <w:sz w:val="22"/>
          <w:szCs w:val="22"/>
        </w:rPr>
        <w:t>Lawyers want to prote</w:t>
      </w:r>
      <w:r w:rsidR="0090165A" w:rsidRPr="00D25B6D">
        <w:rPr>
          <w:sz w:val="22"/>
          <w:szCs w:val="22"/>
        </w:rPr>
        <w:t>c</w:t>
      </w:r>
      <w:r w:rsidRPr="00D25B6D">
        <w:rPr>
          <w:sz w:val="22"/>
          <w:szCs w:val="22"/>
        </w:rPr>
        <w:t>t people by get</w:t>
      </w:r>
      <w:r w:rsidR="0090165A" w:rsidRPr="00D25B6D">
        <w:rPr>
          <w:sz w:val="22"/>
          <w:szCs w:val="22"/>
        </w:rPr>
        <w:t xml:space="preserve">ting them </w:t>
      </w:r>
      <w:r w:rsidR="00FD6A38" w:rsidRPr="00D25B6D">
        <w:rPr>
          <w:sz w:val="22"/>
          <w:szCs w:val="22"/>
        </w:rPr>
        <w:t>the treatment they need, regardless of what individual wants</w:t>
      </w:r>
    </w:p>
    <w:p w14:paraId="579F637B" w14:textId="400A3152" w:rsidR="00560314" w:rsidRPr="00D25B6D" w:rsidRDefault="00560314" w:rsidP="00E86016">
      <w:pPr>
        <w:pStyle w:val="ListParagraph"/>
        <w:numPr>
          <w:ilvl w:val="1"/>
          <w:numId w:val="3"/>
        </w:numPr>
        <w:ind w:right="-94"/>
        <w:rPr>
          <w:sz w:val="22"/>
          <w:szCs w:val="22"/>
        </w:rPr>
      </w:pPr>
      <w:r w:rsidRPr="00D25B6D">
        <w:rPr>
          <w:sz w:val="22"/>
          <w:szCs w:val="22"/>
        </w:rPr>
        <w:t>Troublesome b/c they are not really acting as advocates for client</w:t>
      </w:r>
    </w:p>
    <w:p w14:paraId="53FEA96B" w14:textId="77777777" w:rsidR="006F4B3D" w:rsidRPr="00D25B6D" w:rsidRDefault="006F4B3D" w:rsidP="00E86016">
      <w:pPr>
        <w:ind w:right="-94"/>
        <w:rPr>
          <w:sz w:val="22"/>
          <w:szCs w:val="22"/>
        </w:rPr>
      </w:pPr>
    </w:p>
    <w:p w14:paraId="7C234433" w14:textId="40BF1A44" w:rsidR="006F4B3D" w:rsidRPr="00D25B6D" w:rsidRDefault="006F4B3D" w:rsidP="00E86016">
      <w:pPr>
        <w:pStyle w:val="Heading2"/>
        <w:ind w:right="-94"/>
        <w:rPr>
          <w:szCs w:val="22"/>
        </w:rPr>
      </w:pPr>
      <w:bookmarkStart w:id="18" w:name="_Toc247075576"/>
      <w:r w:rsidRPr="00D25B6D">
        <w:rPr>
          <w:szCs w:val="22"/>
        </w:rPr>
        <w:t>Involuntary Commitment</w:t>
      </w:r>
      <w:bookmarkEnd w:id="18"/>
    </w:p>
    <w:p w14:paraId="6FFC6517" w14:textId="0203F4A9" w:rsidR="006F4B3D" w:rsidRPr="00D25B6D" w:rsidRDefault="006F4B3D" w:rsidP="00E86016">
      <w:pPr>
        <w:ind w:right="-94"/>
        <w:rPr>
          <w:sz w:val="22"/>
          <w:szCs w:val="22"/>
        </w:rPr>
      </w:pPr>
      <w:r w:rsidRPr="00D25B6D">
        <w:rPr>
          <w:sz w:val="22"/>
          <w:szCs w:val="22"/>
        </w:rPr>
        <w:t>Requires 1 certif. by physician to commit someone for 48 hours, and two certifs. for long-term</w:t>
      </w:r>
    </w:p>
    <w:p w14:paraId="1908D5CD" w14:textId="6BB4ECA6" w:rsidR="00CC2A47" w:rsidRPr="00D25B6D" w:rsidRDefault="00CC2A47" w:rsidP="00E86016">
      <w:pPr>
        <w:ind w:right="-94"/>
        <w:rPr>
          <w:sz w:val="22"/>
          <w:szCs w:val="22"/>
        </w:rPr>
      </w:pPr>
      <w:r w:rsidRPr="00D25B6D">
        <w:rPr>
          <w:sz w:val="22"/>
          <w:szCs w:val="22"/>
        </w:rPr>
        <w:t xml:space="preserve">Set out in s. 22 of </w:t>
      </w:r>
      <w:r w:rsidRPr="00D25B6D">
        <w:rPr>
          <w:i/>
          <w:sz w:val="22"/>
          <w:szCs w:val="22"/>
        </w:rPr>
        <w:t>Mental Health Act</w:t>
      </w:r>
      <w:r w:rsidRPr="00D25B6D">
        <w:rPr>
          <w:sz w:val="22"/>
          <w:szCs w:val="22"/>
        </w:rPr>
        <w:t>:</w:t>
      </w:r>
    </w:p>
    <w:p w14:paraId="16E77CAA" w14:textId="77777777" w:rsidR="00CC2A47" w:rsidRPr="00D25B6D" w:rsidRDefault="00CC2A47" w:rsidP="00E86016">
      <w:pPr>
        <w:pStyle w:val="ListParagraph"/>
        <w:numPr>
          <w:ilvl w:val="0"/>
          <w:numId w:val="5"/>
        </w:numPr>
        <w:ind w:right="-94"/>
        <w:rPr>
          <w:sz w:val="22"/>
          <w:szCs w:val="22"/>
        </w:rPr>
      </w:pPr>
      <w:r w:rsidRPr="00D25B6D">
        <w:rPr>
          <w:sz w:val="22"/>
          <w:szCs w:val="22"/>
        </w:rPr>
        <w:t xml:space="preserve">22(1) The director of a designated facility may admit a person to the designated facility and detain the person for up to 48 hours for examination and treatment on receiving one medical certificate respecting the person completed by a physician in accordance with subsections (3) and (4) </w:t>
      </w:r>
    </w:p>
    <w:p w14:paraId="49A65003" w14:textId="77777777" w:rsidR="00CC2A47" w:rsidRPr="00D25B6D" w:rsidRDefault="00CC2A47" w:rsidP="00E86016">
      <w:pPr>
        <w:pStyle w:val="ListParagraph"/>
        <w:numPr>
          <w:ilvl w:val="1"/>
          <w:numId w:val="5"/>
        </w:numPr>
        <w:ind w:right="-94"/>
        <w:rPr>
          <w:sz w:val="22"/>
          <w:szCs w:val="22"/>
        </w:rPr>
      </w:pPr>
      <w:r w:rsidRPr="00D25B6D">
        <w:rPr>
          <w:sz w:val="22"/>
          <w:szCs w:val="22"/>
        </w:rPr>
        <w:t>(absolutely no review mechanism for this!!!)</w:t>
      </w:r>
    </w:p>
    <w:p w14:paraId="0C585D28" w14:textId="77777777" w:rsidR="00CC2A47" w:rsidRPr="00D25B6D" w:rsidRDefault="00CC2A47" w:rsidP="00E86016">
      <w:pPr>
        <w:pStyle w:val="ListParagraph"/>
        <w:numPr>
          <w:ilvl w:val="0"/>
          <w:numId w:val="5"/>
        </w:numPr>
        <w:ind w:right="-94"/>
        <w:rPr>
          <w:sz w:val="22"/>
          <w:szCs w:val="22"/>
        </w:rPr>
      </w:pPr>
      <w:r w:rsidRPr="00D25B6D">
        <w:rPr>
          <w:sz w:val="22"/>
          <w:szCs w:val="22"/>
        </w:rPr>
        <w:t>22(2) On receipt by the director of a second medical certificate completed by another physician in accordance with subsections (3) and (5) respecting the patient admitted under subsection (1), the detention and treatment of that patient may be continued beyond the 48 hour period referred to in subsection (1)</w:t>
      </w:r>
    </w:p>
    <w:p w14:paraId="668FECDB" w14:textId="77777777" w:rsidR="00FA0A36" w:rsidRPr="00D25B6D" w:rsidRDefault="00FA0A36" w:rsidP="00E86016">
      <w:pPr>
        <w:ind w:right="-94"/>
        <w:rPr>
          <w:sz w:val="22"/>
          <w:szCs w:val="22"/>
        </w:rPr>
      </w:pPr>
    </w:p>
    <w:p w14:paraId="76BD8B96" w14:textId="60A0E1A4" w:rsidR="00FA0A36" w:rsidRPr="00D25B6D" w:rsidRDefault="00FA0A36" w:rsidP="00E86016">
      <w:pPr>
        <w:pStyle w:val="Heading2"/>
        <w:ind w:right="-94"/>
        <w:rPr>
          <w:szCs w:val="22"/>
        </w:rPr>
      </w:pPr>
      <w:bookmarkStart w:id="19" w:name="_Toc247075577"/>
      <w:r w:rsidRPr="00D25B6D">
        <w:rPr>
          <w:szCs w:val="22"/>
        </w:rPr>
        <w:t>Emergency Commitment</w:t>
      </w:r>
      <w:bookmarkEnd w:id="19"/>
    </w:p>
    <w:p w14:paraId="46BE6A50" w14:textId="249156D9" w:rsidR="00FA0A36" w:rsidRPr="00D25B6D" w:rsidRDefault="00FA0A36" w:rsidP="00E86016">
      <w:pPr>
        <w:ind w:right="-94"/>
        <w:rPr>
          <w:sz w:val="22"/>
          <w:szCs w:val="22"/>
        </w:rPr>
      </w:pPr>
      <w:r w:rsidRPr="00D25B6D">
        <w:rPr>
          <w:sz w:val="22"/>
          <w:szCs w:val="22"/>
        </w:rPr>
        <w:t xml:space="preserve">admission for 48 </w:t>
      </w:r>
      <w:proofErr w:type="spellStart"/>
      <w:r w:rsidRPr="00D25B6D">
        <w:rPr>
          <w:sz w:val="22"/>
          <w:szCs w:val="22"/>
        </w:rPr>
        <w:t>hrs</w:t>
      </w:r>
      <w:proofErr w:type="spellEnd"/>
      <w:r w:rsidRPr="00D25B6D">
        <w:rPr>
          <w:sz w:val="22"/>
          <w:szCs w:val="22"/>
        </w:rPr>
        <w:t xml:space="preserve"> requires only 1 certif but can be extended for long term</w:t>
      </w:r>
    </w:p>
    <w:p w14:paraId="1358575F" w14:textId="241ECDF5" w:rsidR="00FA0A36" w:rsidRPr="00D25B6D" w:rsidRDefault="00FA0A36" w:rsidP="00E86016">
      <w:pPr>
        <w:pStyle w:val="ListParagraph"/>
        <w:numPr>
          <w:ilvl w:val="0"/>
          <w:numId w:val="5"/>
        </w:numPr>
        <w:ind w:right="-94"/>
        <w:rPr>
          <w:sz w:val="22"/>
          <w:szCs w:val="22"/>
        </w:rPr>
      </w:pPr>
      <w:r w:rsidRPr="00D25B6D">
        <w:rPr>
          <w:sz w:val="22"/>
          <w:szCs w:val="22"/>
        </w:rPr>
        <w:t>ranges across Canada from 24 hours to 72 hours</w:t>
      </w:r>
    </w:p>
    <w:p w14:paraId="2BAF4E89" w14:textId="77777777" w:rsidR="002C41B9" w:rsidRPr="00D25B6D" w:rsidRDefault="002C41B9" w:rsidP="00E86016">
      <w:pPr>
        <w:pStyle w:val="ListParagraph"/>
        <w:ind w:right="-94"/>
        <w:rPr>
          <w:sz w:val="22"/>
          <w:szCs w:val="22"/>
        </w:rPr>
      </w:pPr>
    </w:p>
    <w:p w14:paraId="4CCFEA13" w14:textId="4EE2668A" w:rsidR="00FA0A36" w:rsidRPr="00D25B6D" w:rsidRDefault="00FD0C19" w:rsidP="00E86016">
      <w:pPr>
        <w:ind w:right="-94"/>
        <w:rPr>
          <w:sz w:val="22"/>
          <w:szCs w:val="22"/>
        </w:rPr>
      </w:pPr>
      <w:r w:rsidRPr="00D25B6D">
        <w:rPr>
          <w:sz w:val="22"/>
          <w:szCs w:val="22"/>
        </w:rPr>
        <w:t xml:space="preserve">3 mechanisms under BC </w:t>
      </w:r>
      <w:r w:rsidRPr="00D25B6D">
        <w:rPr>
          <w:i/>
          <w:sz w:val="22"/>
          <w:szCs w:val="22"/>
        </w:rPr>
        <w:t>Mental Health Act</w:t>
      </w:r>
      <w:r w:rsidRPr="00D25B6D">
        <w:rPr>
          <w:sz w:val="22"/>
          <w:szCs w:val="22"/>
        </w:rPr>
        <w:t xml:space="preserve"> for emergency short-term committal:</w:t>
      </w:r>
    </w:p>
    <w:p w14:paraId="5E849166" w14:textId="73A7EDEC" w:rsidR="00FD0C19" w:rsidRPr="00D25B6D" w:rsidRDefault="00FD0C19" w:rsidP="00E86016">
      <w:pPr>
        <w:pStyle w:val="ListParagraph"/>
        <w:numPr>
          <w:ilvl w:val="0"/>
          <w:numId w:val="6"/>
        </w:numPr>
        <w:ind w:right="-94"/>
        <w:rPr>
          <w:sz w:val="22"/>
          <w:szCs w:val="22"/>
        </w:rPr>
      </w:pPr>
      <w:r w:rsidRPr="00D25B6D">
        <w:rPr>
          <w:sz w:val="22"/>
          <w:szCs w:val="22"/>
        </w:rPr>
        <w:t xml:space="preserve">One medical certif filled out by </w:t>
      </w:r>
      <w:r w:rsidR="006C6F4F" w:rsidRPr="00D25B6D">
        <w:rPr>
          <w:sz w:val="22"/>
          <w:szCs w:val="22"/>
        </w:rPr>
        <w:t xml:space="preserve">any </w:t>
      </w:r>
      <w:r w:rsidRPr="00D25B6D">
        <w:rPr>
          <w:sz w:val="22"/>
          <w:szCs w:val="22"/>
        </w:rPr>
        <w:t>physician (MOST COMMON)</w:t>
      </w:r>
    </w:p>
    <w:p w14:paraId="282231CB" w14:textId="6FFACBE1" w:rsidR="00FD0C19" w:rsidRPr="00D25B6D" w:rsidRDefault="00FD0C19" w:rsidP="00E86016">
      <w:pPr>
        <w:pStyle w:val="ListParagraph"/>
        <w:numPr>
          <w:ilvl w:val="0"/>
          <w:numId w:val="7"/>
        </w:numPr>
        <w:ind w:right="-94"/>
        <w:rPr>
          <w:sz w:val="22"/>
          <w:szCs w:val="22"/>
        </w:rPr>
      </w:pPr>
      <w:r w:rsidRPr="00D25B6D">
        <w:rPr>
          <w:sz w:val="22"/>
          <w:szCs w:val="22"/>
        </w:rPr>
        <w:t>Must show criteria for civil commitment have been met</w:t>
      </w:r>
    </w:p>
    <w:p w14:paraId="0C5F5BAB" w14:textId="2012F669" w:rsidR="006C6F4F" w:rsidRPr="00D25B6D" w:rsidRDefault="006C6F4F" w:rsidP="00E86016">
      <w:pPr>
        <w:pStyle w:val="ListParagraph"/>
        <w:numPr>
          <w:ilvl w:val="0"/>
          <w:numId w:val="7"/>
        </w:numPr>
        <w:ind w:right="-94"/>
        <w:rPr>
          <w:sz w:val="22"/>
          <w:szCs w:val="22"/>
        </w:rPr>
      </w:pPr>
      <w:r w:rsidRPr="00D25B6D">
        <w:rPr>
          <w:sz w:val="22"/>
          <w:szCs w:val="22"/>
        </w:rPr>
        <w:t>S. 22(4) - Physician must have examined patient not more than 14 days before the date of admission and must indicate reasons for believing that criteria under s. 22(3) are met</w:t>
      </w:r>
    </w:p>
    <w:p w14:paraId="67A78129" w14:textId="134DD68C" w:rsidR="006C6F4F" w:rsidRPr="00D25B6D" w:rsidRDefault="006C6F4F" w:rsidP="00E86016">
      <w:pPr>
        <w:pStyle w:val="ListParagraph"/>
        <w:numPr>
          <w:ilvl w:val="0"/>
          <w:numId w:val="7"/>
        </w:numPr>
        <w:ind w:right="-94"/>
        <w:rPr>
          <w:sz w:val="22"/>
          <w:szCs w:val="22"/>
        </w:rPr>
      </w:pPr>
      <w:r w:rsidRPr="00D25B6D">
        <w:rPr>
          <w:sz w:val="22"/>
          <w:szCs w:val="22"/>
        </w:rPr>
        <w:t xml:space="preserve">Criteria for this certificate are the same as those for long-term </w:t>
      </w:r>
      <w:proofErr w:type="spellStart"/>
      <w:r w:rsidRPr="00D25B6D">
        <w:rPr>
          <w:sz w:val="22"/>
          <w:szCs w:val="22"/>
        </w:rPr>
        <w:t>certifs</w:t>
      </w:r>
      <w:proofErr w:type="spellEnd"/>
    </w:p>
    <w:p w14:paraId="2917B074" w14:textId="7E7ABA87" w:rsidR="002C41B9" w:rsidRPr="00D25B6D" w:rsidRDefault="002C41B9" w:rsidP="00E86016">
      <w:pPr>
        <w:pStyle w:val="ListParagraph"/>
        <w:numPr>
          <w:ilvl w:val="0"/>
          <w:numId w:val="7"/>
        </w:numPr>
        <w:ind w:right="-94"/>
        <w:rPr>
          <w:sz w:val="22"/>
          <w:szCs w:val="22"/>
        </w:rPr>
      </w:pPr>
      <w:r w:rsidRPr="00D25B6D">
        <w:rPr>
          <w:sz w:val="22"/>
          <w:szCs w:val="22"/>
        </w:rPr>
        <w:t xml:space="preserve">One </w:t>
      </w:r>
      <w:r w:rsidR="003A74B9" w:rsidRPr="00D25B6D">
        <w:rPr>
          <w:sz w:val="22"/>
          <w:szCs w:val="22"/>
        </w:rPr>
        <w:t>certif</w:t>
      </w:r>
      <w:r w:rsidRPr="00D25B6D">
        <w:rPr>
          <w:sz w:val="22"/>
          <w:szCs w:val="22"/>
        </w:rPr>
        <w:t xml:space="preserve"> provides authority for </w:t>
      </w:r>
      <w:r w:rsidRPr="00D25B6D">
        <w:rPr>
          <w:i/>
          <w:sz w:val="22"/>
          <w:szCs w:val="22"/>
        </w:rPr>
        <w:t>anyone</w:t>
      </w:r>
      <w:r w:rsidRPr="00D25B6D">
        <w:rPr>
          <w:sz w:val="22"/>
          <w:szCs w:val="22"/>
        </w:rPr>
        <w:t xml:space="preserve"> to bring person to designated facility (ambulance, police, family, etc.)</w:t>
      </w:r>
    </w:p>
    <w:p w14:paraId="030B38E8" w14:textId="6F49455A" w:rsidR="002C41B9" w:rsidRPr="00D25B6D" w:rsidRDefault="002C41B9" w:rsidP="00E86016">
      <w:pPr>
        <w:pStyle w:val="ListParagraph"/>
        <w:numPr>
          <w:ilvl w:val="0"/>
          <w:numId w:val="6"/>
        </w:numPr>
        <w:ind w:right="-94"/>
        <w:rPr>
          <w:sz w:val="22"/>
          <w:szCs w:val="22"/>
        </w:rPr>
      </w:pPr>
      <w:r w:rsidRPr="00D25B6D">
        <w:rPr>
          <w:sz w:val="22"/>
          <w:szCs w:val="22"/>
        </w:rPr>
        <w:t xml:space="preserve">Police </w:t>
      </w:r>
      <w:r w:rsidR="00124EC6" w:rsidRPr="00D25B6D">
        <w:rPr>
          <w:sz w:val="22"/>
          <w:szCs w:val="22"/>
        </w:rPr>
        <w:t>Apprehension</w:t>
      </w:r>
      <w:r w:rsidR="00C70BD7">
        <w:rPr>
          <w:sz w:val="22"/>
          <w:szCs w:val="22"/>
        </w:rPr>
        <w:t xml:space="preserve"> – s. 28(1)</w:t>
      </w:r>
    </w:p>
    <w:p w14:paraId="376AB2B7" w14:textId="6333F223" w:rsidR="00124EC6" w:rsidRPr="00D25B6D" w:rsidRDefault="00124EC6" w:rsidP="00E86016">
      <w:pPr>
        <w:pStyle w:val="ListParagraph"/>
        <w:numPr>
          <w:ilvl w:val="0"/>
          <w:numId w:val="8"/>
        </w:numPr>
        <w:ind w:right="-94"/>
        <w:rPr>
          <w:sz w:val="22"/>
          <w:szCs w:val="22"/>
        </w:rPr>
      </w:pPr>
      <w:r w:rsidRPr="00D25B6D">
        <w:rPr>
          <w:sz w:val="22"/>
          <w:szCs w:val="22"/>
        </w:rPr>
        <w:t>Police must be satisfied person is likely to endanger their own safety or that of others (more strict than civil commitment standard).. physical/mental deterioration is not included as grounds for police intervention</w:t>
      </w:r>
    </w:p>
    <w:p w14:paraId="277E724F" w14:textId="2DB90761" w:rsidR="00DC6CBF" w:rsidRPr="00D25B6D" w:rsidRDefault="00DC6CBF" w:rsidP="00E86016">
      <w:pPr>
        <w:pStyle w:val="ListParagraph"/>
        <w:numPr>
          <w:ilvl w:val="0"/>
          <w:numId w:val="8"/>
        </w:numPr>
        <w:ind w:right="-94"/>
        <w:rPr>
          <w:sz w:val="22"/>
          <w:szCs w:val="22"/>
        </w:rPr>
      </w:pPr>
      <w:r w:rsidRPr="00D25B6D">
        <w:rPr>
          <w:sz w:val="22"/>
          <w:szCs w:val="22"/>
        </w:rPr>
        <w:t>Police takes person to physician to sign certif.</w:t>
      </w:r>
      <w:r w:rsidR="00F552AB">
        <w:rPr>
          <w:sz w:val="22"/>
          <w:szCs w:val="22"/>
        </w:rPr>
        <w:t xml:space="preserve"> – s. 28(2)</w:t>
      </w:r>
    </w:p>
    <w:p w14:paraId="57A0B01F" w14:textId="0178A658" w:rsidR="00DC6CBF" w:rsidRPr="00D25B6D" w:rsidRDefault="00DC6CBF" w:rsidP="00E86016">
      <w:pPr>
        <w:pStyle w:val="ListParagraph"/>
        <w:numPr>
          <w:ilvl w:val="0"/>
          <w:numId w:val="6"/>
        </w:numPr>
        <w:ind w:right="-94"/>
        <w:rPr>
          <w:sz w:val="22"/>
          <w:szCs w:val="22"/>
        </w:rPr>
      </w:pPr>
      <w:r w:rsidRPr="00D25B6D">
        <w:rPr>
          <w:sz w:val="22"/>
          <w:szCs w:val="22"/>
        </w:rPr>
        <w:t>Warrant of provincial court judge (very unusual)</w:t>
      </w:r>
    </w:p>
    <w:p w14:paraId="662DADFD" w14:textId="0ACF16DA" w:rsidR="00DC6CBF" w:rsidRPr="00D25B6D" w:rsidRDefault="00DC6CBF" w:rsidP="00E86016">
      <w:pPr>
        <w:pStyle w:val="ListParagraph"/>
        <w:numPr>
          <w:ilvl w:val="0"/>
          <w:numId w:val="9"/>
        </w:numPr>
        <w:ind w:right="-94"/>
        <w:rPr>
          <w:sz w:val="22"/>
          <w:szCs w:val="22"/>
        </w:rPr>
      </w:pPr>
      <w:r w:rsidRPr="00D25B6D">
        <w:rPr>
          <w:sz w:val="22"/>
          <w:szCs w:val="22"/>
        </w:rPr>
        <w:t xml:space="preserve">S. 28(3) </w:t>
      </w:r>
      <w:r w:rsidR="003A74B9" w:rsidRPr="00D25B6D">
        <w:rPr>
          <w:sz w:val="22"/>
          <w:szCs w:val="22"/>
        </w:rPr>
        <w:t>–</w:t>
      </w:r>
      <w:r w:rsidRPr="00D25B6D">
        <w:rPr>
          <w:sz w:val="22"/>
          <w:szCs w:val="22"/>
        </w:rPr>
        <w:t xml:space="preserve"> </w:t>
      </w:r>
      <w:r w:rsidR="003A74B9" w:rsidRPr="00D25B6D">
        <w:rPr>
          <w:sz w:val="22"/>
          <w:szCs w:val="22"/>
        </w:rPr>
        <w:t xml:space="preserve">may apply to provincial court judge or justice of the peace if there are reasonable grounds to believe that a person meets substantive criteria set out in s. 22(3) for certif. </w:t>
      </w:r>
    </w:p>
    <w:p w14:paraId="6C23A048" w14:textId="30ED4B77" w:rsidR="00521223" w:rsidRPr="00D25B6D" w:rsidRDefault="00521223" w:rsidP="00E86016">
      <w:pPr>
        <w:pStyle w:val="ListParagraph"/>
        <w:numPr>
          <w:ilvl w:val="0"/>
          <w:numId w:val="9"/>
        </w:numPr>
        <w:ind w:right="-94"/>
        <w:rPr>
          <w:sz w:val="22"/>
          <w:szCs w:val="22"/>
        </w:rPr>
      </w:pPr>
      <w:r w:rsidRPr="00D25B6D">
        <w:rPr>
          <w:sz w:val="22"/>
          <w:szCs w:val="22"/>
        </w:rPr>
        <w:t xml:space="preserve">Person may be committed for 48 hours, then require 2 </w:t>
      </w:r>
      <w:proofErr w:type="spellStart"/>
      <w:r w:rsidRPr="00D25B6D">
        <w:rPr>
          <w:sz w:val="22"/>
          <w:szCs w:val="22"/>
        </w:rPr>
        <w:t>certifs</w:t>
      </w:r>
      <w:proofErr w:type="spellEnd"/>
      <w:r w:rsidRPr="00D25B6D">
        <w:rPr>
          <w:sz w:val="22"/>
          <w:szCs w:val="22"/>
        </w:rPr>
        <w:t xml:space="preserve"> from physician for longer term.</w:t>
      </w:r>
    </w:p>
    <w:p w14:paraId="1A74D69F" w14:textId="77777777" w:rsidR="00521223" w:rsidRPr="00D25B6D" w:rsidRDefault="00521223" w:rsidP="00E86016">
      <w:pPr>
        <w:ind w:right="-94"/>
        <w:rPr>
          <w:sz w:val="22"/>
          <w:szCs w:val="22"/>
        </w:rPr>
      </w:pPr>
    </w:p>
    <w:p w14:paraId="4DA7F7A8" w14:textId="5AC8C5A5" w:rsidR="00521223" w:rsidRPr="00D25B6D" w:rsidRDefault="00521223" w:rsidP="00E86016">
      <w:pPr>
        <w:pStyle w:val="Heading2"/>
        <w:ind w:right="-94"/>
        <w:rPr>
          <w:szCs w:val="22"/>
        </w:rPr>
      </w:pPr>
      <w:bookmarkStart w:id="20" w:name="_Toc247075578"/>
      <w:r w:rsidRPr="00D25B6D">
        <w:rPr>
          <w:szCs w:val="22"/>
        </w:rPr>
        <w:t>Criteria for Long-Term Committal – s. 22(3)</w:t>
      </w:r>
      <w:bookmarkEnd w:id="20"/>
    </w:p>
    <w:p w14:paraId="7F7C334B" w14:textId="795ADABB" w:rsidR="00521223" w:rsidRPr="00D25B6D" w:rsidRDefault="00520BB6" w:rsidP="00E86016">
      <w:pPr>
        <w:pStyle w:val="ListParagraph"/>
        <w:numPr>
          <w:ilvl w:val="0"/>
          <w:numId w:val="10"/>
        </w:numPr>
        <w:ind w:right="-94"/>
        <w:rPr>
          <w:i/>
          <w:sz w:val="22"/>
          <w:szCs w:val="22"/>
        </w:rPr>
      </w:pPr>
      <w:r w:rsidRPr="00D25B6D">
        <w:rPr>
          <w:i/>
          <w:sz w:val="22"/>
          <w:szCs w:val="22"/>
        </w:rPr>
        <w:t>statement by physician that he has</w:t>
      </w:r>
    </w:p>
    <w:p w14:paraId="567CECDB" w14:textId="2676D1FB" w:rsidR="00520BB6" w:rsidRPr="00D25B6D" w:rsidRDefault="00520BB6" w:rsidP="00E86016">
      <w:pPr>
        <w:pStyle w:val="ListParagraph"/>
        <w:numPr>
          <w:ilvl w:val="1"/>
          <w:numId w:val="10"/>
        </w:numPr>
        <w:ind w:right="-94"/>
        <w:rPr>
          <w:i/>
          <w:sz w:val="22"/>
          <w:szCs w:val="22"/>
        </w:rPr>
      </w:pPr>
      <w:r w:rsidRPr="00D25B6D">
        <w:rPr>
          <w:i/>
          <w:sz w:val="22"/>
          <w:szCs w:val="22"/>
        </w:rPr>
        <w:t>examined person on date set out, and</w:t>
      </w:r>
    </w:p>
    <w:p w14:paraId="6537BDBC" w14:textId="6690FF9F" w:rsidR="00520BB6" w:rsidRPr="00D25B6D" w:rsidRDefault="00520BB6" w:rsidP="00E86016">
      <w:pPr>
        <w:pStyle w:val="ListParagraph"/>
        <w:numPr>
          <w:ilvl w:val="1"/>
          <w:numId w:val="10"/>
        </w:numPr>
        <w:ind w:right="-94"/>
        <w:rPr>
          <w:i/>
          <w:sz w:val="22"/>
          <w:szCs w:val="22"/>
        </w:rPr>
      </w:pPr>
      <w:r w:rsidRPr="00D25B6D">
        <w:rPr>
          <w:i/>
          <w:sz w:val="22"/>
          <w:szCs w:val="22"/>
        </w:rPr>
        <w:t>is of opinion that person has mental disorder</w:t>
      </w:r>
      <w:r w:rsidR="00E535E5" w:rsidRPr="00D25B6D">
        <w:rPr>
          <w:i/>
          <w:sz w:val="22"/>
          <w:szCs w:val="22"/>
        </w:rPr>
        <w:t xml:space="preserve"> (See s. 1 below)</w:t>
      </w:r>
    </w:p>
    <w:p w14:paraId="37624740" w14:textId="3C0E09D5" w:rsidR="00520BB6" w:rsidRPr="00D25B6D" w:rsidRDefault="00C80FB7" w:rsidP="00E86016">
      <w:pPr>
        <w:pStyle w:val="ListParagraph"/>
        <w:numPr>
          <w:ilvl w:val="0"/>
          <w:numId w:val="10"/>
        </w:numPr>
        <w:ind w:right="-94"/>
        <w:rPr>
          <w:i/>
          <w:sz w:val="22"/>
          <w:szCs w:val="22"/>
        </w:rPr>
      </w:pPr>
      <w:r w:rsidRPr="00D25B6D">
        <w:rPr>
          <w:i/>
          <w:sz w:val="22"/>
          <w:szCs w:val="22"/>
        </w:rPr>
        <w:t>the reasons in summary form for the opinion</w:t>
      </w:r>
    </w:p>
    <w:p w14:paraId="235CD96E" w14:textId="597A80F0" w:rsidR="00C80FB7" w:rsidRPr="00D25B6D" w:rsidRDefault="00C80FB7" w:rsidP="00E86016">
      <w:pPr>
        <w:pStyle w:val="ListParagraph"/>
        <w:numPr>
          <w:ilvl w:val="0"/>
          <w:numId w:val="10"/>
        </w:numPr>
        <w:ind w:right="-94"/>
        <w:rPr>
          <w:i/>
          <w:sz w:val="22"/>
          <w:szCs w:val="22"/>
        </w:rPr>
      </w:pPr>
      <w:r w:rsidRPr="00D25B6D">
        <w:rPr>
          <w:i/>
          <w:sz w:val="22"/>
          <w:szCs w:val="22"/>
        </w:rPr>
        <w:t xml:space="preserve">a statement, separate from that under </w:t>
      </w:r>
      <w:proofErr w:type="spellStart"/>
      <w:r w:rsidRPr="00D25B6D">
        <w:rPr>
          <w:i/>
          <w:sz w:val="22"/>
          <w:szCs w:val="22"/>
        </w:rPr>
        <w:t>para</w:t>
      </w:r>
      <w:proofErr w:type="spellEnd"/>
      <w:r w:rsidRPr="00D25B6D">
        <w:rPr>
          <w:i/>
          <w:sz w:val="22"/>
          <w:szCs w:val="22"/>
        </w:rPr>
        <w:t xml:space="preserve"> (a), by physician that he is of the opinion that person to be admitted</w:t>
      </w:r>
    </w:p>
    <w:p w14:paraId="019C050D" w14:textId="6ECB9C2A" w:rsidR="00C80FB7" w:rsidRPr="00D25B6D" w:rsidRDefault="00C80FB7" w:rsidP="00E86016">
      <w:pPr>
        <w:pStyle w:val="ListParagraph"/>
        <w:numPr>
          <w:ilvl w:val="1"/>
          <w:numId w:val="10"/>
        </w:numPr>
        <w:ind w:right="-94"/>
        <w:rPr>
          <w:i/>
          <w:sz w:val="22"/>
          <w:szCs w:val="22"/>
        </w:rPr>
      </w:pPr>
      <w:r w:rsidRPr="00D25B6D">
        <w:rPr>
          <w:i/>
          <w:sz w:val="22"/>
          <w:szCs w:val="22"/>
        </w:rPr>
        <w:t>requires treatment in designated facility</w:t>
      </w:r>
    </w:p>
    <w:p w14:paraId="4BB16063" w14:textId="1C67045F" w:rsidR="00C80FB7" w:rsidRPr="00D25B6D" w:rsidRDefault="00C80FB7" w:rsidP="00E86016">
      <w:pPr>
        <w:pStyle w:val="ListParagraph"/>
        <w:numPr>
          <w:ilvl w:val="1"/>
          <w:numId w:val="10"/>
        </w:numPr>
        <w:ind w:right="-94"/>
        <w:rPr>
          <w:i/>
          <w:sz w:val="22"/>
          <w:szCs w:val="22"/>
        </w:rPr>
      </w:pPr>
      <w:r w:rsidRPr="00D25B6D">
        <w:rPr>
          <w:i/>
          <w:sz w:val="22"/>
          <w:szCs w:val="22"/>
        </w:rPr>
        <w:t>requires care</w:t>
      </w:r>
      <w:r w:rsidR="008040AC" w:rsidRPr="00D25B6D">
        <w:rPr>
          <w:i/>
          <w:sz w:val="22"/>
          <w:szCs w:val="22"/>
        </w:rPr>
        <w:t xml:space="preserve"> (including nursing care – SSC)</w:t>
      </w:r>
      <w:r w:rsidR="005C3B9F">
        <w:rPr>
          <w:i/>
          <w:sz w:val="22"/>
          <w:szCs w:val="22"/>
        </w:rPr>
        <w:t xml:space="preserve">, supervision and control in </w:t>
      </w:r>
      <w:r w:rsidRPr="00D25B6D">
        <w:rPr>
          <w:i/>
          <w:sz w:val="22"/>
          <w:szCs w:val="22"/>
        </w:rPr>
        <w:t>designated facility to prevent person’s substantial mental or physi</w:t>
      </w:r>
      <w:r w:rsidR="008404E6" w:rsidRPr="00D25B6D">
        <w:rPr>
          <w:i/>
          <w:sz w:val="22"/>
          <w:szCs w:val="22"/>
        </w:rPr>
        <w:t>cal deterioration or for the p</w:t>
      </w:r>
      <w:r w:rsidRPr="00D25B6D">
        <w:rPr>
          <w:i/>
          <w:sz w:val="22"/>
          <w:szCs w:val="22"/>
        </w:rPr>
        <w:t>rotection of the person or the protection of others</w:t>
      </w:r>
    </w:p>
    <w:p w14:paraId="38998BCC" w14:textId="691B0B15" w:rsidR="00C80FB7" w:rsidRPr="00D25B6D" w:rsidRDefault="00C80FB7" w:rsidP="00E86016">
      <w:pPr>
        <w:pStyle w:val="ListParagraph"/>
        <w:numPr>
          <w:ilvl w:val="1"/>
          <w:numId w:val="10"/>
        </w:numPr>
        <w:ind w:right="-94"/>
        <w:rPr>
          <w:i/>
          <w:sz w:val="22"/>
          <w:szCs w:val="22"/>
        </w:rPr>
      </w:pPr>
      <w:r w:rsidRPr="00D25B6D">
        <w:rPr>
          <w:i/>
          <w:sz w:val="22"/>
          <w:szCs w:val="22"/>
        </w:rPr>
        <w:t>cannot suitably be admitted as voluntary patient.</w:t>
      </w:r>
    </w:p>
    <w:p w14:paraId="0D58752B" w14:textId="77777777" w:rsidR="00AA3E84" w:rsidRPr="00D25B6D" w:rsidRDefault="00AA3E84" w:rsidP="00E86016">
      <w:pPr>
        <w:ind w:right="-94"/>
        <w:rPr>
          <w:sz w:val="22"/>
          <w:szCs w:val="22"/>
        </w:rPr>
      </w:pPr>
    </w:p>
    <w:p w14:paraId="7342BD25" w14:textId="7B3EE923" w:rsidR="00AA3E84" w:rsidRPr="00D25B6D" w:rsidRDefault="00AA3E84" w:rsidP="00E86016">
      <w:pPr>
        <w:ind w:right="-94"/>
        <w:rPr>
          <w:i/>
          <w:sz w:val="22"/>
          <w:szCs w:val="22"/>
          <w:lang w:val="en-CA"/>
        </w:rPr>
      </w:pPr>
      <w:r w:rsidRPr="00D25B6D">
        <w:rPr>
          <w:sz w:val="22"/>
          <w:szCs w:val="22"/>
        </w:rPr>
        <w:t xml:space="preserve">s. 1 definition of </w:t>
      </w:r>
      <w:r w:rsidRPr="00D25B6D">
        <w:rPr>
          <w:b/>
          <w:sz w:val="22"/>
          <w:szCs w:val="22"/>
        </w:rPr>
        <w:t xml:space="preserve">mental disorder </w:t>
      </w:r>
      <w:r w:rsidRPr="00D25B6D">
        <w:rPr>
          <w:sz w:val="22"/>
          <w:szCs w:val="22"/>
        </w:rPr>
        <w:t xml:space="preserve">- </w:t>
      </w:r>
      <w:r w:rsidRPr="00D25B6D">
        <w:rPr>
          <w:i/>
          <w:sz w:val="22"/>
          <w:szCs w:val="22"/>
          <w:lang w:val="en-CA"/>
        </w:rPr>
        <w:t xml:space="preserve">person who has a disorder of the mind that requires treatment and seriously impairs the person’s ability </w:t>
      </w:r>
    </w:p>
    <w:p w14:paraId="625F3C23" w14:textId="77777777" w:rsidR="00AA3E84" w:rsidRPr="00D25B6D" w:rsidRDefault="00AA3E84" w:rsidP="00E86016">
      <w:pPr>
        <w:pStyle w:val="ListParagraph"/>
        <w:numPr>
          <w:ilvl w:val="0"/>
          <w:numId w:val="5"/>
        </w:numPr>
        <w:ind w:right="-94"/>
        <w:rPr>
          <w:i/>
          <w:sz w:val="22"/>
          <w:szCs w:val="22"/>
        </w:rPr>
      </w:pPr>
      <w:r w:rsidRPr="00D25B6D">
        <w:rPr>
          <w:i/>
          <w:sz w:val="22"/>
          <w:szCs w:val="22"/>
        </w:rPr>
        <w:t>(a) to react appropriately to the person’s environment or</w:t>
      </w:r>
    </w:p>
    <w:p w14:paraId="7A92E2C1" w14:textId="77777777" w:rsidR="00AA3E84" w:rsidRPr="00D25B6D" w:rsidRDefault="00AA3E84" w:rsidP="00E86016">
      <w:pPr>
        <w:pStyle w:val="ListParagraph"/>
        <w:numPr>
          <w:ilvl w:val="0"/>
          <w:numId w:val="5"/>
        </w:numPr>
        <w:ind w:right="-94"/>
        <w:rPr>
          <w:i/>
          <w:sz w:val="22"/>
          <w:szCs w:val="22"/>
        </w:rPr>
      </w:pPr>
      <w:r w:rsidRPr="00D25B6D">
        <w:rPr>
          <w:i/>
          <w:sz w:val="22"/>
          <w:szCs w:val="22"/>
        </w:rPr>
        <w:t>(b) to associate with others</w:t>
      </w:r>
    </w:p>
    <w:p w14:paraId="191D612B" w14:textId="17256F83" w:rsidR="00AA3E84" w:rsidRPr="00D25B6D" w:rsidRDefault="00AA3E84" w:rsidP="00E86016">
      <w:pPr>
        <w:pStyle w:val="ListParagraph"/>
        <w:numPr>
          <w:ilvl w:val="0"/>
          <w:numId w:val="5"/>
        </w:numPr>
        <w:ind w:right="-94"/>
        <w:rPr>
          <w:sz w:val="22"/>
          <w:szCs w:val="22"/>
        </w:rPr>
      </w:pPr>
      <w:r w:rsidRPr="00D25B6D">
        <w:rPr>
          <w:sz w:val="22"/>
          <w:szCs w:val="22"/>
        </w:rPr>
        <w:t>*** person who is untreatable thus do not met definition but quite likely that they are treated as though the can be***</w:t>
      </w:r>
    </w:p>
    <w:p w14:paraId="060C0664" w14:textId="77777777" w:rsidR="007B7DDE" w:rsidRPr="00D25B6D" w:rsidRDefault="007B7DDE" w:rsidP="00E86016">
      <w:pPr>
        <w:ind w:right="-94"/>
        <w:rPr>
          <w:sz w:val="22"/>
          <w:szCs w:val="22"/>
        </w:rPr>
      </w:pPr>
    </w:p>
    <w:p w14:paraId="343A6584" w14:textId="4345763C" w:rsidR="007B7DDE" w:rsidRPr="00D25B6D" w:rsidRDefault="007B7DDE" w:rsidP="00E86016">
      <w:pPr>
        <w:ind w:right="-94"/>
        <w:rPr>
          <w:b/>
          <w:color w:val="E36C0A" w:themeColor="accent6" w:themeShade="BF"/>
          <w:sz w:val="22"/>
          <w:szCs w:val="22"/>
        </w:rPr>
      </w:pPr>
      <w:r w:rsidRPr="00D25B6D">
        <w:rPr>
          <w:b/>
          <w:color w:val="E36C0A" w:themeColor="accent6" w:themeShade="BF"/>
          <w:sz w:val="22"/>
          <w:szCs w:val="22"/>
        </w:rPr>
        <w:t>Breakdown of each Branch of the Criteria</w:t>
      </w:r>
    </w:p>
    <w:p w14:paraId="3F5537AB" w14:textId="41EF5F1E" w:rsidR="007B7DDE" w:rsidRPr="00D25B6D" w:rsidRDefault="00497362" w:rsidP="00E86016">
      <w:pPr>
        <w:ind w:right="-94"/>
        <w:rPr>
          <w:sz w:val="22"/>
          <w:szCs w:val="22"/>
        </w:rPr>
      </w:pPr>
      <w:r w:rsidRPr="00D25B6D">
        <w:rPr>
          <w:i/>
          <w:sz w:val="22"/>
          <w:szCs w:val="22"/>
        </w:rPr>
        <w:t>22(3)</w:t>
      </w:r>
      <w:r w:rsidR="007B7DDE" w:rsidRPr="00D25B6D">
        <w:rPr>
          <w:i/>
          <w:sz w:val="22"/>
          <w:szCs w:val="22"/>
        </w:rPr>
        <w:t>(a) must have mental disorder</w:t>
      </w:r>
      <w:r w:rsidR="007B7DDE" w:rsidRPr="00D25B6D">
        <w:rPr>
          <w:sz w:val="22"/>
          <w:szCs w:val="22"/>
        </w:rPr>
        <w:t xml:space="preserve"> – this requirement is in some form present in every Canadian Mental Health Act </w:t>
      </w:r>
    </w:p>
    <w:p w14:paraId="489EAED7" w14:textId="1D8D358E" w:rsidR="00192B24" w:rsidRPr="00D25B6D" w:rsidRDefault="001F4BF4" w:rsidP="00E86016">
      <w:pPr>
        <w:pStyle w:val="ListParagraph"/>
        <w:numPr>
          <w:ilvl w:val="0"/>
          <w:numId w:val="5"/>
        </w:numPr>
        <w:ind w:right="-94"/>
        <w:rPr>
          <w:sz w:val="22"/>
          <w:szCs w:val="22"/>
        </w:rPr>
      </w:pPr>
      <w:r>
        <w:rPr>
          <w:sz w:val="22"/>
          <w:szCs w:val="22"/>
        </w:rPr>
        <w:t>definition presupposes</w:t>
      </w:r>
      <w:r w:rsidR="00192B24" w:rsidRPr="00D25B6D">
        <w:rPr>
          <w:sz w:val="22"/>
          <w:szCs w:val="22"/>
        </w:rPr>
        <w:t xml:space="preserve"> that treatment is available</w:t>
      </w:r>
    </w:p>
    <w:p w14:paraId="1720CB8E" w14:textId="77777777" w:rsidR="00497362" w:rsidRPr="00D25B6D" w:rsidRDefault="00497362" w:rsidP="00E86016">
      <w:pPr>
        <w:ind w:right="-94"/>
        <w:rPr>
          <w:sz w:val="22"/>
          <w:szCs w:val="22"/>
        </w:rPr>
      </w:pPr>
    </w:p>
    <w:p w14:paraId="7AF350C2" w14:textId="34234A77" w:rsidR="00497362" w:rsidRPr="00D25B6D" w:rsidRDefault="00497362" w:rsidP="00E86016">
      <w:pPr>
        <w:ind w:right="-94"/>
        <w:rPr>
          <w:i/>
          <w:sz w:val="22"/>
          <w:szCs w:val="22"/>
        </w:rPr>
      </w:pPr>
      <w:r w:rsidRPr="00D25B6D">
        <w:rPr>
          <w:sz w:val="22"/>
          <w:szCs w:val="22"/>
        </w:rPr>
        <w:t xml:space="preserve">22(3)(c)(ii) </w:t>
      </w:r>
      <w:r w:rsidRPr="00D25B6D">
        <w:rPr>
          <w:i/>
          <w:sz w:val="22"/>
          <w:szCs w:val="22"/>
        </w:rPr>
        <w:t>requires treatment, care, supervision, and control</w:t>
      </w:r>
    </w:p>
    <w:p w14:paraId="76A507A5" w14:textId="0E8E615B" w:rsidR="00497362" w:rsidRPr="00D25B6D" w:rsidRDefault="00497362" w:rsidP="00E86016">
      <w:pPr>
        <w:pStyle w:val="ListParagraph"/>
        <w:numPr>
          <w:ilvl w:val="0"/>
          <w:numId w:val="5"/>
        </w:numPr>
        <w:ind w:right="-94"/>
        <w:rPr>
          <w:sz w:val="22"/>
          <w:szCs w:val="22"/>
        </w:rPr>
      </w:pPr>
      <w:r w:rsidRPr="00D25B6D">
        <w:rPr>
          <w:sz w:val="22"/>
          <w:szCs w:val="22"/>
        </w:rPr>
        <w:t>most controversial part of criteria</w:t>
      </w:r>
    </w:p>
    <w:p w14:paraId="6E460082" w14:textId="5602C2D8" w:rsidR="00B96917" w:rsidRPr="00D25B6D" w:rsidRDefault="00B96917" w:rsidP="00E86016">
      <w:pPr>
        <w:pStyle w:val="ListParagraph"/>
        <w:numPr>
          <w:ilvl w:val="0"/>
          <w:numId w:val="5"/>
        </w:numPr>
        <w:ind w:right="-94"/>
        <w:rPr>
          <w:sz w:val="22"/>
          <w:szCs w:val="22"/>
        </w:rPr>
      </w:pPr>
      <w:r w:rsidRPr="00D25B6D">
        <w:rPr>
          <w:b/>
          <w:sz w:val="22"/>
          <w:szCs w:val="22"/>
        </w:rPr>
        <w:t>care</w:t>
      </w:r>
      <w:r w:rsidRPr="00D25B6D">
        <w:rPr>
          <w:sz w:val="22"/>
          <w:szCs w:val="22"/>
        </w:rPr>
        <w:t xml:space="preserve"> includes nursing home (SCC)</w:t>
      </w:r>
    </w:p>
    <w:p w14:paraId="66E1D90C" w14:textId="2717F3FC" w:rsidR="004E4260" w:rsidRPr="00D25B6D" w:rsidRDefault="004E4260" w:rsidP="00E86016">
      <w:pPr>
        <w:pStyle w:val="ListParagraph"/>
        <w:numPr>
          <w:ilvl w:val="0"/>
          <w:numId w:val="5"/>
        </w:numPr>
        <w:ind w:right="-94"/>
        <w:rPr>
          <w:sz w:val="22"/>
          <w:szCs w:val="22"/>
        </w:rPr>
      </w:pPr>
      <w:r w:rsidRPr="00D25B6D">
        <w:rPr>
          <w:b/>
          <w:i/>
          <w:sz w:val="22"/>
          <w:szCs w:val="22"/>
        </w:rPr>
        <w:t>protection</w:t>
      </w:r>
      <w:r w:rsidRPr="00D25B6D">
        <w:rPr>
          <w:sz w:val="22"/>
          <w:szCs w:val="22"/>
        </w:rPr>
        <w:t xml:space="preserve"> – in </w:t>
      </w:r>
      <w:proofErr w:type="spellStart"/>
      <w:r w:rsidRPr="00D25B6D">
        <w:rPr>
          <w:b/>
          <w:i/>
          <w:color w:val="0000FF"/>
          <w:sz w:val="22"/>
          <w:szCs w:val="22"/>
        </w:rPr>
        <w:t>McCorkell</w:t>
      </w:r>
      <w:proofErr w:type="spellEnd"/>
      <w:r w:rsidRPr="00D25B6D">
        <w:rPr>
          <w:sz w:val="22"/>
          <w:szCs w:val="22"/>
        </w:rPr>
        <w:t xml:space="preserve"> Donald J. set out </w:t>
      </w:r>
      <w:r w:rsidR="00B0106C" w:rsidRPr="00D25B6D">
        <w:rPr>
          <w:sz w:val="22"/>
          <w:szCs w:val="22"/>
        </w:rPr>
        <w:t>parameters for purposes of civil commitment:</w:t>
      </w:r>
    </w:p>
    <w:p w14:paraId="37B49DD6" w14:textId="292D47BD" w:rsidR="00B0106C" w:rsidRPr="00D25B6D" w:rsidRDefault="00B0106C" w:rsidP="00E86016">
      <w:pPr>
        <w:pStyle w:val="ListParagraph"/>
        <w:numPr>
          <w:ilvl w:val="1"/>
          <w:numId w:val="5"/>
        </w:numPr>
        <w:ind w:right="-94"/>
        <w:rPr>
          <w:sz w:val="22"/>
          <w:szCs w:val="22"/>
        </w:rPr>
      </w:pPr>
      <w:r w:rsidRPr="00D25B6D">
        <w:rPr>
          <w:sz w:val="22"/>
          <w:szCs w:val="22"/>
        </w:rPr>
        <w:t>protection involves the notion of harm</w:t>
      </w:r>
    </w:p>
    <w:p w14:paraId="5CF7CAD5" w14:textId="156341C2" w:rsidR="00B0106C" w:rsidRPr="00D25B6D" w:rsidRDefault="00B0106C" w:rsidP="00E86016">
      <w:pPr>
        <w:pStyle w:val="ListParagraph"/>
        <w:numPr>
          <w:ilvl w:val="1"/>
          <w:numId w:val="5"/>
        </w:numPr>
        <w:ind w:right="-94"/>
        <w:rPr>
          <w:sz w:val="22"/>
          <w:szCs w:val="22"/>
        </w:rPr>
      </w:pPr>
      <w:r w:rsidRPr="00D25B6D">
        <w:rPr>
          <w:sz w:val="22"/>
          <w:szCs w:val="22"/>
        </w:rPr>
        <w:t>can include social</w:t>
      </w:r>
      <w:r w:rsidR="00FE04F0" w:rsidRPr="00D25B6D">
        <w:rPr>
          <w:sz w:val="22"/>
          <w:szCs w:val="22"/>
        </w:rPr>
        <w:t>,</w:t>
      </w:r>
      <w:r w:rsidRPr="00D25B6D">
        <w:rPr>
          <w:sz w:val="22"/>
          <w:szCs w:val="22"/>
        </w:rPr>
        <w:t xml:space="preserve"> family, vocational or financial life, physical safety of patient.</w:t>
      </w:r>
    </w:p>
    <w:p w14:paraId="6B856696" w14:textId="7620663A" w:rsidR="00A82FC6" w:rsidRPr="00D25B6D" w:rsidRDefault="00A82FC6" w:rsidP="00E86016">
      <w:pPr>
        <w:pStyle w:val="ListParagraph"/>
        <w:numPr>
          <w:ilvl w:val="0"/>
          <w:numId w:val="5"/>
        </w:numPr>
        <w:ind w:right="-94"/>
        <w:rPr>
          <w:sz w:val="22"/>
          <w:szCs w:val="22"/>
        </w:rPr>
      </w:pPr>
      <w:r w:rsidRPr="00D25B6D">
        <w:rPr>
          <w:b/>
          <w:i/>
          <w:sz w:val="22"/>
          <w:szCs w:val="22"/>
        </w:rPr>
        <w:t>Deterioration</w:t>
      </w:r>
      <w:r w:rsidRPr="00D25B6D">
        <w:rPr>
          <w:sz w:val="22"/>
          <w:szCs w:val="22"/>
        </w:rPr>
        <w:t xml:space="preserve"> – no case law on meaning in BC. </w:t>
      </w:r>
      <w:proofErr w:type="spellStart"/>
      <w:r w:rsidRPr="00D25B6D">
        <w:rPr>
          <w:sz w:val="22"/>
          <w:szCs w:val="22"/>
        </w:rPr>
        <w:t>Ont</w:t>
      </w:r>
      <w:proofErr w:type="spellEnd"/>
      <w:r w:rsidRPr="00D25B6D">
        <w:rPr>
          <w:sz w:val="22"/>
          <w:szCs w:val="22"/>
        </w:rPr>
        <w:t xml:space="preserve"> courts have said that deterioration suffered must be “</w:t>
      </w:r>
      <w:r w:rsidRPr="00D25B6D">
        <w:rPr>
          <w:sz w:val="22"/>
          <w:szCs w:val="22"/>
          <w:u w:val="single"/>
        </w:rPr>
        <w:t>considerable, consequential, ample, significant, sizeable</w:t>
      </w:r>
      <w:r w:rsidRPr="00D25B6D">
        <w:rPr>
          <w:sz w:val="22"/>
          <w:szCs w:val="22"/>
        </w:rPr>
        <w:t>”.</w:t>
      </w:r>
    </w:p>
    <w:p w14:paraId="4B9AE246" w14:textId="704810E3" w:rsidR="00FE7077" w:rsidRPr="00D25B6D" w:rsidRDefault="00FE7077" w:rsidP="00E86016">
      <w:pPr>
        <w:pStyle w:val="ListParagraph"/>
        <w:numPr>
          <w:ilvl w:val="1"/>
          <w:numId w:val="5"/>
        </w:numPr>
        <w:ind w:right="-94"/>
        <w:rPr>
          <w:sz w:val="22"/>
          <w:szCs w:val="22"/>
        </w:rPr>
      </w:pPr>
      <w:r w:rsidRPr="00D25B6D">
        <w:rPr>
          <w:sz w:val="22"/>
          <w:szCs w:val="22"/>
        </w:rPr>
        <w:t>No where does it say how long deterioration should take</w:t>
      </w:r>
    </w:p>
    <w:p w14:paraId="482C8DC8" w14:textId="0F1A781A" w:rsidR="00FE7077" w:rsidRPr="00D25B6D" w:rsidRDefault="00FE7077" w:rsidP="00E86016">
      <w:pPr>
        <w:pStyle w:val="ListParagraph"/>
        <w:numPr>
          <w:ilvl w:val="0"/>
          <w:numId w:val="5"/>
        </w:numPr>
        <w:ind w:right="-94"/>
        <w:rPr>
          <w:sz w:val="22"/>
          <w:szCs w:val="22"/>
        </w:rPr>
      </w:pPr>
      <w:r w:rsidRPr="00D25B6D">
        <w:rPr>
          <w:b/>
          <w:i/>
          <w:sz w:val="22"/>
          <w:szCs w:val="22"/>
        </w:rPr>
        <w:t>Cannot be admitted as voluntary patient</w:t>
      </w:r>
    </w:p>
    <w:p w14:paraId="057E490D" w14:textId="748B539C" w:rsidR="00FE7077" w:rsidRPr="00D25B6D" w:rsidRDefault="00FE7077" w:rsidP="00E86016">
      <w:pPr>
        <w:pStyle w:val="ListParagraph"/>
        <w:numPr>
          <w:ilvl w:val="1"/>
          <w:numId w:val="5"/>
        </w:numPr>
        <w:ind w:right="-94"/>
        <w:rPr>
          <w:sz w:val="22"/>
          <w:szCs w:val="22"/>
        </w:rPr>
      </w:pPr>
      <w:r w:rsidRPr="00D25B6D">
        <w:rPr>
          <w:sz w:val="22"/>
          <w:szCs w:val="22"/>
        </w:rPr>
        <w:t>Carver suggests that purpose behind this is to ensure commitment</w:t>
      </w:r>
      <w:r w:rsidR="0023079B" w:rsidRPr="00D25B6D">
        <w:rPr>
          <w:sz w:val="22"/>
          <w:szCs w:val="22"/>
        </w:rPr>
        <w:t xml:space="preserve"> is absolute last resort</w:t>
      </w:r>
    </w:p>
    <w:p w14:paraId="6A1A8601" w14:textId="7064746A" w:rsidR="0023079B" w:rsidRPr="00D25B6D" w:rsidRDefault="0023079B" w:rsidP="00E86016">
      <w:pPr>
        <w:pStyle w:val="ListParagraph"/>
        <w:numPr>
          <w:ilvl w:val="1"/>
          <w:numId w:val="5"/>
        </w:numPr>
        <w:ind w:right="-94"/>
        <w:rPr>
          <w:sz w:val="22"/>
          <w:szCs w:val="22"/>
        </w:rPr>
      </w:pPr>
      <w:r w:rsidRPr="00D25B6D">
        <w:rPr>
          <w:sz w:val="22"/>
          <w:szCs w:val="22"/>
        </w:rPr>
        <w:t>BC’s criteria here almost identical to Alberta’s – Alberta’s discussed in Robertson article (2010)</w:t>
      </w:r>
    </w:p>
    <w:p w14:paraId="114ECC3A" w14:textId="764EDBCE" w:rsidR="00D22F5C" w:rsidRPr="00D25B6D" w:rsidRDefault="00D22F5C" w:rsidP="00E86016">
      <w:pPr>
        <w:pStyle w:val="ListParagraph"/>
        <w:numPr>
          <w:ilvl w:val="2"/>
          <w:numId w:val="5"/>
        </w:numPr>
        <w:ind w:right="-94"/>
        <w:rPr>
          <w:sz w:val="22"/>
          <w:szCs w:val="22"/>
        </w:rPr>
      </w:pPr>
      <w:r w:rsidRPr="00D25B6D">
        <w:rPr>
          <w:sz w:val="22"/>
          <w:szCs w:val="22"/>
        </w:rPr>
        <w:t>Problem</w:t>
      </w:r>
      <w:r w:rsidR="00164C52" w:rsidRPr="00D25B6D">
        <w:rPr>
          <w:sz w:val="22"/>
          <w:szCs w:val="22"/>
        </w:rPr>
        <w:t xml:space="preserve"> - not all patients</w:t>
      </w:r>
      <w:r w:rsidRPr="00D25B6D">
        <w:rPr>
          <w:sz w:val="22"/>
          <w:szCs w:val="22"/>
        </w:rPr>
        <w:t xml:space="preserve"> willing to stay voluntarily are appropriate for it.. some leave hospital contrary to medical advice which mitigates treatment</w:t>
      </w:r>
    </w:p>
    <w:p w14:paraId="236C214B" w14:textId="2D020C27" w:rsidR="008E3129" w:rsidRPr="00D25B6D" w:rsidRDefault="008E3129" w:rsidP="00E86016">
      <w:pPr>
        <w:pStyle w:val="ListParagraph"/>
        <w:numPr>
          <w:ilvl w:val="2"/>
          <w:numId w:val="5"/>
        </w:numPr>
        <w:ind w:right="-94"/>
        <w:rPr>
          <w:sz w:val="22"/>
          <w:szCs w:val="22"/>
        </w:rPr>
      </w:pPr>
      <w:r w:rsidRPr="00D25B6D">
        <w:rPr>
          <w:sz w:val="22"/>
          <w:szCs w:val="22"/>
        </w:rPr>
        <w:t>If dr. wants to put limits on person’s ability to come and go as they please from hospital in order to be properly treated then maybe they’re</w:t>
      </w:r>
      <w:r w:rsidR="00527A40" w:rsidRPr="00D25B6D">
        <w:rPr>
          <w:sz w:val="22"/>
          <w:szCs w:val="22"/>
        </w:rPr>
        <w:t xml:space="preserve"> n</w:t>
      </w:r>
      <w:r w:rsidRPr="00D25B6D">
        <w:rPr>
          <w:sz w:val="22"/>
          <w:szCs w:val="22"/>
        </w:rPr>
        <w:t>ot suitable for voluntary status</w:t>
      </w:r>
    </w:p>
    <w:p w14:paraId="4B30E4F6" w14:textId="363195AC" w:rsidR="008E3129" w:rsidRPr="00D25B6D" w:rsidRDefault="008E3129" w:rsidP="00E86016">
      <w:pPr>
        <w:pStyle w:val="ListParagraph"/>
        <w:numPr>
          <w:ilvl w:val="2"/>
          <w:numId w:val="5"/>
        </w:numPr>
        <w:ind w:right="-94"/>
        <w:rPr>
          <w:sz w:val="22"/>
          <w:szCs w:val="22"/>
        </w:rPr>
      </w:pPr>
      <w:r w:rsidRPr="00D25B6D">
        <w:rPr>
          <w:sz w:val="22"/>
          <w:szCs w:val="22"/>
        </w:rPr>
        <w:t xml:space="preserve">Another problem: some </w:t>
      </w:r>
      <w:proofErr w:type="spellStart"/>
      <w:r w:rsidRPr="00D25B6D">
        <w:rPr>
          <w:sz w:val="22"/>
          <w:szCs w:val="22"/>
        </w:rPr>
        <w:t>ppl</w:t>
      </w:r>
      <w:proofErr w:type="spellEnd"/>
      <w:r w:rsidRPr="00D25B6D">
        <w:rPr>
          <w:sz w:val="22"/>
          <w:szCs w:val="22"/>
        </w:rPr>
        <w:t xml:space="preserve"> incapable of consenting to voluntary</w:t>
      </w:r>
      <w:r w:rsidR="00164C52" w:rsidRPr="00D25B6D">
        <w:rPr>
          <w:sz w:val="22"/>
          <w:szCs w:val="22"/>
        </w:rPr>
        <w:t xml:space="preserve"> stay but may be appropriate as voluntary patient. Same probably with some who are unwilling to consent – might still be appropriate voluntary patient.</w:t>
      </w:r>
    </w:p>
    <w:p w14:paraId="4DEC1478" w14:textId="77777777" w:rsidR="008404E6" w:rsidRPr="00D25B6D" w:rsidRDefault="008404E6" w:rsidP="00E86016">
      <w:pPr>
        <w:ind w:right="-94"/>
        <w:rPr>
          <w:sz w:val="22"/>
          <w:szCs w:val="22"/>
        </w:rPr>
      </w:pPr>
    </w:p>
    <w:p w14:paraId="01067B42" w14:textId="0E86ACBA" w:rsidR="008404E6" w:rsidRPr="00D25B6D" w:rsidRDefault="008404E6" w:rsidP="00E86016">
      <w:pPr>
        <w:pStyle w:val="Heading2"/>
        <w:ind w:right="-94"/>
        <w:rPr>
          <w:szCs w:val="22"/>
        </w:rPr>
      </w:pPr>
      <w:bookmarkStart w:id="21" w:name="_Toc247075579"/>
      <w:r w:rsidRPr="00D25B6D">
        <w:rPr>
          <w:szCs w:val="22"/>
        </w:rPr>
        <w:t>Nature of Examination – s. 22(4)</w:t>
      </w:r>
      <w:bookmarkEnd w:id="21"/>
    </w:p>
    <w:p w14:paraId="72DFCB49" w14:textId="2FE024C9" w:rsidR="008404E6" w:rsidRPr="00D25B6D" w:rsidRDefault="009C2A59" w:rsidP="00E86016">
      <w:pPr>
        <w:ind w:right="-94"/>
        <w:rPr>
          <w:sz w:val="22"/>
          <w:szCs w:val="22"/>
        </w:rPr>
      </w:pPr>
      <w:r w:rsidRPr="00D25B6D">
        <w:rPr>
          <w:sz w:val="22"/>
          <w:szCs w:val="22"/>
        </w:rPr>
        <w:t>Certif not valid unless both it and examination done in last 14 days</w:t>
      </w:r>
    </w:p>
    <w:p w14:paraId="44EFECCA" w14:textId="77777777" w:rsidR="009C2A59" w:rsidRPr="00D25B6D" w:rsidRDefault="009C2A59" w:rsidP="00E86016">
      <w:pPr>
        <w:ind w:right="-94"/>
        <w:rPr>
          <w:sz w:val="22"/>
          <w:szCs w:val="22"/>
        </w:rPr>
      </w:pPr>
    </w:p>
    <w:p w14:paraId="435BDCF2" w14:textId="36380868" w:rsidR="009C2A59" w:rsidRPr="00D25B6D" w:rsidRDefault="009C2A59" w:rsidP="00E86016">
      <w:pPr>
        <w:ind w:right="-94"/>
        <w:rPr>
          <w:sz w:val="22"/>
          <w:szCs w:val="22"/>
        </w:rPr>
      </w:pPr>
      <w:r w:rsidRPr="00D25B6D">
        <w:rPr>
          <w:sz w:val="22"/>
          <w:szCs w:val="22"/>
        </w:rPr>
        <w:t>Act does not define examination (= wide range in practice)</w:t>
      </w:r>
    </w:p>
    <w:p w14:paraId="12134061" w14:textId="71DB5A06" w:rsidR="009C2A59" w:rsidRPr="00D25B6D" w:rsidRDefault="009C2A59" w:rsidP="00E86016">
      <w:pPr>
        <w:pStyle w:val="ListParagraph"/>
        <w:numPr>
          <w:ilvl w:val="0"/>
          <w:numId w:val="9"/>
        </w:numPr>
        <w:ind w:right="-94"/>
        <w:rPr>
          <w:sz w:val="22"/>
          <w:szCs w:val="22"/>
        </w:rPr>
      </w:pPr>
      <w:r w:rsidRPr="00D25B6D">
        <w:rPr>
          <w:sz w:val="22"/>
          <w:szCs w:val="22"/>
        </w:rPr>
        <w:t xml:space="preserve">BCCA held that </w:t>
      </w:r>
      <w:r w:rsidR="00514163" w:rsidRPr="00D25B6D">
        <w:rPr>
          <w:sz w:val="22"/>
          <w:szCs w:val="22"/>
        </w:rPr>
        <w:t>Dr. does not have to personally interview patient to meet requirements of examination – intern is ok (</w:t>
      </w:r>
      <w:r w:rsidR="00514163" w:rsidRPr="00D25B6D">
        <w:rPr>
          <w:b/>
          <w:i/>
          <w:color w:val="0000FF"/>
          <w:sz w:val="22"/>
          <w:szCs w:val="22"/>
        </w:rPr>
        <w:t>Mullins v Levy, 2009 BCCA</w:t>
      </w:r>
      <w:r w:rsidR="00514163" w:rsidRPr="00D25B6D">
        <w:rPr>
          <w:sz w:val="22"/>
          <w:szCs w:val="22"/>
        </w:rPr>
        <w:t>)</w:t>
      </w:r>
    </w:p>
    <w:p w14:paraId="15902C15" w14:textId="2BA7FC91" w:rsidR="00514163" w:rsidRPr="00D25B6D" w:rsidRDefault="00514163" w:rsidP="00E86016">
      <w:pPr>
        <w:pStyle w:val="ListParagraph"/>
        <w:numPr>
          <w:ilvl w:val="0"/>
          <w:numId w:val="9"/>
        </w:numPr>
        <w:ind w:right="-94"/>
        <w:rPr>
          <w:sz w:val="22"/>
          <w:szCs w:val="22"/>
        </w:rPr>
      </w:pPr>
      <w:r w:rsidRPr="00D25B6D">
        <w:rPr>
          <w:sz w:val="22"/>
          <w:szCs w:val="22"/>
        </w:rPr>
        <w:t>Court held phys</w:t>
      </w:r>
      <w:r w:rsidR="00E535E5" w:rsidRPr="00D25B6D">
        <w:rPr>
          <w:sz w:val="22"/>
          <w:szCs w:val="22"/>
        </w:rPr>
        <w:t>ician</w:t>
      </w:r>
      <w:r w:rsidRPr="00D25B6D">
        <w:rPr>
          <w:sz w:val="22"/>
          <w:szCs w:val="22"/>
        </w:rPr>
        <w:t>’s decision is ultimately “question of medical judgment”</w:t>
      </w:r>
    </w:p>
    <w:p w14:paraId="54C6E465" w14:textId="6520E036" w:rsidR="00E535E5" w:rsidRPr="00D25B6D" w:rsidRDefault="00E535E5" w:rsidP="00E86016">
      <w:pPr>
        <w:pStyle w:val="ListParagraph"/>
        <w:numPr>
          <w:ilvl w:val="0"/>
          <w:numId w:val="9"/>
        </w:numPr>
        <w:ind w:right="-94"/>
        <w:rPr>
          <w:sz w:val="22"/>
          <w:szCs w:val="22"/>
        </w:rPr>
      </w:pPr>
      <w:r w:rsidRPr="00D25B6D">
        <w:rPr>
          <w:sz w:val="22"/>
          <w:szCs w:val="22"/>
        </w:rPr>
        <w:t>Court’s ought not lightly interfere with medical decision provided it is made in good faith and w reasonable care.</w:t>
      </w:r>
    </w:p>
    <w:p w14:paraId="131557EA" w14:textId="77777777" w:rsidR="0098042B" w:rsidRPr="00D25B6D" w:rsidRDefault="0098042B" w:rsidP="00E86016">
      <w:pPr>
        <w:ind w:right="-94"/>
        <w:rPr>
          <w:sz w:val="22"/>
          <w:szCs w:val="22"/>
        </w:rPr>
      </w:pPr>
    </w:p>
    <w:p w14:paraId="4EAB61CA" w14:textId="0CDE8D5A" w:rsidR="0098042B" w:rsidRPr="00D25B6D" w:rsidRDefault="0098042B" w:rsidP="00E86016">
      <w:pPr>
        <w:pStyle w:val="Heading2"/>
        <w:ind w:right="-94"/>
        <w:rPr>
          <w:szCs w:val="22"/>
        </w:rPr>
      </w:pPr>
      <w:bookmarkStart w:id="22" w:name="_Toc247075580"/>
      <w:r w:rsidRPr="00D25B6D">
        <w:rPr>
          <w:szCs w:val="22"/>
        </w:rPr>
        <w:t>Status Change</w:t>
      </w:r>
      <w:bookmarkEnd w:id="22"/>
      <w:r w:rsidRPr="00D25B6D">
        <w:rPr>
          <w:szCs w:val="22"/>
        </w:rPr>
        <w:t xml:space="preserve"> </w:t>
      </w:r>
    </w:p>
    <w:p w14:paraId="35088203" w14:textId="39769A85" w:rsidR="00E075A2" w:rsidRPr="00D25B6D" w:rsidRDefault="00E075A2" w:rsidP="00E86016">
      <w:pPr>
        <w:pStyle w:val="ListParagraph"/>
        <w:numPr>
          <w:ilvl w:val="0"/>
          <w:numId w:val="9"/>
        </w:numPr>
        <w:ind w:left="426" w:right="-94" w:hanging="284"/>
        <w:rPr>
          <w:sz w:val="22"/>
          <w:szCs w:val="22"/>
        </w:rPr>
      </w:pPr>
      <w:r w:rsidRPr="00D25B6D">
        <w:rPr>
          <w:sz w:val="22"/>
          <w:szCs w:val="22"/>
        </w:rPr>
        <w:t>distinction b/w voluntary/involuntary not fixed – voluntary patients often become certified and made involuntary if they try to leave against medical advice or refuse treatment</w:t>
      </w:r>
    </w:p>
    <w:p w14:paraId="1612C22D" w14:textId="5B9FA3F2" w:rsidR="00056703" w:rsidRPr="00D25B6D" w:rsidRDefault="00056703" w:rsidP="00E86016">
      <w:pPr>
        <w:pStyle w:val="ListParagraph"/>
        <w:numPr>
          <w:ilvl w:val="0"/>
          <w:numId w:val="9"/>
        </w:numPr>
        <w:ind w:left="426" w:right="-94" w:hanging="284"/>
        <w:rPr>
          <w:sz w:val="22"/>
          <w:szCs w:val="22"/>
        </w:rPr>
      </w:pPr>
      <w:r w:rsidRPr="00D25B6D">
        <w:rPr>
          <w:sz w:val="22"/>
          <w:szCs w:val="22"/>
        </w:rPr>
        <w:t xml:space="preserve">involuntary patients may be </w:t>
      </w:r>
      <w:r w:rsidRPr="00D25B6D">
        <w:rPr>
          <w:i/>
          <w:sz w:val="22"/>
          <w:szCs w:val="22"/>
        </w:rPr>
        <w:t>decertified</w:t>
      </w:r>
      <w:r w:rsidR="00D70CBE" w:rsidRPr="00D25B6D">
        <w:rPr>
          <w:sz w:val="22"/>
          <w:szCs w:val="22"/>
        </w:rPr>
        <w:t xml:space="preserve"> (</w:t>
      </w:r>
      <w:proofErr w:type="spellStart"/>
      <w:r w:rsidR="00D70CBE" w:rsidRPr="00D25B6D">
        <w:rPr>
          <w:sz w:val="22"/>
          <w:szCs w:val="22"/>
        </w:rPr>
        <w:t>eg</w:t>
      </w:r>
      <w:proofErr w:type="spellEnd"/>
      <w:r w:rsidR="00D70CBE" w:rsidRPr="00D25B6D">
        <w:rPr>
          <w:sz w:val="22"/>
          <w:szCs w:val="22"/>
        </w:rPr>
        <w:t xml:space="preserve">. </w:t>
      </w:r>
      <w:proofErr w:type="spellStart"/>
      <w:r w:rsidR="00D70CBE" w:rsidRPr="00D25B6D">
        <w:rPr>
          <w:b/>
          <w:i/>
          <w:color w:val="0000FF"/>
          <w:sz w:val="22"/>
          <w:szCs w:val="22"/>
        </w:rPr>
        <w:t>McCorkell</w:t>
      </w:r>
      <w:proofErr w:type="spellEnd"/>
      <w:r w:rsidR="00D70CBE" w:rsidRPr="00D25B6D">
        <w:rPr>
          <w:sz w:val="22"/>
          <w:szCs w:val="22"/>
        </w:rPr>
        <w:t>)</w:t>
      </w:r>
    </w:p>
    <w:p w14:paraId="4C791175" w14:textId="77777777" w:rsidR="00D70CBE" w:rsidRPr="00D25B6D" w:rsidRDefault="00D70CBE" w:rsidP="00E86016">
      <w:pPr>
        <w:ind w:right="-94"/>
        <w:rPr>
          <w:sz w:val="22"/>
          <w:szCs w:val="22"/>
        </w:rPr>
      </w:pPr>
    </w:p>
    <w:p w14:paraId="12E1F251" w14:textId="068E4616" w:rsidR="00D70CBE" w:rsidRPr="00D25B6D" w:rsidRDefault="001957B8" w:rsidP="00E86016">
      <w:pPr>
        <w:pStyle w:val="Heading2"/>
        <w:ind w:right="-94"/>
        <w:rPr>
          <w:szCs w:val="22"/>
        </w:rPr>
      </w:pPr>
      <w:bookmarkStart w:id="23" w:name="_Toc247075581"/>
      <w:r w:rsidRPr="00D25B6D">
        <w:rPr>
          <w:szCs w:val="22"/>
        </w:rPr>
        <w:t>Renewals of Detention</w:t>
      </w:r>
      <w:bookmarkEnd w:id="23"/>
    </w:p>
    <w:p w14:paraId="70083962" w14:textId="0526AFE2" w:rsidR="001957B8" w:rsidRPr="00D25B6D" w:rsidRDefault="001957B8" w:rsidP="00E86016">
      <w:pPr>
        <w:ind w:right="-94"/>
        <w:rPr>
          <w:sz w:val="22"/>
          <w:szCs w:val="22"/>
        </w:rPr>
      </w:pPr>
      <w:r w:rsidRPr="00D25B6D">
        <w:rPr>
          <w:sz w:val="22"/>
          <w:szCs w:val="22"/>
        </w:rPr>
        <w:t>First renewal</w:t>
      </w:r>
      <w:r w:rsidR="00D27DB5" w:rsidRPr="00D25B6D">
        <w:rPr>
          <w:sz w:val="22"/>
          <w:szCs w:val="22"/>
        </w:rPr>
        <w:t xml:space="preserve"> (s. 24(1)(a)) – one month extension </w:t>
      </w:r>
    </w:p>
    <w:p w14:paraId="1B23799C" w14:textId="687D986B" w:rsidR="001957B8" w:rsidRPr="00D25B6D" w:rsidRDefault="001957B8" w:rsidP="00E86016">
      <w:pPr>
        <w:pStyle w:val="ListParagraph"/>
        <w:numPr>
          <w:ilvl w:val="0"/>
          <w:numId w:val="9"/>
        </w:numPr>
        <w:ind w:right="-94"/>
        <w:rPr>
          <w:sz w:val="22"/>
          <w:szCs w:val="22"/>
        </w:rPr>
      </w:pPr>
      <w:r w:rsidRPr="00D25B6D">
        <w:rPr>
          <w:sz w:val="22"/>
          <w:szCs w:val="22"/>
        </w:rPr>
        <w:t xml:space="preserve">to extent hospitalization beyond one month (for </w:t>
      </w:r>
      <w:r w:rsidRPr="00D25B6D">
        <w:rPr>
          <w:sz w:val="22"/>
          <w:szCs w:val="22"/>
          <w:u w:val="single"/>
        </w:rPr>
        <w:t>one</w:t>
      </w:r>
      <w:r w:rsidRPr="00D25B6D">
        <w:rPr>
          <w:sz w:val="22"/>
          <w:szCs w:val="22"/>
        </w:rPr>
        <w:t xml:space="preserve"> more month), physician examines person and completes renewal certificate </w:t>
      </w:r>
      <w:r w:rsidRPr="00D25B6D">
        <w:rPr>
          <w:i/>
          <w:sz w:val="22"/>
          <w:szCs w:val="22"/>
        </w:rPr>
        <w:t>before other certificate(s) expire</w:t>
      </w:r>
    </w:p>
    <w:p w14:paraId="68E3E71B" w14:textId="77777777" w:rsidR="00DE3D75" w:rsidRPr="00D25B6D" w:rsidRDefault="00DE3D75" w:rsidP="00E86016">
      <w:pPr>
        <w:ind w:right="-94"/>
        <w:rPr>
          <w:sz w:val="22"/>
          <w:szCs w:val="22"/>
        </w:rPr>
      </w:pPr>
    </w:p>
    <w:p w14:paraId="66758D27" w14:textId="554B3F5F" w:rsidR="00D27DB5" w:rsidRPr="00D25B6D" w:rsidRDefault="00D27DB5" w:rsidP="00E86016">
      <w:pPr>
        <w:ind w:right="-94"/>
        <w:rPr>
          <w:sz w:val="22"/>
          <w:szCs w:val="22"/>
        </w:rPr>
      </w:pPr>
      <w:r w:rsidRPr="00D25B6D">
        <w:rPr>
          <w:sz w:val="22"/>
          <w:szCs w:val="22"/>
        </w:rPr>
        <w:t>Second renewal (s. 24(1)(b) – 3 month extension</w:t>
      </w:r>
    </w:p>
    <w:p w14:paraId="3EA183D4" w14:textId="00113B6F" w:rsidR="00D27DB5" w:rsidRPr="00D25B6D" w:rsidRDefault="00D27DB5" w:rsidP="00E86016">
      <w:pPr>
        <w:ind w:right="-94"/>
        <w:rPr>
          <w:sz w:val="22"/>
          <w:szCs w:val="22"/>
        </w:rPr>
      </w:pPr>
    </w:p>
    <w:p w14:paraId="3021B5BE" w14:textId="590352D2" w:rsidR="00F70D15" w:rsidRPr="00D25B6D" w:rsidRDefault="00F70D15" w:rsidP="00E86016">
      <w:pPr>
        <w:ind w:right="-94"/>
        <w:rPr>
          <w:sz w:val="22"/>
          <w:szCs w:val="22"/>
        </w:rPr>
      </w:pPr>
      <w:r w:rsidRPr="00D25B6D">
        <w:rPr>
          <w:sz w:val="22"/>
          <w:szCs w:val="22"/>
        </w:rPr>
        <w:t>All subsequent renewals (s. 24(1)(c)) – 6 month extensions</w:t>
      </w:r>
    </w:p>
    <w:p w14:paraId="63694830" w14:textId="77777777" w:rsidR="00F70D15" w:rsidRPr="00D25B6D" w:rsidRDefault="00F70D15" w:rsidP="00E86016">
      <w:pPr>
        <w:ind w:right="-94"/>
        <w:rPr>
          <w:sz w:val="22"/>
          <w:szCs w:val="22"/>
        </w:rPr>
      </w:pPr>
    </w:p>
    <w:p w14:paraId="6F8D2604" w14:textId="29F69F30" w:rsidR="00F70D15" w:rsidRPr="00D25B6D" w:rsidRDefault="00F70D15" w:rsidP="00E86016">
      <w:pPr>
        <w:ind w:right="-94"/>
        <w:rPr>
          <w:sz w:val="22"/>
          <w:szCs w:val="22"/>
        </w:rPr>
      </w:pPr>
      <w:proofErr w:type="spellStart"/>
      <w:r w:rsidRPr="00D25B6D">
        <w:rPr>
          <w:sz w:val="22"/>
          <w:szCs w:val="22"/>
        </w:rPr>
        <w:t>Reqs</w:t>
      </w:r>
      <w:proofErr w:type="spellEnd"/>
      <w:r w:rsidRPr="00D25B6D">
        <w:rPr>
          <w:sz w:val="22"/>
          <w:szCs w:val="22"/>
        </w:rPr>
        <w:t>. for all</w:t>
      </w:r>
      <w:r w:rsidR="005248FD" w:rsidRPr="00D25B6D">
        <w:rPr>
          <w:sz w:val="22"/>
          <w:szCs w:val="22"/>
        </w:rPr>
        <w:t xml:space="preserve"> examinations – s. 24(2.1)(a)</w:t>
      </w:r>
      <w:r w:rsidR="00AD0047" w:rsidRPr="00D25B6D">
        <w:rPr>
          <w:sz w:val="22"/>
          <w:szCs w:val="22"/>
        </w:rPr>
        <w:t xml:space="preserve"> </w:t>
      </w:r>
      <w:r w:rsidR="00AD0047" w:rsidRPr="00D25B6D">
        <w:rPr>
          <w:i/>
          <w:sz w:val="22"/>
          <w:szCs w:val="22"/>
        </w:rPr>
        <w:t>Mental Health Act</w:t>
      </w:r>
      <w:r w:rsidRPr="00D25B6D">
        <w:rPr>
          <w:sz w:val="22"/>
          <w:szCs w:val="22"/>
        </w:rPr>
        <w:t>:</w:t>
      </w:r>
    </w:p>
    <w:p w14:paraId="14F85E98" w14:textId="2A935AC7" w:rsidR="00F70D15" w:rsidRPr="00D25B6D" w:rsidRDefault="00F70D15" w:rsidP="00E86016">
      <w:pPr>
        <w:pStyle w:val="ListParagraph"/>
        <w:numPr>
          <w:ilvl w:val="0"/>
          <w:numId w:val="9"/>
        </w:numPr>
        <w:ind w:right="-94"/>
        <w:rPr>
          <w:sz w:val="22"/>
          <w:szCs w:val="22"/>
        </w:rPr>
      </w:pPr>
      <w:r w:rsidRPr="00D25B6D">
        <w:rPr>
          <w:sz w:val="22"/>
          <w:szCs w:val="22"/>
        </w:rPr>
        <w:t>written report must state reasons why criteria under s. 22(3) continue to exist</w:t>
      </w:r>
    </w:p>
    <w:p w14:paraId="248F5A99" w14:textId="6BECC4E3" w:rsidR="00F41E68" w:rsidRPr="00D25B6D" w:rsidRDefault="00F41E68" w:rsidP="00E86016">
      <w:pPr>
        <w:pStyle w:val="ListParagraph"/>
        <w:numPr>
          <w:ilvl w:val="0"/>
          <w:numId w:val="9"/>
        </w:numPr>
        <w:ind w:right="-94"/>
        <w:rPr>
          <w:sz w:val="22"/>
          <w:szCs w:val="22"/>
        </w:rPr>
      </w:pPr>
      <w:r w:rsidRPr="00D25B6D">
        <w:rPr>
          <w:sz w:val="22"/>
          <w:szCs w:val="22"/>
        </w:rPr>
        <w:t>physician must consider all relevant evidence include history of hospitalization, compliance with treatment during and after hospitalization</w:t>
      </w:r>
      <w:r w:rsidR="005248FD" w:rsidRPr="00D25B6D">
        <w:rPr>
          <w:sz w:val="22"/>
          <w:szCs w:val="22"/>
        </w:rPr>
        <w:t xml:space="preserve"> (history of non-compliance?) </w:t>
      </w:r>
    </w:p>
    <w:p w14:paraId="7545BE64" w14:textId="65B92182" w:rsidR="00AD0047" w:rsidRPr="00D25B6D" w:rsidRDefault="00AD0047" w:rsidP="00E86016">
      <w:pPr>
        <w:pStyle w:val="ListParagraph"/>
        <w:numPr>
          <w:ilvl w:val="0"/>
          <w:numId w:val="9"/>
        </w:numPr>
        <w:ind w:right="-94"/>
        <w:rPr>
          <w:sz w:val="22"/>
          <w:szCs w:val="22"/>
        </w:rPr>
      </w:pPr>
      <w:r w:rsidRPr="00D25B6D">
        <w:rPr>
          <w:sz w:val="22"/>
          <w:szCs w:val="22"/>
        </w:rPr>
        <w:t>assessment of whether significant risk</w:t>
      </w:r>
      <w:r w:rsidR="00964709" w:rsidRPr="00D25B6D">
        <w:rPr>
          <w:sz w:val="22"/>
          <w:szCs w:val="22"/>
        </w:rPr>
        <w:t xml:space="preserve">, because of </w:t>
      </w:r>
      <w:proofErr w:type="spellStart"/>
      <w:r w:rsidR="00964709" w:rsidRPr="00D25B6D">
        <w:rPr>
          <w:sz w:val="22"/>
          <w:szCs w:val="22"/>
        </w:rPr>
        <w:t>mntl</w:t>
      </w:r>
      <w:proofErr w:type="spellEnd"/>
      <w:r w:rsidR="00964709" w:rsidRPr="00D25B6D">
        <w:rPr>
          <w:sz w:val="22"/>
          <w:szCs w:val="22"/>
        </w:rPr>
        <w:t xml:space="preserve"> disorder,</w:t>
      </w:r>
      <w:r w:rsidRPr="00D25B6D">
        <w:rPr>
          <w:sz w:val="22"/>
          <w:szCs w:val="22"/>
        </w:rPr>
        <w:t xml:space="preserve"> that patient if discharged will fail to follow </w:t>
      </w:r>
      <w:proofErr w:type="spellStart"/>
      <w:r w:rsidRPr="00D25B6D">
        <w:rPr>
          <w:sz w:val="22"/>
          <w:szCs w:val="22"/>
        </w:rPr>
        <w:t>trtmt</w:t>
      </w:r>
      <w:proofErr w:type="spellEnd"/>
      <w:r w:rsidRPr="00D25B6D">
        <w:rPr>
          <w:sz w:val="22"/>
          <w:szCs w:val="22"/>
        </w:rPr>
        <w:t xml:space="preserve"> plan necessary to minimize </w:t>
      </w:r>
      <w:r w:rsidR="00964709" w:rsidRPr="00D25B6D">
        <w:rPr>
          <w:sz w:val="22"/>
          <w:szCs w:val="22"/>
        </w:rPr>
        <w:t>possibility of future detention under s. 22</w:t>
      </w:r>
    </w:p>
    <w:p w14:paraId="0A476F4B" w14:textId="77777777" w:rsidR="005B31C0" w:rsidRPr="00D25B6D" w:rsidRDefault="005B31C0" w:rsidP="00E86016">
      <w:pPr>
        <w:ind w:right="-94"/>
        <w:rPr>
          <w:sz w:val="22"/>
          <w:szCs w:val="22"/>
        </w:rPr>
      </w:pPr>
    </w:p>
    <w:p w14:paraId="5335E859" w14:textId="0414C08C" w:rsidR="005B31C0" w:rsidRPr="00D25B6D" w:rsidRDefault="005B31C0" w:rsidP="00E86016">
      <w:pPr>
        <w:ind w:right="-94"/>
        <w:rPr>
          <w:sz w:val="22"/>
          <w:szCs w:val="22"/>
        </w:rPr>
      </w:pPr>
      <w:r w:rsidRPr="00D25B6D">
        <w:rPr>
          <w:sz w:val="22"/>
          <w:szCs w:val="22"/>
        </w:rPr>
        <w:t>***Patient has right to review panel for first month within 14 days, same for second month, and during the remaining renewal periods, within 28 days (</w:t>
      </w:r>
      <w:r w:rsidRPr="00D25B6D">
        <w:rPr>
          <w:i/>
          <w:sz w:val="22"/>
          <w:szCs w:val="22"/>
        </w:rPr>
        <w:t>Mental Health Regulations</w:t>
      </w:r>
      <w:r w:rsidRPr="00D25B6D">
        <w:rPr>
          <w:sz w:val="22"/>
          <w:szCs w:val="22"/>
        </w:rPr>
        <w:t>)</w:t>
      </w:r>
    </w:p>
    <w:p w14:paraId="2C907493" w14:textId="77777777" w:rsidR="00C24D6E" w:rsidRPr="00D25B6D" w:rsidRDefault="00C24D6E" w:rsidP="00E86016">
      <w:pPr>
        <w:ind w:right="-94"/>
        <w:rPr>
          <w:sz w:val="22"/>
          <w:szCs w:val="22"/>
        </w:rPr>
      </w:pPr>
    </w:p>
    <w:p w14:paraId="3CD4E6F9" w14:textId="4EADA171" w:rsidR="00C24D6E" w:rsidRPr="00D25B6D" w:rsidRDefault="00C24D6E" w:rsidP="00E86016">
      <w:pPr>
        <w:pStyle w:val="Heading2"/>
        <w:ind w:right="-94"/>
        <w:rPr>
          <w:b w:val="0"/>
          <w:szCs w:val="22"/>
        </w:rPr>
      </w:pPr>
      <w:bookmarkStart w:id="24" w:name="_Toc247075582"/>
      <w:r w:rsidRPr="00D25B6D">
        <w:rPr>
          <w:szCs w:val="22"/>
        </w:rPr>
        <w:t>Transfer of Prisoners</w:t>
      </w:r>
      <w:bookmarkEnd w:id="24"/>
    </w:p>
    <w:p w14:paraId="761754B9" w14:textId="0FDBBB4B" w:rsidR="00C24D6E" w:rsidRPr="00D25B6D" w:rsidRDefault="00192045" w:rsidP="00E86016">
      <w:pPr>
        <w:ind w:right="-94"/>
        <w:rPr>
          <w:sz w:val="22"/>
          <w:szCs w:val="22"/>
        </w:rPr>
      </w:pPr>
      <w:r w:rsidRPr="00D25B6D">
        <w:rPr>
          <w:sz w:val="22"/>
          <w:szCs w:val="22"/>
        </w:rPr>
        <w:t xml:space="preserve">s. 29 </w:t>
      </w:r>
      <w:r w:rsidRPr="00D25B6D">
        <w:rPr>
          <w:i/>
          <w:sz w:val="22"/>
          <w:szCs w:val="22"/>
        </w:rPr>
        <w:t>Mental Health Act</w:t>
      </w:r>
      <w:r w:rsidRPr="00D25B6D">
        <w:rPr>
          <w:sz w:val="22"/>
          <w:szCs w:val="22"/>
        </w:rPr>
        <w:t xml:space="preserve"> – prisoners can be committed once in jail, in order to forcibly treat them</w:t>
      </w:r>
    </w:p>
    <w:p w14:paraId="237F5F46" w14:textId="0E362C50" w:rsidR="00C73EC1" w:rsidRPr="00D25B6D" w:rsidRDefault="00C73EC1" w:rsidP="00E86016">
      <w:pPr>
        <w:pStyle w:val="ListParagraph"/>
        <w:numPr>
          <w:ilvl w:val="0"/>
          <w:numId w:val="9"/>
        </w:numPr>
        <w:ind w:right="-94"/>
        <w:rPr>
          <w:sz w:val="22"/>
          <w:szCs w:val="22"/>
        </w:rPr>
      </w:pPr>
      <w:r w:rsidRPr="00D25B6D">
        <w:rPr>
          <w:sz w:val="22"/>
          <w:szCs w:val="22"/>
        </w:rPr>
        <w:t>preventative - often, prisoners who finish sentence and are up for release are committed if they are thought dangerous (almost exclusively sex offenders)</w:t>
      </w:r>
    </w:p>
    <w:p w14:paraId="32554531" w14:textId="2E62F6EB" w:rsidR="00DE633B" w:rsidRPr="00D25B6D" w:rsidRDefault="00DE633B" w:rsidP="00E86016">
      <w:pPr>
        <w:pStyle w:val="ListParagraph"/>
        <w:numPr>
          <w:ilvl w:val="0"/>
          <w:numId w:val="9"/>
        </w:numPr>
        <w:ind w:right="-94"/>
        <w:rPr>
          <w:sz w:val="22"/>
          <w:szCs w:val="22"/>
        </w:rPr>
      </w:pPr>
      <w:proofErr w:type="spellStart"/>
      <w:r w:rsidRPr="00D25B6D">
        <w:rPr>
          <w:b/>
          <w:i/>
          <w:color w:val="0000FF"/>
          <w:sz w:val="22"/>
          <w:szCs w:val="22"/>
        </w:rPr>
        <w:t>Starnaman</w:t>
      </w:r>
      <w:proofErr w:type="spellEnd"/>
      <w:r w:rsidRPr="00D25B6D">
        <w:rPr>
          <w:b/>
          <w:i/>
          <w:color w:val="0000FF"/>
          <w:sz w:val="22"/>
          <w:szCs w:val="22"/>
        </w:rPr>
        <w:t xml:space="preserve"> v </w:t>
      </w:r>
      <w:proofErr w:type="spellStart"/>
      <w:r w:rsidRPr="00D25B6D">
        <w:rPr>
          <w:b/>
          <w:i/>
          <w:color w:val="0000FF"/>
          <w:sz w:val="22"/>
          <w:szCs w:val="22"/>
        </w:rPr>
        <w:t>Penetanguishene</w:t>
      </w:r>
      <w:proofErr w:type="spellEnd"/>
      <w:r w:rsidRPr="00D25B6D">
        <w:rPr>
          <w:b/>
          <w:i/>
          <w:color w:val="0000FF"/>
          <w:sz w:val="22"/>
          <w:szCs w:val="22"/>
        </w:rPr>
        <w:t xml:space="preserve"> mental health </w:t>
      </w:r>
      <w:proofErr w:type="spellStart"/>
      <w:r w:rsidRPr="00D25B6D">
        <w:rPr>
          <w:b/>
          <w:i/>
          <w:color w:val="0000FF"/>
          <w:sz w:val="22"/>
          <w:szCs w:val="22"/>
        </w:rPr>
        <w:t>cntr</w:t>
      </w:r>
      <w:proofErr w:type="spellEnd"/>
      <w:r w:rsidRPr="00D25B6D">
        <w:rPr>
          <w:b/>
          <w:i/>
          <w:color w:val="0000FF"/>
          <w:sz w:val="22"/>
          <w:szCs w:val="22"/>
        </w:rPr>
        <w:t>, [1995 OAC]</w:t>
      </w:r>
      <w:r w:rsidRPr="00D25B6D">
        <w:rPr>
          <w:sz w:val="22"/>
          <w:szCs w:val="22"/>
        </w:rPr>
        <w:t xml:space="preserve"> – ONCA rejected argument that civil commitment after sentence amounts to “de fact</w:t>
      </w:r>
      <w:r w:rsidR="007B4E08" w:rsidRPr="00D25B6D">
        <w:rPr>
          <w:sz w:val="22"/>
          <w:szCs w:val="22"/>
        </w:rPr>
        <w:t xml:space="preserve">o dangerous offender proceeding – </w:t>
      </w:r>
      <w:proofErr w:type="spellStart"/>
      <w:r w:rsidR="007B4E08" w:rsidRPr="00D25B6D">
        <w:rPr>
          <w:sz w:val="22"/>
          <w:szCs w:val="22"/>
        </w:rPr>
        <w:t>Dr’s</w:t>
      </w:r>
      <w:proofErr w:type="spellEnd"/>
      <w:r w:rsidR="007B4E08" w:rsidRPr="00D25B6D">
        <w:rPr>
          <w:sz w:val="22"/>
          <w:szCs w:val="22"/>
        </w:rPr>
        <w:t xml:space="preserve"> apply </w:t>
      </w:r>
      <w:r w:rsidR="007B4E08" w:rsidRPr="00D25B6D">
        <w:rPr>
          <w:i/>
          <w:sz w:val="22"/>
          <w:szCs w:val="22"/>
        </w:rPr>
        <w:t>Mental Health Act</w:t>
      </w:r>
      <w:r w:rsidR="007B4E08" w:rsidRPr="00D25B6D">
        <w:rPr>
          <w:sz w:val="22"/>
          <w:szCs w:val="22"/>
        </w:rPr>
        <w:t xml:space="preserve"> in good faith. </w:t>
      </w:r>
    </w:p>
    <w:p w14:paraId="5E2A17B1" w14:textId="77777777" w:rsidR="00192045" w:rsidRPr="00D25B6D" w:rsidRDefault="00192045" w:rsidP="00E86016">
      <w:pPr>
        <w:ind w:right="-94"/>
        <w:rPr>
          <w:sz w:val="22"/>
          <w:szCs w:val="22"/>
        </w:rPr>
      </w:pPr>
    </w:p>
    <w:p w14:paraId="7BACE57D" w14:textId="44F0A3C9" w:rsidR="00192045" w:rsidRPr="00D25B6D" w:rsidRDefault="00192045" w:rsidP="00E86016">
      <w:pPr>
        <w:ind w:right="-94"/>
        <w:rPr>
          <w:sz w:val="22"/>
          <w:szCs w:val="22"/>
        </w:rPr>
      </w:pPr>
      <w:r w:rsidRPr="00D25B6D">
        <w:rPr>
          <w:sz w:val="22"/>
          <w:szCs w:val="22"/>
        </w:rPr>
        <w:t xml:space="preserve">Must get two medical </w:t>
      </w:r>
      <w:proofErr w:type="spellStart"/>
      <w:r w:rsidRPr="00D25B6D">
        <w:rPr>
          <w:sz w:val="22"/>
          <w:szCs w:val="22"/>
        </w:rPr>
        <w:t>certifs</w:t>
      </w:r>
      <w:proofErr w:type="spellEnd"/>
      <w:r w:rsidRPr="00D25B6D">
        <w:rPr>
          <w:sz w:val="22"/>
          <w:szCs w:val="22"/>
        </w:rPr>
        <w:t xml:space="preserve"> under s. 22, then Lieutenant Gov. can order person to be moved to mental health facility (not a psychiatric unit)</w:t>
      </w:r>
    </w:p>
    <w:p w14:paraId="49FA8474" w14:textId="77777777" w:rsidR="00A721B8" w:rsidRPr="00D25B6D" w:rsidRDefault="00A721B8" w:rsidP="00E86016">
      <w:pPr>
        <w:ind w:right="-94"/>
        <w:rPr>
          <w:sz w:val="22"/>
          <w:szCs w:val="22"/>
        </w:rPr>
      </w:pPr>
    </w:p>
    <w:p w14:paraId="2AB839A6" w14:textId="209EE3D9" w:rsidR="00A721B8" w:rsidRPr="00D25B6D" w:rsidRDefault="00A721B8" w:rsidP="00E86016">
      <w:pPr>
        <w:pStyle w:val="Heading2"/>
        <w:ind w:right="-94"/>
        <w:rPr>
          <w:szCs w:val="22"/>
        </w:rPr>
      </w:pPr>
      <w:bookmarkStart w:id="25" w:name="_Toc247075583"/>
      <w:r w:rsidRPr="00D25B6D">
        <w:rPr>
          <w:szCs w:val="22"/>
        </w:rPr>
        <w:t>NCRMD Patients</w:t>
      </w:r>
      <w:bookmarkEnd w:id="25"/>
    </w:p>
    <w:p w14:paraId="7888512B" w14:textId="466D8D39" w:rsidR="00A721B8" w:rsidRPr="00D25B6D" w:rsidRDefault="00F25CCA" w:rsidP="00E86016">
      <w:pPr>
        <w:ind w:right="-94"/>
        <w:rPr>
          <w:sz w:val="22"/>
          <w:szCs w:val="22"/>
        </w:rPr>
      </w:pPr>
      <w:r w:rsidRPr="00D25B6D">
        <w:rPr>
          <w:sz w:val="22"/>
          <w:szCs w:val="22"/>
        </w:rPr>
        <w:t xml:space="preserve">Civil commitment used for those NCRMD under </w:t>
      </w:r>
      <w:proofErr w:type="spellStart"/>
      <w:r w:rsidRPr="00D25B6D">
        <w:rPr>
          <w:i/>
          <w:sz w:val="22"/>
          <w:szCs w:val="22"/>
        </w:rPr>
        <w:t>Crim</w:t>
      </w:r>
      <w:proofErr w:type="spellEnd"/>
      <w:r w:rsidRPr="00D25B6D">
        <w:rPr>
          <w:i/>
          <w:sz w:val="22"/>
          <w:szCs w:val="22"/>
        </w:rPr>
        <w:t xml:space="preserve"> Code</w:t>
      </w:r>
      <w:r w:rsidRPr="00D25B6D">
        <w:rPr>
          <w:sz w:val="22"/>
          <w:szCs w:val="22"/>
        </w:rPr>
        <w:t xml:space="preserve"> – the </w:t>
      </w:r>
      <w:r w:rsidRPr="00D25B6D">
        <w:rPr>
          <w:i/>
          <w:sz w:val="22"/>
          <w:szCs w:val="22"/>
        </w:rPr>
        <w:t>Code</w:t>
      </w:r>
      <w:r w:rsidRPr="00D25B6D">
        <w:rPr>
          <w:sz w:val="22"/>
          <w:szCs w:val="22"/>
        </w:rPr>
        <w:t xml:space="preserve"> does not provide for non-consensual treatment of those found NCRMD so civil commitment of them</w:t>
      </w:r>
      <w:r w:rsidR="00C9188D" w:rsidRPr="00D25B6D">
        <w:rPr>
          <w:sz w:val="22"/>
          <w:szCs w:val="22"/>
        </w:rPr>
        <w:t xml:space="preserve"> = mandatory treatment provisions of </w:t>
      </w:r>
      <w:r w:rsidR="00C9188D" w:rsidRPr="00D25B6D">
        <w:rPr>
          <w:i/>
          <w:sz w:val="22"/>
          <w:szCs w:val="22"/>
        </w:rPr>
        <w:t>Mental Health Act</w:t>
      </w:r>
      <w:r w:rsidR="00C9188D" w:rsidRPr="00D25B6D">
        <w:rPr>
          <w:sz w:val="22"/>
          <w:szCs w:val="22"/>
        </w:rPr>
        <w:t xml:space="preserve"> can be applied</w:t>
      </w:r>
    </w:p>
    <w:p w14:paraId="3155DF8A" w14:textId="77777777" w:rsidR="00C9188D" w:rsidRPr="00D25B6D" w:rsidRDefault="00C9188D" w:rsidP="00E86016">
      <w:pPr>
        <w:ind w:right="-94"/>
        <w:rPr>
          <w:sz w:val="22"/>
          <w:szCs w:val="22"/>
        </w:rPr>
      </w:pPr>
    </w:p>
    <w:p w14:paraId="488D319B" w14:textId="6B6D27E9" w:rsidR="00CC2A47" w:rsidRPr="00D25B6D" w:rsidRDefault="00C9188D" w:rsidP="00E86016">
      <w:pPr>
        <w:pStyle w:val="Heading2"/>
        <w:ind w:right="-94"/>
        <w:rPr>
          <w:szCs w:val="22"/>
        </w:rPr>
      </w:pPr>
      <w:bookmarkStart w:id="26" w:name="_Toc247075584"/>
      <w:r w:rsidRPr="00D25B6D">
        <w:rPr>
          <w:szCs w:val="22"/>
        </w:rPr>
        <w:t>Leaves</w:t>
      </w:r>
      <w:bookmarkEnd w:id="26"/>
    </w:p>
    <w:p w14:paraId="207CB65F" w14:textId="565B7D1D" w:rsidR="00C9188D" w:rsidRPr="00D25B6D" w:rsidRDefault="00C9188D" w:rsidP="00E86016">
      <w:pPr>
        <w:pStyle w:val="ListParagraph"/>
        <w:numPr>
          <w:ilvl w:val="0"/>
          <w:numId w:val="9"/>
        </w:numPr>
        <w:ind w:left="567" w:right="-94"/>
        <w:rPr>
          <w:sz w:val="22"/>
          <w:szCs w:val="22"/>
        </w:rPr>
      </w:pPr>
      <w:r w:rsidRPr="00D25B6D">
        <w:rPr>
          <w:sz w:val="22"/>
          <w:szCs w:val="22"/>
        </w:rPr>
        <w:t>director/authorized physicians can place involuntary patient on leave from hospital (authorization to be absent from hospital)</w:t>
      </w:r>
      <w:r w:rsidR="0042304E" w:rsidRPr="00D25B6D">
        <w:rPr>
          <w:sz w:val="22"/>
          <w:szCs w:val="22"/>
        </w:rPr>
        <w:t>: used to treat elsewhere, day passes, overnight visits, trial placements in community, and extended leave</w:t>
      </w:r>
      <w:r w:rsidR="00372A59" w:rsidRPr="00D25B6D">
        <w:rPr>
          <w:sz w:val="22"/>
          <w:szCs w:val="22"/>
        </w:rPr>
        <w:t xml:space="preserve"> (14+ days)</w:t>
      </w:r>
    </w:p>
    <w:p w14:paraId="566C732B" w14:textId="77777777" w:rsidR="00553629" w:rsidRPr="00D25B6D" w:rsidRDefault="00553629" w:rsidP="00E86016">
      <w:pPr>
        <w:numPr>
          <w:ilvl w:val="0"/>
          <w:numId w:val="15"/>
        </w:numPr>
        <w:ind w:left="567" w:right="-94"/>
        <w:rPr>
          <w:sz w:val="22"/>
          <w:szCs w:val="22"/>
        </w:rPr>
      </w:pPr>
      <w:r w:rsidRPr="00D25B6D">
        <w:rPr>
          <w:sz w:val="22"/>
          <w:szCs w:val="22"/>
        </w:rPr>
        <w:t xml:space="preserve">s. 37: </w:t>
      </w:r>
      <w:r w:rsidRPr="00D25B6D">
        <w:rPr>
          <w:sz w:val="22"/>
          <w:szCs w:val="22"/>
          <w:lang w:val="en-CA"/>
        </w:rPr>
        <w:t>Subject to section 40 and the regulations, if the director considers that leave would benefit a patient detained in the designated facility, the director may release the patient on leave from the designated facility providing appropriate support exists in the community to meet the conditions of the leave.</w:t>
      </w:r>
    </w:p>
    <w:p w14:paraId="5E4A3398" w14:textId="241D6EFD" w:rsidR="0042304E" w:rsidRPr="00D25B6D" w:rsidRDefault="00553629" w:rsidP="00E86016">
      <w:pPr>
        <w:pStyle w:val="ListParagraph"/>
        <w:numPr>
          <w:ilvl w:val="0"/>
          <w:numId w:val="9"/>
        </w:numPr>
        <w:ind w:left="567" w:right="-94"/>
        <w:rPr>
          <w:sz w:val="22"/>
          <w:szCs w:val="22"/>
        </w:rPr>
      </w:pPr>
      <w:r w:rsidRPr="00D25B6D">
        <w:rPr>
          <w:sz w:val="22"/>
          <w:szCs w:val="22"/>
        </w:rPr>
        <w:t xml:space="preserve">S. 40 – NO LEAVE available to </w:t>
      </w:r>
      <w:r w:rsidR="0042304E" w:rsidRPr="00D25B6D">
        <w:rPr>
          <w:sz w:val="22"/>
          <w:szCs w:val="22"/>
        </w:rPr>
        <w:t xml:space="preserve">prison transfers or those detained under </w:t>
      </w:r>
      <w:proofErr w:type="spellStart"/>
      <w:r w:rsidR="0042304E" w:rsidRPr="00D25B6D">
        <w:rPr>
          <w:sz w:val="22"/>
          <w:szCs w:val="22"/>
        </w:rPr>
        <w:t>crim</w:t>
      </w:r>
      <w:proofErr w:type="spellEnd"/>
      <w:r w:rsidR="0042304E" w:rsidRPr="00D25B6D">
        <w:rPr>
          <w:sz w:val="22"/>
          <w:szCs w:val="22"/>
        </w:rPr>
        <w:t xml:space="preserve"> code.</w:t>
      </w:r>
    </w:p>
    <w:p w14:paraId="0EDBAEEF" w14:textId="77777777" w:rsidR="00372A59" w:rsidRPr="00D25B6D" w:rsidRDefault="00372A59" w:rsidP="00E86016">
      <w:pPr>
        <w:ind w:right="-94"/>
        <w:rPr>
          <w:sz w:val="22"/>
          <w:szCs w:val="22"/>
        </w:rPr>
      </w:pPr>
    </w:p>
    <w:p w14:paraId="428B1D02" w14:textId="2C7BCAA2" w:rsidR="00372A59" w:rsidRPr="00D25B6D" w:rsidRDefault="00200338" w:rsidP="00E86016">
      <w:pPr>
        <w:ind w:right="-94"/>
        <w:rPr>
          <w:b/>
          <w:sz w:val="22"/>
          <w:szCs w:val="22"/>
        </w:rPr>
      </w:pPr>
      <w:r w:rsidRPr="00D25B6D">
        <w:rPr>
          <w:b/>
          <w:sz w:val="22"/>
          <w:szCs w:val="22"/>
        </w:rPr>
        <w:t xml:space="preserve">s. 39 - </w:t>
      </w:r>
      <w:r w:rsidR="009C7B1D" w:rsidRPr="00D25B6D">
        <w:rPr>
          <w:b/>
          <w:sz w:val="22"/>
          <w:szCs w:val="22"/>
        </w:rPr>
        <w:t>Extended Leave – most significant in BC</w:t>
      </w:r>
    </w:p>
    <w:p w14:paraId="226AF14A" w14:textId="505C6FC5" w:rsidR="00403EE5" w:rsidRPr="00D25B6D" w:rsidRDefault="00403EE5" w:rsidP="00E86016">
      <w:pPr>
        <w:pStyle w:val="ListParagraph"/>
        <w:numPr>
          <w:ilvl w:val="0"/>
          <w:numId w:val="9"/>
        </w:numPr>
        <w:ind w:left="567" w:right="-94"/>
        <w:rPr>
          <w:sz w:val="22"/>
          <w:szCs w:val="22"/>
        </w:rPr>
      </w:pPr>
      <w:r w:rsidRPr="00D25B6D">
        <w:rPr>
          <w:sz w:val="22"/>
          <w:szCs w:val="22"/>
        </w:rPr>
        <w:t>some who are civilly committed are released on extended leave and usually live in community housing facility or private home</w:t>
      </w:r>
    </w:p>
    <w:p w14:paraId="455FA1EB" w14:textId="122AB2F9" w:rsidR="00403EE5" w:rsidRPr="00D25B6D" w:rsidRDefault="00403EE5" w:rsidP="00E86016">
      <w:pPr>
        <w:pStyle w:val="ListParagraph"/>
        <w:numPr>
          <w:ilvl w:val="0"/>
          <w:numId w:val="9"/>
        </w:numPr>
        <w:ind w:left="567" w:right="-94"/>
        <w:rPr>
          <w:sz w:val="22"/>
          <w:szCs w:val="22"/>
        </w:rPr>
      </w:pPr>
      <w:r w:rsidRPr="00D25B6D">
        <w:rPr>
          <w:sz w:val="22"/>
          <w:szCs w:val="22"/>
        </w:rPr>
        <w:t>s. 39 – despite being on leave, still subject same authority as though they were in the health facility/ward</w:t>
      </w:r>
    </w:p>
    <w:p w14:paraId="24197821" w14:textId="4B1F96FB" w:rsidR="00200338" w:rsidRPr="00D25B6D" w:rsidRDefault="00200338" w:rsidP="00E86016">
      <w:pPr>
        <w:pStyle w:val="ListParagraph"/>
        <w:numPr>
          <w:ilvl w:val="0"/>
          <w:numId w:val="9"/>
        </w:numPr>
        <w:ind w:left="567" w:right="-94"/>
        <w:rPr>
          <w:sz w:val="22"/>
          <w:szCs w:val="22"/>
        </w:rPr>
      </w:pPr>
      <w:r w:rsidRPr="00D25B6D">
        <w:rPr>
          <w:sz w:val="22"/>
          <w:szCs w:val="22"/>
        </w:rPr>
        <w:t>can be recalled at any time, warrant issued for apprehension</w:t>
      </w:r>
      <w:r w:rsidR="00A4582B" w:rsidRPr="00D25B6D">
        <w:rPr>
          <w:sz w:val="22"/>
          <w:szCs w:val="22"/>
        </w:rPr>
        <w:t xml:space="preserve"> – s. 9 of </w:t>
      </w:r>
      <w:r w:rsidR="00391EF6" w:rsidRPr="00D25B6D">
        <w:rPr>
          <w:i/>
          <w:sz w:val="22"/>
          <w:szCs w:val="22"/>
        </w:rPr>
        <w:t>Regulations</w:t>
      </w:r>
    </w:p>
    <w:p w14:paraId="51BEEBFB" w14:textId="72B06EED" w:rsidR="00A4582B" w:rsidRPr="00D25B6D" w:rsidRDefault="00A4582B" w:rsidP="00E86016">
      <w:pPr>
        <w:numPr>
          <w:ilvl w:val="0"/>
          <w:numId w:val="17"/>
        </w:numPr>
        <w:ind w:right="-94"/>
        <w:rPr>
          <w:sz w:val="22"/>
          <w:szCs w:val="22"/>
        </w:rPr>
      </w:pPr>
      <w:r w:rsidRPr="00D25B6D">
        <w:rPr>
          <w:sz w:val="22"/>
          <w:szCs w:val="22"/>
        </w:rPr>
        <w:t>director/</w:t>
      </w:r>
      <w:r w:rsidR="00B11C37" w:rsidRPr="00D25B6D">
        <w:rPr>
          <w:sz w:val="22"/>
          <w:szCs w:val="22"/>
        </w:rPr>
        <w:t>physician must be satisfied from examination, personal observations OR info received that (a) requires treatment in a designated facility, (b) requires care, supervision and control in a designated facility to prevent the patient's substantial mental or physical deterioration or for the protection of the patient or the protection of others, and (c) will not voluntarily return to a designated facility.</w:t>
      </w:r>
    </w:p>
    <w:p w14:paraId="122EF39F" w14:textId="77777777" w:rsidR="009F0CB8" w:rsidRPr="00D25B6D" w:rsidRDefault="00200338" w:rsidP="00E86016">
      <w:pPr>
        <w:pStyle w:val="ListParagraph"/>
        <w:numPr>
          <w:ilvl w:val="0"/>
          <w:numId w:val="9"/>
        </w:numPr>
        <w:ind w:left="567" w:right="-94"/>
        <w:rPr>
          <w:sz w:val="22"/>
          <w:szCs w:val="22"/>
        </w:rPr>
      </w:pPr>
      <w:r w:rsidRPr="00D25B6D">
        <w:rPr>
          <w:sz w:val="22"/>
          <w:szCs w:val="22"/>
        </w:rPr>
        <w:t>PROBLEM</w:t>
      </w:r>
      <w:r w:rsidR="009F0CB8" w:rsidRPr="00D25B6D">
        <w:rPr>
          <w:sz w:val="22"/>
          <w:szCs w:val="22"/>
        </w:rPr>
        <w:t>S with extended leave</w:t>
      </w:r>
    </w:p>
    <w:p w14:paraId="5EF94282" w14:textId="452C2825" w:rsidR="00200338" w:rsidRPr="00D25B6D" w:rsidRDefault="00200338" w:rsidP="00E86016">
      <w:pPr>
        <w:pStyle w:val="ListParagraph"/>
        <w:numPr>
          <w:ilvl w:val="2"/>
          <w:numId w:val="10"/>
        </w:numPr>
        <w:ind w:left="1276" w:right="-94"/>
        <w:rPr>
          <w:sz w:val="22"/>
          <w:szCs w:val="22"/>
        </w:rPr>
      </w:pPr>
      <w:r w:rsidRPr="00D25B6D">
        <w:rPr>
          <w:sz w:val="22"/>
          <w:szCs w:val="22"/>
        </w:rPr>
        <w:t xml:space="preserve"> if someone is living at home, do they really need to be committed? </w:t>
      </w:r>
    </w:p>
    <w:p w14:paraId="3B1E362D" w14:textId="3DF582B7" w:rsidR="00200338" w:rsidRPr="00D25B6D" w:rsidRDefault="00200338" w:rsidP="00E86016">
      <w:pPr>
        <w:pStyle w:val="ListParagraph"/>
        <w:numPr>
          <w:ilvl w:val="2"/>
          <w:numId w:val="9"/>
        </w:numPr>
        <w:ind w:left="1843" w:right="-94"/>
        <w:rPr>
          <w:sz w:val="22"/>
          <w:szCs w:val="22"/>
        </w:rPr>
      </w:pPr>
      <w:r w:rsidRPr="00D25B6D">
        <w:rPr>
          <w:sz w:val="22"/>
          <w:szCs w:val="22"/>
        </w:rPr>
        <w:t xml:space="preserve">BC has no </w:t>
      </w:r>
      <w:r w:rsidRPr="00D25B6D">
        <w:rPr>
          <w:i/>
          <w:sz w:val="22"/>
          <w:szCs w:val="22"/>
        </w:rPr>
        <w:t>forcible community treatment</w:t>
      </w:r>
      <w:r w:rsidRPr="00D25B6D">
        <w:rPr>
          <w:sz w:val="22"/>
          <w:szCs w:val="22"/>
        </w:rPr>
        <w:t xml:space="preserve"> (latest movement in </w:t>
      </w:r>
      <w:proofErr w:type="spellStart"/>
      <w:r w:rsidRPr="00D25B6D">
        <w:rPr>
          <w:sz w:val="22"/>
          <w:szCs w:val="22"/>
        </w:rPr>
        <w:t>Mntl</w:t>
      </w:r>
      <w:proofErr w:type="spellEnd"/>
      <w:r w:rsidRPr="00D25B6D">
        <w:rPr>
          <w:sz w:val="22"/>
          <w:szCs w:val="22"/>
        </w:rPr>
        <w:t xml:space="preserve"> health law)</w:t>
      </w:r>
    </w:p>
    <w:p w14:paraId="011E0B0E" w14:textId="02BD4169" w:rsidR="009F0CB8" w:rsidRPr="00D25B6D" w:rsidRDefault="008D23C7" w:rsidP="00E86016">
      <w:pPr>
        <w:pStyle w:val="ListParagraph"/>
        <w:numPr>
          <w:ilvl w:val="2"/>
          <w:numId w:val="10"/>
        </w:numPr>
        <w:ind w:left="1276" w:right="-94"/>
        <w:rPr>
          <w:sz w:val="22"/>
          <w:szCs w:val="22"/>
        </w:rPr>
      </w:pPr>
      <w:r w:rsidRPr="00D25B6D">
        <w:rPr>
          <w:sz w:val="22"/>
          <w:szCs w:val="22"/>
        </w:rPr>
        <w:t>No Max. time limit on which person may be held on leave</w:t>
      </w:r>
    </w:p>
    <w:p w14:paraId="238D8345" w14:textId="4D824FAE" w:rsidR="008D23C7" w:rsidRPr="00D25B6D" w:rsidRDefault="008D23C7" w:rsidP="00E86016">
      <w:pPr>
        <w:pStyle w:val="ListParagraph"/>
        <w:numPr>
          <w:ilvl w:val="0"/>
          <w:numId w:val="20"/>
        </w:numPr>
        <w:ind w:left="1843" w:right="-94"/>
        <w:rPr>
          <w:sz w:val="22"/>
          <w:szCs w:val="22"/>
        </w:rPr>
      </w:pPr>
      <w:r w:rsidRPr="00D25B6D">
        <w:rPr>
          <w:sz w:val="22"/>
          <w:szCs w:val="22"/>
        </w:rPr>
        <w:t>Safeguard in s. 25(1.1)</w:t>
      </w:r>
      <w:r w:rsidR="00DC7542" w:rsidRPr="00D25B6D">
        <w:rPr>
          <w:sz w:val="22"/>
          <w:szCs w:val="22"/>
        </w:rPr>
        <w:t xml:space="preserve"> – review panel chairperson must review file once person on leave for 12 or more consecutive months and order review panel if it is likely that person would be released</w:t>
      </w:r>
    </w:p>
    <w:p w14:paraId="53967138" w14:textId="3432AEB5" w:rsidR="00DC7542" w:rsidRPr="00D25B6D" w:rsidRDefault="00002688" w:rsidP="00E86016">
      <w:pPr>
        <w:pStyle w:val="ListParagraph"/>
        <w:numPr>
          <w:ilvl w:val="2"/>
          <w:numId w:val="10"/>
        </w:numPr>
        <w:ind w:left="1276" w:right="-94"/>
        <w:rPr>
          <w:sz w:val="22"/>
          <w:szCs w:val="22"/>
        </w:rPr>
      </w:pPr>
      <w:r w:rsidRPr="00D25B6D">
        <w:rPr>
          <w:sz w:val="22"/>
          <w:szCs w:val="22"/>
        </w:rPr>
        <w:t>P</w:t>
      </w:r>
      <w:r w:rsidR="00DC7542" w:rsidRPr="00D25B6D">
        <w:rPr>
          <w:sz w:val="22"/>
          <w:szCs w:val="22"/>
        </w:rPr>
        <w:t>erson on extended leave still civilly committed, can be treated without consent under Act</w:t>
      </w:r>
      <w:r w:rsidRPr="00D25B6D">
        <w:rPr>
          <w:sz w:val="22"/>
          <w:szCs w:val="22"/>
        </w:rPr>
        <w:t xml:space="preserve"> under ongoing possibility of </w:t>
      </w:r>
      <w:proofErr w:type="spellStart"/>
      <w:r w:rsidRPr="00D25B6D">
        <w:rPr>
          <w:sz w:val="22"/>
          <w:szCs w:val="22"/>
        </w:rPr>
        <w:t>rehospitalization</w:t>
      </w:r>
      <w:proofErr w:type="spellEnd"/>
    </w:p>
    <w:p w14:paraId="3CE4E504" w14:textId="77777777" w:rsidR="00A25F96" w:rsidRPr="00D25B6D" w:rsidRDefault="00A25F96" w:rsidP="00E86016">
      <w:pPr>
        <w:ind w:right="-94"/>
        <w:rPr>
          <w:sz w:val="22"/>
          <w:szCs w:val="22"/>
        </w:rPr>
      </w:pPr>
    </w:p>
    <w:p w14:paraId="1F10962F" w14:textId="77777777" w:rsidR="00A25F96" w:rsidRPr="00D25B6D" w:rsidRDefault="00A25F96" w:rsidP="00E86016">
      <w:pPr>
        <w:ind w:right="-94"/>
        <w:rPr>
          <w:sz w:val="22"/>
          <w:szCs w:val="22"/>
        </w:rPr>
      </w:pPr>
    </w:p>
    <w:p w14:paraId="42614AFE" w14:textId="0CB1174C" w:rsidR="008460A2" w:rsidRPr="00D25B6D" w:rsidRDefault="00A25F96" w:rsidP="00E86016">
      <w:pPr>
        <w:pStyle w:val="Heading2"/>
        <w:ind w:right="-94"/>
        <w:rPr>
          <w:szCs w:val="22"/>
        </w:rPr>
      </w:pPr>
      <w:bookmarkStart w:id="27" w:name="_Toc247075585"/>
      <w:r w:rsidRPr="00D25B6D">
        <w:rPr>
          <w:szCs w:val="22"/>
        </w:rPr>
        <w:t>Charter and Civil Commitment</w:t>
      </w:r>
      <w:bookmarkEnd w:id="27"/>
    </w:p>
    <w:p w14:paraId="5A5E3E59" w14:textId="577A26D8" w:rsidR="00A25F96" w:rsidRPr="00D25B6D" w:rsidRDefault="00A25F96" w:rsidP="00E86016">
      <w:pPr>
        <w:ind w:right="-94"/>
        <w:rPr>
          <w:sz w:val="22"/>
          <w:szCs w:val="22"/>
        </w:rPr>
      </w:pPr>
      <w:r w:rsidRPr="00D25B6D">
        <w:rPr>
          <w:sz w:val="22"/>
          <w:szCs w:val="22"/>
        </w:rPr>
        <w:t xml:space="preserve">Earliest challenge – </w:t>
      </w:r>
      <w:proofErr w:type="spellStart"/>
      <w:r w:rsidRPr="00D25B6D">
        <w:rPr>
          <w:b/>
          <w:i/>
          <w:color w:val="0000FF"/>
          <w:sz w:val="22"/>
          <w:szCs w:val="22"/>
        </w:rPr>
        <w:t>Thwaites</w:t>
      </w:r>
      <w:proofErr w:type="spellEnd"/>
      <w:r w:rsidRPr="00D25B6D">
        <w:rPr>
          <w:b/>
          <w:i/>
          <w:color w:val="0000FF"/>
          <w:sz w:val="22"/>
          <w:szCs w:val="22"/>
        </w:rPr>
        <w:t xml:space="preserve"> v Health Sciences</w:t>
      </w:r>
      <w:r w:rsidR="00AE6C83" w:rsidRPr="00D25B6D">
        <w:rPr>
          <w:sz w:val="22"/>
          <w:szCs w:val="22"/>
        </w:rPr>
        <w:t xml:space="preserve"> – Manitoba struck down commitment criteria which were too broad, just a </w:t>
      </w:r>
      <w:proofErr w:type="spellStart"/>
      <w:r w:rsidR="00AE6C83" w:rsidRPr="00D25B6D">
        <w:rPr>
          <w:sz w:val="22"/>
          <w:szCs w:val="22"/>
        </w:rPr>
        <w:t>drs</w:t>
      </w:r>
      <w:proofErr w:type="spellEnd"/>
      <w:r w:rsidR="00AE6C83" w:rsidRPr="00D25B6D">
        <w:rPr>
          <w:sz w:val="22"/>
          <w:szCs w:val="22"/>
        </w:rPr>
        <w:t xml:space="preserve"> opinion</w:t>
      </w:r>
    </w:p>
    <w:p w14:paraId="043115F9" w14:textId="507A8D85" w:rsidR="00AE6C83" w:rsidRPr="00D25B6D" w:rsidRDefault="00AE6C83" w:rsidP="00E86016">
      <w:pPr>
        <w:pStyle w:val="ListParagraph"/>
        <w:numPr>
          <w:ilvl w:val="0"/>
          <w:numId w:val="9"/>
        </w:numPr>
        <w:ind w:right="-94"/>
        <w:rPr>
          <w:sz w:val="22"/>
          <w:szCs w:val="22"/>
        </w:rPr>
      </w:pPr>
      <w:r w:rsidRPr="00D25B6D">
        <w:rPr>
          <w:sz w:val="22"/>
          <w:szCs w:val="22"/>
        </w:rPr>
        <w:t xml:space="preserve">criteria failed to establish objective criteria related to mental condition, risk of harm.. criteria exposed </w:t>
      </w:r>
      <w:proofErr w:type="spellStart"/>
      <w:r w:rsidRPr="00D25B6D">
        <w:rPr>
          <w:sz w:val="22"/>
          <w:szCs w:val="22"/>
        </w:rPr>
        <w:t>ppl</w:t>
      </w:r>
      <w:proofErr w:type="spellEnd"/>
      <w:r w:rsidRPr="00D25B6D">
        <w:rPr>
          <w:sz w:val="22"/>
          <w:szCs w:val="22"/>
        </w:rPr>
        <w:t xml:space="preserve"> to arbitrary detention and violated s. 9 of charter</w:t>
      </w:r>
    </w:p>
    <w:p w14:paraId="6A249B57" w14:textId="5F1A6003" w:rsidR="00AE6C83" w:rsidRPr="00D25B6D" w:rsidRDefault="001E48E4" w:rsidP="00E86016">
      <w:pPr>
        <w:pStyle w:val="ListParagraph"/>
        <w:numPr>
          <w:ilvl w:val="0"/>
          <w:numId w:val="9"/>
        </w:numPr>
        <w:ind w:right="-94"/>
        <w:rPr>
          <w:sz w:val="22"/>
          <w:szCs w:val="22"/>
        </w:rPr>
      </w:pPr>
      <w:r w:rsidRPr="00D25B6D">
        <w:rPr>
          <w:sz w:val="22"/>
          <w:szCs w:val="22"/>
        </w:rPr>
        <w:t xml:space="preserve">statute amended to include standard “likelihood of serious harm” – standard later upheld in </w:t>
      </w:r>
      <w:r w:rsidRPr="00D25B6D">
        <w:rPr>
          <w:b/>
          <w:i/>
          <w:color w:val="0000FF"/>
          <w:sz w:val="22"/>
          <w:szCs w:val="22"/>
        </w:rPr>
        <w:t>Bobbie v Health Sciences (1998, Man]</w:t>
      </w:r>
    </w:p>
    <w:p w14:paraId="2A7B98DB" w14:textId="77777777" w:rsidR="00E22D97" w:rsidRPr="00D25B6D" w:rsidRDefault="00E22D97" w:rsidP="00E86016">
      <w:pPr>
        <w:ind w:right="-94"/>
        <w:rPr>
          <w:sz w:val="22"/>
          <w:szCs w:val="22"/>
        </w:rPr>
      </w:pPr>
    </w:p>
    <w:p w14:paraId="72CC6370" w14:textId="39A9E2D3" w:rsidR="00E22D97" w:rsidRPr="00D25B6D" w:rsidRDefault="00E22D97" w:rsidP="00E86016">
      <w:pPr>
        <w:pStyle w:val="Heading3"/>
        <w:ind w:right="-94"/>
        <w:rPr>
          <w:szCs w:val="22"/>
        </w:rPr>
      </w:pPr>
      <w:bookmarkStart w:id="28" w:name="_Toc247075586"/>
      <w:proofErr w:type="spellStart"/>
      <w:r w:rsidRPr="00D25B6D">
        <w:rPr>
          <w:szCs w:val="22"/>
        </w:rPr>
        <w:t>McCorkell</w:t>
      </w:r>
      <w:proofErr w:type="spellEnd"/>
      <w:r w:rsidRPr="00D25B6D">
        <w:rPr>
          <w:szCs w:val="22"/>
        </w:rPr>
        <w:t xml:space="preserve"> v Riverview</w:t>
      </w:r>
      <w:r w:rsidR="00462B06" w:rsidRPr="00D25B6D">
        <w:rPr>
          <w:szCs w:val="22"/>
        </w:rPr>
        <w:t>, [1993, BCSC]</w:t>
      </w:r>
      <w:bookmarkEnd w:id="28"/>
    </w:p>
    <w:p w14:paraId="43FF7149" w14:textId="7C67F0AF" w:rsidR="00462B06" w:rsidRPr="00D25B6D" w:rsidRDefault="006E61E6" w:rsidP="00E86016">
      <w:pPr>
        <w:ind w:right="-94"/>
        <w:rPr>
          <w:sz w:val="22"/>
          <w:szCs w:val="22"/>
        </w:rPr>
      </w:pPr>
      <w:r w:rsidRPr="00D25B6D">
        <w:rPr>
          <w:b/>
          <w:sz w:val="22"/>
          <w:szCs w:val="22"/>
        </w:rPr>
        <w:t xml:space="preserve">Facts: </w:t>
      </w:r>
      <w:r w:rsidRPr="00D25B6D">
        <w:rPr>
          <w:sz w:val="22"/>
          <w:szCs w:val="22"/>
        </w:rPr>
        <w:t>M Suffers from bipolar disorder and had been committed</w:t>
      </w:r>
      <w:r w:rsidR="00640E96" w:rsidRPr="00D25B6D">
        <w:rPr>
          <w:sz w:val="22"/>
          <w:szCs w:val="22"/>
        </w:rPr>
        <w:t xml:space="preserve"> (not anymore).At review panel, they transferred him to voluntary status and eventually discharged him. Moot case but court when through with it for public interest reasons</w:t>
      </w:r>
      <w:r w:rsidR="00274B46" w:rsidRPr="00D25B6D">
        <w:rPr>
          <w:sz w:val="22"/>
          <w:szCs w:val="22"/>
        </w:rPr>
        <w:t xml:space="preserve">. At the time, legislation for commitment read “requires care, supervision, and control in health facility </w:t>
      </w:r>
      <w:r w:rsidR="00274B46" w:rsidRPr="00D25B6D">
        <w:rPr>
          <w:i/>
          <w:sz w:val="22"/>
          <w:szCs w:val="22"/>
        </w:rPr>
        <w:t>for his own protection and protection of others</w:t>
      </w:r>
      <w:r w:rsidR="00274B46" w:rsidRPr="00D25B6D">
        <w:rPr>
          <w:sz w:val="22"/>
          <w:szCs w:val="22"/>
        </w:rPr>
        <w:t>” (deterioration standard not yet legislated)</w:t>
      </w:r>
    </w:p>
    <w:p w14:paraId="59AA252E" w14:textId="12728931" w:rsidR="00640E96" w:rsidRPr="00D25B6D" w:rsidRDefault="00640E96" w:rsidP="00E86016">
      <w:pPr>
        <w:ind w:right="-94"/>
        <w:rPr>
          <w:sz w:val="22"/>
          <w:szCs w:val="22"/>
        </w:rPr>
      </w:pPr>
      <w:r w:rsidRPr="00D25B6D">
        <w:rPr>
          <w:b/>
          <w:sz w:val="22"/>
          <w:szCs w:val="22"/>
        </w:rPr>
        <w:t>Issue:</w:t>
      </w:r>
      <w:r w:rsidR="009728D7" w:rsidRPr="00D25B6D">
        <w:rPr>
          <w:sz w:val="22"/>
          <w:szCs w:val="22"/>
        </w:rPr>
        <w:t xml:space="preserve"> Do civil commitment provisions infringe on Charter rights s. 7</w:t>
      </w:r>
      <w:r w:rsidR="004E7F1E" w:rsidRPr="00D25B6D">
        <w:rPr>
          <w:sz w:val="22"/>
          <w:szCs w:val="22"/>
        </w:rPr>
        <w:t xml:space="preserve"> (liberty)</w:t>
      </w:r>
      <w:r w:rsidR="009728D7" w:rsidRPr="00D25B6D">
        <w:rPr>
          <w:sz w:val="22"/>
          <w:szCs w:val="22"/>
        </w:rPr>
        <w:t xml:space="preserve"> and 9 </w:t>
      </w:r>
      <w:r w:rsidR="004E7F1E" w:rsidRPr="00D25B6D">
        <w:rPr>
          <w:sz w:val="22"/>
          <w:szCs w:val="22"/>
        </w:rPr>
        <w:t xml:space="preserve">(arbitrary detention) </w:t>
      </w:r>
      <w:r w:rsidR="009728D7" w:rsidRPr="00D25B6D">
        <w:rPr>
          <w:sz w:val="22"/>
          <w:szCs w:val="22"/>
        </w:rPr>
        <w:t>because of vagueness</w:t>
      </w:r>
      <w:r w:rsidR="008A7358" w:rsidRPr="00D25B6D">
        <w:rPr>
          <w:sz w:val="22"/>
          <w:szCs w:val="22"/>
        </w:rPr>
        <w:t>?</w:t>
      </w:r>
    </w:p>
    <w:p w14:paraId="175CA8CD" w14:textId="66BBF163" w:rsidR="008A7358" w:rsidRPr="00D25B6D" w:rsidRDefault="008A7358" w:rsidP="00E86016">
      <w:pPr>
        <w:ind w:right="-94"/>
        <w:rPr>
          <w:sz w:val="22"/>
          <w:szCs w:val="22"/>
        </w:rPr>
      </w:pPr>
      <w:r w:rsidRPr="00D25B6D">
        <w:rPr>
          <w:b/>
          <w:sz w:val="22"/>
          <w:szCs w:val="22"/>
        </w:rPr>
        <w:t xml:space="preserve">Held: </w:t>
      </w:r>
      <w:r w:rsidRPr="00D25B6D">
        <w:rPr>
          <w:sz w:val="22"/>
          <w:szCs w:val="22"/>
        </w:rPr>
        <w:t xml:space="preserve">civil commitment provisions are constitutional, strike an appropriate balance </w:t>
      </w:r>
    </w:p>
    <w:p w14:paraId="330D60E3" w14:textId="029968DC" w:rsidR="008845ED" w:rsidRPr="00D25B6D" w:rsidRDefault="008845ED" w:rsidP="00E86016">
      <w:pPr>
        <w:ind w:right="-94"/>
        <w:rPr>
          <w:b/>
          <w:sz w:val="22"/>
          <w:szCs w:val="22"/>
        </w:rPr>
      </w:pPr>
      <w:r w:rsidRPr="00D25B6D">
        <w:rPr>
          <w:b/>
          <w:sz w:val="22"/>
          <w:szCs w:val="22"/>
        </w:rPr>
        <w:t>Analysis:</w:t>
      </w:r>
    </w:p>
    <w:p w14:paraId="234AAB46" w14:textId="386DDA0A" w:rsidR="008845ED" w:rsidRPr="00D25B6D" w:rsidRDefault="008845ED" w:rsidP="00E86016">
      <w:pPr>
        <w:pStyle w:val="ListParagraph"/>
        <w:numPr>
          <w:ilvl w:val="0"/>
          <w:numId w:val="9"/>
        </w:numPr>
        <w:ind w:right="-94"/>
        <w:rPr>
          <w:sz w:val="22"/>
          <w:szCs w:val="22"/>
        </w:rPr>
      </w:pPr>
      <w:proofErr w:type="spellStart"/>
      <w:r w:rsidRPr="00D25B6D">
        <w:rPr>
          <w:sz w:val="22"/>
          <w:szCs w:val="22"/>
        </w:rPr>
        <w:t>McCorkell</w:t>
      </w:r>
      <w:proofErr w:type="spellEnd"/>
      <w:r w:rsidRPr="00D25B6D">
        <w:rPr>
          <w:sz w:val="22"/>
          <w:szCs w:val="22"/>
        </w:rPr>
        <w:t xml:space="preserve"> argued that only criteria for dangerousness should meet the standard for civil restriction of person’s liberty, otherwise, arbitrary detention</w:t>
      </w:r>
    </w:p>
    <w:p w14:paraId="31482986" w14:textId="19D6B313" w:rsidR="00052C78" w:rsidRPr="00D25B6D" w:rsidRDefault="004620E8" w:rsidP="00E86016">
      <w:pPr>
        <w:pStyle w:val="ListParagraph"/>
        <w:numPr>
          <w:ilvl w:val="0"/>
          <w:numId w:val="9"/>
        </w:numPr>
        <w:ind w:right="-94"/>
        <w:rPr>
          <w:sz w:val="22"/>
          <w:szCs w:val="22"/>
        </w:rPr>
      </w:pPr>
      <w:r w:rsidRPr="00D25B6D">
        <w:rPr>
          <w:sz w:val="22"/>
          <w:szCs w:val="22"/>
        </w:rPr>
        <w:t xml:space="preserve">Donald </w:t>
      </w:r>
      <w:r w:rsidR="00052C78" w:rsidRPr="00D25B6D">
        <w:rPr>
          <w:sz w:val="22"/>
          <w:szCs w:val="22"/>
        </w:rPr>
        <w:t>J</w:t>
      </w:r>
      <w:r w:rsidRPr="00D25B6D">
        <w:rPr>
          <w:sz w:val="22"/>
          <w:szCs w:val="22"/>
        </w:rPr>
        <w:t>.</w:t>
      </w:r>
      <w:r w:rsidR="00052C78" w:rsidRPr="00D25B6D">
        <w:rPr>
          <w:sz w:val="22"/>
          <w:szCs w:val="22"/>
        </w:rPr>
        <w:t xml:space="preserve"> held that strikes reasonable balance b/w rights of individual to be free from restraint </w:t>
      </w:r>
      <w:r w:rsidR="008A2C88" w:rsidRPr="00D25B6D">
        <w:rPr>
          <w:sz w:val="22"/>
          <w:szCs w:val="22"/>
        </w:rPr>
        <w:t>by state and society’s obligation to help</w:t>
      </w:r>
      <w:r w:rsidR="00C42A35" w:rsidRPr="00D25B6D">
        <w:rPr>
          <w:sz w:val="22"/>
          <w:szCs w:val="22"/>
        </w:rPr>
        <w:t>/protect mentally ill. Interest of society vs. patient not opposed.</w:t>
      </w:r>
    </w:p>
    <w:p w14:paraId="209417C8" w14:textId="156F2A22" w:rsidR="00C42A35" w:rsidRPr="00D25B6D" w:rsidRDefault="00C42A35" w:rsidP="00E86016">
      <w:pPr>
        <w:pStyle w:val="ListParagraph"/>
        <w:numPr>
          <w:ilvl w:val="0"/>
          <w:numId w:val="9"/>
        </w:numPr>
        <w:ind w:right="-94"/>
        <w:rPr>
          <w:sz w:val="22"/>
          <w:szCs w:val="22"/>
        </w:rPr>
      </w:pPr>
      <w:r w:rsidRPr="00D25B6D">
        <w:rPr>
          <w:sz w:val="22"/>
          <w:szCs w:val="22"/>
        </w:rPr>
        <w:t xml:space="preserve">Unlike being jailed, purpose of civil commitment is to </w:t>
      </w:r>
      <w:r w:rsidRPr="00D25B6D">
        <w:rPr>
          <w:i/>
          <w:sz w:val="22"/>
          <w:szCs w:val="22"/>
        </w:rPr>
        <w:t>help</w:t>
      </w:r>
      <w:r w:rsidRPr="00D25B6D">
        <w:rPr>
          <w:sz w:val="22"/>
          <w:szCs w:val="22"/>
        </w:rPr>
        <w:t xml:space="preserve"> person, to their benefit</w:t>
      </w:r>
    </w:p>
    <w:p w14:paraId="24ACD4DF" w14:textId="18A28DBC" w:rsidR="00C42A35" w:rsidRPr="00D25B6D" w:rsidRDefault="00C42A35" w:rsidP="00E86016">
      <w:pPr>
        <w:pStyle w:val="ListParagraph"/>
        <w:numPr>
          <w:ilvl w:val="0"/>
          <w:numId w:val="9"/>
        </w:numPr>
        <w:ind w:right="-94"/>
        <w:rPr>
          <w:sz w:val="22"/>
          <w:szCs w:val="22"/>
        </w:rPr>
      </w:pPr>
      <w:r w:rsidRPr="00D25B6D">
        <w:rPr>
          <w:sz w:val="22"/>
          <w:szCs w:val="22"/>
        </w:rPr>
        <w:t>Reject argument that because mentally ill are innocent victims of disease they should have their liberty interfered with as little as possible</w:t>
      </w:r>
      <w:r w:rsidR="004620E8" w:rsidRPr="00D25B6D">
        <w:rPr>
          <w:sz w:val="22"/>
          <w:szCs w:val="22"/>
        </w:rPr>
        <w:t xml:space="preserve"> – culpability is irrelevant</w:t>
      </w:r>
    </w:p>
    <w:p w14:paraId="5CA09F24" w14:textId="676EB310" w:rsidR="004620E8" w:rsidRPr="00D25B6D" w:rsidRDefault="004620E8" w:rsidP="00E86016">
      <w:pPr>
        <w:pStyle w:val="ListParagraph"/>
        <w:numPr>
          <w:ilvl w:val="0"/>
          <w:numId w:val="9"/>
        </w:numPr>
        <w:ind w:right="-94"/>
        <w:rPr>
          <w:sz w:val="22"/>
          <w:szCs w:val="22"/>
        </w:rPr>
      </w:pPr>
      <w:r w:rsidRPr="00D25B6D">
        <w:rPr>
          <w:sz w:val="22"/>
          <w:szCs w:val="22"/>
        </w:rPr>
        <w:t xml:space="preserve">Criminal case law does not apply because criminal law is penal and mental health protective (problem – isn’t </w:t>
      </w:r>
      <w:proofErr w:type="spellStart"/>
      <w:r w:rsidRPr="00D25B6D">
        <w:rPr>
          <w:sz w:val="22"/>
          <w:szCs w:val="22"/>
        </w:rPr>
        <w:t>crim</w:t>
      </w:r>
      <w:proofErr w:type="spellEnd"/>
      <w:r w:rsidRPr="00D25B6D">
        <w:rPr>
          <w:sz w:val="22"/>
          <w:szCs w:val="22"/>
        </w:rPr>
        <w:t xml:space="preserve"> law also rehabilitative? Not just punitive?)</w:t>
      </w:r>
    </w:p>
    <w:p w14:paraId="2C43BD09" w14:textId="790E5CF5" w:rsidR="00BA1977" w:rsidRPr="00D25B6D" w:rsidRDefault="00BA1977" w:rsidP="00E86016">
      <w:pPr>
        <w:ind w:right="-94"/>
        <w:rPr>
          <w:sz w:val="22"/>
          <w:szCs w:val="22"/>
        </w:rPr>
      </w:pPr>
      <w:r w:rsidRPr="00D25B6D">
        <w:rPr>
          <w:sz w:val="22"/>
          <w:szCs w:val="22"/>
        </w:rPr>
        <w:t xml:space="preserve">*** recent case in Ontario, where civil com. </w:t>
      </w:r>
      <w:proofErr w:type="spellStart"/>
      <w:r w:rsidRPr="00D25B6D">
        <w:rPr>
          <w:sz w:val="22"/>
          <w:szCs w:val="22"/>
        </w:rPr>
        <w:t>Reqs</w:t>
      </w:r>
      <w:proofErr w:type="spellEnd"/>
      <w:r w:rsidRPr="00D25B6D">
        <w:rPr>
          <w:sz w:val="22"/>
          <w:szCs w:val="22"/>
        </w:rPr>
        <w:t>. are more de</w:t>
      </w:r>
      <w:r w:rsidR="00256B6D" w:rsidRPr="00D25B6D">
        <w:rPr>
          <w:sz w:val="22"/>
          <w:szCs w:val="22"/>
        </w:rPr>
        <w:t xml:space="preserve">tailed – did not prove on </w:t>
      </w:r>
      <w:proofErr w:type="spellStart"/>
      <w:r w:rsidR="00256B6D" w:rsidRPr="00D25B6D">
        <w:rPr>
          <w:sz w:val="22"/>
          <w:szCs w:val="22"/>
        </w:rPr>
        <w:t>BoP</w:t>
      </w:r>
      <w:proofErr w:type="spellEnd"/>
      <w:r w:rsidR="00256B6D" w:rsidRPr="00D25B6D">
        <w:rPr>
          <w:sz w:val="22"/>
          <w:szCs w:val="22"/>
        </w:rPr>
        <w:t xml:space="preserve"> that it</w:t>
      </w:r>
      <w:r w:rsidRPr="00D25B6D">
        <w:rPr>
          <w:sz w:val="22"/>
          <w:szCs w:val="22"/>
        </w:rPr>
        <w:t xml:space="preserve"> violated the Charter and suggested a ministerial review of criteria</w:t>
      </w:r>
    </w:p>
    <w:p w14:paraId="0062E073" w14:textId="77777777" w:rsidR="00877B46" w:rsidRPr="00D25B6D" w:rsidRDefault="00877B46" w:rsidP="00E86016">
      <w:pPr>
        <w:ind w:right="-94"/>
        <w:rPr>
          <w:sz w:val="22"/>
          <w:szCs w:val="22"/>
        </w:rPr>
      </w:pPr>
    </w:p>
    <w:p w14:paraId="6C4946B5" w14:textId="522A9107" w:rsidR="00877B46" w:rsidRPr="00D25B6D" w:rsidRDefault="00877B46" w:rsidP="00E86016">
      <w:pPr>
        <w:pStyle w:val="Heading1"/>
        <w:ind w:right="-94"/>
        <w:rPr>
          <w:sz w:val="22"/>
          <w:szCs w:val="22"/>
        </w:rPr>
      </w:pPr>
      <w:bookmarkStart w:id="29" w:name="_Toc247075587"/>
      <w:r w:rsidRPr="00D25B6D">
        <w:rPr>
          <w:sz w:val="22"/>
          <w:szCs w:val="22"/>
        </w:rPr>
        <w:t>TREATMENT AND THE RIGHT TO REFUSE IT</w:t>
      </w:r>
      <w:bookmarkEnd w:id="29"/>
    </w:p>
    <w:p w14:paraId="3E977283" w14:textId="5310DE76" w:rsidR="00B77AC1" w:rsidRPr="00D25B6D" w:rsidRDefault="00B77AC1" w:rsidP="00E86016">
      <w:pPr>
        <w:pStyle w:val="Heading2"/>
        <w:ind w:right="-94"/>
        <w:rPr>
          <w:szCs w:val="22"/>
        </w:rPr>
      </w:pPr>
      <w:bookmarkStart w:id="30" w:name="_Toc247075588"/>
      <w:r w:rsidRPr="00D25B6D">
        <w:rPr>
          <w:szCs w:val="22"/>
        </w:rPr>
        <w:t>Common Law Rule</w:t>
      </w:r>
      <w:bookmarkEnd w:id="30"/>
    </w:p>
    <w:p w14:paraId="2986C047" w14:textId="03B5E752" w:rsidR="001F7778" w:rsidRPr="00D25B6D" w:rsidRDefault="00E213FA" w:rsidP="00E86016">
      <w:pPr>
        <w:ind w:right="-94"/>
        <w:rPr>
          <w:sz w:val="22"/>
          <w:szCs w:val="22"/>
        </w:rPr>
      </w:pPr>
      <w:r w:rsidRPr="00D25B6D">
        <w:rPr>
          <w:sz w:val="22"/>
          <w:szCs w:val="22"/>
        </w:rPr>
        <w:t>Only forcibly treat those civilly committed; do not force treat those that are voluntary</w:t>
      </w:r>
    </w:p>
    <w:p w14:paraId="02AE8ECA" w14:textId="77777777" w:rsidR="009329A3" w:rsidRPr="00D25B6D" w:rsidRDefault="009329A3" w:rsidP="00E86016">
      <w:pPr>
        <w:ind w:right="-94"/>
        <w:rPr>
          <w:sz w:val="22"/>
          <w:szCs w:val="22"/>
        </w:rPr>
      </w:pPr>
    </w:p>
    <w:p w14:paraId="7DA87E72" w14:textId="03FD7D4A" w:rsidR="009329A3" w:rsidRPr="00D25B6D" w:rsidRDefault="009329A3" w:rsidP="00E86016">
      <w:pPr>
        <w:ind w:right="-94"/>
        <w:rPr>
          <w:sz w:val="22"/>
          <w:szCs w:val="22"/>
        </w:rPr>
      </w:pPr>
      <w:r w:rsidRPr="00D25B6D">
        <w:rPr>
          <w:b/>
          <w:sz w:val="22"/>
          <w:szCs w:val="22"/>
        </w:rPr>
        <w:t>Treatment</w:t>
      </w:r>
      <w:r w:rsidRPr="00D25B6D">
        <w:rPr>
          <w:sz w:val="22"/>
          <w:szCs w:val="22"/>
        </w:rPr>
        <w:t xml:space="preserve"> defined in s. 1 of </w:t>
      </w:r>
      <w:r w:rsidRPr="00D25B6D">
        <w:rPr>
          <w:i/>
          <w:sz w:val="22"/>
          <w:szCs w:val="22"/>
        </w:rPr>
        <w:t>Mental Health Act</w:t>
      </w:r>
      <w:r w:rsidRPr="00D25B6D">
        <w:rPr>
          <w:sz w:val="22"/>
          <w:szCs w:val="22"/>
        </w:rPr>
        <w:t xml:space="preserve"> </w:t>
      </w:r>
      <w:r w:rsidRPr="00D25B6D">
        <w:rPr>
          <w:sz w:val="22"/>
          <w:szCs w:val="22"/>
        </w:rPr>
        <w:sym w:font="Wingdings" w:char="F0E0"/>
      </w:r>
      <w:r w:rsidRPr="00D25B6D">
        <w:rPr>
          <w:sz w:val="22"/>
          <w:szCs w:val="22"/>
        </w:rPr>
        <w:t xml:space="preserve"> </w:t>
      </w:r>
      <w:r w:rsidR="0085162F" w:rsidRPr="00D25B6D">
        <w:rPr>
          <w:sz w:val="22"/>
          <w:szCs w:val="22"/>
        </w:rPr>
        <w:t>safe and effective psychiatric treatment and includes any procedure necessarily related to the provision of psychiatric treatment”</w:t>
      </w:r>
    </w:p>
    <w:p w14:paraId="5FD724BC" w14:textId="0364CAFC" w:rsidR="0085162F" w:rsidRPr="00D25B6D" w:rsidRDefault="0085162F" w:rsidP="00E86016">
      <w:pPr>
        <w:pStyle w:val="ListParagraph"/>
        <w:numPr>
          <w:ilvl w:val="0"/>
          <w:numId w:val="9"/>
        </w:numPr>
        <w:ind w:right="-94"/>
        <w:rPr>
          <w:sz w:val="22"/>
          <w:szCs w:val="22"/>
        </w:rPr>
      </w:pPr>
      <w:r w:rsidRPr="00D25B6D">
        <w:rPr>
          <w:sz w:val="22"/>
          <w:szCs w:val="22"/>
        </w:rPr>
        <w:t xml:space="preserve">is force feeding psychiatric treatment? </w:t>
      </w:r>
    </w:p>
    <w:p w14:paraId="2EBC2AF8" w14:textId="5DD56318" w:rsidR="0085162F" w:rsidRPr="00D25B6D" w:rsidRDefault="0085162F" w:rsidP="00E86016">
      <w:pPr>
        <w:pStyle w:val="ListParagraph"/>
        <w:numPr>
          <w:ilvl w:val="0"/>
          <w:numId w:val="9"/>
        </w:numPr>
        <w:ind w:right="-94"/>
        <w:rPr>
          <w:sz w:val="22"/>
          <w:szCs w:val="22"/>
        </w:rPr>
      </w:pPr>
      <w:proofErr w:type="spellStart"/>
      <w:r w:rsidRPr="00D25B6D">
        <w:rPr>
          <w:b/>
          <w:i/>
          <w:color w:val="0000FF"/>
          <w:sz w:val="22"/>
          <w:szCs w:val="22"/>
        </w:rPr>
        <w:t>Starson</w:t>
      </w:r>
      <w:proofErr w:type="spellEnd"/>
      <w:r w:rsidR="006F0E15" w:rsidRPr="00D25B6D">
        <w:rPr>
          <w:b/>
          <w:i/>
          <w:color w:val="0000FF"/>
          <w:sz w:val="22"/>
          <w:szCs w:val="22"/>
        </w:rPr>
        <w:t xml:space="preserve">/ Gray &amp; </w:t>
      </w:r>
      <w:proofErr w:type="spellStart"/>
      <w:r w:rsidR="006F0E15" w:rsidRPr="00D25B6D">
        <w:rPr>
          <w:b/>
          <w:i/>
          <w:color w:val="0000FF"/>
          <w:sz w:val="22"/>
          <w:szCs w:val="22"/>
        </w:rPr>
        <w:t>O’rielly</w:t>
      </w:r>
      <w:proofErr w:type="spellEnd"/>
      <w:r w:rsidR="006F0E15" w:rsidRPr="00D25B6D">
        <w:rPr>
          <w:b/>
          <w:i/>
          <w:color w:val="0000FF"/>
          <w:sz w:val="22"/>
          <w:szCs w:val="22"/>
        </w:rPr>
        <w:t xml:space="preserve"> article (Canada’s beautiful mind case)</w:t>
      </w:r>
      <w:r w:rsidRPr="00D25B6D">
        <w:rPr>
          <w:color w:val="0000FF"/>
          <w:sz w:val="22"/>
          <w:szCs w:val="22"/>
        </w:rPr>
        <w:t xml:space="preserve"> </w:t>
      </w:r>
      <w:r w:rsidRPr="00D25B6D">
        <w:rPr>
          <w:sz w:val="22"/>
          <w:szCs w:val="22"/>
        </w:rPr>
        <w:sym w:font="Wingdings" w:char="F0E0"/>
      </w:r>
      <w:r w:rsidRPr="00D25B6D">
        <w:rPr>
          <w:sz w:val="22"/>
          <w:szCs w:val="22"/>
        </w:rPr>
        <w:t xml:space="preserve"> he stopped eating hospital food because he though hospital was poisoning him</w:t>
      </w:r>
      <w:r w:rsidR="006F0E15" w:rsidRPr="00D25B6D">
        <w:rPr>
          <w:sz w:val="22"/>
          <w:szCs w:val="22"/>
        </w:rPr>
        <w:t xml:space="preserve">. Court decided </w:t>
      </w:r>
      <w:proofErr w:type="spellStart"/>
      <w:r w:rsidR="006F0E15" w:rsidRPr="00D25B6D">
        <w:rPr>
          <w:sz w:val="22"/>
          <w:szCs w:val="22"/>
        </w:rPr>
        <w:t>Starson</w:t>
      </w:r>
      <w:proofErr w:type="spellEnd"/>
      <w:r w:rsidR="006F0E15" w:rsidRPr="00D25B6D">
        <w:rPr>
          <w:sz w:val="22"/>
          <w:szCs w:val="22"/>
        </w:rPr>
        <w:t xml:space="preserve"> was able to decide for himself, stopped treatment and he quickly deteriorated</w:t>
      </w:r>
    </w:p>
    <w:p w14:paraId="04E5ECB1" w14:textId="77777777" w:rsidR="00E213FA" w:rsidRPr="00D25B6D" w:rsidRDefault="00E213FA" w:rsidP="00E86016">
      <w:pPr>
        <w:ind w:right="-94"/>
        <w:rPr>
          <w:sz w:val="22"/>
          <w:szCs w:val="22"/>
        </w:rPr>
      </w:pPr>
    </w:p>
    <w:p w14:paraId="7477DDEC" w14:textId="596A2ECC" w:rsidR="00E213FA" w:rsidRPr="00D25B6D" w:rsidRDefault="00E213FA" w:rsidP="00E86016">
      <w:pPr>
        <w:ind w:right="-94"/>
        <w:rPr>
          <w:sz w:val="22"/>
          <w:szCs w:val="22"/>
        </w:rPr>
      </w:pPr>
      <w:r w:rsidRPr="00D25B6D">
        <w:rPr>
          <w:sz w:val="22"/>
          <w:szCs w:val="22"/>
        </w:rPr>
        <w:t>Problem – why do we treat mental health different than physical health? We don’t force treat</w:t>
      </w:r>
      <w:r w:rsidR="00CB5367" w:rsidRPr="00D25B6D">
        <w:rPr>
          <w:sz w:val="22"/>
          <w:szCs w:val="22"/>
        </w:rPr>
        <w:t xml:space="preserve"> anywhere without consent except for mental health context</w:t>
      </w:r>
    </w:p>
    <w:p w14:paraId="2797DF5E" w14:textId="1A3FA3DE" w:rsidR="000D082F" w:rsidRPr="00D25B6D" w:rsidRDefault="000D082F" w:rsidP="00E86016">
      <w:pPr>
        <w:pStyle w:val="ListParagraph"/>
        <w:numPr>
          <w:ilvl w:val="0"/>
          <w:numId w:val="9"/>
        </w:numPr>
        <w:ind w:right="-94"/>
        <w:rPr>
          <w:sz w:val="22"/>
          <w:szCs w:val="22"/>
        </w:rPr>
      </w:pPr>
      <w:r w:rsidRPr="00D25B6D">
        <w:rPr>
          <w:sz w:val="22"/>
          <w:szCs w:val="22"/>
        </w:rPr>
        <w:t>competence is threshold/determining factor</w:t>
      </w:r>
      <w:r w:rsidR="004837CF" w:rsidRPr="00D25B6D">
        <w:rPr>
          <w:sz w:val="22"/>
          <w:szCs w:val="22"/>
        </w:rPr>
        <w:t xml:space="preserve"> – must be able to understand consequences of treatment/no treatment… must weigh factors and be able to decide</w:t>
      </w:r>
    </w:p>
    <w:p w14:paraId="67221101" w14:textId="20F3518B" w:rsidR="00F55476" w:rsidRPr="00D25B6D" w:rsidRDefault="00F55476" w:rsidP="00E86016">
      <w:pPr>
        <w:pStyle w:val="ListParagraph"/>
        <w:numPr>
          <w:ilvl w:val="0"/>
          <w:numId w:val="9"/>
        </w:numPr>
        <w:ind w:right="-94"/>
        <w:rPr>
          <w:sz w:val="22"/>
          <w:szCs w:val="22"/>
        </w:rPr>
      </w:pPr>
      <w:r w:rsidRPr="00D25B6D">
        <w:rPr>
          <w:sz w:val="22"/>
          <w:szCs w:val="22"/>
        </w:rPr>
        <w:t>if no competence then state has obligation to protect person (aka treat)</w:t>
      </w:r>
    </w:p>
    <w:p w14:paraId="5AEF274B" w14:textId="77777777" w:rsidR="0091569F" w:rsidRPr="00D25B6D" w:rsidRDefault="0091569F" w:rsidP="00E86016">
      <w:pPr>
        <w:ind w:right="-94"/>
        <w:rPr>
          <w:sz w:val="22"/>
          <w:szCs w:val="22"/>
        </w:rPr>
      </w:pPr>
    </w:p>
    <w:p w14:paraId="063A9CD6" w14:textId="43A4B365" w:rsidR="00B77AC1" w:rsidRPr="00D25B6D" w:rsidRDefault="0091569F" w:rsidP="00E86016">
      <w:pPr>
        <w:ind w:right="-94"/>
        <w:rPr>
          <w:sz w:val="22"/>
          <w:szCs w:val="22"/>
        </w:rPr>
      </w:pPr>
      <w:r w:rsidRPr="00D25B6D">
        <w:rPr>
          <w:sz w:val="22"/>
          <w:szCs w:val="22"/>
        </w:rPr>
        <w:t xml:space="preserve">CL rule – right of any </w:t>
      </w:r>
      <w:r w:rsidRPr="00D25B6D">
        <w:rPr>
          <w:i/>
          <w:sz w:val="22"/>
          <w:szCs w:val="22"/>
        </w:rPr>
        <w:t>competent</w:t>
      </w:r>
      <w:r w:rsidRPr="00D25B6D">
        <w:rPr>
          <w:sz w:val="22"/>
          <w:szCs w:val="22"/>
        </w:rPr>
        <w:t xml:space="preserve"> adult to refuse treatment is basic premise of Canadian Law. Even where person is unconscious, if prior wishes are known, those wishes are to be respected, event if refusal of treatment could result in death (</w:t>
      </w:r>
      <w:proofErr w:type="spellStart"/>
      <w:r w:rsidRPr="00D25B6D">
        <w:rPr>
          <w:b/>
          <w:i/>
          <w:color w:val="0000FF"/>
          <w:sz w:val="22"/>
          <w:szCs w:val="22"/>
        </w:rPr>
        <w:t>Malette</w:t>
      </w:r>
      <w:proofErr w:type="spellEnd"/>
      <w:r w:rsidRPr="00D25B6D">
        <w:rPr>
          <w:b/>
          <w:i/>
          <w:color w:val="0000FF"/>
          <w:sz w:val="22"/>
          <w:szCs w:val="22"/>
        </w:rPr>
        <w:t xml:space="preserve"> v Shulman, 1990</w:t>
      </w:r>
      <w:r w:rsidR="002D0E80" w:rsidRPr="00D25B6D">
        <w:rPr>
          <w:b/>
          <w:i/>
          <w:color w:val="0000FF"/>
          <w:sz w:val="22"/>
          <w:szCs w:val="22"/>
        </w:rPr>
        <w:t xml:space="preserve"> ONCA</w:t>
      </w:r>
      <w:r w:rsidR="00B77AC1" w:rsidRPr="00D25B6D">
        <w:rPr>
          <w:sz w:val="22"/>
          <w:szCs w:val="22"/>
        </w:rPr>
        <w:t>)</w:t>
      </w:r>
    </w:p>
    <w:p w14:paraId="14180798" w14:textId="5D0E8B5F" w:rsidR="00B77AC1" w:rsidRPr="00D25B6D" w:rsidRDefault="002D0E80" w:rsidP="00E86016">
      <w:pPr>
        <w:pStyle w:val="ListParagraph"/>
        <w:numPr>
          <w:ilvl w:val="0"/>
          <w:numId w:val="9"/>
        </w:numPr>
        <w:ind w:right="-94"/>
        <w:rPr>
          <w:sz w:val="22"/>
          <w:szCs w:val="22"/>
        </w:rPr>
      </w:pPr>
      <w:r w:rsidRPr="00D25B6D">
        <w:rPr>
          <w:sz w:val="22"/>
          <w:szCs w:val="22"/>
        </w:rPr>
        <w:t>Jehovah’s</w:t>
      </w:r>
      <w:r w:rsidR="00B77AC1" w:rsidRPr="00D25B6D">
        <w:rPr>
          <w:sz w:val="22"/>
          <w:szCs w:val="22"/>
        </w:rPr>
        <w:t xml:space="preserve"> Witness brought into hospital needing blood transfusion or death. Dr. knew she was JW, saw her card that said she would refuse blood transfusion and gave her one anyway. She sued and was successful</w:t>
      </w:r>
    </w:p>
    <w:p w14:paraId="208302C9" w14:textId="20EE360D" w:rsidR="002D0E80" w:rsidRPr="00D25B6D" w:rsidRDefault="002D0E80" w:rsidP="00E86016">
      <w:pPr>
        <w:pStyle w:val="ListParagraph"/>
        <w:numPr>
          <w:ilvl w:val="0"/>
          <w:numId w:val="9"/>
        </w:numPr>
        <w:ind w:right="-94"/>
        <w:rPr>
          <w:sz w:val="22"/>
          <w:szCs w:val="22"/>
        </w:rPr>
      </w:pPr>
      <w:r w:rsidRPr="00D25B6D">
        <w:rPr>
          <w:sz w:val="22"/>
          <w:szCs w:val="22"/>
        </w:rPr>
        <w:t>ONCA held this was tort of battery</w:t>
      </w:r>
    </w:p>
    <w:p w14:paraId="49356847" w14:textId="24144D29" w:rsidR="002D0E80" w:rsidRPr="00D25B6D" w:rsidRDefault="002D0E80" w:rsidP="00E86016">
      <w:pPr>
        <w:pStyle w:val="ListParagraph"/>
        <w:numPr>
          <w:ilvl w:val="0"/>
          <w:numId w:val="9"/>
        </w:numPr>
        <w:ind w:right="-94"/>
        <w:rPr>
          <w:sz w:val="22"/>
          <w:szCs w:val="22"/>
        </w:rPr>
      </w:pPr>
      <w:r w:rsidRPr="00D25B6D">
        <w:rPr>
          <w:sz w:val="22"/>
          <w:szCs w:val="22"/>
        </w:rPr>
        <w:t xml:space="preserve">Cited </w:t>
      </w:r>
      <w:proofErr w:type="spellStart"/>
      <w:r w:rsidRPr="00D25B6D">
        <w:rPr>
          <w:b/>
          <w:i/>
          <w:color w:val="0000FF"/>
          <w:sz w:val="22"/>
          <w:szCs w:val="22"/>
        </w:rPr>
        <w:t>Starson</w:t>
      </w:r>
      <w:proofErr w:type="spellEnd"/>
      <w:r w:rsidRPr="00D25B6D">
        <w:rPr>
          <w:b/>
          <w:i/>
          <w:color w:val="0000FF"/>
          <w:sz w:val="22"/>
          <w:szCs w:val="22"/>
        </w:rPr>
        <w:t xml:space="preserve"> v Swayze</w:t>
      </w:r>
      <w:r w:rsidRPr="00D25B6D">
        <w:rPr>
          <w:color w:val="0000FF"/>
          <w:sz w:val="22"/>
          <w:szCs w:val="22"/>
        </w:rPr>
        <w:t xml:space="preserve"> </w:t>
      </w:r>
      <w:r w:rsidRPr="00D25B6D">
        <w:rPr>
          <w:sz w:val="22"/>
          <w:szCs w:val="22"/>
        </w:rPr>
        <w:t>– competent person has right to make foolish decision, as well as good ones</w:t>
      </w:r>
      <w:r w:rsidR="00DC25CE" w:rsidRPr="00D25B6D">
        <w:rPr>
          <w:sz w:val="22"/>
          <w:szCs w:val="22"/>
        </w:rPr>
        <w:t xml:space="preserve"> (reflects CL</w:t>
      </w:r>
      <w:r w:rsidR="005424F4" w:rsidRPr="00D25B6D">
        <w:rPr>
          <w:sz w:val="22"/>
          <w:szCs w:val="22"/>
        </w:rPr>
        <w:t xml:space="preserve"> – must be able to reasonable understand foreseeable consequences</w:t>
      </w:r>
      <w:r w:rsidR="00DC25CE" w:rsidRPr="00D25B6D">
        <w:rPr>
          <w:sz w:val="22"/>
          <w:szCs w:val="22"/>
        </w:rPr>
        <w:t>)</w:t>
      </w:r>
    </w:p>
    <w:p w14:paraId="09F1A8A8" w14:textId="0B44743C" w:rsidR="00922106" w:rsidRPr="00D25B6D" w:rsidRDefault="00922106" w:rsidP="00E86016">
      <w:pPr>
        <w:ind w:right="-94"/>
        <w:rPr>
          <w:sz w:val="22"/>
          <w:szCs w:val="22"/>
        </w:rPr>
      </w:pPr>
      <w:r w:rsidRPr="00D25B6D">
        <w:rPr>
          <w:b/>
          <w:sz w:val="22"/>
          <w:szCs w:val="22"/>
        </w:rPr>
        <w:t xml:space="preserve">BC: </w:t>
      </w:r>
      <w:r w:rsidRPr="00D25B6D">
        <w:rPr>
          <w:b/>
          <w:i/>
          <w:sz w:val="22"/>
          <w:szCs w:val="22"/>
        </w:rPr>
        <w:t>Health Care (Consent) and Care Facility (Admission) Act</w:t>
      </w:r>
      <w:r w:rsidRPr="00D25B6D">
        <w:rPr>
          <w:sz w:val="22"/>
          <w:szCs w:val="22"/>
        </w:rPr>
        <w:t xml:space="preserve"> </w:t>
      </w:r>
      <w:r w:rsidRPr="00D25B6D">
        <w:rPr>
          <w:sz w:val="22"/>
          <w:szCs w:val="22"/>
        </w:rPr>
        <w:sym w:font="Wingdings" w:char="F0E0"/>
      </w:r>
      <w:r w:rsidRPr="00D25B6D">
        <w:rPr>
          <w:sz w:val="22"/>
          <w:szCs w:val="22"/>
        </w:rPr>
        <w:t xml:space="preserve"> s. 2 codifies CL BUT expressly states that it does not apply to those who are civilly committed.</w:t>
      </w:r>
    </w:p>
    <w:p w14:paraId="2D443B21" w14:textId="77777777" w:rsidR="00F854B7" w:rsidRPr="00D25B6D" w:rsidRDefault="00F854B7" w:rsidP="00E86016">
      <w:pPr>
        <w:ind w:right="-94"/>
        <w:rPr>
          <w:sz w:val="22"/>
          <w:szCs w:val="22"/>
        </w:rPr>
      </w:pPr>
    </w:p>
    <w:p w14:paraId="3B7F80ED" w14:textId="013EEC92" w:rsidR="00F854B7" w:rsidRPr="00D25B6D" w:rsidRDefault="00F854B7" w:rsidP="00E86016">
      <w:pPr>
        <w:pStyle w:val="Heading2"/>
        <w:ind w:right="-94"/>
        <w:rPr>
          <w:szCs w:val="22"/>
        </w:rPr>
      </w:pPr>
      <w:bookmarkStart w:id="31" w:name="_Toc247075589"/>
      <w:r w:rsidRPr="00D25B6D">
        <w:rPr>
          <w:szCs w:val="22"/>
        </w:rPr>
        <w:t>Incompetence</w:t>
      </w:r>
      <w:bookmarkEnd w:id="31"/>
    </w:p>
    <w:p w14:paraId="2581D7C2" w14:textId="522817B3" w:rsidR="00F854B7" w:rsidRPr="00D25B6D" w:rsidRDefault="00F854B7" w:rsidP="00E86016">
      <w:pPr>
        <w:ind w:right="-94"/>
        <w:rPr>
          <w:sz w:val="22"/>
          <w:szCs w:val="22"/>
        </w:rPr>
      </w:pPr>
      <w:r w:rsidRPr="00D25B6D">
        <w:rPr>
          <w:sz w:val="22"/>
          <w:szCs w:val="22"/>
        </w:rPr>
        <w:t>Right to refuse premised on notion of autonomy</w:t>
      </w:r>
      <w:r w:rsidR="00F55476" w:rsidRPr="00D25B6D">
        <w:rPr>
          <w:sz w:val="22"/>
          <w:szCs w:val="22"/>
        </w:rPr>
        <w:t xml:space="preserve"> – notion not applicable if person incapable of making decision and state has corresponding obligation to protect person</w:t>
      </w:r>
    </w:p>
    <w:p w14:paraId="318C16D7" w14:textId="77777777" w:rsidR="00F55476" w:rsidRPr="00D25B6D" w:rsidRDefault="00F55476" w:rsidP="00E86016">
      <w:pPr>
        <w:ind w:right="-94"/>
        <w:rPr>
          <w:sz w:val="22"/>
          <w:szCs w:val="22"/>
        </w:rPr>
      </w:pPr>
    </w:p>
    <w:p w14:paraId="66550BAC" w14:textId="2119A636" w:rsidR="00F55476" w:rsidRPr="00D25B6D" w:rsidRDefault="00F55476" w:rsidP="00E86016">
      <w:pPr>
        <w:ind w:right="-94"/>
        <w:rPr>
          <w:sz w:val="22"/>
          <w:szCs w:val="22"/>
        </w:rPr>
      </w:pPr>
      <w:r w:rsidRPr="00D25B6D">
        <w:rPr>
          <w:sz w:val="22"/>
          <w:szCs w:val="22"/>
        </w:rPr>
        <w:t>If incompetent, substitute decision-maker (SDM) appointed (</w:t>
      </w:r>
      <w:r w:rsidR="006F3213" w:rsidRPr="00D25B6D">
        <w:rPr>
          <w:sz w:val="22"/>
          <w:szCs w:val="22"/>
        </w:rPr>
        <w:t>usually</w:t>
      </w:r>
      <w:r w:rsidRPr="00D25B6D">
        <w:rPr>
          <w:sz w:val="22"/>
          <w:szCs w:val="22"/>
        </w:rPr>
        <w:t xml:space="preserve"> family) to make decision on person’s behalf</w:t>
      </w:r>
    </w:p>
    <w:p w14:paraId="700A21C8" w14:textId="02314DBB" w:rsidR="006F3213" w:rsidRPr="00D25B6D" w:rsidRDefault="006F3213" w:rsidP="00E86016">
      <w:pPr>
        <w:pStyle w:val="ListParagraph"/>
        <w:numPr>
          <w:ilvl w:val="0"/>
          <w:numId w:val="9"/>
        </w:numPr>
        <w:ind w:right="-94"/>
        <w:rPr>
          <w:sz w:val="22"/>
          <w:szCs w:val="22"/>
        </w:rPr>
      </w:pPr>
      <w:r w:rsidRPr="00D25B6D">
        <w:rPr>
          <w:sz w:val="22"/>
          <w:szCs w:val="22"/>
        </w:rPr>
        <w:t>generally legislation requires SDM to decide based on what person would have wanted if competent</w:t>
      </w:r>
      <w:r w:rsidR="001027BF" w:rsidRPr="00D25B6D">
        <w:rPr>
          <w:sz w:val="22"/>
          <w:szCs w:val="22"/>
        </w:rPr>
        <w:t xml:space="preserve"> </w:t>
      </w:r>
    </w:p>
    <w:p w14:paraId="7519DE06" w14:textId="77777777" w:rsidR="0018375C" w:rsidRPr="00D25B6D" w:rsidRDefault="0018375C" w:rsidP="00E86016">
      <w:pPr>
        <w:ind w:right="-94"/>
        <w:rPr>
          <w:sz w:val="22"/>
          <w:szCs w:val="22"/>
        </w:rPr>
      </w:pPr>
    </w:p>
    <w:p w14:paraId="1F46B0CC" w14:textId="3660691E" w:rsidR="0018375C" w:rsidRPr="00D25B6D" w:rsidRDefault="0018375C" w:rsidP="00E86016">
      <w:pPr>
        <w:ind w:right="-94"/>
        <w:rPr>
          <w:sz w:val="22"/>
          <w:szCs w:val="22"/>
        </w:rPr>
      </w:pPr>
      <w:r w:rsidRPr="00D25B6D">
        <w:rPr>
          <w:sz w:val="22"/>
          <w:szCs w:val="22"/>
        </w:rPr>
        <w:t>If person is mentally ill and detained, every province has a provision that allows for compulsory treatment in some contexts (BC has broadest powers of compulsory treatment)</w:t>
      </w:r>
    </w:p>
    <w:p w14:paraId="55833230" w14:textId="77777777" w:rsidR="00AD393B" w:rsidRPr="00D25B6D" w:rsidRDefault="00AD393B" w:rsidP="00E86016">
      <w:pPr>
        <w:ind w:right="-94"/>
        <w:rPr>
          <w:sz w:val="22"/>
          <w:szCs w:val="22"/>
        </w:rPr>
      </w:pPr>
    </w:p>
    <w:p w14:paraId="25293F2B" w14:textId="6ECC662F" w:rsidR="00AD393B" w:rsidRPr="00D25B6D" w:rsidRDefault="00AD393B" w:rsidP="00E86016">
      <w:pPr>
        <w:ind w:right="-94"/>
        <w:rPr>
          <w:b/>
          <w:sz w:val="22"/>
          <w:szCs w:val="22"/>
        </w:rPr>
      </w:pPr>
      <w:r w:rsidRPr="00D25B6D">
        <w:rPr>
          <w:b/>
          <w:sz w:val="22"/>
          <w:szCs w:val="22"/>
        </w:rPr>
        <w:t>Are civilly committed patients always incompetent?</w:t>
      </w:r>
    </w:p>
    <w:p w14:paraId="3A692565" w14:textId="47B5DDE9" w:rsidR="00AD393B" w:rsidRPr="00D25B6D" w:rsidRDefault="00786AB6" w:rsidP="00E86016">
      <w:pPr>
        <w:ind w:right="-94"/>
        <w:rPr>
          <w:sz w:val="22"/>
          <w:szCs w:val="22"/>
        </w:rPr>
      </w:pPr>
      <w:r w:rsidRPr="00D25B6D">
        <w:rPr>
          <w:sz w:val="22"/>
          <w:szCs w:val="22"/>
        </w:rPr>
        <w:t xml:space="preserve">Majority in </w:t>
      </w:r>
      <w:proofErr w:type="spellStart"/>
      <w:r w:rsidRPr="00D25B6D">
        <w:rPr>
          <w:b/>
          <w:i/>
          <w:color w:val="0000FF"/>
          <w:sz w:val="22"/>
          <w:szCs w:val="22"/>
        </w:rPr>
        <w:t>Starson</w:t>
      </w:r>
      <w:proofErr w:type="spellEnd"/>
      <w:r w:rsidRPr="00D25B6D">
        <w:rPr>
          <w:color w:val="0000FF"/>
          <w:sz w:val="22"/>
          <w:szCs w:val="22"/>
        </w:rPr>
        <w:t xml:space="preserve"> </w:t>
      </w:r>
      <w:r w:rsidRPr="00D25B6D">
        <w:rPr>
          <w:sz w:val="22"/>
          <w:szCs w:val="22"/>
        </w:rPr>
        <w:t>warned against assuming mentally ill are incompetent</w:t>
      </w:r>
      <w:r w:rsidR="00282A2E" w:rsidRPr="00D25B6D">
        <w:rPr>
          <w:sz w:val="22"/>
          <w:szCs w:val="22"/>
        </w:rPr>
        <w:t xml:space="preserve"> – so no, not necessarily</w:t>
      </w:r>
    </w:p>
    <w:p w14:paraId="2FBE7E77" w14:textId="77777777" w:rsidR="00282A2E" w:rsidRPr="00D25B6D" w:rsidRDefault="00282A2E" w:rsidP="00E86016">
      <w:pPr>
        <w:ind w:right="-94"/>
        <w:rPr>
          <w:sz w:val="22"/>
          <w:szCs w:val="22"/>
        </w:rPr>
      </w:pPr>
    </w:p>
    <w:p w14:paraId="3A06608A" w14:textId="54656BF7" w:rsidR="00282A2E" w:rsidRPr="00D25B6D" w:rsidRDefault="00282A2E" w:rsidP="00E86016">
      <w:pPr>
        <w:pStyle w:val="Heading2"/>
        <w:ind w:right="-94"/>
        <w:rPr>
          <w:szCs w:val="22"/>
        </w:rPr>
      </w:pPr>
      <w:bookmarkStart w:id="32" w:name="_Toc247075590"/>
      <w:r w:rsidRPr="00D25B6D">
        <w:rPr>
          <w:szCs w:val="22"/>
        </w:rPr>
        <w:t>Treatment Refusal</w:t>
      </w:r>
      <w:bookmarkEnd w:id="32"/>
    </w:p>
    <w:p w14:paraId="21B268A6" w14:textId="2BDBB5DF" w:rsidR="00282A2E" w:rsidRPr="00D25B6D" w:rsidRDefault="00EB5BCC" w:rsidP="00E86016">
      <w:pPr>
        <w:ind w:right="-94"/>
        <w:rPr>
          <w:sz w:val="22"/>
          <w:szCs w:val="22"/>
        </w:rPr>
      </w:pPr>
      <w:r w:rsidRPr="00D25B6D">
        <w:rPr>
          <w:sz w:val="22"/>
          <w:szCs w:val="22"/>
        </w:rPr>
        <w:t>Studies suggest most patients with right to refuse, actually do not refuse (and if they do, only for a short period of time)</w:t>
      </w:r>
      <w:r w:rsidR="0013396F" w:rsidRPr="00D25B6D">
        <w:rPr>
          <w:sz w:val="22"/>
          <w:szCs w:val="22"/>
        </w:rPr>
        <w:t>… but voluntary patients who refuse treatment run the risk of being civilly committed and force-treated.</w:t>
      </w:r>
    </w:p>
    <w:p w14:paraId="6C8B7F06" w14:textId="77777777" w:rsidR="00B85725" w:rsidRPr="00D25B6D" w:rsidRDefault="00B85725" w:rsidP="00E86016">
      <w:pPr>
        <w:ind w:right="-94"/>
        <w:rPr>
          <w:sz w:val="22"/>
          <w:szCs w:val="22"/>
        </w:rPr>
      </w:pPr>
    </w:p>
    <w:p w14:paraId="3E94EFE8" w14:textId="756281DD" w:rsidR="00B85725" w:rsidRPr="00D25B6D" w:rsidRDefault="00B85725" w:rsidP="00E86016">
      <w:pPr>
        <w:ind w:right="-94"/>
        <w:rPr>
          <w:b/>
          <w:sz w:val="22"/>
          <w:szCs w:val="22"/>
        </w:rPr>
      </w:pPr>
      <w:r w:rsidRPr="00D25B6D">
        <w:rPr>
          <w:b/>
          <w:sz w:val="22"/>
          <w:szCs w:val="22"/>
        </w:rPr>
        <w:t>Carver Article summarizes provincial approaches:</w:t>
      </w:r>
    </w:p>
    <w:p w14:paraId="72C47251" w14:textId="52D3E824" w:rsidR="00B85725" w:rsidRPr="00D25B6D" w:rsidRDefault="00B85725" w:rsidP="00E86016">
      <w:pPr>
        <w:pStyle w:val="ListParagraph"/>
        <w:numPr>
          <w:ilvl w:val="0"/>
          <w:numId w:val="9"/>
        </w:numPr>
        <w:ind w:right="-94"/>
        <w:rPr>
          <w:sz w:val="22"/>
          <w:szCs w:val="22"/>
        </w:rPr>
      </w:pPr>
      <w:r w:rsidRPr="00D25B6D">
        <w:rPr>
          <w:sz w:val="22"/>
          <w:szCs w:val="22"/>
        </w:rPr>
        <w:t xml:space="preserve">right to refuse </w:t>
      </w:r>
      <w:r w:rsidRPr="00D25B6D">
        <w:rPr>
          <w:sz w:val="22"/>
          <w:szCs w:val="22"/>
        </w:rPr>
        <w:sym w:font="Wingdings" w:char="F0E0"/>
      </w:r>
      <w:r w:rsidRPr="00D25B6D">
        <w:rPr>
          <w:sz w:val="22"/>
          <w:szCs w:val="22"/>
        </w:rPr>
        <w:t xml:space="preserve"> Ontario, NWT, Nunavut</w:t>
      </w:r>
    </w:p>
    <w:p w14:paraId="39C9ABFB" w14:textId="1E159C59" w:rsidR="00B85725" w:rsidRPr="00D25B6D" w:rsidRDefault="00B85725" w:rsidP="00E86016">
      <w:pPr>
        <w:pStyle w:val="ListParagraph"/>
        <w:numPr>
          <w:ilvl w:val="0"/>
          <w:numId w:val="9"/>
        </w:numPr>
        <w:ind w:right="-94"/>
        <w:rPr>
          <w:sz w:val="22"/>
          <w:szCs w:val="22"/>
        </w:rPr>
      </w:pPr>
      <w:r w:rsidRPr="00D25B6D">
        <w:rPr>
          <w:sz w:val="22"/>
          <w:szCs w:val="22"/>
        </w:rPr>
        <w:t xml:space="preserve">No right to refuse </w:t>
      </w:r>
      <w:r w:rsidRPr="00D25B6D">
        <w:rPr>
          <w:sz w:val="22"/>
          <w:szCs w:val="22"/>
        </w:rPr>
        <w:sym w:font="Wingdings" w:char="F0E0"/>
      </w:r>
      <w:r w:rsidRPr="00D25B6D">
        <w:rPr>
          <w:sz w:val="22"/>
          <w:szCs w:val="22"/>
        </w:rPr>
        <w:t xml:space="preserve"> BC, Newfoundland</w:t>
      </w:r>
    </w:p>
    <w:p w14:paraId="1BDD9123" w14:textId="0267CFD1" w:rsidR="00B85725" w:rsidRPr="00D25B6D" w:rsidRDefault="001B4770" w:rsidP="00E86016">
      <w:pPr>
        <w:pStyle w:val="ListParagraph"/>
        <w:numPr>
          <w:ilvl w:val="0"/>
          <w:numId w:val="9"/>
        </w:numPr>
        <w:ind w:right="-94"/>
        <w:rPr>
          <w:sz w:val="22"/>
          <w:szCs w:val="22"/>
        </w:rPr>
      </w:pPr>
      <w:r w:rsidRPr="00D25B6D">
        <w:rPr>
          <w:sz w:val="22"/>
          <w:szCs w:val="22"/>
        </w:rPr>
        <w:t xml:space="preserve">Right to refuse, subject to “best interests” override </w:t>
      </w:r>
      <w:r w:rsidRPr="00D25B6D">
        <w:rPr>
          <w:sz w:val="22"/>
          <w:szCs w:val="22"/>
        </w:rPr>
        <w:sym w:font="Wingdings" w:char="F0E0"/>
      </w:r>
      <w:r w:rsidRPr="00D25B6D">
        <w:rPr>
          <w:sz w:val="22"/>
          <w:szCs w:val="22"/>
        </w:rPr>
        <w:t xml:space="preserve"> Alberta, Manitoba, and ~NB, PEI, Yukon (right to appeal decision)</w:t>
      </w:r>
    </w:p>
    <w:p w14:paraId="78247C02" w14:textId="40EF3360" w:rsidR="001B4770" w:rsidRPr="00D25B6D" w:rsidRDefault="001B4770" w:rsidP="00E86016">
      <w:pPr>
        <w:pStyle w:val="ListParagraph"/>
        <w:numPr>
          <w:ilvl w:val="0"/>
          <w:numId w:val="9"/>
        </w:numPr>
        <w:ind w:right="-94"/>
        <w:rPr>
          <w:sz w:val="22"/>
          <w:szCs w:val="22"/>
        </w:rPr>
      </w:pPr>
      <w:r w:rsidRPr="00D25B6D">
        <w:rPr>
          <w:sz w:val="22"/>
          <w:szCs w:val="22"/>
        </w:rPr>
        <w:t xml:space="preserve">Excluding capable individuals from civil commitment </w:t>
      </w:r>
      <w:r w:rsidRPr="00D25B6D">
        <w:rPr>
          <w:sz w:val="22"/>
          <w:szCs w:val="22"/>
        </w:rPr>
        <w:sym w:font="Wingdings" w:char="F0E0"/>
      </w:r>
      <w:r w:rsidRPr="00D25B6D">
        <w:rPr>
          <w:sz w:val="22"/>
          <w:szCs w:val="22"/>
        </w:rPr>
        <w:t xml:space="preserve"> </w:t>
      </w:r>
      <w:proofErr w:type="spellStart"/>
      <w:r w:rsidRPr="00D25B6D">
        <w:rPr>
          <w:sz w:val="22"/>
          <w:szCs w:val="22"/>
        </w:rPr>
        <w:t>Sask</w:t>
      </w:r>
      <w:proofErr w:type="spellEnd"/>
      <w:r w:rsidRPr="00D25B6D">
        <w:rPr>
          <w:sz w:val="22"/>
          <w:szCs w:val="22"/>
        </w:rPr>
        <w:t>, NS</w:t>
      </w:r>
    </w:p>
    <w:p w14:paraId="26DCE3E9" w14:textId="77777777" w:rsidR="0013396F" w:rsidRPr="00D25B6D" w:rsidRDefault="0013396F" w:rsidP="00E86016">
      <w:pPr>
        <w:ind w:right="-94"/>
        <w:rPr>
          <w:sz w:val="22"/>
          <w:szCs w:val="22"/>
        </w:rPr>
      </w:pPr>
    </w:p>
    <w:p w14:paraId="03202875" w14:textId="79B4BD01" w:rsidR="0013396F" w:rsidRPr="00D25B6D" w:rsidRDefault="0013396F" w:rsidP="00E86016">
      <w:pPr>
        <w:pStyle w:val="Heading2"/>
        <w:ind w:right="-94"/>
        <w:rPr>
          <w:szCs w:val="22"/>
        </w:rPr>
      </w:pPr>
      <w:bookmarkStart w:id="33" w:name="_Toc247075591"/>
      <w:r w:rsidRPr="00D25B6D">
        <w:rPr>
          <w:szCs w:val="22"/>
        </w:rPr>
        <w:t>Models for Compulsory Treatment</w:t>
      </w:r>
      <w:bookmarkEnd w:id="33"/>
    </w:p>
    <w:p w14:paraId="2C299688" w14:textId="199BD1C1" w:rsidR="00EF335D" w:rsidRPr="00D25B6D" w:rsidRDefault="0013396F" w:rsidP="00E86016">
      <w:pPr>
        <w:pStyle w:val="ListParagraph"/>
        <w:numPr>
          <w:ilvl w:val="0"/>
          <w:numId w:val="22"/>
        </w:numPr>
        <w:ind w:right="-94"/>
        <w:rPr>
          <w:b/>
          <w:sz w:val="22"/>
          <w:szCs w:val="22"/>
        </w:rPr>
      </w:pPr>
      <w:r w:rsidRPr="00D25B6D">
        <w:rPr>
          <w:b/>
          <w:sz w:val="22"/>
          <w:szCs w:val="22"/>
        </w:rPr>
        <w:t>Status Based Model</w:t>
      </w:r>
      <w:r w:rsidR="00EF335D" w:rsidRPr="00D25B6D">
        <w:rPr>
          <w:b/>
          <w:sz w:val="22"/>
          <w:szCs w:val="22"/>
        </w:rPr>
        <w:t xml:space="preserve"> </w:t>
      </w:r>
      <w:r w:rsidR="00EF335D" w:rsidRPr="00D25B6D">
        <w:rPr>
          <w:b/>
          <w:sz w:val="22"/>
          <w:szCs w:val="22"/>
        </w:rPr>
        <w:sym w:font="Wingdings" w:char="F0E0"/>
      </w:r>
      <w:r w:rsidR="00EF335D" w:rsidRPr="00D25B6D">
        <w:rPr>
          <w:b/>
          <w:sz w:val="22"/>
          <w:szCs w:val="22"/>
        </w:rPr>
        <w:t xml:space="preserve"> </w:t>
      </w:r>
      <w:r w:rsidR="00EF335D" w:rsidRPr="00D25B6D">
        <w:rPr>
          <w:sz w:val="22"/>
          <w:szCs w:val="22"/>
        </w:rPr>
        <w:t>Currently in BC.. decision based on whether patient is voluntary/involuntary. Voluntary have CL right to refuse. Involuntary who refuse consent will have treatment ordered without consent</w:t>
      </w:r>
      <w:r w:rsidR="00467D43" w:rsidRPr="00D25B6D">
        <w:rPr>
          <w:sz w:val="22"/>
          <w:szCs w:val="22"/>
        </w:rPr>
        <w:t xml:space="preserve">. Presupposed that involuntary patient who refuses treatment is </w:t>
      </w:r>
      <w:r w:rsidR="00467D43" w:rsidRPr="00D25B6D">
        <w:rPr>
          <w:i/>
          <w:sz w:val="22"/>
          <w:szCs w:val="22"/>
        </w:rPr>
        <w:t>incompetent</w:t>
      </w:r>
      <w:r w:rsidR="00467D43" w:rsidRPr="00D25B6D">
        <w:rPr>
          <w:sz w:val="22"/>
          <w:szCs w:val="22"/>
        </w:rPr>
        <w:t>.</w:t>
      </w:r>
    </w:p>
    <w:p w14:paraId="09CA90A4" w14:textId="63FD6860" w:rsidR="00467D43" w:rsidRPr="00D25B6D" w:rsidRDefault="00467D43" w:rsidP="00E86016">
      <w:pPr>
        <w:pStyle w:val="ListParagraph"/>
        <w:numPr>
          <w:ilvl w:val="0"/>
          <w:numId w:val="22"/>
        </w:numPr>
        <w:ind w:right="-94"/>
        <w:rPr>
          <w:b/>
          <w:sz w:val="22"/>
          <w:szCs w:val="22"/>
        </w:rPr>
      </w:pPr>
      <w:r w:rsidRPr="00D25B6D">
        <w:rPr>
          <w:b/>
          <w:sz w:val="22"/>
          <w:szCs w:val="22"/>
        </w:rPr>
        <w:t>Competence Model</w:t>
      </w:r>
      <w:r w:rsidRPr="00D25B6D">
        <w:rPr>
          <w:sz w:val="22"/>
          <w:szCs w:val="22"/>
        </w:rPr>
        <w:t xml:space="preserve"> </w:t>
      </w:r>
      <w:r w:rsidRPr="00D25B6D">
        <w:rPr>
          <w:sz w:val="22"/>
          <w:szCs w:val="22"/>
        </w:rPr>
        <w:sym w:font="Wingdings" w:char="F0E0"/>
      </w:r>
      <w:r w:rsidRPr="00D25B6D">
        <w:rPr>
          <w:sz w:val="22"/>
          <w:szCs w:val="22"/>
        </w:rPr>
        <w:t xml:space="preserve"> </w:t>
      </w:r>
      <w:r w:rsidRPr="00D25B6D">
        <w:rPr>
          <w:i/>
          <w:sz w:val="22"/>
          <w:szCs w:val="22"/>
        </w:rPr>
        <w:t>Competent</w:t>
      </w:r>
      <w:r w:rsidRPr="00D25B6D">
        <w:rPr>
          <w:sz w:val="22"/>
          <w:szCs w:val="22"/>
        </w:rPr>
        <w:t xml:space="preserve"> patients have right to refuse. Incompetents have SDM appointed but may be force-treated</w:t>
      </w:r>
      <w:r w:rsidR="00EA7EB1" w:rsidRPr="00D25B6D">
        <w:rPr>
          <w:sz w:val="22"/>
          <w:szCs w:val="22"/>
        </w:rPr>
        <w:t>. If SDM refuses consent, refusal will be respected for voluntary patients, but if involuntary then there may be access to a review board which can override SDM</w:t>
      </w:r>
    </w:p>
    <w:p w14:paraId="51A28CB9" w14:textId="773AFAEC" w:rsidR="00EA7EB1" w:rsidRPr="00D25B6D" w:rsidRDefault="00EA7EB1" w:rsidP="00E86016">
      <w:pPr>
        <w:pStyle w:val="ListParagraph"/>
        <w:numPr>
          <w:ilvl w:val="0"/>
          <w:numId w:val="22"/>
        </w:numPr>
        <w:ind w:right="-94"/>
        <w:rPr>
          <w:b/>
          <w:sz w:val="22"/>
          <w:szCs w:val="22"/>
        </w:rPr>
      </w:pPr>
      <w:r w:rsidRPr="00D25B6D">
        <w:rPr>
          <w:b/>
          <w:sz w:val="22"/>
          <w:szCs w:val="22"/>
        </w:rPr>
        <w:t>Mixed Model (most common)</w:t>
      </w:r>
      <w:r w:rsidRPr="00D25B6D">
        <w:rPr>
          <w:sz w:val="22"/>
          <w:szCs w:val="22"/>
        </w:rPr>
        <w:t xml:space="preserve"> </w:t>
      </w:r>
      <w:r w:rsidRPr="00D25B6D">
        <w:rPr>
          <w:sz w:val="22"/>
          <w:szCs w:val="22"/>
        </w:rPr>
        <w:sym w:font="Wingdings" w:char="F0E0"/>
      </w:r>
      <w:r w:rsidRPr="00D25B6D">
        <w:rPr>
          <w:sz w:val="22"/>
          <w:szCs w:val="22"/>
        </w:rPr>
        <w:t xml:space="preserve"> looks at whether voluntary/involuntary. If voluntary then you can refuse. If involuntary, then look to whether competent/incompetent. SDM appointed for incompetents and may be access to review Board that may override SDM’s refusal</w:t>
      </w:r>
      <w:r w:rsidR="008601C1" w:rsidRPr="00D25B6D">
        <w:rPr>
          <w:sz w:val="22"/>
          <w:szCs w:val="22"/>
        </w:rPr>
        <w:t xml:space="preserve"> or </w:t>
      </w:r>
      <w:proofErr w:type="spellStart"/>
      <w:r w:rsidR="008601C1" w:rsidRPr="00D25B6D">
        <w:rPr>
          <w:sz w:val="22"/>
          <w:szCs w:val="22"/>
        </w:rPr>
        <w:t>competent’s</w:t>
      </w:r>
      <w:proofErr w:type="spellEnd"/>
      <w:r w:rsidR="008601C1" w:rsidRPr="00D25B6D">
        <w:rPr>
          <w:sz w:val="22"/>
          <w:szCs w:val="22"/>
        </w:rPr>
        <w:t xml:space="preserve"> refusal.</w:t>
      </w:r>
    </w:p>
    <w:p w14:paraId="40093164" w14:textId="77777777" w:rsidR="0047627A" w:rsidRPr="00D25B6D" w:rsidRDefault="0047627A" w:rsidP="00E86016">
      <w:pPr>
        <w:ind w:right="-94"/>
        <w:rPr>
          <w:b/>
          <w:sz w:val="22"/>
          <w:szCs w:val="22"/>
        </w:rPr>
      </w:pPr>
    </w:p>
    <w:p w14:paraId="267108C2" w14:textId="49C13318" w:rsidR="0047627A" w:rsidRPr="00D25B6D" w:rsidRDefault="0047627A" w:rsidP="00E86016">
      <w:pPr>
        <w:pStyle w:val="Heading2"/>
        <w:ind w:right="-94"/>
        <w:rPr>
          <w:szCs w:val="22"/>
        </w:rPr>
      </w:pPr>
      <w:bookmarkStart w:id="34" w:name="_Toc247075592"/>
      <w:r w:rsidRPr="00D25B6D">
        <w:rPr>
          <w:szCs w:val="22"/>
        </w:rPr>
        <w:t>BC Legislation</w:t>
      </w:r>
      <w:bookmarkEnd w:id="34"/>
    </w:p>
    <w:p w14:paraId="4A7E22A9" w14:textId="77777777" w:rsidR="0047627A" w:rsidRPr="00D25B6D" w:rsidRDefault="0047627A" w:rsidP="00E86016">
      <w:pPr>
        <w:ind w:right="-94"/>
        <w:rPr>
          <w:sz w:val="22"/>
          <w:szCs w:val="22"/>
        </w:rPr>
      </w:pPr>
      <w:r w:rsidRPr="00D25B6D">
        <w:rPr>
          <w:b/>
          <w:sz w:val="22"/>
          <w:szCs w:val="22"/>
        </w:rPr>
        <w:t xml:space="preserve">BC: </w:t>
      </w:r>
      <w:r w:rsidRPr="00D25B6D">
        <w:rPr>
          <w:b/>
          <w:i/>
          <w:sz w:val="22"/>
          <w:szCs w:val="22"/>
        </w:rPr>
        <w:t>Health Care (Consent) and Care Facility (Admission) Act</w:t>
      </w:r>
      <w:r w:rsidRPr="00D25B6D">
        <w:rPr>
          <w:sz w:val="22"/>
          <w:szCs w:val="22"/>
        </w:rPr>
        <w:t xml:space="preserve"> </w:t>
      </w:r>
      <w:r w:rsidRPr="00D25B6D">
        <w:rPr>
          <w:sz w:val="22"/>
          <w:szCs w:val="22"/>
        </w:rPr>
        <w:sym w:font="Wingdings" w:char="F0E0"/>
      </w:r>
      <w:r w:rsidRPr="00D25B6D">
        <w:rPr>
          <w:sz w:val="22"/>
          <w:szCs w:val="22"/>
        </w:rPr>
        <w:t xml:space="preserve"> s. 2 codifies CL BUT expressly states that it does not apply to those who are civilly committed.</w:t>
      </w:r>
    </w:p>
    <w:p w14:paraId="5969C541" w14:textId="77777777" w:rsidR="0047627A" w:rsidRPr="00D25B6D" w:rsidRDefault="0047627A" w:rsidP="00E86016">
      <w:pPr>
        <w:ind w:right="-94"/>
        <w:rPr>
          <w:sz w:val="22"/>
          <w:szCs w:val="22"/>
        </w:rPr>
      </w:pPr>
    </w:p>
    <w:p w14:paraId="640477F2" w14:textId="01389758" w:rsidR="0047627A" w:rsidRPr="00D25B6D" w:rsidRDefault="0047627A" w:rsidP="00E86016">
      <w:pPr>
        <w:ind w:right="-94"/>
        <w:rPr>
          <w:sz w:val="22"/>
          <w:szCs w:val="22"/>
        </w:rPr>
      </w:pPr>
      <w:r w:rsidRPr="00D25B6D">
        <w:rPr>
          <w:b/>
          <w:i/>
          <w:sz w:val="22"/>
          <w:szCs w:val="22"/>
        </w:rPr>
        <w:t>Mental Health Act,</w:t>
      </w:r>
      <w:r w:rsidRPr="00D25B6D">
        <w:rPr>
          <w:b/>
          <w:sz w:val="22"/>
          <w:szCs w:val="22"/>
        </w:rPr>
        <w:t xml:space="preserve"> s. 31 </w:t>
      </w:r>
      <w:r w:rsidRPr="00D25B6D">
        <w:rPr>
          <w:sz w:val="22"/>
          <w:szCs w:val="22"/>
        </w:rPr>
        <w:sym w:font="Wingdings" w:char="F0E0"/>
      </w:r>
      <w:r w:rsidR="005A2D19" w:rsidRPr="00D25B6D">
        <w:rPr>
          <w:sz w:val="22"/>
          <w:szCs w:val="22"/>
        </w:rPr>
        <w:t xml:space="preserve">(1) if patient detained under s. 22, 28, 29, 30, 42 or is released on leave or transferred to approved home, treatment authorized by the </w:t>
      </w:r>
      <w:r w:rsidR="005A2D19" w:rsidRPr="00D25B6D">
        <w:rPr>
          <w:sz w:val="22"/>
          <w:szCs w:val="22"/>
          <w:u w:val="single"/>
        </w:rPr>
        <w:t>director</w:t>
      </w:r>
      <w:r w:rsidR="005A2D19" w:rsidRPr="00D25B6D">
        <w:rPr>
          <w:sz w:val="22"/>
          <w:szCs w:val="22"/>
        </w:rPr>
        <w:t xml:space="preserve"> is deemed to be given with the consent of the patient (aka. Committal = director gives consent to treat)</w:t>
      </w:r>
    </w:p>
    <w:p w14:paraId="2FE8635C" w14:textId="16B51118" w:rsidR="005A2D19" w:rsidRPr="00D25B6D" w:rsidRDefault="00112F6B" w:rsidP="00E86016">
      <w:pPr>
        <w:ind w:right="-94"/>
        <w:rPr>
          <w:sz w:val="22"/>
          <w:szCs w:val="22"/>
        </w:rPr>
      </w:pPr>
      <w:r w:rsidRPr="00D25B6D">
        <w:rPr>
          <w:sz w:val="22"/>
          <w:szCs w:val="22"/>
        </w:rPr>
        <w:t>(2) patient may request second medical opinion for treatment but (3) director has final say.</w:t>
      </w:r>
    </w:p>
    <w:p w14:paraId="5D656A8A" w14:textId="1B22EBA9" w:rsidR="00112F6B" w:rsidRPr="00D25B6D" w:rsidRDefault="00112F6B" w:rsidP="00E86016">
      <w:pPr>
        <w:pStyle w:val="ListParagraph"/>
        <w:numPr>
          <w:ilvl w:val="0"/>
          <w:numId w:val="9"/>
        </w:numPr>
        <w:ind w:right="-94"/>
        <w:rPr>
          <w:sz w:val="22"/>
          <w:szCs w:val="22"/>
        </w:rPr>
      </w:pPr>
      <w:r w:rsidRPr="00D25B6D">
        <w:rPr>
          <w:sz w:val="22"/>
          <w:szCs w:val="22"/>
        </w:rPr>
        <w:t>patient has to pay for their own second opinion</w:t>
      </w:r>
      <w:r w:rsidR="00D62CBD" w:rsidRPr="00D25B6D">
        <w:rPr>
          <w:sz w:val="22"/>
          <w:szCs w:val="22"/>
        </w:rPr>
        <w:t xml:space="preserve"> (s. 8 of </w:t>
      </w:r>
      <w:proofErr w:type="spellStart"/>
      <w:r w:rsidR="00D62CBD" w:rsidRPr="00D25B6D">
        <w:rPr>
          <w:sz w:val="22"/>
          <w:szCs w:val="22"/>
        </w:rPr>
        <w:t>Regs</w:t>
      </w:r>
      <w:proofErr w:type="spellEnd"/>
      <w:r w:rsidR="00D62CBD" w:rsidRPr="00D25B6D">
        <w:rPr>
          <w:sz w:val="22"/>
          <w:szCs w:val="22"/>
        </w:rPr>
        <w:t>)</w:t>
      </w:r>
    </w:p>
    <w:p w14:paraId="61029B6C" w14:textId="3C117585" w:rsidR="00112F6B" w:rsidRPr="00D25B6D" w:rsidRDefault="00112F6B" w:rsidP="00E86016">
      <w:pPr>
        <w:pStyle w:val="ListParagraph"/>
        <w:numPr>
          <w:ilvl w:val="0"/>
          <w:numId w:val="9"/>
        </w:numPr>
        <w:ind w:right="-94"/>
        <w:rPr>
          <w:sz w:val="22"/>
          <w:szCs w:val="22"/>
        </w:rPr>
      </w:pPr>
      <w:r w:rsidRPr="00D25B6D">
        <w:rPr>
          <w:sz w:val="22"/>
          <w:szCs w:val="22"/>
        </w:rPr>
        <w:t xml:space="preserve">policy reason: to get out of bias found within same hospital.. but is it really gone if director has final say? </w:t>
      </w:r>
    </w:p>
    <w:p w14:paraId="2E614A59" w14:textId="77777777" w:rsidR="007A1BA8" w:rsidRPr="00D25B6D" w:rsidRDefault="007A1BA8" w:rsidP="00E86016">
      <w:pPr>
        <w:ind w:right="-94"/>
        <w:rPr>
          <w:sz w:val="22"/>
          <w:szCs w:val="22"/>
        </w:rPr>
      </w:pPr>
    </w:p>
    <w:p w14:paraId="4998953E" w14:textId="53158BEF" w:rsidR="007A1BA8" w:rsidRPr="00D25B6D" w:rsidRDefault="007A1BA8" w:rsidP="00E86016">
      <w:pPr>
        <w:ind w:right="-94"/>
        <w:rPr>
          <w:b/>
          <w:sz w:val="22"/>
          <w:szCs w:val="22"/>
        </w:rPr>
      </w:pPr>
      <w:r w:rsidRPr="00D25B6D">
        <w:rPr>
          <w:b/>
          <w:sz w:val="22"/>
          <w:szCs w:val="22"/>
        </w:rPr>
        <w:t>Arguments for constitutionality of s. 31:</w:t>
      </w:r>
    </w:p>
    <w:p w14:paraId="7DA23699" w14:textId="5A6AB13F" w:rsidR="007A1BA8" w:rsidRPr="00D25B6D" w:rsidRDefault="00796257" w:rsidP="00E86016">
      <w:pPr>
        <w:pStyle w:val="ListParagraph"/>
        <w:numPr>
          <w:ilvl w:val="0"/>
          <w:numId w:val="9"/>
        </w:numPr>
        <w:ind w:left="426" w:right="-94"/>
        <w:rPr>
          <w:sz w:val="22"/>
          <w:szCs w:val="22"/>
        </w:rPr>
      </w:pPr>
      <w:r w:rsidRPr="00D25B6D">
        <w:rPr>
          <w:sz w:val="22"/>
          <w:szCs w:val="22"/>
        </w:rPr>
        <w:t xml:space="preserve">can argue it violates s. 15 of Charter because it is comparable to voluntary </w:t>
      </w:r>
      <w:proofErr w:type="spellStart"/>
      <w:r w:rsidRPr="00D25B6D">
        <w:rPr>
          <w:sz w:val="22"/>
          <w:szCs w:val="22"/>
        </w:rPr>
        <w:t>vs</w:t>
      </w:r>
      <w:proofErr w:type="spellEnd"/>
      <w:r w:rsidRPr="00D25B6D">
        <w:rPr>
          <w:sz w:val="22"/>
          <w:szCs w:val="22"/>
        </w:rPr>
        <w:t xml:space="preserve"> involuntary patients and saying voluntary have right to refuse, but involuntary cannot so disadvantaged group OR people with physiological disabilities have right to refuse treatment even if it seems illogical so it disadvantages people with mental illness</w:t>
      </w:r>
    </w:p>
    <w:p w14:paraId="7C4ABE12" w14:textId="44F1F6C3" w:rsidR="00C94778" w:rsidRPr="00D25B6D" w:rsidRDefault="00C94778" w:rsidP="00E86016">
      <w:pPr>
        <w:pStyle w:val="ListParagraph"/>
        <w:numPr>
          <w:ilvl w:val="0"/>
          <w:numId w:val="9"/>
        </w:numPr>
        <w:ind w:left="426" w:right="-94"/>
        <w:rPr>
          <w:sz w:val="22"/>
          <w:szCs w:val="22"/>
        </w:rPr>
      </w:pPr>
      <w:r w:rsidRPr="00D25B6D">
        <w:rPr>
          <w:sz w:val="22"/>
          <w:szCs w:val="22"/>
        </w:rPr>
        <w:t xml:space="preserve">saved by s. 1?.. maybe… compelling objective but not really the least restrictive way of accomplishing it </w:t>
      </w:r>
    </w:p>
    <w:p w14:paraId="4A6CA490" w14:textId="11947780" w:rsidR="00C94778" w:rsidRPr="00D25B6D" w:rsidRDefault="00C94778" w:rsidP="00E86016">
      <w:pPr>
        <w:pStyle w:val="ListParagraph"/>
        <w:numPr>
          <w:ilvl w:val="2"/>
          <w:numId w:val="25"/>
        </w:numPr>
        <w:ind w:right="-94"/>
        <w:rPr>
          <w:sz w:val="22"/>
          <w:szCs w:val="22"/>
        </w:rPr>
      </w:pPr>
      <w:r w:rsidRPr="00D25B6D">
        <w:rPr>
          <w:sz w:val="22"/>
          <w:szCs w:val="22"/>
        </w:rPr>
        <w:t>might need review mechanism/tribunal</w:t>
      </w:r>
    </w:p>
    <w:p w14:paraId="07B9291E" w14:textId="20549987" w:rsidR="00C94778" w:rsidRPr="00D25B6D" w:rsidRDefault="00C94778" w:rsidP="00E86016">
      <w:pPr>
        <w:pStyle w:val="ListParagraph"/>
        <w:numPr>
          <w:ilvl w:val="2"/>
          <w:numId w:val="25"/>
        </w:numPr>
        <w:ind w:right="-94"/>
        <w:rPr>
          <w:sz w:val="22"/>
          <w:szCs w:val="22"/>
        </w:rPr>
      </w:pPr>
      <w:r w:rsidRPr="00D25B6D">
        <w:rPr>
          <w:sz w:val="22"/>
          <w:szCs w:val="22"/>
        </w:rPr>
        <w:t>can argue that getting rid of this rule would result in people being committed for longer periods of time than would otherwise be the case which could effectively become “imprisonment”</w:t>
      </w:r>
    </w:p>
    <w:p w14:paraId="79CE0ECD" w14:textId="77777777" w:rsidR="00B70AFF" w:rsidRPr="00D25B6D" w:rsidRDefault="00B70AFF" w:rsidP="00E86016">
      <w:pPr>
        <w:ind w:right="-94"/>
        <w:rPr>
          <w:sz w:val="22"/>
          <w:szCs w:val="22"/>
        </w:rPr>
      </w:pPr>
    </w:p>
    <w:p w14:paraId="7935F9B2" w14:textId="25E24428" w:rsidR="00B70AFF" w:rsidRPr="00D25B6D" w:rsidRDefault="00B70AFF" w:rsidP="00E86016">
      <w:pPr>
        <w:pStyle w:val="Heading2"/>
        <w:ind w:right="-94"/>
        <w:rPr>
          <w:szCs w:val="22"/>
        </w:rPr>
      </w:pPr>
      <w:bookmarkStart w:id="35" w:name="_Toc247075593"/>
      <w:r w:rsidRPr="00D25B6D">
        <w:rPr>
          <w:szCs w:val="22"/>
        </w:rPr>
        <w:t>Form 5: Consent to Treatment for Involuntary Patients</w:t>
      </w:r>
      <w:bookmarkEnd w:id="35"/>
    </w:p>
    <w:p w14:paraId="26B91834" w14:textId="20402F35" w:rsidR="00B70AFF" w:rsidRPr="00D25B6D" w:rsidRDefault="005C3F52" w:rsidP="00E86016">
      <w:pPr>
        <w:ind w:right="-94"/>
        <w:rPr>
          <w:sz w:val="22"/>
          <w:szCs w:val="22"/>
        </w:rPr>
      </w:pPr>
      <w:r w:rsidRPr="00D25B6D">
        <w:rPr>
          <w:sz w:val="22"/>
          <w:szCs w:val="22"/>
        </w:rPr>
        <w:t>2 options on form:</w:t>
      </w:r>
    </w:p>
    <w:p w14:paraId="646560D1" w14:textId="5DA33D5F" w:rsidR="005C3F52" w:rsidRPr="00D25B6D" w:rsidRDefault="005C3F52" w:rsidP="00E86016">
      <w:pPr>
        <w:pStyle w:val="ListParagraph"/>
        <w:numPr>
          <w:ilvl w:val="0"/>
          <w:numId w:val="24"/>
        </w:numPr>
        <w:ind w:right="-94"/>
        <w:rPr>
          <w:sz w:val="22"/>
          <w:szCs w:val="22"/>
        </w:rPr>
      </w:pPr>
      <w:r w:rsidRPr="00D25B6D">
        <w:rPr>
          <w:sz w:val="22"/>
          <w:szCs w:val="22"/>
        </w:rPr>
        <w:t>pat</w:t>
      </w:r>
      <w:r w:rsidR="007F1373" w:rsidRPr="00D25B6D">
        <w:rPr>
          <w:sz w:val="22"/>
          <w:szCs w:val="22"/>
        </w:rPr>
        <w:t>i</w:t>
      </w:r>
      <w:r w:rsidRPr="00D25B6D">
        <w:rPr>
          <w:sz w:val="22"/>
          <w:szCs w:val="22"/>
        </w:rPr>
        <w:t>ent signs and physician indicates that to best of knowledge patient was capable of consenting</w:t>
      </w:r>
    </w:p>
    <w:p w14:paraId="595FD2B4" w14:textId="6D13E72F" w:rsidR="005C3F52" w:rsidRPr="00D25B6D" w:rsidRDefault="005C3F52" w:rsidP="00E86016">
      <w:pPr>
        <w:pStyle w:val="ListParagraph"/>
        <w:numPr>
          <w:ilvl w:val="0"/>
          <w:numId w:val="24"/>
        </w:numPr>
        <w:ind w:right="-94"/>
        <w:rPr>
          <w:sz w:val="22"/>
          <w:szCs w:val="22"/>
        </w:rPr>
      </w:pPr>
      <w:r w:rsidRPr="00D25B6D">
        <w:rPr>
          <w:sz w:val="22"/>
          <w:szCs w:val="22"/>
        </w:rPr>
        <w:t>patient refuses and physician indicates that patient is involuntary and incapable of appreciating nature of treatment/need for it and therefore incapable of consenting</w:t>
      </w:r>
    </w:p>
    <w:p w14:paraId="7D958B74" w14:textId="77777777" w:rsidR="005C3F52" w:rsidRPr="00D25B6D" w:rsidRDefault="005C3F52" w:rsidP="00E86016">
      <w:pPr>
        <w:ind w:right="-94"/>
        <w:rPr>
          <w:sz w:val="22"/>
          <w:szCs w:val="22"/>
        </w:rPr>
      </w:pPr>
    </w:p>
    <w:p w14:paraId="7BED3029" w14:textId="6A589D38" w:rsidR="005C3F52" w:rsidRPr="00D25B6D" w:rsidRDefault="005C3F52" w:rsidP="00E86016">
      <w:pPr>
        <w:ind w:right="-94"/>
        <w:rPr>
          <w:sz w:val="22"/>
          <w:szCs w:val="22"/>
        </w:rPr>
      </w:pPr>
      <w:r w:rsidRPr="00D25B6D">
        <w:rPr>
          <w:sz w:val="22"/>
          <w:szCs w:val="22"/>
        </w:rPr>
        <w:t xml:space="preserve">PROBLEM: </w:t>
      </w:r>
      <w:r w:rsidR="00B757CB" w:rsidRPr="00D25B6D">
        <w:rPr>
          <w:sz w:val="22"/>
          <w:szCs w:val="22"/>
        </w:rPr>
        <w:t>not really consent</w:t>
      </w:r>
      <w:r w:rsidR="0050772D" w:rsidRPr="00D25B6D">
        <w:rPr>
          <w:sz w:val="22"/>
          <w:szCs w:val="22"/>
        </w:rPr>
        <w:t xml:space="preserve"> – you’re being treated either way..</w:t>
      </w:r>
      <w:r w:rsidR="00B757CB" w:rsidRPr="00D25B6D">
        <w:rPr>
          <w:sz w:val="22"/>
          <w:szCs w:val="22"/>
        </w:rPr>
        <w:t xml:space="preserve"> incompetent if you refuse</w:t>
      </w:r>
      <w:r w:rsidR="0050772D" w:rsidRPr="00D25B6D">
        <w:rPr>
          <w:sz w:val="22"/>
          <w:szCs w:val="22"/>
        </w:rPr>
        <w:t xml:space="preserve"> and force treated</w:t>
      </w:r>
      <w:r w:rsidR="00B757CB" w:rsidRPr="00D25B6D">
        <w:rPr>
          <w:sz w:val="22"/>
          <w:szCs w:val="22"/>
        </w:rPr>
        <w:t>… no option for a competent involuntary patient to refuse (must accept treatment).. suggests that anyone who refuses treatment = incompetent</w:t>
      </w:r>
    </w:p>
    <w:p w14:paraId="4A38510F" w14:textId="77777777" w:rsidR="00AB6960" w:rsidRPr="00D25B6D" w:rsidRDefault="00AB6960" w:rsidP="00E86016">
      <w:pPr>
        <w:ind w:right="-94"/>
        <w:rPr>
          <w:sz w:val="22"/>
          <w:szCs w:val="22"/>
        </w:rPr>
      </w:pPr>
    </w:p>
    <w:p w14:paraId="6D8A878F" w14:textId="5E362FAB" w:rsidR="00AB6960" w:rsidRPr="00D25B6D" w:rsidRDefault="00AB6960" w:rsidP="00E86016">
      <w:pPr>
        <w:pStyle w:val="Heading3"/>
        <w:ind w:right="-94"/>
        <w:rPr>
          <w:i w:val="0"/>
          <w:szCs w:val="22"/>
        </w:rPr>
      </w:pPr>
      <w:bookmarkStart w:id="36" w:name="_Toc247075594"/>
      <w:r w:rsidRPr="00D25B6D">
        <w:rPr>
          <w:szCs w:val="22"/>
        </w:rPr>
        <w:t xml:space="preserve">Fleming v Reid </w:t>
      </w:r>
      <w:r w:rsidRPr="00D25B6D">
        <w:rPr>
          <w:i w:val="0"/>
          <w:szCs w:val="22"/>
        </w:rPr>
        <w:t>[1991 ONCA]</w:t>
      </w:r>
      <w:bookmarkEnd w:id="36"/>
    </w:p>
    <w:p w14:paraId="51E1CB04" w14:textId="22FB120B" w:rsidR="00AB6960" w:rsidRPr="00D25B6D" w:rsidRDefault="00AB6960" w:rsidP="00E86016">
      <w:pPr>
        <w:ind w:right="-94"/>
        <w:rPr>
          <w:sz w:val="22"/>
          <w:szCs w:val="22"/>
        </w:rPr>
      </w:pPr>
      <w:r w:rsidRPr="00D25B6D">
        <w:rPr>
          <w:b/>
          <w:sz w:val="22"/>
          <w:szCs w:val="22"/>
        </w:rPr>
        <w:t>Facts:</w:t>
      </w:r>
      <w:r w:rsidRPr="00D25B6D">
        <w:rPr>
          <w:sz w:val="22"/>
          <w:szCs w:val="22"/>
        </w:rPr>
        <w:t xml:space="preserve"> both Ps NCRMD but being treated under </w:t>
      </w:r>
      <w:r w:rsidRPr="00D25B6D">
        <w:rPr>
          <w:i/>
          <w:sz w:val="22"/>
          <w:szCs w:val="22"/>
        </w:rPr>
        <w:t>Mental Health Act</w:t>
      </w:r>
      <w:r w:rsidRPr="00D25B6D">
        <w:rPr>
          <w:sz w:val="22"/>
          <w:szCs w:val="22"/>
        </w:rPr>
        <w:t xml:space="preserve"> for schizophrenia. Labeled by psychiatrists as </w:t>
      </w:r>
      <w:r w:rsidRPr="00D25B6D">
        <w:rPr>
          <w:i/>
          <w:sz w:val="22"/>
          <w:szCs w:val="22"/>
        </w:rPr>
        <w:t>incompetent</w:t>
      </w:r>
      <w:r w:rsidRPr="00D25B6D">
        <w:rPr>
          <w:sz w:val="22"/>
          <w:szCs w:val="22"/>
        </w:rPr>
        <w:t xml:space="preserve"> (lost appeal to review board). </w:t>
      </w:r>
      <w:r w:rsidR="004224EE" w:rsidRPr="00D25B6D">
        <w:rPr>
          <w:sz w:val="22"/>
          <w:szCs w:val="22"/>
        </w:rPr>
        <w:t>Appointed a SDM - both Ps had expressed previous competent desire to refuse neuroleptic drugs in the past so SDM refused consent. Dr. appealed to review board to override refusal based on best interest</w:t>
      </w:r>
      <w:r w:rsidR="006361A4" w:rsidRPr="00D25B6D">
        <w:rPr>
          <w:sz w:val="22"/>
          <w:szCs w:val="22"/>
        </w:rPr>
        <w:t xml:space="preserve"> (legislation based on mixed model)</w:t>
      </w:r>
    </w:p>
    <w:p w14:paraId="3F0A9C63" w14:textId="4A65F9BF" w:rsidR="00521802" w:rsidRPr="00D25B6D" w:rsidRDefault="00521802" w:rsidP="00E86016">
      <w:pPr>
        <w:ind w:right="-94"/>
        <w:rPr>
          <w:sz w:val="22"/>
          <w:szCs w:val="22"/>
        </w:rPr>
      </w:pPr>
      <w:r w:rsidRPr="00D25B6D">
        <w:rPr>
          <w:b/>
          <w:sz w:val="22"/>
          <w:szCs w:val="22"/>
        </w:rPr>
        <w:t>Issue:</w:t>
      </w:r>
      <w:r w:rsidR="000F106B" w:rsidRPr="00D25B6D">
        <w:rPr>
          <w:b/>
          <w:sz w:val="22"/>
          <w:szCs w:val="22"/>
        </w:rPr>
        <w:t xml:space="preserve"> </w:t>
      </w:r>
      <w:r w:rsidR="000F106B" w:rsidRPr="00D25B6D">
        <w:rPr>
          <w:sz w:val="22"/>
          <w:szCs w:val="22"/>
        </w:rPr>
        <w:t xml:space="preserve">Does provision allowing prior wishes </w:t>
      </w:r>
      <w:r w:rsidR="00795512" w:rsidRPr="00D25B6D">
        <w:rPr>
          <w:sz w:val="22"/>
          <w:szCs w:val="22"/>
        </w:rPr>
        <w:t xml:space="preserve">expression </w:t>
      </w:r>
      <w:r w:rsidR="000F106B" w:rsidRPr="00D25B6D">
        <w:rPr>
          <w:sz w:val="22"/>
          <w:szCs w:val="22"/>
        </w:rPr>
        <w:t>while competent</w:t>
      </w:r>
      <w:r w:rsidR="00795512" w:rsidRPr="00D25B6D">
        <w:rPr>
          <w:sz w:val="22"/>
          <w:szCs w:val="22"/>
        </w:rPr>
        <w:t xml:space="preserve"> to be overridden by review board infringe on s. 7 Charter right?</w:t>
      </w:r>
    </w:p>
    <w:p w14:paraId="151E4B06" w14:textId="00285842" w:rsidR="00521802" w:rsidRPr="00D25B6D" w:rsidRDefault="00521802" w:rsidP="00E86016">
      <w:pPr>
        <w:ind w:right="-94"/>
        <w:rPr>
          <w:sz w:val="22"/>
          <w:szCs w:val="22"/>
        </w:rPr>
      </w:pPr>
      <w:r w:rsidRPr="00D25B6D">
        <w:rPr>
          <w:b/>
          <w:sz w:val="22"/>
          <w:szCs w:val="22"/>
        </w:rPr>
        <w:t>Held:</w:t>
      </w:r>
      <w:r w:rsidRPr="00D25B6D">
        <w:rPr>
          <w:sz w:val="22"/>
          <w:szCs w:val="22"/>
        </w:rPr>
        <w:t xml:space="preserve"> </w:t>
      </w:r>
      <w:r w:rsidR="00795512" w:rsidRPr="00D25B6D">
        <w:rPr>
          <w:sz w:val="22"/>
          <w:szCs w:val="22"/>
        </w:rPr>
        <w:t>Yes, b</w:t>
      </w:r>
      <w:r w:rsidRPr="00D25B6D">
        <w:rPr>
          <w:sz w:val="22"/>
          <w:szCs w:val="22"/>
        </w:rPr>
        <w:t>reach of charter to force someone to take drugs that have serious side effects</w:t>
      </w:r>
    </w:p>
    <w:p w14:paraId="26CE912D" w14:textId="58B914ED" w:rsidR="00795512" w:rsidRPr="00D25B6D" w:rsidRDefault="00795512" w:rsidP="00E86016">
      <w:pPr>
        <w:ind w:right="-94"/>
        <w:rPr>
          <w:sz w:val="22"/>
          <w:szCs w:val="22"/>
        </w:rPr>
      </w:pPr>
      <w:r w:rsidRPr="00D25B6D">
        <w:rPr>
          <w:b/>
          <w:sz w:val="22"/>
          <w:szCs w:val="22"/>
        </w:rPr>
        <w:t>Analysis:</w:t>
      </w:r>
      <w:r w:rsidRPr="00D25B6D">
        <w:rPr>
          <w:sz w:val="22"/>
          <w:szCs w:val="22"/>
        </w:rPr>
        <w:t xml:space="preserve"> </w:t>
      </w:r>
      <w:r w:rsidR="00E64071" w:rsidRPr="00D25B6D">
        <w:rPr>
          <w:sz w:val="22"/>
          <w:szCs w:val="22"/>
        </w:rPr>
        <w:t xml:space="preserve">CL right to bodily integrity and personal autonomy deserved highest order of protection, entrenched in traditions of our law. This right forms an essential part of security of the person and must be included in the liberty interests protected by s. 7. </w:t>
      </w:r>
    </w:p>
    <w:p w14:paraId="144DD08E" w14:textId="3ADC1D14" w:rsidR="00B6291A" w:rsidRPr="00D25B6D" w:rsidRDefault="00B6291A" w:rsidP="00E86016">
      <w:pPr>
        <w:pStyle w:val="ListParagraph"/>
        <w:numPr>
          <w:ilvl w:val="0"/>
          <w:numId w:val="9"/>
        </w:numPr>
        <w:ind w:left="709" w:right="-94"/>
        <w:rPr>
          <w:sz w:val="22"/>
          <w:szCs w:val="22"/>
        </w:rPr>
      </w:pPr>
      <w:r w:rsidRPr="00D25B6D">
        <w:rPr>
          <w:sz w:val="22"/>
          <w:szCs w:val="22"/>
        </w:rPr>
        <w:t>few medical procedures m</w:t>
      </w:r>
      <w:r w:rsidR="00C4022F" w:rsidRPr="00D25B6D">
        <w:rPr>
          <w:sz w:val="22"/>
          <w:szCs w:val="22"/>
        </w:rPr>
        <w:t>ore intrusive tha</w:t>
      </w:r>
      <w:r w:rsidRPr="00D25B6D">
        <w:rPr>
          <w:sz w:val="22"/>
          <w:szCs w:val="22"/>
        </w:rPr>
        <w:t>n forcible injection of powerful mind-altering drugs with severe side effects (neuroleptic drugs = tardive dyskinesia)</w:t>
      </w:r>
    </w:p>
    <w:p w14:paraId="04FEFB45" w14:textId="0D250488" w:rsidR="006A4D52" w:rsidRPr="00D25B6D" w:rsidRDefault="006A4D52" w:rsidP="00E86016">
      <w:pPr>
        <w:pStyle w:val="ListParagraph"/>
        <w:numPr>
          <w:ilvl w:val="0"/>
          <w:numId w:val="9"/>
        </w:numPr>
        <w:ind w:left="709" w:right="-94"/>
        <w:rPr>
          <w:sz w:val="22"/>
          <w:szCs w:val="22"/>
        </w:rPr>
      </w:pPr>
      <w:r w:rsidRPr="00D25B6D">
        <w:rPr>
          <w:sz w:val="22"/>
          <w:szCs w:val="22"/>
        </w:rPr>
        <w:t xml:space="preserve">legislative scheme that allows competent wishes to be overriding without affording hearing as to why SDM </w:t>
      </w:r>
      <w:r w:rsidR="00FF7576" w:rsidRPr="00D25B6D">
        <w:rPr>
          <w:sz w:val="22"/>
          <w:szCs w:val="22"/>
        </w:rPr>
        <w:t>refusal should not be honored violates basic tenets of legal system</w:t>
      </w:r>
    </w:p>
    <w:p w14:paraId="602B8EE0" w14:textId="7CB0F792" w:rsidR="00FF7576" w:rsidRPr="00D25B6D" w:rsidRDefault="00FF7576" w:rsidP="00E86016">
      <w:pPr>
        <w:pStyle w:val="ListParagraph"/>
        <w:numPr>
          <w:ilvl w:val="0"/>
          <w:numId w:val="9"/>
        </w:numPr>
        <w:ind w:left="709" w:right="-94"/>
        <w:rPr>
          <w:sz w:val="22"/>
          <w:szCs w:val="22"/>
        </w:rPr>
      </w:pPr>
      <w:r w:rsidRPr="00D25B6D">
        <w:rPr>
          <w:sz w:val="22"/>
          <w:szCs w:val="22"/>
        </w:rPr>
        <w:t xml:space="preserve">not saved by s. 1- state has not provided any compelling reason for eliminating this right, without any hearing or review, to further the best interests of involuntary incompetent patient contrary to their competent wishes. </w:t>
      </w:r>
    </w:p>
    <w:p w14:paraId="6D35E6E9" w14:textId="4D4A2910" w:rsidR="00167774" w:rsidRPr="00D25B6D" w:rsidRDefault="00167774" w:rsidP="00E86016">
      <w:pPr>
        <w:pStyle w:val="ListParagraph"/>
        <w:numPr>
          <w:ilvl w:val="0"/>
          <w:numId w:val="9"/>
        </w:numPr>
        <w:ind w:left="709" w:right="-94"/>
        <w:rPr>
          <w:sz w:val="22"/>
          <w:szCs w:val="22"/>
        </w:rPr>
      </w:pPr>
      <w:r w:rsidRPr="00D25B6D">
        <w:rPr>
          <w:sz w:val="22"/>
          <w:szCs w:val="22"/>
        </w:rPr>
        <w:t>Defeats purpose of having SDM, if SDM’s decision is not even considered upon review – complete lack of consideration of competent wishes at review level is violation of principle of fundamental justice</w:t>
      </w:r>
      <w:r w:rsidR="00C4022F" w:rsidRPr="00D25B6D">
        <w:rPr>
          <w:sz w:val="22"/>
          <w:szCs w:val="22"/>
        </w:rPr>
        <w:t xml:space="preserve">; </w:t>
      </w:r>
      <w:r w:rsidR="00C4022F" w:rsidRPr="00D25B6D">
        <w:rPr>
          <w:i/>
          <w:sz w:val="22"/>
          <w:szCs w:val="22"/>
        </w:rPr>
        <w:t>best interest</w:t>
      </w:r>
      <w:r w:rsidR="00C4022F" w:rsidRPr="00D25B6D">
        <w:rPr>
          <w:sz w:val="22"/>
          <w:szCs w:val="22"/>
        </w:rPr>
        <w:t xml:space="preserve"> should not be only thing considered</w:t>
      </w:r>
      <w:r w:rsidRPr="00D25B6D">
        <w:rPr>
          <w:sz w:val="22"/>
          <w:szCs w:val="22"/>
        </w:rPr>
        <w:t xml:space="preserve"> </w:t>
      </w:r>
    </w:p>
    <w:p w14:paraId="29546E18" w14:textId="77777777" w:rsidR="00C4022F" w:rsidRPr="00D25B6D" w:rsidRDefault="00C4022F" w:rsidP="00E86016">
      <w:pPr>
        <w:ind w:right="-94"/>
        <w:rPr>
          <w:sz w:val="22"/>
          <w:szCs w:val="22"/>
        </w:rPr>
      </w:pPr>
    </w:p>
    <w:p w14:paraId="2DC5A599" w14:textId="4B878A7C" w:rsidR="00C4022F" w:rsidRPr="00D25B6D" w:rsidRDefault="00C4022F" w:rsidP="00E86016">
      <w:pPr>
        <w:ind w:right="-94"/>
        <w:rPr>
          <w:b/>
          <w:sz w:val="22"/>
          <w:szCs w:val="22"/>
        </w:rPr>
      </w:pPr>
      <w:r w:rsidRPr="00D25B6D">
        <w:rPr>
          <w:b/>
          <w:sz w:val="22"/>
          <w:szCs w:val="22"/>
        </w:rPr>
        <w:t>Ontario’s Response</w:t>
      </w:r>
      <w:r w:rsidR="00763589" w:rsidRPr="00D25B6D">
        <w:rPr>
          <w:b/>
          <w:sz w:val="22"/>
          <w:szCs w:val="22"/>
        </w:rPr>
        <w:t xml:space="preserve"> (illustrated in </w:t>
      </w:r>
      <w:r w:rsidR="00763589" w:rsidRPr="00D25B6D">
        <w:rPr>
          <w:b/>
          <w:i/>
          <w:sz w:val="22"/>
          <w:szCs w:val="22"/>
        </w:rPr>
        <w:t>Verdun-Jones</w:t>
      </w:r>
      <w:r w:rsidR="00763589" w:rsidRPr="00D25B6D">
        <w:rPr>
          <w:b/>
          <w:sz w:val="22"/>
          <w:szCs w:val="22"/>
        </w:rPr>
        <w:t xml:space="preserve"> article)</w:t>
      </w:r>
      <w:r w:rsidRPr="00D25B6D">
        <w:rPr>
          <w:b/>
          <w:sz w:val="22"/>
          <w:szCs w:val="22"/>
        </w:rPr>
        <w:t>:</w:t>
      </w:r>
    </w:p>
    <w:p w14:paraId="767EC9E4" w14:textId="665BF11B" w:rsidR="00C4022F" w:rsidRPr="00D25B6D" w:rsidRDefault="00C4022F" w:rsidP="00E86016">
      <w:pPr>
        <w:pStyle w:val="ListParagraph"/>
        <w:numPr>
          <w:ilvl w:val="0"/>
          <w:numId w:val="9"/>
        </w:numPr>
        <w:ind w:right="-94"/>
        <w:rPr>
          <w:sz w:val="22"/>
          <w:szCs w:val="22"/>
        </w:rPr>
      </w:pPr>
      <w:r w:rsidRPr="00D25B6D">
        <w:rPr>
          <w:sz w:val="22"/>
          <w:szCs w:val="22"/>
        </w:rPr>
        <w:t>added absolute right to refuse for competent patients</w:t>
      </w:r>
    </w:p>
    <w:p w14:paraId="7E0D7C06" w14:textId="030DDE73" w:rsidR="00AC0AE1" w:rsidRPr="00D25B6D" w:rsidRDefault="00AC0AE1" w:rsidP="00E86016">
      <w:pPr>
        <w:pStyle w:val="ListParagraph"/>
        <w:numPr>
          <w:ilvl w:val="0"/>
          <w:numId w:val="9"/>
        </w:numPr>
        <w:ind w:right="-94"/>
        <w:rPr>
          <w:sz w:val="22"/>
          <w:szCs w:val="22"/>
        </w:rPr>
      </w:pPr>
      <w:r w:rsidRPr="00D25B6D">
        <w:rPr>
          <w:sz w:val="22"/>
          <w:szCs w:val="22"/>
        </w:rPr>
        <w:t>added right to appoint SDM for incompetents</w:t>
      </w:r>
    </w:p>
    <w:p w14:paraId="0F95DB61" w14:textId="1693F054" w:rsidR="00AC0AE1" w:rsidRPr="00D25B6D" w:rsidRDefault="00AC0AE1" w:rsidP="00E86016">
      <w:pPr>
        <w:pStyle w:val="ListParagraph"/>
        <w:numPr>
          <w:ilvl w:val="0"/>
          <w:numId w:val="9"/>
        </w:numPr>
        <w:ind w:right="-94"/>
        <w:rPr>
          <w:sz w:val="22"/>
          <w:szCs w:val="22"/>
        </w:rPr>
      </w:pPr>
      <w:r w:rsidRPr="00D25B6D">
        <w:rPr>
          <w:sz w:val="22"/>
          <w:szCs w:val="22"/>
        </w:rPr>
        <w:t xml:space="preserve">added right of review of decision of </w:t>
      </w:r>
      <w:r w:rsidRPr="00D25B6D">
        <w:rPr>
          <w:i/>
          <w:sz w:val="22"/>
          <w:szCs w:val="22"/>
        </w:rPr>
        <w:t>incompetence</w:t>
      </w:r>
    </w:p>
    <w:p w14:paraId="29D8A4AB" w14:textId="36A1AD4D" w:rsidR="00763589" w:rsidRPr="00D25B6D" w:rsidRDefault="00763589" w:rsidP="00E86016">
      <w:pPr>
        <w:pStyle w:val="ListParagraph"/>
        <w:numPr>
          <w:ilvl w:val="0"/>
          <w:numId w:val="9"/>
        </w:numPr>
        <w:ind w:right="-94"/>
        <w:rPr>
          <w:sz w:val="22"/>
          <w:szCs w:val="22"/>
        </w:rPr>
      </w:pPr>
      <w:r w:rsidRPr="00D25B6D">
        <w:rPr>
          <w:sz w:val="22"/>
          <w:szCs w:val="22"/>
        </w:rPr>
        <w:t xml:space="preserve">nothing similar happening in BC just </w:t>
      </w:r>
      <w:proofErr w:type="spellStart"/>
      <w:r w:rsidRPr="00D25B6D">
        <w:rPr>
          <w:i/>
          <w:sz w:val="22"/>
          <w:szCs w:val="22"/>
        </w:rPr>
        <w:t>McCorkell</w:t>
      </w:r>
      <w:proofErr w:type="spellEnd"/>
      <w:r w:rsidRPr="00D25B6D">
        <w:rPr>
          <w:sz w:val="22"/>
          <w:szCs w:val="22"/>
        </w:rPr>
        <w:t xml:space="preserve"> (Carver says </w:t>
      </w:r>
      <w:proofErr w:type="spellStart"/>
      <w:r w:rsidRPr="00D25B6D">
        <w:rPr>
          <w:i/>
          <w:sz w:val="22"/>
          <w:szCs w:val="22"/>
        </w:rPr>
        <w:t>McCorkell</w:t>
      </w:r>
      <w:proofErr w:type="spellEnd"/>
      <w:r w:rsidRPr="00D25B6D">
        <w:rPr>
          <w:i/>
          <w:sz w:val="22"/>
          <w:szCs w:val="22"/>
        </w:rPr>
        <w:t xml:space="preserve"> </w:t>
      </w:r>
      <w:r w:rsidRPr="00D25B6D">
        <w:rPr>
          <w:sz w:val="22"/>
          <w:szCs w:val="22"/>
        </w:rPr>
        <w:t>had chilling effect on BC Charter Challenges)</w:t>
      </w:r>
    </w:p>
    <w:p w14:paraId="3B5D7AD8" w14:textId="77777777" w:rsidR="00112F6B" w:rsidRPr="00D25B6D" w:rsidRDefault="00112F6B" w:rsidP="00E86016">
      <w:pPr>
        <w:ind w:right="-94"/>
        <w:rPr>
          <w:sz w:val="22"/>
          <w:szCs w:val="22"/>
        </w:rPr>
      </w:pPr>
    </w:p>
    <w:p w14:paraId="5A463459" w14:textId="1F0E5CC2" w:rsidR="00763589" w:rsidRPr="00D25B6D" w:rsidRDefault="00FD3724" w:rsidP="00E86016">
      <w:pPr>
        <w:pStyle w:val="Heading2"/>
        <w:ind w:right="-94"/>
        <w:rPr>
          <w:szCs w:val="22"/>
        </w:rPr>
      </w:pPr>
      <w:bookmarkStart w:id="37" w:name="_Toc247075595"/>
      <w:r w:rsidRPr="00D25B6D">
        <w:rPr>
          <w:szCs w:val="22"/>
        </w:rPr>
        <w:t>Community Treatment Orders</w:t>
      </w:r>
      <w:bookmarkEnd w:id="37"/>
    </w:p>
    <w:p w14:paraId="28CEC2A8" w14:textId="73823FA8" w:rsidR="00FD3724" w:rsidRPr="00D25B6D" w:rsidRDefault="00FD3724" w:rsidP="00E86016">
      <w:pPr>
        <w:ind w:right="-94"/>
        <w:rPr>
          <w:sz w:val="22"/>
          <w:szCs w:val="22"/>
        </w:rPr>
      </w:pPr>
      <w:r w:rsidRPr="00D25B6D">
        <w:rPr>
          <w:sz w:val="22"/>
          <w:szCs w:val="22"/>
        </w:rPr>
        <w:t>Movement not yet in BC</w:t>
      </w:r>
      <w:r w:rsidR="00B57CA3" w:rsidRPr="00D25B6D">
        <w:rPr>
          <w:sz w:val="22"/>
          <w:szCs w:val="22"/>
        </w:rPr>
        <w:t xml:space="preserve"> (just have extended leave)</w:t>
      </w:r>
      <w:r w:rsidRPr="00D25B6D">
        <w:rPr>
          <w:sz w:val="22"/>
          <w:szCs w:val="22"/>
        </w:rPr>
        <w:t xml:space="preserve"> but </w:t>
      </w:r>
      <w:proofErr w:type="spellStart"/>
      <w:r w:rsidRPr="00D25B6D">
        <w:rPr>
          <w:sz w:val="22"/>
          <w:szCs w:val="22"/>
        </w:rPr>
        <w:t>defs</w:t>
      </w:r>
      <w:proofErr w:type="spellEnd"/>
      <w:r w:rsidRPr="00D25B6D">
        <w:rPr>
          <w:sz w:val="22"/>
          <w:szCs w:val="22"/>
        </w:rPr>
        <w:t xml:space="preserve"> a trend elsewhere</w:t>
      </w:r>
    </w:p>
    <w:p w14:paraId="05093B06" w14:textId="51FF9CAE" w:rsidR="00FD3724" w:rsidRPr="00D25B6D" w:rsidRDefault="00FD3724" w:rsidP="00E86016">
      <w:pPr>
        <w:pStyle w:val="ListParagraph"/>
        <w:numPr>
          <w:ilvl w:val="0"/>
          <w:numId w:val="9"/>
        </w:numPr>
        <w:ind w:right="-94"/>
        <w:rPr>
          <w:sz w:val="22"/>
          <w:szCs w:val="22"/>
        </w:rPr>
      </w:pPr>
      <w:r w:rsidRPr="00D25B6D">
        <w:rPr>
          <w:sz w:val="22"/>
          <w:szCs w:val="22"/>
        </w:rPr>
        <w:t>in US, referred to as “outpatient committal”</w:t>
      </w:r>
    </w:p>
    <w:p w14:paraId="33FED35E" w14:textId="4B46E73F" w:rsidR="00D07B9E" w:rsidRPr="00D25B6D" w:rsidRDefault="00D07B9E" w:rsidP="00E86016">
      <w:pPr>
        <w:pStyle w:val="ListParagraph"/>
        <w:numPr>
          <w:ilvl w:val="0"/>
          <w:numId w:val="9"/>
        </w:numPr>
        <w:ind w:right="-94"/>
        <w:rPr>
          <w:sz w:val="22"/>
          <w:szCs w:val="22"/>
        </w:rPr>
      </w:pPr>
      <w:r w:rsidRPr="00D25B6D">
        <w:rPr>
          <w:sz w:val="22"/>
          <w:szCs w:val="22"/>
        </w:rPr>
        <w:t>purpose of CTO is to avoid civil commitment an to treat people before commitment is necessary.. allows people to learn to function in community, not just hospital</w:t>
      </w:r>
    </w:p>
    <w:p w14:paraId="5D0AAC42" w14:textId="4E749107" w:rsidR="0021101A" w:rsidRPr="00D25B6D" w:rsidRDefault="0021101A" w:rsidP="00E86016">
      <w:pPr>
        <w:ind w:right="-94"/>
        <w:rPr>
          <w:sz w:val="22"/>
          <w:szCs w:val="22"/>
        </w:rPr>
      </w:pPr>
      <w:r w:rsidRPr="00D25B6D">
        <w:rPr>
          <w:sz w:val="22"/>
          <w:szCs w:val="22"/>
        </w:rPr>
        <w:t>Problems with this in Ontario</w:t>
      </w:r>
      <w:r w:rsidR="004675D3" w:rsidRPr="00D25B6D">
        <w:rPr>
          <w:sz w:val="22"/>
          <w:szCs w:val="22"/>
        </w:rPr>
        <w:t xml:space="preserve"> (discussed in </w:t>
      </w:r>
      <w:r w:rsidR="004675D3" w:rsidRPr="00D25B6D">
        <w:rPr>
          <w:i/>
          <w:sz w:val="22"/>
          <w:szCs w:val="22"/>
        </w:rPr>
        <w:t xml:space="preserve">Carver </w:t>
      </w:r>
      <w:r w:rsidR="004675D3" w:rsidRPr="00D25B6D">
        <w:rPr>
          <w:sz w:val="22"/>
          <w:szCs w:val="22"/>
        </w:rPr>
        <w:t>article – “Brian’s Law and problematic implications of CTOs”)</w:t>
      </w:r>
      <w:r w:rsidRPr="00D25B6D">
        <w:rPr>
          <w:sz w:val="22"/>
          <w:szCs w:val="22"/>
        </w:rPr>
        <w:t>:</w:t>
      </w:r>
    </w:p>
    <w:p w14:paraId="3DA72733" w14:textId="79528408" w:rsidR="0021101A" w:rsidRPr="00D25B6D" w:rsidRDefault="0021101A" w:rsidP="00E86016">
      <w:pPr>
        <w:pStyle w:val="ListParagraph"/>
        <w:numPr>
          <w:ilvl w:val="0"/>
          <w:numId w:val="9"/>
        </w:numPr>
        <w:ind w:right="-94"/>
        <w:rPr>
          <w:sz w:val="22"/>
          <w:szCs w:val="22"/>
        </w:rPr>
      </w:pPr>
      <w:r w:rsidRPr="00D25B6D">
        <w:rPr>
          <w:sz w:val="22"/>
          <w:szCs w:val="22"/>
        </w:rPr>
        <w:t>addresses specific group of individuals – revolving door patients</w:t>
      </w:r>
    </w:p>
    <w:p w14:paraId="0FAA4E82" w14:textId="3C751184" w:rsidR="0021101A" w:rsidRPr="00D25B6D" w:rsidRDefault="0021101A" w:rsidP="00E86016">
      <w:pPr>
        <w:pStyle w:val="ListParagraph"/>
        <w:numPr>
          <w:ilvl w:val="0"/>
          <w:numId w:val="9"/>
        </w:numPr>
        <w:ind w:right="-94"/>
        <w:rPr>
          <w:sz w:val="22"/>
          <w:szCs w:val="22"/>
        </w:rPr>
      </w:pPr>
      <w:r w:rsidRPr="00D25B6D">
        <w:rPr>
          <w:sz w:val="22"/>
          <w:szCs w:val="22"/>
        </w:rPr>
        <w:t>two parts to legislation:</w:t>
      </w:r>
    </w:p>
    <w:p w14:paraId="79A7FBD5" w14:textId="1B99EB0C" w:rsidR="0021101A" w:rsidRPr="00D25B6D" w:rsidRDefault="0021101A" w:rsidP="00E86016">
      <w:pPr>
        <w:pStyle w:val="ListParagraph"/>
        <w:numPr>
          <w:ilvl w:val="1"/>
          <w:numId w:val="9"/>
        </w:numPr>
        <w:ind w:right="-94"/>
        <w:rPr>
          <w:sz w:val="22"/>
          <w:szCs w:val="22"/>
        </w:rPr>
      </w:pPr>
      <w:r w:rsidRPr="00D25B6D">
        <w:rPr>
          <w:sz w:val="22"/>
          <w:szCs w:val="22"/>
        </w:rPr>
        <w:t>new standard for commitment addresses only revol</w:t>
      </w:r>
      <w:r w:rsidR="00750735" w:rsidRPr="00D25B6D">
        <w:rPr>
          <w:sz w:val="22"/>
          <w:szCs w:val="22"/>
        </w:rPr>
        <w:t>v</w:t>
      </w:r>
      <w:r w:rsidRPr="00D25B6D">
        <w:rPr>
          <w:sz w:val="22"/>
          <w:szCs w:val="22"/>
        </w:rPr>
        <w:t>ing door patients who have shown pattern of going off meds</w:t>
      </w:r>
    </w:p>
    <w:p w14:paraId="135989D8" w14:textId="2341C9FB" w:rsidR="0021101A" w:rsidRPr="00D25B6D" w:rsidRDefault="0021101A" w:rsidP="00E86016">
      <w:pPr>
        <w:pStyle w:val="ListParagraph"/>
        <w:numPr>
          <w:ilvl w:val="2"/>
          <w:numId w:val="9"/>
        </w:numPr>
        <w:ind w:right="-94"/>
        <w:rPr>
          <w:sz w:val="22"/>
          <w:szCs w:val="22"/>
        </w:rPr>
      </w:pPr>
      <w:r w:rsidRPr="00D25B6D">
        <w:rPr>
          <w:sz w:val="22"/>
          <w:szCs w:val="22"/>
        </w:rPr>
        <w:t>deterioration standard</w:t>
      </w:r>
    </w:p>
    <w:p w14:paraId="2EDB0454" w14:textId="0FB8381C" w:rsidR="0021101A" w:rsidRPr="00D25B6D" w:rsidRDefault="0021101A" w:rsidP="00E86016">
      <w:pPr>
        <w:pStyle w:val="ListParagraph"/>
        <w:numPr>
          <w:ilvl w:val="2"/>
          <w:numId w:val="9"/>
        </w:numPr>
        <w:ind w:right="-94"/>
        <w:rPr>
          <w:sz w:val="22"/>
          <w:szCs w:val="22"/>
        </w:rPr>
      </w:pPr>
      <w:r w:rsidRPr="00D25B6D">
        <w:rPr>
          <w:sz w:val="22"/>
          <w:szCs w:val="22"/>
        </w:rPr>
        <w:t>in BC, deterioration standard is used for first-time committals</w:t>
      </w:r>
      <w:r w:rsidR="003B72EF" w:rsidRPr="00D25B6D">
        <w:rPr>
          <w:sz w:val="22"/>
          <w:szCs w:val="22"/>
        </w:rPr>
        <w:t>.</w:t>
      </w:r>
    </w:p>
    <w:p w14:paraId="294D3243" w14:textId="2530288E" w:rsidR="003B72EF" w:rsidRPr="00D25B6D" w:rsidRDefault="003B72EF" w:rsidP="00E86016">
      <w:pPr>
        <w:pStyle w:val="ListParagraph"/>
        <w:numPr>
          <w:ilvl w:val="1"/>
          <w:numId w:val="9"/>
        </w:numPr>
        <w:ind w:right="-94"/>
        <w:rPr>
          <w:sz w:val="22"/>
          <w:szCs w:val="22"/>
        </w:rPr>
      </w:pPr>
      <w:r w:rsidRPr="00D25B6D">
        <w:rPr>
          <w:sz w:val="22"/>
          <w:szCs w:val="22"/>
        </w:rPr>
        <w:t>Requires that patient or SDM consent to CTO – if they consent then why do you need an order?</w:t>
      </w:r>
    </w:p>
    <w:p w14:paraId="6AFDC9B6" w14:textId="74149733" w:rsidR="003B72EF" w:rsidRPr="00D25B6D" w:rsidRDefault="003B72EF" w:rsidP="00E86016">
      <w:pPr>
        <w:pStyle w:val="ListParagraph"/>
        <w:numPr>
          <w:ilvl w:val="2"/>
          <w:numId w:val="9"/>
        </w:numPr>
        <w:ind w:right="-94"/>
        <w:rPr>
          <w:sz w:val="22"/>
          <w:szCs w:val="22"/>
        </w:rPr>
      </w:pPr>
      <w:r w:rsidRPr="00D25B6D">
        <w:rPr>
          <w:sz w:val="22"/>
          <w:szCs w:val="22"/>
        </w:rPr>
        <w:t>If you don’t consent then you will be committed on broader standard, or if you withdraw consent, dr. automatically given right to review case for committal</w:t>
      </w:r>
    </w:p>
    <w:p w14:paraId="13FD3701" w14:textId="1159D391" w:rsidR="00F7470D" w:rsidRPr="00D25B6D" w:rsidRDefault="00F7470D" w:rsidP="00E86016">
      <w:pPr>
        <w:pStyle w:val="ListParagraph"/>
        <w:numPr>
          <w:ilvl w:val="0"/>
          <w:numId w:val="9"/>
        </w:numPr>
        <w:ind w:right="-94"/>
        <w:rPr>
          <w:sz w:val="22"/>
          <w:szCs w:val="22"/>
        </w:rPr>
      </w:pPr>
      <w:r w:rsidRPr="00D25B6D">
        <w:rPr>
          <w:sz w:val="22"/>
          <w:szCs w:val="22"/>
        </w:rPr>
        <w:t>is this really consent then?</w:t>
      </w:r>
      <w:r w:rsidR="00F80136" w:rsidRPr="00D25B6D">
        <w:rPr>
          <w:sz w:val="22"/>
          <w:szCs w:val="22"/>
        </w:rPr>
        <w:t xml:space="preserve"> Carver says its not really less restrictive than Hospitalization.. not voluntary</w:t>
      </w:r>
    </w:p>
    <w:p w14:paraId="4EC0596A" w14:textId="77777777" w:rsidR="00F7470D" w:rsidRPr="00D25B6D" w:rsidRDefault="00F7470D" w:rsidP="00E86016">
      <w:pPr>
        <w:ind w:right="-94"/>
        <w:rPr>
          <w:sz w:val="22"/>
          <w:szCs w:val="22"/>
        </w:rPr>
      </w:pPr>
    </w:p>
    <w:p w14:paraId="1B16ECF0" w14:textId="65C76272" w:rsidR="00F7470D" w:rsidRPr="00D25B6D" w:rsidRDefault="00F7470D" w:rsidP="00E86016">
      <w:pPr>
        <w:ind w:right="-94"/>
        <w:rPr>
          <w:sz w:val="22"/>
          <w:szCs w:val="22"/>
        </w:rPr>
      </w:pPr>
      <w:r w:rsidRPr="00D25B6D">
        <w:rPr>
          <w:b/>
          <w:i/>
          <w:color w:val="0000FF"/>
          <w:sz w:val="22"/>
          <w:szCs w:val="22"/>
        </w:rPr>
        <w:t xml:space="preserve">Thompson and Empowerment Council v Ontario </w:t>
      </w:r>
      <w:r w:rsidRPr="00D25B6D">
        <w:rPr>
          <w:b/>
          <w:color w:val="0000FF"/>
          <w:sz w:val="22"/>
          <w:szCs w:val="22"/>
        </w:rPr>
        <w:t>[2013, ONSC]</w:t>
      </w:r>
      <w:r w:rsidRPr="00D25B6D">
        <w:rPr>
          <w:sz w:val="22"/>
          <w:szCs w:val="22"/>
        </w:rPr>
        <w:t xml:space="preserve"> </w:t>
      </w:r>
      <w:r w:rsidRPr="00D25B6D">
        <w:rPr>
          <w:sz w:val="22"/>
          <w:szCs w:val="22"/>
        </w:rPr>
        <w:sym w:font="Wingdings" w:char="F0E0"/>
      </w:r>
      <w:r w:rsidRPr="00D25B6D">
        <w:rPr>
          <w:sz w:val="22"/>
          <w:szCs w:val="22"/>
        </w:rPr>
        <w:t xml:space="preserve"> challenged deterioration and </w:t>
      </w:r>
      <w:r w:rsidR="006E59EE" w:rsidRPr="00D25B6D">
        <w:rPr>
          <w:sz w:val="22"/>
          <w:szCs w:val="22"/>
        </w:rPr>
        <w:t>CTO standard</w:t>
      </w:r>
    </w:p>
    <w:p w14:paraId="38F9E4B2" w14:textId="147FC810" w:rsidR="006E59EE" w:rsidRPr="00D25B6D" w:rsidRDefault="006E59EE" w:rsidP="00E86016">
      <w:pPr>
        <w:pStyle w:val="ListParagraph"/>
        <w:numPr>
          <w:ilvl w:val="0"/>
          <w:numId w:val="9"/>
        </w:numPr>
        <w:ind w:right="-94"/>
        <w:rPr>
          <w:sz w:val="22"/>
          <w:szCs w:val="22"/>
        </w:rPr>
      </w:pPr>
      <w:r w:rsidRPr="00D25B6D">
        <w:rPr>
          <w:sz w:val="22"/>
          <w:szCs w:val="22"/>
        </w:rPr>
        <w:t>CTO’s upheld as constitutional but called for ministerial review because of concerns that they may do more harm than good – coercive in nature</w:t>
      </w:r>
    </w:p>
    <w:p w14:paraId="363602D6" w14:textId="1B2B4823" w:rsidR="006E59EE" w:rsidRPr="00D25B6D" w:rsidRDefault="006E59EE" w:rsidP="00E86016">
      <w:pPr>
        <w:pStyle w:val="ListParagraph"/>
        <w:numPr>
          <w:ilvl w:val="0"/>
          <w:numId w:val="9"/>
        </w:numPr>
        <w:ind w:right="-94"/>
        <w:rPr>
          <w:sz w:val="22"/>
          <w:szCs w:val="22"/>
        </w:rPr>
      </w:pPr>
      <w:r w:rsidRPr="00D25B6D">
        <w:rPr>
          <w:sz w:val="22"/>
          <w:szCs w:val="22"/>
        </w:rPr>
        <w:t>Coercive nature undermines effectiveness and that the people who are doing well were not forced to do CTO because they would have agreed to it anyway.</w:t>
      </w:r>
    </w:p>
    <w:p w14:paraId="4915117B" w14:textId="77777777" w:rsidR="00346BBF" w:rsidRPr="00D25B6D" w:rsidRDefault="00346BBF" w:rsidP="00E86016">
      <w:pPr>
        <w:ind w:right="-94"/>
        <w:rPr>
          <w:sz w:val="22"/>
          <w:szCs w:val="22"/>
        </w:rPr>
      </w:pPr>
    </w:p>
    <w:p w14:paraId="50071346" w14:textId="2635E18D" w:rsidR="00346BBF" w:rsidRPr="00D25B6D" w:rsidRDefault="00346BBF" w:rsidP="00E86016">
      <w:pPr>
        <w:pStyle w:val="Heading1"/>
        <w:ind w:right="-94"/>
        <w:rPr>
          <w:sz w:val="22"/>
          <w:szCs w:val="22"/>
        </w:rPr>
      </w:pPr>
      <w:bookmarkStart w:id="38" w:name="_Toc247075596"/>
      <w:r w:rsidRPr="00D25B6D">
        <w:rPr>
          <w:sz w:val="22"/>
          <w:szCs w:val="22"/>
        </w:rPr>
        <w:t>MENTAL CAPACITY AND DECISION-MAKING</w:t>
      </w:r>
      <w:bookmarkEnd w:id="38"/>
    </w:p>
    <w:p w14:paraId="276F6EB1" w14:textId="3FAA4975" w:rsidR="00B00ED6" w:rsidRPr="00D25B6D" w:rsidRDefault="00B00ED6" w:rsidP="00E86016">
      <w:pPr>
        <w:ind w:right="-94"/>
        <w:rPr>
          <w:b/>
          <w:sz w:val="22"/>
          <w:szCs w:val="22"/>
        </w:rPr>
      </w:pPr>
      <w:r w:rsidRPr="00D25B6D">
        <w:rPr>
          <w:b/>
          <w:sz w:val="22"/>
          <w:szCs w:val="22"/>
        </w:rPr>
        <w:t>Options for obtaining Legal Authority for SDM</w:t>
      </w:r>
    </w:p>
    <w:p w14:paraId="7C923D34" w14:textId="46666158" w:rsidR="009F23A4" w:rsidRPr="00D25B6D" w:rsidRDefault="009F23A4" w:rsidP="00E86016">
      <w:pPr>
        <w:ind w:right="-94"/>
        <w:rPr>
          <w:sz w:val="22"/>
          <w:szCs w:val="22"/>
        </w:rPr>
      </w:pPr>
      <w:r w:rsidRPr="00D25B6D">
        <w:rPr>
          <w:sz w:val="22"/>
          <w:szCs w:val="22"/>
        </w:rPr>
        <w:t xml:space="preserve">Applicable only to </w:t>
      </w:r>
      <w:r w:rsidRPr="00D25B6D">
        <w:rPr>
          <w:i/>
          <w:sz w:val="22"/>
          <w:szCs w:val="22"/>
        </w:rPr>
        <w:t>adults</w:t>
      </w:r>
      <w:r w:rsidRPr="00D25B6D">
        <w:rPr>
          <w:sz w:val="22"/>
          <w:szCs w:val="22"/>
        </w:rPr>
        <w:t xml:space="preserve"> (in BC, anyone 19+)</w:t>
      </w:r>
    </w:p>
    <w:p w14:paraId="4826DC69" w14:textId="77777777" w:rsidR="00B00ED6" w:rsidRPr="00D25B6D" w:rsidRDefault="00B00ED6" w:rsidP="00E86016">
      <w:pPr>
        <w:ind w:right="-94"/>
        <w:rPr>
          <w:sz w:val="22"/>
          <w:szCs w:val="22"/>
        </w:rPr>
      </w:pPr>
    </w:p>
    <w:p w14:paraId="15E2898E" w14:textId="206DCD7E" w:rsidR="00B00ED6" w:rsidRPr="00D25B6D" w:rsidRDefault="00B00ED6" w:rsidP="00E86016">
      <w:pPr>
        <w:ind w:right="-94"/>
        <w:rPr>
          <w:sz w:val="22"/>
          <w:szCs w:val="22"/>
        </w:rPr>
      </w:pPr>
      <w:r w:rsidRPr="00D25B6D">
        <w:rPr>
          <w:sz w:val="22"/>
          <w:szCs w:val="22"/>
        </w:rPr>
        <w:t>Falls under provincial jurisdiction so no guarantee that diff. provinces will respect arrangements made by someone in another province.</w:t>
      </w:r>
    </w:p>
    <w:p w14:paraId="02D0D451" w14:textId="77777777" w:rsidR="00B00ED6" w:rsidRPr="00D25B6D" w:rsidRDefault="00B00ED6" w:rsidP="00E86016">
      <w:pPr>
        <w:ind w:right="-94"/>
        <w:rPr>
          <w:sz w:val="22"/>
          <w:szCs w:val="22"/>
        </w:rPr>
      </w:pPr>
    </w:p>
    <w:p w14:paraId="2F7118BE" w14:textId="40D25E1D" w:rsidR="00B00ED6" w:rsidRPr="00D25B6D" w:rsidRDefault="00B00ED6" w:rsidP="00E86016">
      <w:pPr>
        <w:ind w:right="-94"/>
        <w:rPr>
          <w:b/>
          <w:sz w:val="22"/>
          <w:szCs w:val="22"/>
        </w:rPr>
      </w:pPr>
      <w:r w:rsidRPr="00D25B6D">
        <w:rPr>
          <w:b/>
          <w:sz w:val="22"/>
          <w:szCs w:val="22"/>
        </w:rPr>
        <w:t>Relevant Statute:</w:t>
      </w:r>
    </w:p>
    <w:p w14:paraId="20CF03D2" w14:textId="54D6A6DB" w:rsidR="00B00ED6" w:rsidRPr="00D25B6D" w:rsidRDefault="00B00ED6" w:rsidP="00E86016">
      <w:pPr>
        <w:ind w:right="-94"/>
        <w:rPr>
          <w:i/>
          <w:sz w:val="22"/>
          <w:szCs w:val="22"/>
        </w:rPr>
      </w:pPr>
      <w:r w:rsidRPr="00D25B6D">
        <w:rPr>
          <w:i/>
          <w:sz w:val="22"/>
          <w:szCs w:val="22"/>
        </w:rPr>
        <w:t>Power of Attorney Act</w:t>
      </w:r>
    </w:p>
    <w:p w14:paraId="61715BAB" w14:textId="4933C5E6" w:rsidR="00B00ED6" w:rsidRPr="00D25B6D" w:rsidRDefault="00AC2810" w:rsidP="00E86016">
      <w:pPr>
        <w:ind w:right="-94"/>
        <w:rPr>
          <w:i/>
          <w:sz w:val="22"/>
          <w:szCs w:val="22"/>
        </w:rPr>
      </w:pPr>
      <w:r w:rsidRPr="00D25B6D">
        <w:rPr>
          <w:i/>
          <w:sz w:val="22"/>
          <w:szCs w:val="22"/>
        </w:rPr>
        <w:t>Adult Guardianship</w:t>
      </w:r>
    </w:p>
    <w:p w14:paraId="5923B06A" w14:textId="4BFCE6CB" w:rsidR="00AC2810" w:rsidRPr="00D25B6D" w:rsidRDefault="007719B7" w:rsidP="00E86016">
      <w:pPr>
        <w:ind w:right="-94"/>
        <w:rPr>
          <w:i/>
          <w:sz w:val="22"/>
          <w:szCs w:val="22"/>
        </w:rPr>
      </w:pPr>
      <w:r w:rsidRPr="00D25B6D">
        <w:rPr>
          <w:i/>
          <w:sz w:val="22"/>
          <w:szCs w:val="22"/>
        </w:rPr>
        <w:t>Health Care (Consent) and Care Facility (Admission) Act</w:t>
      </w:r>
    </w:p>
    <w:p w14:paraId="652221CD" w14:textId="68D1E1D7" w:rsidR="00D24914" w:rsidRPr="00D25B6D" w:rsidRDefault="00801716" w:rsidP="00E86016">
      <w:pPr>
        <w:ind w:right="-94"/>
        <w:rPr>
          <w:i/>
          <w:sz w:val="22"/>
          <w:szCs w:val="22"/>
        </w:rPr>
      </w:pPr>
      <w:r w:rsidRPr="00D25B6D">
        <w:rPr>
          <w:i/>
          <w:sz w:val="22"/>
          <w:szCs w:val="22"/>
        </w:rPr>
        <w:t>Representation Agreement Act</w:t>
      </w:r>
    </w:p>
    <w:p w14:paraId="00231082" w14:textId="5C3CF230" w:rsidR="00231D5C" w:rsidRPr="00D25B6D" w:rsidRDefault="00231D5C" w:rsidP="00E86016">
      <w:pPr>
        <w:ind w:right="-94"/>
        <w:rPr>
          <w:i/>
          <w:sz w:val="22"/>
          <w:szCs w:val="22"/>
        </w:rPr>
      </w:pPr>
      <w:r w:rsidRPr="00D25B6D">
        <w:rPr>
          <w:i/>
          <w:sz w:val="22"/>
          <w:szCs w:val="22"/>
        </w:rPr>
        <w:t>Power of Attorney Act</w:t>
      </w:r>
    </w:p>
    <w:p w14:paraId="2AD996BF" w14:textId="7878D6DB" w:rsidR="00A179AD" w:rsidRPr="00D25B6D" w:rsidRDefault="00A179AD" w:rsidP="00E86016">
      <w:pPr>
        <w:ind w:right="-94"/>
        <w:rPr>
          <w:sz w:val="22"/>
          <w:szCs w:val="22"/>
        </w:rPr>
      </w:pPr>
      <w:r w:rsidRPr="00D25B6D">
        <w:rPr>
          <w:i/>
          <w:sz w:val="22"/>
          <w:szCs w:val="22"/>
        </w:rPr>
        <w:t>Patients Property Act</w:t>
      </w:r>
    </w:p>
    <w:p w14:paraId="5F9F8518" w14:textId="77777777" w:rsidR="009C3BEE" w:rsidRPr="00D25B6D" w:rsidRDefault="009C3BEE" w:rsidP="00E86016">
      <w:pPr>
        <w:ind w:right="-94"/>
        <w:rPr>
          <w:sz w:val="22"/>
          <w:szCs w:val="22"/>
        </w:rPr>
      </w:pPr>
    </w:p>
    <w:p w14:paraId="4B70A2B7" w14:textId="33B7A081" w:rsidR="009C3BEE" w:rsidRPr="00D25B6D" w:rsidRDefault="009C3BEE" w:rsidP="00E86016">
      <w:pPr>
        <w:ind w:right="-94"/>
        <w:rPr>
          <w:b/>
          <w:sz w:val="22"/>
          <w:szCs w:val="22"/>
        </w:rPr>
      </w:pPr>
      <w:r w:rsidRPr="00D25B6D">
        <w:rPr>
          <w:b/>
          <w:sz w:val="22"/>
          <w:szCs w:val="22"/>
        </w:rPr>
        <w:t>Two ways to obtain legal authority:</w:t>
      </w:r>
    </w:p>
    <w:p w14:paraId="3B1F1D66" w14:textId="4B7DE040" w:rsidR="009C3BEE" w:rsidRPr="00D25B6D" w:rsidRDefault="009C3BEE" w:rsidP="00E86016">
      <w:pPr>
        <w:pStyle w:val="ListParagraph"/>
        <w:numPr>
          <w:ilvl w:val="0"/>
          <w:numId w:val="27"/>
        </w:numPr>
        <w:ind w:right="-94"/>
        <w:rPr>
          <w:sz w:val="22"/>
          <w:szCs w:val="22"/>
        </w:rPr>
      </w:pPr>
      <w:r w:rsidRPr="00D25B6D">
        <w:rPr>
          <w:sz w:val="22"/>
          <w:szCs w:val="22"/>
        </w:rPr>
        <w:t>SDM appointed by patient</w:t>
      </w:r>
    </w:p>
    <w:p w14:paraId="622D71CF" w14:textId="0B3AED1E" w:rsidR="007F1D15" w:rsidRPr="00D25B6D" w:rsidRDefault="007F1D15" w:rsidP="00E86016">
      <w:pPr>
        <w:pStyle w:val="ListParagraph"/>
        <w:numPr>
          <w:ilvl w:val="1"/>
          <w:numId w:val="27"/>
        </w:numPr>
        <w:ind w:right="-94"/>
        <w:rPr>
          <w:sz w:val="22"/>
          <w:szCs w:val="22"/>
        </w:rPr>
      </w:pPr>
      <w:r w:rsidRPr="00D25B6D">
        <w:rPr>
          <w:sz w:val="22"/>
          <w:szCs w:val="22"/>
        </w:rPr>
        <w:t xml:space="preserve">Historically, mentally ill patients could not pass test for power of attorney by proving that they understood significance of the relationship, so they often fell under </w:t>
      </w:r>
      <w:proofErr w:type="spellStart"/>
      <w:r w:rsidRPr="00D25B6D">
        <w:rPr>
          <w:sz w:val="22"/>
          <w:szCs w:val="22"/>
        </w:rPr>
        <w:t>committeeship</w:t>
      </w:r>
      <w:proofErr w:type="spellEnd"/>
      <w:r w:rsidRPr="00D25B6D">
        <w:rPr>
          <w:sz w:val="22"/>
          <w:szCs w:val="22"/>
        </w:rPr>
        <w:t xml:space="preserve"> (SDM </w:t>
      </w:r>
      <w:r w:rsidR="00EF5C93" w:rsidRPr="00D25B6D">
        <w:rPr>
          <w:sz w:val="22"/>
          <w:szCs w:val="22"/>
        </w:rPr>
        <w:t>court appointed</w:t>
      </w:r>
      <w:r w:rsidRPr="00D25B6D">
        <w:rPr>
          <w:sz w:val="22"/>
          <w:szCs w:val="22"/>
        </w:rPr>
        <w:t>, see below)</w:t>
      </w:r>
    </w:p>
    <w:p w14:paraId="26955586" w14:textId="28805974" w:rsidR="009C3BEE" w:rsidRPr="00D25B6D" w:rsidRDefault="009C3BEE" w:rsidP="00E86016">
      <w:pPr>
        <w:pStyle w:val="ListParagraph"/>
        <w:numPr>
          <w:ilvl w:val="0"/>
          <w:numId w:val="27"/>
        </w:numPr>
        <w:ind w:right="-94"/>
        <w:rPr>
          <w:sz w:val="22"/>
          <w:szCs w:val="22"/>
        </w:rPr>
      </w:pPr>
      <w:r w:rsidRPr="00D25B6D">
        <w:rPr>
          <w:sz w:val="22"/>
          <w:szCs w:val="22"/>
        </w:rPr>
        <w:t>SDM imposed on patient</w:t>
      </w:r>
      <w:r w:rsidR="00521381" w:rsidRPr="00D25B6D">
        <w:rPr>
          <w:sz w:val="22"/>
          <w:szCs w:val="22"/>
        </w:rPr>
        <w:t xml:space="preserve"> (committee = Personal Guardian)</w:t>
      </w:r>
    </w:p>
    <w:p w14:paraId="523DBABE" w14:textId="79C7F5B6" w:rsidR="00C21961" w:rsidRPr="00D25B6D" w:rsidRDefault="00C21961" w:rsidP="00E86016">
      <w:pPr>
        <w:pStyle w:val="ListParagraph"/>
        <w:numPr>
          <w:ilvl w:val="0"/>
          <w:numId w:val="30"/>
        </w:numPr>
        <w:ind w:right="-94"/>
        <w:rPr>
          <w:sz w:val="22"/>
          <w:szCs w:val="22"/>
        </w:rPr>
      </w:pPr>
      <w:r w:rsidRPr="00D25B6D">
        <w:rPr>
          <w:i/>
          <w:sz w:val="22"/>
          <w:szCs w:val="22"/>
        </w:rPr>
        <w:t>Patients Property Act</w:t>
      </w:r>
      <w:r w:rsidRPr="00D25B6D">
        <w:rPr>
          <w:sz w:val="22"/>
          <w:szCs w:val="22"/>
        </w:rPr>
        <w:t>, s. 2 – Attorney general or near relative of person may apply for order declaring person is incapable of managing own affairs because of mental disorder</w:t>
      </w:r>
    </w:p>
    <w:p w14:paraId="49D47235" w14:textId="741383BA" w:rsidR="002A7AF8" w:rsidRPr="00D25B6D" w:rsidRDefault="002A7AF8" w:rsidP="00E86016">
      <w:pPr>
        <w:pStyle w:val="ListParagraph"/>
        <w:numPr>
          <w:ilvl w:val="1"/>
          <w:numId w:val="30"/>
        </w:numPr>
        <w:ind w:right="-94"/>
        <w:rPr>
          <w:sz w:val="22"/>
          <w:szCs w:val="22"/>
        </w:rPr>
      </w:pPr>
      <w:r w:rsidRPr="00D25B6D">
        <w:rPr>
          <w:sz w:val="22"/>
          <w:szCs w:val="22"/>
        </w:rPr>
        <w:t>Amount</w:t>
      </w:r>
      <w:r w:rsidR="00BF0BC4" w:rsidRPr="00D25B6D">
        <w:rPr>
          <w:sz w:val="22"/>
          <w:szCs w:val="22"/>
        </w:rPr>
        <w:t>s</w:t>
      </w:r>
      <w:r w:rsidRPr="00D25B6D">
        <w:rPr>
          <w:sz w:val="22"/>
          <w:szCs w:val="22"/>
        </w:rPr>
        <w:t xml:space="preserve"> to civil death, lose right to refuse treatment or make any decisions at all</w:t>
      </w:r>
      <w:r w:rsidR="00BF0BC4" w:rsidRPr="00D25B6D">
        <w:rPr>
          <w:sz w:val="22"/>
          <w:szCs w:val="22"/>
        </w:rPr>
        <w:t>, can’t get married, etc.</w:t>
      </w:r>
    </w:p>
    <w:p w14:paraId="64BEB158" w14:textId="07D96039" w:rsidR="002A7AF8" w:rsidRPr="00D25B6D" w:rsidRDefault="002A7AF8" w:rsidP="00E86016">
      <w:pPr>
        <w:pStyle w:val="ListParagraph"/>
        <w:numPr>
          <w:ilvl w:val="1"/>
          <w:numId w:val="30"/>
        </w:numPr>
        <w:ind w:right="-94"/>
        <w:rPr>
          <w:sz w:val="22"/>
          <w:szCs w:val="22"/>
        </w:rPr>
      </w:pPr>
      <w:r w:rsidRPr="00D25B6D">
        <w:rPr>
          <w:sz w:val="22"/>
          <w:szCs w:val="22"/>
        </w:rPr>
        <w:t xml:space="preserve">Committee of the </w:t>
      </w:r>
      <w:r w:rsidRPr="00D25B6D">
        <w:rPr>
          <w:sz w:val="22"/>
          <w:szCs w:val="22"/>
          <w:u w:val="single"/>
        </w:rPr>
        <w:t>person</w:t>
      </w:r>
      <w:r w:rsidRPr="00D25B6D">
        <w:rPr>
          <w:sz w:val="22"/>
          <w:szCs w:val="22"/>
        </w:rPr>
        <w:t xml:space="preserve"> (personal and health decisions)</w:t>
      </w:r>
    </w:p>
    <w:p w14:paraId="103B4D6B" w14:textId="4D24D092" w:rsidR="00DA5503" w:rsidRPr="00D25B6D" w:rsidRDefault="00EF1DB2" w:rsidP="00E86016">
      <w:pPr>
        <w:pStyle w:val="ListParagraph"/>
        <w:numPr>
          <w:ilvl w:val="1"/>
          <w:numId w:val="30"/>
        </w:numPr>
        <w:ind w:right="-94"/>
        <w:rPr>
          <w:sz w:val="22"/>
          <w:szCs w:val="22"/>
        </w:rPr>
      </w:pPr>
      <w:r w:rsidRPr="00D25B6D">
        <w:rPr>
          <w:sz w:val="22"/>
          <w:szCs w:val="22"/>
        </w:rPr>
        <w:t xml:space="preserve">Or </w:t>
      </w:r>
      <w:r w:rsidR="00DA5503" w:rsidRPr="00D25B6D">
        <w:rPr>
          <w:sz w:val="22"/>
          <w:szCs w:val="22"/>
        </w:rPr>
        <w:t xml:space="preserve">Committee of the </w:t>
      </w:r>
      <w:r w:rsidR="00DA5503" w:rsidRPr="00D25B6D">
        <w:rPr>
          <w:sz w:val="22"/>
          <w:szCs w:val="22"/>
          <w:u w:val="single"/>
        </w:rPr>
        <w:t>estate</w:t>
      </w:r>
      <w:r w:rsidR="00DA5503" w:rsidRPr="00D25B6D">
        <w:rPr>
          <w:sz w:val="22"/>
          <w:szCs w:val="22"/>
        </w:rPr>
        <w:t xml:space="preserve"> (legal and financial matters) </w:t>
      </w:r>
    </w:p>
    <w:p w14:paraId="01D20411" w14:textId="2624D519" w:rsidR="003459AD" w:rsidRPr="00D25B6D" w:rsidRDefault="003459AD" w:rsidP="00E86016">
      <w:pPr>
        <w:pStyle w:val="ListParagraph"/>
        <w:numPr>
          <w:ilvl w:val="0"/>
          <w:numId w:val="30"/>
        </w:numPr>
        <w:ind w:right="-94"/>
        <w:rPr>
          <w:sz w:val="22"/>
          <w:szCs w:val="22"/>
        </w:rPr>
      </w:pPr>
      <w:r w:rsidRPr="00D25B6D">
        <w:rPr>
          <w:sz w:val="22"/>
          <w:szCs w:val="22"/>
        </w:rPr>
        <w:t xml:space="preserve">Certificate of incapability </w:t>
      </w:r>
      <w:r w:rsidR="00090616" w:rsidRPr="00D25B6D">
        <w:rPr>
          <w:sz w:val="22"/>
          <w:szCs w:val="22"/>
        </w:rPr>
        <w:t xml:space="preserve">(ONLY RELATES TO COMMITTEE OF THE ESTATE) </w:t>
      </w:r>
      <w:r w:rsidRPr="00D25B6D">
        <w:rPr>
          <w:sz w:val="22"/>
          <w:szCs w:val="22"/>
        </w:rPr>
        <w:t>granted by public guardian or trustee, issued by director of provincial mental health facility; says that adult is incapable of managing affairs due to mental infirmity</w:t>
      </w:r>
      <w:r w:rsidR="00E45B0C" w:rsidRPr="00D25B6D">
        <w:rPr>
          <w:sz w:val="22"/>
          <w:szCs w:val="22"/>
        </w:rPr>
        <w:t xml:space="preserve"> and PGT becomes committee of the estate</w:t>
      </w:r>
    </w:p>
    <w:p w14:paraId="15F76128" w14:textId="6B0AD534" w:rsidR="003158D4" w:rsidRPr="00D25B6D" w:rsidRDefault="003158D4" w:rsidP="00E86016">
      <w:pPr>
        <w:pStyle w:val="ListParagraph"/>
        <w:numPr>
          <w:ilvl w:val="0"/>
          <w:numId w:val="30"/>
        </w:numPr>
        <w:ind w:right="-94"/>
        <w:rPr>
          <w:sz w:val="22"/>
          <w:szCs w:val="22"/>
        </w:rPr>
      </w:pPr>
      <w:r w:rsidRPr="00D25B6D">
        <w:rPr>
          <w:sz w:val="22"/>
          <w:szCs w:val="22"/>
        </w:rPr>
        <w:t xml:space="preserve">Note that once certificate of incapability has been issued, it is almost impossible to get committee reversed. You have to go to court and prove that you now have </w:t>
      </w:r>
      <w:r w:rsidRPr="00D25B6D">
        <w:rPr>
          <w:i/>
          <w:sz w:val="22"/>
          <w:szCs w:val="22"/>
        </w:rPr>
        <w:t>no</w:t>
      </w:r>
      <w:r w:rsidRPr="00D25B6D">
        <w:rPr>
          <w:sz w:val="22"/>
          <w:szCs w:val="22"/>
        </w:rPr>
        <w:t xml:space="preserve"> mental disability whatsoever, if you wanted to instead make a rep agreement (which you would be able to because you can have a mental disability and be capable)</w:t>
      </w:r>
      <w:r w:rsidR="004E59AC" w:rsidRPr="00D25B6D">
        <w:rPr>
          <w:sz w:val="22"/>
          <w:szCs w:val="22"/>
        </w:rPr>
        <w:t>. Most people fail because they still have some mild form of mental disability.</w:t>
      </w:r>
    </w:p>
    <w:p w14:paraId="30659F95" w14:textId="77777777" w:rsidR="00954848" w:rsidRPr="00D25B6D" w:rsidRDefault="00954848" w:rsidP="00E86016">
      <w:pPr>
        <w:ind w:right="-94"/>
        <w:rPr>
          <w:sz w:val="22"/>
          <w:szCs w:val="22"/>
        </w:rPr>
      </w:pPr>
    </w:p>
    <w:p w14:paraId="61D7EB01" w14:textId="70A57397" w:rsidR="00954848" w:rsidRPr="00D25B6D" w:rsidRDefault="00954848" w:rsidP="00E86016">
      <w:pPr>
        <w:pStyle w:val="Heading2"/>
        <w:ind w:right="-94"/>
        <w:rPr>
          <w:szCs w:val="22"/>
        </w:rPr>
      </w:pPr>
      <w:bookmarkStart w:id="39" w:name="_Toc247075597"/>
      <w:r w:rsidRPr="00D25B6D">
        <w:rPr>
          <w:szCs w:val="22"/>
        </w:rPr>
        <w:t>Project to Review Adult Guardianship Legislation</w:t>
      </w:r>
      <w:bookmarkEnd w:id="39"/>
    </w:p>
    <w:p w14:paraId="335F78AE" w14:textId="1E9FDD7C" w:rsidR="00954848" w:rsidRPr="00D25B6D" w:rsidRDefault="00954848" w:rsidP="00E86016">
      <w:pPr>
        <w:ind w:right="-94"/>
        <w:rPr>
          <w:sz w:val="22"/>
          <w:szCs w:val="22"/>
        </w:rPr>
      </w:pPr>
      <w:r w:rsidRPr="00D25B6D">
        <w:rPr>
          <w:i/>
          <w:sz w:val="22"/>
          <w:szCs w:val="22"/>
        </w:rPr>
        <w:t>Adult Guardianship Act,</w:t>
      </w:r>
      <w:r w:rsidRPr="00D25B6D">
        <w:rPr>
          <w:sz w:val="22"/>
          <w:szCs w:val="22"/>
        </w:rPr>
        <w:t xml:space="preserve"> s. 2 sets out guiding principles:</w:t>
      </w:r>
    </w:p>
    <w:p w14:paraId="22A13CA2" w14:textId="77777777" w:rsidR="00954848" w:rsidRPr="00D25B6D" w:rsidRDefault="00954848" w:rsidP="00E86016">
      <w:pPr>
        <w:ind w:right="-94"/>
        <w:rPr>
          <w:sz w:val="22"/>
          <w:szCs w:val="22"/>
        </w:rPr>
      </w:pPr>
    </w:p>
    <w:p w14:paraId="706CC645" w14:textId="271D1677" w:rsidR="00954848" w:rsidRPr="00D25B6D" w:rsidRDefault="00037AAA" w:rsidP="00E86016">
      <w:pPr>
        <w:widowControl w:val="0"/>
        <w:autoSpaceDE w:val="0"/>
        <w:autoSpaceDN w:val="0"/>
        <w:adjustRightInd w:val="0"/>
        <w:spacing w:after="200"/>
        <w:ind w:left="720" w:right="-94"/>
        <w:rPr>
          <w:rFonts w:cs="Verdana"/>
          <w:i/>
          <w:sz w:val="22"/>
          <w:szCs w:val="22"/>
        </w:rPr>
      </w:pPr>
      <w:r w:rsidRPr="00D25B6D">
        <w:rPr>
          <w:rFonts w:cs="Verdana"/>
          <w:i/>
          <w:sz w:val="22"/>
          <w:szCs w:val="22"/>
        </w:rPr>
        <w:t xml:space="preserve"> </w:t>
      </w:r>
      <w:r w:rsidR="00954848" w:rsidRPr="00D25B6D">
        <w:rPr>
          <w:rFonts w:cs="Verdana"/>
          <w:i/>
          <w:sz w:val="22"/>
          <w:szCs w:val="22"/>
        </w:rPr>
        <w:t>(a) all adults are entitled to live in the manner they wish and to accept or refuse support, assistance or protection as long as they do not harm others and they are capable of making decisions about those matters;</w:t>
      </w:r>
    </w:p>
    <w:p w14:paraId="17FF4499" w14:textId="77777777" w:rsidR="00954848" w:rsidRPr="00D25B6D" w:rsidRDefault="00954848" w:rsidP="00E86016">
      <w:pPr>
        <w:widowControl w:val="0"/>
        <w:autoSpaceDE w:val="0"/>
        <w:autoSpaceDN w:val="0"/>
        <w:adjustRightInd w:val="0"/>
        <w:ind w:left="720" w:right="-94"/>
        <w:rPr>
          <w:rFonts w:cs="Verdana"/>
          <w:i/>
          <w:sz w:val="22"/>
          <w:szCs w:val="22"/>
        </w:rPr>
      </w:pPr>
      <w:r w:rsidRPr="00D25B6D">
        <w:rPr>
          <w:rFonts w:cs="Verdana"/>
          <w:i/>
          <w:sz w:val="22"/>
          <w:szCs w:val="22"/>
        </w:rPr>
        <w:t>(b) all adults should receive the most effective, but the least restrictive and intrusive, form of support, assistance or protection when they are unable to care for themselves or their financial affairs;</w:t>
      </w:r>
    </w:p>
    <w:p w14:paraId="36F75B0E" w14:textId="77777777" w:rsidR="00954848" w:rsidRPr="00D25B6D" w:rsidRDefault="00954848" w:rsidP="00E86016">
      <w:pPr>
        <w:ind w:right="-94"/>
        <w:rPr>
          <w:rFonts w:cs="Verdana"/>
          <w:i/>
          <w:sz w:val="22"/>
          <w:szCs w:val="22"/>
        </w:rPr>
      </w:pPr>
    </w:p>
    <w:p w14:paraId="4A6CE7C6" w14:textId="77777777" w:rsidR="00954848" w:rsidRPr="00D25B6D" w:rsidRDefault="00954848" w:rsidP="00E86016">
      <w:pPr>
        <w:ind w:left="720" w:right="-94"/>
        <w:rPr>
          <w:i/>
          <w:sz w:val="22"/>
          <w:szCs w:val="22"/>
        </w:rPr>
      </w:pPr>
      <w:r w:rsidRPr="00D25B6D">
        <w:rPr>
          <w:rFonts w:cs="Verdana"/>
          <w:i/>
          <w:sz w:val="22"/>
          <w:szCs w:val="22"/>
        </w:rPr>
        <w:t>(c) the court should not be asked to appoint, and should not appoint, guardians unless alternatives, such as the provision of support and assistance, have been tried or carefully considered.</w:t>
      </w:r>
      <w:r w:rsidRPr="00D25B6D">
        <w:rPr>
          <w:i/>
          <w:sz w:val="22"/>
          <w:szCs w:val="22"/>
        </w:rPr>
        <w:t xml:space="preserve"> </w:t>
      </w:r>
    </w:p>
    <w:p w14:paraId="3D84F92E" w14:textId="77777777" w:rsidR="00037AAA" w:rsidRPr="00D25B6D" w:rsidRDefault="00037AAA" w:rsidP="00E86016">
      <w:pPr>
        <w:ind w:right="-94"/>
        <w:rPr>
          <w:sz w:val="22"/>
          <w:szCs w:val="22"/>
        </w:rPr>
      </w:pPr>
    </w:p>
    <w:p w14:paraId="31581C79" w14:textId="5CB10229" w:rsidR="00037AAA" w:rsidRPr="00D25B6D" w:rsidRDefault="00483C9F" w:rsidP="00E86016">
      <w:pPr>
        <w:pStyle w:val="Heading2"/>
        <w:ind w:right="-94"/>
        <w:rPr>
          <w:szCs w:val="22"/>
        </w:rPr>
      </w:pPr>
      <w:bookmarkStart w:id="40" w:name="_Toc247075598"/>
      <w:r w:rsidRPr="00D25B6D">
        <w:rPr>
          <w:szCs w:val="22"/>
        </w:rPr>
        <w:t>New legislation</w:t>
      </w:r>
      <w:bookmarkEnd w:id="40"/>
    </w:p>
    <w:p w14:paraId="5692E6E7" w14:textId="1546E78D" w:rsidR="00483C9F" w:rsidRPr="00D25B6D" w:rsidRDefault="00483C9F" w:rsidP="00E86016">
      <w:pPr>
        <w:ind w:right="-94"/>
        <w:rPr>
          <w:sz w:val="22"/>
          <w:szCs w:val="22"/>
        </w:rPr>
      </w:pPr>
      <w:r w:rsidRPr="00D25B6D">
        <w:rPr>
          <w:sz w:val="22"/>
          <w:szCs w:val="22"/>
        </w:rPr>
        <w:t>In 2000, legislation package was passed. Now there is Committee of estate</w:t>
      </w:r>
      <w:r w:rsidR="00A179AD" w:rsidRPr="00D25B6D">
        <w:rPr>
          <w:sz w:val="22"/>
          <w:szCs w:val="22"/>
        </w:rPr>
        <w:t xml:space="preserve"> (financial and legal matters)</w:t>
      </w:r>
      <w:r w:rsidRPr="00D25B6D">
        <w:rPr>
          <w:sz w:val="22"/>
          <w:szCs w:val="22"/>
        </w:rPr>
        <w:t>, Committee of the person</w:t>
      </w:r>
      <w:r w:rsidR="00A179AD" w:rsidRPr="00D25B6D">
        <w:rPr>
          <w:sz w:val="22"/>
          <w:szCs w:val="22"/>
        </w:rPr>
        <w:t xml:space="preserve"> (</w:t>
      </w:r>
      <w:r w:rsidR="00E15D7F" w:rsidRPr="00D25B6D">
        <w:rPr>
          <w:sz w:val="22"/>
          <w:szCs w:val="22"/>
        </w:rPr>
        <w:t>health and personal matters)</w:t>
      </w:r>
      <w:r w:rsidRPr="00D25B6D">
        <w:rPr>
          <w:sz w:val="22"/>
          <w:szCs w:val="22"/>
        </w:rPr>
        <w:t xml:space="preserve">, </w:t>
      </w:r>
      <w:r w:rsidRPr="00D25B6D">
        <w:rPr>
          <w:i/>
          <w:sz w:val="22"/>
          <w:szCs w:val="22"/>
        </w:rPr>
        <w:t>Representation Agreements Act</w:t>
      </w:r>
      <w:r w:rsidR="00D24914" w:rsidRPr="00D25B6D">
        <w:rPr>
          <w:sz w:val="22"/>
          <w:szCs w:val="22"/>
        </w:rPr>
        <w:t xml:space="preserve"> (one of the best mental health statutes in the world)</w:t>
      </w:r>
      <w:r w:rsidRPr="00D25B6D">
        <w:rPr>
          <w:sz w:val="22"/>
          <w:szCs w:val="22"/>
        </w:rPr>
        <w:t xml:space="preserve">, and enduring power of attorney (only for financial and legal matters; enduring = </w:t>
      </w:r>
      <w:r w:rsidR="005D0063" w:rsidRPr="00D25B6D">
        <w:rPr>
          <w:sz w:val="22"/>
          <w:szCs w:val="22"/>
        </w:rPr>
        <w:t>power of attorney effective even with mental deterioration)</w:t>
      </w:r>
    </w:p>
    <w:p w14:paraId="0278CD5E" w14:textId="77777777" w:rsidR="005D0063" w:rsidRPr="00D25B6D" w:rsidRDefault="005D0063" w:rsidP="00E86016">
      <w:pPr>
        <w:ind w:right="-94"/>
        <w:rPr>
          <w:sz w:val="22"/>
          <w:szCs w:val="22"/>
        </w:rPr>
      </w:pPr>
    </w:p>
    <w:p w14:paraId="6F6B4AB2" w14:textId="1826C814" w:rsidR="005D0063" w:rsidRPr="00D25B6D" w:rsidRDefault="005D0063" w:rsidP="00E86016">
      <w:pPr>
        <w:ind w:right="-94"/>
        <w:rPr>
          <w:sz w:val="22"/>
          <w:szCs w:val="22"/>
        </w:rPr>
      </w:pPr>
      <w:r w:rsidRPr="00D25B6D">
        <w:rPr>
          <w:sz w:val="22"/>
          <w:szCs w:val="22"/>
        </w:rPr>
        <w:t xml:space="preserve">2011 was last time this area of law was revised. Allows for </w:t>
      </w:r>
      <w:r w:rsidRPr="00D25B6D">
        <w:rPr>
          <w:i/>
          <w:sz w:val="22"/>
          <w:szCs w:val="22"/>
        </w:rPr>
        <w:t>advanced directives</w:t>
      </w:r>
      <w:r w:rsidRPr="00D25B6D">
        <w:rPr>
          <w:sz w:val="22"/>
          <w:szCs w:val="22"/>
        </w:rPr>
        <w:t xml:space="preserve"> which serve to cover only </w:t>
      </w:r>
      <w:r w:rsidRPr="00D25B6D">
        <w:rPr>
          <w:sz w:val="22"/>
          <w:szCs w:val="22"/>
          <w:u w:val="single"/>
        </w:rPr>
        <w:t>health care</w:t>
      </w:r>
      <w:r w:rsidRPr="00D25B6D">
        <w:rPr>
          <w:sz w:val="22"/>
          <w:szCs w:val="22"/>
        </w:rPr>
        <w:t xml:space="preserve">. </w:t>
      </w:r>
    </w:p>
    <w:p w14:paraId="0676D71B" w14:textId="6F23CD39" w:rsidR="005D0063" w:rsidRPr="00D25B6D" w:rsidRDefault="005D0063" w:rsidP="00E86016">
      <w:pPr>
        <w:pStyle w:val="ListParagraph"/>
        <w:numPr>
          <w:ilvl w:val="0"/>
          <w:numId w:val="9"/>
        </w:numPr>
        <w:ind w:right="-94"/>
        <w:rPr>
          <w:sz w:val="22"/>
          <w:szCs w:val="22"/>
        </w:rPr>
      </w:pPr>
      <w:r w:rsidRPr="00D25B6D">
        <w:rPr>
          <w:sz w:val="22"/>
          <w:szCs w:val="22"/>
        </w:rPr>
        <w:t>must specify hypothetical situation and say “I accept/refuse this type of treatment if X happens to me”</w:t>
      </w:r>
    </w:p>
    <w:p w14:paraId="681E5806" w14:textId="77777777" w:rsidR="005D0063" w:rsidRPr="00D25B6D" w:rsidRDefault="005D0063" w:rsidP="00E86016">
      <w:pPr>
        <w:ind w:right="-94"/>
        <w:rPr>
          <w:sz w:val="22"/>
          <w:szCs w:val="22"/>
        </w:rPr>
      </w:pPr>
    </w:p>
    <w:p w14:paraId="71466F8D" w14:textId="77777777" w:rsidR="00D24914" w:rsidRPr="00D25B6D" w:rsidRDefault="00D24914" w:rsidP="00E86016">
      <w:pPr>
        <w:pStyle w:val="Heading2"/>
        <w:ind w:right="-94"/>
        <w:rPr>
          <w:szCs w:val="22"/>
        </w:rPr>
      </w:pPr>
      <w:bookmarkStart w:id="41" w:name="_Toc247075599"/>
      <w:r w:rsidRPr="00D25B6D">
        <w:rPr>
          <w:szCs w:val="22"/>
        </w:rPr>
        <w:t>Types of decisions:</w:t>
      </w:r>
      <w:bookmarkEnd w:id="41"/>
    </w:p>
    <w:p w14:paraId="3632727A" w14:textId="77777777" w:rsidR="00D24914" w:rsidRPr="00D25B6D" w:rsidRDefault="00D24914" w:rsidP="00E86016">
      <w:pPr>
        <w:pStyle w:val="ListParagraph"/>
        <w:numPr>
          <w:ilvl w:val="0"/>
          <w:numId w:val="26"/>
        </w:numPr>
        <w:ind w:right="-94"/>
        <w:rPr>
          <w:sz w:val="22"/>
          <w:szCs w:val="22"/>
        </w:rPr>
      </w:pPr>
      <w:r w:rsidRPr="00D25B6D">
        <w:rPr>
          <w:sz w:val="22"/>
          <w:szCs w:val="22"/>
        </w:rPr>
        <w:t xml:space="preserve">Health care </w:t>
      </w:r>
      <w:r w:rsidRPr="00D25B6D">
        <w:rPr>
          <w:sz w:val="22"/>
          <w:szCs w:val="22"/>
        </w:rPr>
        <w:sym w:font="Wingdings" w:char="F0E0"/>
      </w:r>
      <w:r w:rsidRPr="00D25B6D">
        <w:rPr>
          <w:sz w:val="22"/>
          <w:szCs w:val="22"/>
        </w:rPr>
        <w:t xml:space="preserve"> consent or refusal to consent to proposed healthcare treatment, such as medications, surgery, chemotherapy, etc.</w:t>
      </w:r>
    </w:p>
    <w:p w14:paraId="485E8EB5" w14:textId="77777777" w:rsidR="00D24914" w:rsidRPr="00D25B6D" w:rsidRDefault="00D24914" w:rsidP="00E86016">
      <w:pPr>
        <w:pStyle w:val="ListParagraph"/>
        <w:numPr>
          <w:ilvl w:val="0"/>
          <w:numId w:val="26"/>
        </w:numPr>
        <w:ind w:right="-94"/>
        <w:rPr>
          <w:sz w:val="22"/>
          <w:szCs w:val="22"/>
        </w:rPr>
      </w:pPr>
      <w:r w:rsidRPr="00D25B6D">
        <w:rPr>
          <w:sz w:val="22"/>
          <w:szCs w:val="22"/>
        </w:rPr>
        <w:t xml:space="preserve">Personal care </w:t>
      </w:r>
      <w:r w:rsidRPr="00D25B6D">
        <w:rPr>
          <w:sz w:val="22"/>
          <w:szCs w:val="22"/>
        </w:rPr>
        <w:sym w:font="Wingdings" w:char="F0E0"/>
      </w:r>
      <w:r w:rsidRPr="00D25B6D">
        <w:rPr>
          <w:sz w:val="22"/>
          <w:szCs w:val="22"/>
        </w:rPr>
        <w:t xml:space="preserve"> living arrangements, personal support staff/services, diet, personal safety, spiritual matters, care of pets, etc.</w:t>
      </w:r>
    </w:p>
    <w:p w14:paraId="6E958E2B" w14:textId="77777777" w:rsidR="00D24914" w:rsidRPr="00D25B6D" w:rsidRDefault="00D24914" w:rsidP="00E86016">
      <w:pPr>
        <w:pStyle w:val="ListParagraph"/>
        <w:numPr>
          <w:ilvl w:val="0"/>
          <w:numId w:val="26"/>
        </w:numPr>
        <w:ind w:right="-94"/>
        <w:rPr>
          <w:sz w:val="22"/>
          <w:szCs w:val="22"/>
        </w:rPr>
      </w:pPr>
      <w:r w:rsidRPr="00D25B6D">
        <w:rPr>
          <w:sz w:val="22"/>
          <w:szCs w:val="22"/>
        </w:rPr>
        <w:t xml:space="preserve">Financial </w:t>
      </w:r>
      <w:r w:rsidRPr="00D25B6D">
        <w:rPr>
          <w:sz w:val="22"/>
          <w:szCs w:val="22"/>
        </w:rPr>
        <w:sym w:font="Wingdings" w:char="F0E0"/>
      </w:r>
      <w:r w:rsidRPr="00D25B6D">
        <w:rPr>
          <w:sz w:val="22"/>
          <w:szCs w:val="22"/>
        </w:rPr>
        <w:t xml:space="preserve"> submitting taxes, managing bank account, applying for </w:t>
      </w:r>
      <w:proofErr w:type="spellStart"/>
      <w:r w:rsidRPr="00D25B6D">
        <w:rPr>
          <w:sz w:val="22"/>
          <w:szCs w:val="22"/>
        </w:rPr>
        <w:t>gov.</w:t>
      </w:r>
      <w:proofErr w:type="spellEnd"/>
      <w:r w:rsidRPr="00D25B6D">
        <w:rPr>
          <w:sz w:val="22"/>
          <w:szCs w:val="22"/>
        </w:rPr>
        <w:t xml:space="preserve"> benefits, pensions, buying/selling real estate</w:t>
      </w:r>
    </w:p>
    <w:p w14:paraId="7A7BEE58" w14:textId="77777777" w:rsidR="00D24914" w:rsidRPr="00D25B6D" w:rsidRDefault="00D24914" w:rsidP="00E86016">
      <w:pPr>
        <w:pStyle w:val="ListParagraph"/>
        <w:numPr>
          <w:ilvl w:val="0"/>
          <w:numId w:val="26"/>
        </w:numPr>
        <w:ind w:right="-94"/>
        <w:rPr>
          <w:sz w:val="22"/>
          <w:szCs w:val="22"/>
        </w:rPr>
      </w:pPr>
      <w:r w:rsidRPr="00D25B6D">
        <w:rPr>
          <w:sz w:val="22"/>
          <w:szCs w:val="22"/>
        </w:rPr>
        <w:t xml:space="preserve">Legal </w:t>
      </w:r>
      <w:r w:rsidRPr="00D25B6D">
        <w:rPr>
          <w:sz w:val="22"/>
          <w:szCs w:val="22"/>
        </w:rPr>
        <w:sym w:font="Wingdings" w:char="F0E0"/>
      </w:r>
      <w:r w:rsidRPr="00D25B6D">
        <w:rPr>
          <w:sz w:val="22"/>
          <w:szCs w:val="22"/>
        </w:rPr>
        <w:t xml:space="preserve"> hiring/instructing lawyer, accepting insurance settlements (often arises in car/brain injury cases)</w:t>
      </w:r>
    </w:p>
    <w:p w14:paraId="19CBF98C" w14:textId="77777777" w:rsidR="00A6429C" w:rsidRPr="00D25B6D" w:rsidRDefault="00A6429C" w:rsidP="00E86016">
      <w:pPr>
        <w:ind w:right="-94"/>
        <w:rPr>
          <w:sz w:val="22"/>
          <w:szCs w:val="22"/>
        </w:rPr>
      </w:pPr>
    </w:p>
    <w:tbl>
      <w:tblPr>
        <w:tblStyle w:val="TableGrid"/>
        <w:tblW w:w="0" w:type="auto"/>
        <w:tblInd w:w="108" w:type="dxa"/>
        <w:tblLook w:val="04A0" w:firstRow="1" w:lastRow="0" w:firstColumn="1" w:lastColumn="0" w:noHBand="0" w:noVBand="1"/>
      </w:tblPr>
      <w:tblGrid>
        <w:gridCol w:w="1715"/>
        <w:gridCol w:w="2014"/>
        <w:gridCol w:w="1984"/>
        <w:gridCol w:w="1874"/>
        <w:gridCol w:w="1989"/>
      </w:tblGrid>
      <w:tr w:rsidR="00A87F81" w:rsidRPr="00D25B6D" w14:paraId="3B21ACD4" w14:textId="77777777" w:rsidTr="00E86016">
        <w:tc>
          <w:tcPr>
            <w:tcW w:w="1715" w:type="dxa"/>
            <w:shd w:val="clear" w:color="auto" w:fill="FFE65E"/>
          </w:tcPr>
          <w:p w14:paraId="0DD243D6" w14:textId="77777777" w:rsidR="00A87F81" w:rsidRPr="00D25B6D" w:rsidRDefault="00A87F81" w:rsidP="00E86016">
            <w:pPr>
              <w:ind w:right="-94"/>
              <w:rPr>
                <w:b/>
                <w:sz w:val="22"/>
                <w:szCs w:val="22"/>
              </w:rPr>
            </w:pPr>
          </w:p>
        </w:tc>
        <w:tc>
          <w:tcPr>
            <w:tcW w:w="2014" w:type="dxa"/>
            <w:shd w:val="clear" w:color="auto" w:fill="E5B8B7" w:themeFill="accent2" w:themeFillTint="66"/>
          </w:tcPr>
          <w:p w14:paraId="57136A34" w14:textId="50E21F29" w:rsidR="00A87F81" w:rsidRPr="00D25B6D" w:rsidRDefault="00A87F81" w:rsidP="00E86016">
            <w:pPr>
              <w:ind w:right="-94"/>
              <w:rPr>
                <w:b/>
                <w:sz w:val="22"/>
                <w:szCs w:val="22"/>
              </w:rPr>
            </w:pPr>
            <w:r w:rsidRPr="00D25B6D">
              <w:rPr>
                <w:b/>
                <w:sz w:val="22"/>
                <w:szCs w:val="22"/>
              </w:rPr>
              <w:t>Health</w:t>
            </w:r>
          </w:p>
        </w:tc>
        <w:tc>
          <w:tcPr>
            <w:tcW w:w="1984" w:type="dxa"/>
            <w:shd w:val="clear" w:color="auto" w:fill="CCC0D9" w:themeFill="accent4" w:themeFillTint="66"/>
          </w:tcPr>
          <w:p w14:paraId="1EDE412F" w14:textId="2B634A4B" w:rsidR="00A87F81" w:rsidRPr="00D25B6D" w:rsidRDefault="00A87F81" w:rsidP="00E86016">
            <w:pPr>
              <w:ind w:right="-94"/>
              <w:rPr>
                <w:b/>
                <w:sz w:val="22"/>
                <w:szCs w:val="22"/>
              </w:rPr>
            </w:pPr>
            <w:r w:rsidRPr="00D25B6D">
              <w:rPr>
                <w:b/>
                <w:sz w:val="22"/>
                <w:szCs w:val="22"/>
              </w:rPr>
              <w:t>Personal</w:t>
            </w:r>
          </w:p>
        </w:tc>
        <w:tc>
          <w:tcPr>
            <w:tcW w:w="1874" w:type="dxa"/>
            <w:shd w:val="clear" w:color="auto" w:fill="B6DDE8" w:themeFill="accent5" w:themeFillTint="66"/>
          </w:tcPr>
          <w:p w14:paraId="4F7757F4" w14:textId="1B25DE6A" w:rsidR="00A87F81" w:rsidRPr="00D25B6D" w:rsidRDefault="00A87F81" w:rsidP="00E86016">
            <w:pPr>
              <w:ind w:right="-94"/>
              <w:rPr>
                <w:b/>
                <w:sz w:val="22"/>
                <w:szCs w:val="22"/>
              </w:rPr>
            </w:pPr>
            <w:r w:rsidRPr="00D25B6D">
              <w:rPr>
                <w:b/>
                <w:sz w:val="22"/>
                <w:szCs w:val="22"/>
              </w:rPr>
              <w:t>Legal</w:t>
            </w:r>
          </w:p>
        </w:tc>
        <w:tc>
          <w:tcPr>
            <w:tcW w:w="1989" w:type="dxa"/>
            <w:shd w:val="clear" w:color="auto" w:fill="D6E3BC" w:themeFill="accent3" w:themeFillTint="66"/>
          </w:tcPr>
          <w:p w14:paraId="3076081A" w14:textId="16D240B5" w:rsidR="00A87F81" w:rsidRPr="00D25B6D" w:rsidRDefault="00A87F81" w:rsidP="00E86016">
            <w:pPr>
              <w:ind w:right="-94"/>
              <w:rPr>
                <w:b/>
                <w:sz w:val="22"/>
                <w:szCs w:val="22"/>
              </w:rPr>
            </w:pPr>
            <w:r w:rsidRPr="00D25B6D">
              <w:rPr>
                <w:b/>
                <w:sz w:val="22"/>
                <w:szCs w:val="22"/>
              </w:rPr>
              <w:t>Financial</w:t>
            </w:r>
          </w:p>
        </w:tc>
      </w:tr>
      <w:tr w:rsidR="00A87F81" w:rsidRPr="00D25B6D" w14:paraId="7C8AC6A9" w14:textId="77777777" w:rsidTr="00E86016">
        <w:tc>
          <w:tcPr>
            <w:tcW w:w="1715" w:type="dxa"/>
          </w:tcPr>
          <w:p w14:paraId="31698A6C" w14:textId="439FE1CA" w:rsidR="00A87F81" w:rsidRPr="00D25B6D" w:rsidRDefault="006C4FA5" w:rsidP="00E86016">
            <w:pPr>
              <w:ind w:right="-94"/>
              <w:jc w:val="center"/>
              <w:rPr>
                <w:sz w:val="22"/>
                <w:szCs w:val="22"/>
              </w:rPr>
            </w:pPr>
            <w:r w:rsidRPr="00D25B6D">
              <w:rPr>
                <w:sz w:val="22"/>
                <w:szCs w:val="22"/>
              </w:rPr>
              <w:t>Imposed Decision Maker</w:t>
            </w:r>
          </w:p>
        </w:tc>
        <w:tc>
          <w:tcPr>
            <w:tcW w:w="3998" w:type="dxa"/>
            <w:gridSpan w:val="2"/>
          </w:tcPr>
          <w:p w14:paraId="3893661A" w14:textId="56811759" w:rsidR="00A87F81" w:rsidRPr="00D25B6D" w:rsidRDefault="00A87F81" w:rsidP="00E86016">
            <w:pPr>
              <w:ind w:right="-94"/>
              <w:jc w:val="center"/>
              <w:rPr>
                <w:sz w:val="22"/>
                <w:szCs w:val="22"/>
              </w:rPr>
            </w:pPr>
            <w:r w:rsidRPr="00D25B6D">
              <w:rPr>
                <w:sz w:val="22"/>
                <w:szCs w:val="22"/>
              </w:rPr>
              <w:t>Committee of the Person</w:t>
            </w:r>
          </w:p>
        </w:tc>
        <w:tc>
          <w:tcPr>
            <w:tcW w:w="3863" w:type="dxa"/>
            <w:gridSpan w:val="2"/>
          </w:tcPr>
          <w:p w14:paraId="413A819A" w14:textId="417FC7CD" w:rsidR="00A87F81" w:rsidRPr="00D25B6D" w:rsidRDefault="00A87F81" w:rsidP="00E86016">
            <w:pPr>
              <w:ind w:right="-94"/>
              <w:jc w:val="center"/>
              <w:rPr>
                <w:sz w:val="22"/>
                <w:szCs w:val="22"/>
              </w:rPr>
            </w:pPr>
            <w:r w:rsidRPr="00D25B6D">
              <w:rPr>
                <w:sz w:val="22"/>
                <w:szCs w:val="22"/>
              </w:rPr>
              <w:t>Committee of the estate</w:t>
            </w:r>
          </w:p>
        </w:tc>
      </w:tr>
      <w:tr w:rsidR="006C4FA5" w:rsidRPr="00D25B6D" w14:paraId="57FDA753" w14:textId="77777777" w:rsidTr="00E86016">
        <w:tc>
          <w:tcPr>
            <w:tcW w:w="1715" w:type="dxa"/>
            <w:vMerge w:val="restart"/>
          </w:tcPr>
          <w:p w14:paraId="70862B83" w14:textId="69B59FFC" w:rsidR="006C4FA5" w:rsidRPr="00D25B6D" w:rsidRDefault="006C4FA5" w:rsidP="00E86016">
            <w:pPr>
              <w:ind w:right="-94"/>
              <w:jc w:val="center"/>
              <w:rPr>
                <w:sz w:val="22"/>
                <w:szCs w:val="22"/>
              </w:rPr>
            </w:pPr>
            <w:r w:rsidRPr="00D25B6D">
              <w:rPr>
                <w:sz w:val="22"/>
                <w:szCs w:val="22"/>
              </w:rPr>
              <w:t>Personal Planning Documents</w:t>
            </w:r>
          </w:p>
        </w:tc>
        <w:tc>
          <w:tcPr>
            <w:tcW w:w="7861" w:type="dxa"/>
            <w:gridSpan w:val="4"/>
          </w:tcPr>
          <w:p w14:paraId="3C95C043" w14:textId="38F029F3" w:rsidR="006C4FA5" w:rsidRPr="00D25B6D" w:rsidRDefault="006C4FA5" w:rsidP="00E86016">
            <w:pPr>
              <w:ind w:right="-94"/>
              <w:jc w:val="center"/>
              <w:rPr>
                <w:sz w:val="22"/>
                <w:szCs w:val="22"/>
              </w:rPr>
            </w:pPr>
            <w:r w:rsidRPr="00D25B6D">
              <w:rPr>
                <w:sz w:val="22"/>
                <w:szCs w:val="22"/>
              </w:rPr>
              <w:t>Representation Agreement</w:t>
            </w:r>
          </w:p>
        </w:tc>
      </w:tr>
      <w:tr w:rsidR="006C4FA5" w:rsidRPr="00D25B6D" w14:paraId="3DC9B5A9" w14:textId="77777777" w:rsidTr="00E86016">
        <w:tc>
          <w:tcPr>
            <w:tcW w:w="1715" w:type="dxa"/>
            <w:vMerge/>
          </w:tcPr>
          <w:p w14:paraId="47B53814" w14:textId="77777777" w:rsidR="006C4FA5" w:rsidRPr="00D25B6D" w:rsidRDefault="006C4FA5" w:rsidP="00E86016">
            <w:pPr>
              <w:ind w:right="-94"/>
              <w:rPr>
                <w:sz w:val="22"/>
                <w:szCs w:val="22"/>
              </w:rPr>
            </w:pPr>
          </w:p>
        </w:tc>
        <w:tc>
          <w:tcPr>
            <w:tcW w:w="2014" w:type="dxa"/>
          </w:tcPr>
          <w:p w14:paraId="390904F4" w14:textId="6640316E" w:rsidR="006C4FA5" w:rsidRPr="00D25B6D" w:rsidRDefault="006C4FA5" w:rsidP="00E86016">
            <w:pPr>
              <w:ind w:right="-94"/>
              <w:rPr>
                <w:sz w:val="22"/>
                <w:szCs w:val="22"/>
              </w:rPr>
            </w:pPr>
            <w:r w:rsidRPr="00D25B6D">
              <w:rPr>
                <w:sz w:val="22"/>
                <w:szCs w:val="22"/>
              </w:rPr>
              <w:t>Advanced Directive</w:t>
            </w:r>
          </w:p>
        </w:tc>
        <w:tc>
          <w:tcPr>
            <w:tcW w:w="1984" w:type="dxa"/>
            <w:vMerge w:val="restart"/>
            <w:shd w:val="clear" w:color="auto" w:fill="D9D9D9" w:themeFill="background1" w:themeFillShade="D9"/>
          </w:tcPr>
          <w:p w14:paraId="2A0FCA67" w14:textId="77777777" w:rsidR="006C4FA5" w:rsidRPr="00D25B6D" w:rsidRDefault="006C4FA5" w:rsidP="00E86016">
            <w:pPr>
              <w:ind w:right="-94"/>
              <w:rPr>
                <w:sz w:val="22"/>
                <w:szCs w:val="22"/>
              </w:rPr>
            </w:pPr>
          </w:p>
        </w:tc>
        <w:tc>
          <w:tcPr>
            <w:tcW w:w="3863" w:type="dxa"/>
            <w:gridSpan w:val="2"/>
          </w:tcPr>
          <w:p w14:paraId="06992FC1" w14:textId="50BC44CF" w:rsidR="006C4FA5" w:rsidRPr="00D25B6D" w:rsidRDefault="006C4FA5" w:rsidP="00E86016">
            <w:pPr>
              <w:ind w:right="-94"/>
              <w:rPr>
                <w:sz w:val="22"/>
                <w:szCs w:val="22"/>
              </w:rPr>
            </w:pPr>
            <w:r w:rsidRPr="00D25B6D">
              <w:rPr>
                <w:sz w:val="22"/>
                <w:szCs w:val="22"/>
              </w:rPr>
              <w:t>Enduring power of Attorney</w:t>
            </w:r>
          </w:p>
        </w:tc>
      </w:tr>
      <w:tr w:rsidR="00A87F81" w:rsidRPr="00D25B6D" w14:paraId="5ECCB9E4" w14:textId="77777777" w:rsidTr="00E86016">
        <w:tc>
          <w:tcPr>
            <w:tcW w:w="1715" w:type="dxa"/>
          </w:tcPr>
          <w:p w14:paraId="2BCEB1C8" w14:textId="67A5E5A9" w:rsidR="00A87F81" w:rsidRPr="00D25B6D" w:rsidRDefault="006C4FA5" w:rsidP="00E86016">
            <w:pPr>
              <w:ind w:right="-94"/>
              <w:rPr>
                <w:sz w:val="22"/>
                <w:szCs w:val="22"/>
              </w:rPr>
            </w:pPr>
            <w:r w:rsidRPr="00D25B6D">
              <w:rPr>
                <w:sz w:val="22"/>
                <w:szCs w:val="22"/>
              </w:rPr>
              <w:t>Imposed Decision Maker</w:t>
            </w:r>
          </w:p>
        </w:tc>
        <w:tc>
          <w:tcPr>
            <w:tcW w:w="2014" w:type="dxa"/>
          </w:tcPr>
          <w:p w14:paraId="7E4AF739" w14:textId="0E353F6B" w:rsidR="00A87F81" w:rsidRPr="00D25B6D" w:rsidRDefault="00A87F81" w:rsidP="00E86016">
            <w:pPr>
              <w:ind w:right="-94"/>
              <w:rPr>
                <w:sz w:val="22"/>
                <w:szCs w:val="22"/>
              </w:rPr>
            </w:pPr>
            <w:r w:rsidRPr="00D25B6D">
              <w:rPr>
                <w:sz w:val="22"/>
                <w:szCs w:val="22"/>
              </w:rPr>
              <w:t>TSDM</w:t>
            </w:r>
          </w:p>
        </w:tc>
        <w:tc>
          <w:tcPr>
            <w:tcW w:w="1984" w:type="dxa"/>
            <w:vMerge/>
            <w:shd w:val="clear" w:color="auto" w:fill="D9D9D9" w:themeFill="background1" w:themeFillShade="D9"/>
          </w:tcPr>
          <w:p w14:paraId="1CFB35F4" w14:textId="77777777" w:rsidR="00A87F81" w:rsidRPr="00D25B6D" w:rsidRDefault="00A87F81" w:rsidP="00E86016">
            <w:pPr>
              <w:ind w:right="-94"/>
              <w:rPr>
                <w:sz w:val="22"/>
                <w:szCs w:val="22"/>
              </w:rPr>
            </w:pPr>
          </w:p>
        </w:tc>
        <w:tc>
          <w:tcPr>
            <w:tcW w:w="3863" w:type="dxa"/>
            <w:gridSpan w:val="2"/>
            <w:shd w:val="clear" w:color="auto" w:fill="D9D9D9" w:themeFill="background1" w:themeFillShade="D9"/>
          </w:tcPr>
          <w:p w14:paraId="0F021AD9" w14:textId="77777777" w:rsidR="00A87F81" w:rsidRPr="00D25B6D" w:rsidRDefault="00A87F81" w:rsidP="00E86016">
            <w:pPr>
              <w:ind w:right="-94"/>
              <w:rPr>
                <w:sz w:val="22"/>
                <w:szCs w:val="22"/>
              </w:rPr>
            </w:pPr>
          </w:p>
        </w:tc>
      </w:tr>
    </w:tbl>
    <w:p w14:paraId="402C8271" w14:textId="77777777" w:rsidR="00A6429C" w:rsidRPr="00D25B6D" w:rsidRDefault="00A6429C" w:rsidP="00E86016">
      <w:pPr>
        <w:ind w:right="-94"/>
        <w:rPr>
          <w:sz w:val="22"/>
          <w:szCs w:val="22"/>
        </w:rPr>
      </w:pPr>
    </w:p>
    <w:p w14:paraId="048DFF9F" w14:textId="212CB926" w:rsidR="007212E8" w:rsidRPr="00D25B6D" w:rsidRDefault="007212E8" w:rsidP="00E86016">
      <w:pPr>
        <w:pStyle w:val="Heading3"/>
        <w:ind w:right="-94"/>
        <w:rPr>
          <w:szCs w:val="22"/>
        </w:rPr>
      </w:pPr>
      <w:bookmarkStart w:id="42" w:name="_Toc247075600"/>
      <w:r w:rsidRPr="00D25B6D">
        <w:rPr>
          <w:szCs w:val="22"/>
        </w:rPr>
        <w:t>Health Care</w:t>
      </w:r>
      <w:bookmarkEnd w:id="42"/>
    </w:p>
    <w:p w14:paraId="372CAFD9" w14:textId="2B3F4231" w:rsidR="002A7AF8" w:rsidRPr="00D25B6D" w:rsidRDefault="002A7AF8" w:rsidP="00E86016">
      <w:pPr>
        <w:ind w:right="-94"/>
        <w:rPr>
          <w:sz w:val="22"/>
          <w:szCs w:val="22"/>
        </w:rPr>
      </w:pPr>
      <w:r w:rsidRPr="00D25B6D">
        <w:rPr>
          <w:sz w:val="22"/>
          <w:szCs w:val="22"/>
        </w:rPr>
        <w:t xml:space="preserve">Committee of person </w:t>
      </w:r>
      <w:r w:rsidR="002153FC" w:rsidRPr="00D25B6D">
        <w:rPr>
          <w:sz w:val="22"/>
          <w:szCs w:val="22"/>
        </w:rPr>
        <w:t xml:space="preserve">decides </w:t>
      </w:r>
      <w:r w:rsidRPr="00D25B6D">
        <w:rPr>
          <w:sz w:val="22"/>
          <w:szCs w:val="22"/>
        </w:rPr>
        <w:t>OR:</w:t>
      </w:r>
    </w:p>
    <w:p w14:paraId="4862F352" w14:textId="77777777" w:rsidR="002A7AF8" w:rsidRPr="00D25B6D" w:rsidRDefault="002A7AF8" w:rsidP="00E86016">
      <w:pPr>
        <w:ind w:right="-94"/>
        <w:rPr>
          <w:sz w:val="22"/>
          <w:szCs w:val="22"/>
        </w:rPr>
      </w:pPr>
    </w:p>
    <w:p w14:paraId="7B91BDD6" w14:textId="24593128" w:rsidR="007212E8" w:rsidRPr="00D25B6D" w:rsidRDefault="007212E8" w:rsidP="00E86016">
      <w:pPr>
        <w:ind w:right="-94"/>
        <w:rPr>
          <w:sz w:val="22"/>
          <w:szCs w:val="22"/>
        </w:rPr>
      </w:pPr>
      <w:proofErr w:type="spellStart"/>
      <w:r w:rsidRPr="00D25B6D">
        <w:rPr>
          <w:sz w:val="22"/>
          <w:szCs w:val="22"/>
        </w:rPr>
        <w:t>Drs</w:t>
      </w:r>
      <w:proofErr w:type="spellEnd"/>
      <w:r w:rsidRPr="00D25B6D">
        <w:rPr>
          <w:sz w:val="22"/>
          <w:szCs w:val="22"/>
        </w:rPr>
        <w:t xml:space="preserve"> must obtain consent for proposed treatment with some exceptions (</w:t>
      </w:r>
      <w:proofErr w:type="spellStart"/>
      <w:r w:rsidRPr="00D25B6D">
        <w:rPr>
          <w:sz w:val="22"/>
          <w:szCs w:val="22"/>
        </w:rPr>
        <w:t>eg</w:t>
      </w:r>
      <w:proofErr w:type="spellEnd"/>
      <w:r w:rsidRPr="00D25B6D">
        <w:rPr>
          <w:sz w:val="22"/>
          <w:szCs w:val="22"/>
        </w:rPr>
        <w:t xml:space="preserve">. urgent/prevention of </w:t>
      </w:r>
      <w:r w:rsidR="00634B9F" w:rsidRPr="00D25B6D">
        <w:rPr>
          <w:sz w:val="22"/>
          <w:szCs w:val="22"/>
        </w:rPr>
        <w:t xml:space="preserve">extreme pain, but s. 12.1 of </w:t>
      </w:r>
      <w:r w:rsidR="007719B7" w:rsidRPr="00D25B6D">
        <w:rPr>
          <w:i/>
          <w:sz w:val="22"/>
          <w:szCs w:val="22"/>
        </w:rPr>
        <w:t>Heal</w:t>
      </w:r>
      <w:r w:rsidR="00634B9F" w:rsidRPr="00D25B6D">
        <w:rPr>
          <w:i/>
          <w:sz w:val="22"/>
          <w:szCs w:val="22"/>
        </w:rPr>
        <w:t>t</w:t>
      </w:r>
      <w:r w:rsidR="007719B7" w:rsidRPr="00D25B6D">
        <w:rPr>
          <w:i/>
          <w:sz w:val="22"/>
          <w:szCs w:val="22"/>
        </w:rPr>
        <w:t>h Care Consent</w:t>
      </w:r>
      <w:r w:rsidR="00634B9F" w:rsidRPr="00D25B6D">
        <w:rPr>
          <w:sz w:val="22"/>
          <w:szCs w:val="22"/>
        </w:rPr>
        <w:t xml:space="preserve"> </w:t>
      </w:r>
      <w:r w:rsidR="00634B9F" w:rsidRPr="00D25B6D">
        <w:rPr>
          <w:i/>
          <w:sz w:val="22"/>
          <w:szCs w:val="22"/>
        </w:rPr>
        <w:t>Act</w:t>
      </w:r>
      <w:r w:rsidR="00634B9F" w:rsidRPr="00D25B6D">
        <w:rPr>
          <w:sz w:val="22"/>
          <w:szCs w:val="22"/>
        </w:rPr>
        <w:t xml:space="preserve"> says </w:t>
      </w:r>
      <w:r w:rsidR="007719B7" w:rsidRPr="00D25B6D">
        <w:rPr>
          <w:sz w:val="22"/>
          <w:szCs w:val="22"/>
        </w:rPr>
        <w:t>no emergency treatment if against prior</w:t>
      </w:r>
      <w:r w:rsidR="00634B9F" w:rsidRPr="00D25B6D">
        <w:rPr>
          <w:sz w:val="22"/>
          <w:szCs w:val="22"/>
        </w:rPr>
        <w:t xml:space="preserve"> wishes</w:t>
      </w:r>
      <w:r w:rsidR="00915A24" w:rsidRPr="00D25B6D">
        <w:rPr>
          <w:sz w:val="22"/>
          <w:szCs w:val="22"/>
        </w:rPr>
        <w:t>.. also, if guardian or rep exists, must ask them first</w:t>
      </w:r>
      <w:r w:rsidR="00634B9F" w:rsidRPr="00D25B6D">
        <w:rPr>
          <w:sz w:val="22"/>
          <w:szCs w:val="22"/>
        </w:rPr>
        <w:t xml:space="preserve"> – </w:t>
      </w:r>
      <w:proofErr w:type="spellStart"/>
      <w:r w:rsidR="00634B9F" w:rsidRPr="00D25B6D">
        <w:rPr>
          <w:b/>
          <w:i/>
          <w:color w:val="0000FF"/>
          <w:sz w:val="22"/>
          <w:szCs w:val="22"/>
        </w:rPr>
        <w:t>Mallette</w:t>
      </w:r>
      <w:proofErr w:type="spellEnd"/>
      <w:r w:rsidR="00634B9F" w:rsidRPr="00D25B6D">
        <w:rPr>
          <w:sz w:val="22"/>
          <w:szCs w:val="22"/>
        </w:rPr>
        <w:t>)</w:t>
      </w:r>
    </w:p>
    <w:p w14:paraId="2FA70106" w14:textId="54871CDE" w:rsidR="00A02042" w:rsidRPr="00D25B6D" w:rsidRDefault="00A02042" w:rsidP="00E86016">
      <w:pPr>
        <w:pStyle w:val="ListParagraph"/>
        <w:numPr>
          <w:ilvl w:val="0"/>
          <w:numId w:val="9"/>
        </w:numPr>
        <w:ind w:left="567" w:right="-94"/>
        <w:rPr>
          <w:sz w:val="22"/>
          <w:szCs w:val="22"/>
        </w:rPr>
      </w:pPr>
      <w:r w:rsidRPr="00D25B6D">
        <w:rPr>
          <w:i/>
          <w:sz w:val="22"/>
          <w:szCs w:val="22"/>
        </w:rPr>
        <w:t>Health Care Consent Act</w:t>
      </w:r>
      <w:r w:rsidRPr="00D25B6D">
        <w:rPr>
          <w:sz w:val="22"/>
          <w:szCs w:val="22"/>
        </w:rPr>
        <w:t>, s. 4 grants rights:</w:t>
      </w:r>
    </w:p>
    <w:p w14:paraId="41D20B10" w14:textId="77777777" w:rsidR="00A02042" w:rsidRPr="00D25B6D" w:rsidRDefault="00A02042" w:rsidP="00E86016">
      <w:pPr>
        <w:pStyle w:val="ListParagraph"/>
        <w:widowControl w:val="0"/>
        <w:numPr>
          <w:ilvl w:val="2"/>
          <w:numId w:val="9"/>
        </w:numPr>
        <w:autoSpaceDE w:val="0"/>
        <w:autoSpaceDN w:val="0"/>
        <w:adjustRightInd w:val="0"/>
        <w:spacing w:after="200"/>
        <w:ind w:left="1134" w:right="-94"/>
        <w:rPr>
          <w:rFonts w:cs="Verdana"/>
          <w:sz w:val="22"/>
          <w:szCs w:val="22"/>
        </w:rPr>
      </w:pPr>
      <w:r w:rsidRPr="00D25B6D">
        <w:rPr>
          <w:rFonts w:cs="Verdana"/>
          <w:sz w:val="22"/>
          <w:szCs w:val="22"/>
        </w:rPr>
        <w:t>Every adult who is capable of giving or refusing consent to health care has</w:t>
      </w:r>
    </w:p>
    <w:p w14:paraId="31FF3B0E" w14:textId="77777777" w:rsidR="00A02042" w:rsidRPr="00D25B6D" w:rsidRDefault="00A02042" w:rsidP="00E86016">
      <w:pPr>
        <w:pStyle w:val="ListParagraph"/>
        <w:widowControl w:val="0"/>
        <w:numPr>
          <w:ilvl w:val="3"/>
          <w:numId w:val="9"/>
        </w:numPr>
        <w:autoSpaceDE w:val="0"/>
        <w:autoSpaceDN w:val="0"/>
        <w:adjustRightInd w:val="0"/>
        <w:ind w:left="1560" w:right="-94"/>
        <w:rPr>
          <w:rFonts w:cs="Verdana"/>
          <w:sz w:val="22"/>
          <w:szCs w:val="22"/>
        </w:rPr>
      </w:pPr>
      <w:r w:rsidRPr="00D25B6D">
        <w:rPr>
          <w:rFonts w:cs="Verdana"/>
          <w:sz w:val="22"/>
          <w:szCs w:val="22"/>
        </w:rPr>
        <w:t>(a) the right to give consent or to refuse consent on any grounds, including moral or religious grounds, even if the refusal will result in death,</w:t>
      </w:r>
    </w:p>
    <w:p w14:paraId="2789648D" w14:textId="77777777" w:rsidR="00A02042" w:rsidRPr="00D25B6D" w:rsidRDefault="00A02042" w:rsidP="00E86016">
      <w:pPr>
        <w:pStyle w:val="ListParagraph"/>
        <w:widowControl w:val="0"/>
        <w:numPr>
          <w:ilvl w:val="3"/>
          <w:numId w:val="9"/>
        </w:numPr>
        <w:autoSpaceDE w:val="0"/>
        <w:autoSpaceDN w:val="0"/>
        <w:adjustRightInd w:val="0"/>
        <w:ind w:left="1560" w:right="-94"/>
        <w:rPr>
          <w:rFonts w:cs="Verdana"/>
          <w:sz w:val="22"/>
          <w:szCs w:val="22"/>
        </w:rPr>
      </w:pPr>
      <w:r w:rsidRPr="00D25B6D">
        <w:rPr>
          <w:rFonts w:cs="Verdana"/>
          <w:sz w:val="22"/>
          <w:szCs w:val="22"/>
        </w:rPr>
        <w:t>(b) the right to select a particular form of available health care on any grounds, including moral or religious grounds,</w:t>
      </w:r>
    </w:p>
    <w:p w14:paraId="5CE32E3E" w14:textId="77777777" w:rsidR="00A02042" w:rsidRPr="00D25B6D" w:rsidRDefault="00A02042" w:rsidP="00E86016">
      <w:pPr>
        <w:pStyle w:val="ListParagraph"/>
        <w:widowControl w:val="0"/>
        <w:numPr>
          <w:ilvl w:val="3"/>
          <w:numId w:val="9"/>
        </w:numPr>
        <w:autoSpaceDE w:val="0"/>
        <w:autoSpaceDN w:val="0"/>
        <w:adjustRightInd w:val="0"/>
        <w:ind w:left="1560" w:right="-94"/>
        <w:rPr>
          <w:rFonts w:cs="Verdana"/>
          <w:sz w:val="22"/>
          <w:szCs w:val="22"/>
        </w:rPr>
      </w:pPr>
      <w:r w:rsidRPr="00D25B6D">
        <w:rPr>
          <w:rFonts w:cs="Verdana"/>
          <w:sz w:val="22"/>
          <w:szCs w:val="22"/>
        </w:rPr>
        <w:t>(c) the right to revoke consent,</w:t>
      </w:r>
    </w:p>
    <w:p w14:paraId="1271E322" w14:textId="77777777" w:rsidR="00A02042" w:rsidRPr="00D25B6D" w:rsidRDefault="00A02042" w:rsidP="00E86016">
      <w:pPr>
        <w:pStyle w:val="ListParagraph"/>
        <w:widowControl w:val="0"/>
        <w:numPr>
          <w:ilvl w:val="3"/>
          <w:numId w:val="9"/>
        </w:numPr>
        <w:autoSpaceDE w:val="0"/>
        <w:autoSpaceDN w:val="0"/>
        <w:adjustRightInd w:val="0"/>
        <w:ind w:left="1560" w:right="-94"/>
        <w:rPr>
          <w:rFonts w:cs="Verdana"/>
          <w:sz w:val="22"/>
          <w:szCs w:val="22"/>
        </w:rPr>
      </w:pPr>
      <w:r w:rsidRPr="00D25B6D">
        <w:rPr>
          <w:rFonts w:cs="Verdana"/>
          <w:sz w:val="22"/>
          <w:szCs w:val="22"/>
        </w:rPr>
        <w:t>(d) the right to expect that a decision to give, refuse or revoke consent will be respected, and</w:t>
      </w:r>
    </w:p>
    <w:p w14:paraId="36234454" w14:textId="77777777" w:rsidR="00A02042" w:rsidRPr="00D25B6D" w:rsidRDefault="00A02042" w:rsidP="00E86016">
      <w:pPr>
        <w:pStyle w:val="ListParagraph"/>
        <w:numPr>
          <w:ilvl w:val="3"/>
          <w:numId w:val="9"/>
        </w:numPr>
        <w:ind w:left="1560" w:right="-94"/>
        <w:rPr>
          <w:sz w:val="22"/>
          <w:szCs w:val="22"/>
        </w:rPr>
      </w:pPr>
      <w:r w:rsidRPr="00D25B6D">
        <w:rPr>
          <w:rFonts w:cs="Verdana"/>
          <w:sz w:val="22"/>
          <w:szCs w:val="22"/>
        </w:rPr>
        <w:t>(e) the right to be involved to the greatest degree possible in all case planning and decision making.</w:t>
      </w:r>
    </w:p>
    <w:p w14:paraId="336FD72B" w14:textId="34DF051E" w:rsidR="00804790" w:rsidRPr="00D25B6D" w:rsidRDefault="00804790" w:rsidP="00E86016">
      <w:pPr>
        <w:pStyle w:val="ListParagraph"/>
        <w:numPr>
          <w:ilvl w:val="0"/>
          <w:numId w:val="9"/>
        </w:numPr>
        <w:ind w:left="567" w:right="-94"/>
        <w:rPr>
          <w:sz w:val="22"/>
          <w:szCs w:val="22"/>
        </w:rPr>
      </w:pPr>
      <w:r w:rsidRPr="00D25B6D">
        <w:rPr>
          <w:i/>
          <w:sz w:val="22"/>
          <w:szCs w:val="22"/>
        </w:rPr>
        <w:t>Health Care Consent Act</w:t>
      </w:r>
      <w:r w:rsidRPr="00D25B6D">
        <w:rPr>
          <w:sz w:val="22"/>
          <w:szCs w:val="22"/>
        </w:rPr>
        <w:t xml:space="preserve"> does NOT apply to those committed</w:t>
      </w:r>
      <w:r w:rsidR="00777D29" w:rsidRPr="00D25B6D">
        <w:rPr>
          <w:sz w:val="22"/>
          <w:szCs w:val="22"/>
        </w:rPr>
        <w:t xml:space="preserve"> (s. 2)</w:t>
      </w:r>
      <w:r w:rsidRPr="00D25B6D">
        <w:rPr>
          <w:sz w:val="22"/>
          <w:szCs w:val="22"/>
        </w:rPr>
        <w:t>,</w:t>
      </w:r>
      <w:r w:rsidR="00777D29" w:rsidRPr="00D25B6D">
        <w:rPr>
          <w:sz w:val="22"/>
          <w:szCs w:val="22"/>
        </w:rPr>
        <w:t xml:space="preserve"> or for </w:t>
      </w:r>
      <w:r w:rsidR="00777D29" w:rsidRPr="00D25B6D">
        <w:rPr>
          <w:sz w:val="22"/>
          <w:szCs w:val="22"/>
          <w:u w:val="single"/>
        </w:rPr>
        <w:t>psychiatric treatment (s. 2)</w:t>
      </w:r>
      <w:r w:rsidR="00777D29" w:rsidRPr="00D25B6D">
        <w:rPr>
          <w:sz w:val="22"/>
          <w:szCs w:val="22"/>
        </w:rPr>
        <w:t xml:space="preserve">. </w:t>
      </w:r>
    </w:p>
    <w:p w14:paraId="1BEE2865" w14:textId="7EA5BAC4" w:rsidR="00427A2B" w:rsidRPr="00D25B6D" w:rsidRDefault="00427A2B" w:rsidP="00E86016">
      <w:pPr>
        <w:pStyle w:val="ListParagraph"/>
        <w:numPr>
          <w:ilvl w:val="0"/>
          <w:numId w:val="9"/>
        </w:numPr>
        <w:ind w:left="567" w:right="-94"/>
        <w:rPr>
          <w:sz w:val="22"/>
          <w:szCs w:val="22"/>
        </w:rPr>
      </w:pPr>
      <w:r w:rsidRPr="00D25B6D">
        <w:rPr>
          <w:i/>
          <w:sz w:val="22"/>
          <w:szCs w:val="22"/>
        </w:rPr>
        <w:t>Health care Consent Act</w:t>
      </w:r>
      <w:r w:rsidRPr="00D25B6D">
        <w:rPr>
          <w:sz w:val="22"/>
          <w:szCs w:val="22"/>
        </w:rPr>
        <w:t>, s. 5 – Cannot provide healthcare without consent (does not apply to psychiatric treatment for those civilly committed</w:t>
      </w:r>
      <w:r w:rsidR="00EF34DB" w:rsidRPr="00D25B6D">
        <w:rPr>
          <w:sz w:val="22"/>
          <w:szCs w:val="22"/>
        </w:rPr>
        <w:t>)</w:t>
      </w:r>
    </w:p>
    <w:p w14:paraId="785F5BC4" w14:textId="5F139668" w:rsidR="00B43D43" w:rsidRPr="00D25B6D" w:rsidRDefault="00B43D43" w:rsidP="00E86016">
      <w:pPr>
        <w:pStyle w:val="ListParagraph"/>
        <w:numPr>
          <w:ilvl w:val="0"/>
          <w:numId w:val="9"/>
        </w:numPr>
        <w:ind w:left="567" w:right="-94"/>
        <w:rPr>
          <w:sz w:val="22"/>
          <w:szCs w:val="22"/>
        </w:rPr>
      </w:pPr>
      <w:r w:rsidRPr="00D25B6D">
        <w:rPr>
          <w:i/>
          <w:sz w:val="22"/>
          <w:szCs w:val="22"/>
        </w:rPr>
        <w:t>Health Care Consent Act</w:t>
      </w:r>
      <w:r w:rsidRPr="00D25B6D">
        <w:rPr>
          <w:sz w:val="22"/>
          <w:szCs w:val="22"/>
        </w:rPr>
        <w:t>, s. 6 – elements of consent</w:t>
      </w:r>
      <w:r w:rsidR="00D479E3" w:rsidRPr="00D25B6D">
        <w:rPr>
          <w:sz w:val="22"/>
          <w:szCs w:val="22"/>
        </w:rPr>
        <w:t>:</w:t>
      </w:r>
    </w:p>
    <w:p w14:paraId="6BE2BC27" w14:textId="544DB449" w:rsidR="00D479E3" w:rsidRPr="00D25B6D" w:rsidRDefault="00D479E3" w:rsidP="00E86016">
      <w:pPr>
        <w:widowControl w:val="0"/>
        <w:autoSpaceDE w:val="0"/>
        <w:autoSpaceDN w:val="0"/>
        <w:adjustRightInd w:val="0"/>
        <w:ind w:left="720" w:right="-94" w:firstLine="720"/>
        <w:rPr>
          <w:rFonts w:cs="Verdana"/>
          <w:sz w:val="22"/>
          <w:szCs w:val="22"/>
        </w:rPr>
      </w:pPr>
      <w:r w:rsidRPr="00D25B6D">
        <w:rPr>
          <w:rFonts w:cs="Verdana"/>
          <w:sz w:val="22"/>
          <w:szCs w:val="22"/>
        </w:rPr>
        <w:t>(a) the consent relates to the proposed health care,</w:t>
      </w:r>
    </w:p>
    <w:p w14:paraId="74591036" w14:textId="77777777" w:rsidR="00D479E3" w:rsidRPr="00D25B6D" w:rsidRDefault="00D479E3" w:rsidP="00E86016">
      <w:pPr>
        <w:widowControl w:val="0"/>
        <w:autoSpaceDE w:val="0"/>
        <w:autoSpaceDN w:val="0"/>
        <w:adjustRightInd w:val="0"/>
        <w:ind w:left="720" w:right="-94" w:firstLine="720"/>
        <w:rPr>
          <w:rFonts w:cs="Verdana"/>
          <w:sz w:val="22"/>
          <w:szCs w:val="22"/>
        </w:rPr>
      </w:pPr>
      <w:r w:rsidRPr="00D25B6D">
        <w:rPr>
          <w:rFonts w:cs="Verdana"/>
          <w:sz w:val="22"/>
          <w:szCs w:val="22"/>
        </w:rPr>
        <w:t>(b) the consent is given voluntarily,</w:t>
      </w:r>
    </w:p>
    <w:p w14:paraId="17CFE520" w14:textId="77777777" w:rsidR="00D479E3" w:rsidRPr="00D25B6D" w:rsidRDefault="00D479E3" w:rsidP="00E86016">
      <w:pPr>
        <w:widowControl w:val="0"/>
        <w:autoSpaceDE w:val="0"/>
        <w:autoSpaceDN w:val="0"/>
        <w:adjustRightInd w:val="0"/>
        <w:ind w:left="720" w:right="-94" w:firstLine="720"/>
        <w:rPr>
          <w:rFonts w:cs="Verdana"/>
          <w:sz w:val="22"/>
          <w:szCs w:val="22"/>
        </w:rPr>
      </w:pPr>
      <w:r w:rsidRPr="00D25B6D">
        <w:rPr>
          <w:rFonts w:cs="Verdana"/>
          <w:sz w:val="22"/>
          <w:szCs w:val="22"/>
        </w:rPr>
        <w:t>(c) the consent is not obtained by fraud or misrepresentation,</w:t>
      </w:r>
    </w:p>
    <w:p w14:paraId="1D95B9B2" w14:textId="77777777" w:rsidR="00D479E3" w:rsidRPr="00D25B6D" w:rsidRDefault="00D479E3" w:rsidP="00E86016">
      <w:pPr>
        <w:widowControl w:val="0"/>
        <w:autoSpaceDE w:val="0"/>
        <w:autoSpaceDN w:val="0"/>
        <w:adjustRightInd w:val="0"/>
        <w:ind w:left="1440" w:right="-94"/>
        <w:rPr>
          <w:rFonts w:cs="Verdana"/>
          <w:sz w:val="22"/>
          <w:szCs w:val="22"/>
        </w:rPr>
      </w:pPr>
      <w:r w:rsidRPr="00D25B6D">
        <w:rPr>
          <w:rFonts w:cs="Verdana"/>
          <w:sz w:val="22"/>
          <w:szCs w:val="22"/>
        </w:rPr>
        <w:t>(d) the adult is capable of making a decision about whether to give or refuse consent to the proposed health care,</w:t>
      </w:r>
    </w:p>
    <w:p w14:paraId="14019691" w14:textId="77777777" w:rsidR="00D479E3" w:rsidRPr="00D25B6D" w:rsidRDefault="00D479E3" w:rsidP="00E86016">
      <w:pPr>
        <w:widowControl w:val="0"/>
        <w:autoSpaceDE w:val="0"/>
        <w:autoSpaceDN w:val="0"/>
        <w:adjustRightInd w:val="0"/>
        <w:ind w:left="1440" w:right="-94"/>
        <w:rPr>
          <w:rFonts w:cs="Verdana"/>
          <w:sz w:val="22"/>
          <w:szCs w:val="22"/>
        </w:rPr>
      </w:pPr>
      <w:r w:rsidRPr="00D25B6D">
        <w:rPr>
          <w:rFonts w:cs="Verdana"/>
          <w:sz w:val="22"/>
          <w:szCs w:val="22"/>
        </w:rPr>
        <w:t>(e) the health care provider gives the adult the information a reasonable person would require to understand the proposed health care and to make a decision, including information about</w:t>
      </w:r>
    </w:p>
    <w:p w14:paraId="1BF9F54C" w14:textId="77777777" w:rsidR="00D479E3" w:rsidRPr="00D25B6D" w:rsidRDefault="00D479E3" w:rsidP="00E86016">
      <w:pPr>
        <w:widowControl w:val="0"/>
        <w:autoSpaceDE w:val="0"/>
        <w:autoSpaceDN w:val="0"/>
        <w:adjustRightInd w:val="0"/>
        <w:ind w:left="1440" w:right="-94" w:firstLine="720"/>
        <w:rPr>
          <w:rFonts w:cs="Verdana"/>
          <w:sz w:val="22"/>
          <w:szCs w:val="22"/>
        </w:rPr>
      </w:pPr>
      <w:r w:rsidRPr="00D25B6D">
        <w:rPr>
          <w:rFonts w:cs="Verdana"/>
          <w:sz w:val="22"/>
          <w:szCs w:val="22"/>
        </w:rPr>
        <w:t>(</w:t>
      </w:r>
      <w:proofErr w:type="spellStart"/>
      <w:r w:rsidRPr="00D25B6D">
        <w:rPr>
          <w:rFonts w:cs="Verdana"/>
          <w:sz w:val="22"/>
          <w:szCs w:val="22"/>
        </w:rPr>
        <w:t>i</w:t>
      </w:r>
      <w:proofErr w:type="spellEnd"/>
      <w:r w:rsidRPr="00D25B6D">
        <w:rPr>
          <w:rFonts w:cs="Verdana"/>
          <w:sz w:val="22"/>
          <w:szCs w:val="22"/>
        </w:rPr>
        <w:t>)  the condition for which the health care is proposed,</w:t>
      </w:r>
    </w:p>
    <w:p w14:paraId="5F44160F" w14:textId="77777777" w:rsidR="00D479E3" w:rsidRPr="00D25B6D" w:rsidRDefault="00D479E3" w:rsidP="00E86016">
      <w:pPr>
        <w:widowControl w:val="0"/>
        <w:autoSpaceDE w:val="0"/>
        <w:autoSpaceDN w:val="0"/>
        <w:adjustRightInd w:val="0"/>
        <w:ind w:left="1440" w:right="-94" w:firstLine="720"/>
        <w:rPr>
          <w:rFonts w:cs="Verdana"/>
          <w:sz w:val="22"/>
          <w:szCs w:val="22"/>
        </w:rPr>
      </w:pPr>
      <w:r w:rsidRPr="00D25B6D">
        <w:rPr>
          <w:rFonts w:cs="Verdana"/>
          <w:sz w:val="22"/>
          <w:szCs w:val="22"/>
        </w:rPr>
        <w:t>(ii)  the nature of the proposed health care,</w:t>
      </w:r>
    </w:p>
    <w:p w14:paraId="520F3928" w14:textId="77777777" w:rsidR="00D479E3" w:rsidRPr="00D25B6D" w:rsidRDefault="00D479E3" w:rsidP="00E86016">
      <w:pPr>
        <w:widowControl w:val="0"/>
        <w:autoSpaceDE w:val="0"/>
        <w:autoSpaceDN w:val="0"/>
        <w:adjustRightInd w:val="0"/>
        <w:ind w:left="2160" w:right="-94"/>
        <w:rPr>
          <w:rFonts w:cs="Verdana"/>
          <w:sz w:val="22"/>
          <w:szCs w:val="22"/>
        </w:rPr>
      </w:pPr>
      <w:r w:rsidRPr="00D25B6D">
        <w:rPr>
          <w:rFonts w:cs="Verdana"/>
          <w:sz w:val="22"/>
          <w:szCs w:val="22"/>
        </w:rPr>
        <w:t>(iii)  the risks and benefits of the proposed health care that a reasonable person would expect to be told about, and</w:t>
      </w:r>
    </w:p>
    <w:p w14:paraId="2D10891A" w14:textId="77777777" w:rsidR="00D479E3" w:rsidRPr="00D25B6D" w:rsidRDefault="00D479E3" w:rsidP="00E86016">
      <w:pPr>
        <w:widowControl w:val="0"/>
        <w:autoSpaceDE w:val="0"/>
        <w:autoSpaceDN w:val="0"/>
        <w:adjustRightInd w:val="0"/>
        <w:ind w:left="1440" w:right="-94" w:firstLine="720"/>
        <w:rPr>
          <w:rFonts w:cs="Verdana"/>
          <w:sz w:val="22"/>
          <w:szCs w:val="22"/>
        </w:rPr>
      </w:pPr>
      <w:r w:rsidRPr="00D25B6D">
        <w:rPr>
          <w:rFonts w:cs="Verdana"/>
          <w:sz w:val="22"/>
          <w:szCs w:val="22"/>
        </w:rPr>
        <w:t>(iv)  alternative courses of health care, and</w:t>
      </w:r>
    </w:p>
    <w:p w14:paraId="3FBA09B7" w14:textId="6E686E8D" w:rsidR="00D479E3" w:rsidRPr="00D25B6D" w:rsidRDefault="00D479E3" w:rsidP="00E86016">
      <w:pPr>
        <w:ind w:left="1440" w:right="-94"/>
        <w:rPr>
          <w:rFonts w:cs="Verdana"/>
          <w:sz w:val="22"/>
          <w:szCs w:val="22"/>
        </w:rPr>
      </w:pPr>
      <w:r w:rsidRPr="00D25B6D">
        <w:rPr>
          <w:rFonts w:cs="Verdana"/>
          <w:sz w:val="22"/>
          <w:szCs w:val="22"/>
        </w:rPr>
        <w:t>(f) the adult has an opportunity to ask questions and receive answers about the proposed health care.</w:t>
      </w:r>
    </w:p>
    <w:p w14:paraId="559759F9" w14:textId="4B5352DC" w:rsidR="00B723CB" w:rsidRPr="00D25B6D" w:rsidRDefault="00B723CB" w:rsidP="00E86016">
      <w:pPr>
        <w:pStyle w:val="ListParagraph"/>
        <w:numPr>
          <w:ilvl w:val="0"/>
          <w:numId w:val="44"/>
        </w:numPr>
        <w:ind w:right="-94"/>
        <w:rPr>
          <w:sz w:val="22"/>
          <w:szCs w:val="22"/>
        </w:rPr>
      </w:pPr>
      <w:r w:rsidRPr="00D25B6D">
        <w:rPr>
          <w:sz w:val="22"/>
          <w:szCs w:val="22"/>
        </w:rPr>
        <w:t>Substitute consent: adult guardian (</w:t>
      </w:r>
      <w:r w:rsidRPr="00D25B6D">
        <w:rPr>
          <w:i/>
          <w:sz w:val="22"/>
          <w:szCs w:val="22"/>
        </w:rPr>
        <w:t>Patient’s Property Act</w:t>
      </w:r>
      <w:r w:rsidRPr="00D25B6D">
        <w:rPr>
          <w:sz w:val="22"/>
          <w:szCs w:val="22"/>
        </w:rPr>
        <w:t xml:space="preserve">), </w:t>
      </w:r>
      <w:r w:rsidR="00BF2CCD" w:rsidRPr="00D25B6D">
        <w:rPr>
          <w:sz w:val="22"/>
          <w:szCs w:val="22"/>
        </w:rPr>
        <w:t xml:space="preserve">then </w:t>
      </w:r>
      <w:r w:rsidRPr="00D25B6D">
        <w:rPr>
          <w:sz w:val="22"/>
          <w:szCs w:val="22"/>
        </w:rPr>
        <w:t>Representative (</w:t>
      </w:r>
      <w:r w:rsidRPr="00D25B6D">
        <w:rPr>
          <w:i/>
          <w:sz w:val="22"/>
          <w:szCs w:val="22"/>
        </w:rPr>
        <w:t>Rep. Agreement Act</w:t>
      </w:r>
      <w:r w:rsidRPr="00D25B6D">
        <w:rPr>
          <w:sz w:val="22"/>
          <w:szCs w:val="22"/>
        </w:rPr>
        <w:t xml:space="preserve">), </w:t>
      </w:r>
      <w:r w:rsidR="00BF2CCD" w:rsidRPr="00D25B6D">
        <w:rPr>
          <w:sz w:val="22"/>
          <w:szCs w:val="22"/>
        </w:rPr>
        <w:t xml:space="preserve">then </w:t>
      </w:r>
      <w:r w:rsidRPr="00D25B6D">
        <w:rPr>
          <w:sz w:val="22"/>
          <w:szCs w:val="22"/>
        </w:rPr>
        <w:t>advanced directive (</w:t>
      </w:r>
      <w:r w:rsidRPr="00D25B6D">
        <w:rPr>
          <w:i/>
          <w:sz w:val="22"/>
          <w:szCs w:val="22"/>
        </w:rPr>
        <w:t>Health Care Consent</w:t>
      </w:r>
      <w:r w:rsidRPr="00D25B6D">
        <w:rPr>
          <w:sz w:val="22"/>
          <w:szCs w:val="22"/>
        </w:rPr>
        <w:t>)</w:t>
      </w:r>
    </w:p>
    <w:p w14:paraId="0313BD5D" w14:textId="77777777" w:rsidR="000B5F7D" w:rsidRPr="00D25B6D" w:rsidRDefault="000B5F7D" w:rsidP="00E86016">
      <w:pPr>
        <w:ind w:right="-94"/>
        <w:rPr>
          <w:sz w:val="22"/>
          <w:szCs w:val="22"/>
        </w:rPr>
      </w:pPr>
    </w:p>
    <w:p w14:paraId="61711714" w14:textId="0C1AC2E2" w:rsidR="000B5F7D" w:rsidRPr="00D25B6D" w:rsidRDefault="007F5D5B" w:rsidP="00E86016">
      <w:pPr>
        <w:ind w:right="-94"/>
        <w:rPr>
          <w:sz w:val="22"/>
          <w:szCs w:val="22"/>
        </w:rPr>
      </w:pPr>
      <w:r w:rsidRPr="00D25B6D">
        <w:rPr>
          <w:sz w:val="22"/>
          <w:szCs w:val="22"/>
        </w:rPr>
        <w:t xml:space="preserve">s. 16 of </w:t>
      </w:r>
      <w:r w:rsidRPr="00D25B6D">
        <w:rPr>
          <w:i/>
          <w:sz w:val="22"/>
          <w:szCs w:val="22"/>
        </w:rPr>
        <w:t xml:space="preserve">Health Care </w:t>
      </w:r>
      <w:r w:rsidRPr="00D25B6D">
        <w:rPr>
          <w:sz w:val="22"/>
          <w:szCs w:val="22"/>
        </w:rPr>
        <w:t>Act -</w:t>
      </w:r>
      <w:r w:rsidR="000B5F7D" w:rsidRPr="00D25B6D">
        <w:rPr>
          <w:sz w:val="22"/>
          <w:szCs w:val="22"/>
        </w:rPr>
        <w:t>If person does not have pre-planned decision, then as last resorted they are assigned a Temporary SDM (TSDM)</w:t>
      </w:r>
      <w:r w:rsidRPr="00D25B6D">
        <w:rPr>
          <w:sz w:val="22"/>
          <w:szCs w:val="22"/>
        </w:rPr>
        <w:t xml:space="preserve"> – see below. S. 16 of </w:t>
      </w:r>
      <w:r w:rsidRPr="00D25B6D">
        <w:rPr>
          <w:i/>
          <w:sz w:val="22"/>
          <w:szCs w:val="22"/>
        </w:rPr>
        <w:t>Health Care Act</w:t>
      </w:r>
    </w:p>
    <w:p w14:paraId="2A3AC1FF" w14:textId="77777777" w:rsidR="00D14AB1" w:rsidRPr="00D25B6D" w:rsidRDefault="00D14AB1" w:rsidP="00E86016">
      <w:pPr>
        <w:ind w:right="-94"/>
        <w:rPr>
          <w:sz w:val="22"/>
          <w:szCs w:val="22"/>
        </w:rPr>
      </w:pPr>
    </w:p>
    <w:p w14:paraId="2B31131A" w14:textId="7D46B63E" w:rsidR="00D14AB1" w:rsidRPr="00D25B6D" w:rsidRDefault="00D14AB1" w:rsidP="00E86016">
      <w:pPr>
        <w:ind w:right="-94"/>
        <w:rPr>
          <w:sz w:val="22"/>
          <w:szCs w:val="22"/>
        </w:rPr>
      </w:pPr>
      <w:r w:rsidRPr="00D25B6D">
        <w:rPr>
          <w:sz w:val="22"/>
          <w:szCs w:val="22"/>
        </w:rPr>
        <w:t xml:space="preserve">Note that s. 3 of </w:t>
      </w:r>
      <w:r w:rsidR="00384449" w:rsidRPr="00D25B6D">
        <w:rPr>
          <w:i/>
          <w:sz w:val="22"/>
          <w:szCs w:val="22"/>
        </w:rPr>
        <w:t>Patients Property Act</w:t>
      </w:r>
      <w:r w:rsidR="00384449" w:rsidRPr="00D25B6D">
        <w:rPr>
          <w:sz w:val="22"/>
          <w:szCs w:val="22"/>
        </w:rPr>
        <w:t xml:space="preserve"> effectively kills all civil rights of mentally ill patient (civil death – can’t marry, etc.)</w:t>
      </w:r>
    </w:p>
    <w:p w14:paraId="3EAF7372" w14:textId="77777777" w:rsidR="00CA1ACF" w:rsidRPr="00D25B6D" w:rsidRDefault="00CA1ACF" w:rsidP="00E86016">
      <w:pPr>
        <w:ind w:right="-94"/>
        <w:rPr>
          <w:sz w:val="22"/>
          <w:szCs w:val="22"/>
        </w:rPr>
      </w:pPr>
    </w:p>
    <w:p w14:paraId="6BECC34A" w14:textId="08989BE3" w:rsidR="00CA1ACF" w:rsidRPr="00D25B6D" w:rsidRDefault="00CA1ACF" w:rsidP="00E86016">
      <w:pPr>
        <w:pStyle w:val="Heading4"/>
        <w:ind w:right="-94"/>
        <w:rPr>
          <w:sz w:val="22"/>
          <w:szCs w:val="22"/>
        </w:rPr>
      </w:pPr>
      <w:r w:rsidRPr="00D25B6D">
        <w:rPr>
          <w:sz w:val="22"/>
          <w:szCs w:val="22"/>
        </w:rPr>
        <w:t>Representation Agreement Act</w:t>
      </w:r>
    </w:p>
    <w:p w14:paraId="75E8C1DB" w14:textId="46BD3F4E" w:rsidR="00CA1ACF" w:rsidRPr="00D25B6D" w:rsidRDefault="00CA1ACF" w:rsidP="00E86016">
      <w:pPr>
        <w:pStyle w:val="ListParagraph"/>
        <w:numPr>
          <w:ilvl w:val="0"/>
          <w:numId w:val="9"/>
        </w:numPr>
        <w:ind w:left="567" w:right="-94"/>
        <w:rPr>
          <w:sz w:val="22"/>
          <w:szCs w:val="22"/>
        </w:rPr>
      </w:pPr>
      <w:r w:rsidRPr="00D25B6D">
        <w:rPr>
          <w:sz w:val="22"/>
          <w:szCs w:val="22"/>
        </w:rPr>
        <w:t>progressive for promoting rights of people with disabilities’ primary objective = help person make own decisions</w:t>
      </w:r>
      <w:r w:rsidR="00C55536" w:rsidRPr="00D25B6D">
        <w:rPr>
          <w:sz w:val="22"/>
          <w:szCs w:val="22"/>
        </w:rPr>
        <w:t xml:space="preserve"> (rep has duty to help person make decision on their own, and if they can’t, then decide how they most likely would have decided)</w:t>
      </w:r>
    </w:p>
    <w:p w14:paraId="3A9C216F" w14:textId="39413ECC" w:rsidR="00196D9B" w:rsidRPr="00D25B6D" w:rsidRDefault="00196D9B" w:rsidP="00E86016">
      <w:pPr>
        <w:pStyle w:val="ListParagraph"/>
        <w:numPr>
          <w:ilvl w:val="1"/>
          <w:numId w:val="9"/>
        </w:numPr>
        <w:ind w:right="-94"/>
        <w:rPr>
          <w:sz w:val="22"/>
          <w:szCs w:val="22"/>
        </w:rPr>
      </w:pPr>
      <w:r w:rsidRPr="00D25B6D">
        <w:rPr>
          <w:sz w:val="22"/>
          <w:szCs w:val="22"/>
        </w:rPr>
        <w:t xml:space="preserve">it is </w:t>
      </w:r>
      <w:r w:rsidRPr="00D25B6D">
        <w:rPr>
          <w:i/>
          <w:sz w:val="22"/>
          <w:szCs w:val="22"/>
        </w:rPr>
        <w:t>supportive</w:t>
      </w:r>
      <w:r w:rsidRPr="00D25B6D">
        <w:rPr>
          <w:sz w:val="22"/>
          <w:szCs w:val="22"/>
        </w:rPr>
        <w:t xml:space="preserve"> decision making; NOT substitute decision making</w:t>
      </w:r>
    </w:p>
    <w:p w14:paraId="3433E213" w14:textId="4574C65F" w:rsidR="004F7500" w:rsidRPr="00D25B6D" w:rsidRDefault="004F7500" w:rsidP="00E86016">
      <w:pPr>
        <w:pStyle w:val="ListParagraph"/>
        <w:numPr>
          <w:ilvl w:val="0"/>
          <w:numId w:val="9"/>
        </w:numPr>
        <w:ind w:left="567" w:right="-94"/>
        <w:rPr>
          <w:sz w:val="22"/>
          <w:szCs w:val="22"/>
        </w:rPr>
      </w:pPr>
      <w:r w:rsidRPr="00D25B6D">
        <w:rPr>
          <w:sz w:val="22"/>
          <w:szCs w:val="22"/>
        </w:rPr>
        <w:t>trump Advanced directives unless expressly stated in Rep K.</w:t>
      </w:r>
    </w:p>
    <w:p w14:paraId="0E154756" w14:textId="615E6B4F" w:rsidR="006B0128" w:rsidRPr="00D25B6D" w:rsidRDefault="006B0128" w:rsidP="00E86016">
      <w:pPr>
        <w:pStyle w:val="ListParagraph"/>
        <w:numPr>
          <w:ilvl w:val="0"/>
          <w:numId w:val="9"/>
        </w:numPr>
        <w:ind w:left="567" w:right="-94"/>
        <w:rPr>
          <w:sz w:val="22"/>
          <w:szCs w:val="22"/>
        </w:rPr>
      </w:pPr>
      <w:r w:rsidRPr="00D25B6D">
        <w:rPr>
          <w:sz w:val="22"/>
          <w:szCs w:val="22"/>
        </w:rPr>
        <w:t>no test for mental capacity for standard powers (s. 7 powers)</w:t>
      </w:r>
    </w:p>
    <w:p w14:paraId="69E58F8A" w14:textId="4D8AD803" w:rsidR="00323E29" w:rsidRPr="00D25B6D" w:rsidRDefault="00461C4A" w:rsidP="00E86016">
      <w:pPr>
        <w:pStyle w:val="ListParagraph"/>
        <w:numPr>
          <w:ilvl w:val="1"/>
          <w:numId w:val="9"/>
        </w:numPr>
        <w:ind w:left="1418" w:right="-94"/>
        <w:rPr>
          <w:sz w:val="22"/>
          <w:szCs w:val="22"/>
        </w:rPr>
      </w:pPr>
      <w:r w:rsidRPr="00D25B6D">
        <w:rPr>
          <w:sz w:val="22"/>
          <w:szCs w:val="22"/>
        </w:rPr>
        <w:t>someone who has been committed can still make K, even though rep can’t make decisions about psychiatric care.. helpful for getting medical records</w:t>
      </w:r>
    </w:p>
    <w:p w14:paraId="628DBEDC" w14:textId="0AC639DD" w:rsidR="00323E29" w:rsidRPr="00D25B6D" w:rsidRDefault="00C63251" w:rsidP="00E86016">
      <w:pPr>
        <w:pStyle w:val="ListParagraph"/>
        <w:numPr>
          <w:ilvl w:val="0"/>
          <w:numId w:val="9"/>
        </w:numPr>
        <w:ind w:left="567" w:right="-94"/>
        <w:rPr>
          <w:sz w:val="22"/>
          <w:szCs w:val="22"/>
        </w:rPr>
      </w:pPr>
      <w:r w:rsidRPr="00D25B6D">
        <w:rPr>
          <w:sz w:val="22"/>
          <w:szCs w:val="22"/>
        </w:rPr>
        <w:t>to make rep K for s. 7</w:t>
      </w:r>
      <w:r w:rsidR="00323E29" w:rsidRPr="00D25B6D">
        <w:rPr>
          <w:sz w:val="22"/>
          <w:szCs w:val="22"/>
        </w:rPr>
        <w:t xml:space="preserve"> powers, you must pass capability test of understanding nature of K</w:t>
      </w:r>
      <w:r w:rsidR="006A62E7" w:rsidRPr="00D25B6D">
        <w:rPr>
          <w:sz w:val="22"/>
          <w:szCs w:val="22"/>
        </w:rPr>
        <w:t xml:space="preserve"> under s. 8</w:t>
      </w:r>
      <w:r w:rsidRPr="00D25B6D">
        <w:rPr>
          <w:sz w:val="22"/>
          <w:szCs w:val="22"/>
        </w:rPr>
        <w:t xml:space="preserve"> (very easy to pass)</w:t>
      </w:r>
    </w:p>
    <w:p w14:paraId="31CEED38" w14:textId="1DC80705" w:rsidR="002613F4" w:rsidRPr="00D25B6D" w:rsidRDefault="002613F4" w:rsidP="00E86016">
      <w:pPr>
        <w:pStyle w:val="ListParagraph"/>
        <w:numPr>
          <w:ilvl w:val="1"/>
          <w:numId w:val="9"/>
        </w:numPr>
        <w:ind w:right="-94"/>
        <w:rPr>
          <w:sz w:val="22"/>
          <w:szCs w:val="22"/>
        </w:rPr>
      </w:pPr>
      <w:r w:rsidRPr="00D25B6D">
        <w:rPr>
          <w:sz w:val="22"/>
          <w:szCs w:val="22"/>
        </w:rPr>
        <w:t>KEY: is person able to say that they want to make s. 7 agreement? Are they able to say I’d rather have X happen than y?</w:t>
      </w:r>
    </w:p>
    <w:p w14:paraId="4A28E438" w14:textId="21C71504" w:rsidR="002613F4" w:rsidRPr="00D25B6D" w:rsidRDefault="002613F4" w:rsidP="00E86016">
      <w:pPr>
        <w:pStyle w:val="ListParagraph"/>
        <w:numPr>
          <w:ilvl w:val="1"/>
          <w:numId w:val="9"/>
        </w:numPr>
        <w:ind w:right="-94"/>
        <w:rPr>
          <w:sz w:val="22"/>
          <w:szCs w:val="22"/>
        </w:rPr>
      </w:pPr>
      <w:r w:rsidRPr="00D25B6D">
        <w:rPr>
          <w:sz w:val="22"/>
          <w:szCs w:val="22"/>
        </w:rPr>
        <w:t>Obviously can’t make a K if you’re unconscious</w:t>
      </w:r>
    </w:p>
    <w:p w14:paraId="3FB87ECF" w14:textId="36EB9684" w:rsidR="00CA1ACF" w:rsidRPr="00D25B6D" w:rsidRDefault="00CA1ACF" w:rsidP="00E86016">
      <w:pPr>
        <w:pStyle w:val="ListParagraph"/>
        <w:numPr>
          <w:ilvl w:val="0"/>
          <w:numId w:val="9"/>
        </w:numPr>
        <w:ind w:left="567" w:right="-94"/>
        <w:rPr>
          <w:sz w:val="22"/>
          <w:szCs w:val="22"/>
        </w:rPr>
      </w:pPr>
      <w:r w:rsidRPr="00D25B6D">
        <w:rPr>
          <w:sz w:val="22"/>
          <w:szCs w:val="22"/>
        </w:rPr>
        <w:t>safeguard</w:t>
      </w:r>
      <w:r w:rsidR="009F6064" w:rsidRPr="00D25B6D">
        <w:rPr>
          <w:sz w:val="22"/>
          <w:szCs w:val="22"/>
        </w:rPr>
        <w:t xml:space="preserve"> – Act imposes idea that there is safety in numbers, can appoint multiple people in your Rep agreement (ss. 5, 6, 12</w:t>
      </w:r>
      <w:r w:rsidR="00C37DBE" w:rsidRPr="00D25B6D">
        <w:rPr>
          <w:sz w:val="22"/>
          <w:szCs w:val="22"/>
        </w:rPr>
        <w:t xml:space="preserve"> (monitor)</w:t>
      </w:r>
      <w:r w:rsidR="009F6064" w:rsidRPr="00D25B6D">
        <w:rPr>
          <w:sz w:val="22"/>
          <w:szCs w:val="22"/>
        </w:rPr>
        <w:t>)</w:t>
      </w:r>
    </w:p>
    <w:p w14:paraId="06FA0F50" w14:textId="5371843B" w:rsidR="00C37DBE" w:rsidRPr="00D25B6D" w:rsidRDefault="00C37DBE" w:rsidP="00E86016">
      <w:pPr>
        <w:pStyle w:val="ListParagraph"/>
        <w:numPr>
          <w:ilvl w:val="1"/>
          <w:numId w:val="9"/>
        </w:numPr>
        <w:ind w:left="1418" w:right="-94"/>
        <w:rPr>
          <w:sz w:val="22"/>
          <w:szCs w:val="22"/>
        </w:rPr>
      </w:pPr>
      <w:r w:rsidRPr="00D25B6D">
        <w:rPr>
          <w:sz w:val="22"/>
          <w:szCs w:val="22"/>
        </w:rPr>
        <w:t>s. 12 – monitor – generally someone from patient’s personal support network. Don’t make any decision; sole role is to review the decision of representative. Check and balance.</w:t>
      </w:r>
    </w:p>
    <w:p w14:paraId="44EABA7A" w14:textId="70DB710E" w:rsidR="00C37DBE" w:rsidRPr="00D25B6D" w:rsidRDefault="00BF7F0D" w:rsidP="00E86016">
      <w:pPr>
        <w:pStyle w:val="ListParagraph"/>
        <w:numPr>
          <w:ilvl w:val="0"/>
          <w:numId w:val="29"/>
        </w:numPr>
        <w:ind w:left="567" w:right="-94"/>
        <w:rPr>
          <w:sz w:val="22"/>
          <w:szCs w:val="22"/>
        </w:rPr>
      </w:pPr>
      <w:r w:rsidRPr="00D25B6D">
        <w:rPr>
          <w:sz w:val="22"/>
          <w:szCs w:val="22"/>
        </w:rPr>
        <w:t>2 levels of authority you can put into K:</w:t>
      </w:r>
    </w:p>
    <w:p w14:paraId="767B3CE1" w14:textId="192D916B" w:rsidR="00BF7F0D" w:rsidRPr="00D25B6D" w:rsidRDefault="00BF7F0D" w:rsidP="00E86016">
      <w:pPr>
        <w:pStyle w:val="ListParagraph"/>
        <w:numPr>
          <w:ilvl w:val="1"/>
          <w:numId w:val="29"/>
        </w:numPr>
        <w:ind w:right="-94"/>
        <w:rPr>
          <w:sz w:val="22"/>
          <w:szCs w:val="22"/>
        </w:rPr>
      </w:pPr>
      <w:r w:rsidRPr="00D25B6D">
        <w:rPr>
          <w:sz w:val="22"/>
          <w:szCs w:val="22"/>
        </w:rPr>
        <w:t xml:space="preserve">S. 7 </w:t>
      </w:r>
      <w:r w:rsidRPr="00D25B6D">
        <w:rPr>
          <w:sz w:val="22"/>
          <w:szCs w:val="22"/>
        </w:rPr>
        <w:sym w:font="Wingdings" w:char="F0E0"/>
      </w:r>
      <w:r w:rsidRPr="00D25B6D">
        <w:rPr>
          <w:sz w:val="22"/>
          <w:szCs w:val="22"/>
        </w:rPr>
        <w:t xml:space="preserve"> </w:t>
      </w:r>
      <w:r w:rsidRPr="00D25B6D">
        <w:rPr>
          <w:sz w:val="22"/>
          <w:szCs w:val="22"/>
          <w:u w:val="single"/>
        </w:rPr>
        <w:t>Standard powers</w:t>
      </w:r>
    </w:p>
    <w:p w14:paraId="7FCF2444" w14:textId="29944BA3" w:rsidR="00BF7F0D" w:rsidRPr="00D25B6D" w:rsidRDefault="00BF7F0D" w:rsidP="00E86016">
      <w:pPr>
        <w:pStyle w:val="ListParagraph"/>
        <w:numPr>
          <w:ilvl w:val="2"/>
          <w:numId w:val="29"/>
        </w:numPr>
        <w:ind w:right="-94"/>
        <w:rPr>
          <w:sz w:val="22"/>
          <w:szCs w:val="22"/>
        </w:rPr>
      </w:pPr>
      <w:r w:rsidRPr="00D25B6D">
        <w:rPr>
          <w:sz w:val="22"/>
          <w:szCs w:val="22"/>
        </w:rPr>
        <w:t>minor/major health care</w:t>
      </w:r>
      <w:r w:rsidR="00124DEC" w:rsidRPr="00D25B6D">
        <w:rPr>
          <w:sz w:val="22"/>
          <w:szCs w:val="22"/>
        </w:rPr>
        <w:t xml:space="preserve"> (be able to find def. in </w:t>
      </w:r>
      <w:r w:rsidR="009D1FEC" w:rsidRPr="00D25B6D">
        <w:rPr>
          <w:i/>
          <w:sz w:val="22"/>
          <w:szCs w:val="22"/>
        </w:rPr>
        <w:t xml:space="preserve">Health Care </w:t>
      </w:r>
      <w:r w:rsidR="00124DEC" w:rsidRPr="00D25B6D">
        <w:rPr>
          <w:i/>
          <w:sz w:val="22"/>
          <w:szCs w:val="22"/>
        </w:rPr>
        <w:t>Act</w:t>
      </w:r>
      <w:r w:rsidR="00124DEC" w:rsidRPr="00D25B6D">
        <w:rPr>
          <w:sz w:val="22"/>
          <w:szCs w:val="22"/>
        </w:rPr>
        <w:t>)</w:t>
      </w:r>
      <w:r w:rsidRPr="00D25B6D">
        <w:rPr>
          <w:sz w:val="22"/>
          <w:szCs w:val="22"/>
        </w:rPr>
        <w:t>, personal care decisions, financial and legal matters</w:t>
      </w:r>
      <w:r w:rsidR="00124DEC" w:rsidRPr="00D25B6D">
        <w:rPr>
          <w:sz w:val="22"/>
          <w:szCs w:val="22"/>
        </w:rPr>
        <w:t xml:space="preserve"> (</w:t>
      </w:r>
      <w:proofErr w:type="spellStart"/>
      <w:r w:rsidR="00124DEC" w:rsidRPr="00D25B6D">
        <w:rPr>
          <w:sz w:val="22"/>
          <w:szCs w:val="22"/>
        </w:rPr>
        <w:t>eg</w:t>
      </w:r>
      <w:proofErr w:type="spellEnd"/>
      <w:r w:rsidR="00124DEC" w:rsidRPr="00D25B6D">
        <w:rPr>
          <w:sz w:val="22"/>
          <w:szCs w:val="22"/>
        </w:rPr>
        <w:t>. obtaining legal services, instructing counsel to commence proceedings except divorce</w:t>
      </w:r>
      <w:r w:rsidR="009D1FEC" w:rsidRPr="00D25B6D">
        <w:rPr>
          <w:sz w:val="22"/>
          <w:szCs w:val="22"/>
        </w:rPr>
        <w:t>, can’t make will on behalf</w:t>
      </w:r>
      <w:r w:rsidR="00124DEC" w:rsidRPr="00D25B6D">
        <w:rPr>
          <w:sz w:val="22"/>
          <w:szCs w:val="22"/>
        </w:rPr>
        <w:t>)</w:t>
      </w:r>
    </w:p>
    <w:p w14:paraId="0646D1CB" w14:textId="626092C7" w:rsidR="00BF7F0D" w:rsidRPr="00D25B6D" w:rsidRDefault="000A42BE" w:rsidP="00E86016">
      <w:pPr>
        <w:pStyle w:val="ListParagraph"/>
        <w:numPr>
          <w:ilvl w:val="2"/>
          <w:numId w:val="29"/>
        </w:numPr>
        <w:ind w:right="-94"/>
        <w:rPr>
          <w:sz w:val="22"/>
          <w:szCs w:val="22"/>
        </w:rPr>
      </w:pPr>
      <w:r w:rsidRPr="00D25B6D">
        <w:rPr>
          <w:sz w:val="22"/>
          <w:szCs w:val="22"/>
        </w:rPr>
        <w:t xml:space="preserve">health care is as defined in </w:t>
      </w:r>
      <w:r w:rsidRPr="00D25B6D">
        <w:rPr>
          <w:i/>
          <w:sz w:val="22"/>
          <w:szCs w:val="22"/>
        </w:rPr>
        <w:t>Health Care Admissions Act</w:t>
      </w:r>
      <w:r w:rsidRPr="00D25B6D">
        <w:rPr>
          <w:sz w:val="22"/>
          <w:szCs w:val="22"/>
        </w:rPr>
        <w:t xml:space="preserve"> and not what is </w:t>
      </w:r>
      <w:r w:rsidRPr="00D25B6D">
        <w:rPr>
          <w:i/>
          <w:sz w:val="22"/>
          <w:szCs w:val="22"/>
        </w:rPr>
        <w:t>prescribed</w:t>
      </w:r>
      <w:r w:rsidRPr="00D25B6D">
        <w:rPr>
          <w:sz w:val="22"/>
          <w:szCs w:val="22"/>
        </w:rPr>
        <w:t xml:space="preserve"> under act</w:t>
      </w:r>
      <w:r w:rsidR="00852E4E" w:rsidRPr="00D25B6D">
        <w:rPr>
          <w:sz w:val="22"/>
          <w:szCs w:val="22"/>
        </w:rPr>
        <w:t xml:space="preserve"> (so powers do not include what is </w:t>
      </w:r>
      <w:r w:rsidR="00852E4E" w:rsidRPr="00D25B6D">
        <w:rPr>
          <w:i/>
          <w:sz w:val="22"/>
          <w:szCs w:val="22"/>
        </w:rPr>
        <w:t>prescribed</w:t>
      </w:r>
      <w:r w:rsidR="00852E4E" w:rsidRPr="00D25B6D">
        <w:rPr>
          <w:sz w:val="22"/>
          <w:szCs w:val="22"/>
        </w:rPr>
        <w:t>)</w:t>
      </w:r>
    </w:p>
    <w:p w14:paraId="2188DC09" w14:textId="1A6E02B7" w:rsidR="00124DEC" w:rsidRPr="00D25B6D" w:rsidRDefault="00124DEC" w:rsidP="00E86016">
      <w:pPr>
        <w:pStyle w:val="ListParagraph"/>
        <w:numPr>
          <w:ilvl w:val="2"/>
          <w:numId w:val="29"/>
        </w:numPr>
        <w:ind w:right="-94"/>
        <w:rPr>
          <w:sz w:val="22"/>
          <w:szCs w:val="22"/>
        </w:rPr>
      </w:pPr>
      <w:r w:rsidRPr="00D25B6D">
        <w:rPr>
          <w:sz w:val="22"/>
          <w:szCs w:val="22"/>
        </w:rPr>
        <w:t>cannot authorize refusal of life-saving health care or physical restraints</w:t>
      </w:r>
    </w:p>
    <w:p w14:paraId="218C29D5" w14:textId="72CD2EC5" w:rsidR="00EB49C4" w:rsidRPr="00D25B6D" w:rsidRDefault="00EB49C4" w:rsidP="00E86016">
      <w:pPr>
        <w:pStyle w:val="ListParagraph"/>
        <w:numPr>
          <w:ilvl w:val="1"/>
          <w:numId w:val="29"/>
        </w:numPr>
        <w:ind w:right="-94"/>
        <w:rPr>
          <w:sz w:val="22"/>
          <w:szCs w:val="22"/>
        </w:rPr>
      </w:pPr>
      <w:r w:rsidRPr="00D25B6D">
        <w:rPr>
          <w:sz w:val="22"/>
          <w:szCs w:val="22"/>
        </w:rPr>
        <w:t xml:space="preserve">s. 9 </w:t>
      </w:r>
      <w:r w:rsidRPr="00D25B6D">
        <w:rPr>
          <w:sz w:val="22"/>
          <w:szCs w:val="22"/>
        </w:rPr>
        <w:sym w:font="Wingdings" w:char="F0E0"/>
      </w:r>
      <w:r w:rsidRPr="00D25B6D">
        <w:rPr>
          <w:sz w:val="22"/>
          <w:szCs w:val="22"/>
        </w:rPr>
        <w:t xml:space="preserve"> </w:t>
      </w:r>
      <w:r w:rsidRPr="00D25B6D">
        <w:rPr>
          <w:sz w:val="22"/>
          <w:szCs w:val="22"/>
          <w:u w:val="single"/>
        </w:rPr>
        <w:t>broad powers</w:t>
      </w:r>
    </w:p>
    <w:p w14:paraId="37F4B682" w14:textId="275194D0" w:rsidR="008737DC" w:rsidRPr="00D25B6D" w:rsidRDefault="008737DC" w:rsidP="00E86016">
      <w:pPr>
        <w:pStyle w:val="ListParagraph"/>
        <w:numPr>
          <w:ilvl w:val="2"/>
          <w:numId w:val="29"/>
        </w:numPr>
        <w:ind w:right="-94"/>
        <w:rPr>
          <w:sz w:val="22"/>
          <w:szCs w:val="22"/>
        </w:rPr>
      </w:pPr>
      <w:r w:rsidRPr="00D25B6D">
        <w:rPr>
          <w:sz w:val="22"/>
          <w:szCs w:val="22"/>
        </w:rPr>
        <w:t>more authority you can give your rep, includes prescribed treatment</w:t>
      </w:r>
    </w:p>
    <w:p w14:paraId="420A7C5B" w14:textId="14E5E1EB" w:rsidR="008737DC" w:rsidRPr="00D25B6D" w:rsidRDefault="008737DC" w:rsidP="00E86016">
      <w:pPr>
        <w:pStyle w:val="ListParagraph"/>
        <w:numPr>
          <w:ilvl w:val="2"/>
          <w:numId w:val="29"/>
        </w:numPr>
        <w:ind w:right="-94"/>
        <w:rPr>
          <w:sz w:val="22"/>
          <w:szCs w:val="22"/>
        </w:rPr>
      </w:pPr>
      <w:r w:rsidRPr="00D25B6D">
        <w:rPr>
          <w:sz w:val="22"/>
          <w:szCs w:val="22"/>
          <w:u w:val="single"/>
        </w:rPr>
        <w:t xml:space="preserve">ability to refuse consent to treatment that is sustaining your life. </w:t>
      </w:r>
    </w:p>
    <w:p w14:paraId="511216F8" w14:textId="713398A3" w:rsidR="006F3213" w:rsidRPr="00D25B6D" w:rsidRDefault="00323E29" w:rsidP="00E86016">
      <w:pPr>
        <w:pStyle w:val="ListParagraph"/>
        <w:numPr>
          <w:ilvl w:val="2"/>
          <w:numId w:val="29"/>
        </w:numPr>
        <w:ind w:right="-94"/>
        <w:rPr>
          <w:sz w:val="22"/>
          <w:szCs w:val="22"/>
        </w:rPr>
      </w:pPr>
      <w:r w:rsidRPr="00D25B6D">
        <w:rPr>
          <w:sz w:val="22"/>
          <w:szCs w:val="22"/>
        </w:rPr>
        <w:t>Allows you to give rep authority to override your own later refusal of treatment</w:t>
      </w:r>
      <w:r w:rsidR="00F00F94" w:rsidRPr="00D25B6D">
        <w:rPr>
          <w:sz w:val="22"/>
          <w:szCs w:val="22"/>
        </w:rPr>
        <w:t xml:space="preserve"> (sounds invasive but would prevent commitment)</w:t>
      </w:r>
      <w:r w:rsidR="000D19BC" w:rsidRPr="00D25B6D">
        <w:rPr>
          <w:sz w:val="22"/>
          <w:szCs w:val="22"/>
        </w:rPr>
        <w:t xml:space="preserve"> – AKA </w:t>
      </w:r>
      <w:r w:rsidR="000D19BC" w:rsidRPr="00D25B6D">
        <w:rPr>
          <w:i/>
          <w:sz w:val="22"/>
          <w:szCs w:val="22"/>
        </w:rPr>
        <w:t>Ulysses Agreement</w:t>
      </w:r>
      <w:r w:rsidR="000D19BC" w:rsidRPr="00D25B6D">
        <w:rPr>
          <w:sz w:val="22"/>
          <w:szCs w:val="22"/>
        </w:rPr>
        <w:t xml:space="preserve"> – power must be specifically given</w:t>
      </w:r>
      <w:r w:rsidR="008B06DF" w:rsidRPr="00D25B6D">
        <w:rPr>
          <w:sz w:val="22"/>
          <w:szCs w:val="22"/>
        </w:rPr>
        <w:t xml:space="preserve">.. helps avoid civil </w:t>
      </w:r>
      <w:r w:rsidR="00424181" w:rsidRPr="00D25B6D">
        <w:rPr>
          <w:sz w:val="22"/>
          <w:szCs w:val="22"/>
        </w:rPr>
        <w:t>commitment</w:t>
      </w:r>
    </w:p>
    <w:p w14:paraId="7BAE5770" w14:textId="6C80D35A" w:rsidR="002045C9" w:rsidRPr="00D25B6D" w:rsidRDefault="002045C9" w:rsidP="00E86016">
      <w:pPr>
        <w:pStyle w:val="ListParagraph"/>
        <w:numPr>
          <w:ilvl w:val="2"/>
          <w:numId w:val="29"/>
        </w:numPr>
        <w:ind w:right="-94"/>
        <w:rPr>
          <w:sz w:val="22"/>
          <w:szCs w:val="22"/>
        </w:rPr>
      </w:pPr>
      <w:r w:rsidRPr="00D25B6D">
        <w:rPr>
          <w:sz w:val="22"/>
          <w:szCs w:val="22"/>
        </w:rPr>
        <w:t>Authority to determine where adult lives, works, participates in education, contact with others, diet/dress, physical restraints, moving, managing adult</w:t>
      </w:r>
    </w:p>
    <w:p w14:paraId="1D3745E3" w14:textId="465DAC76" w:rsidR="002045C9" w:rsidRPr="00D25B6D" w:rsidRDefault="002045C9" w:rsidP="00E86016">
      <w:pPr>
        <w:pStyle w:val="ListParagraph"/>
        <w:numPr>
          <w:ilvl w:val="2"/>
          <w:numId w:val="29"/>
        </w:numPr>
        <w:ind w:right="-94"/>
        <w:rPr>
          <w:sz w:val="22"/>
          <w:szCs w:val="22"/>
        </w:rPr>
      </w:pPr>
      <w:r w:rsidRPr="00D25B6D">
        <w:rPr>
          <w:sz w:val="22"/>
          <w:szCs w:val="22"/>
        </w:rPr>
        <w:t>Cannot consent/refuse consent to abortion, psychosurgery, ECT,</w:t>
      </w:r>
      <w:r w:rsidR="00C633C4" w:rsidRPr="00D25B6D">
        <w:rPr>
          <w:sz w:val="22"/>
          <w:szCs w:val="22"/>
        </w:rPr>
        <w:t xml:space="preserve"> experimental treatment with risks</w:t>
      </w:r>
      <w:r w:rsidR="007D1300" w:rsidRPr="00D25B6D">
        <w:rPr>
          <w:sz w:val="22"/>
          <w:szCs w:val="22"/>
        </w:rPr>
        <w:t xml:space="preserve"> – </w:t>
      </w:r>
      <w:r w:rsidR="007D1300" w:rsidRPr="00D25B6D">
        <w:rPr>
          <w:i/>
          <w:sz w:val="22"/>
          <w:szCs w:val="22"/>
        </w:rPr>
        <w:t>Health Care Act Regulations</w:t>
      </w:r>
    </w:p>
    <w:p w14:paraId="5218A73F" w14:textId="7E5055CA" w:rsidR="00C633C4" w:rsidRPr="00D25B6D" w:rsidRDefault="00C633C4" w:rsidP="00E86016">
      <w:pPr>
        <w:pStyle w:val="ListParagraph"/>
        <w:numPr>
          <w:ilvl w:val="2"/>
          <w:numId w:val="29"/>
        </w:numPr>
        <w:ind w:right="-94"/>
        <w:rPr>
          <w:sz w:val="22"/>
          <w:szCs w:val="22"/>
        </w:rPr>
      </w:pPr>
      <w:r w:rsidRPr="00D25B6D">
        <w:rPr>
          <w:sz w:val="22"/>
          <w:szCs w:val="22"/>
        </w:rPr>
        <w:t>Can only arrange for care/education of children is Rep K expressly says so</w:t>
      </w:r>
    </w:p>
    <w:p w14:paraId="68D500AA" w14:textId="24538B0D" w:rsidR="00F74A77" w:rsidRPr="00D25B6D" w:rsidRDefault="00F74A77" w:rsidP="00E86016">
      <w:pPr>
        <w:pStyle w:val="ListParagraph"/>
        <w:numPr>
          <w:ilvl w:val="0"/>
          <w:numId w:val="29"/>
        </w:numPr>
        <w:ind w:right="-94"/>
        <w:rPr>
          <w:sz w:val="22"/>
          <w:szCs w:val="22"/>
        </w:rPr>
      </w:pPr>
      <w:r w:rsidRPr="00D25B6D">
        <w:rPr>
          <w:sz w:val="22"/>
          <w:szCs w:val="22"/>
        </w:rPr>
        <w:t xml:space="preserve">S. 10 </w:t>
      </w:r>
      <w:r w:rsidRPr="00D25B6D">
        <w:rPr>
          <w:sz w:val="22"/>
          <w:szCs w:val="22"/>
        </w:rPr>
        <w:sym w:font="Wingdings" w:char="F0E0"/>
      </w:r>
      <w:r w:rsidRPr="00D25B6D">
        <w:rPr>
          <w:sz w:val="22"/>
          <w:szCs w:val="22"/>
        </w:rPr>
        <w:t xml:space="preserve"> </w:t>
      </w:r>
      <w:r w:rsidR="0072653E" w:rsidRPr="00D25B6D">
        <w:rPr>
          <w:sz w:val="22"/>
          <w:szCs w:val="22"/>
        </w:rPr>
        <w:t xml:space="preserve">capability req. to </w:t>
      </w:r>
      <w:r w:rsidR="00D17C84" w:rsidRPr="00D25B6D">
        <w:rPr>
          <w:sz w:val="22"/>
          <w:szCs w:val="22"/>
        </w:rPr>
        <w:t>make s. 9 rep agreement (must understand nature and consequences of proposed agreement)</w:t>
      </w:r>
      <w:r w:rsidR="007D1300" w:rsidRPr="00D25B6D">
        <w:rPr>
          <w:sz w:val="22"/>
          <w:szCs w:val="22"/>
        </w:rPr>
        <w:t>… remember that s. 3 presumes people are capable</w:t>
      </w:r>
    </w:p>
    <w:p w14:paraId="4570EF6A" w14:textId="50924316" w:rsidR="00F00F94" w:rsidRPr="00D25B6D" w:rsidRDefault="00170192" w:rsidP="00E86016">
      <w:pPr>
        <w:pStyle w:val="Heading4"/>
        <w:ind w:right="-94"/>
        <w:rPr>
          <w:sz w:val="22"/>
          <w:szCs w:val="22"/>
        </w:rPr>
      </w:pPr>
      <w:r w:rsidRPr="00D25B6D">
        <w:rPr>
          <w:sz w:val="22"/>
          <w:szCs w:val="22"/>
        </w:rPr>
        <w:t>Advanced Directives</w:t>
      </w:r>
    </w:p>
    <w:p w14:paraId="73B70D9D" w14:textId="5ECC25D5" w:rsidR="00170192" w:rsidRPr="00D25B6D" w:rsidRDefault="00170192" w:rsidP="00E86016">
      <w:pPr>
        <w:pStyle w:val="ListParagraph"/>
        <w:numPr>
          <w:ilvl w:val="0"/>
          <w:numId w:val="29"/>
        </w:numPr>
        <w:ind w:left="426" w:right="-94"/>
        <w:rPr>
          <w:sz w:val="22"/>
          <w:szCs w:val="22"/>
        </w:rPr>
      </w:pPr>
      <w:r w:rsidRPr="00D25B6D">
        <w:rPr>
          <w:sz w:val="22"/>
          <w:szCs w:val="22"/>
        </w:rPr>
        <w:t>Governed by s. 2</w:t>
      </w:r>
      <w:r w:rsidR="00620F7D" w:rsidRPr="00D25B6D">
        <w:rPr>
          <w:sz w:val="22"/>
          <w:szCs w:val="22"/>
        </w:rPr>
        <w:t>.1</w:t>
      </w:r>
      <w:r w:rsidRPr="00D25B6D">
        <w:rPr>
          <w:sz w:val="22"/>
          <w:szCs w:val="22"/>
        </w:rPr>
        <w:t xml:space="preserve"> of </w:t>
      </w:r>
      <w:r w:rsidRPr="00D25B6D">
        <w:rPr>
          <w:i/>
          <w:sz w:val="22"/>
          <w:szCs w:val="22"/>
        </w:rPr>
        <w:t>Health Care Consent Act</w:t>
      </w:r>
      <w:r w:rsidR="00620F7D" w:rsidRPr="00D25B6D">
        <w:rPr>
          <w:sz w:val="22"/>
          <w:szCs w:val="22"/>
        </w:rPr>
        <w:t xml:space="preserve">, ONLY applies to </w:t>
      </w:r>
      <w:r w:rsidR="00620F7D" w:rsidRPr="00D25B6D">
        <w:rPr>
          <w:i/>
          <w:sz w:val="22"/>
          <w:szCs w:val="22"/>
        </w:rPr>
        <w:t>health care</w:t>
      </w:r>
      <w:r w:rsidR="00620F7D" w:rsidRPr="00D25B6D">
        <w:rPr>
          <w:sz w:val="22"/>
          <w:szCs w:val="22"/>
        </w:rPr>
        <w:t>.</w:t>
      </w:r>
    </w:p>
    <w:p w14:paraId="2BEB11B1" w14:textId="0381A503" w:rsidR="004F7500" w:rsidRPr="00D25B6D" w:rsidRDefault="004F7500" w:rsidP="00E86016">
      <w:pPr>
        <w:pStyle w:val="ListParagraph"/>
        <w:numPr>
          <w:ilvl w:val="0"/>
          <w:numId w:val="29"/>
        </w:numPr>
        <w:ind w:left="426" w:right="-94"/>
        <w:rPr>
          <w:sz w:val="22"/>
          <w:szCs w:val="22"/>
        </w:rPr>
      </w:pPr>
      <w:r w:rsidRPr="00D25B6D">
        <w:rPr>
          <w:sz w:val="22"/>
          <w:szCs w:val="22"/>
        </w:rPr>
        <w:t>Similar to “living will” but no legal authority for living will in Canada</w:t>
      </w:r>
      <w:r w:rsidR="00620F7D" w:rsidRPr="00D25B6D">
        <w:rPr>
          <w:sz w:val="22"/>
          <w:szCs w:val="22"/>
        </w:rPr>
        <w:t>; don’t appoint a person, just give or refuse consent</w:t>
      </w:r>
    </w:p>
    <w:p w14:paraId="3B75298D" w14:textId="74D0358A" w:rsidR="00170192" w:rsidRPr="00D25B6D" w:rsidRDefault="00170192" w:rsidP="00E86016">
      <w:pPr>
        <w:pStyle w:val="ListParagraph"/>
        <w:numPr>
          <w:ilvl w:val="0"/>
          <w:numId w:val="29"/>
        </w:numPr>
        <w:ind w:left="426" w:right="-94"/>
        <w:rPr>
          <w:sz w:val="22"/>
          <w:szCs w:val="22"/>
        </w:rPr>
      </w:pPr>
      <w:r w:rsidRPr="00D25B6D">
        <w:rPr>
          <w:sz w:val="22"/>
          <w:szCs w:val="22"/>
        </w:rPr>
        <w:t xml:space="preserve">If adult </w:t>
      </w:r>
      <w:r w:rsidR="002D7BCD" w:rsidRPr="00D25B6D">
        <w:rPr>
          <w:sz w:val="22"/>
          <w:szCs w:val="22"/>
        </w:rPr>
        <w:t>incapable of understand nature</w:t>
      </w:r>
      <w:r w:rsidR="00A3729B" w:rsidRPr="00D25B6D">
        <w:rPr>
          <w:sz w:val="22"/>
          <w:szCs w:val="22"/>
        </w:rPr>
        <w:t xml:space="preserve"> (scope and effect of health care instructions)</w:t>
      </w:r>
      <w:r w:rsidR="002D7BCD" w:rsidRPr="00D25B6D">
        <w:rPr>
          <w:sz w:val="22"/>
          <w:szCs w:val="22"/>
        </w:rPr>
        <w:t xml:space="preserve"> of K, then</w:t>
      </w:r>
      <w:r w:rsidRPr="00D25B6D">
        <w:rPr>
          <w:sz w:val="22"/>
          <w:szCs w:val="22"/>
        </w:rPr>
        <w:t xml:space="preserve"> cannot make advanced directive</w:t>
      </w:r>
      <w:r w:rsidR="002D7BCD" w:rsidRPr="00D25B6D">
        <w:rPr>
          <w:sz w:val="22"/>
          <w:szCs w:val="22"/>
        </w:rPr>
        <w:t xml:space="preserve"> (s. 19.1 of Act)</w:t>
      </w:r>
    </w:p>
    <w:p w14:paraId="1657131F" w14:textId="1B89E1EB" w:rsidR="002D7BCD" w:rsidRPr="00D25B6D" w:rsidRDefault="002D7BCD" w:rsidP="00E86016">
      <w:pPr>
        <w:pStyle w:val="ListParagraph"/>
        <w:numPr>
          <w:ilvl w:val="0"/>
          <w:numId w:val="29"/>
        </w:numPr>
        <w:ind w:left="426" w:right="-94"/>
        <w:rPr>
          <w:sz w:val="22"/>
          <w:szCs w:val="22"/>
        </w:rPr>
      </w:pPr>
      <w:r w:rsidRPr="00D25B6D">
        <w:rPr>
          <w:sz w:val="22"/>
          <w:szCs w:val="22"/>
        </w:rPr>
        <w:t xml:space="preserve">Rep K trump Advanced directives unless expressly stated otherwise in </w:t>
      </w:r>
      <w:r w:rsidR="004F7500" w:rsidRPr="00D25B6D">
        <w:rPr>
          <w:sz w:val="22"/>
          <w:szCs w:val="22"/>
        </w:rPr>
        <w:t>Rep K</w:t>
      </w:r>
      <w:r w:rsidR="00807F98" w:rsidRPr="00D25B6D">
        <w:rPr>
          <w:sz w:val="22"/>
          <w:szCs w:val="22"/>
        </w:rPr>
        <w:t xml:space="preserve"> (advanced directive becomes an expression of wishes for Rep)</w:t>
      </w:r>
    </w:p>
    <w:p w14:paraId="3E6BF9ED" w14:textId="53EEE406" w:rsidR="00892251" w:rsidRPr="00D25B6D" w:rsidRDefault="00892251" w:rsidP="00E86016">
      <w:pPr>
        <w:pStyle w:val="ListParagraph"/>
        <w:numPr>
          <w:ilvl w:val="0"/>
          <w:numId w:val="29"/>
        </w:numPr>
        <w:ind w:left="426" w:right="-94"/>
        <w:rPr>
          <w:sz w:val="22"/>
          <w:szCs w:val="22"/>
        </w:rPr>
      </w:pPr>
      <w:r w:rsidRPr="00D25B6D">
        <w:rPr>
          <w:sz w:val="22"/>
          <w:szCs w:val="22"/>
        </w:rPr>
        <w:t>Must state specific scenario and where you would consent/refuse to specific treatment.</w:t>
      </w:r>
    </w:p>
    <w:p w14:paraId="72A2DB8D" w14:textId="3A0AACB0" w:rsidR="00A3729B" w:rsidRPr="00D25B6D" w:rsidRDefault="00A3729B" w:rsidP="00E86016">
      <w:pPr>
        <w:pStyle w:val="ListParagraph"/>
        <w:numPr>
          <w:ilvl w:val="0"/>
          <w:numId w:val="29"/>
        </w:numPr>
        <w:ind w:left="426" w:right="-94"/>
        <w:rPr>
          <w:sz w:val="22"/>
          <w:szCs w:val="22"/>
        </w:rPr>
      </w:pPr>
      <w:r w:rsidRPr="00D25B6D">
        <w:rPr>
          <w:sz w:val="22"/>
          <w:szCs w:val="22"/>
        </w:rPr>
        <w:t>S. 19.8 – can’t use directive if:</w:t>
      </w:r>
    </w:p>
    <w:p w14:paraId="38D0B709" w14:textId="56E5E573" w:rsidR="00A3729B" w:rsidRPr="00D25B6D" w:rsidRDefault="00A3729B" w:rsidP="00E86016">
      <w:pPr>
        <w:pStyle w:val="ListParagraph"/>
        <w:numPr>
          <w:ilvl w:val="1"/>
          <w:numId w:val="29"/>
        </w:numPr>
        <w:ind w:right="-94"/>
        <w:rPr>
          <w:sz w:val="22"/>
          <w:szCs w:val="22"/>
        </w:rPr>
      </w:pPr>
      <w:r w:rsidRPr="00D25B6D">
        <w:rPr>
          <w:sz w:val="22"/>
          <w:szCs w:val="22"/>
        </w:rPr>
        <w:t>Instructions don’t address decision to be made, instructions unclear</w:t>
      </w:r>
      <w:r w:rsidR="00807F98" w:rsidRPr="00D25B6D">
        <w:rPr>
          <w:sz w:val="22"/>
          <w:szCs w:val="22"/>
        </w:rPr>
        <w:t>, adult’s values/wishes have changed, significant changes in medical knowledge/technology</w:t>
      </w:r>
    </w:p>
    <w:p w14:paraId="0570E3F5" w14:textId="63E677AC" w:rsidR="00807F98" w:rsidRPr="00D25B6D" w:rsidRDefault="00807F98" w:rsidP="00E86016">
      <w:pPr>
        <w:pStyle w:val="ListParagraph"/>
        <w:numPr>
          <w:ilvl w:val="1"/>
          <w:numId w:val="29"/>
        </w:numPr>
        <w:ind w:right="-94"/>
        <w:rPr>
          <w:sz w:val="22"/>
          <w:szCs w:val="22"/>
        </w:rPr>
      </w:pPr>
      <w:r w:rsidRPr="00D25B6D">
        <w:rPr>
          <w:sz w:val="22"/>
          <w:szCs w:val="22"/>
        </w:rPr>
        <w:t>If one of these factors present, then appoint a TSDM</w:t>
      </w:r>
    </w:p>
    <w:p w14:paraId="5EDBEE10" w14:textId="5E020F13" w:rsidR="00AC661E" w:rsidRPr="00D25B6D" w:rsidRDefault="00AC661E" w:rsidP="00E86016">
      <w:pPr>
        <w:pStyle w:val="ListParagraph"/>
        <w:numPr>
          <w:ilvl w:val="0"/>
          <w:numId w:val="29"/>
        </w:numPr>
        <w:ind w:right="-94"/>
        <w:rPr>
          <w:sz w:val="22"/>
          <w:szCs w:val="22"/>
        </w:rPr>
      </w:pPr>
      <w:r w:rsidRPr="00D25B6D">
        <w:rPr>
          <w:sz w:val="22"/>
          <w:szCs w:val="22"/>
        </w:rPr>
        <w:t xml:space="preserve">Retroactive – docs made before 2011 can be considered advanced directive, but must meet form/execution </w:t>
      </w:r>
      <w:proofErr w:type="spellStart"/>
      <w:r w:rsidRPr="00D25B6D">
        <w:rPr>
          <w:sz w:val="22"/>
          <w:szCs w:val="22"/>
        </w:rPr>
        <w:t>reqs</w:t>
      </w:r>
      <w:proofErr w:type="spellEnd"/>
      <w:r w:rsidRPr="00D25B6D">
        <w:rPr>
          <w:sz w:val="22"/>
          <w:szCs w:val="22"/>
        </w:rPr>
        <w:t xml:space="preserve">. of </w:t>
      </w:r>
      <w:r w:rsidRPr="00D25B6D">
        <w:rPr>
          <w:i/>
          <w:sz w:val="22"/>
          <w:szCs w:val="22"/>
        </w:rPr>
        <w:t>Health Care Consent Act</w:t>
      </w:r>
    </w:p>
    <w:p w14:paraId="5C481232" w14:textId="77777777" w:rsidR="00892251" w:rsidRPr="00D25B6D" w:rsidRDefault="00892251" w:rsidP="00E86016">
      <w:pPr>
        <w:ind w:right="-94"/>
        <w:rPr>
          <w:sz w:val="22"/>
          <w:szCs w:val="22"/>
        </w:rPr>
      </w:pPr>
    </w:p>
    <w:p w14:paraId="277D2E84" w14:textId="43B7D410" w:rsidR="00892251" w:rsidRPr="00D25B6D" w:rsidRDefault="00892251" w:rsidP="00E86016">
      <w:pPr>
        <w:pStyle w:val="Heading4"/>
        <w:ind w:right="-94"/>
        <w:rPr>
          <w:sz w:val="22"/>
          <w:szCs w:val="22"/>
        </w:rPr>
      </w:pPr>
      <w:r w:rsidRPr="00D25B6D">
        <w:rPr>
          <w:sz w:val="22"/>
          <w:szCs w:val="22"/>
        </w:rPr>
        <w:t>Temporary Substitute Decision Maker</w:t>
      </w:r>
    </w:p>
    <w:p w14:paraId="1427536A" w14:textId="1FA98208" w:rsidR="00892251" w:rsidRPr="00D25B6D" w:rsidRDefault="00892251" w:rsidP="00E86016">
      <w:pPr>
        <w:pStyle w:val="ListParagraph"/>
        <w:numPr>
          <w:ilvl w:val="0"/>
          <w:numId w:val="29"/>
        </w:numPr>
        <w:ind w:right="-94"/>
        <w:rPr>
          <w:sz w:val="22"/>
          <w:szCs w:val="22"/>
        </w:rPr>
      </w:pPr>
      <w:r w:rsidRPr="00D25B6D">
        <w:rPr>
          <w:sz w:val="22"/>
          <w:szCs w:val="22"/>
        </w:rPr>
        <w:t>means patient does not have any outstanding agreements.</w:t>
      </w:r>
    </w:p>
    <w:p w14:paraId="2FD145B2" w14:textId="77777777" w:rsidR="00B30AB0" w:rsidRPr="00D25B6D" w:rsidRDefault="00CE6719" w:rsidP="00E86016">
      <w:pPr>
        <w:pStyle w:val="ListParagraph"/>
        <w:numPr>
          <w:ilvl w:val="1"/>
          <w:numId w:val="28"/>
        </w:numPr>
        <w:ind w:right="-94"/>
        <w:rPr>
          <w:sz w:val="22"/>
          <w:szCs w:val="22"/>
        </w:rPr>
      </w:pPr>
      <w:r w:rsidRPr="00D25B6D">
        <w:rPr>
          <w:sz w:val="22"/>
          <w:szCs w:val="22"/>
        </w:rPr>
        <w:t xml:space="preserve">Healthcare provider appoint TSDM under s. 16 of </w:t>
      </w:r>
      <w:r w:rsidRPr="00D25B6D">
        <w:rPr>
          <w:i/>
          <w:sz w:val="22"/>
          <w:szCs w:val="22"/>
        </w:rPr>
        <w:t>Health Care Consent Act</w:t>
      </w:r>
      <w:r w:rsidR="00B30AB0" w:rsidRPr="00D25B6D">
        <w:rPr>
          <w:i/>
          <w:sz w:val="22"/>
          <w:szCs w:val="22"/>
        </w:rPr>
        <w:t>,</w:t>
      </w:r>
      <w:r w:rsidR="00B30AB0" w:rsidRPr="00D25B6D">
        <w:rPr>
          <w:sz w:val="22"/>
          <w:szCs w:val="22"/>
        </w:rPr>
        <w:t xml:space="preserve"> in this order of priority: (1) spouse, (2) Child (over 19), (3) parent, (4) sibling, (5) any other relative, (6) close friend, (7) anyone related by marriage (in-laws?)</w:t>
      </w:r>
    </w:p>
    <w:p w14:paraId="6072656A" w14:textId="033DA862" w:rsidR="00D94AF2" w:rsidRPr="00D25B6D" w:rsidRDefault="00B30AB0" w:rsidP="00E86016">
      <w:pPr>
        <w:pStyle w:val="ListParagraph"/>
        <w:numPr>
          <w:ilvl w:val="0"/>
          <w:numId w:val="29"/>
        </w:numPr>
        <w:ind w:right="-94"/>
        <w:rPr>
          <w:sz w:val="22"/>
          <w:szCs w:val="22"/>
        </w:rPr>
      </w:pPr>
      <w:r w:rsidRPr="00D25B6D">
        <w:rPr>
          <w:sz w:val="22"/>
          <w:szCs w:val="22"/>
        </w:rPr>
        <w:t xml:space="preserve">Authority is </w:t>
      </w:r>
      <w:r w:rsidRPr="00D25B6D">
        <w:rPr>
          <w:sz w:val="22"/>
          <w:szCs w:val="22"/>
          <w:u w:val="single"/>
        </w:rPr>
        <w:t>temporary</w:t>
      </w:r>
      <w:r w:rsidRPr="00D25B6D">
        <w:rPr>
          <w:sz w:val="22"/>
          <w:szCs w:val="22"/>
        </w:rPr>
        <w:t xml:space="preserve"> – only decide that one decision, then authority is revoked</w:t>
      </w:r>
    </w:p>
    <w:p w14:paraId="15587AB6" w14:textId="0500172D" w:rsidR="00706AAC" w:rsidRPr="00D25B6D" w:rsidRDefault="00706AAC" w:rsidP="00E86016">
      <w:pPr>
        <w:pStyle w:val="ListParagraph"/>
        <w:numPr>
          <w:ilvl w:val="0"/>
          <w:numId w:val="29"/>
        </w:numPr>
        <w:ind w:right="-94"/>
        <w:rPr>
          <w:sz w:val="22"/>
          <w:szCs w:val="22"/>
        </w:rPr>
      </w:pPr>
      <w:r w:rsidRPr="00D25B6D">
        <w:rPr>
          <w:sz w:val="22"/>
          <w:szCs w:val="22"/>
        </w:rPr>
        <w:t>TSDM has no authority to make end of life treatment decision.</w:t>
      </w:r>
    </w:p>
    <w:p w14:paraId="40184FC1" w14:textId="2CC89B7A" w:rsidR="00B26300" w:rsidRPr="00D25B6D" w:rsidRDefault="00B26300" w:rsidP="00E86016">
      <w:pPr>
        <w:pStyle w:val="ListParagraph"/>
        <w:numPr>
          <w:ilvl w:val="0"/>
          <w:numId w:val="29"/>
        </w:numPr>
        <w:ind w:right="-94"/>
        <w:rPr>
          <w:sz w:val="22"/>
          <w:szCs w:val="22"/>
        </w:rPr>
      </w:pPr>
      <w:r w:rsidRPr="00D25B6D">
        <w:rPr>
          <w:sz w:val="22"/>
          <w:szCs w:val="22"/>
        </w:rPr>
        <w:t>Must be 19+, in contact with adult during last 12 months, no dispute with adult, capable of giving/refusing consent, willing to comply w s. 19 duties</w:t>
      </w:r>
    </w:p>
    <w:p w14:paraId="27D83727" w14:textId="30007F23" w:rsidR="00B26300" w:rsidRPr="00D25B6D" w:rsidRDefault="00B26300" w:rsidP="00E86016">
      <w:pPr>
        <w:pStyle w:val="ListParagraph"/>
        <w:numPr>
          <w:ilvl w:val="0"/>
          <w:numId w:val="29"/>
        </w:numPr>
        <w:ind w:right="-94"/>
        <w:rPr>
          <w:sz w:val="22"/>
          <w:szCs w:val="22"/>
        </w:rPr>
      </w:pPr>
      <w:r w:rsidRPr="00D25B6D">
        <w:rPr>
          <w:sz w:val="22"/>
          <w:szCs w:val="22"/>
        </w:rPr>
        <w:t>If no one on the list, then go to person at Public Trustee’s office</w:t>
      </w:r>
    </w:p>
    <w:p w14:paraId="310E8CF8" w14:textId="1D7F603F" w:rsidR="00196D9B" w:rsidRPr="00D25B6D" w:rsidRDefault="00196D9B" w:rsidP="00E86016">
      <w:pPr>
        <w:pStyle w:val="ListParagraph"/>
        <w:numPr>
          <w:ilvl w:val="0"/>
          <w:numId w:val="29"/>
        </w:numPr>
        <w:ind w:right="-94"/>
        <w:rPr>
          <w:sz w:val="22"/>
          <w:szCs w:val="22"/>
        </w:rPr>
      </w:pPr>
      <w:r w:rsidRPr="00D25B6D">
        <w:rPr>
          <w:sz w:val="22"/>
          <w:szCs w:val="22"/>
        </w:rPr>
        <w:t>S. 17 and 19 relate to authority of TSDM</w:t>
      </w:r>
    </w:p>
    <w:p w14:paraId="7E685E8C" w14:textId="77777777" w:rsidR="00706AAC" w:rsidRPr="00D25B6D" w:rsidRDefault="00706AAC" w:rsidP="00E86016">
      <w:pPr>
        <w:ind w:right="-94"/>
        <w:rPr>
          <w:sz w:val="22"/>
          <w:szCs w:val="22"/>
        </w:rPr>
      </w:pPr>
    </w:p>
    <w:p w14:paraId="163D386C" w14:textId="49285485" w:rsidR="002A7AF8" w:rsidRPr="00D25B6D" w:rsidRDefault="00706AAC" w:rsidP="00E86016">
      <w:pPr>
        <w:pStyle w:val="Heading3"/>
        <w:ind w:right="-94"/>
        <w:rPr>
          <w:szCs w:val="22"/>
        </w:rPr>
      </w:pPr>
      <w:bookmarkStart w:id="43" w:name="_Toc247075601"/>
      <w:r w:rsidRPr="00D25B6D">
        <w:rPr>
          <w:szCs w:val="22"/>
        </w:rPr>
        <w:t>Personal Care</w:t>
      </w:r>
      <w:r w:rsidR="002A7AF8" w:rsidRPr="00D25B6D">
        <w:rPr>
          <w:szCs w:val="22"/>
        </w:rPr>
        <w:t>:</w:t>
      </w:r>
      <w:bookmarkEnd w:id="43"/>
    </w:p>
    <w:p w14:paraId="702B9C47" w14:textId="27FAF0D3" w:rsidR="00706AAC" w:rsidRPr="00D25B6D" w:rsidRDefault="00706AAC" w:rsidP="00E86016">
      <w:pPr>
        <w:ind w:right="-94"/>
        <w:rPr>
          <w:sz w:val="22"/>
          <w:szCs w:val="22"/>
        </w:rPr>
      </w:pPr>
      <w:r w:rsidRPr="00D25B6D">
        <w:rPr>
          <w:sz w:val="22"/>
          <w:szCs w:val="22"/>
        </w:rPr>
        <w:t>If patient incapable of making personal care decision, committee</w:t>
      </w:r>
      <w:r w:rsidR="00F361FD" w:rsidRPr="00D25B6D">
        <w:rPr>
          <w:sz w:val="22"/>
          <w:szCs w:val="22"/>
        </w:rPr>
        <w:t xml:space="preserve"> (guardian</w:t>
      </w:r>
      <w:r w:rsidR="002153FC" w:rsidRPr="00D25B6D">
        <w:rPr>
          <w:sz w:val="22"/>
          <w:szCs w:val="22"/>
        </w:rPr>
        <w:t>)</w:t>
      </w:r>
      <w:r w:rsidRPr="00D25B6D">
        <w:rPr>
          <w:sz w:val="22"/>
          <w:szCs w:val="22"/>
        </w:rPr>
        <w:t xml:space="preserve"> or rep has authority to make decision</w:t>
      </w:r>
    </w:p>
    <w:p w14:paraId="53A7AD2D" w14:textId="341D46A0" w:rsidR="00C51578" w:rsidRPr="00D25B6D" w:rsidRDefault="00C51578" w:rsidP="00E86016">
      <w:pPr>
        <w:pStyle w:val="ListParagraph"/>
        <w:numPr>
          <w:ilvl w:val="0"/>
          <w:numId w:val="29"/>
        </w:numPr>
        <w:ind w:right="-94"/>
        <w:rPr>
          <w:sz w:val="22"/>
          <w:szCs w:val="22"/>
        </w:rPr>
      </w:pPr>
      <w:r w:rsidRPr="00D25B6D">
        <w:rPr>
          <w:sz w:val="22"/>
          <w:szCs w:val="22"/>
        </w:rPr>
        <w:t>rep w. s. 7 authority will cover most personal decisions</w:t>
      </w:r>
    </w:p>
    <w:p w14:paraId="62AB6F16" w14:textId="461C14B4" w:rsidR="00C51578" w:rsidRPr="00D25B6D" w:rsidRDefault="00C51578" w:rsidP="00E86016">
      <w:pPr>
        <w:pStyle w:val="ListParagraph"/>
        <w:numPr>
          <w:ilvl w:val="1"/>
          <w:numId w:val="29"/>
        </w:numPr>
        <w:ind w:right="-94"/>
        <w:rPr>
          <w:sz w:val="22"/>
          <w:szCs w:val="22"/>
        </w:rPr>
      </w:pPr>
      <w:r w:rsidRPr="00D25B6D">
        <w:rPr>
          <w:sz w:val="22"/>
          <w:szCs w:val="22"/>
        </w:rPr>
        <w:t>on decision not found in s. 7 (only s. 9) is decision re: arrangements of care for minor children</w:t>
      </w:r>
    </w:p>
    <w:p w14:paraId="10093F98" w14:textId="647F98A0" w:rsidR="00AC661E" w:rsidRPr="00D25B6D" w:rsidRDefault="00AC661E" w:rsidP="00E86016">
      <w:pPr>
        <w:pStyle w:val="ListParagraph"/>
        <w:numPr>
          <w:ilvl w:val="0"/>
          <w:numId w:val="29"/>
        </w:numPr>
        <w:ind w:right="-94"/>
        <w:rPr>
          <w:sz w:val="22"/>
          <w:szCs w:val="22"/>
        </w:rPr>
      </w:pPr>
      <w:r w:rsidRPr="00D25B6D">
        <w:rPr>
          <w:sz w:val="22"/>
          <w:szCs w:val="22"/>
        </w:rPr>
        <w:t>no defaul</w:t>
      </w:r>
      <w:r w:rsidR="00864148" w:rsidRPr="00D25B6D">
        <w:rPr>
          <w:sz w:val="22"/>
          <w:szCs w:val="22"/>
        </w:rPr>
        <w:t>t scheme where no rep K or committee</w:t>
      </w:r>
    </w:p>
    <w:p w14:paraId="4C1DD691" w14:textId="77777777" w:rsidR="00F361FD" w:rsidRPr="00D25B6D" w:rsidRDefault="00F361FD" w:rsidP="00E86016">
      <w:pPr>
        <w:ind w:right="-94"/>
        <w:rPr>
          <w:sz w:val="22"/>
          <w:szCs w:val="22"/>
        </w:rPr>
      </w:pPr>
    </w:p>
    <w:p w14:paraId="3C5AA085" w14:textId="7C13394F" w:rsidR="00F361FD" w:rsidRPr="00D25B6D" w:rsidRDefault="00F361FD" w:rsidP="00E86016">
      <w:pPr>
        <w:pStyle w:val="Heading3"/>
        <w:ind w:right="-94"/>
        <w:rPr>
          <w:szCs w:val="22"/>
        </w:rPr>
      </w:pPr>
      <w:bookmarkStart w:id="44" w:name="_Toc247075602"/>
      <w:r w:rsidRPr="00D25B6D">
        <w:rPr>
          <w:szCs w:val="22"/>
        </w:rPr>
        <w:t>Financial and Legal Matters</w:t>
      </w:r>
      <w:bookmarkEnd w:id="44"/>
    </w:p>
    <w:p w14:paraId="7BCCD4F8" w14:textId="0E0F0D17" w:rsidR="00F361FD" w:rsidRPr="00D25B6D" w:rsidRDefault="008A433A" w:rsidP="00E86016">
      <w:pPr>
        <w:pStyle w:val="ListParagraph"/>
        <w:numPr>
          <w:ilvl w:val="0"/>
          <w:numId w:val="29"/>
        </w:numPr>
        <w:ind w:right="-94"/>
        <w:rPr>
          <w:i/>
          <w:sz w:val="22"/>
          <w:szCs w:val="22"/>
        </w:rPr>
      </w:pPr>
      <w:r w:rsidRPr="00D25B6D">
        <w:rPr>
          <w:sz w:val="22"/>
          <w:szCs w:val="22"/>
        </w:rPr>
        <w:t>to make legal decision</w:t>
      </w:r>
      <w:r w:rsidR="0023661F" w:rsidRPr="00D25B6D">
        <w:rPr>
          <w:sz w:val="22"/>
          <w:szCs w:val="22"/>
        </w:rPr>
        <w:t>, only option is</w:t>
      </w:r>
      <w:r w:rsidRPr="00D25B6D">
        <w:rPr>
          <w:sz w:val="22"/>
          <w:szCs w:val="22"/>
        </w:rPr>
        <w:t xml:space="preserve"> </w:t>
      </w:r>
      <w:r w:rsidRPr="00D25B6D">
        <w:rPr>
          <w:i/>
          <w:sz w:val="22"/>
          <w:szCs w:val="22"/>
        </w:rPr>
        <w:t>Rep. Agreement</w:t>
      </w:r>
      <w:r w:rsidR="0023661F" w:rsidRPr="00D25B6D">
        <w:rPr>
          <w:i/>
          <w:sz w:val="22"/>
          <w:szCs w:val="22"/>
        </w:rPr>
        <w:t xml:space="preserve"> </w:t>
      </w:r>
      <w:r w:rsidR="0023661F" w:rsidRPr="00D25B6D">
        <w:rPr>
          <w:sz w:val="22"/>
          <w:szCs w:val="22"/>
        </w:rPr>
        <w:t xml:space="preserve">or </w:t>
      </w:r>
      <w:r w:rsidR="0023661F" w:rsidRPr="00D25B6D">
        <w:rPr>
          <w:i/>
          <w:sz w:val="22"/>
          <w:szCs w:val="22"/>
        </w:rPr>
        <w:t>enduring power of attorney</w:t>
      </w:r>
      <w:r w:rsidR="00864148" w:rsidRPr="00D25B6D">
        <w:rPr>
          <w:sz w:val="22"/>
          <w:szCs w:val="22"/>
        </w:rPr>
        <w:t>, or committee of the estate</w:t>
      </w:r>
    </w:p>
    <w:p w14:paraId="52D8731E" w14:textId="327B16A7" w:rsidR="000F71DC" w:rsidRPr="00D25B6D" w:rsidRDefault="000F71DC" w:rsidP="00E86016">
      <w:pPr>
        <w:pStyle w:val="ListParagraph"/>
        <w:numPr>
          <w:ilvl w:val="0"/>
          <w:numId w:val="29"/>
        </w:numPr>
        <w:ind w:right="-94"/>
        <w:rPr>
          <w:i/>
          <w:sz w:val="22"/>
          <w:szCs w:val="22"/>
        </w:rPr>
      </w:pPr>
      <w:r w:rsidRPr="00D25B6D">
        <w:rPr>
          <w:sz w:val="22"/>
          <w:szCs w:val="22"/>
        </w:rPr>
        <w:t xml:space="preserve">Rep. K does not explicitly trump enduring power of attorney, but given that rep is supposed to </w:t>
      </w:r>
      <w:r w:rsidRPr="00D25B6D">
        <w:rPr>
          <w:i/>
          <w:sz w:val="22"/>
          <w:szCs w:val="22"/>
        </w:rPr>
        <w:t>help</w:t>
      </w:r>
      <w:r w:rsidRPr="00D25B6D">
        <w:rPr>
          <w:sz w:val="22"/>
          <w:szCs w:val="22"/>
        </w:rPr>
        <w:t xml:space="preserve"> person make decision on their own, then that person’s decision should trump (except for decision re: selling/buying real estate, where only attorney has power)</w:t>
      </w:r>
    </w:p>
    <w:p w14:paraId="75259191" w14:textId="0E711786" w:rsidR="0023661F" w:rsidRPr="00D25B6D" w:rsidRDefault="00007003" w:rsidP="00E86016">
      <w:pPr>
        <w:pStyle w:val="Heading4"/>
        <w:ind w:right="-94"/>
        <w:rPr>
          <w:sz w:val="22"/>
          <w:szCs w:val="22"/>
        </w:rPr>
      </w:pPr>
      <w:r w:rsidRPr="00D25B6D">
        <w:rPr>
          <w:sz w:val="22"/>
          <w:szCs w:val="22"/>
        </w:rPr>
        <w:t>Enduring Power of Attorney</w:t>
      </w:r>
    </w:p>
    <w:p w14:paraId="65C5849B" w14:textId="385584B8" w:rsidR="00007003" w:rsidRPr="00D25B6D" w:rsidRDefault="00007003" w:rsidP="00E86016">
      <w:pPr>
        <w:ind w:right="-94"/>
        <w:rPr>
          <w:sz w:val="22"/>
          <w:szCs w:val="22"/>
        </w:rPr>
      </w:pPr>
      <w:r w:rsidRPr="00D25B6D">
        <w:rPr>
          <w:sz w:val="22"/>
          <w:szCs w:val="22"/>
        </w:rPr>
        <w:t xml:space="preserve">See </w:t>
      </w:r>
      <w:r w:rsidRPr="00D25B6D">
        <w:rPr>
          <w:i/>
          <w:sz w:val="22"/>
          <w:szCs w:val="22"/>
        </w:rPr>
        <w:t>Power of Attorney Act</w:t>
      </w:r>
      <w:r w:rsidRPr="00D25B6D">
        <w:rPr>
          <w:sz w:val="22"/>
          <w:szCs w:val="22"/>
        </w:rPr>
        <w:t xml:space="preserve">, s. 12 </w:t>
      </w:r>
      <w:r w:rsidRPr="00D25B6D">
        <w:rPr>
          <w:sz w:val="22"/>
          <w:szCs w:val="22"/>
        </w:rPr>
        <w:sym w:font="Wingdings" w:char="F0E0"/>
      </w:r>
      <w:r w:rsidRPr="00D25B6D">
        <w:rPr>
          <w:sz w:val="22"/>
          <w:szCs w:val="22"/>
        </w:rPr>
        <w:t xml:space="preserve"> adult may make </w:t>
      </w:r>
      <w:r w:rsidRPr="00D25B6D">
        <w:rPr>
          <w:i/>
          <w:sz w:val="22"/>
          <w:szCs w:val="22"/>
        </w:rPr>
        <w:t xml:space="preserve">enduring </w:t>
      </w:r>
      <w:r w:rsidRPr="00D25B6D">
        <w:rPr>
          <w:sz w:val="22"/>
          <w:szCs w:val="22"/>
        </w:rPr>
        <w:t>power unless incapable to understand significance of K</w:t>
      </w:r>
    </w:p>
    <w:p w14:paraId="23AA4C36" w14:textId="396551D1" w:rsidR="00D05156" w:rsidRPr="00D25B6D" w:rsidRDefault="00D05156" w:rsidP="00E86016">
      <w:pPr>
        <w:pStyle w:val="ListParagraph"/>
        <w:numPr>
          <w:ilvl w:val="0"/>
          <w:numId w:val="29"/>
        </w:numPr>
        <w:ind w:right="-94"/>
        <w:rPr>
          <w:sz w:val="22"/>
          <w:szCs w:val="22"/>
        </w:rPr>
      </w:pPr>
      <w:r w:rsidRPr="00D25B6D">
        <w:rPr>
          <w:sz w:val="22"/>
          <w:szCs w:val="22"/>
        </w:rPr>
        <w:t>cant make health care or personal decisions (if it</w:t>
      </w:r>
      <w:r w:rsidR="0023714A" w:rsidRPr="00D25B6D">
        <w:rPr>
          <w:sz w:val="22"/>
          <w:szCs w:val="22"/>
        </w:rPr>
        <w:t xml:space="preserve"> does, it is invalid and struck)</w:t>
      </w:r>
    </w:p>
    <w:p w14:paraId="573A82BE" w14:textId="57B156FD" w:rsidR="00D05156" w:rsidRPr="00D25B6D" w:rsidRDefault="009171A0" w:rsidP="00E86016">
      <w:pPr>
        <w:pStyle w:val="ListParagraph"/>
        <w:numPr>
          <w:ilvl w:val="0"/>
          <w:numId w:val="29"/>
        </w:numPr>
        <w:ind w:right="-94"/>
        <w:rPr>
          <w:sz w:val="22"/>
          <w:szCs w:val="22"/>
        </w:rPr>
      </w:pPr>
      <w:r w:rsidRPr="00D25B6D">
        <w:rPr>
          <w:sz w:val="22"/>
          <w:szCs w:val="22"/>
        </w:rPr>
        <w:t xml:space="preserve">s. 14 - </w:t>
      </w:r>
      <w:r w:rsidR="00D05156" w:rsidRPr="00D25B6D">
        <w:rPr>
          <w:sz w:val="22"/>
          <w:szCs w:val="22"/>
        </w:rPr>
        <w:t xml:space="preserve">if you don’t make </w:t>
      </w:r>
      <w:r w:rsidR="00D05156" w:rsidRPr="00D25B6D">
        <w:rPr>
          <w:i/>
          <w:sz w:val="22"/>
          <w:szCs w:val="22"/>
        </w:rPr>
        <w:t>enduring</w:t>
      </w:r>
      <w:r w:rsidR="00D05156" w:rsidRPr="00D25B6D">
        <w:rPr>
          <w:sz w:val="22"/>
          <w:szCs w:val="22"/>
        </w:rPr>
        <w:t xml:space="preserve"> then it is assumed that upon deterioration, power ends.</w:t>
      </w:r>
    </w:p>
    <w:p w14:paraId="7275F276" w14:textId="7D82CA22" w:rsidR="00864148" w:rsidRPr="00D25B6D" w:rsidRDefault="00864148" w:rsidP="00E86016">
      <w:pPr>
        <w:pStyle w:val="ListParagraph"/>
        <w:numPr>
          <w:ilvl w:val="0"/>
          <w:numId w:val="29"/>
        </w:numPr>
        <w:ind w:right="-94"/>
        <w:rPr>
          <w:sz w:val="22"/>
          <w:szCs w:val="22"/>
        </w:rPr>
      </w:pPr>
      <w:r w:rsidRPr="00D25B6D">
        <w:rPr>
          <w:sz w:val="22"/>
          <w:szCs w:val="22"/>
        </w:rPr>
        <w:t>S. 13 – can do anything re financial affairs</w:t>
      </w:r>
    </w:p>
    <w:p w14:paraId="49630426" w14:textId="4BFAC820" w:rsidR="009171A0" w:rsidRPr="00D25B6D" w:rsidRDefault="009171A0" w:rsidP="00E86016">
      <w:pPr>
        <w:pStyle w:val="ListParagraph"/>
        <w:numPr>
          <w:ilvl w:val="0"/>
          <w:numId w:val="29"/>
        </w:numPr>
        <w:ind w:right="-94"/>
        <w:rPr>
          <w:sz w:val="22"/>
          <w:szCs w:val="22"/>
        </w:rPr>
      </w:pPr>
      <w:r w:rsidRPr="00D25B6D">
        <w:rPr>
          <w:sz w:val="22"/>
          <w:szCs w:val="22"/>
        </w:rPr>
        <w:t>Requires detailed test of capability before you can make a power of attorney</w:t>
      </w:r>
    </w:p>
    <w:p w14:paraId="413228D0" w14:textId="5F2D2A65" w:rsidR="00D05156" w:rsidRPr="00D25B6D" w:rsidRDefault="00D05156" w:rsidP="00E86016">
      <w:pPr>
        <w:pStyle w:val="ListParagraph"/>
        <w:numPr>
          <w:ilvl w:val="0"/>
          <w:numId w:val="29"/>
        </w:numPr>
        <w:ind w:right="-94"/>
        <w:rPr>
          <w:sz w:val="22"/>
          <w:szCs w:val="22"/>
        </w:rPr>
      </w:pPr>
      <w:r w:rsidRPr="00D25B6D">
        <w:rPr>
          <w:sz w:val="22"/>
          <w:szCs w:val="22"/>
        </w:rPr>
        <w:t xml:space="preserve">S. 18 allows for </w:t>
      </w:r>
      <w:r w:rsidR="00C55536" w:rsidRPr="00D25B6D">
        <w:rPr>
          <w:sz w:val="22"/>
          <w:szCs w:val="22"/>
        </w:rPr>
        <w:t xml:space="preserve">selection of </w:t>
      </w:r>
      <w:r w:rsidRPr="00D25B6D">
        <w:rPr>
          <w:sz w:val="22"/>
          <w:szCs w:val="22"/>
        </w:rPr>
        <w:t>alternate</w:t>
      </w:r>
      <w:r w:rsidR="00C55536" w:rsidRPr="00D25B6D">
        <w:rPr>
          <w:sz w:val="22"/>
          <w:szCs w:val="22"/>
        </w:rPr>
        <w:t xml:space="preserve"> attorney</w:t>
      </w:r>
    </w:p>
    <w:p w14:paraId="62C03EFA" w14:textId="07885200" w:rsidR="00C55536" w:rsidRPr="00D25B6D" w:rsidRDefault="00C55536" w:rsidP="00E86016">
      <w:pPr>
        <w:pStyle w:val="ListParagraph"/>
        <w:numPr>
          <w:ilvl w:val="0"/>
          <w:numId w:val="29"/>
        </w:numPr>
        <w:ind w:right="-94"/>
        <w:rPr>
          <w:sz w:val="22"/>
          <w:szCs w:val="22"/>
        </w:rPr>
      </w:pPr>
      <w:r w:rsidRPr="00D25B6D">
        <w:rPr>
          <w:sz w:val="22"/>
          <w:szCs w:val="22"/>
        </w:rPr>
        <w:t>S. 19 outlines duties</w:t>
      </w:r>
      <w:r w:rsidR="00DB168E" w:rsidRPr="00D25B6D">
        <w:rPr>
          <w:sz w:val="22"/>
          <w:szCs w:val="22"/>
        </w:rPr>
        <w:t xml:space="preserve"> – </w:t>
      </w:r>
      <w:r w:rsidR="00DB168E" w:rsidRPr="00D25B6D">
        <w:rPr>
          <w:sz w:val="22"/>
          <w:szCs w:val="22"/>
          <w:u w:val="single"/>
        </w:rPr>
        <w:t>best interests</w:t>
      </w:r>
      <w:r w:rsidR="00DB168E" w:rsidRPr="00D25B6D">
        <w:rPr>
          <w:sz w:val="22"/>
          <w:szCs w:val="22"/>
        </w:rPr>
        <w:t xml:space="preserve"> of adult taking into account their wishes – diff than a rep!</w:t>
      </w:r>
    </w:p>
    <w:p w14:paraId="1DC41C8F" w14:textId="16965954" w:rsidR="00DB168E" w:rsidRPr="00D25B6D" w:rsidRDefault="00DB168E" w:rsidP="00E86016">
      <w:pPr>
        <w:pStyle w:val="ListParagraph"/>
        <w:numPr>
          <w:ilvl w:val="1"/>
          <w:numId w:val="29"/>
        </w:numPr>
        <w:ind w:right="-94"/>
        <w:rPr>
          <w:sz w:val="22"/>
          <w:szCs w:val="22"/>
        </w:rPr>
      </w:pPr>
      <w:r w:rsidRPr="00D25B6D">
        <w:rPr>
          <w:sz w:val="22"/>
          <w:szCs w:val="22"/>
        </w:rPr>
        <w:t>Can run a business, buy/sell real estate – rep can’t do this.</w:t>
      </w:r>
    </w:p>
    <w:p w14:paraId="22AF6F4E" w14:textId="0302A847" w:rsidR="00ED5640" w:rsidRPr="00D25B6D" w:rsidRDefault="00ED5640" w:rsidP="00E86016">
      <w:pPr>
        <w:pStyle w:val="Heading4"/>
        <w:ind w:right="-94"/>
        <w:rPr>
          <w:sz w:val="22"/>
          <w:szCs w:val="22"/>
        </w:rPr>
      </w:pPr>
      <w:r w:rsidRPr="00D25B6D">
        <w:rPr>
          <w:sz w:val="22"/>
          <w:szCs w:val="22"/>
        </w:rPr>
        <w:t>Representation Agreement Act</w:t>
      </w:r>
    </w:p>
    <w:p w14:paraId="12B69F1C" w14:textId="76616849" w:rsidR="00ED5640" w:rsidRPr="00D25B6D" w:rsidRDefault="00ED5640" w:rsidP="00E86016">
      <w:pPr>
        <w:ind w:right="-94"/>
        <w:rPr>
          <w:sz w:val="22"/>
          <w:szCs w:val="22"/>
        </w:rPr>
      </w:pPr>
      <w:r w:rsidRPr="00D25B6D">
        <w:rPr>
          <w:sz w:val="22"/>
          <w:szCs w:val="22"/>
        </w:rPr>
        <w:t xml:space="preserve">s. 7 – routine management of financial and legal affairs… covers almost everything except buying/selling real estate and managing a business </w:t>
      </w:r>
    </w:p>
    <w:p w14:paraId="0BCFEB23" w14:textId="170AB069" w:rsidR="00EA74D9" w:rsidRPr="00D25B6D" w:rsidRDefault="00EA74D9" w:rsidP="00E86016">
      <w:pPr>
        <w:pStyle w:val="ListParagraph"/>
        <w:numPr>
          <w:ilvl w:val="0"/>
          <w:numId w:val="29"/>
        </w:numPr>
        <w:ind w:right="-94"/>
        <w:rPr>
          <w:sz w:val="22"/>
          <w:szCs w:val="22"/>
        </w:rPr>
      </w:pPr>
      <w:r w:rsidRPr="00D25B6D">
        <w:rPr>
          <w:sz w:val="22"/>
          <w:szCs w:val="22"/>
        </w:rPr>
        <w:t>if you own property, best to have a rep K for health/personal care, and enduring power of attorney for legal and financial</w:t>
      </w:r>
    </w:p>
    <w:p w14:paraId="0F4AA60C" w14:textId="5991C90E" w:rsidR="00FF54D1" w:rsidRPr="00D25B6D" w:rsidRDefault="00FF54D1" w:rsidP="00E86016">
      <w:pPr>
        <w:pStyle w:val="ListParagraph"/>
        <w:numPr>
          <w:ilvl w:val="0"/>
          <w:numId w:val="29"/>
        </w:numPr>
        <w:ind w:right="-94"/>
        <w:rPr>
          <w:sz w:val="22"/>
          <w:szCs w:val="22"/>
        </w:rPr>
      </w:pPr>
      <w:r w:rsidRPr="00D25B6D">
        <w:rPr>
          <w:sz w:val="22"/>
          <w:szCs w:val="22"/>
        </w:rPr>
        <w:t>can’t make divorce decision</w:t>
      </w:r>
    </w:p>
    <w:p w14:paraId="11B0046E" w14:textId="55B16947" w:rsidR="00EA74D9" w:rsidRPr="00D25B6D" w:rsidRDefault="00EA74D9" w:rsidP="00E86016">
      <w:pPr>
        <w:pStyle w:val="Heading4"/>
        <w:ind w:right="-94"/>
        <w:rPr>
          <w:sz w:val="22"/>
          <w:szCs w:val="22"/>
        </w:rPr>
      </w:pPr>
      <w:r w:rsidRPr="00D25B6D">
        <w:rPr>
          <w:sz w:val="22"/>
          <w:szCs w:val="22"/>
        </w:rPr>
        <w:t>Committee of the Estate</w:t>
      </w:r>
    </w:p>
    <w:p w14:paraId="4D3A6E97" w14:textId="31422BE5" w:rsidR="00EA74D9" w:rsidRPr="00D25B6D" w:rsidRDefault="00EA74D9" w:rsidP="00E86016">
      <w:pPr>
        <w:pStyle w:val="ListParagraph"/>
        <w:numPr>
          <w:ilvl w:val="0"/>
          <w:numId w:val="29"/>
        </w:numPr>
        <w:ind w:right="-94"/>
        <w:rPr>
          <w:sz w:val="22"/>
          <w:szCs w:val="22"/>
        </w:rPr>
      </w:pPr>
      <w:r w:rsidRPr="00D25B6D">
        <w:rPr>
          <w:i/>
          <w:sz w:val="22"/>
          <w:szCs w:val="22"/>
        </w:rPr>
        <w:t xml:space="preserve">Patients Property Act… </w:t>
      </w:r>
      <w:r w:rsidRPr="00D25B6D">
        <w:rPr>
          <w:sz w:val="22"/>
          <w:szCs w:val="22"/>
        </w:rPr>
        <w:t>most extreme, can make all legal and financial decision for individual</w:t>
      </w:r>
    </w:p>
    <w:p w14:paraId="68029C9F" w14:textId="77777777" w:rsidR="002D636F" w:rsidRPr="00D25B6D" w:rsidRDefault="002D636F" w:rsidP="00E86016">
      <w:pPr>
        <w:ind w:right="-94"/>
        <w:rPr>
          <w:sz w:val="22"/>
          <w:szCs w:val="22"/>
        </w:rPr>
      </w:pPr>
    </w:p>
    <w:p w14:paraId="753F6257" w14:textId="6912EB36" w:rsidR="002D636F" w:rsidRPr="00D25B6D" w:rsidRDefault="002D636F" w:rsidP="00E86016">
      <w:pPr>
        <w:pStyle w:val="Heading2"/>
        <w:ind w:right="-94"/>
        <w:rPr>
          <w:szCs w:val="22"/>
        </w:rPr>
      </w:pPr>
      <w:bookmarkStart w:id="45" w:name="_Toc247075603"/>
      <w:r w:rsidRPr="00D25B6D">
        <w:rPr>
          <w:i/>
          <w:szCs w:val="22"/>
        </w:rPr>
        <w:t>Bentley</w:t>
      </w:r>
      <w:r w:rsidRPr="00D25B6D">
        <w:rPr>
          <w:szCs w:val="22"/>
        </w:rPr>
        <w:t xml:space="preserve"> Decision</w:t>
      </w:r>
      <w:bookmarkEnd w:id="45"/>
    </w:p>
    <w:p w14:paraId="4A1D820C" w14:textId="2120FA60" w:rsidR="002D636F" w:rsidRPr="00D25B6D" w:rsidRDefault="002D636F" w:rsidP="00E86016">
      <w:pPr>
        <w:ind w:right="-94"/>
        <w:rPr>
          <w:sz w:val="22"/>
          <w:szCs w:val="22"/>
        </w:rPr>
      </w:pPr>
      <w:r w:rsidRPr="00D25B6D">
        <w:rPr>
          <w:b/>
          <w:sz w:val="22"/>
          <w:szCs w:val="22"/>
        </w:rPr>
        <w:t xml:space="preserve">Facts: </w:t>
      </w:r>
      <w:r w:rsidRPr="00D25B6D">
        <w:rPr>
          <w:sz w:val="22"/>
          <w:szCs w:val="22"/>
        </w:rPr>
        <w:t xml:space="preserve">woman who in ’91 wrote a doc. Expressing her wishes about future med. Care, before all of this statute. Now she has advanced </w:t>
      </w:r>
      <w:proofErr w:type="spellStart"/>
      <w:r w:rsidRPr="00D25B6D">
        <w:rPr>
          <w:sz w:val="22"/>
          <w:szCs w:val="22"/>
        </w:rPr>
        <w:t>alzheimers</w:t>
      </w:r>
      <w:proofErr w:type="spellEnd"/>
      <w:r w:rsidRPr="00D25B6D">
        <w:rPr>
          <w:sz w:val="22"/>
          <w:szCs w:val="22"/>
        </w:rPr>
        <w:t xml:space="preserve"> and is being spoon fed. Her document expressed she refused consent to any heroic/artificial measures of keeping her alive and liquid good.</w:t>
      </w:r>
    </w:p>
    <w:p w14:paraId="774B5C4D" w14:textId="2660EE46" w:rsidR="002D636F" w:rsidRPr="00D25B6D" w:rsidRDefault="002D636F" w:rsidP="00E86016">
      <w:pPr>
        <w:ind w:right="-94"/>
        <w:rPr>
          <w:sz w:val="22"/>
          <w:szCs w:val="22"/>
        </w:rPr>
      </w:pPr>
      <w:r w:rsidRPr="00D25B6D">
        <w:rPr>
          <w:b/>
          <w:sz w:val="22"/>
          <w:szCs w:val="22"/>
        </w:rPr>
        <w:t xml:space="preserve">Issue: </w:t>
      </w:r>
      <w:r w:rsidRPr="00D25B6D">
        <w:rPr>
          <w:sz w:val="22"/>
          <w:szCs w:val="22"/>
        </w:rPr>
        <w:t>Is this health care? Or personal care?</w:t>
      </w:r>
    </w:p>
    <w:p w14:paraId="1BCE3159" w14:textId="11102C60" w:rsidR="00A029C8" w:rsidRPr="00D25B6D" w:rsidRDefault="00A029C8" w:rsidP="00E86016">
      <w:pPr>
        <w:ind w:right="-94"/>
        <w:rPr>
          <w:sz w:val="22"/>
          <w:szCs w:val="22"/>
        </w:rPr>
      </w:pPr>
      <w:r w:rsidRPr="00D25B6D">
        <w:rPr>
          <w:b/>
          <w:sz w:val="22"/>
          <w:szCs w:val="22"/>
        </w:rPr>
        <w:t xml:space="preserve">Analysis: </w:t>
      </w:r>
      <w:r w:rsidRPr="00D25B6D">
        <w:rPr>
          <w:sz w:val="22"/>
          <w:szCs w:val="22"/>
        </w:rPr>
        <w:t>did she mean only IV feeding? She shows preference for dessert so she is in some ways consenting</w:t>
      </w:r>
    </w:p>
    <w:p w14:paraId="73C2BE6C" w14:textId="5EA2D3E4" w:rsidR="00A029C8" w:rsidRPr="00D25B6D" w:rsidRDefault="00A029C8" w:rsidP="00E86016">
      <w:pPr>
        <w:pStyle w:val="ListParagraph"/>
        <w:numPr>
          <w:ilvl w:val="0"/>
          <w:numId w:val="31"/>
        </w:numPr>
        <w:ind w:right="-94"/>
        <w:rPr>
          <w:sz w:val="22"/>
          <w:szCs w:val="22"/>
        </w:rPr>
      </w:pPr>
      <w:r w:rsidRPr="00D25B6D">
        <w:rPr>
          <w:sz w:val="22"/>
          <w:szCs w:val="22"/>
        </w:rPr>
        <w:t xml:space="preserve">If it is determined that feeding is </w:t>
      </w:r>
      <w:r w:rsidRPr="00D25B6D">
        <w:rPr>
          <w:i/>
          <w:sz w:val="22"/>
          <w:szCs w:val="22"/>
        </w:rPr>
        <w:t>health care</w:t>
      </w:r>
      <w:r w:rsidRPr="00D25B6D">
        <w:rPr>
          <w:sz w:val="22"/>
          <w:szCs w:val="22"/>
        </w:rPr>
        <w:t xml:space="preserve"> then the family would get to make the decision (stop the feeding). If it is personal care, then they would be out of luck</w:t>
      </w:r>
    </w:p>
    <w:p w14:paraId="3C45CBA4" w14:textId="12410C92" w:rsidR="00A029C8" w:rsidRPr="00D25B6D" w:rsidRDefault="00A029C8" w:rsidP="00E86016">
      <w:pPr>
        <w:pStyle w:val="ListParagraph"/>
        <w:numPr>
          <w:ilvl w:val="0"/>
          <w:numId w:val="31"/>
        </w:numPr>
        <w:ind w:right="-94"/>
        <w:rPr>
          <w:sz w:val="22"/>
          <w:szCs w:val="22"/>
        </w:rPr>
      </w:pPr>
      <w:r w:rsidRPr="00D25B6D">
        <w:rPr>
          <w:sz w:val="22"/>
          <w:szCs w:val="22"/>
        </w:rPr>
        <w:t xml:space="preserve">Note that </w:t>
      </w:r>
      <w:proofErr w:type="spellStart"/>
      <w:r w:rsidR="000311D9" w:rsidRPr="00D25B6D">
        <w:rPr>
          <w:i/>
          <w:sz w:val="22"/>
          <w:szCs w:val="22"/>
        </w:rPr>
        <w:t>Rasouli</w:t>
      </w:r>
      <w:proofErr w:type="spellEnd"/>
      <w:r w:rsidRPr="00D25B6D">
        <w:rPr>
          <w:sz w:val="22"/>
          <w:szCs w:val="22"/>
        </w:rPr>
        <w:t xml:space="preserve"> decision in Ontario has held that withdrawal of treatment falls under health care (does not apply to BC but similar legislation)</w:t>
      </w:r>
    </w:p>
    <w:p w14:paraId="2775DE4D" w14:textId="77777777" w:rsidR="00407DB8" w:rsidRPr="00D25B6D" w:rsidRDefault="00407DB8" w:rsidP="00E86016">
      <w:pPr>
        <w:ind w:right="-94"/>
        <w:rPr>
          <w:sz w:val="22"/>
          <w:szCs w:val="22"/>
        </w:rPr>
      </w:pPr>
    </w:p>
    <w:p w14:paraId="6FDDF966" w14:textId="31B5BE8F" w:rsidR="00407DB8" w:rsidRPr="00D25B6D" w:rsidRDefault="00407DB8" w:rsidP="00E86016">
      <w:pPr>
        <w:pStyle w:val="Heading1"/>
        <w:ind w:right="-94"/>
        <w:rPr>
          <w:sz w:val="22"/>
          <w:szCs w:val="22"/>
        </w:rPr>
      </w:pPr>
      <w:bookmarkStart w:id="46" w:name="_Toc247075604"/>
      <w:r w:rsidRPr="00D25B6D">
        <w:rPr>
          <w:sz w:val="22"/>
          <w:szCs w:val="22"/>
        </w:rPr>
        <w:t>FORENSIC MENTAL HEALTH</w:t>
      </w:r>
      <w:bookmarkEnd w:id="46"/>
    </w:p>
    <w:p w14:paraId="6E08B208" w14:textId="13967736" w:rsidR="00A029C8" w:rsidRPr="00D25B6D" w:rsidRDefault="005B0158" w:rsidP="00E86016">
      <w:pPr>
        <w:pStyle w:val="ListParagraph"/>
        <w:numPr>
          <w:ilvl w:val="0"/>
          <w:numId w:val="31"/>
        </w:numPr>
        <w:ind w:right="-94"/>
        <w:rPr>
          <w:sz w:val="22"/>
          <w:szCs w:val="22"/>
        </w:rPr>
      </w:pPr>
      <w:r w:rsidRPr="00D25B6D">
        <w:rPr>
          <w:sz w:val="22"/>
          <w:szCs w:val="22"/>
        </w:rPr>
        <w:t>change to fed. Gov.-uniformity across Canada</w:t>
      </w:r>
    </w:p>
    <w:p w14:paraId="57E4BC5D" w14:textId="7CEEBEB0" w:rsidR="005B0158" w:rsidRPr="00D25B6D" w:rsidRDefault="005B0158" w:rsidP="00E86016">
      <w:pPr>
        <w:pStyle w:val="ListParagraph"/>
        <w:numPr>
          <w:ilvl w:val="0"/>
          <w:numId w:val="31"/>
        </w:numPr>
        <w:ind w:right="-94"/>
        <w:rPr>
          <w:sz w:val="22"/>
          <w:szCs w:val="22"/>
        </w:rPr>
      </w:pPr>
      <w:r w:rsidRPr="00D25B6D">
        <w:rPr>
          <w:sz w:val="22"/>
          <w:szCs w:val="22"/>
        </w:rPr>
        <w:t>value of “dangerousness” and protection of the public is a lot more visible in criminal context</w:t>
      </w:r>
    </w:p>
    <w:p w14:paraId="54F43EAF" w14:textId="3915A28E" w:rsidR="00156E07" w:rsidRPr="00D25B6D" w:rsidRDefault="00156E07" w:rsidP="00E86016">
      <w:pPr>
        <w:pStyle w:val="ListParagraph"/>
        <w:numPr>
          <w:ilvl w:val="0"/>
          <w:numId w:val="31"/>
        </w:numPr>
        <w:ind w:right="-94"/>
        <w:rPr>
          <w:sz w:val="22"/>
          <w:szCs w:val="22"/>
        </w:rPr>
      </w:pPr>
      <w:r w:rsidRPr="00D25B6D">
        <w:rPr>
          <w:sz w:val="22"/>
          <w:szCs w:val="22"/>
        </w:rPr>
        <w:t>courts way more involved in criminal context</w:t>
      </w:r>
    </w:p>
    <w:p w14:paraId="50304368" w14:textId="304C9462" w:rsidR="00092FB1" w:rsidRPr="00D25B6D" w:rsidRDefault="005B24F2" w:rsidP="00E86016">
      <w:pPr>
        <w:pStyle w:val="ListParagraph"/>
        <w:numPr>
          <w:ilvl w:val="0"/>
          <w:numId w:val="31"/>
        </w:numPr>
        <w:ind w:right="-94"/>
        <w:rPr>
          <w:sz w:val="22"/>
          <w:szCs w:val="22"/>
        </w:rPr>
      </w:pPr>
      <w:r w:rsidRPr="00D25B6D">
        <w:rPr>
          <w:sz w:val="22"/>
          <w:szCs w:val="22"/>
        </w:rPr>
        <w:t>forensic psychiatry system applies to t</w:t>
      </w:r>
      <w:r w:rsidR="00092FB1" w:rsidRPr="00D25B6D">
        <w:rPr>
          <w:sz w:val="22"/>
          <w:szCs w:val="22"/>
        </w:rPr>
        <w:t xml:space="preserve">hose found NCRMD pursuant to s. 16 on </w:t>
      </w:r>
      <w:r w:rsidR="00092FB1" w:rsidRPr="00D25B6D">
        <w:rPr>
          <w:i/>
          <w:sz w:val="22"/>
          <w:szCs w:val="22"/>
        </w:rPr>
        <w:t>Criminal Code</w:t>
      </w:r>
      <w:r w:rsidRPr="00D25B6D">
        <w:rPr>
          <w:sz w:val="22"/>
          <w:szCs w:val="22"/>
        </w:rPr>
        <w:t xml:space="preserve">, </w:t>
      </w:r>
      <w:r w:rsidR="00092FB1" w:rsidRPr="00D25B6D">
        <w:rPr>
          <w:sz w:val="22"/>
          <w:szCs w:val="22"/>
        </w:rPr>
        <w:t>those found unfit to stand trial</w:t>
      </w:r>
      <w:r w:rsidRPr="00D25B6D">
        <w:rPr>
          <w:sz w:val="22"/>
          <w:szCs w:val="22"/>
        </w:rPr>
        <w:t>, and those on remand for assessment (under court order to assess fitness to stand trial)</w:t>
      </w:r>
    </w:p>
    <w:p w14:paraId="121847A0" w14:textId="77777777" w:rsidR="00E56A9B" w:rsidRPr="00D25B6D" w:rsidRDefault="00E56A9B" w:rsidP="00E86016">
      <w:pPr>
        <w:ind w:right="-94"/>
        <w:rPr>
          <w:sz w:val="22"/>
          <w:szCs w:val="22"/>
        </w:rPr>
      </w:pPr>
    </w:p>
    <w:p w14:paraId="1EF629BC" w14:textId="2FAB0EF2" w:rsidR="00E56A9B" w:rsidRPr="00D25B6D" w:rsidRDefault="00E56A9B" w:rsidP="00E86016">
      <w:pPr>
        <w:pStyle w:val="Heading2"/>
        <w:ind w:right="-94"/>
        <w:rPr>
          <w:szCs w:val="22"/>
        </w:rPr>
      </w:pPr>
      <w:bookmarkStart w:id="47" w:name="_Toc247075605"/>
      <w:r w:rsidRPr="00D25B6D">
        <w:rPr>
          <w:szCs w:val="22"/>
        </w:rPr>
        <w:t>Civil Commitment of Forensic Patients</w:t>
      </w:r>
      <w:bookmarkEnd w:id="47"/>
    </w:p>
    <w:p w14:paraId="64ABD8DA" w14:textId="1D480B5A" w:rsidR="00E56A9B" w:rsidRPr="00D25B6D" w:rsidRDefault="00E56A9B" w:rsidP="00E86016">
      <w:pPr>
        <w:ind w:right="-94"/>
        <w:rPr>
          <w:sz w:val="22"/>
          <w:szCs w:val="22"/>
        </w:rPr>
      </w:pPr>
      <w:r w:rsidRPr="00D25B6D">
        <w:rPr>
          <w:b/>
          <w:sz w:val="22"/>
          <w:szCs w:val="22"/>
        </w:rPr>
        <w:t>Only</w:t>
      </w:r>
      <w:r w:rsidRPr="00D25B6D">
        <w:rPr>
          <w:sz w:val="22"/>
          <w:szCs w:val="22"/>
        </w:rPr>
        <w:t xml:space="preserve"> those found unfit to stand trial under </w:t>
      </w:r>
      <w:proofErr w:type="spellStart"/>
      <w:r w:rsidRPr="00D25B6D">
        <w:rPr>
          <w:sz w:val="22"/>
          <w:szCs w:val="22"/>
        </w:rPr>
        <w:t>Crim</w:t>
      </w:r>
      <w:proofErr w:type="spellEnd"/>
      <w:r w:rsidRPr="00D25B6D">
        <w:rPr>
          <w:sz w:val="22"/>
          <w:szCs w:val="22"/>
        </w:rPr>
        <w:t xml:space="preserve"> Code can be forcibly treated (only if it is likely to make them fit to stand trial)</w:t>
      </w:r>
      <w:r w:rsidR="0028102F" w:rsidRPr="00D25B6D">
        <w:rPr>
          <w:sz w:val="22"/>
          <w:szCs w:val="22"/>
        </w:rPr>
        <w:t>… CANNOT force treatment for those that are NCRMD</w:t>
      </w:r>
    </w:p>
    <w:p w14:paraId="7E18C363" w14:textId="77777777" w:rsidR="00E73BC7" w:rsidRPr="00D25B6D" w:rsidRDefault="00E73BC7" w:rsidP="00E86016">
      <w:pPr>
        <w:ind w:right="-94"/>
        <w:rPr>
          <w:sz w:val="22"/>
          <w:szCs w:val="22"/>
        </w:rPr>
      </w:pPr>
    </w:p>
    <w:p w14:paraId="170CB231" w14:textId="4D18CB1A" w:rsidR="00E73BC7" w:rsidRPr="00D25B6D" w:rsidRDefault="00E73BC7" w:rsidP="00E86016">
      <w:pPr>
        <w:ind w:right="-94"/>
        <w:rPr>
          <w:sz w:val="22"/>
          <w:szCs w:val="22"/>
        </w:rPr>
      </w:pPr>
      <w:r w:rsidRPr="00D25B6D">
        <w:rPr>
          <w:sz w:val="22"/>
          <w:szCs w:val="22"/>
        </w:rPr>
        <w:t xml:space="preserve">Prisoners can be civilly committed, transferred to provincial mental health facility </w:t>
      </w:r>
      <w:r w:rsidR="00823B54" w:rsidRPr="00D25B6D">
        <w:rPr>
          <w:sz w:val="22"/>
          <w:szCs w:val="22"/>
        </w:rPr>
        <w:t>(DON’T go to psychiatric ward)</w:t>
      </w:r>
    </w:p>
    <w:p w14:paraId="112E7E60" w14:textId="77777777" w:rsidR="00333A69" w:rsidRPr="00D25B6D" w:rsidRDefault="00333A69" w:rsidP="00E86016">
      <w:pPr>
        <w:ind w:right="-94"/>
        <w:rPr>
          <w:sz w:val="22"/>
          <w:szCs w:val="22"/>
        </w:rPr>
      </w:pPr>
    </w:p>
    <w:p w14:paraId="3FB2D90E" w14:textId="1AFDCE5A" w:rsidR="00333A69" w:rsidRPr="00D25B6D" w:rsidRDefault="00333A69" w:rsidP="00E86016">
      <w:pPr>
        <w:pStyle w:val="Heading2"/>
        <w:ind w:right="-94"/>
        <w:rPr>
          <w:szCs w:val="22"/>
        </w:rPr>
      </w:pPr>
      <w:bookmarkStart w:id="48" w:name="_Toc247075606"/>
      <w:r w:rsidRPr="00D25B6D">
        <w:rPr>
          <w:szCs w:val="22"/>
        </w:rPr>
        <w:t>History</w:t>
      </w:r>
      <w:bookmarkEnd w:id="48"/>
    </w:p>
    <w:p w14:paraId="4B3DC00F" w14:textId="7A1C69E5" w:rsidR="00333A69" w:rsidRPr="00D25B6D" w:rsidRDefault="00333A69" w:rsidP="00E86016">
      <w:pPr>
        <w:ind w:right="-94"/>
        <w:rPr>
          <w:sz w:val="22"/>
          <w:szCs w:val="22"/>
        </w:rPr>
      </w:pPr>
      <w:r w:rsidRPr="00D25B6D">
        <w:rPr>
          <w:sz w:val="22"/>
          <w:szCs w:val="22"/>
        </w:rPr>
        <w:t>Prior to 1992 amendment, verdi</w:t>
      </w:r>
      <w:r w:rsidR="00E938C5" w:rsidRPr="00D25B6D">
        <w:rPr>
          <w:sz w:val="22"/>
          <w:szCs w:val="22"/>
        </w:rPr>
        <w:t>c</w:t>
      </w:r>
      <w:r w:rsidRPr="00D25B6D">
        <w:rPr>
          <w:sz w:val="22"/>
          <w:szCs w:val="22"/>
        </w:rPr>
        <w:t xml:space="preserve">t of </w:t>
      </w:r>
      <w:r w:rsidR="00E938C5" w:rsidRPr="00D25B6D">
        <w:rPr>
          <w:sz w:val="22"/>
          <w:szCs w:val="22"/>
        </w:rPr>
        <w:t xml:space="preserve">not guilty by reason of insanity </w:t>
      </w:r>
      <w:r w:rsidRPr="00D25B6D">
        <w:rPr>
          <w:sz w:val="22"/>
          <w:szCs w:val="22"/>
        </w:rPr>
        <w:t>led to automatic and indefinite detentio</w:t>
      </w:r>
      <w:r w:rsidR="00E938C5" w:rsidRPr="00D25B6D">
        <w:rPr>
          <w:sz w:val="22"/>
          <w:szCs w:val="22"/>
        </w:rPr>
        <w:t xml:space="preserve">n </w:t>
      </w:r>
      <w:r w:rsidR="00A10F29" w:rsidRPr="00D25B6D">
        <w:rPr>
          <w:sz w:val="22"/>
          <w:szCs w:val="22"/>
        </w:rPr>
        <w:t xml:space="preserve">(up to lieutenant </w:t>
      </w:r>
      <w:proofErr w:type="spellStart"/>
      <w:r w:rsidR="00A10F29" w:rsidRPr="00D25B6D">
        <w:rPr>
          <w:sz w:val="22"/>
          <w:szCs w:val="22"/>
        </w:rPr>
        <w:t>gov.</w:t>
      </w:r>
      <w:proofErr w:type="spellEnd"/>
      <w:r w:rsidR="00A10F29" w:rsidRPr="00D25B6D">
        <w:rPr>
          <w:sz w:val="22"/>
          <w:szCs w:val="22"/>
        </w:rPr>
        <w:t xml:space="preserve">) </w:t>
      </w:r>
      <w:r w:rsidR="00E938C5" w:rsidRPr="00D25B6D">
        <w:rPr>
          <w:sz w:val="22"/>
          <w:szCs w:val="22"/>
        </w:rPr>
        <w:t>and strict custody in forensic</w:t>
      </w:r>
      <w:r w:rsidRPr="00D25B6D">
        <w:rPr>
          <w:sz w:val="22"/>
          <w:szCs w:val="22"/>
        </w:rPr>
        <w:t xml:space="preserve"> psychiatry </w:t>
      </w:r>
      <w:r w:rsidR="00E938C5" w:rsidRPr="00D25B6D">
        <w:rPr>
          <w:sz w:val="22"/>
          <w:szCs w:val="22"/>
        </w:rPr>
        <w:t>facility</w:t>
      </w:r>
      <w:r w:rsidR="00542E1B" w:rsidRPr="00D25B6D">
        <w:rPr>
          <w:sz w:val="22"/>
          <w:szCs w:val="22"/>
        </w:rPr>
        <w:t xml:space="preserve"> (regardless of dangerousness)</w:t>
      </w:r>
    </w:p>
    <w:p w14:paraId="5092CA0C" w14:textId="1BFF68C0" w:rsidR="00A10F29" w:rsidRPr="00D25B6D" w:rsidRDefault="00A10F29" w:rsidP="00E86016">
      <w:pPr>
        <w:pStyle w:val="ListParagraph"/>
        <w:numPr>
          <w:ilvl w:val="0"/>
          <w:numId w:val="31"/>
        </w:numPr>
        <w:ind w:right="-94"/>
        <w:rPr>
          <w:sz w:val="22"/>
          <w:szCs w:val="22"/>
        </w:rPr>
      </w:pPr>
      <w:r w:rsidRPr="00D25B6D">
        <w:rPr>
          <w:sz w:val="22"/>
          <w:szCs w:val="22"/>
        </w:rPr>
        <w:t>recommendations for released made by Order in Council Review Board; final decision</w:t>
      </w:r>
      <w:r w:rsidR="00542E1B" w:rsidRPr="00D25B6D">
        <w:rPr>
          <w:sz w:val="22"/>
          <w:szCs w:val="22"/>
        </w:rPr>
        <w:t xml:space="preserve"> made by Social Serv</w:t>
      </w:r>
      <w:r w:rsidRPr="00D25B6D">
        <w:rPr>
          <w:sz w:val="22"/>
          <w:szCs w:val="22"/>
        </w:rPr>
        <w:t>ices Committee of provincial cabinet</w:t>
      </w:r>
    </w:p>
    <w:p w14:paraId="199FA165" w14:textId="788A94AD" w:rsidR="00937AB4" w:rsidRPr="00D25B6D" w:rsidRDefault="00937AB4" w:rsidP="00E86016">
      <w:pPr>
        <w:pStyle w:val="ListParagraph"/>
        <w:numPr>
          <w:ilvl w:val="0"/>
          <w:numId w:val="31"/>
        </w:numPr>
        <w:ind w:right="-94"/>
        <w:rPr>
          <w:sz w:val="22"/>
          <w:szCs w:val="22"/>
        </w:rPr>
      </w:pPr>
      <w:r w:rsidRPr="00D25B6D">
        <w:rPr>
          <w:sz w:val="22"/>
          <w:szCs w:val="22"/>
        </w:rPr>
        <w:t>could be detained longer than prison sentence</w:t>
      </w:r>
    </w:p>
    <w:p w14:paraId="2E0C8208" w14:textId="6A35F49C" w:rsidR="0075202A" w:rsidRPr="00D25B6D" w:rsidRDefault="0075202A" w:rsidP="00E86016">
      <w:pPr>
        <w:ind w:right="-94"/>
        <w:rPr>
          <w:sz w:val="22"/>
          <w:szCs w:val="22"/>
        </w:rPr>
      </w:pPr>
      <w:r w:rsidRPr="00D25B6D">
        <w:rPr>
          <w:sz w:val="22"/>
          <w:szCs w:val="22"/>
        </w:rPr>
        <w:t>stereotype that people with mental illness are dangerous, despite no correlation</w:t>
      </w:r>
    </w:p>
    <w:p w14:paraId="323D06AD" w14:textId="36580CD5" w:rsidR="0075202A" w:rsidRPr="00D25B6D" w:rsidRDefault="0075202A" w:rsidP="00E86016">
      <w:pPr>
        <w:pStyle w:val="ListParagraph"/>
        <w:numPr>
          <w:ilvl w:val="0"/>
          <w:numId w:val="31"/>
        </w:numPr>
        <w:ind w:right="-94"/>
        <w:rPr>
          <w:sz w:val="22"/>
          <w:szCs w:val="22"/>
        </w:rPr>
      </w:pPr>
      <w:proofErr w:type="spellStart"/>
      <w:r w:rsidRPr="00D25B6D">
        <w:rPr>
          <w:i/>
          <w:sz w:val="22"/>
          <w:szCs w:val="22"/>
        </w:rPr>
        <w:t>WInko</w:t>
      </w:r>
      <w:proofErr w:type="spellEnd"/>
      <w:r w:rsidRPr="00D25B6D">
        <w:rPr>
          <w:sz w:val="22"/>
          <w:szCs w:val="22"/>
        </w:rPr>
        <w:t xml:space="preserve"> cites study arguing that social dislocation and economic decline that often follow mental illness is what leads to the tendency for criminalization (homelessness, drug abuse, unemployment, poverty, </w:t>
      </w:r>
      <w:proofErr w:type="spellStart"/>
      <w:r w:rsidRPr="00D25B6D">
        <w:rPr>
          <w:sz w:val="22"/>
          <w:szCs w:val="22"/>
        </w:rPr>
        <w:t>etc</w:t>
      </w:r>
      <w:proofErr w:type="spellEnd"/>
      <w:r w:rsidRPr="00D25B6D">
        <w:rPr>
          <w:sz w:val="22"/>
          <w:szCs w:val="22"/>
        </w:rPr>
        <w:t>)</w:t>
      </w:r>
    </w:p>
    <w:p w14:paraId="1DB06178" w14:textId="7CF4A0DA" w:rsidR="00F0403D" w:rsidRPr="00D25B6D" w:rsidRDefault="00F0403D" w:rsidP="00E86016">
      <w:pPr>
        <w:pStyle w:val="ListParagraph"/>
        <w:numPr>
          <w:ilvl w:val="0"/>
          <w:numId w:val="31"/>
        </w:numPr>
        <w:ind w:right="-94"/>
        <w:rPr>
          <w:sz w:val="22"/>
          <w:szCs w:val="22"/>
        </w:rPr>
      </w:pPr>
      <w:r w:rsidRPr="00D25B6D">
        <w:rPr>
          <w:sz w:val="22"/>
          <w:szCs w:val="22"/>
        </w:rPr>
        <w:t>No support for idea that they have grea</w:t>
      </w:r>
      <w:r w:rsidR="00125304" w:rsidRPr="00D25B6D">
        <w:rPr>
          <w:sz w:val="22"/>
          <w:szCs w:val="22"/>
        </w:rPr>
        <w:t>ter risk of recidivism than non-mentally ill offenders</w:t>
      </w:r>
    </w:p>
    <w:p w14:paraId="6C9B6DE2" w14:textId="77777777" w:rsidR="00CB55CD" w:rsidRPr="00D25B6D" w:rsidRDefault="00CB55CD" w:rsidP="00E86016">
      <w:pPr>
        <w:ind w:right="-94"/>
        <w:rPr>
          <w:sz w:val="22"/>
          <w:szCs w:val="22"/>
        </w:rPr>
      </w:pPr>
    </w:p>
    <w:p w14:paraId="0324C87F" w14:textId="217C3D8B" w:rsidR="00CB55CD" w:rsidRPr="00D25B6D" w:rsidRDefault="00CB55CD" w:rsidP="00E86016">
      <w:pPr>
        <w:pStyle w:val="Heading3"/>
        <w:ind w:right="-94"/>
        <w:rPr>
          <w:i w:val="0"/>
          <w:szCs w:val="22"/>
        </w:rPr>
      </w:pPr>
      <w:bookmarkStart w:id="49" w:name="_Toc247075607"/>
      <w:r w:rsidRPr="00D25B6D">
        <w:rPr>
          <w:szCs w:val="22"/>
        </w:rPr>
        <w:t>R v Swain [1991 SCR]</w:t>
      </w:r>
      <w:r w:rsidR="003172E2" w:rsidRPr="00D25B6D">
        <w:rPr>
          <w:szCs w:val="22"/>
        </w:rPr>
        <w:t xml:space="preserve"> </w:t>
      </w:r>
      <w:r w:rsidR="003172E2" w:rsidRPr="00D25B6D">
        <w:rPr>
          <w:i w:val="0"/>
          <w:szCs w:val="22"/>
        </w:rPr>
        <w:t>and Legislative Changes</w:t>
      </w:r>
      <w:bookmarkEnd w:id="49"/>
    </w:p>
    <w:p w14:paraId="352C6556" w14:textId="1D19C9E8" w:rsidR="00CB55CD" w:rsidRPr="00D25B6D" w:rsidRDefault="00706FB4" w:rsidP="00E86016">
      <w:pPr>
        <w:ind w:right="-94"/>
        <w:rPr>
          <w:sz w:val="22"/>
          <w:szCs w:val="22"/>
        </w:rPr>
      </w:pPr>
      <w:r w:rsidRPr="00D25B6D">
        <w:rPr>
          <w:b/>
          <w:sz w:val="22"/>
          <w:szCs w:val="22"/>
        </w:rPr>
        <w:t xml:space="preserve">Facts: </w:t>
      </w:r>
      <w:r w:rsidR="00AF5391" w:rsidRPr="00D25B6D">
        <w:rPr>
          <w:sz w:val="22"/>
          <w:szCs w:val="22"/>
        </w:rPr>
        <w:t xml:space="preserve">Swain clearly mentally ill when he assaulted his wife. Found </w:t>
      </w:r>
      <w:r w:rsidR="00770AD9" w:rsidRPr="00D25B6D">
        <w:rPr>
          <w:sz w:val="22"/>
          <w:szCs w:val="22"/>
        </w:rPr>
        <w:t>NGRI, automatically detained in psychiatric facility. No flexibility, indefinite time. Defense of insanity was forced upon him by the crown</w:t>
      </w:r>
    </w:p>
    <w:p w14:paraId="4204FDD4" w14:textId="2894420D" w:rsidR="00F72ECA" w:rsidRPr="00D25B6D" w:rsidRDefault="00F72ECA" w:rsidP="00E86016">
      <w:pPr>
        <w:pStyle w:val="ListParagraph"/>
        <w:numPr>
          <w:ilvl w:val="0"/>
          <w:numId w:val="31"/>
        </w:numPr>
        <w:ind w:right="-94"/>
        <w:rPr>
          <w:sz w:val="22"/>
          <w:szCs w:val="22"/>
        </w:rPr>
      </w:pPr>
      <w:r w:rsidRPr="00D25B6D">
        <w:rPr>
          <w:sz w:val="22"/>
          <w:szCs w:val="22"/>
        </w:rPr>
        <w:t>By the time of disposition, he had voluntarily undergone treatment and improved significantly</w:t>
      </w:r>
      <w:r w:rsidR="00706FB4" w:rsidRPr="00D25B6D">
        <w:rPr>
          <w:sz w:val="22"/>
          <w:szCs w:val="22"/>
        </w:rPr>
        <w:t>, yet he was to be detained indefinitely (judge has no choice)</w:t>
      </w:r>
    </w:p>
    <w:p w14:paraId="211B1F80" w14:textId="55BE101D" w:rsidR="00706FB4" w:rsidRPr="00D25B6D" w:rsidRDefault="00706FB4" w:rsidP="00E86016">
      <w:pPr>
        <w:ind w:right="-94"/>
        <w:rPr>
          <w:sz w:val="22"/>
          <w:szCs w:val="22"/>
        </w:rPr>
      </w:pPr>
      <w:r w:rsidRPr="00D25B6D">
        <w:rPr>
          <w:b/>
          <w:sz w:val="22"/>
          <w:szCs w:val="22"/>
        </w:rPr>
        <w:t>Issue:</w:t>
      </w:r>
      <w:r w:rsidRPr="00D25B6D">
        <w:rPr>
          <w:sz w:val="22"/>
          <w:szCs w:val="22"/>
        </w:rPr>
        <w:t xml:space="preserve"> was it constitutional for the </w:t>
      </w:r>
      <w:r w:rsidRPr="00D25B6D">
        <w:rPr>
          <w:i/>
          <w:sz w:val="22"/>
          <w:szCs w:val="22"/>
        </w:rPr>
        <w:t>Code</w:t>
      </w:r>
      <w:r w:rsidRPr="00D25B6D">
        <w:rPr>
          <w:sz w:val="22"/>
          <w:szCs w:val="22"/>
        </w:rPr>
        <w:t xml:space="preserve"> to require the TJ to order Swain detained in strict custody without any assessment of his present dangerousness?</w:t>
      </w:r>
      <w:r w:rsidR="007001C8" w:rsidRPr="00D25B6D">
        <w:rPr>
          <w:sz w:val="22"/>
          <w:szCs w:val="22"/>
        </w:rPr>
        <w:t xml:space="preserve"> (s. 7</w:t>
      </w:r>
      <w:r w:rsidR="00D012B8" w:rsidRPr="00D25B6D">
        <w:rPr>
          <w:sz w:val="22"/>
          <w:szCs w:val="22"/>
        </w:rPr>
        <w:t xml:space="preserve"> – right to liberty)</w:t>
      </w:r>
    </w:p>
    <w:p w14:paraId="7049DFD1" w14:textId="3F82D3A4" w:rsidR="00E30A68" w:rsidRPr="00D25B6D" w:rsidRDefault="00E30A68" w:rsidP="00E86016">
      <w:pPr>
        <w:ind w:right="-94"/>
        <w:rPr>
          <w:sz w:val="22"/>
          <w:szCs w:val="22"/>
        </w:rPr>
      </w:pPr>
      <w:r w:rsidRPr="00D25B6D">
        <w:rPr>
          <w:b/>
          <w:sz w:val="22"/>
          <w:szCs w:val="22"/>
        </w:rPr>
        <w:t xml:space="preserve">Held: </w:t>
      </w:r>
      <w:r w:rsidR="00A51B92" w:rsidRPr="00D25B6D">
        <w:rPr>
          <w:sz w:val="22"/>
          <w:szCs w:val="22"/>
        </w:rPr>
        <w:t>no</w:t>
      </w:r>
      <w:r w:rsidRPr="00D25B6D">
        <w:rPr>
          <w:sz w:val="22"/>
          <w:szCs w:val="22"/>
        </w:rPr>
        <w:t xml:space="preserve"> – not minimally impairing</w:t>
      </w:r>
    </w:p>
    <w:p w14:paraId="7F90B0C6" w14:textId="192EBB7A" w:rsidR="007C12CD" w:rsidRPr="00D25B6D" w:rsidRDefault="007C12CD" w:rsidP="00E86016">
      <w:pPr>
        <w:ind w:right="-94"/>
        <w:rPr>
          <w:b/>
          <w:sz w:val="22"/>
          <w:szCs w:val="22"/>
        </w:rPr>
      </w:pPr>
      <w:r w:rsidRPr="00D25B6D">
        <w:rPr>
          <w:b/>
          <w:sz w:val="22"/>
          <w:szCs w:val="22"/>
        </w:rPr>
        <w:t>Analysis:</w:t>
      </w:r>
    </w:p>
    <w:p w14:paraId="6CDA990F" w14:textId="7D27AEF2" w:rsidR="007C12CD" w:rsidRPr="00D25B6D" w:rsidRDefault="007C12CD" w:rsidP="00E86016">
      <w:pPr>
        <w:pStyle w:val="ListParagraph"/>
        <w:numPr>
          <w:ilvl w:val="0"/>
          <w:numId w:val="31"/>
        </w:numPr>
        <w:ind w:right="-94"/>
        <w:rPr>
          <w:sz w:val="22"/>
          <w:szCs w:val="22"/>
        </w:rPr>
      </w:pPr>
      <w:r w:rsidRPr="00D25B6D">
        <w:rPr>
          <w:sz w:val="22"/>
          <w:szCs w:val="22"/>
        </w:rPr>
        <w:t>Judge had no discretion to look at current circumstances of individual</w:t>
      </w:r>
      <w:r w:rsidR="00CC7A19" w:rsidRPr="00D25B6D">
        <w:rPr>
          <w:sz w:val="22"/>
          <w:szCs w:val="22"/>
        </w:rPr>
        <w:t xml:space="preserve"> – what is no longer dangerous?</w:t>
      </w:r>
    </w:p>
    <w:p w14:paraId="5D00A786" w14:textId="3DD47999" w:rsidR="00C35C68" w:rsidRPr="00D25B6D" w:rsidRDefault="00C35C68" w:rsidP="00E86016">
      <w:pPr>
        <w:pStyle w:val="ListParagraph"/>
        <w:numPr>
          <w:ilvl w:val="0"/>
          <w:numId w:val="31"/>
        </w:numPr>
        <w:ind w:right="-94"/>
        <w:rPr>
          <w:sz w:val="22"/>
          <w:szCs w:val="22"/>
        </w:rPr>
      </w:pPr>
      <w:r w:rsidRPr="00D25B6D">
        <w:rPr>
          <w:sz w:val="22"/>
          <w:szCs w:val="22"/>
        </w:rPr>
        <w:t xml:space="preserve">Saved by s. 1? Objective of protecting public from crime in compelling and while there was a </w:t>
      </w:r>
      <w:r w:rsidRPr="00D25B6D">
        <w:rPr>
          <w:i/>
          <w:sz w:val="22"/>
          <w:szCs w:val="22"/>
        </w:rPr>
        <w:t>rational connection</w:t>
      </w:r>
      <w:r w:rsidRPr="00D25B6D">
        <w:rPr>
          <w:sz w:val="22"/>
          <w:szCs w:val="22"/>
        </w:rPr>
        <w:t xml:space="preserve"> by automatically detaining NGRI</w:t>
      </w:r>
      <w:r w:rsidR="00D4438B" w:rsidRPr="00D25B6D">
        <w:rPr>
          <w:sz w:val="22"/>
          <w:szCs w:val="22"/>
        </w:rPr>
        <w:t xml:space="preserve">, it was not </w:t>
      </w:r>
      <w:r w:rsidR="00D4438B" w:rsidRPr="00D25B6D">
        <w:rPr>
          <w:i/>
          <w:sz w:val="22"/>
          <w:szCs w:val="22"/>
        </w:rPr>
        <w:t>minimally</w:t>
      </w:r>
      <w:r w:rsidR="00D4438B" w:rsidRPr="00D25B6D">
        <w:rPr>
          <w:sz w:val="22"/>
          <w:szCs w:val="22"/>
        </w:rPr>
        <w:t xml:space="preserve"> impairing (under </w:t>
      </w:r>
      <w:r w:rsidR="00D4438B" w:rsidRPr="00D25B6D">
        <w:rPr>
          <w:i/>
          <w:sz w:val="22"/>
          <w:szCs w:val="22"/>
        </w:rPr>
        <w:t>Oakes</w:t>
      </w:r>
      <w:r w:rsidR="00D4438B" w:rsidRPr="00D25B6D">
        <w:rPr>
          <w:sz w:val="22"/>
          <w:szCs w:val="22"/>
        </w:rPr>
        <w:t xml:space="preserve"> test)</w:t>
      </w:r>
    </w:p>
    <w:p w14:paraId="2A1157E5" w14:textId="5867361D" w:rsidR="00497837" w:rsidRPr="00D25B6D" w:rsidRDefault="00497837" w:rsidP="00E86016">
      <w:pPr>
        <w:pStyle w:val="ListParagraph"/>
        <w:numPr>
          <w:ilvl w:val="1"/>
          <w:numId w:val="31"/>
        </w:numPr>
        <w:ind w:right="-94"/>
        <w:rPr>
          <w:sz w:val="22"/>
          <w:szCs w:val="22"/>
        </w:rPr>
      </w:pPr>
      <w:r w:rsidRPr="00D25B6D">
        <w:rPr>
          <w:sz w:val="22"/>
          <w:szCs w:val="22"/>
        </w:rPr>
        <w:t xml:space="preserve">Once sentenced to strict custody, it took a lot of time for lieutenant Gov. to review case.. minimal impairment would mean people be </w:t>
      </w:r>
      <w:r w:rsidR="00B90931" w:rsidRPr="00D25B6D">
        <w:rPr>
          <w:sz w:val="22"/>
          <w:szCs w:val="22"/>
        </w:rPr>
        <w:t>detained</w:t>
      </w:r>
      <w:r w:rsidRPr="00D25B6D">
        <w:rPr>
          <w:sz w:val="22"/>
          <w:szCs w:val="22"/>
        </w:rPr>
        <w:t xml:space="preserve"> no longer than necessary to determine dangerousness</w:t>
      </w:r>
    </w:p>
    <w:p w14:paraId="6D288834" w14:textId="77777777" w:rsidR="00497837" w:rsidRPr="00D25B6D" w:rsidRDefault="00497837" w:rsidP="00E86016">
      <w:pPr>
        <w:ind w:right="-94"/>
        <w:rPr>
          <w:sz w:val="22"/>
          <w:szCs w:val="22"/>
        </w:rPr>
      </w:pPr>
    </w:p>
    <w:p w14:paraId="26AA0BA0" w14:textId="04339CB5" w:rsidR="00497837" w:rsidRPr="00D25B6D" w:rsidRDefault="00497837" w:rsidP="00E86016">
      <w:pPr>
        <w:ind w:right="-94"/>
        <w:rPr>
          <w:b/>
          <w:sz w:val="22"/>
          <w:szCs w:val="22"/>
        </w:rPr>
      </w:pPr>
      <w:proofErr w:type="spellStart"/>
      <w:r w:rsidRPr="00D25B6D">
        <w:rPr>
          <w:b/>
          <w:sz w:val="22"/>
          <w:szCs w:val="22"/>
        </w:rPr>
        <w:t>Gov</w:t>
      </w:r>
      <w:proofErr w:type="spellEnd"/>
      <w:r w:rsidRPr="00D25B6D">
        <w:rPr>
          <w:b/>
          <w:sz w:val="22"/>
          <w:szCs w:val="22"/>
        </w:rPr>
        <w:t xml:space="preserve"> Response:</w:t>
      </w:r>
    </w:p>
    <w:p w14:paraId="648CAF72" w14:textId="1CBF2673" w:rsidR="00497837" w:rsidRPr="00D25B6D" w:rsidRDefault="00497837" w:rsidP="00E86016">
      <w:pPr>
        <w:ind w:right="-94"/>
        <w:rPr>
          <w:sz w:val="22"/>
          <w:szCs w:val="22"/>
        </w:rPr>
      </w:pPr>
      <w:r w:rsidRPr="00D25B6D">
        <w:rPr>
          <w:sz w:val="22"/>
          <w:szCs w:val="22"/>
        </w:rPr>
        <w:t xml:space="preserve">Gov. had already drafted new legislation but </w:t>
      </w:r>
      <w:r w:rsidRPr="00D25B6D">
        <w:rPr>
          <w:i/>
          <w:sz w:val="22"/>
          <w:szCs w:val="22"/>
        </w:rPr>
        <w:t>Swain</w:t>
      </w:r>
      <w:r w:rsidRPr="00D25B6D">
        <w:rPr>
          <w:sz w:val="22"/>
          <w:szCs w:val="22"/>
        </w:rPr>
        <w:t xml:space="preserve"> made it come out faster.</w:t>
      </w:r>
    </w:p>
    <w:p w14:paraId="3651AFB3" w14:textId="1422E676" w:rsidR="003172E2" w:rsidRPr="00D25B6D" w:rsidRDefault="003172E2" w:rsidP="00E86016">
      <w:pPr>
        <w:pStyle w:val="ListParagraph"/>
        <w:numPr>
          <w:ilvl w:val="0"/>
          <w:numId w:val="31"/>
        </w:numPr>
        <w:ind w:right="-94"/>
        <w:rPr>
          <w:sz w:val="22"/>
          <w:szCs w:val="22"/>
        </w:rPr>
      </w:pPr>
      <w:r w:rsidRPr="00D25B6D">
        <w:rPr>
          <w:sz w:val="22"/>
          <w:szCs w:val="22"/>
        </w:rPr>
        <w:t>Lieutenant Gov. warrant system abolish</w:t>
      </w:r>
      <w:r w:rsidR="00B90931" w:rsidRPr="00D25B6D">
        <w:rPr>
          <w:sz w:val="22"/>
          <w:szCs w:val="22"/>
        </w:rPr>
        <w:t>ed</w:t>
      </w:r>
    </w:p>
    <w:p w14:paraId="0A93DDF1" w14:textId="74D57318" w:rsidR="00B90931" w:rsidRPr="00D25B6D" w:rsidRDefault="00B90931" w:rsidP="00E86016">
      <w:pPr>
        <w:pStyle w:val="ListParagraph"/>
        <w:numPr>
          <w:ilvl w:val="0"/>
          <w:numId w:val="31"/>
        </w:numPr>
        <w:ind w:right="-94"/>
        <w:rPr>
          <w:sz w:val="22"/>
          <w:szCs w:val="22"/>
        </w:rPr>
      </w:pPr>
      <w:r w:rsidRPr="00D25B6D">
        <w:rPr>
          <w:sz w:val="22"/>
          <w:szCs w:val="22"/>
        </w:rPr>
        <w:t>Determinations about release, level of custody to be made by statutorily defined board – Criminal Review Board, set up in each province</w:t>
      </w:r>
    </w:p>
    <w:p w14:paraId="2B6C4D12" w14:textId="3D4C195F" w:rsidR="00B90931" w:rsidRPr="00D25B6D" w:rsidRDefault="00B90931" w:rsidP="00E86016">
      <w:pPr>
        <w:pStyle w:val="ListParagraph"/>
        <w:numPr>
          <w:ilvl w:val="0"/>
          <w:numId w:val="31"/>
        </w:numPr>
        <w:ind w:right="-94"/>
        <w:rPr>
          <w:sz w:val="22"/>
          <w:szCs w:val="22"/>
        </w:rPr>
      </w:pPr>
      <w:r w:rsidRPr="00D25B6D">
        <w:rPr>
          <w:sz w:val="22"/>
          <w:szCs w:val="22"/>
        </w:rPr>
        <w:t xml:space="preserve">Board making disposition may offer an </w:t>
      </w:r>
      <w:r w:rsidRPr="00D25B6D">
        <w:rPr>
          <w:i/>
          <w:sz w:val="22"/>
          <w:szCs w:val="22"/>
        </w:rPr>
        <w:t>absolute discharge</w:t>
      </w:r>
      <w:r w:rsidRPr="00D25B6D">
        <w:rPr>
          <w:sz w:val="22"/>
          <w:szCs w:val="22"/>
        </w:rPr>
        <w:t xml:space="preserve"> (only for NCRMD, not used for </w:t>
      </w:r>
      <w:r w:rsidRPr="00D25B6D">
        <w:rPr>
          <w:i/>
          <w:sz w:val="22"/>
          <w:szCs w:val="22"/>
        </w:rPr>
        <w:t>unfit</w:t>
      </w:r>
      <w:r w:rsidRPr="00D25B6D">
        <w:rPr>
          <w:sz w:val="22"/>
          <w:szCs w:val="22"/>
        </w:rPr>
        <w:t>), a conditional discharge</w:t>
      </w:r>
      <w:r w:rsidR="005D516B" w:rsidRPr="00D25B6D">
        <w:rPr>
          <w:sz w:val="22"/>
          <w:szCs w:val="22"/>
        </w:rPr>
        <w:t>, or indeterminate detention in a forensic psychiatric facility</w:t>
      </w:r>
    </w:p>
    <w:p w14:paraId="4EFF9035" w14:textId="60E9BBE1" w:rsidR="005D516B" w:rsidRPr="00D25B6D" w:rsidRDefault="005D516B" w:rsidP="00E86016">
      <w:pPr>
        <w:pStyle w:val="ListParagraph"/>
        <w:numPr>
          <w:ilvl w:val="0"/>
          <w:numId w:val="31"/>
        </w:numPr>
        <w:ind w:right="-94"/>
        <w:rPr>
          <w:sz w:val="22"/>
          <w:szCs w:val="22"/>
        </w:rPr>
      </w:pPr>
      <w:r w:rsidRPr="00D25B6D">
        <w:rPr>
          <w:sz w:val="22"/>
          <w:szCs w:val="22"/>
        </w:rPr>
        <w:t>If detained, or conditional discharge, decision will be regularly reviewed by board.</w:t>
      </w:r>
    </w:p>
    <w:p w14:paraId="066E955A" w14:textId="77777777" w:rsidR="00D91126" w:rsidRPr="00D25B6D" w:rsidRDefault="00D91126" w:rsidP="00E86016">
      <w:pPr>
        <w:ind w:right="-94"/>
        <w:rPr>
          <w:sz w:val="22"/>
          <w:szCs w:val="22"/>
        </w:rPr>
      </w:pPr>
    </w:p>
    <w:p w14:paraId="5C6BD47A" w14:textId="702AFB91" w:rsidR="00B33452" w:rsidRPr="00D25B6D" w:rsidRDefault="00B33452" w:rsidP="00E86016">
      <w:pPr>
        <w:pStyle w:val="Heading2"/>
        <w:ind w:right="-94"/>
        <w:rPr>
          <w:szCs w:val="22"/>
        </w:rPr>
      </w:pPr>
      <w:bookmarkStart w:id="50" w:name="_Toc247075608"/>
      <w:r w:rsidRPr="00D25B6D">
        <w:rPr>
          <w:szCs w:val="22"/>
        </w:rPr>
        <w:t>Criminal code Review Board:</w:t>
      </w:r>
      <w:bookmarkEnd w:id="50"/>
    </w:p>
    <w:p w14:paraId="2FC33DEA" w14:textId="41181216" w:rsidR="00B33452" w:rsidRPr="00D25B6D" w:rsidRDefault="00B33452" w:rsidP="00E86016">
      <w:pPr>
        <w:pStyle w:val="ListParagraph"/>
        <w:numPr>
          <w:ilvl w:val="0"/>
          <w:numId w:val="31"/>
        </w:numPr>
        <w:ind w:right="-94"/>
        <w:rPr>
          <w:sz w:val="22"/>
          <w:szCs w:val="22"/>
        </w:rPr>
      </w:pPr>
      <w:r w:rsidRPr="00D25B6D">
        <w:rPr>
          <w:sz w:val="22"/>
          <w:szCs w:val="22"/>
        </w:rPr>
        <w:t xml:space="preserve">set up under s. 672.38 in </w:t>
      </w:r>
      <w:proofErr w:type="spellStart"/>
      <w:r w:rsidRPr="00D25B6D">
        <w:rPr>
          <w:i/>
          <w:sz w:val="22"/>
          <w:szCs w:val="22"/>
        </w:rPr>
        <w:t>Crim</w:t>
      </w:r>
      <w:proofErr w:type="spellEnd"/>
      <w:r w:rsidRPr="00D25B6D">
        <w:rPr>
          <w:i/>
          <w:sz w:val="22"/>
          <w:szCs w:val="22"/>
        </w:rPr>
        <w:t xml:space="preserve"> Code</w:t>
      </w:r>
    </w:p>
    <w:p w14:paraId="09D164E3" w14:textId="0A11220F" w:rsidR="00B33452" w:rsidRPr="00D25B6D" w:rsidRDefault="00B33452" w:rsidP="00E86016">
      <w:pPr>
        <w:pStyle w:val="ListParagraph"/>
        <w:numPr>
          <w:ilvl w:val="0"/>
          <w:numId w:val="31"/>
        </w:numPr>
        <w:ind w:right="-94"/>
        <w:rPr>
          <w:sz w:val="22"/>
          <w:szCs w:val="22"/>
        </w:rPr>
      </w:pPr>
      <w:r w:rsidRPr="00D25B6D">
        <w:rPr>
          <w:sz w:val="22"/>
          <w:szCs w:val="22"/>
        </w:rPr>
        <w:t>at least 5 members, each hearing must have at least 3 present</w:t>
      </w:r>
    </w:p>
    <w:p w14:paraId="03C079E6" w14:textId="5BC2E61F" w:rsidR="00B33452" w:rsidRPr="00D25B6D" w:rsidRDefault="00B33452" w:rsidP="00E86016">
      <w:pPr>
        <w:pStyle w:val="ListParagraph"/>
        <w:numPr>
          <w:ilvl w:val="0"/>
          <w:numId w:val="31"/>
        </w:numPr>
        <w:ind w:right="-94"/>
        <w:rPr>
          <w:sz w:val="22"/>
          <w:szCs w:val="22"/>
        </w:rPr>
      </w:pPr>
      <w:r w:rsidRPr="00D25B6D">
        <w:rPr>
          <w:sz w:val="22"/>
          <w:szCs w:val="22"/>
        </w:rPr>
        <w:t xml:space="preserve">1 must be </w:t>
      </w:r>
      <w:r w:rsidR="003D688C" w:rsidRPr="00D25B6D">
        <w:rPr>
          <w:sz w:val="22"/>
          <w:szCs w:val="22"/>
        </w:rPr>
        <w:t>licensed</w:t>
      </w:r>
      <w:r w:rsidRPr="00D25B6D">
        <w:rPr>
          <w:sz w:val="22"/>
          <w:szCs w:val="22"/>
        </w:rPr>
        <w:t xml:space="preserve"> to practice psychiatry and there is only one psychiatrist, another person must have expertise in mental health and be a psychologist (s. 672.39)</w:t>
      </w:r>
    </w:p>
    <w:p w14:paraId="6625CC43" w14:textId="6B0DCE86" w:rsidR="00B33452" w:rsidRPr="00D25B6D" w:rsidRDefault="00B33452" w:rsidP="00E86016">
      <w:pPr>
        <w:pStyle w:val="ListParagraph"/>
        <w:numPr>
          <w:ilvl w:val="0"/>
          <w:numId w:val="31"/>
        </w:numPr>
        <w:ind w:right="-94"/>
        <w:rPr>
          <w:sz w:val="22"/>
          <w:szCs w:val="22"/>
        </w:rPr>
      </w:pPr>
      <w:r w:rsidRPr="00D25B6D">
        <w:rPr>
          <w:sz w:val="22"/>
          <w:szCs w:val="22"/>
        </w:rPr>
        <w:t>chairperson must be a judge or retired judge</w:t>
      </w:r>
    </w:p>
    <w:p w14:paraId="28CD67A4" w14:textId="6F6372AA" w:rsidR="00B33452" w:rsidRPr="00D25B6D" w:rsidRDefault="00B84F00" w:rsidP="00E86016">
      <w:pPr>
        <w:pStyle w:val="ListParagraph"/>
        <w:numPr>
          <w:ilvl w:val="0"/>
          <w:numId w:val="31"/>
        </w:numPr>
        <w:ind w:right="-94"/>
        <w:rPr>
          <w:sz w:val="22"/>
          <w:szCs w:val="22"/>
        </w:rPr>
      </w:pPr>
      <w:r w:rsidRPr="00D25B6D">
        <w:rPr>
          <w:sz w:val="22"/>
          <w:szCs w:val="22"/>
        </w:rPr>
        <w:t>more attention to who sits on these boards than on civil panels.</w:t>
      </w:r>
    </w:p>
    <w:p w14:paraId="2A2C94EB" w14:textId="1CC38170" w:rsidR="003219B3" w:rsidRPr="00D25B6D" w:rsidRDefault="003219B3" w:rsidP="00E86016">
      <w:pPr>
        <w:pStyle w:val="ListParagraph"/>
        <w:numPr>
          <w:ilvl w:val="0"/>
          <w:numId w:val="31"/>
        </w:numPr>
        <w:ind w:right="-94"/>
        <w:rPr>
          <w:sz w:val="22"/>
          <w:szCs w:val="22"/>
        </w:rPr>
      </w:pPr>
      <w:r w:rsidRPr="00D25B6D">
        <w:rPr>
          <w:sz w:val="22"/>
          <w:szCs w:val="22"/>
        </w:rPr>
        <w:t xml:space="preserve">Where court finds someone NCRMD or Unfit to stand trial, </w:t>
      </w:r>
      <w:r w:rsidR="0059104D" w:rsidRPr="00D25B6D">
        <w:rPr>
          <w:sz w:val="22"/>
          <w:szCs w:val="22"/>
        </w:rPr>
        <w:t xml:space="preserve">court </w:t>
      </w:r>
      <w:r w:rsidR="001C3BA3" w:rsidRPr="00D25B6D">
        <w:rPr>
          <w:sz w:val="22"/>
          <w:szCs w:val="22"/>
        </w:rPr>
        <w:t xml:space="preserve">may hold a disposition hearing (s. 672.45(1)). If court does not hold a hearing, it sends transcripts to the review board and review board has jurisdiction of matter (s. </w:t>
      </w:r>
      <w:r w:rsidR="00821287" w:rsidRPr="00D25B6D">
        <w:rPr>
          <w:sz w:val="22"/>
          <w:szCs w:val="22"/>
        </w:rPr>
        <w:t>672.45(1.1)</w:t>
      </w:r>
    </w:p>
    <w:p w14:paraId="15B08B3F" w14:textId="77777777" w:rsidR="003D688C" w:rsidRPr="00D25B6D" w:rsidRDefault="003D688C" w:rsidP="00E86016">
      <w:pPr>
        <w:ind w:right="-94"/>
        <w:rPr>
          <w:sz w:val="22"/>
          <w:szCs w:val="22"/>
        </w:rPr>
      </w:pPr>
    </w:p>
    <w:p w14:paraId="5F031531" w14:textId="44D4F948" w:rsidR="003D688C" w:rsidRPr="00D25B6D" w:rsidRDefault="003D688C" w:rsidP="00E86016">
      <w:pPr>
        <w:ind w:right="-94"/>
        <w:rPr>
          <w:b/>
          <w:sz w:val="22"/>
          <w:szCs w:val="22"/>
        </w:rPr>
      </w:pPr>
      <w:r w:rsidRPr="00D25B6D">
        <w:rPr>
          <w:b/>
          <w:sz w:val="22"/>
          <w:szCs w:val="22"/>
        </w:rPr>
        <w:t>Court send</w:t>
      </w:r>
      <w:r w:rsidR="00CF593A" w:rsidRPr="00D25B6D">
        <w:rPr>
          <w:b/>
          <w:sz w:val="22"/>
          <w:szCs w:val="22"/>
        </w:rPr>
        <w:t>s</w:t>
      </w:r>
      <w:r w:rsidRPr="00D25B6D">
        <w:rPr>
          <w:b/>
          <w:sz w:val="22"/>
          <w:szCs w:val="22"/>
        </w:rPr>
        <w:t xml:space="preserve"> to review board:</w:t>
      </w:r>
    </w:p>
    <w:p w14:paraId="1450E227" w14:textId="408B3425" w:rsidR="003D688C" w:rsidRPr="00D25B6D" w:rsidRDefault="003D688C" w:rsidP="00E86016">
      <w:pPr>
        <w:pStyle w:val="ListParagraph"/>
        <w:numPr>
          <w:ilvl w:val="0"/>
          <w:numId w:val="31"/>
        </w:numPr>
        <w:ind w:right="-94"/>
        <w:rPr>
          <w:sz w:val="22"/>
          <w:szCs w:val="22"/>
        </w:rPr>
      </w:pPr>
      <w:r w:rsidRPr="00D25B6D">
        <w:rPr>
          <w:sz w:val="22"/>
          <w:szCs w:val="22"/>
        </w:rPr>
        <w:t>where court does not make disposition, board must make one within 45 days… may be extended to 90 days</w:t>
      </w:r>
    </w:p>
    <w:p w14:paraId="610A6056" w14:textId="22B3A7C5" w:rsidR="003D688C" w:rsidRPr="00D25B6D" w:rsidRDefault="0091684A" w:rsidP="00E86016">
      <w:pPr>
        <w:pStyle w:val="ListParagraph"/>
        <w:numPr>
          <w:ilvl w:val="0"/>
          <w:numId w:val="31"/>
        </w:numPr>
        <w:ind w:right="-94"/>
        <w:rPr>
          <w:sz w:val="22"/>
          <w:szCs w:val="22"/>
        </w:rPr>
      </w:pPr>
      <w:r w:rsidRPr="00D25B6D">
        <w:rPr>
          <w:sz w:val="22"/>
          <w:szCs w:val="22"/>
        </w:rPr>
        <w:t>672.47(3) – where court has made disposition other than absolute discharge, review board has 90 days to review and make its own disposition (review board makes final decision, not court)</w:t>
      </w:r>
    </w:p>
    <w:p w14:paraId="295450FC" w14:textId="78627753" w:rsidR="0091684A" w:rsidRPr="00D25B6D" w:rsidRDefault="00373925" w:rsidP="00E86016">
      <w:pPr>
        <w:pStyle w:val="ListParagraph"/>
        <w:numPr>
          <w:ilvl w:val="0"/>
          <w:numId w:val="31"/>
        </w:numPr>
        <w:ind w:right="-94"/>
        <w:rPr>
          <w:sz w:val="22"/>
          <w:szCs w:val="22"/>
        </w:rPr>
      </w:pPr>
      <w:r w:rsidRPr="00D25B6D">
        <w:rPr>
          <w:sz w:val="22"/>
          <w:szCs w:val="22"/>
        </w:rPr>
        <w:t>if unfit, board must determine whether person currently fit to stand trial, if yes, sent back to court</w:t>
      </w:r>
    </w:p>
    <w:p w14:paraId="396C1BEB" w14:textId="77777777" w:rsidR="00CF593A" w:rsidRPr="00D25B6D" w:rsidRDefault="00CF593A" w:rsidP="00E86016">
      <w:pPr>
        <w:ind w:right="-94"/>
        <w:rPr>
          <w:sz w:val="22"/>
          <w:szCs w:val="22"/>
        </w:rPr>
      </w:pPr>
    </w:p>
    <w:p w14:paraId="0C5AAEEB" w14:textId="0E844752" w:rsidR="00CF593A" w:rsidRPr="00D25B6D" w:rsidRDefault="00CF593A" w:rsidP="00E86016">
      <w:pPr>
        <w:ind w:right="-94"/>
        <w:rPr>
          <w:b/>
          <w:sz w:val="22"/>
          <w:szCs w:val="22"/>
        </w:rPr>
      </w:pPr>
      <w:r w:rsidRPr="00D25B6D">
        <w:rPr>
          <w:b/>
          <w:sz w:val="22"/>
          <w:szCs w:val="22"/>
        </w:rPr>
        <w:t>Review Board Disposition Hearings:</w:t>
      </w:r>
    </w:p>
    <w:p w14:paraId="0DF5171C" w14:textId="279E10E4" w:rsidR="00CF593A" w:rsidRPr="00D25B6D" w:rsidRDefault="00CF593A" w:rsidP="00E86016">
      <w:pPr>
        <w:pStyle w:val="ListParagraph"/>
        <w:numPr>
          <w:ilvl w:val="0"/>
          <w:numId w:val="31"/>
        </w:numPr>
        <w:ind w:right="-94"/>
        <w:rPr>
          <w:sz w:val="22"/>
          <w:szCs w:val="22"/>
        </w:rPr>
      </w:pPr>
      <w:r w:rsidRPr="00D25B6D">
        <w:rPr>
          <w:sz w:val="22"/>
          <w:szCs w:val="22"/>
        </w:rPr>
        <w:t>should be informal</w:t>
      </w:r>
    </w:p>
    <w:p w14:paraId="03B0C678" w14:textId="09070187" w:rsidR="00CF593A" w:rsidRPr="00D25B6D" w:rsidRDefault="00CF593A" w:rsidP="00E86016">
      <w:pPr>
        <w:pStyle w:val="ListParagraph"/>
        <w:numPr>
          <w:ilvl w:val="0"/>
          <w:numId w:val="31"/>
        </w:numPr>
        <w:ind w:right="-94"/>
        <w:rPr>
          <w:sz w:val="22"/>
          <w:szCs w:val="22"/>
        </w:rPr>
      </w:pPr>
      <w:r w:rsidRPr="00D25B6D">
        <w:rPr>
          <w:sz w:val="22"/>
          <w:szCs w:val="22"/>
        </w:rPr>
        <w:t>AG may be a party so may be anybody who has sub</w:t>
      </w:r>
      <w:r w:rsidR="00981AA0" w:rsidRPr="00D25B6D">
        <w:rPr>
          <w:sz w:val="22"/>
          <w:szCs w:val="22"/>
        </w:rPr>
        <w:t>stantial interest in protecting accused</w:t>
      </w:r>
    </w:p>
    <w:p w14:paraId="0233671A" w14:textId="40A899C8" w:rsidR="00981AA0" w:rsidRPr="00D25B6D" w:rsidRDefault="00981AA0" w:rsidP="00E86016">
      <w:pPr>
        <w:pStyle w:val="ListParagraph"/>
        <w:numPr>
          <w:ilvl w:val="0"/>
          <w:numId w:val="31"/>
        </w:numPr>
        <w:ind w:right="-94"/>
        <w:rPr>
          <w:sz w:val="22"/>
          <w:szCs w:val="22"/>
        </w:rPr>
      </w:pPr>
      <w:r w:rsidRPr="00D25B6D">
        <w:rPr>
          <w:sz w:val="22"/>
          <w:szCs w:val="22"/>
        </w:rPr>
        <w:t>Board can exclude public where in best interest of A</w:t>
      </w:r>
    </w:p>
    <w:p w14:paraId="41B4658D" w14:textId="7FF5F1B9" w:rsidR="00981AA0" w:rsidRPr="00D25B6D" w:rsidRDefault="00981AA0" w:rsidP="00E86016">
      <w:pPr>
        <w:pStyle w:val="ListParagraph"/>
        <w:numPr>
          <w:ilvl w:val="0"/>
          <w:numId w:val="31"/>
        </w:numPr>
        <w:ind w:right="-94"/>
        <w:rPr>
          <w:sz w:val="22"/>
          <w:szCs w:val="22"/>
        </w:rPr>
      </w:pPr>
      <w:r w:rsidRPr="00D25B6D">
        <w:rPr>
          <w:sz w:val="22"/>
          <w:szCs w:val="22"/>
        </w:rPr>
        <w:t>A has right to be present under s. 672.5(9) but (10) permits chair to remove A where he is disruptive, life/safety of someone else is endangered or A’s recovery is endangered by hearing certain evidence.</w:t>
      </w:r>
    </w:p>
    <w:p w14:paraId="5D81362C" w14:textId="77777777" w:rsidR="00946AFB" w:rsidRPr="00D25B6D" w:rsidRDefault="00946AFB" w:rsidP="00E86016">
      <w:pPr>
        <w:ind w:right="-94"/>
        <w:rPr>
          <w:sz w:val="22"/>
          <w:szCs w:val="22"/>
        </w:rPr>
      </w:pPr>
    </w:p>
    <w:p w14:paraId="41081E36" w14:textId="6F7BCA7E" w:rsidR="00946AFB" w:rsidRPr="00D25B6D" w:rsidRDefault="00946AFB" w:rsidP="00E86016">
      <w:pPr>
        <w:pStyle w:val="Heading2"/>
        <w:ind w:right="-94"/>
        <w:rPr>
          <w:szCs w:val="22"/>
        </w:rPr>
      </w:pPr>
      <w:bookmarkStart w:id="51" w:name="_Toc247075609"/>
      <w:r w:rsidRPr="00D25B6D">
        <w:rPr>
          <w:szCs w:val="22"/>
        </w:rPr>
        <w:t>Court and Review Board Dispositions</w:t>
      </w:r>
      <w:bookmarkEnd w:id="51"/>
    </w:p>
    <w:p w14:paraId="41F42939" w14:textId="06D71CF5" w:rsidR="00475CA0" w:rsidRPr="00D25B6D" w:rsidRDefault="00475CA0" w:rsidP="00E86016">
      <w:pPr>
        <w:ind w:right="-94"/>
        <w:rPr>
          <w:sz w:val="22"/>
          <w:szCs w:val="22"/>
        </w:rPr>
      </w:pPr>
      <w:r w:rsidRPr="00D25B6D">
        <w:rPr>
          <w:sz w:val="22"/>
          <w:szCs w:val="22"/>
        </w:rPr>
        <w:t>S. 672.54 –</w:t>
      </w:r>
      <w:r w:rsidR="00946AFB" w:rsidRPr="00D25B6D">
        <w:rPr>
          <w:sz w:val="22"/>
          <w:szCs w:val="22"/>
        </w:rPr>
        <w:t xml:space="preserve"> court/</w:t>
      </w:r>
      <w:r w:rsidRPr="00D25B6D">
        <w:rPr>
          <w:sz w:val="22"/>
          <w:szCs w:val="22"/>
        </w:rPr>
        <w:t>review board much take into consideration the need to protect public from dangerous persons, the mental condition of A, the reintegration of A into society and other needs of A</w:t>
      </w:r>
      <w:r w:rsidR="00452221" w:rsidRPr="00D25B6D">
        <w:rPr>
          <w:sz w:val="22"/>
          <w:szCs w:val="22"/>
        </w:rPr>
        <w:t xml:space="preserve"> and make disposition that is </w:t>
      </w:r>
      <w:r w:rsidR="00452221" w:rsidRPr="00D25B6D">
        <w:rPr>
          <w:sz w:val="22"/>
          <w:szCs w:val="22"/>
          <w:u w:val="single"/>
        </w:rPr>
        <w:t>least onerous and restrictive to A</w:t>
      </w:r>
      <w:r w:rsidR="00946AFB" w:rsidRPr="00D25B6D">
        <w:rPr>
          <w:sz w:val="22"/>
          <w:szCs w:val="22"/>
          <w:u w:val="single"/>
        </w:rPr>
        <w:t>:</w:t>
      </w:r>
    </w:p>
    <w:p w14:paraId="0EABD6EE" w14:textId="4F59566C" w:rsidR="00946AFB" w:rsidRPr="00D25B6D" w:rsidRDefault="00946AFB" w:rsidP="00E86016">
      <w:pPr>
        <w:pStyle w:val="ListParagraph"/>
        <w:numPr>
          <w:ilvl w:val="1"/>
          <w:numId w:val="31"/>
        </w:numPr>
        <w:ind w:right="-94"/>
        <w:rPr>
          <w:sz w:val="22"/>
          <w:szCs w:val="22"/>
        </w:rPr>
      </w:pPr>
      <w:r w:rsidRPr="00D25B6D">
        <w:rPr>
          <w:sz w:val="22"/>
          <w:szCs w:val="22"/>
        </w:rPr>
        <w:t xml:space="preserve">(a) where a verdict of </w:t>
      </w:r>
      <w:r w:rsidR="00134FD6" w:rsidRPr="00D25B6D">
        <w:rPr>
          <w:sz w:val="22"/>
          <w:szCs w:val="22"/>
        </w:rPr>
        <w:t xml:space="preserve">NCRMD </w:t>
      </w:r>
      <w:r w:rsidRPr="00D25B6D">
        <w:rPr>
          <w:sz w:val="22"/>
          <w:szCs w:val="22"/>
        </w:rPr>
        <w:t>has been re</w:t>
      </w:r>
      <w:r w:rsidR="00134FD6" w:rsidRPr="00D25B6D">
        <w:rPr>
          <w:sz w:val="22"/>
          <w:szCs w:val="22"/>
        </w:rPr>
        <w:t>ndered in respect of the A</w:t>
      </w:r>
      <w:r w:rsidRPr="00D25B6D">
        <w:rPr>
          <w:sz w:val="22"/>
          <w:szCs w:val="22"/>
        </w:rPr>
        <w:t xml:space="preserve"> and, in the opinion of the court or Review Board, the</w:t>
      </w:r>
      <w:r w:rsidR="00134FD6" w:rsidRPr="00D25B6D">
        <w:rPr>
          <w:sz w:val="22"/>
          <w:szCs w:val="22"/>
        </w:rPr>
        <w:t xml:space="preserve"> A</w:t>
      </w:r>
      <w:r w:rsidRPr="00D25B6D">
        <w:rPr>
          <w:sz w:val="22"/>
          <w:szCs w:val="22"/>
        </w:rPr>
        <w:t xml:space="preserve"> is not a significant threat to the safety of the public, by order, direct that the accused be </w:t>
      </w:r>
      <w:r w:rsidRPr="00D25B6D">
        <w:rPr>
          <w:sz w:val="22"/>
          <w:szCs w:val="22"/>
          <w:u w:val="single"/>
        </w:rPr>
        <w:t>discharged absolutely</w:t>
      </w:r>
      <w:r w:rsidRPr="00D25B6D">
        <w:rPr>
          <w:sz w:val="22"/>
          <w:szCs w:val="22"/>
        </w:rPr>
        <w:t>;</w:t>
      </w:r>
      <w:r w:rsidR="002377BD" w:rsidRPr="00D25B6D">
        <w:rPr>
          <w:sz w:val="22"/>
          <w:szCs w:val="22"/>
        </w:rPr>
        <w:t xml:space="preserve"> (NOT AVAILABLE FOR SOMEONE UNFIT TO STAND TRIAL</w:t>
      </w:r>
      <w:r w:rsidR="003164E9" w:rsidRPr="00D25B6D">
        <w:rPr>
          <w:sz w:val="22"/>
          <w:szCs w:val="22"/>
        </w:rPr>
        <w:t>.. still must be tried</w:t>
      </w:r>
      <w:r w:rsidR="002377BD" w:rsidRPr="00D25B6D">
        <w:rPr>
          <w:sz w:val="22"/>
          <w:szCs w:val="22"/>
        </w:rPr>
        <w:t>)</w:t>
      </w:r>
    </w:p>
    <w:p w14:paraId="71611DE2" w14:textId="77777777" w:rsidR="00946AFB" w:rsidRPr="00D25B6D" w:rsidRDefault="00946AFB" w:rsidP="00E86016">
      <w:pPr>
        <w:pStyle w:val="ListParagraph"/>
        <w:numPr>
          <w:ilvl w:val="1"/>
          <w:numId w:val="31"/>
        </w:numPr>
        <w:ind w:right="-94"/>
        <w:rPr>
          <w:sz w:val="22"/>
          <w:szCs w:val="22"/>
        </w:rPr>
      </w:pPr>
      <w:r w:rsidRPr="00D25B6D">
        <w:rPr>
          <w:sz w:val="22"/>
          <w:szCs w:val="22"/>
        </w:rPr>
        <w:t xml:space="preserve">(b) by order, direct that the accused be </w:t>
      </w:r>
      <w:r w:rsidRPr="00D25B6D">
        <w:rPr>
          <w:sz w:val="22"/>
          <w:szCs w:val="22"/>
          <w:u w:val="single"/>
        </w:rPr>
        <w:t>discharged subject to such conditions</w:t>
      </w:r>
      <w:r w:rsidRPr="00D25B6D">
        <w:rPr>
          <w:sz w:val="22"/>
          <w:szCs w:val="22"/>
        </w:rPr>
        <w:t xml:space="preserve"> as the court or Review Board considers appropriate; or</w:t>
      </w:r>
    </w:p>
    <w:p w14:paraId="35C4547F" w14:textId="77777777" w:rsidR="00946AFB" w:rsidRPr="00D25B6D" w:rsidRDefault="00946AFB" w:rsidP="00E86016">
      <w:pPr>
        <w:pStyle w:val="ListParagraph"/>
        <w:numPr>
          <w:ilvl w:val="1"/>
          <w:numId w:val="31"/>
        </w:numPr>
        <w:ind w:right="-94"/>
        <w:rPr>
          <w:sz w:val="22"/>
          <w:szCs w:val="22"/>
        </w:rPr>
      </w:pPr>
      <w:r w:rsidRPr="00D25B6D">
        <w:rPr>
          <w:sz w:val="22"/>
          <w:szCs w:val="22"/>
        </w:rPr>
        <w:t xml:space="preserve">(c) by order, direct that the accused be </w:t>
      </w:r>
      <w:r w:rsidRPr="00D25B6D">
        <w:rPr>
          <w:sz w:val="22"/>
          <w:szCs w:val="22"/>
          <w:u w:val="single"/>
        </w:rPr>
        <w:t>detained</w:t>
      </w:r>
      <w:r w:rsidRPr="00D25B6D">
        <w:rPr>
          <w:sz w:val="22"/>
          <w:szCs w:val="22"/>
        </w:rPr>
        <w:t xml:space="preserve"> in custody in a hospital, subject to such conditions as the court or Review Board considers appropriate.</w:t>
      </w:r>
    </w:p>
    <w:p w14:paraId="6C179B49" w14:textId="72BE44B6" w:rsidR="00946AFB" w:rsidRPr="00D25B6D" w:rsidRDefault="002377BD" w:rsidP="00E86016">
      <w:pPr>
        <w:ind w:right="-94"/>
        <w:rPr>
          <w:sz w:val="22"/>
          <w:szCs w:val="22"/>
        </w:rPr>
      </w:pPr>
      <w:r w:rsidRPr="00D25B6D">
        <w:rPr>
          <w:sz w:val="22"/>
          <w:szCs w:val="22"/>
        </w:rPr>
        <w:t xml:space="preserve">If court/review board unsure, then A is entitled to absolute discharge if </w:t>
      </w:r>
      <w:r w:rsidRPr="00D25B6D">
        <w:rPr>
          <w:i/>
          <w:sz w:val="22"/>
          <w:szCs w:val="22"/>
        </w:rPr>
        <w:t>not a significant threat to safety of public</w:t>
      </w:r>
      <w:r w:rsidRPr="00D25B6D">
        <w:rPr>
          <w:sz w:val="22"/>
          <w:szCs w:val="22"/>
        </w:rPr>
        <w:t xml:space="preserve">. </w:t>
      </w:r>
      <w:r w:rsidR="005D7F7F" w:rsidRPr="00D25B6D">
        <w:rPr>
          <w:sz w:val="22"/>
          <w:szCs w:val="22"/>
        </w:rPr>
        <w:t xml:space="preserve">(significant = real risk of </w:t>
      </w:r>
      <w:r w:rsidR="0044346C" w:rsidRPr="00D25B6D">
        <w:rPr>
          <w:sz w:val="22"/>
          <w:szCs w:val="22"/>
        </w:rPr>
        <w:t xml:space="preserve">serious </w:t>
      </w:r>
      <w:r w:rsidR="005D7F7F" w:rsidRPr="00D25B6D">
        <w:rPr>
          <w:sz w:val="22"/>
          <w:szCs w:val="22"/>
        </w:rPr>
        <w:t xml:space="preserve">physical or psychological harm </w:t>
      </w:r>
      <w:r w:rsidR="0044346C" w:rsidRPr="00D25B6D">
        <w:rPr>
          <w:sz w:val="22"/>
          <w:szCs w:val="22"/>
        </w:rPr>
        <w:t>to the public; risk must be CRIMINAL)</w:t>
      </w:r>
    </w:p>
    <w:p w14:paraId="4C3296E8" w14:textId="77777777" w:rsidR="00633833" w:rsidRPr="00D25B6D" w:rsidRDefault="00633833" w:rsidP="00E86016">
      <w:pPr>
        <w:ind w:right="-94"/>
        <w:rPr>
          <w:sz w:val="22"/>
          <w:szCs w:val="22"/>
        </w:rPr>
      </w:pPr>
    </w:p>
    <w:p w14:paraId="08A0B119" w14:textId="3E2FEB0E" w:rsidR="00B93838" w:rsidRPr="00D25B6D" w:rsidRDefault="003164E9" w:rsidP="00E86016">
      <w:pPr>
        <w:ind w:right="-94"/>
        <w:rPr>
          <w:sz w:val="22"/>
          <w:szCs w:val="22"/>
        </w:rPr>
      </w:pPr>
      <w:r w:rsidRPr="00D25B6D">
        <w:rPr>
          <w:sz w:val="22"/>
          <w:szCs w:val="22"/>
        </w:rPr>
        <w:t xml:space="preserve">Gov. trying to get rid of </w:t>
      </w:r>
      <w:r w:rsidRPr="00D25B6D">
        <w:rPr>
          <w:i/>
          <w:sz w:val="22"/>
          <w:szCs w:val="22"/>
        </w:rPr>
        <w:t>least restrictive</w:t>
      </w:r>
      <w:r w:rsidRPr="00D25B6D">
        <w:rPr>
          <w:sz w:val="22"/>
          <w:szCs w:val="22"/>
        </w:rPr>
        <w:t xml:space="preserve"> requirement; wants to focus only on public safety</w:t>
      </w:r>
    </w:p>
    <w:p w14:paraId="17B6D331" w14:textId="2118899F" w:rsidR="00B93838" w:rsidRPr="00D25B6D" w:rsidRDefault="00B93838" w:rsidP="00E86016">
      <w:pPr>
        <w:ind w:right="-94"/>
        <w:rPr>
          <w:sz w:val="22"/>
          <w:szCs w:val="22"/>
        </w:rPr>
      </w:pPr>
      <w:proofErr w:type="spellStart"/>
      <w:r w:rsidRPr="00D25B6D">
        <w:rPr>
          <w:b/>
          <w:i/>
          <w:color w:val="0000FF"/>
          <w:sz w:val="22"/>
          <w:szCs w:val="22"/>
        </w:rPr>
        <w:t>Winko</w:t>
      </w:r>
      <w:proofErr w:type="spellEnd"/>
      <w:r w:rsidRPr="00D25B6D">
        <w:rPr>
          <w:sz w:val="22"/>
          <w:szCs w:val="22"/>
        </w:rPr>
        <w:t xml:space="preserve"> – no burden on A to prove he is not a significant threat.</w:t>
      </w:r>
    </w:p>
    <w:p w14:paraId="1326C966" w14:textId="77777777" w:rsidR="00542DC5" w:rsidRPr="00D25B6D" w:rsidRDefault="00542DC5" w:rsidP="00E86016">
      <w:pPr>
        <w:ind w:right="-94"/>
        <w:rPr>
          <w:sz w:val="22"/>
          <w:szCs w:val="22"/>
        </w:rPr>
      </w:pPr>
    </w:p>
    <w:p w14:paraId="52090653" w14:textId="431AA1A8" w:rsidR="00542DC5" w:rsidRPr="00D25B6D" w:rsidRDefault="00542DC5" w:rsidP="00E86016">
      <w:pPr>
        <w:pStyle w:val="Heading2"/>
        <w:ind w:right="-94"/>
        <w:rPr>
          <w:szCs w:val="22"/>
        </w:rPr>
      </w:pPr>
      <w:bookmarkStart w:id="52" w:name="_Toc247075610"/>
      <w:r w:rsidRPr="00D25B6D">
        <w:rPr>
          <w:szCs w:val="22"/>
        </w:rPr>
        <w:t>Review of dispositions by Review Board</w:t>
      </w:r>
      <w:bookmarkEnd w:id="52"/>
    </w:p>
    <w:p w14:paraId="3F4487CD" w14:textId="6C2208AB" w:rsidR="00542DC5" w:rsidRPr="00D25B6D" w:rsidRDefault="00542DC5" w:rsidP="00E86016">
      <w:pPr>
        <w:ind w:right="-94"/>
        <w:rPr>
          <w:sz w:val="22"/>
          <w:szCs w:val="22"/>
        </w:rPr>
      </w:pPr>
      <w:r w:rsidRPr="00D25B6D">
        <w:rPr>
          <w:b/>
          <w:sz w:val="22"/>
          <w:szCs w:val="22"/>
        </w:rPr>
        <w:t>s. 672.81 – review of disposition</w:t>
      </w:r>
      <w:r w:rsidRPr="00D25B6D">
        <w:rPr>
          <w:sz w:val="22"/>
          <w:szCs w:val="22"/>
        </w:rPr>
        <w:t xml:space="preserve"> – anyone on conditional discharge or hospitalized must have disposition reviewed every year.</w:t>
      </w:r>
    </w:p>
    <w:p w14:paraId="330BF0CF" w14:textId="5E2F901A" w:rsidR="00542DC5" w:rsidRPr="00D25B6D" w:rsidRDefault="00542DC5" w:rsidP="00E86016">
      <w:pPr>
        <w:ind w:right="-94"/>
        <w:rPr>
          <w:sz w:val="22"/>
          <w:szCs w:val="22"/>
        </w:rPr>
      </w:pPr>
      <w:r w:rsidRPr="00D25B6D">
        <w:rPr>
          <w:sz w:val="22"/>
          <w:szCs w:val="22"/>
        </w:rPr>
        <w:t>* board may extend this time to every 24 months (672.81(1.1</w:t>
      </w:r>
      <w:r w:rsidR="00C15380" w:rsidRPr="00D25B6D">
        <w:rPr>
          <w:sz w:val="22"/>
          <w:szCs w:val="22"/>
        </w:rPr>
        <w:t>))</w:t>
      </w:r>
      <w:r w:rsidR="00993D31" w:rsidRPr="00D25B6D">
        <w:rPr>
          <w:sz w:val="22"/>
          <w:szCs w:val="22"/>
        </w:rPr>
        <w:t>.. (1.2) allows them to extend it if someone has been convicted of serious personal injury offence if board is of opinion person is unlikely to improve in a year.</w:t>
      </w:r>
    </w:p>
    <w:p w14:paraId="0625002A" w14:textId="77777777" w:rsidR="00B76CFA" w:rsidRPr="00D25B6D" w:rsidRDefault="00B76CFA" w:rsidP="00E86016">
      <w:pPr>
        <w:ind w:right="-94"/>
        <w:rPr>
          <w:sz w:val="22"/>
          <w:szCs w:val="22"/>
        </w:rPr>
      </w:pPr>
    </w:p>
    <w:p w14:paraId="5483EC73" w14:textId="3FC7A426" w:rsidR="00B76CFA" w:rsidRPr="00D25B6D" w:rsidRDefault="00B76CFA" w:rsidP="00E86016">
      <w:pPr>
        <w:pStyle w:val="Heading2"/>
        <w:ind w:right="-94"/>
        <w:rPr>
          <w:szCs w:val="22"/>
        </w:rPr>
      </w:pPr>
      <w:bookmarkStart w:id="53" w:name="_Toc247075611"/>
      <w:r w:rsidRPr="00D25B6D">
        <w:rPr>
          <w:szCs w:val="22"/>
        </w:rPr>
        <w:t>Treatment</w:t>
      </w:r>
      <w:bookmarkEnd w:id="53"/>
    </w:p>
    <w:p w14:paraId="6412E386" w14:textId="68F113E1" w:rsidR="00B76CFA" w:rsidRPr="00D25B6D" w:rsidRDefault="00B76CFA" w:rsidP="00E86016">
      <w:pPr>
        <w:ind w:right="-94"/>
        <w:rPr>
          <w:sz w:val="22"/>
          <w:szCs w:val="22"/>
        </w:rPr>
      </w:pPr>
      <w:r w:rsidRPr="00D25B6D">
        <w:rPr>
          <w:sz w:val="22"/>
          <w:szCs w:val="22"/>
        </w:rPr>
        <w:t>No disposition order can include treatment as condition unless A has consented (s. 672.55) (also unless person unfit to stand trial, then they can force treat)</w:t>
      </w:r>
    </w:p>
    <w:p w14:paraId="0ECD91FE" w14:textId="77777777" w:rsidR="0094736E" w:rsidRPr="00D25B6D" w:rsidRDefault="0094736E" w:rsidP="00E86016">
      <w:pPr>
        <w:ind w:right="-94"/>
        <w:rPr>
          <w:sz w:val="22"/>
          <w:szCs w:val="22"/>
        </w:rPr>
      </w:pPr>
    </w:p>
    <w:p w14:paraId="7F66728B" w14:textId="24676920" w:rsidR="0094736E" w:rsidRPr="00D25B6D" w:rsidRDefault="00AD0363" w:rsidP="00E86016">
      <w:pPr>
        <w:ind w:right="-94"/>
        <w:rPr>
          <w:sz w:val="22"/>
          <w:szCs w:val="22"/>
        </w:rPr>
      </w:pPr>
      <w:r w:rsidRPr="00D25B6D">
        <w:rPr>
          <w:sz w:val="22"/>
          <w:szCs w:val="22"/>
        </w:rPr>
        <w:t xml:space="preserve">s. 672.58 - </w:t>
      </w:r>
      <w:r w:rsidR="0094736E" w:rsidRPr="00D25B6D">
        <w:rPr>
          <w:sz w:val="22"/>
          <w:szCs w:val="22"/>
        </w:rPr>
        <w:t>Before disposition made, crown can apply to court for someone unfit to stand trial to undergo treatment for a period not exceeding 60 days, purpose of which is render A fit to stand trial</w:t>
      </w:r>
    </w:p>
    <w:p w14:paraId="2E38B8A2" w14:textId="1B47285D" w:rsidR="00AD0363" w:rsidRPr="00D25B6D" w:rsidRDefault="00AD0363" w:rsidP="00E86016">
      <w:pPr>
        <w:pStyle w:val="ListParagraph"/>
        <w:numPr>
          <w:ilvl w:val="0"/>
          <w:numId w:val="34"/>
        </w:numPr>
        <w:ind w:right="-94"/>
        <w:rPr>
          <w:sz w:val="22"/>
          <w:szCs w:val="22"/>
        </w:rPr>
      </w:pPr>
      <w:r w:rsidRPr="00D25B6D">
        <w:rPr>
          <w:sz w:val="22"/>
          <w:szCs w:val="22"/>
        </w:rPr>
        <w:t>no ECT or psychosurgery</w:t>
      </w:r>
    </w:p>
    <w:p w14:paraId="3D388AFB" w14:textId="3D389534" w:rsidR="00AD0363" w:rsidRPr="00D25B6D" w:rsidRDefault="00AD0363" w:rsidP="00E86016">
      <w:pPr>
        <w:pStyle w:val="ListParagraph"/>
        <w:numPr>
          <w:ilvl w:val="0"/>
          <w:numId w:val="34"/>
        </w:numPr>
        <w:ind w:right="-94"/>
        <w:rPr>
          <w:sz w:val="22"/>
          <w:szCs w:val="22"/>
        </w:rPr>
      </w:pPr>
      <w:r w:rsidRPr="00D25B6D">
        <w:rPr>
          <w:sz w:val="22"/>
          <w:szCs w:val="22"/>
        </w:rPr>
        <w:t>consent of hospital is required for treatment, but consent of unfit A is not</w:t>
      </w:r>
    </w:p>
    <w:p w14:paraId="510FE7AE" w14:textId="77777777" w:rsidR="00AD0363" w:rsidRPr="00D25B6D" w:rsidRDefault="00AD0363" w:rsidP="00E86016">
      <w:pPr>
        <w:ind w:right="-94"/>
        <w:rPr>
          <w:sz w:val="22"/>
          <w:szCs w:val="22"/>
        </w:rPr>
      </w:pPr>
    </w:p>
    <w:p w14:paraId="76555012" w14:textId="07A611B8" w:rsidR="00F97F22" w:rsidRPr="00D25B6D" w:rsidRDefault="00E400D8" w:rsidP="00E86016">
      <w:pPr>
        <w:pStyle w:val="Heading3"/>
        <w:ind w:right="-94"/>
        <w:rPr>
          <w:i w:val="0"/>
          <w:szCs w:val="22"/>
        </w:rPr>
      </w:pPr>
      <w:bookmarkStart w:id="54" w:name="_Toc247075612"/>
      <w:proofErr w:type="spellStart"/>
      <w:r w:rsidRPr="00D25B6D">
        <w:rPr>
          <w:szCs w:val="22"/>
        </w:rPr>
        <w:t>Winko</w:t>
      </w:r>
      <w:proofErr w:type="spellEnd"/>
      <w:r w:rsidRPr="00D25B6D">
        <w:rPr>
          <w:szCs w:val="22"/>
        </w:rPr>
        <w:t>, [1999 SCC]</w:t>
      </w:r>
      <w:r w:rsidR="007672C1" w:rsidRPr="00D25B6D">
        <w:rPr>
          <w:szCs w:val="22"/>
        </w:rPr>
        <w:t xml:space="preserve"> </w:t>
      </w:r>
      <w:r w:rsidR="007672C1" w:rsidRPr="00D25B6D">
        <w:rPr>
          <w:szCs w:val="22"/>
        </w:rPr>
        <w:sym w:font="Wingdings" w:char="F0E0"/>
      </w:r>
      <w:r w:rsidR="007672C1" w:rsidRPr="00D25B6D">
        <w:rPr>
          <w:szCs w:val="22"/>
        </w:rPr>
        <w:t xml:space="preserve"> dangerousness </w:t>
      </w:r>
      <w:r w:rsidR="007672C1" w:rsidRPr="00D25B6D">
        <w:rPr>
          <w:i w:val="0"/>
          <w:szCs w:val="22"/>
        </w:rPr>
        <w:t>is appropriate basis for forensic committal</w:t>
      </w:r>
      <w:bookmarkEnd w:id="54"/>
    </w:p>
    <w:p w14:paraId="566B5EC9" w14:textId="5BC32C53" w:rsidR="00E400D8" w:rsidRPr="00D25B6D" w:rsidRDefault="00BA0101" w:rsidP="00E86016">
      <w:pPr>
        <w:ind w:right="-94"/>
        <w:rPr>
          <w:sz w:val="22"/>
          <w:szCs w:val="22"/>
        </w:rPr>
      </w:pPr>
      <w:r w:rsidRPr="00D25B6D">
        <w:rPr>
          <w:b/>
          <w:sz w:val="22"/>
          <w:szCs w:val="22"/>
        </w:rPr>
        <w:t>Facts:</w:t>
      </w:r>
      <w:r w:rsidR="00CC590D" w:rsidRPr="00D25B6D">
        <w:rPr>
          <w:b/>
          <w:sz w:val="22"/>
          <w:szCs w:val="22"/>
        </w:rPr>
        <w:t xml:space="preserve"> </w:t>
      </w:r>
      <w:r w:rsidR="00CC590D" w:rsidRPr="00D25B6D">
        <w:rPr>
          <w:sz w:val="22"/>
          <w:szCs w:val="22"/>
        </w:rPr>
        <w:t xml:space="preserve">W had mental disorder, arrested for attacking pedestrian with knife (aggravated assault). At trial, he was </w:t>
      </w:r>
      <w:proofErr w:type="spellStart"/>
      <w:r w:rsidR="00CC590D" w:rsidRPr="00D25B6D">
        <w:rPr>
          <w:sz w:val="22"/>
          <w:szCs w:val="22"/>
        </w:rPr>
        <w:t>gound</w:t>
      </w:r>
      <w:proofErr w:type="spellEnd"/>
      <w:r w:rsidR="00CC590D" w:rsidRPr="00D25B6D">
        <w:rPr>
          <w:sz w:val="22"/>
          <w:szCs w:val="22"/>
        </w:rPr>
        <w:t xml:space="preserve"> NCRMD</w:t>
      </w:r>
      <w:r w:rsidR="00D77DB8" w:rsidRPr="00D25B6D">
        <w:rPr>
          <w:sz w:val="22"/>
          <w:szCs w:val="22"/>
        </w:rPr>
        <w:t>. Eventually he was given conditional discharge, but he appealed, wanting absolute discharge</w:t>
      </w:r>
    </w:p>
    <w:p w14:paraId="44F86087" w14:textId="21528625" w:rsidR="00BA0101" w:rsidRPr="00D25B6D" w:rsidRDefault="00BA0101" w:rsidP="00E86016">
      <w:pPr>
        <w:ind w:right="-94"/>
        <w:rPr>
          <w:sz w:val="22"/>
          <w:szCs w:val="22"/>
        </w:rPr>
      </w:pPr>
      <w:r w:rsidRPr="00D25B6D">
        <w:rPr>
          <w:b/>
          <w:sz w:val="22"/>
          <w:szCs w:val="22"/>
        </w:rPr>
        <w:t>Issue:</w:t>
      </w:r>
      <w:r w:rsidR="00D77DB8" w:rsidRPr="00D25B6D">
        <w:rPr>
          <w:b/>
          <w:sz w:val="22"/>
          <w:szCs w:val="22"/>
        </w:rPr>
        <w:t xml:space="preserve"> </w:t>
      </w:r>
      <w:r w:rsidR="00D77DB8" w:rsidRPr="00D25B6D">
        <w:rPr>
          <w:sz w:val="22"/>
          <w:szCs w:val="22"/>
        </w:rPr>
        <w:t>whether s. 672.54 of CC which grants review board the power to give discharges a violation of s. 7 and 15 of the Charter</w:t>
      </w:r>
      <w:r w:rsidR="0021294D" w:rsidRPr="00D25B6D">
        <w:rPr>
          <w:sz w:val="22"/>
          <w:szCs w:val="22"/>
        </w:rPr>
        <w:t xml:space="preserve"> (indefinite nature was discriminatory to those with mental disorders)</w:t>
      </w:r>
    </w:p>
    <w:p w14:paraId="073C0627" w14:textId="0CF52808" w:rsidR="00BA0101" w:rsidRPr="00D25B6D" w:rsidRDefault="00BA0101" w:rsidP="00E86016">
      <w:pPr>
        <w:ind w:right="-94"/>
        <w:rPr>
          <w:sz w:val="22"/>
          <w:szCs w:val="22"/>
        </w:rPr>
      </w:pPr>
      <w:r w:rsidRPr="00D25B6D">
        <w:rPr>
          <w:b/>
          <w:sz w:val="22"/>
          <w:szCs w:val="22"/>
        </w:rPr>
        <w:t>Held:</w:t>
      </w:r>
      <w:r w:rsidR="0044346C" w:rsidRPr="00D25B6D">
        <w:rPr>
          <w:b/>
          <w:sz w:val="22"/>
          <w:szCs w:val="22"/>
        </w:rPr>
        <w:t xml:space="preserve"> </w:t>
      </w:r>
      <w:r w:rsidR="00024022" w:rsidRPr="00D25B6D">
        <w:rPr>
          <w:sz w:val="22"/>
          <w:szCs w:val="22"/>
        </w:rPr>
        <w:t xml:space="preserve">Constitutional; </w:t>
      </w:r>
      <w:r w:rsidR="0049030D" w:rsidRPr="00D25B6D">
        <w:rPr>
          <w:sz w:val="22"/>
          <w:szCs w:val="22"/>
        </w:rPr>
        <w:t>Charter challenges</w:t>
      </w:r>
      <w:r w:rsidR="0044346C" w:rsidRPr="00D25B6D">
        <w:rPr>
          <w:sz w:val="22"/>
          <w:szCs w:val="22"/>
        </w:rPr>
        <w:t xml:space="preserve"> of s. 7 and 15 rejected</w:t>
      </w:r>
    </w:p>
    <w:p w14:paraId="29B9A4A0" w14:textId="7D472CF6" w:rsidR="00BA0101" w:rsidRPr="00D25B6D" w:rsidRDefault="00BA0101" w:rsidP="00E86016">
      <w:pPr>
        <w:ind w:right="-94"/>
        <w:rPr>
          <w:b/>
          <w:sz w:val="22"/>
          <w:szCs w:val="22"/>
        </w:rPr>
      </w:pPr>
      <w:r w:rsidRPr="00D25B6D">
        <w:rPr>
          <w:b/>
          <w:sz w:val="22"/>
          <w:szCs w:val="22"/>
        </w:rPr>
        <w:t>Analysis:</w:t>
      </w:r>
    </w:p>
    <w:p w14:paraId="22432CE8" w14:textId="583A84B8" w:rsidR="00CC590D" w:rsidRPr="00D25B6D" w:rsidRDefault="00CC590D" w:rsidP="00E86016">
      <w:pPr>
        <w:numPr>
          <w:ilvl w:val="0"/>
          <w:numId w:val="34"/>
        </w:numPr>
        <w:ind w:left="567" w:right="-94"/>
        <w:rPr>
          <w:sz w:val="22"/>
          <w:szCs w:val="22"/>
        </w:rPr>
      </w:pPr>
      <w:r w:rsidRPr="00D25B6D">
        <w:rPr>
          <w:sz w:val="22"/>
          <w:szCs w:val="22"/>
        </w:rPr>
        <w:t xml:space="preserve">Board must consider the need to protect the public from dangerous persons, the mental condition of the accused, his or her every integration into society and the other needs of the accused and then ask does the evidence disclosed </w:t>
      </w:r>
      <w:r w:rsidR="00FF7CC8" w:rsidRPr="00D25B6D">
        <w:rPr>
          <w:sz w:val="22"/>
          <w:szCs w:val="22"/>
        </w:rPr>
        <w:t xml:space="preserve">prove </w:t>
      </w:r>
      <w:r w:rsidRPr="00D25B6D">
        <w:rPr>
          <w:sz w:val="22"/>
          <w:szCs w:val="22"/>
        </w:rPr>
        <w:t>that the accused is a significant threat to the safety of the public?</w:t>
      </w:r>
    </w:p>
    <w:p w14:paraId="17CF0D8A" w14:textId="4EE4E0A9" w:rsidR="00BA0101" w:rsidRPr="00D25B6D" w:rsidRDefault="00BA0101" w:rsidP="00E86016">
      <w:pPr>
        <w:pStyle w:val="ListParagraph"/>
        <w:numPr>
          <w:ilvl w:val="0"/>
          <w:numId w:val="34"/>
        </w:numPr>
        <w:ind w:left="567" w:right="-94"/>
        <w:rPr>
          <w:sz w:val="22"/>
          <w:szCs w:val="22"/>
        </w:rPr>
      </w:pPr>
      <w:r w:rsidRPr="00D25B6D">
        <w:rPr>
          <w:sz w:val="22"/>
          <w:szCs w:val="22"/>
        </w:rPr>
        <w:t xml:space="preserve">SCC held that </w:t>
      </w:r>
      <w:r w:rsidRPr="00D25B6D">
        <w:rPr>
          <w:i/>
          <w:sz w:val="22"/>
          <w:szCs w:val="22"/>
        </w:rPr>
        <w:t>dangerousness</w:t>
      </w:r>
      <w:r w:rsidRPr="00D25B6D">
        <w:rPr>
          <w:sz w:val="22"/>
          <w:szCs w:val="22"/>
        </w:rPr>
        <w:t xml:space="preserve"> in terms of posing a sig. threat to public safety is the appropriate basis for forensic </w:t>
      </w:r>
      <w:r w:rsidR="0061266E" w:rsidRPr="00D25B6D">
        <w:rPr>
          <w:sz w:val="22"/>
          <w:szCs w:val="22"/>
        </w:rPr>
        <w:t>committal</w:t>
      </w:r>
    </w:p>
    <w:p w14:paraId="1516A10D" w14:textId="460F31A2" w:rsidR="00766E8E" w:rsidRPr="00D25B6D" w:rsidRDefault="00766E8E" w:rsidP="00E86016">
      <w:pPr>
        <w:pStyle w:val="ListParagraph"/>
        <w:numPr>
          <w:ilvl w:val="0"/>
          <w:numId w:val="34"/>
        </w:numPr>
        <w:ind w:left="567" w:right="-94"/>
        <w:rPr>
          <w:sz w:val="22"/>
          <w:szCs w:val="22"/>
        </w:rPr>
      </w:pPr>
      <w:r w:rsidRPr="00D25B6D">
        <w:rPr>
          <w:sz w:val="22"/>
          <w:szCs w:val="22"/>
        </w:rPr>
        <w:t>No presumption that NCR A’s pose a significant risk</w:t>
      </w:r>
    </w:p>
    <w:p w14:paraId="5FF2DD2E" w14:textId="2DDFE230" w:rsidR="00FE12C2" w:rsidRPr="00D25B6D" w:rsidRDefault="00FE12C2" w:rsidP="00E86016">
      <w:pPr>
        <w:pStyle w:val="ListParagraph"/>
        <w:numPr>
          <w:ilvl w:val="0"/>
          <w:numId w:val="34"/>
        </w:numPr>
        <w:ind w:left="567" w:right="-94"/>
        <w:rPr>
          <w:sz w:val="22"/>
          <w:szCs w:val="22"/>
        </w:rPr>
      </w:pPr>
      <w:r w:rsidRPr="00D25B6D">
        <w:rPr>
          <w:sz w:val="22"/>
          <w:szCs w:val="22"/>
        </w:rPr>
        <w:t>S. 7 argument (liberty)</w:t>
      </w:r>
    </w:p>
    <w:p w14:paraId="403AE13E" w14:textId="540CEA68" w:rsidR="00FE12C2" w:rsidRPr="00D25B6D" w:rsidRDefault="00FE12C2" w:rsidP="00E86016">
      <w:pPr>
        <w:pStyle w:val="ListParagraph"/>
        <w:numPr>
          <w:ilvl w:val="1"/>
          <w:numId w:val="34"/>
        </w:numPr>
        <w:ind w:right="-94"/>
        <w:rPr>
          <w:sz w:val="22"/>
          <w:szCs w:val="22"/>
        </w:rPr>
      </w:pPr>
      <w:proofErr w:type="spellStart"/>
      <w:r w:rsidRPr="00D25B6D">
        <w:rPr>
          <w:i/>
          <w:sz w:val="22"/>
          <w:szCs w:val="22"/>
        </w:rPr>
        <w:t>Overb</w:t>
      </w:r>
      <w:r w:rsidR="00016FC9" w:rsidRPr="00D25B6D">
        <w:rPr>
          <w:i/>
          <w:sz w:val="22"/>
          <w:szCs w:val="22"/>
        </w:rPr>
        <w:t>r</w:t>
      </w:r>
      <w:r w:rsidRPr="00D25B6D">
        <w:rPr>
          <w:i/>
          <w:sz w:val="22"/>
          <w:szCs w:val="22"/>
        </w:rPr>
        <w:t>eadth</w:t>
      </w:r>
      <w:proofErr w:type="spellEnd"/>
      <w:r w:rsidRPr="00D25B6D">
        <w:rPr>
          <w:sz w:val="22"/>
          <w:szCs w:val="22"/>
        </w:rPr>
        <w:t xml:space="preserve"> – protects liberty to max. extent by ensuring absolute discharge if no sig. threat, and by requiring least restrictive option</w:t>
      </w:r>
    </w:p>
    <w:p w14:paraId="4FE40784" w14:textId="136CD1AD" w:rsidR="00FE12C2" w:rsidRPr="00D25B6D" w:rsidRDefault="00FE12C2" w:rsidP="00E86016">
      <w:pPr>
        <w:pStyle w:val="ListParagraph"/>
        <w:numPr>
          <w:ilvl w:val="1"/>
          <w:numId w:val="34"/>
        </w:numPr>
        <w:ind w:right="-94"/>
        <w:rPr>
          <w:sz w:val="22"/>
          <w:szCs w:val="22"/>
        </w:rPr>
      </w:pPr>
      <w:r w:rsidRPr="00D25B6D">
        <w:rPr>
          <w:i/>
          <w:sz w:val="22"/>
          <w:szCs w:val="22"/>
        </w:rPr>
        <w:t>Vagueness</w:t>
      </w:r>
      <w:r w:rsidRPr="00D25B6D">
        <w:rPr>
          <w:sz w:val="22"/>
          <w:szCs w:val="22"/>
        </w:rPr>
        <w:t xml:space="preserve"> </w:t>
      </w:r>
      <w:r w:rsidR="00AB7470" w:rsidRPr="00D25B6D">
        <w:rPr>
          <w:sz w:val="22"/>
          <w:szCs w:val="22"/>
        </w:rPr>
        <w:t>–</w:t>
      </w:r>
      <w:r w:rsidRPr="00D25B6D">
        <w:rPr>
          <w:sz w:val="22"/>
          <w:szCs w:val="22"/>
        </w:rPr>
        <w:t xml:space="preserve"> </w:t>
      </w:r>
      <w:r w:rsidR="00AB7470" w:rsidRPr="00D25B6D">
        <w:rPr>
          <w:sz w:val="22"/>
          <w:szCs w:val="22"/>
        </w:rPr>
        <w:t>“sig. threat to public safety” sufficient precision for legal debate</w:t>
      </w:r>
      <w:r w:rsidR="00894A00" w:rsidRPr="00D25B6D">
        <w:rPr>
          <w:sz w:val="22"/>
          <w:szCs w:val="22"/>
        </w:rPr>
        <w:t xml:space="preserve"> (must be </w:t>
      </w:r>
      <w:r w:rsidR="00894A00" w:rsidRPr="00D25B6D">
        <w:rPr>
          <w:i/>
          <w:sz w:val="22"/>
          <w:szCs w:val="22"/>
        </w:rPr>
        <w:t>criminal</w:t>
      </w:r>
      <w:r w:rsidR="00894A00" w:rsidRPr="00D25B6D">
        <w:rPr>
          <w:sz w:val="22"/>
          <w:szCs w:val="22"/>
        </w:rPr>
        <w:t>)</w:t>
      </w:r>
    </w:p>
    <w:p w14:paraId="707FD2C7" w14:textId="55876AAA" w:rsidR="00AB7470" w:rsidRPr="00D25B6D" w:rsidRDefault="00AB7470" w:rsidP="00E86016">
      <w:pPr>
        <w:pStyle w:val="ListParagraph"/>
        <w:numPr>
          <w:ilvl w:val="1"/>
          <w:numId w:val="34"/>
        </w:numPr>
        <w:ind w:right="-94"/>
        <w:rPr>
          <w:sz w:val="22"/>
          <w:szCs w:val="22"/>
        </w:rPr>
      </w:pPr>
      <w:r w:rsidRPr="00D25B6D">
        <w:rPr>
          <w:i/>
          <w:sz w:val="22"/>
          <w:szCs w:val="22"/>
        </w:rPr>
        <w:t>Improper onus</w:t>
      </w:r>
      <w:r w:rsidRPr="00D25B6D">
        <w:rPr>
          <w:sz w:val="22"/>
          <w:szCs w:val="22"/>
        </w:rPr>
        <w:t xml:space="preserve"> – no burden on A to prove not threat</w:t>
      </w:r>
    </w:p>
    <w:p w14:paraId="4713E22F" w14:textId="55E0E783" w:rsidR="00AB7470" w:rsidRPr="00D25B6D" w:rsidRDefault="00AB7470" w:rsidP="00E86016">
      <w:pPr>
        <w:pStyle w:val="ListParagraph"/>
        <w:numPr>
          <w:ilvl w:val="0"/>
          <w:numId w:val="34"/>
        </w:numPr>
        <w:ind w:left="567" w:right="-94"/>
        <w:rPr>
          <w:sz w:val="22"/>
          <w:szCs w:val="22"/>
        </w:rPr>
      </w:pPr>
      <w:r w:rsidRPr="00D25B6D">
        <w:rPr>
          <w:sz w:val="22"/>
          <w:szCs w:val="22"/>
        </w:rPr>
        <w:t>S. 15</w:t>
      </w:r>
      <w:r w:rsidR="004758CC" w:rsidRPr="00D25B6D">
        <w:rPr>
          <w:sz w:val="22"/>
          <w:szCs w:val="22"/>
        </w:rPr>
        <w:t xml:space="preserve"> (equality)</w:t>
      </w:r>
    </w:p>
    <w:p w14:paraId="301E6A1A" w14:textId="3DE56995" w:rsidR="004758CC" w:rsidRPr="00D25B6D" w:rsidRDefault="004758CC" w:rsidP="00E86016">
      <w:pPr>
        <w:pStyle w:val="ListParagraph"/>
        <w:numPr>
          <w:ilvl w:val="1"/>
          <w:numId w:val="34"/>
        </w:numPr>
        <w:ind w:right="-94"/>
        <w:rPr>
          <w:sz w:val="22"/>
          <w:szCs w:val="22"/>
        </w:rPr>
      </w:pPr>
      <w:r w:rsidRPr="00D25B6D">
        <w:rPr>
          <w:sz w:val="22"/>
          <w:szCs w:val="22"/>
        </w:rPr>
        <w:t>Argument rejected because new regime was enacted to eliminate stereotyping/stigmatization of mentally ill</w:t>
      </w:r>
    </w:p>
    <w:p w14:paraId="610A9FA9" w14:textId="7AF94049" w:rsidR="00100023" w:rsidRPr="00D25B6D" w:rsidRDefault="00100023" w:rsidP="00E86016">
      <w:pPr>
        <w:pStyle w:val="ListParagraph"/>
        <w:numPr>
          <w:ilvl w:val="1"/>
          <w:numId w:val="34"/>
        </w:numPr>
        <w:ind w:right="-94"/>
        <w:rPr>
          <w:sz w:val="22"/>
          <w:szCs w:val="22"/>
        </w:rPr>
      </w:pPr>
      <w:r w:rsidRPr="00D25B6D">
        <w:rPr>
          <w:sz w:val="22"/>
          <w:szCs w:val="22"/>
        </w:rPr>
        <w:t>Takes into account actual needs/circumstances of A, human dignity</w:t>
      </w:r>
    </w:p>
    <w:p w14:paraId="47241B24" w14:textId="1E748AAB" w:rsidR="00100023" w:rsidRPr="00D25B6D" w:rsidRDefault="00100023" w:rsidP="00E86016">
      <w:pPr>
        <w:pStyle w:val="ListParagraph"/>
        <w:numPr>
          <w:ilvl w:val="1"/>
          <w:numId w:val="34"/>
        </w:numPr>
        <w:ind w:right="-94"/>
        <w:rPr>
          <w:sz w:val="22"/>
          <w:szCs w:val="22"/>
        </w:rPr>
      </w:pPr>
      <w:r w:rsidRPr="00D25B6D">
        <w:rPr>
          <w:sz w:val="22"/>
          <w:szCs w:val="22"/>
        </w:rPr>
        <w:t xml:space="preserve">NCRMD don’t have to be treated the same as criminal offenders b/c restrictions on liberty imposed for </w:t>
      </w:r>
      <w:proofErr w:type="spellStart"/>
      <w:r w:rsidRPr="00D25B6D">
        <w:rPr>
          <w:sz w:val="22"/>
          <w:szCs w:val="22"/>
        </w:rPr>
        <w:t>rehabilitatve</w:t>
      </w:r>
      <w:proofErr w:type="spellEnd"/>
      <w:r w:rsidRPr="00D25B6D">
        <w:rPr>
          <w:sz w:val="22"/>
          <w:szCs w:val="22"/>
        </w:rPr>
        <w:t>, not penal purposes</w:t>
      </w:r>
    </w:p>
    <w:p w14:paraId="4023D57B" w14:textId="69CEAF28" w:rsidR="00615077" w:rsidRPr="00D25B6D" w:rsidRDefault="00615077" w:rsidP="00E86016">
      <w:pPr>
        <w:pStyle w:val="ListParagraph"/>
        <w:numPr>
          <w:ilvl w:val="0"/>
          <w:numId w:val="34"/>
        </w:numPr>
        <w:ind w:left="567" w:right="-94"/>
        <w:rPr>
          <w:sz w:val="22"/>
          <w:szCs w:val="22"/>
        </w:rPr>
      </w:pPr>
      <w:r w:rsidRPr="00D25B6D">
        <w:rPr>
          <w:b/>
          <w:sz w:val="22"/>
          <w:szCs w:val="22"/>
        </w:rPr>
        <w:t xml:space="preserve">Significant threat - </w:t>
      </w:r>
      <w:r w:rsidRPr="00D25B6D">
        <w:rPr>
          <w:sz w:val="22"/>
          <w:szCs w:val="22"/>
        </w:rPr>
        <w:t>significant threat to the safety of the public means a real risk of physical or psychological harm to members of the public that is serious in the sense of going beyond merely trivial or annoying. The conduct must be criminal.</w:t>
      </w:r>
      <w:r w:rsidR="00C15751" w:rsidRPr="00D25B6D">
        <w:rPr>
          <w:sz w:val="22"/>
          <w:szCs w:val="22"/>
        </w:rPr>
        <w:t xml:space="preserve"> No presumption of sig. threat</w:t>
      </w:r>
    </w:p>
    <w:p w14:paraId="67AA3557" w14:textId="07CD3934" w:rsidR="00A76D8D" w:rsidRPr="00D25B6D" w:rsidRDefault="00C15751" w:rsidP="00E86016">
      <w:pPr>
        <w:pStyle w:val="ListParagraph"/>
        <w:numPr>
          <w:ilvl w:val="0"/>
          <w:numId w:val="34"/>
        </w:numPr>
        <w:ind w:left="567" w:right="-94"/>
        <w:rPr>
          <w:sz w:val="22"/>
          <w:szCs w:val="22"/>
        </w:rPr>
      </w:pPr>
      <w:r w:rsidRPr="00D25B6D">
        <w:rPr>
          <w:b/>
          <w:sz w:val="22"/>
          <w:szCs w:val="22"/>
        </w:rPr>
        <w:t>Inquisitorial nature of proceeding</w:t>
      </w:r>
      <w:r w:rsidRPr="00D25B6D">
        <w:rPr>
          <w:sz w:val="22"/>
          <w:szCs w:val="22"/>
        </w:rPr>
        <w:t xml:space="preserve"> </w:t>
      </w:r>
      <w:r w:rsidR="00A76D8D" w:rsidRPr="00D25B6D">
        <w:rPr>
          <w:sz w:val="22"/>
          <w:szCs w:val="22"/>
        </w:rPr>
        <w:t>–</w:t>
      </w:r>
      <w:r w:rsidRPr="00D25B6D">
        <w:rPr>
          <w:sz w:val="22"/>
          <w:szCs w:val="22"/>
        </w:rPr>
        <w:t xml:space="preserve"> </w:t>
      </w:r>
      <w:r w:rsidR="00A76D8D" w:rsidRPr="00D25B6D">
        <w:rPr>
          <w:sz w:val="22"/>
          <w:szCs w:val="22"/>
        </w:rPr>
        <w:t>Not adversarial, but rather inquisitorial. No burden on A to prove not a threat. Board has duty to find all relevant evidence since A may not be in position to present all relevant material. Must gather evidence on: (1) public protection, (2) the mental condition of A, (3) the reintegration of A into society, (4) the other needs of A</w:t>
      </w:r>
    </w:p>
    <w:p w14:paraId="7893856F" w14:textId="36F1DE6F" w:rsidR="005D7F7F" w:rsidRPr="00D25B6D" w:rsidRDefault="00A76D8D" w:rsidP="00E86016">
      <w:pPr>
        <w:pStyle w:val="ListParagraph"/>
        <w:numPr>
          <w:ilvl w:val="1"/>
          <w:numId w:val="34"/>
        </w:numPr>
        <w:ind w:right="-94"/>
        <w:rPr>
          <w:sz w:val="22"/>
          <w:szCs w:val="22"/>
        </w:rPr>
      </w:pPr>
      <w:r w:rsidRPr="00D25B6D">
        <w:rPr>
          <w:sz w:val="22"/>
          <w:szCs w:val="22"/>
        </w:rPr>
        <w:t>A past offence committed while A suffered from mental illness is not by itself evidence that A con</w:t>
      </w:r>
      <w:r w:rsidR="00F56026" w:rsidRPr="00D25B6D">
        <w:rPr>
          <w:sz w:val="22"/>
          <w:szCs w:val="22"/>
        </w:rPr>
        <w:t>tinues to pose threat, but relevant in showing pattern of behavior</w:t>
      </w:r>
    </w:p>
    <w:p w14:paraId="4690AAB6" w14:textId="5D347A41" w:rsidR="00F56026" w:rsidRPr="00D25B6D" w:rsidRDefault="00F56026" w:rsidP="00E86016">
      <w:pPr>
        <w:pStyle w:val="ListParagraph"/>
        <w:numPr>
          <w:ilvl w:val="0"/>
          <w:numId w:val="34"/>
        </w:numPr>
        <w:ind w:left="567" w:right="-94"/>
        <w:rPr>
          <w:sz w:val="22"/>
          <w:szCs w:val="22"/>
        </w:rPr>
      </w:pPr>
      <w:r w:rsidRPr="00D25B6D">
        <w:rPr>
          <w:sz w:val="22"/>
          <w:szCs w:val="22"/>
        </w:rPr>
        <w:t>If significant threat, then detain in custody or conditional discharge – considering needs of public and protection, choose least restrictive means.</w:t>
      </w:r>
    </w:p>
    <w:p w14:paraId="5AD6395F" w14:textId="77777777" w:rsidR="00424312" w:rsidRPr="00D25B6D" w:rsidRDefault="00424312" w:rsidP="00E86016">
      <w:pPr>
        <w:ind w:right="-94"/>
        <w:rPr>
          <w:sz w:val="22"/>
          <w:szCs w:val="22"/>
        </w:rPr>
      </w:pPr>
    </w:p>
    <w:p w14:paraId="16CD4911" w14:textId="1F7653D8" w:rsidR="00424312" w:rsidRPr="00D25B6D" w:rsidRDefault="00424312" w:rsidP="00E86016">
      <w:pPr>
        <w:pStyle w:val="Heading2"/>
        <w:ind w:right="-94"/>
        <w:rPr>
          <w:szCs w:val="22"/>
        </w:rPr>
      </w:pPr>
      <w:bookmarkStart w:id="55" w:name="_Toc247075613"/>
      <w:r w:rsidRPr="00D25B6D">
        <w:rPr>
          <w:szCs w:val="22"/>
        </w:rPr>
        <w:t>Fitness to stand trial</w:t>
      </w:r>
      <w:bookmarkEnd w:id="55"/>
    </w:p>
    <w:p w14:paraId="525FE806" w14:textId="3E5BC7D4" w:rsidR="00420AE9" w:rsidRPr="00D25B6D" w:rsidRDefault="00420AE9" w:rsidP="00E86016">
      <w:pPr>
        <w:ind w:right="-94"/>
        <w:rPr>
          <w:sz w:val="22"/>
          <w:szCs w:val="22"/>
        </w:rPr>
      </w:pPr>
      <w:r w:rsidRPr="00D25B6D">
        <w:rPr>
          <w:i/>
          <w:sz w:val="22"/>
          <w:szCs w:val="22"/>
        </w:rPr>
        <w:t>Unfit</w:t>
      </w:r>
      <w:r w:rsidRPr="00D25B6D">
        <w:rPr>
          <w:sz w:val="22"/>
          <w:szCs w:val="22"/>
        </w:rPr>
        <w:t xml:space="preserve"> defined in s. 2 of </w:t>
      </w:r>
      <w:proofErr w:type="spellStart"/>
      <w:r w:rsidRPr="00D25B6D">
        <w:rPr>
          <w:sz w:val="22"/>
          <w:szCs w:val="22"/>
        </w:rPr>
        <w:t>Crim</w:t>
      </w:r>
      <w:proofErr w:type="spellEnd"/>
      <w:r w:rsidRPr="00D25B6D">
        <w:rPr>
          <w:sz w:val="22"/>
          <w:szCs w:val="22"/>
        </w:rPr>
        <w:t xml:space="preserve"> Code </w:t>
      </w:r>
      <w:r w:rsidR="00435999" w:rsidRPr="00D25B6D">
        <w:rPr>
          <w:sz w:val="22"/>
          <w:szCs w:val="22"/>
        </w:rPr>
        <w:t>–</w:t>
      </w:r>
      <w:r w:rsidRPr="00D25B6D">
        <w:rPr>
          <w:sz w:val="22"/>
          <w:szCs w:val="22"/>
        </w:rPr>
        <w:t xml:space="preserve"> </w:t>
      </w:r>
      <w:r w:rsidR="00435999" w:rsidRPr="00D25B6D">
        <w:rPr>
          <w:sz w:val="22"/>
          <w:szCs w:val="22"/>
        </w:rPr>
        <w:t>unable on account of mental disorder to conduct a defence at any stage of the proceeding before a verdict is rendered or to instruct counsel to do so, in particular unable on account of MD to understand nature, consequences of proceedin</w:t>
      </w:r>
      <w:r w:rsidR="000D0536" w:rsidRPr="00D25B6D">
        <w:rPr>
          <w:sz w:val="22"/>
          <w:szCs w:val="22"/>
        </w:rPr>
        <w:t>gs and communicate with counsel</w:t>
      </w:r>
      <w:r w:rsidR="00617720" w:rsidRPr="00D25B6D">
        <w:rPr>
          <w:sz w:val="22"/>
          <w:szCs w:val="22"/>
        </w:rPr>
        <w:t>.</w:t>
      </w:r>
    </w:p>
    <w:p w14:paraId="47545232" w14:textId="77777777" w:rsidR="00617720" w:rsidRPr="00D25B6D" w:rsidRDefault="00617720" w:rsidP="00E86016">
      <w:pPr>
        <w:ind w:right="-94"/>
        <w:rPr>
          <w:sz w:val="22"/>
          <w:szCs w:val="22"/>
        </w:rPr>
      </w:pPr>
    </w:p>
    <w:p w14:paraId="63A47009" w14:textId="2E1BBDF5" w:rsidR="00617720" w:rsidRPr="00D25B6D" w:rsidRDefault="00617720" w:rsidP="00E86016">
      <w:pPr>
        <w:ind w:right="-94"/>
        <w:rPr>
          <w:sz w:val="22"/>
          <w:szCs w:val="22"/>
        </w:rPr>
      </w:pPr>
      <w:r w:rsidRPr="00D25B6D">
        <w:rPr>
          <w:sz w:val="22"/>
          <w:szCs w:val="22"/>
        </w:rPr>
        <w:t>Presumption that A IS fit to stand trial</w:t>
      </w:r>
      <w:r w:rsidR="00D2337C" w:rsidRPr="00D25B6D">
        <w:rPr>
          <w:sz w:val="22"/>
          <w:szCs w:val="22"/>
        </w:rPr>
        <w:t xml:space="preserve"> – party alleging unfit must prove on a </w:t>
      </w:r>
      <w:proofErr w:type="spellStart"/>
      <w:r w:rsidR="00D2337C" w:rsidRPr="00D25B6D">
        <w:rPr>
          <w:sz w:val="22"/>
          <w:szCs w:val="22"/>
        </w:rPr>
        <w:t>BoP</w:t>
      </w:r>
      <w:proofErr w:type="spellEnd"/>
    </w:p>
    <w:p w14:paraId="457AAA91" w14:textId="26168D9A" w:rsidR="00424312" w:rsidRPr="00D25B6D" w:rsidRDefault="00424312" w:rsidP="00E86016">
      <w:pPr>
        <w:pStyle w:val="ListParagraph"/>
        <w:numPr>
          <w:ilvl w:val="0"/>
          <w:numId w:val="34"/>
        </w:numPr>
        <w:ind w:left="567" w:right="-94"/>
        <w:rPr>
          <w:sz w:val="22"/>
          <w:szCs w:val="22"/>
        </w:rPr>
      </w:pPr>
      <w:r w:rsidRPr="00D25B6D">
        <w:rPr>
          <w:sz w:val="22"/>
          <w:szCs w:val="22"/>
        </w:rPr>
        <w:t>2 competing values raised by unfitness – (1) interest in trying A within reasonable time, vs. (2) ensuring we don’t try someone who can’t meaningfully participate</w:t>
      </w:r>
    </w:p>
    <w:p w14:paraId="6CE3D037" w14:textId="26FC344C" w:rsidR="00032465" w:rsidRPr="00D25B6D" w:rsidRDefault="00032465" w:rsidP="00E86016">
      <w:pPr>
        <w:ind w:right="-94"/>
        <w:rPr>
          <w:b/>
          <w:sz w:val="22"/>
          <w:szCs w:val="22"/>
        </w:rPr>
      </w:pPr>
      <w:r w:rsidRPr="00D25B6D">
        <w:rPr>
          <w:b/>
          <w:sz w:val="22"/>
          <w:szCs w:val="22"/>
        </w:rPr>
        <w:t>Who raises fitness?</w:t>
      </w:r>
    </w:p>
    <w:p w14:paraId="0B2F0C6C" w14:textId="35B2B28D" w:rsidR="00032465" w:rsidRPr="00D25B6D" w:rsidRDefault="00032465" w:rsidP="00E86016">
      <w:pPr>
        <w:ind w:right="-94"/>
        <w:rPr>
          <w:sz w:val="22"/>
          <w:szCs w:val="22"/>
        </w:rPr>
      </w:pPr>
      <w:r w:rsidRPr="00D25B6D">
        <w:rPr>
          <w:sz w:val="22"/>
          <w:szCs w:val="22"/>
        </w:rPr>
        <w:t xml:space="preserve">Crown, defence or judge can raise it any time before verdict, prove it on a </w:t>
      </w:r>
      <w:proofErr w:type="spellStart"/>
      <w:r w:rsidRPr="00D25B6D">
        <w:rPr>
          <w:sz w:val="22"/>
          <w:szCs w:val="22"/>
        </w:rPr>
        <w:t>BoP</w:t>
      </w:r>
      <w:proofErr w:type="spellEnd"/>
      <w:r w:rsidRPr="00D25B6D">
        <w:rPr>
          <w:sz w:val="22"/>
          <w:szCs w:val="22"/>
        </w:rPr>
        <w:t>. If raised, A must be referred for assessment within no more than 5 days and returned to court</w:t>
      </w:r>
      <w:r w:rsidR="00AA19E9" w:rsidRPr="00D25B6D">
        <w:rPr>
          <w:sz w:val="22"/>
          <w:szCs w:val="22"/>
        </w:rPr>
        <w:t>.</w:t>
      </w:r>
    </w:p>
    <w:p w14:paraId="391D5781" w14:textId="20B4F298" w:rsidR="00AA19E9" w:rsidRPr="00D25B6D" w:rsidRDefault="00AA19E9" w:rsidP="00E86016">
      <w:pPr>
        <w:pStyle w:val="ListParagraph"/>
        <w:numPr>
          <w:ilvl w:val="0"/>
          <w:numId w:val="34"/>
        </w:numPr>
        <w:ind w:left="567" w:right="-94"/>
        <w:rPr>
          <w:sz w:val="22"/>
          <w:szCs w:val="22"/>
        </w:rPr>
      </w:pPr>
      <w:r w:rsidRPr="00D25B6D">
        <w:rPr>
          <w:sz w:val="22"/>
          <w:szCs w:val="22"/>
        </w:rPr>
        <w:t>assessment orders apply for u</w:t>
      </w:r>
      <w:r w:rsidR="00B33A4D" w:rsidRPr="00D25B6D">
        <w:rPr>
          <w:sz w:val="22"/>
          <w:szCs w:val="22"/>
        </w:rPr>
        <w:t>p to 30 days (s. 672.14) but for</w:t>
      </w:r>
      <w:r w:rsidRPr="00D25B6D">
        <w:rPr>
          <w:sz w:val="22"/>
          <w:szCs w:val="22"/>
        </w:rPr>
        <w:t xml:space="preserve"> fitness the max is 5 days unless parties agree otherwise</w:t>
      </w:r>
    </w:p>
    <w:p w14:paraId="23789807" w14:textId="14AFDB82" w:rsidR="00AA19E9" w:rsidRPr="00D25B6D" w:rsidRDefault="00AA19E9" w:rsidP="00E86016">
      <w:pPr>
        <w:pStyle w:val="ListParagraph"/>
        <w:numPr>
          <w:ilvl w:val="0"/>
          <w:numId w:val="34"/>
        </w:numPr>
        <w:ind w:left="567" w:right="-94"/>
        <w:rPr>
          <w:sz w:val="22"/>
          <w:szCs w:val="22"/>
        </w:rPr>
      </w:pPr>
      <w:r w:rsidRPr="00D25B6D">
        <w:rPr>
          <w:sz w:val="22"/>
          <w:szCs w:val="22"/>
        </w:rPr>
        <w:t>s. 672.14(3) – court has power to order assessment order up to 60 days if compelling circumstances</w:t>
      </w:r>
      <w:r w:rsidR="00B51FE1" w:rsidRPr="00D25B6D">
        <w:rPr>
          <w:sz w:val="22"/>
          <w:szCs w:val="22"/>
        </w:rPr>
        <w:t xml:space="preserve"> </w:t>
      </w:r>
    </w:p>
    <w:p w14:paraId="24C42AEF" w14:textId="78190CCF" w:rsidR="00B51FE1" w:rsidRPr="00D25B6D" w:rsidRDefault="00B51FE1" w:rsidP="00E86016">
      <w:pPr>
        <w:pStyle w:val="ListParagraph"/>
        <w:numPr>
          <w:ilvl w:val="0"/>
          <w:numId w:val="34"/>
        </w:numPr>
        <w:ind w:left="567" w:right="-94"/>
        <w:rPr>
          <w:sz w:val="22"/>
          <w:szCs w:val="22"/>
        </w:rPr>
      </w:pPr>
      <w:r w:rsidRPr="00D25B6D">
        <w:rPr>
          <w:sz w:val="22"/>
          <w:szCs w:val="22"/>
        </w:rPr>
        <w:t>court must be satisfied custody is necessary; presumption against custody</w:t>
      </w:r>
    </w:p>
    <w:p w14:paraId="725E7BB5" w14:textId="2DBCCAB0" w:rsidR="000C4060" w:rsidRPr="00D25B6D" w:rsidRDefault="000C4060" w:rsidP="00E86016">
      <w:pPr>
        <w:pStyle w:val="ListParagraph"/>
        <w:numPr>
          <w:ilvl w:val="0"/>
          <w:numId w:val="34"/>
        </w:numPr>
        <w:ind w:left="567" w:right="-94"/>
        <w:rPr>
          <w:sz w:val="22"/>
          <w:szCs w:val="22"/>
        </w:rPr>
      </w:pPr>
      <w:r w:rsidRPr="00D25B6D">
        <w:rPr>
          <w:sz w:val="22"/>
          <w:szCs w:val="22"/>
        </w:rPr>
        <w:t>s. 672-21 protects statements made by A during assessment (not used in trial)</w:t>
      </w:r>
    </w:p>
    <w:p w14:paraId="2ADC107A" w14:textId="77777777" w:rsidR="003C3EC1" w:rsidRPr="00D25B6D" w:rsidRDefault="003C3EC1" w:rsidP="00E86016">
      <w:pPr>
        <w:ind w:right="-94"/>
        <w:rPr>
          <w:sz w:val="22"/>
          <w:szCs w:val="22"/>
        </w:rPr>
      </w:pPr>
    </w:p>
    <w:p w14:paraId="6D0AA69B" w14:textId="2B2642E5" w:rsidR="00B84800" w:rsidRPr="00D25B6D" w:rsidRDefault="00B84800" w:rsidP="00E86016">
      <w:pPr>
        <w:ind w:right="-94"/>
        <w:rPr>
          <w:b/>
          <w:sz w:val="22"/>
          <w:szCs w:val="22"/>
        </w:rPr>
      </w:pPr>
      <w:r w:rsidRPr="00D25B6D">
        <w:rPr>
          <w:b/>
          <w:sz w:val="22"/>
          <w:szCs w:val="22"/>
        </w:rPr>
        <w:t>Finding of Unfitness</w:t>
      </w:r>
    </w:p>
    <w:p w14:paraId="2EFBF048" w14:textId="0DB2F62E" w:rsidR="003C3EC1" w:rsidRPr="00D25B6D" w:rsidRDefault="00B84800" w:rsidP="00E86016">
      <w:pPr>
        <w:pStyle w:val="ListParagraph"/>
        <w:numPr>
          <w:ilvl w:val="0"/>
          <w:numId w:val="34"/>
        </w:numPr>
        <w:ind w:left="567" w:right="-94"/>
        <w:rPr>
          <w:sz w:val="22"/>
          <w:szCs w:val="22"/>
        </w:rPr>
      </w:pPr>
      <w:r w:rsidRPr="00D25B6D">
        <w:rPr>
          <w:sz w:val="22"/>
          <w:szCs w:val="22"/>
        </w:rPr>
        <w:t>court may then decide whether to hold disposition hearing (option of conditional discharge, detention, treatment order</w:t>
      </w:r>
      <w:r w:rsidR="008D7AE8" w:rsidRPr="00D25B6D">
        <w:rPr>
          <w:sz w:val="22"/>
          <w:szCs w:val="22"/>
        </w:rPr>
        <w:t xml:space="preserve"> (for up to 60 days)</w:t>
      </w:r>
      <w:r w:rsidRPr="00D25B6D">
        <w:rPr>
          <w:sz w:val="22"/>
          <w:szCs w:val="22"/>
        </w:rPr>
        <w:t>, or referring matter to review board)</w:t>
      </w:r>
      <w:r w:rsidR="00E8321F" w:rsidRPr="00D25B6D">
        <w:rPr>
          <w:sz w:val="22"/>
          <w:szCs w:val="22"/>
        </w:rPr>
        <w:t>.. ABSOLUTE DISCHARGE NOT AVAILABLE FOR UNFIT</w:t>
      </w:r>
    </w:p>
    <w:p w14:paraId="5A625189" w14:textId="5C50AB32" w:rsidR="008D7AE8" w:rsidRPr="00D25B6D" w:rsidRDefault="008D7AE8" w:rsidP="00E86016">
      <w:pPr>
        <w:pStyle w:val="ListParagraph"/>
        <w:numPr>
          <w:ilvl w:val="0"/>
          <w:numId w:val="34"/>
        </w:numPr>
        <w:ind w:left="567" w:right="-94"/>
        <w:rPr>
          <w:sz w:val="22"/>
          <w:szCs w:val="22"/>
        </w:rPr>
      </w:pPr>
      <w:r w:rsidRPr="00D25B6D">
        <w:rPr>
          <w:sz w:val="22"/>
          <w:szCs w:val="22"/>
        </w:rPr>
        <w:t>if no court disposition, then review board must make disposition within 45 days (s. 672.47)</w:t>
      </w:r>
    </w:p>
    <w:p w14:paraId="26B080FA" w14:textId="08866B86" w:rsidR="008D7AE8" w:rsidRPr="00D25B6D" w:rsidRDefault="008D7AE8" w:rsidP="00E86016">
      <w:pPr>
        <w:pStyle w:val="ListParagraph"/>
        <w:numPr>
          <w:ilvl w:val="0"/>
          <w:numId w:val="34"/>
        </w:numPr>
        <w:ind w:left="567" w:right="-94"/>
        <w:rPr>
          <w:sz w:val="22"/>
          <w:szCs w:val="22"/>
        </w:rPr>
      </w:pPr>
      <w:r w:rsidRPr="00D25B6D">
        <w:rPr>
          <w:sz w:val="22"/>
          <w:szCs w:val="22"/>
        </w:rPr>
        <w:t>review board must review court’s disposition within 90 days</w:t>
      </w:r>
    </w:p>
    <w:p w14:paraId="27D7B4B8" w14:textId="193CCF4D" w:rsidR="008D7AE8" w:rsidRPr="00D25B6D" w:rsidRDefault="008D7AE8" w:rsidP="00E86016">
      <w:pPr>
        <w:pStyle w:val="ListParagraph"/>
        <w:numPr>
          <w:ilvl w:val="0"/>
          <w:numId w:val="34"/>
        </w:numPr>
        <w:ind w:left="567" w:right="-94"/>
        <w:rPr>
          <w:sz w:val="22"/>
          <w:szCs w:val="22"/>
        </w:rPr>
      </w:pPr>
      <w:r w:rsidRPr="00D25B6D">
        <w:rPr>
          <w:sz w:val="22"/>
          <w:szCs w:val="22"/>
        </w:rPr>
        <w:t>if fit, sent back to court</w:t>
      </w:r>
    </w:p>
    <w:p w14:paraId="74A53B67" w14:textId="77777777" w:rsidR="00803CB0" w:rsidRPr="00D25B6D" w:rsidRDefault="00803CB0" w:rsidP="00E86016">
      <w:pPr>
        <w:ind w:right="-94"/>
        <w:rPr>
          <w:sz w:val="22"/>
          <w:szCs w:val="22"/>
        </w:rPr>
      </w:pPr>
    </w:p>
    <w:p w14:paraId="05017CF8" w14:textId="27B205B4" w:rsidR="00803CB0" w:rsidRPr="00D25B6D" w:rsidRDefault="00237019" w:rsidP="00E86016">
      <w:pPr>
        <w:pStyle w:val="Heading3"/>
        <w:ind w:right="-94"/>
        <w:rPr>
          <w:szCs w:val="22"/>
        </w:rPr>
      </w:pPr>
      <w:bookmarkStart w:id="56" w:name="_Toc247075614"/>
      <w:r w:rsidRPr="00D25B6D">
        <w:rPr>
          <w:szCs w:val="22"/>
        </w:rPr>
        <w:t>R v Demers [2004 SCC]</w:t>
      </w:r>
      <w:bookmarkEnd w:id="56"/>
    </w:p>
    <w:p w14:paraId="7A9D3BFD" w14:textId="450B31B8" w:rsidR="00237019" w:rsidRPr="00D25B6D" w:rsidRDefault="00E07485" w:rsidP="00E86016">
      <w:pPr>
        <w:ind w:right="-94"/>
        <w:rPr>
          <w:sz w:val="22"/>
          <w:szCs w:val="22"/>
        </w:rPr>
      </w:pPr>
      <w:r w:rsidRPr="00D25B6D">
        <w:rPr>
          <w:b/>
          <w:sz w:val="22"/>
          <w:szCs w:val="22"/>
        </w:rPr>
        <w:t xml:space="preserve">Issue: </w:t>
      </w:r>
      <w:r w:rsidR="00237019" w:rsidRPr="00D25B6D">
        <w:rPr>
          <w:sz w:val="22"/>
          <w:szCs w:val="22"/>
        </w:rPr>
        <w:t xml:space="preserve">someone who is permanently unfit will be tied to criminal process indefinitely even if no significant </w:t>
      </w:r>
      <w:r w:rsidRPr="00D25B6D">
        <w:rPr>
          <w:sz w:val="22"/>
          <w:szCs w:val="22"/>
        </w:rPr>
        <w:t>threat</w:t>
      </w:r>
      <w:r w:rsidR="00237019" w:rsidRPr="00D25B6D">
        <w:rPr>
          <w:sz w:val="22"/>
          <w:szCs w:val="22"/>
        </w:rPr>
        <w:t xml:space="preserve"> to public safety </w:t>
      </w:r>
      <w:r w:rsidRPr="00D25B6D">
        <w:rPr>
          <w:sz w:val="22"/>
          <w:szCs w:val="22"/>
        </w:rPr>
        <w:t>–</w:t>
      </w:r>
      <w:r w:rsidR="00237019" w:rsidRPr="00D25B6D">
        <w:rPr>
          <w:sz w:val="22"/>
          <w:szCs w:val="22"/>
        </w:rPr>
        <w:t xml:space="preserve"> </w:t>
      </w:r>
      <w:r w:rsidRPr="00D25B6D">
        <w:rPr>
          <w:sz w:val="22"/>
          <w:szCs w:val="22"/>
        </w:rPr>
        <w:t>does this violate s. 7 charter?</w:t>
      </w:r>
    </w:p>
    <w:p w14:paraId="342C193F" w14:textId="77777777" w:rsidR="00E07485" w:rsidRPr="00D25B6D" w:rsidRDefault="00E07485" w:rsidP="00E86016">
      <w:pPr>
        <w:pStyle w:val="ListParagraph"/>
        <w:numPr>
          <w:ilvl w:val="0"/>
          <w:numId w:val="34"/>
        </w:numPr>
        <w:ind w:left="567" w:right="-94"/>
        <w:rPr>
          <w:sz w:val="22"/>
          <w:szCs w:val="22"/>
        </w:rPr>
      </w:pPr>
      <w:r w:rsidRPr="00D25B6D">
        <w:rPr>
          <w:sz w:val="22"/>
          <w:szCs w:val="22"/>
        </w:rPr>
        <w:t>lack of availability of an absolute discharge is justifiable for someone who can potentially become fit to stand trial b/c of public interest in being able to try person</w:t>
      </w:r>
    </w:p>
    <w:p w14:paraId="149487D2" w14:textId="3A688994" w:rsidR="00E07485" w:rsidRPr="00D25B6D" w:rsidRDefault="00D16AC4" w:rsidP="00E86016">
      <w:pPr>
        <w:pStyle w:val="ListParagraph"/>
        <w:numPr>
          <w:ilvl w:val="0"/>
          <w:numId w:val="34"/>
        </w:numPr>
        <w:ind w:left="567" w:right="-94"/>
        <w:rPr>
          <w:sz w:val="22"/>
          <w:szCs w:val="22"/>
        </w:rPr>
      </w:pPr>
      <w:r w:rsidRPr="00D25B6D">
        <w:rPr>
          <w:sz w:val="22"/>
          <w:szCs w:val="22"/>
        </w:rPr>
        <w:t xml:space="preserve">minority held that it is </w:t>
      </w:r>
      <w:r w:rsidRPr="00D25B6D">
        <w:rPr>
          <w:i/>
          <w:sz w:val="22"/>
          <w:szCs w:val="22"/>
        </w:rPr>
        <w:t>ultra vires</w:t>
      </w:r>
      <w:r w:rsidRPr="00D25B6D">
        <w:rPr>
          <w:sz w:val="22"/>
          <w:szCs w:val="22"/>
        </w:rPr>
        <w:t xml:space="preserve"> parliament – dealing w treatment of temporarily unfit A is legitimate criminal law power. Where A is permanently unfit, parliament loses jurisdiction and it becomes a matter of health which is provincial. </w:t>
      </w:r>
    </w:p>
    <w:p w14:paraId="24590EC6" w14:textId="6E5B4040" w:rsidR="00CA0E13" w:rsidRPr="00D25B6D" w:rsidRDefault="00CA0E13" w:rsidP="00E86016">
      <w:pPr>
        <w:pStyle w:val="ListParagraph"/>
        <w:numPr>
          <w:ilvl w:val="0"/>
          <w:numId w:val="34"/>
        </w:numPr>
        <w:ind w:left="567" w:right="-94"/>
        <w:rPr>
          <w:sz w:val="22"/>
          <w:szCs w:val="22"/>
        </w:rPr>
      </w:pPr>
      <w:r w:rsidRPr="00D25B6D">
        <w:rPr>
          <w:sz w:val="22"/>
          <w:szCs w:val="22"/>
        </w:rPr>
        <w:t>Majority – appeal allowed, provisions are overbroad and violate the s. 7 rights of permanently unfit As who do not pose a sig. threat to society</w:t>
      </w:r>
    </w:p>
    <w:p w14:paraId="7609DE9F" w14:textId="614A1F80" w:rsidR="000F4FF0" w:rsidRPr="00D25B6D" w:rsidRDefault="000F4FF0" w:rsidP="00E86016">
      <w:pPr>
        <w:ind w:right="-94"/>
        <w:rPr>
          <w:b/>
          <w:sz w:val="22"/>
          <w:szCs w:val="22"/>
        </w:rPr>
      </w:pPr>
      <w:proofErr w:type="spellStart"/>
      <w:r w:rsidRPr="00D25B6D">
        <w:rPr>
          <w:b/>
          <w:sz w:val="22"/>
          <w:szCs w:val="22"/>
        </w:rPr>
        <w:t>Gov</w:t>
      </w:r>
      <w:proofErr w:type="spellEnd"/>
      <w:r w:rsidRPr="00D25B6D">
        <w:rPr>
          <w:b/>
          <w:sz w:val="22"/>
          <w:szCs w:val="22"/>
        </w:rPr>
        <w:t xml:space="preserve"> response to this case: s. 672.851</w:t>
      </w:r>
    </w:p>
    <w:p w14:paraId="3FB01609" w14:textId="72BBF361" w:rsidR="000F4FF0" w:rsidRPr="00D25B6D" w:rsidRDefault="000F4FF0" w:rsidP="00E86016">
      <w:pPr>
        <w:pStyle w:val="ListParagraph"/>
        <w:numPr>
          <w:ilvl w:val="0"/>
          <w:numId w:val="34"/>
        </w:numPr>
        <w:ind w:left="567" w:right="-94"/>
        <w:rPr>
          <w:sz w:val="22"/>
          <w:szCs w:val="22"/>
        </w:rPr>
      </w:pPr>
      <w:r w:rsidRPr="00D25B6D">
        <w:rPr>
          <w:sz w:val="22"/>
          <w:szCs w:val="22"/>
        </w:rPr>
        <w:t>review board can make recommendation to court if review board has held hearing and is of opinion that (</w:t>
      </w:r>
      <w:proofErr w:type="spellStart"/>
      <w:r w:rsidRPr="00D25B6D">
        <w:rPr>
          <w:sz w:val="22"/>
          <w:szCs w:val="22"/>
        </w:rPr>
        <w:t>i</w:t>
      </w:r>
      <w:proofErr w:type="spellEnd"/>
      <w:r w:rsidRPr="00D25B6D">
        <w:rPr>
          <w:sz w:val="22"/>
          <w:szCs w:val="22"/>
        </w:rPr>
        <w:t>) A remains unfit and unlikely to ever become fit, and (ii) A does not pose sig. threat to public</w:t>
      </w:r>
    </w:p>
    <w:p w14:paraId="262A998D" w14:textId="77777777" w:rsidR="00514420" w:rsidRPr="00D25B6D" w:rsidRDefault="00514420" w:rsidP="00E86016">
      <w:pPr>
        <w:pStyle w:val="ListParagraph"/>
        <w:numPr>
          <w:ilvl w:val="0"/>
          <w:numId w:val="34"/>
        </w:numPr>
        <w:ind w:left="567" w:right="-94"/>
        <w:rPr>
          <w:sz w:val="22"/>
          <w:szCs w:val="22"/>
        </w:rPr>
      </w:pPr>
      <w:r w:rsidRPr="00D25B6D">
        <w:rPr>
          <w:sz w:val="22"/>
          <w:szCs w:val="22"/>
        </w:rPr>
        <w:t>(8) Court must consider:</w:t>
      </w:r>
    </w:p>
    <w:p w14:paraId="4B518A5E" w14:textId="77777777" w:rsidR="00514420" w:rsidRPr="00D25B6D" w:rsidRDefault="00514420" w:rsidP="00E86016">
      <w:pPr>
        <w:pStyle w:val="ListParagraph"/>
        <w:numPr>
          <w:ilvl w:val="1"/>
          <w:numId w:val="34"/>
        </w:numPr>
        <w:ind w:left="1134" w:right="-94"/>
        <w:rPr>
          <w:sz w:val="22"/>
          <w:szCs w:val="22"/>
        </w:rPr>
      </w:pPr>
      <w:r w:rsidRPr="00D25B6D">
        <w:rPr>
          <w:sz w:val="22"/>
          <w:szCs w:val="22"/>
        </w:rPr>
        <w:t>(a) the nature and seriousness of the alleged offence;</w:t>
      </w:r>
    </w:p>
    <w:p w14:paraId="12361151" w14:textId="77777777" w:rsidR="00514420" w:rsidRPr="00D25B6D" w:rsidRDefault="00514420" w:rsidP="00E86016">
      <w:pPr>
        <w:pStyle w:val="ListParagraph"/>
        <w:numPr>
          <w:ilvl w:val="1"/>
          <w:numId w:val="34"/>
        </w:numPr>
        <w:ind w:left="1134" w:right="-94"/>
        <w:rPr>
          <w:sz w:val="22"/>
          <w:szCs w:val="22"/>
        </w:rPr>
      </w:pPr>
      <w:r w:rsidRPr="00D25B6D">
        <w:rPr>
          <w:sz w:val="22"/>
          <w:szCs w:val="22"/>
        </w:rPr>
        <w:t>(b) the salutary and deleterious effects of the order for a stay of proceedings, including any effect on public confidence in the administration of justice;</w:t>
      </w:r>
    </w:p>
    <w:p w14:paraId="3F4309BF" w14:textId="77777777" w:rsidR="00514420" w:rsidRPr="00D25B6D" w:rsidRDefault="00514420" w:rsidP="00E86016">
      <w:pPr>
        <w:pStyle w:val="ListParagraph"/>
        <w:numPr>
          <w:ilvl w:val="1"/>
          <w:numId w:val="34"/>
        </w:numPr>
        <w:ind w:left="1134" w:right="-94"/>
        <w:rPr>
          <w:sz w:val="22"/>
          <w:szCs w:val="22"/>
        </w:rPr>
      </w:pPr>
      <w:r w:rsidRPr="00D25B6D">
        <w:rPr>
          <w:sz w:val="22"/>
          <w:szCs w:val="22"/>
        </w:rPr>
        <w:t>(c) the time that has elapsed since the commission of the alleged offence and whether an inquiry has been held under section 672.33 to decide whether sufficient evidence can be adduced to put the accused on trial; and</w:t>
      </w:r>
    </w:p>
    <w:p w14:paraId="09D9BC82" w14:textId="77777777" w:rsidR="00514420" w:rsidRPr="00D25B6D" w:rsidRDefault="00514420" w:rsidP="00E86016">
      <w:pPr>
        <w:pStyle w:val="ListParagraph"/>
        <w:numPr>
          <w:ilvl w:val="1"/>
          <w:numId w:val="34"/>
        </w:numPr>
        <w:ind w:left="1134" w:right="-94"/>
        <w:rPr>
          <w:sz w:val="22"/>
          <w:szCs w:val="22"/>
        </w:rPr>
      </w:pPr>
      <w:r w:rsidRPr="00D25B6D">
        <w:rPr>
          <w:sz w:val="22"/>
          <w:szCs w:val="22"/>
        </w:rPr>
        <w:t>(d) any other factor that the court considers relevant.</w:t>
      </w:r>
    </w:p>
    <w:p w14:paraId="3AC6ABDC" w14:textId="729E8CF0" w:rsidR="00514420" w:rsidRPr="00D25B6D" w:rsidRDefault="00514420" w:rsidP="00E86016">
      <w:pPr>
        <w:pStyle w:val="ListParagraph"/>
        <w:numPr>
          <w:ilvl w:val="0"/>
          <w:numId w:val="34"/>
        </w:numPr>
        <w:ind w:left="567" w:right="-94"/>
        <w:rPr>
          <w:sz w:val="22"/>
          <w:szCs w:val="22"/>
        </w:rPr>
      </w:pPr>
      <w:r w:rsidRPr="00D25B6D">
        <w:rPr>
          <w:sz w:val="22"/>
          <w:szCs w:val="22"/>
        </w:rPr>
        <w:t>(9) if stay is granted any disposition from review board ceases to have effect.</w:t>
      </w:r>
    </w:p>
    <w:p w14:paraId="23660721" w14:textId="77777777" w:rsidR="00913D70" w:rsidRPr="00D25B6D" w:rsidRDefault="00913D70" w:rsidP="00E86016">
      <w:pPr>
        <w:ind w:right="-94"/>
        <w:rPr>
          <w:sz w:val="22"/>
          <w:szCs w:val="22"/>
        </w:rPr>
      </w:pPr>
    </w:p>
    <w:p w14:paraId="4023C89D" w14:textId="5CD537FF" w:rsidR="00913D70" w:rsidRPr="00D25B6D" w:rsidRDefault="00913D70" w:rsidP="00E86016">
      <w:pPr>
        <w:pStyle w:val="Heading2"/>
        <w:ind w:right="-94"/>
        <w:rPr>
          <w:szCs w:val="22"/>
        </w:rPr>
      </w:pPr>
      <w:bookmarkStart w:id="57" w:name="_Toc247075615"/>
      <w:r w:rsidRPr="00D25B6D">
        <w:rPr>
          <w:szCs w:val="22"/>
        </w:rPr>
        <w:t>Tension b/w hospital and review boards</w:t>
      </w:r>
      <w:bookmarkEnd w:id="57"/>
    </w:p>
    <w:p w14:paraId="37D40BCB" w14:textId="313F4B54" w:rsidR="00913D70" w:rsidRPr="00D25B6D" w:rsidRDefault="00913D70" w:rsidP="00E86016">
      <w:pPr>
        <w:ind w:right="-94"/>
        <w:rPr>
          <w:sz w:val="22"/>
          <w:szCs w:val="22"/>
        </w:rPr>
      </w:pPr>
      <w:r w:rsidRPr="00D25B6D">
        <w:rPr>
          <w:sz w:val="22"/>
          <w:szCs w:val="22"/>
        </w:rPr>
        <w:t xml:space="preserve">In </w:t>
      </w:r>
      <w:proofErr w:type="spellStart"/>
      <w:r w:rsidRPr="00D25B6D">
        <w:rPr>
          <w:b/>
          <w:i/>
          <w:color w:val="0000FF"/>
          <w:sz w:val="22"/>
          <w:szCs w:val="22"/>
        </w:rPr>
        <w:t>Penetanguishene</w:t>
      </w:r>
      <w:proofErr w:type="spellEnd"/>
      <w:r w:rsidRPr="00D25B6D">
        <w:rPr>
          <w:b/>
          <w:i/>
          <w:color w:val="0000FF"/>
          <w:sz w:val="22"/>
          <w:szCs w:val="22"/>
        </w:rPr>
        <w:t xml:space="preserve"> Mental Health Center v Ontario [2004 SCC]</w:t>
      </w:r>
      <w:r w:rsidRPr="00D25B6D">
        <w:rPr>
          <w:sz w:val="22"/>
          <w:szCs w:val="22"/>
        </w:rPr>
        <w:t xml:space="preserve">, Ontario review board held that </w:t>
      </w:r>
      <w:r w:rsidR="00C452E9" w:rsidRPr="00D25B6D">
        <w:rPr>
          <w:sz w:val="22"/>
          <w:szCs w:val="22"/>
        </w:rPr>
        <w:t>“least onerous and least restrictive to A” direction extends to ALL of the board’s order, not just which disposition it imposes (</w:t>
      </w:r>
      <w:proofErr w:type="spellStart"/>
      <w:r w:rsidR="00C452E9" w:rsidRPr="00D25B6D">
        <w:rPr>
          <w:sz w:val="22"/>
          <w:szCs w:val="22"/>
        </w:rPr>
        <w:t>ie</w:t>
      </w:r>
      <w:proofErr w:type="spellEnd"/>
      <w:r w:rsidR="00C452E9" w:rsidRPr="00D25B6D">
        <w:rPr>
          <w:sz w:val="22"/>
          <w:szCs w:val="22"/>
        </w:rPr>
        <w:t>. Absolute, conditional, detainment)</w:t>
      </w:r>
    </w:p>
    <w:p w14:paraId="7FA9A4B5" w14:textId="7D02F55C" w:rsidR="00380F93" w:rsidRPr="00D25B6D" w:rsidRDefault="00380F93" w:rsidP="00E86016">
      <w:pPr>
        <w:pStyle w:val="ListParagraph"/>
        <w:numPr>
          <w:ilvl w:val="0"/>
          <w:numId w:val="34"/>
        </w:numPr>
        <w:ind w:left="720" w:right="-94"/>
        <w:rPr>
          <w:sz w:val="22"/>
          <w:szCs w:val="22"/>
        </w:rPr>
      </w:pPr>
      <w:r w:rsidRPr="00D25B6D">
        <w:rPr>
          <w:sz w:val="22"/>
          <w:szCs w:val="22"/>
        </w:rPr>
        <w:t>SCC affirmed this – least restrictive/onerous requirement applies to EVERY condition imposed on A</w:t>
      </w:r>
    </w:p>
    <w:p w14:paraId="758BBC16" w14:textId="77777777" w:rsidR="00255956" w:rsidRPr="00D25B6D" w:rsidRDefault="00255956" w:rsidP="00E86016">
      <w:pPr>
        <w:ind w:right="-94"/>
        <w:rPr>
          <w:sz w:val="22"/>
          <w:szCs w:val="22"/>
        </w:rPr>
      </w:pPr>
    </w:p>
    <w:p w14:paraId="09894E2F" w14:textId="6F4A7B58" w:rsidR="00255956" w:rsidRPr="00D25B6D" w:rsidRDefault="00255956" w:rsidP="00E86016">
      <w:pPr>
        <w:ind w:right="-94"/>
        <w:rPr>
          <w:b/>
          <w:sz w:val="22"/>
          <w:szCs w:val="22"/>
        </w:rPr>
      </w:pPr>
      <w:r w:rsidRPr="00D25B6D">
        <w:rPr>
          <w:b/>
          <w:sz w:val="22"/>
          <w:szCs w:val="22"/>
        </w:rPr>
        <w:t>To what extent should review boards become involved in treatment?</w:t>
      </w:r>
    </w:p>
    <w:p w14:paraId="73892482" w14:textId="6F33A756" w:rsidR="00255956" w:rsidRPr="00D25B6D" w:rsidRDefault="00255956" w:rsidP="00E86016">
      <w:pPr>
        <w:ind w:right="-94"/>
        <w:rPr>
          <w:sz w:val="22"/>
          <w:szCs w:val="22"/>
        </w:rPr>
      </w:pPr>
      <w:proofErr w:type="spellStart"/>
      <w:r w:rsidRPr="00D25B6D">
        <w:rPr>
          <w:b/>
          <w:i/>
          <w:color w:val="0000FF"/>
          <w:sz w:val="22"/>
          <w:szCs w:val="22"/>
        </w:rPr>
        <w:t>Mazzei</w:t>
      </w:r>
      <w:proofErr w:type="spellEnd"/>
      <w:r w:rsidRPr="00D25B6D">
        <w:rPr>
          <w:b/>
          <w:i/>
          <w:color w:val="0000FF"/>
          <w:sz w:val="22"/>
          <w:szCs w:val="22"/>
        </w:rPr>
        <w:t xml:space="preserve"> v BC [2006 SCC]</w:t>
      </w:r>
      <w:r w:rsidRPr="00D25B6D">
        <w:rPr>
          <w:sz w:val="22"/>
          <w:szCs w:val="22"/>
        </w:rPr>
        <w:t xml:space="preserve"> – </w:t>
      </w:r>
      <w:proofErr w:type="spellStart"/>
      <w:r w:rsidRPr="00D25B6D">
        <w:rPr>
          <w:sz w:val="22"/>
          <w:szCs w:val="22"/>
        </w:rPr>
        <w:t>Mazzei</w:t>
      </w:r>
      <w:proofErr w:type="spellEnd"/>
      <w:r w:rsidRPr="00D25B6D">
        <w:rPr>
          <w:sz w:val="22"/>
          <w:szCs w:val="22"/>
        </w:rPr>
        <w:t xml:space="preserve"> had been returned to custody on several occasions after violating conditional discharge. He was aboriginal and wanted to attend First nations residential rehab program</w:t>
      </w:r>
      <w:r w:rsidR="00A40801" w:rsidRPr="00D25B6D">
        <w:rPr>
          <w:sz w:val="22"/>
          <w:szCs w:val="22"/>
        </w:rPr>
        <w:t xml:space="preserve">. </w:t>
      </w:r>
      <w:r w:rsidR="00B35136" w:rsidRPr="00D25B6D">
        <w:rPr>
          <w:sz w:val="22"/>
          <w:szCs w:val="22"/>
        </w:rPr>
        <w:t>Board made order</w:t>
      </w:r>
      <w:r w:rsidR="00A0498F" w:rsidRPr="00D25B6D">
        <w:rPr>
          <w:sz w:val="22"/>
          <w:szCs w:val="22"/>
        </w:rPr>
        <w:t xml:space="preserve"> </w:t>
      </w:r>
      <w:r w:rsidR="00B35136" w:rsidRPr="00D25B6D">
        <w:rPr>
          <w:sz w:val="22"/>
          <w:szCs w:val="22"/>
        </w:rPr>
        <w:t>regarding review of his medication and treatment plan. Director appealed arguing that it is up to treatment team, not the board to make those decisions</w:t>
      </w:r>
    </w:p>
    <w:p w14:paraId="4CD5059C" w14:textId="496CF3B9" w:rsidR="00B35136" w:rsidRPr="00D25B6D" w:rsidRDefault="00B35136" w:rsidP="00E86016">
      <w:pPr>
        <w:pStyle w:val="ListParagraph"/>
        <w:numPr>
          <w:ilvl w:val="0"/>
          <w:numId w:val="34"/>
        </w:numPr>
        <w:ind w:right="-94"/>
        <w:rPr>
          <w:sz w:val="22"/>
          <w:szCs w:val="22"/>
        </w:rPr>
      </w:pPr>
      <w:r w:rsidRPr="00D25B6D">
        <w:rPr>
          <w:sz w:val="22"/>
          <w:szCs w:val="22"/>
        </w:rPr>
        <w:t>SCC decided that order was valid and reasonable</w:t>
      </w:r>
      <w:r w:rsidR="00A75278" w:rsidRPr="00D25B6D">
        <w:rPr>
          <w:sz w:val="22"/>
          <w:szCs w:val="22"/>
        </w:rPr>
        <w:t xml:space="preserve"> in ordering the director to try to enroll M in culturally appropriate rehab. Director could have said no after investigation</w:t>
      </w:r>
    </w:p>
    <w:p w14:paraId="1E62A1BA" w14:textId="138EF14F" w:rsidR="00A75278" w:rsidRPr="00D25B6D" w:rsidRDefault="00A75278" w:rsidP="00E86016">
      <w:pPr>
        <w:pStyle w:val="ListParagraph"/>
        <w:numPr>
          <w:ilvl w:val="0"/>
          <w:numId w:val="34"/>
        </w:numPr>
        <w:ind w:right="-94"/>
        <w:rPr>
          <w:sz w:val="22"/>
          <w:szCs w:val="22"/>
        </w:rPr>
      </w:pPr>
      <w:r w:rsidRPr="00D25B6D">
        <w:rPr>
          <w:b/>
          <w:sz w:val="22"/>
          <w:szCs w:val="22"/>
        </w:rPr>
        <w:t>Review board cannot order a specific treatment but it can supervise treatment to the extent that it can require the hospital to make an assessment, come up with a plan or explore an alternative if it does not think the hospital is doing that adequately.</w:t>
      </w:r>
    </w:p>
    <w:p w14:paraId="0E9F3B4F" w14:textId="77777777" w:rsidR="00E8321F" w:rsidRPr="00D25B6D" w:rsidRDefault="00E8321F" w:rsidP="00E86016">
      <w:pPr>
        <w:ind w:right="-94"/>
        <w:rPr>
          <w:sz w:val="22"/>
          <w:szCs w:val="22"/>
        </w:rPr>
      </w:pPr>
    </w:p>
    <w:p w14:paraId="2EFC1ACA" w14:textId="5002F33E" w:rsidR="00CB4962" w:rsidRPr="00D25B6D" w:rsidRDefault="00CB4962" w:rsidP="00E86016">
      <w:pPr>
        <w:ind w:right="-94"/>
        <w:rPr>
          <w:sz w:val="22"/>
          <w:szCs w:val="22"/>
        </w:rPr>
      </w:pPr>
      <w:r w:rsidRPr="00D25B6D">
        <w:rPr>
          <w:b/>
          <w:i/>
          <w:color w:val="0000FF"/>
          <w:sz w:val="22"/>
          <w:szCs w:val="22"/>
        </w:rPr>
        <w:t>R v Conway [2010 SCC]</w:t>
      </w:r>
      <w:r w:rsidR="00532EA6" w:rsidRPr="00D25B6D">
        <w:rPr>
          <w:sz w:val="22"/>
          <w:szCs w:val="22"/>
        </w:rPr>
        <w:t xml:space="preserve"> – A was detained in forensic hospital in Ontario</w:t>
      </w:r>
      <w:r w:rsidR="004905EC" w:rsidRPr="00D25B6D">
        <w:rPr>
          <w:sz w:val="22"/>
          <w:szCs w:val="22"/>
        </w:rPr>
        <w:t xml:space="preserve">, he applies to review board for remedy on basis that several of charter rights being violated because of shitty conditions of hospital. </w:t>
      </w:r>
    </w:p>
    <w:p w14:paraId="5EC84FD2" w14:textId="4E5F30A2" w:rsidR="003A09DC" w:rsidRPr="00D25B6D" w:rsidRDefault="003A09DC" w:rsidP="00E86016">
      <w:pPr>
        <w:pStyle w:val="ListParagraph"/>
        <w:numPr>
          <w:ilvl w:val="0"/>
          <w:numId w:val="34"/>
        </w:numPr>
        <w:ind w:right="-94"/>
        <w:rPr>
          <w:sz w:val="22"/>
          <w:szCs w:val="22"/>
        </w:rPr>
      </w:pPr>
      <w:r w:rsidRPr="00D25B6D">
        <w:rPr>
          <w:sz w:val="22"/>
          <w:szCs w:val="22"/>
        </w:rPr>
        <w:t xml:space="preserve">SCC confirmed that Criminal Code Review Board </w:t>
      </w:r>
      <w:r w:rsidRPr="00D25B6D">
        <w:rPr>
          <w:i/>
          <w:sz w:val="22"/>
          <w:szCs w:val="22"/>
        </w:rPr>
        <w:t>does</w:t>
      </w:r>
      <w:r w:rsidRPr="00D25B6D">
        <w:rPr>
          <w:sz w:val="22"/>
          <w:szCs w:val="22"/>
        </w:rPr>
        <w:t xml:space="preserve"> have the jurisdiction to grant </w:t>
      </w:r>
      <w:r w:rsidRPr="00D25B6D">
        <w:rPr>
          <w:i/>
          <w:sz w:val="22"/>
          <w:szCs w:val="22"/>
        </w:rPr>
        <w:t xml:space="preserve">Charter </w:t>
      </w:r>
      <w:r w:rsidRPr="00D25B6D">
        <w:rPr>
          <w:sz w:val="22"/>
          <w:szCs w:val="22"/>
        </w:rPr>
        <w:t>remedies</w:t>
      </w:r>
    </w:p>
    <w:p w14:paraId="0F7D20C7" w14:textId="7DC40CB5" w:rsidR="000B155C" w:rsidRPr="00D25B6D" w:rsidRDefault="000B155C" w:rsidP="00E86016">
      <w:pPr>
        <w:pStyle w:val="ListParagraph"/>
        <w:numPr>
          <w:ilvl w:val="0"/>
          <w:numId w:val="34"/>
        </w:numPr>
        <w:ind w:right="-94"/>
        <w:rPr>
          <w:sz w:val="22"/>
          <w:szCs w:val="22"/>
        </w:rPr>
      </w:pPr>
      <w:r w:rsidRPr="00D25B6D">
        <w:rPr>
          <w:sz w:val="22"/>
          <w:szCs w:val="22"/>
        </w:rPr>
        <w:t xml:space="preserve">Court clarified that jurisdiction </w:t>
      </w:r>
      <w:r w:rsidRPr="00D25B6D">
        <w:rPr>
          <w:i/>
          <w:sz w:val="22"/>
          <w:szCs w:val="22"/>
        </w:rPr>
        <w:t>does not</w:t>
      </w:r>
      <w:r w:rsidRPr="00D25B6D">
        <w:rPr>
          <w:sz w:val="22"/>
          <w:szCs w:val="22"/>
        </w:rPr>
        <w:t xml:space="preserve"> extend to granting an absolute discharge as a remedy for violation of </w:t>
      </w:r>
      <w:r w:rsidRPr="00D25B6D">
        <w:rPr>
          <w:i/>
          <w:sz w:val="22"/>
          <w:szCs w:val="22"/>
        </w:rPr>
        <w:t xml:space="preserve">Charter </w:t>
      </w:r>
      <w:r w:rsidRPr="00D25B6D">
        <w:rPr>
          <w:sz w:val="22"/>
          <w:szCs w:val="22"/>
        </w:rPr>
        <w:t>right if person remains significant risk to public</w:t>
      </w:r>
    </w:p>
    <w:p w14:paraId="4D457C72" w14:textId="77777777" w:rsidR="000B155C" w:rsidRPr="00D25B6D" w:rsidRDefault="000B155C" w:rsidP="00E86016">
      <w:pPr>
        <w:ind w:right="-94"/>
        <w:rPr>
          <w:sz w:val="22"/>
          <w:szCs w:val="22"/>
        </w:rPr>
      </w:pPr>
    </w:p>
    <w:p w14:paraId="11641CF4" w14:textId="4285875A" w:rsidR="000B155C" w:rsidRPr="00D25B6D" w:rsidRDefault="000B155C" w:rsidP="00E86016">
      <w:pPr>
        <w:pStyle w:val="Heading2"/>
        <w:ind w:right="-94"/>
        <w:rPr>
          <w:szCs w:val="22"/>
        </w:rPr>
      </w:pPr>
      <w:bookmarkStart w:id="58" w:name="_Toc247075616"/>
      <w:r w:rsidRPr="00D25B6D">
        <w:rPr>
          <w:szCs w:val="22"/>
        </w:rPr>
        <w:t>Psychiatric Gating</w:t>
      </w:r>
      <w:bookmarkEnd w:id="58"/>
    </w:p>
    <w:p w14:paraId="48B77EBA" w14:textId="149D5011" w:rsidR="000B155C" w:rsidRPr="00D25B6D" w:rsidRDefault="00A66534" w:rsidP="00E86016">
      <w:pPr>
        <w:ind w:right="-94"/>
        <w:rPr>
          <w:sz w:val="22"/>
          <w:szCs w:val="22"/>
        </w:rPr>
      </w:pPr>
      <w:r w:rsidRPr="00D25B6D">
        <w:rPr>
          <w:sz w:val="22"/>
          <w:szCs w:val="22"/>
        </w:rPr>
        <w:t>Practi</w:t>
      </w:r>
      <w:r w:rsidR="00782F3E" w:rsidRPr="00D25B6D">
        <w:rPr>
          <w:sz w:val="22"/>
          <w:szCs w:val="22"/>
        </w:rPr>
        <w:t xml:space="preserve">ce of civilly committing (almost exclusively sexual) </w:t>
      </w:r>
      <w:r w:rsidRPr="00D25B6D">
        <w:rPr>
          <w:sz w:val="22"/>
          <w:szCs w:val="22"/>
        </w:rPr>
        <w:t>offenders as their about to finish their prison sentence if they present a risk.</w:t>
      </w:r>
    </w:p>
    <w:p w14:paraId="1989F089" w14:textId="5026BDE7" w:rsidR="001438B8" w:rsidRPr="00D25B6D" w:rsidRDefault="001438B8" w:rsidP="00E86016">
      <w:pPr>
        <w:pStyle w:val="ListParagraph"/>
        <w:numPr>
          <w:ilvl w:val="0"/>
          <w:numId w:val="34"/>
        </w:numPr>
        <w:ind w:right="-94"/>
        <w:rPr>
          <w:i/>
          <w:sz w:val="22"/>
          <w:szCs w:val="22"/>
        </w:rPr>
      </w:pPr>
      <w:r w:rsidRPr="00D25B6D">
        <w:rPr>
          <w:sz w:val="22"/>
          <w:szCs w:val="22"/>
        </w:rPr>
        <w:t xml:space="preserve">appropriateness of civil commitment for this purpose? Just being used as detention, not treatment… challenged in </w:t>
      </w:r>
      <w:proofErr w:type="spellStart"/>
      <w:r w:rsidRPr="00D25B6D">
        <w:rPr>
          <w:i/>
          <w:sz w:val="22"/>
          <w:szCs w:val="22"/>
        </w:rPr>
        <w:t>Starnaman</w:t>
      </w:r>
      <w:proofErr w:type="spellEnd"/>
    </w:p>
    <w:p w14:paraId="3FFA0A35" w14:textId="0263395B" w:rsidR="001438B8" w:rsidRPr="00D25B6D" w:rsidRDefault="001438B8" w:rsidP="00E86016">
      <w:pPr>
        <w:pStyle w:val="ListParagraph"/>
        <w:numPr>
          <w:ilvl w:val="0"/>
          <w:numId w:val="34"/>
        </w:numPr>
        <w:ind w:right="-94"/>
        <w:rPr>
          <w:i/>
          <w:sz w:val="22"/>
          <w:szCs w:val="22"/>
        </w:rPr>
      </w:pPr>
      <w:r w:rsidRPr="00D25B6D">
        <w:rPr>
          <w:sz w:val="22"/>
          <w:szCs w:val="22"/>
        </w:rPr>
        <w:t>civil commitment requires that the person needs treatment.. presupposed that sexual offenders can be treated</w:t>
      </w:r>
    </w:p>
    <w:p w14:paraId="5C5F13FF" w14:textId="2FD6809B" w:rsidR="009B0256" w:rsidRPr="00D25B6D" w:rsidRDefault="009B0256" w:rsidP="00E86016">
      <w:pPr>
        <w:pStyle w:val="Heading3"/>
        <w:ind w:right="-94"/>
        <w:rPr>
          <w:szCs w:val="22"/>
        </w:rPr>
      </w:pPr>
      <w:bookmarkStart w:id="59" w:name="_Toc247075617"/>
      <w:proofErr w:type="spellStart"/>
      <w:r w:rsidRPr="00D25B6D">
        <w:rPr>
          <w:szCs w:val="22"/>
        </w:rPr>
        <w:t>Starnaman</w:t>
      </w:r>
      <w:proofErr w:type="spellEnd"/>
      <w:r w:rsidRPr="00D25B6D">
        <w:rPr>
          <w:szCs w:val="22"/>
        </w:rPr>
        <w:t xml:space="preserve"> v </w:t>
      </w:r>
      <w:proofErr w:type="spellStart"/>
      <w:r w:rsidRPr="00D25B6D">
        <w:rPr>
          <w:szCs w:val="22"/>
        </w:rPr>
        <w:t>Penetanguishene</w:t>
      </w:r>
      <w:proofErr w:type="spellEnd"/>
      <w:r w:rsidRPr="00D25B6D">
        <w:rPr>
          <w:szCs w:val="22"/>
        </w:rPr>
        <w:t xml:space="preserve"> Mental Health Center [1995 ONCA]</w:t>
      </w:r>
      <w:bookmarkEnd w:id="59"/>
    </w:p>
    <w:p w14:paraId="4F169171" w14:textId="47992199" w:rsidR="009B0256" w:rsidRPr="00D25B6D" w:rsidRDefault="009B0256" w:rsidP="00E86016">
      <w:pPr>
        <w:pStyle w:val="ListParagraph"/>
        <w:numPr>
          <w:ilvl w:val="0"/>
          <w:numId w:val="34"/>
        </w:numPr>
        <w:ind w:right="-94"/>
        <w:rPr>
          <w:sz w:val="22"/>
          <w:szCs w:val="22"/>
        </w:rPr>
      </w:pPr>
      <w:r w:rsidRPr="00D25B6D">
        <w:rPr>
          <w:sz w:val="22"/>
          <w:szCs w:val="22"/>
        </w:rPr>
        <w:t>A was civilly committed 5 days before expiry of his sentence… he challenged this</w:t>
      </w:r>
    </w:p>
    <w:p w14:paraId="3A31979B" w14:textId="7E556431" w:rsidR="009B0256" w:rsidRPr="00D25B6D" w:rsidRDefault="009B0256" w:rsidP="00E86016">
      <w:pPr>
        <w:pStyle w:val="ListParagraph"/>
        <w:numPr>
          <w:ilvl w:val="0"/>
          <w:numId w:val="34"/>
        </w:numPr>
        <w:ind w:right="-94"/>
        <w:rPr>
          <w:sz w:val="22"/>
          <w:szCs w:val="22"/>
        </w:rPr>
      </w:pPr>
      <w:r w:rsidRPr="00D25B6D">
        <w:rPr>
          <w:sz w:val="22"/>
          <w:szCs w:val="22"/>
        </w:rPr>
        <w:t xml:space="preserve">ONCA upheld civil commitment and rejected argument that it was disguised dangerous offender proceeding that lacked protections of </w:t>
      </w:r>
      <w:proofErr w:type="spellStart"/>
      <w:r w:rsidRPr="00D25B6D">
        <w:rPr>
          <w:sz w:val="22"/>
          <w:szCs w:val="22"/>
        </w:rPr>
        <w:t>Crim</w:t>
      </w:r>
      <w:proofErr w:type="spellEnd"/>
      <w:r w:rsidRPr="00D25B6D">
        <w:rPr>
          <w:sz w:val="22"/>
          <w:szCs w:val="22"/>
        </w:rPr>
        <w:t xml:space="preserve"> Code</w:t>
      </w:r>
    </w:p>
    <w:p w14:paraId="213160A5" w14:textId="2CF1AC3B" w:rsidR="009B0256" w:rsidRPr="00D25B6D" w:rsidRDefault="009B0256" w:rsidP="00E86016">
      <w:pPr>
        <w:pStyle w:val="ListParagraph"/>
        <w:numPr>
          <w:ilvl w:val="0"/>
          <w:numId w:val="34"/>
        </w:numPr>
        <w:ind w:right="-94"/>
        <w:rPr>
          <w:sz w:val="22"/>
          <w:szCs w:val="22"/>
        </w:rPr>
      </w:pPr>
      <w:proofErr w:type="spellStart"/>
      <w:r w:rsidRPr="00D25B6D">
        <w:rPr>
          <w:sz w:val="22"/>
          <w:szCs w:val="22"/>
        </w:rPr>
        <w:t>Drs</w:t>
      </w:r>
      <w:proofErr w:type="spellEnd"/>
      <w:r w:rsidRPr="00D25B6D">
        <w:rPr>
          <w:sz w:val="22"/>
          <w:szCs w:val="22"/>
        </w:rPr>
        <w:t xml:space="preserve"> can make assessment and they act in good faith. If A meets requirements for civil commitment, then he can be committed.</w:t>
      </w:r>
    </w:p>
    <w:p w14:paraId="3C8B2403" w14:textId="77777777" w:rsidR="00683028" w:rsidRPr="00D25B6D" w:rsidRDefault="00683028" w:rsidP="00E86016">
      <w:pPr>
        <w:ind w:right="-94"/>
        <w:rPr>
          <w:sz w:val="22"/>
          <w:szCs w:val="22"/>
        </w:rPr>
      </w:pPr>
    </w:p>
    <w:p w14:paraId="58581A2F" w14:textId="74FA0D7E" w:rsidR="00683028" w:rsidRPr="00D25B6D" w:rsidRDefault="00683028" w:rsidP="00E86016">
      <w:pPr>
        <w:pStyle w:val="Heading2"/>
        <w:ind w:right="-94"/>
        <w:rPr>
          <w:szCs w:val="22"/>
        </w:rPr>
      </w:pPr>
      <w:bookmarkStart w:id="60" w:name="_Toc247075618"/>
      <w:r w:rsidRPr="00D25B6D">
        <w:rPr>
          <w:szCs w:val="22"/>
        </w:rPr>
        <w:t>Bill C54 – Not Criminally Responsible Reform Act</w:t>
      </w:r>
      <w:bookmarkEnd w:id="60"/>
    </w:p>
    <w:p w14:paraId="615E2D3B" w14:textId="55CA1535" w:rsidR="00683028" w:rsidRPr="00D25B6D" w:rsidRDefault="00683028" w:rsidP="00E86016">
      <w:pPr>
        <w:ind w:right="-94"/>
        <w:rPr>
          <w:b/>
          <w:sz w:val="22"/>
          <w:szCs w:val="22"/>
        </w:rPr>
      </w:pPr>
      <w:r w:rsidRPr="00D25B6D">
        <w:rPr>
          <w:b/>
          <w:sz w:val="22"/>
          <w:szCs w:val="22"/>
        </w:rPr>
        <w:t>3 main components:</w:t>
      </w:r>
    </w:p>
    <w:p w14:paraId="37E48B8B" w14:textId="1B7C5697" w:rsidR="00683028" w:rsidRPr="00D25B6D" w:rsidRDefault="00683028" w:rsidP="00E86016">
      <w:pPr>
        <w:ind w:right="-94"/>
        <w:rPr>
          <w:sz w:val="22"/>
          <w:szCs w:val="22"/>
        </w:rPr>
      </w:pPr>
      <w:r w:rsidRPr="00D25B6D">
        <w:rPr>
          <w:sz w:val="22"/>
          <w:szCs w:val="22"/>
        </w:rPr>
        <w:t>1. Safety of the public becomes paramount consideration in the disposition – no longer has to be the ‘least restrictive/onerous’</w:t>
      </w:r>
    </w:p>
    <w:p w14:paraId="7121C3A3" w14:textId="3043113E" w:rsidR="009B3405" w:rsidRPr="00D25B6D" w:rsidRDefault="009B3405" w:rsidP="00E86016">
      <w:pPr>
        <w:pStyle w:val="ListParagraph"/>
        <w:numPr>
          <w:ilvl w:val="0"/>
          <w:numId w:val="36"/>
        </w:numPr>
        <w:ind w:right="-94"/>
        <w:rPr>
          <w:sz w:val="22"/>
          <w:szCs w:val="22"/>
        </w:rPr>
      </w:pPr>
      <w:r w:rsidRPr="00D25B6D">
        <w:rPr>
          <w:sz w:val="22"/>
          <w:szCs w:val="22"/>
        </w:rPr>
        <w:t xml:space="preserve">Currently review board must give absolute discharge unless A poses </w:t>
      </w:r>
      <w:r w:rsidRPr="00D25B6D">
        <w:rPr>
          <w:i/>
          <w:sz w:val="22"/>
          <w:szCs w:val="22"/>
        </w:rPr>
        <w:t>sig. threat to safety of public</w:t>
      </w:r>
    </w:p>
    <w:p w14:paraId="17F95077" w14:textId="3D336E0D" w:rsidR="009B3405" w:rsidRPr="00D25B6D" w:rsidRDefault="009B3405" w:rsidP="00E86016">
      <w:pPr>
        <w:pStyle w:val="ListParagraph"/>
        <w:numPr>
          <w:ilvl w:val="0"/>
          <w:numId w:val="36"/>
        </w:numPr>
        <w:ind w:right="-94"/>
        <w:rPr>
          <w:sz w:val="22"/>
          <w:szCs w:val="22"/>
        </w:rPr>
      </w:pPr>
      <w:r w:rsidRPr="00D25B6D">
        <w:rPr>
          <w:sz w:val="22"/>
          <w:szCs w:val="22"/>
        </w:rPr>
        <w:t>Instead, dispositions would be ‘necessary and appropriate in the circumstances’</w:t>
      </w:r>
    </w:p>
    <w:p w14:paraId="0C129123" w14:textId="77777777" w:rsidR="00683028" w:rsidRPr="00D25B6D" w:rsidRDefault="00683028" w:rsidP="00E86016">
      <w:pPr>
        <w:ind w:right="-94"/>
        <w:rPr>
          <w:sz w:val="22"/>
          <w:szCs w:val="22"/>
        </w:rPr>
      </w:pPr>
    </w:p>
    <w:p w14:paraId="2889A92F" w14:textId="2876317C" w:rsidR="00683028" w:rsidRPr="00D25B6D" w:rsidRDefault="00683028" w:rsidP="00E86016">
      <w:pPr>
        <w:ind w:right="-94"/>
        <w:rPr>
          <w:sz w:val="22"/>
          <w:szCs w:val="22"/>
        </w:rPr>
      </w:pPr>
      <w:r w:rsidRPr="00D25B6D">
        <w:rPr>
          <w:sz w:val="22"/>
          <w:szCs w:val="22"/>
        </w:rPr>
        <w:t>2. New category of high risk NCR Accused who won’t be reviewed as often</w:t>
      </w:r>
    </w:p>
    <w:p w14:paraId="2DC32708" w14:textId="29D55C30" w:rsidR="00103B21" w:rsidRPr="00D25B6D" w:rsidRDefault="00103B21" w:rsidP="00E86016">
      <w:pPr>
        <w:pStyle w:val="ListParagraph"/>
        <w:numPr>
          <w:ilvl w:val="0"/>
          <w:numId w:val="37"/>
        </w:numPr>
        <w:ind w:right="-94"/>
        <w:rPr>
          <w:sz w:val="22"/>
          <w:szCs w:val="22"/>
        </w:rPr>
      </w:pPr>
      <w:r w:rsidRPr="00D25B6D">
        <w:rPr>
          <w:sz w:val="22"/>
          <w:szCs w:val="22"/>
        </w:rPr>
        <w:t>Label when found NCRMD of serious personal injury offence where there is substantial likelihood for further violence or the acts were of such a brutal nature as to indicate risk of grave harm to public</w:t>
      </w:r>
    </w:p>
    <w:p w14:paraId="754E25C4" w14:textId="6C2D519C" w:rsidR="003D6BB9" w:rsidRPr="00D25B6D" w:rsidRDefault="003D6BB9" w:rsidP="00E86016">
      <w:pPr>
        <w:pStyle w:val="ListParagraph"/>
        <w:numPr>
          <w:ilvl w:val="0"/>
          <w:numId w:val="37"/>
        </w:numPr>
        <w:ind w:right="-94"/>
        <w:rPr>
          <w:sz w:val="22"/>
          <w:szCs w:val="22"/>
        </w:rPr>
      </w:pPr>
      <w:r w:rsidRPr="00D25B6D">
        <w:rPr>
          <w:sz w:val="22"/>
          <w:szCs w:val="22"/>
        </w:rPr>
        <w:t>Must be held in custody and cannot be considered for release until their designation is revoked by court</w:t>
      </w:r>
    </w:p>
    <w:p w14:paraId="095DBD21" w14:textId="3595F73E" w:rsidR="003D6BB9" w:rsidRPr="00D25B6D" w:rsidRDefault="003D6BB9" w:rsidP="00E86016">
      <w:pPr>
        <w:pStyle w:val="ListParagraph"/>
        <w:numPr>
          <w:ilvl w:val="0"/>
          <w:numId w:val="37"/>
        </w:numPr>
        <w:ind w:right="-94"/>
        <w:rPr>
          <w:sz w:val="22"/>
          <w:szCs w:val="22"/>
        </w:rPr>
      </w:pPr>
      <w:r w:rsidRPr="00D25B6D">
        <w:rPr>
          <w:sz w:val="22"/>
          <w:szCs w:val="22"/>
        </w:rPr>
        <w:t>Review periods could be extended up to 3 years, not entitled to day passes etc.</w:t>
      </w:r>
    </w:p>
    <w:p w14:paraId="74A69458" w14:textId="0040D8C1" w:rsidR="003D6BB9" w:rsidRPr="00D25B6D" w:rsidRDefault="003D6BB9" w:rsidP="00E86016">
      <w:pPr>
        <w:pStyle w:val="ListParagraph"/>
        <w:numPr>
          <w:ilvl w:val="0"/>
          <w:numId w:val="37"/>
        </w:numPr>
        <w:ind w:right="-94"/>
        <w:rPr>
          <w:sz w:val="22"/>
          <w:szCs w:val="22"/>
        </w:rPr>
      </w:pPr>
      <w:r w:rsidRPr="00D25B6D">
        <w:rPr>
          <w:sz w:val="22"/>
          <w:szCs w:val="22"/>
        </w:rPr>
        <w:t>Does not apply to people found unfit, only NCRMD</w:t>
      </w:r>
    </w:p>
    <w:p w14:paraId="347362E5" w14:textId="77777777" w:rsidR="00452AA8" w:rsidRPr="00D25B6D" w:rsidRDefault="00D376B7" w:rsidP="00E86016">
      <w:pPr>
        <w:pStyle w:val="ListParagraph"/>
        <w:numPr>
          <w:ilvl w:val="0"/>
          <w:numId w:val="37"/>
        </w:numPr>
        <w:ind w:right="-94"/>
        <w:rPr>
          <w:sz w:val="22"/>
          <w:szCs w:val="22"/>
        </w:rPr>
      </w:pPr>
      <w:r w:rsidRPr="00D25B6D">
        <w:rPr>
          <w:sz w:val="22"/>
          <w:szCs w:val="22"/>
        </w:rPr>
        <w:t xml:space="preserve">CBA criticism: say its backward looking, regardless of what </w:t>
      </w:r>
      <w:proofErr w:type="spellStart"/>
      <w:r w:rsidRPr="00D25B6D">
        <w:rPr>
          <w:sz w:val="22"/>
          <w:szCs w:val="22"/>
        </w:rPr>
        <w:t>drs</w:t>
      </w:r>
      <w:proofErr w:type="spellEnd"/>
      <w:r w:rsidRPr="00D25B6D">
        <w:rPr>
          <w:sz w:val="22"/>
          <w:szCs w:val="22"/>
        </w:rPr>
        <w:t xml:space="preserve"> say now, you will become high risk.</w:t>
      </w:r>
      <w:r w:rsidR="00452AA8" w:rsidRPr="00D25B6D">
        <w:rPr>
          <w:sz w:val="22"/>
          <w:szCs w:val="22"/>
        </w:rPr>
        <w:t xml:space="preserve"> Looks to triggering event to determine likelihood of future. Does not allow for possibility that A may be treated and become non-dangerous. Assumes we can predict just from one offence who will become dangerous in the future</w:t>
      </w:r>
    </w:p>
    <w:p w14:paraId="7D8210E9" w14:textId="77777777" w:rsidR="002A7D6A" w:rsidRPr="00D25B6D" w:rsidRDefault="00452AA8" w:rsidP="00E86016">
      <w:pPr>
        <w:pStyle w:val="ListParagraph"/>
        <w:numPr>
          <w:ilvl w:val="1"/>
          <w:numId w:val="37"/>
        </w:numPr>
        <w:ind w:right="-94"/>
        <w:rPr>
          <w:sz w:val="22"/>
          <w:szCs w:val="22"/>
        </w:rPr>
      </w:pPr>
      <w:r w:rsidRPr="00D25B6D">
        <w:rPr>
          <w:sz w:val="22"/>
          <w:szCs w:val="22"/>
        </w:rPr>
        <w:t xml:space="preserve">Even in </w:t>
      </w:r>
      <w:proofErr w:type="spellStart"/>
      <w:r w:rsidRPr="00D25B6D">
        <w:rPr>
          <w:i/>
          <w:sz w:val="22"/>
          <w:szCs w:val="22"/>
        </w:rPr>
        <w:t>WInko</w:t>
      </w:r>
      <w:proofErr w:type="spellEnd"/>
      <w:r w:rsidRPr="00D25B6D">
        <w:rPr>
          <w:sz w:val="22"/>
          <w:szCs w:val="22"/>
        </w:rPr>
        <w:t xml:space="preserve">, </w:t>
      </w:r>
      <w:proofErr w:type="spellStart"/>
      <w:r w:rsidRPr="00D25B6D">
        <w:rPr>
          <w:sz w:val="22"/>
          <w:szCs w:val="22"/>
        </w:rPr>
        <w:t>McLachlin</w:t>
      </w:r>
      <w:proofErr w:type="spellEnd"/>
      <w:r w:rsidRPr="00D25B6D">
        <w:rPr>
          <w:sz w:val="22"/>
          <w:szCs w:val="22"/>
        </w:rPr>
        <w:t xml:space="preserve"> held that “past offence committed while NCR A suffered from a MD is not, by itself, evidence the </w:t>
      </w:r>
      <w:r w:rsidR="002A7D6A" w:rsidRPr="00D25B6D">
        <w:rPr>
          <w:sz w:val="22"/>
          <w:szCs w:val="22"/>
        </w:rPr>
        <w:t>A continues to pose a significant risk to the safety of the public”</w:t>
      </w:r>
    </w:p>
    <w:p w14:paraId="741D80E5" w14:textId="6903E0D6" w:rsidR="00D376B7" w:rsidRPr="00D25B6D" w:rsidRDefault="00BC10F8" w:rsidP="00E86016">
      <w:pPr>
        <w:pStyle w:val="ListParagraph"/>
        <w:numPr>
          <w:ilvl w:val="1"/>
          <w:numId w:val="37"/>
        </w:numPr>
        <w:ind w:right="-94"/>
        <w:rPr>
          <w:sz w:val="22"/>
          <w:szCs w:val="22"/>
        </w:rPr>
      </w:pPr>
      <w:r w:rsidRPr="00D25B6D">
        <w:rPr>
          <w:sz w:val="22"/>
          <w:szCs w:val="22"/>
        </w:rPr>
        <w:t>Also, no appeal mechanism of</w:t>
      </w:r>
      <w:r w:rsidR="00D376B7" w:rsidRPr="00D25B6D">
        <w:rPr>
          <w:sz w:val="22"/>
          <w:szCs w:val="22"/>
        </w:rPr>
        <w:t xml:space="preserve"> designation of high risk.</w:t>
      </w:r>
    </w:p>
    <w:p w14:paraId="68EDE230" w14:textId="4B9772C5" w:rsidR="002A7D6A" w:rsidRPr="00D25B6D" w:rsidRDefault="002A7D6A" w:rsidP="00E86016">
      <w:pPr>
        <w:pStyle w:val="ListParagraph"/>
        <w:numPr>
          <w:ilvl w:val="1"/>
          <w:numId w:val="37"/>
        </w:numPr>
        <w:ind w:right="-94"/>
        <w:rPr>
          <w:sz w:val="22"/>
          <w:szCs w:val="22"/>
        </w:rPr>
      </w:pPr>
      <w:r w:rsidRPr="00D25B6D">
        <w:rPr>
          <w:sz w:val="22"/>
          <w:szCs w:val="22"/>
        </w:rPr>
        <w:t>Also say that this will keep more people in the forensic system for longer rather than shift to civil system</w:t>
      </w:r>
    </w:p>
    <w:p w14:paraId="7100ED2B" w14:textId="6083A9E9" w:rsidR="002A7D6A" w:rsidRPr="00D25B6D" w:rsidRDefault="002A7D6A" w:rsidP="00E86016">
      <w:pPr>
        <w:pStyle w:val="ListParagraph"/>
        <w:numPr>
          <w:ilvl w:val="1"/>
          <w:numId w:val="37"/>
        </w:numPr>
        <w:ind w:right="-94"/>
        <w:rPr>
          <w:sz w:val="22"/>
          <w:szCs w:val="22"/>
        </w:rPr>
      </w:pPr>
      <w:r w:rsidRPr="00D25B6D">
        <w:rPr>
          <w:sz w:val="22"/>
          <w:szCs w:val="22"/>
        </w:rPr>
        <w:t>May discourage people from going via NCR plea – will leave more people with serious mental illness in penitentiary</w:t>
      </w:r>
    </w:p>
    <w:p w14:paraId="23A5BDFC" w14:textId="77777777" w:rsidR="00683028" w:rsidRPr="00D25B6D" w:rsidRDefault="00683028" w:rsidP="00E86016">
      <w:pPr>
        <w:ind w:right="-94"/>
        <w:rPr>
          <w:sz w:val="22"/>
          <w:szCs w:val="22"/>
        </w:rPr>
      </w:pPr>
    </w:p>
    <w:p w14:paraId="0426C6C1" w14:textId="5EA37A68" w:rsidR="00683028" w:rsidRPr="00D25B6D" w:rsidRDefault="00683028" w:rsidP="00E86016">
      <w:pPr>
        <w:ind w:right="-94"/>
        <w:rPr>
          <w:sz w:val="22"/>
          <w:szCs w:val="22"/>
        </w:rPr>
      </w:pPr>
      <w:r w:rsidRPr="00D25B6D">
        <w:rPr>
          <w:sz w:val="22"/>
          <w:szCs w:val="22"/>
        </w:rPr>
        <w:t>3. Alerting victims when NCR accused are discharged</w:t>
      </w:r>
    </w:p>
    <w:p w14:paraId="14434284" w14:textId="1068296B" w:rsidR="0019245F" w:rsidRPr="00D25B6D" w:rsidRDefault="0019245F" w:rsidP="00E86016">
      <w:pPr>
        <w:pStyle w:val="ListParagraph"/>
        <w:numPr>
          <w:ilvl w:val="0"/>
          <w:numId w:val="38"/>
        </w:numPr>
        <w:ind w:right="-94"/>
        <w:rPr>
          <w:sz w:val="22"/>
          <w:szCs w:val="22"/>
        </w:rPr>
      </w:pPr>
      <w:r w:rsidRPr="00D25B6D">
        <w:rPr>
          <w:sz w:val="22"/>
          <w:szCs w:val="22"/>
        </w:rPr>
        <w:t>Victim will have an opportunity to participate in process</w:t>
      </w:r>
    </w:p>
    <w:p w14:paraId="2F7296A8" w14:textId="0487B403" w:rsidR="007C30F9" w:rsidRPr="00D25B6D" w:rsidRDefault="0019245F" w:rsidP="00E86016">
      <w:pPr>
        <w:pStyle w:val="ListParagraph"/>
        <w:numPr>
          <w:ilvl w:val="0"/>
          <w:numId w:val="38"/>
        </w:numPr>
        <w:ind w:right="-94"/>
        <w:rPr>
          <w:sz w:val="22"/>
          <w:szCs w:val="22"/>
        </w:rPr>
      </w:pPr>
      <w:r w:rsidRPr="00D25B6D">
        <w:rPr>
          <w:sz w:val="22"/>
          <w:szCs w:val="22"/>
        </w:rPr>
        <w:t>Allows non-communication orders b/w NCR A and victim</w:t>
      </w:r>
    </w:p>
    <w:p w14:paraId="5BBE688D" w14:textId="32BDD233" w:rsidR="007C30F9" w:rsidRPr="00D25B6D" w:rsidRDefault="007C30F9" w:rsidP="00E86016">
      <w:pPr>
        <w:pStyle w:val="Heading1"/>
        <w:ind w:right="-94"/>
        <w:rPr>
          <w:sz w:val="22"/>
          <w:szCs w:val="22"/>
        </w:rPr>
      </w:pPr>
      <w:bookmarkStart w:id="61" w:name="_Toc247075619"/>
      <w:r w:rsidRPr="00D25B6D">
        <w:rPr>
          <w:sz w:val="22"/>
          <w:szCs w:val="22"/>
        </w:rPr>
        <w:t>CRIMINALIZATION OF MENTAL DISORDERS</w:t>
      </w:r>
      <w:bookmarkEnd w:id="61"/>
    </w:p>
    <w:p w14:paraId="65119042" w14:textId="5CC995FD" w:rsidR="007C30F9" w:rsidRPr="00D25B6D" w:rsidRDefault="00D717FD" w:rsidP="00E86016">
      <w:pPr>
        <w:pStyle w:val="Heading2"/>
        <w:ind w:right="-94"/>
        <w:rPr>
          <w:szCs w:val="22"/>
        </w:rPr>
      </w:pPr>
      <w:bookmarkStart w:id="62" w:name="_Toc247075620"/>
      <w:r w:rsidRPr="00D25B6D">
        <w:rPr>
          <w:szCs w:val="22"/>
        </w:rPr>
        <w:t>Mental Health Association reasons for criminalization:</w:t>
      </w:r>
      <w:bookmarkEnd w:id="62"/>
    </w:p>
    <w:p w14:paraId="7FF107EA" w14:textId="5EEB77D3" w:rsidR="00D717FD" w:rsidRPr="00D25B6D" w:rsidRDefault="00D717FD" w:rsidP="00E86016">
      <w:pPr>
        <w:pStyle w:val="ListParagraph"/>
        <w:numPr>
          <w:ilvl w:val="0"/>
          <w:numId w:val="39"/>
        </w:numPr>
        <w:ind w:right="-94"/>
        <w:rPr>
          <w:b/>
          <w:sz w:val="22"/>
          <w:szCs w:val="22"/>
        </w:rPr>
      </w:pPr>
      <w:r w:rsidRPr="00D25B6D">
        <w:rPr>
          <w:b/>
          <w:sz w:val="22"/>
          <w:szCs w:val="22"/>
        </w:rPr>
        <w:t>Insufficient community supports</w:t>
      </w:r>
    </w:p>
    <w:p w14:paraId="782F8265" w14:textId="70F84319" w:rsidR="00933AFD" w:rsidRPr="00D25B6D" w:rsidRDefault="00933AFD" w:rsidP="00E86016">
      <w:pPr>
        <w:pStyle w:val="ListParagraph"/>
        <w:numPr>
          <w:ilvl w:val="0"/>
          <w:numId w:val="40"/>
        </w:numPr>
        <w:ind w:right="-94"/>
        <w:rPr>
          <w:b/>
          <w:sz w:val="22"/>
          <w:szCs w:val="22"/>
        </w:rPr>
      </w:pPr>
      <w:r w:rsidRPr="00D25B6D">
        <w:rPr>
          <w:sz w:val="22"/>
          <w:szCs w:val="22"/>
        </w:rPr>
        <w:t>Supports are available, but much harder to access for those with MD</w:t>
      </w:r>
    </w:p>
    <w:p w14:paraId="19190C44" w14:textId="7F331156" w:rsidR="00933AFD" w:rsidRPr="00D25B6D" w:rsidRDefault="00933AFD" w:rsidP="00E86016">
      <w:pPr>
        <w:pStyle w:val="ListParagraph"/>
        <w:numPr>
          <w:ilvl w:val="0"/>
          <w:numId w:val="40"/>
        </w:numPr>
        <w:ind w:right="-94"/>
        <w:rPr>
          <w:b/>
          <w:sz w:val="22"/>
          <w:szCs w:val="22"/>
        </w:rPr>
      </w:pPr>
      <w:r w:rsidRPr="00D25B6D">
        <w:rPr>
          <w:sz w:val="22"/>
          <w:szCs w:val="22"/>
        </w:rPr>
        <w:t>1/3 of homeless have a MD</w:t>
      </w:r>
    </w:p>
    <w:p w14:paraId="3C8C0006" w14:textId="77528D98" w:rsidR="00D717FD" w:rsidRPr="00D25B6D" w:rsidRDefault="00D717FD" w:rsidP="00E86016">
      <w:pPr>
        <w:pStyle w:val="ListParagraph"/>
        <w:numPr>
          <w:ilvl w:val="0"/>
          <w:numId w:val="39"/>
        </w:numPr>
        <w:ind w:right="-94"/>
        <w:rPr>
          <w:b/>
          <w:sz w:val="22"/>
          <w:szCs w:val="22"/>
        </w:rPr>
      </w:pPr>
      <w:r w:rsidRPr="00D25B6D">
        <w:rPr>
          <w:b/>
          <w:sz w:val="22"/>
          <w:szCs w:val="22"/>
        </w:rPr>
        <w:t>Co-occurring substance abuse</w:t>
      </w:r>
    </w:p>
    <w:p w14:paraId="652D08CD" w14:textId="35240C81" w:rsidR="00933AFD" w:rsidRPr="00D25B6D" w:rsidRDefault="00854BF1" w:rsidP="00E86016">
      <w:pPr>
        <w:pStyle w:val="ListParagraph"/>
        <w:numPr>
          <w:ilvl w:val="0"/>
          <w:numId w:val="41"/>
        </w:numPr>
        <w:ind w:right="-94"/>
        <w:rPr>
          <w:b/>
          <w:sz w:val="22"/>
          <w:szCs w:val="22"/>
        </w:rPr>
      </w:pPr>
      <w:r w:rsidRPr="00D25B6D">
        <w:rPr>
          <w:sz w:val="22"/>
          <w:szCs w:val="22"/>
        </w:rPr>
        <w:t xml:space="preserve">Can be a problem during treatment because comorbid conditions require special treatment, not many places offer </w:t>
      </w:r>
      <w:r w:rsidR="00272ECE" w:rsidRPr="00D25B6D">
        <w:rPr>
          <w:sz w:val="22"/>
          <w:szCs w:val="22"/>
        </w:rPr>
        <w:t>specialization</w:t>
      </w:r>
    </w:p>
    <w:p w14:paraId="73755533" w14:textId="5FD78EF7" w:rsidR="00D717FD" w:rsidRPr="00D25B6D" w:rsidRDefault="00D717FD" w:rsidP="00E86016">
      <w:pPr>
        <w:pStyle w:val="ListParagraph"/>
        <w:numPr>
          <w:ilvl w:val="0"/>
          <w:numId w:val="39"/>
        </w:numPr>
        <w:ind w:right="-94"/>
        <w:rPr>
          <w:b/>
          <w:sz w:val="22"/>
          <w:szCs w:val="22"/>
        </w:rPr>
      </w:pPr>
      <w:r w:rsidRPr="00D25B6D">
        <w:rPr>
          <w:b/>
          <w:sz w:val="22"/>
          <w:szCs w:val="22"/>
        </w:rPr>
        <w:t xml:space="preserve">Previous criminalization </w:t>
      </w:r>
    </w:p>
    <w:p w14:paraId="285EFC79" w14:textId="1B3DAA0F" w:rsidR="00854BF1" w:rsidRPr="00D25B6D" w:rsidRDefault="00854BF1" w:rsidP="00E86016">
      <w:pPr>
        <w:pStyle w:val="ListParagraph"/>
        <w:numPr>
          <w:ilvl w:val="0"/>
          <w:numId w:val="42"/>
        </w:numPr>
        <w:ind w:right="-94"/>
        <w:rPr>
          <w:b/>
          <w:sz w:val="22"/>
          <w:szCs w:val="22"/>
        </w:rPr>
      </w:pPr>
      <w:r w:rsidRPr="00D25B6D">
        <w:rPr>
          <w:sz w:val="22"/>
          <w:szCs w:val="22"/>
        </w:rPr>
        <w:t>Previous experiences with justice system</w:t>
      </w:r>
    </w:p>
    <w:p w14:paraId="70A8EA9E" w14:textId="1AF4C595" w:rsidR="00854BF1" w:rsidRPr="00D25B6D" w:rsidRDefault="00854BF1" w:rsidP="00E86016">
      <w:pPr>
        <w:pStyle w:val="ListParagraph"/>
        <w:numPr>
          <w:ilvl w:val="0"/>
          <w:numId w:val="42"/>
        </w:numPr>
        <w:ind w:right="-94"/>
        <w:rPr>
          <w:b/>
          <w:sz w:val="22"/>
          <w:szCs w:val="22"/>
        </w:rPr>
      </w:pPr>
      <w:r w:rsidRPr="00D25B6D">
        <w:rPr>
          <w:sz w:val="22"/>
          <w:szCs w:val="22"/>
        </w:rPr>
        <w:t>Services will turn people away who have a criminal record (might conclude that they are a high risk even though their past offences were non-violent)</w:t>
      </w:r>
    </w:p>
    <w:p w14:paraId="5E46B652" w14:textId="5EDBABE8" w:rsidR="004C03A1" w:rsidRPr="00D25B6D" w:rsidRDefault="004C03A1" w:rsidP="00E86016">
      <w:pPr>
        <w:ind w:right="-94"/>
        <w:rPr>
          <w:b/>
          <w:sz w:val="22"/>
          <w:szCs w:val="22"/>
        </w:rPr>
      </w:pPr>
    </w:p>
    <w:p w14:paraId="0FD795F4" w14:textId="5CA06437" w:rsidR="004C03A1" w:rsidRPr="00D25B6D" w:rsidRDefault="004C03A1" w:rsidP="00E86016">
      <w:pPr>
        <w:ind w:right="-94"/>
        <w:rPr>
          <w:sz w:val="22"/>
          <w:szCs w:val="22"/>
        </w:rPr>
      </w:pPr>
      <w:r w:rsidRPr="00D25B6D">
        <w:rPr>
          <w:b/>
          <w:sz w:val="22"/>
          <w:szCs w:val="22"/>
        </w:rPr>
        <w:t>Other factors:</w:t>
      </w:r>
    </w:p>
    <w:p w14:paraId="10318320" w14:textId="4D11C0CE" w:rsidR="004C03A1" w:rsidRPr="00D25B6D" w:rsidRDefault="004C03A1" w:rsidP="00E86016">
      <w:pPr>
        <w:pStyle w:val="ListParagraph"/>
        <w:numPr>
          <w:ilvl w:val="0"/>
          <w:numId w:val="42"/>
        </w:numPr>
        <w:ind w:left="567" w:right="-94"/>
        <w:rPr>
          <w:sz w:val="22"/>
          <w:szCs w:val="22"/>
        </w:rPr>
      </w:pPr>
      <w:r w:rsidRPr="00D25B6D">
        <w:rPr>
          <w:sz w:val="22"/>
          <w:szCs w:val="22"/>
        </w:rPr>
        <w:t>lack of overlap in training with criminal justice and mental health professionals; not enough communication between the two systems</w:t>
      </w:r>
    </w:p>
    <w:p w14:paraId="598E8F06" w14:textId="0EDD3474" w:rsidR="009505DB" w:rsidRPr="00D25B6D" w:rsidRDefault="009505DB" w:rsidP="00E86016">
      <w:pPr>
        <w:pStyle w:val="ListParagraph"/>
        <w:numPr>
          <w:ilvl w:val="0"/>
          <w:numId w:val="42"/>
        </w:numPr>
        <w:ind w:left="567" w:right="-94"/>
        <w:rPr>
          <w:sz w:val="22"/>
          <w:szCs w:val="22"/>
        </w:rPr>
      </w:pPr>
      <w:r w:rsidRPr="00D25B6D">
        <w:rPr>
          <w:sz w:val="22"/>
          <w:szCs w:val="22"/>
        </w:rPr>
        <w:t>lack of access to treatment in general, let alone specialized treatments</w:t>
      </w:r>
    </w:p>
    <w:p w14:paraId="1D7DE6F4" w14:textId="0FEA3BFE" w:rsidR="009505DB" w:rsidRPr="00D25B6D" w:rsidRDefault="009505DB" w:rsidP="00E86016">
      <w:pPr>
        <w:pStyle w:val="ListParagraph"/>
        <w:numPr>
          <w:ilvl w:val="1"/>
          <w:numId w:val="42"/>
        </w:numPr>
        <w:ind w:left="1134" w:right="-94"/>
        <w:rPr>
          <w:sz w:val="22"/>
          <w:szCs w:val="22"/>
        </w:rPr>
      </w:pPr>
      <w:r w:rsidRPr="00D25B6D">
        <w:rPr>
          <w:sz w:val="22"/>
          <w:szCs w:val="22"/>
        </w:rPr>
        <w:t>timing of treatment big factor as well – the longer one waits, the harder to recover</w:t>
      </w:r>
    </w:p>
    <w:p w14:paraId="5732084D" w14:textId="7F9F4DF0" w:rsidR="009505DB" w:rsidRPr="00D25B6D" w:rsidRDefault="009505DB" w:rsidP="00E86016">
      <w:pPr>
        <w:pStyle w:val="ListParagraph"/>
        <w:numPr>
          <w:ilvl w:val="0"/>
          <w:numId w:val="42"/>
        </w:numPr>
        <w:ind w:left="567" w:right="-94"/>
        <w:rPr>
          <w:sz w:val="22"/>
          <w:szCs w:val="22"/>
        </w:rPr>
      </w:pPr>
      <w:r w:rsidRPr="00D25B6D">
        <w:rPr>
          <w:sz w:val="22"/>
          <w:szCs w:val="22"/>
        </w:rPr>
        <w:t>treatment may be ineffective, unsustainable, or simply refused</w:t>
      </w:r>
    </w:p>
    <w:p w14:paraId="28015C75" w14:textId="4469E651" w:rsidR="000B78FC" w:rsidRPr="00D25B6D" w:rsidRDefault="000B78FC" w:rsidP="00E86016">
      <w:pPr>
        <w:pStyle w:val="ListParagraph"/>
        <w:numPr>
          <w:ilvl w:val="0"/>
          <w:numId w:val="42"/>
        </w:numPr>
        <w:ind w:left="567" w:right="-94"/>
        <w:rPr>
          <w:sz w:val="22"/>
          <w:szCs w:val="22"/>
        </w:rPr>
      </w:pPr>
      <w:r w:rsidRPr="00D25B6D">
        <w:rPr>
          <w:sz w:val="22"/>
          <w:szCs w:val="22"/>
        </w:rPr>
        <w:t xml:space="preserve">not </w:t>
      </w:r>
      <w:proofErr w:type="spellStart"/>
      <w:r w:rsidRPr="00D25B6D">
        <w:rPr>
          <w:sz w:val="22"/>
          <w:szCs w:val="22"/>
        </w:rPr>
        <w:t>uni</w:t>
      </w:r>
      <w:proofErr w:type="spellEnd"/>
      <w:r w:rsidRPr="00D25B6D">
        <w:rPr>
          <w:sz w:val="22"/>
          <w:szCs w:val="22"/>
        </w:rPr>
        <w:t xml:space="preserve">-directional – being in the justice system can exacerbate MD (not just MD leading to jail)… jail is </w:t>
      </w:r>
      <w:r w:rsidRPr="00D25B6D">
        <w:rPr>
          <w:sz w:val="22"/>
          <w:szCs w:val="22"/>
          <w:u w:val="single"/>
        </w:rPr>
        <w:t>isolating</w:t>
      </w:r>
      <w:r w:rsidRPr="00D25B6D">
        <w:rPr>
          <w:sz w:val="22"/>
          <w:szCs w:val="22"/>
        </w:rPr>
        <w:t xml:space="preserve"> which exacerbates MD and may lead to recidivism</w:t>
      </w:r>
    </w:p>
    <w:p w14:paraId="7B436F69" w14:textId="16C0F640" w:rsidR="00B526CF" w:rsidRPr="00D25B6D" w:rsidRDefault="00B526CF" w:rsidP="00E86016">
      <w:pPr>
        <w:pStyle w:val="ListParagraph"/>
        <w:numPr>
          <w:ilvl w:val="0"/>
          <w:numId w:val="42"/>
        </w:numPr>
        <w:ind w:left="567" w:right="-94"/>
        <w:rPr>
          <w:sz w:val="22"/>
          <w:szCs w:val="22"/>
        </w:rPr>
      </w:pPr>
      <w:r w:rsidRPr="00D25B6D">
        <w:rPr>
          <w:sz w:val="22"/>
          <w:szCs w:val="22"/>
        </w:rPr>
        <w:t>criminal law is not very rehabilitative</w:t>
      </w:r>
      <w:r w:rsidR="00FE33F3" w:rsidRPr="00D25B6D">
        <w:rPr>
          <w:sz w:val="22"/>
          <w:szCs w:val="22"/>
        </w:rPr>
        <w:t xml:space="preserve"> (Even though s. 7.18(d) of </w:t>
      </w:r>
      <w:r w:rsidR="00FE33F3" w:rsidRPr="00D25B6D">
        <w:rPr>
          <w:i/>
          <w:sz w:val="22"/>
          <w:szCs w:val="22"/>
        </w:rPr>
        <w:t>CC</w:t>
      </w:r>
      <w:r w:rsidR="00FE33F3" w:rsidRPr="00D25B6D">
        <w:rPr>
          <w:sz w:val="22"/>
          <w:szCs w:val="22"/>
        </w:rPr>
        <w:t xml:space="preserve"> says it should be)</w:t>
      </w:r>
      <w:r w:rsidRPr="00D25B6D">
        <w:rPr>
          <w:sz w:val="22"/>
          <w:szCs w:val="22"/>
        </w:rPr>
        <w:t>… it’s more punitive</w:t>
      </w:r>
    </w:p>
    <w:p w14:paraId="4735ABCC" w14:textId="77777777" w:rsidR="00FC0B15" w:rsidRPr="00D25B6D" w:rsidRDefault="00FC0B15" w:rsidP="00E86016">
      <w:pPr>
        <w:ind w:right="-94"/>
        <w:rPr>
          <w:sz w:val="22"/>
          <w:szCs w:val="22"/>
        </w:rPr>
      </w:pPr>
    </w:p>
    <w:p w14:paraId="4C183FEF" w14:textId="5E87E2CE" w:rsidR="00FC0B15" w:rsidRPr="00D25B6D" w:rsidRDefault="00FC0B15" w:rsidP="00E86016">
      <w:pPr>
        <w:ind w:right="-94"/>
        <w:rPr>
          <w:sz w:val="22"/>
          <w:szCs w:val="22"/>
        </w:rPr>
      </w:pPr>
      <w:r w:rsidRPr="00D25B6D">
        <w:rPr>
          <w:sz w:val="22"/>
          <w:szCs w:val="22"/>
        </w:rPr>
        <w:t>Argue for an exception for those with MD problems in sentencing.. there should be amendments allowing for offenders to be remanded and assessed for mental disorders</w:t>
      </w:r>
    </w:p>
    <w:p w14:paraId="500B186D" w14:textId="76ED2928" w:rsidR="00142039" w:rsidRPr="00D25B6D" w:rsidRDefault="00142039" w:rsidP="00E86016">
      <w:pPr>
        <w:pStyle w:val="ListParagraph"/>
        <w:numPr>
          <w:ilvl w:val="0"/>
          <w:numId w:val="42"/>
        </w:numPr>
        <w:ind w:right="-94"/>
        <w:rPr>
          <w:sz w:val="22"/>
          <w:szCs w:val="22"/>
        </w:rPr>
      </w:pPr>
      <w:r w:rsidRPr="00D25B6D">
        <w:rPr>
          <w:sz w:val="22"/>
          <w:szCs w:val="22"/>
        </w:rPr>
        <w:t>tension between wanting to punish for crime and treating disorder</w:t>
      </w:r>
    </w:p>
    <w:p w14:paraId="4357AFC6" w14:textId="05B7B57D" w:rsidR="00142039" w:rsidRPr="00D25B6D" w:rsidRDefault="00142039" w:rsidP="00E86016">
      <w:pPr>
        <w:pStyle w:val="ListParagraph"/>
        <w:numPr>
          <w:ilvl w:val="0"/>
          <w:numId w:val="42"/>
        </w:numPr>
        <w:ind w:right="-94"/>
        <w:rPr>
          <w:sz w:val="22"/>
          <w:szCs w:val="22"/>
        </w:rPr>
      </w:pPr>
      <w:proofErr w:type="spellStart"/>
      <w:r w:rsidRPr="00D25B6D">
        <w:rPr>
          <w:sz w:val="22"/>
          <w:szCs w:val="22"/>
        </w:rPr>
        <w:t>eg</w:t>
      </w:r>
      <w:proofErr w:type="spellEnd"/>
      <w:r w:rsidRPr="00D25B6D">
        <w:rPr>
          <w:sz w:val="22"/>
          <w:szCs w:val="22"/>
        </w:rPr>
        <w:t xml:space="preserve">. </w:t>
      </w:r>
      <w:r w:rsidRPr="00D25B6D">
        <w:rPr>
          <w:b/>
          <w:i/>
          <w:sz w:val="22"/>
          <w:szCs w:val="22"/>
        </w:rPr>
        <w:t>R v Smith</w:t>
      </w:r>
      <w:r w:rsidRPr="00D25B6D">
        <w:rPr>
          <w:b/>
          <w:sz w:val="22"/>
          <w:szCs w:val="22"/>
        </w:rPr>
        <w:t xml:space="preserve"> 2004 – </w:t>
      </w:r>
      <w:r w:rsidR="000F136E" w:rsidRPr="00D25B6D">
        <w:rPr>
          <w:sz w:val="22"/>
          <w:szCs w:val="22"/>
        </w:rPr>
        <w:t>aboriginal woman, diagnosed with antisocial and borderline personality disorders,</w:t>
      </w:r>
      <w:r w:rsidRPr="00D25B6D">
        <w:rPr>
          <w:sz w:val="22"/>
          <w:szCs w:val="22"/>
        </w:rPr>
        <w:t xml:space="preserve"> assaulted </w:t>
      </w:r>
      <w:r w:rsidR="000F136E" w:rsidRPr="00D25B6D">
        <w:rPr>
          <w:sz w:val="22"/>
          <w:szCs w:val="22"/>
        </w:rPr>
        <w:t>her husband when he was drunk after he made derogatory comments. S</w:t>
      </w:r>
      <w:r w:rsidR="00056245" w:rsidRPr="00D25B6D">
        <w:rPr>
          <w:sz w:val="22"/>
          <w:szCs w:val="22"/>
        </w:rPr>
        <w:t>he had a lengthy criminal record and a pattern of this behavior but she had always been abused and suffered domestic violence and could only defend herse</w:t>
      </w:r>
      <w:r w:rsidR="005D6302" w:rsidRPr="00D25B6D">
        <w:rPr>
          <w:sz w:val="22"/>
          <w:szCs w:val="22"/>
        </w:rPr>
        <w:t>lf when the other was too drunk.</w:t>
      </w:r>
      <w:r w:rsidR="00937BF5" w:rsidRPr="00D25B6D">
        <w:rPr>
          <w:sz w:val="22"/>
          <w:szCs w:val="22"/>
        </w:rPr>
        <w:t xml:space="preserve"> Judge ordered intensive rehab, but it is only available</w:t>
      </w:r>
      <w:r w:rsidR="00E024E2" w:rsidRPr="00D25B6D">
        <w:rPr>
          <w:sz w:val="22"/>
          <w:szCs w:val="22"/>
        </w:rPr>
        <w:t xml:space="preserve"> through federal system.. said paramount concern was protection </w:t>
      </w:r>
      <w:r w:rsidR="00FF02A5" w:rsidRPr="00D25B6D">
        <w:rPr>
          <w:sz w:val="22"/>
          <w:szCs w:val="22"/>
        </w:rPr>
        <w:t>of</w:t>
      </w:r>
      <w:r w:rsidR="00E024E2" w:rsidRPr="00D25B6D">
        <w:rPr>
          <w:sz w:val="22"/>
          <w:szCs w:val="22"/>
        </w:rPr>
        <w:t xml:space="preserve"> public, failed to recognize her </w:t>
      </w:r>
      <w:r w:rsidR="005D6302" w:rsidRPr="00D25B6D">
        <w:rPr>
          <w:sz w:val="22"/>
          <w:szCs w:val="22"/>
        </w:rPr>
        <w:t>victimized history.</w:t>
      </w:r>
    </w:p>
    <w:p w14:paraId="382BC84D" w14:textId="77777777" w:rsidR="005D6302" w:rsidRPr="00D25B6D" w:rsidRDefault="005D6302" w:rsidP="00E86016">
      <w:pPr>
        <w:ind w:right="-94"/>
        <w:rPr>
          <w:sz w:val="22"/>
          <w:szCs w:val="22"/>
        </w:rPr>
      </w:pPr>
    </w:p>
    <w:p w14:paraId="7EDADE35" w14:textId="5F273649" w:rsidR="005D6302" w:rsidRPr="00D25B6D" w:rsidRDefault="005D6302" w:rsidP="00E86016">
      <w:pPr>
        <w:pStyle w:val="Heading2"/>
        <w:ind w:right="-94"/>
        <w:rPr>
          <w:szCs w:val="22"/>
        </w:rPr>
      </w:pPr>
      <w:bookmarkStart w:id="63" w:name="_Toc247075621"/>
      <w:r w:rsidRPr="00D25B6D">
        <w:rPr>
          <w:szCs w:val="22"/>
        </w:rPr>
        <w:t>Presentence Reports:</w:t>
      </w:r>
      <w:bookmarkEnd w:id="63"/>
    </w:p>
    <w:p w14:paraId="2D8B96DC" w14:textId="5E321866" w:rsidR="005D6302" w:rsidRPr="00D25B6D" w:rsidRDefault="00596D8C" w:rsidP="00E86016">
      <w:pPr>
        <w:ind w:right="-94"/>
        <w:rPr>
          <w:sz w:val="22"/>
          <w:szCs w:val="22"/>
        </w:rPr>
      </w:pPr>
      <w:r w:rsidRPr="00D25B6D">
        <w:rPr>
          <w:sz w:val="22"/>
          <w:szCs w:val="22"/>
        </w:rPr>
        <w:t xml:space="preserve">If author of psych assessment says person presents a substantial risk to the public, it carries a lot of weight (recommendation often adopted by judge </w:t>
      </w:r>
      <w:r w:rsidRPr="00D25B6D">
        <w:rPr>
          <w:sz w:val="22"/>
          <w:szCs w:val="22"/>
        </w:rPr>
        <w:sym w:font="Wingdings" w:char="F0E0"/>
      </w:r>
      <w:r w:rsidRPr="00D25B6D">
        <w:rPr>
          <w:sz w:val="22"/>
          <w:szCs w:val="22"/>
        </w:rPr>
        <w:t xml:space="preserve"> prison)</w:t>
      </w:r>
    </w:p>
    <w:p w14:paraId="263E7A81" w14:textId="77777777" w:rsidR="00DE7AD2" w:rsidRPr="00D25B6D" w:rsidRDefault="00DE7AD2" w:rsidP="00E86016">
      <w:pPr>
        <w:ind w:right="-94"/>
        <w:rPr>
          <w:sz w:val="22"/>
          <w:szCs w:val="22"/>
        </w:rPr>
      </w:pPr>
    </w:p>
    <w:p w14:paraId="45EE801A" w14:textId="69B54C18" w:rsidR="00DE7AD2" w:rsidRPr="00D25B6D" w:rsidRDefault="00DE7AD2" w:rsidP="00E86016">
      <w:pPr>
        <w:ind w:right="-94"/>
        <w:rPr>
          <w:sz w:val="22"/>
          <w:szCs w:val="22"/>
        </w:rPr>
      </w:pPr>
      <w:r w:rsidRPr="00D25B6D">
        <w:rPr>
          <w:sz w:val="22"/>
          <w:szCs w:val="22"/>
        </w:rPr>
        <w:t>Incarceration is held is to be the most valuable source of treatment, despite fact that community treatment may be available.</w:t>
      </w:r>
    </w:p>
    <w:p w14:paraId="494D12B3" w14:textId="77777777" w:rsidR="0034725A" w:rsidRPr="00D25B6D" w:rsidRDefault="0034725A" w:rsidP="00E86016">
      <w:pPr>
        <w:ind w:right="-94"/>
        <w:rPr>
          <w:sz w:val="22"/>
          <w:szCs w:val="22"/>
        </w:rPr>
      </w:pPr>
    </w:p>
    <w:p w14:paraId="2CD33478" w14:textId="7A7C8021" w:rsidR="0034725A" w:rsidRPr="00D25B6D" w:rsidRDefault="0034725A" w:rsidP="00E86016">
      <w:pPr>
        <w:ind w:right="-94"/>
        <w:rPr>
          <w:sz w:val="22"/>
          <w:szCs w:val="22"/>
        </w:rPr>
      </w:pPr>
      <w:r w:rsidRPr="00D25B6D">
        <w:rPr>
          <w:b/>
          <w:sz w:val="22"/>
          <w:szCs w:val="22"/>
        </w:rPr>
        <w:t xml:space="preserve">Ultimately, there is not much that can be done within penitentiary system to improve things for mental disorder. Best thing to do is work on trying to keep people with MD </w:t>
      </w:r>
      <w:r w:rsidRPr="00D25B6D">
        <w:rPr>
          <w:b/>
          <w:i/>
          <w:sz w:val="22"/>
          <w:szCs w:val="22"/>
        </w:rPr>
        <w:t>outside</w:t>
      </w:r>
      <w:r w:rsidRPr="00D25B6D">
        <w:rPr>
          <w:b/>
          <w:sz w:val="22"/>
          <w:szCs w:val="22"/>
        </w:rPr>
        <w:t xml:space="preserve"> of penitentiaries</w:t>
      </w:r>
      <w:r w:rsidRPr="00D25B6D">
        <w:rPr>
          <w:sz w:val="22"/>
          <w:szCs w:val="22"/>
        </w:rPr>
        <w:t>.</w:t>
      </w:r>
    </w:p>
    <w:p w14:paraId="319CFF71" w14:textId="77777777" w:rsidR="00EA247B" w:rsidRPr="00D25B6D" w:rsidRDefault="00EA247B" w:rsidP="00E86016">
      <w:pPr>
        <w:ind w:right="-94"/>
        <w:rPr>
          <w:sz w:val="22"/>
          <w:szCs w:val="22"/>
        </w:rPr>
      </w:pPr>
    </w:p>
    <w:p w14:paraId="6F0066CB" w14:textId="7E3BE121" w:rsidR="00EA247B" w:rsidRPr="00D25B6D" w:rsidRDefault="007F6D39" w:rsidP="00E86016">
      <w:pPr>
        <w:pStyle w:val="Heading3"/>
        <w:ind w:right="-94"/>
        <w:rPr>
          <w:szCs w:val="22"/>
        </w:rPr>
      </w:pPr>
      <w:bookmarkStart w:id="64" w:name="_Toc247075622"/>
      <w:r w:rsidRPr="00D25B6D">
        <w:rPr>
          <w:szCs w:val="22"/>
        </w:rPr>
        <w:t>Centre for Addic</w:t>
      </w:r>
      <w:r w:rsidR="00EA247B" w:rsidRPr="00D25B6D">
        <w:rPr>
          <w:szCs w:val="22"/>
        </w:rPr>
        <w:t xml:space="preserve">tion and </w:t>
      </w:r>
      <w:r w:rsidR="007463D6" w:rsidRPr="00D25B6D">
        <w:rPr>
          <w:szCs w:val="22"/>
        </w:rPr>
        <w:t>Mental Health v Ontario [2012 ONCA</w:t>
      </w:r>
      <w:r w:rsidR="00EA247B" w:rsidRPr="00D25B6D">
        <w:rPr>
          <w:szCs w:val="22"/>
        </w:rPr>
        <w:t>]</w:t>
      </w:r>
      <w:bookmarkEnd w:id="64"/>
    </w:p>
    <w:p w14:paraId="003DF9AD" w14:textId="3580258A" w:rsidR="004B36D3" w:rsidRPr="00D25B6D" w:rsidRDefault="00EA247B" w:rsidP="00E86016">
      <w:pPr>
        <w:ind w:right="-94"/>
        <w:rPr>
          <w:sz w:val="22"/>
          <w:szCs w:val="22"/>
        </w:rPr>
      </w:pPr>
      <w:r w:rsidRPr="00D25B6D">
        <w:rPr>
          <w:b/>
          <w:sz w:val="22"/>
          <w:szCs w:val="22"/>
        </w:rPr>
        <w:t xml:space="preserve">Facts: </w:t>
      </w:r>
      <w:proofErr w:type="spellStart"/>
      <w:r w:rsidR="004B36D3" w:rsidRPr="00D25B6D">
        <w:rPr>
          <w:sz w:val="22"/>
          <w:szCs w:val="22"/>
        </w:rPr>
        <w:t>Mr</w:t>
      </w:r>
      <w:proofErr w:type="spellEnd"/>
      <w:r w:rsidR="004B36D3" w:rsidRPr="00D25B6D">
        <w:rPr>
          <w:sz w:val="22"/>
          <w:szCs w:val="22"/>
        </w:rPr>
        <w:t xml:space="preserve"> C charged with sexual assault and was given treatment order under </w:t>
      </w:r>
      <w:r w:rsidR="004B36D3" w:rsidRPr="00D25B6D">
        <w:rPr>
          <w:i/>
          <w:sz w:val="22"/>
          <w:szCs w:val="22"/>
        </w:rPr>
        <w:t>CC</w:t>
      </w:r>
      <w:r w:rsidR="004B36D3" w:rsidRPr="00D25B6D">
        <w:rPr>
          <w:sz w:val="22"/>
          <w:szCs w:val="22"/>
        </w:rPr>
        <w:t>, requiring him to submit involuntarily to anti-psychotic drug therapy when he was found unfit</w:t>
      </w:r>
      <w:r w:rsidR="007463D6" w:rsidRPr="00D25B6D">
        <w:rPr>
          <w:sz w:val="22"/>
          <w:szCs w:val="22"/>
        </w:rPr>
        <w:t>. H</w:t>
      </w:r>
      <w:r w:rsidR="004B36D3" w:rsidRPr="00D25B6D">
        <w:rPr>
          <w:sz w:val="22"/>
          <w:szCs w:val="22"/>
        </w:rPr>
        <w:t>ospital could not accommodate him immediately because no bed for 6 days</w:t>
      </w:r>
      <w:r w:rsidR="003748C5" w:rsidRPr="00D25B6D">
        <w:rPr>
          <w:sz w:val="22"/>
          <w:szCs w:val="22"/>
        </w:rPr>
        <w:t xml:space="preserve">. Facility </w:t>
      </w:r>
      <w:r w:rsidR="003B152E" w:rsidRPr="00D25B6D">
        <w:rPr>
          <w:sz w:val="22"/>
          <w:szCs w:val="22"/>
        </w:rPr>
        <w:t xml:space="preserve">wanted to set </w:t>
      </w:r>
      <w:r w:rsidR="002B5C02" w:rsidRPr="00D25B6D">
        <w:rPr>
          <w:sz w:val="22"/>
          <w:szCs w:val="22"/>
        </w:rPr>
        <w:t>aside order requiring treatment, given that the order was made without consent of the facility and in circumstances where the judge knew there would be no beds available.</w:t>
      </w:r>
    </w:p>
    <w:p w14:paraId="1B8E7F45" w14:textId="367EC5D2" w:rsidR="00294DCE" w:rsidRPr="00D25B6D" w:rsidRDefault="00294DCE" w:rsidP="00E86016">
      <w:pPr>
        <w:pStyle w:val="ListParagraph"/>
        <w:numPr>
          <w:ilvl w:val="0"/>
          <w:numId w:val="42"/>
        </w:numPr>
        <w:ind w:left="567" w:right="-94"/>
        <w:rPr>
          <w:sz w:val="22"/>
          <w:szCs w:val="22"/>
        </w:rPr>
      </w:pPr>
      <w:r w:rsidRPr="00D25B6D">
        <w:rPr>
          <w:rFonts w:cs="Verdana"/>
          <w:color w:val="262626"/>
          <w:sz w:val="22"/>
          <w:szCs w:val="22"/>
        </w:rPr>
        <w:t xml:space="preserve">If someone is in such a condition that they have to be the subject of a treatment order, where they are being forced to take medication…. and I have made that determination based on expert evidence…. </w:t>
      </w:r>
      <w:r w:rsidRPr="00D25B6D">
        <w:rPr>
          <w:rFonts w:cs="Verdana"/>
          <w:i/>
          <w:iCs/>
          <w:color w:val="262626"/>
          <w:sz w:val="22"/>
          <w:szCs w:val="22"/>
        </w:rPr>
        <w:t>then that means now, it does not mean that a treatment order is necessary next Monday</w:t>
      </w:r>
    </w:p>
    <w:p w14:paraId="44917EB8" w14:textId="7EA6F6DC" w:rsidR="002B5C02" w:rsidRPr="00D25B6D" w:rsidRDefault="002B5C02" w:rsidP="00E86016">
      <w:pPr>
        <w:ind w:right="-94"/>
        <w:rPr>
          <w:sz w:val="22"/>
          <w:szCs w:val="22"/>
        </w:rPr>
      </w:pPr>
      <w:r w:rsidRPr="00D25B6D">
        <w:rPr>
          <w:b/>
          <w:sz w:val="22"/>
          <w:szCs w:val="22"/>
        </w:rPr>
        <w:t>Issue:</w:t>
      </w:r>
      <w:r w:rsidRPr="00D25B6D">
        <w:rPr>
          <w:sz w:val="22"/>
          <w:szCs w:val="22"/>
        </w:rPr>
        <w:t xml:space="preserve"> Does the </w:t>
      </w:r>
      <w:r w:rsidR="00D86D84" w:rsidRPr="00D25B6D">
        <w:rPr>
          <w:sz w:val="22"/>
          <w:szCs w:val="22"/>
        </w:rPr>
        <w:t xml:space="preserve">requirement for facility consent </w:t>
      </w:r>
      <w:r w:rsidRPr="00D25B6D">
        <w:rPr>
          <w:sz w:val="22"/>
          <w:szCs w:val="22"/>
        </w:rPr>
        <w:t>in s. 672.62 violate an accused’s s. 7 charter rights?</w:t>
      </w:r>
    </w:p>
    <w:p w14:paraId="77933BFD" w14:textId="0774EE23" w:rsidR="002B5C02" w:rsidRPr="00D25B6D" w:rsidRDefault="002B5C02" w:rsidP="00E86016">
      <w:pPr>
        <w:ind w:right="-94"/>
        <w:rPr>
          <w:sz w:val="22"/>
          <w:szCs w:val="22"/>
        </w:rPr>
      </w:pPr>
      <w:r w:rsidRPr="00D25B6D">
        <w:rPr>
          <w:b/>
          <w:sz w:val="22"/>
          <w:szCs w:val="22"/>
        </w:rPr>
        <w:t xml:space="preserve">Held: </w:t>
      </w:r>
      <w:r w:rsidRPr="00D25B6D">
        <w:rPr>
          <w:sz w:val="22"/>
          <w:szCs w:val="22"/>
        </w:rPr>
        <w:t>order inappropriate and overturned, BUT consent requirement is not unconstitutional</w:t>
      </w:r>
    </w:p>
    <w:p w14:paraId="40CFD0E2" w14:textId="7F8D4E15" w:rsidR="007463D6" w:rsidRPr="00D25B6D" w:rsidRDefault="007463D6" w:rsidP="00E86016">
      <w:pPr>
        <w:ind w:right="-94"/>
        <w:rPr>
          <w:b/>
          <w:sz w:val="22"/>
          <w:szCs w:val="22"/>
        </w:rPr>
      </w:pPr>
      <w:r w:rsidRPr="00D25B6D">
        <w:rPr>
          <w:b/>
          <w:sz w:val="22"/>
          <w:szCs w:val="22"/>
        </w:rPr>
        <w:t>Analysis:</w:t>
      </w:r>
    </w:p>
    <w:p w14:paraId="4130DBFB" w14:textId="512A3BB2" w:rsidR="00580E85" w:rsidRPr="00D25B6D" w:rsidRDefault="00580E85" w:rsidP="00E86016">
      <w:pPr>
        <w:pStyle w:val="ListParagraph"/>
        <w:numPr>
          <w:ilvl w:val="0"/>
          <w:numId w:val="42"/>
        </w:numPr>
        <w:ind w:left="567" w:right="-94"/>
        <w:rPr>
          <w:sz w:val="22"/>
          <w:szCs w:val="22"/>
        </w:rPr>
      </w:pPr>
      <w:r w:rsidRPr="00D25B6D">
        <w:rPr>
          <w:sz w:val="22"/>
          <w:szCs w:val="22"/>
        </w:rPr>
        <w:t>consent was designed to ensure that the patient would get adequate and safe treatment; thus, overriding this through a treatment order could not be justified unless It was in the patient’s best interests.</w:t>
      </w:r>
    </w:p>
    <w:p w14:paraId="14BDD1E7" w14:textId="24E8DE28" w:rsidR="001B4631" w:rsidRPr="00D25B6D" w:rsidRDefault="001B4631" w:rsidP="00E86016">
      <w:pPr>
        <w:pStyle w:val="ListParagraph"/>
        <w:numPr>
          <w:ilvl w:val="0"/>
          <w:numId w:val="42"/>
        </w:numPr>
        <w:ind w:left="567" w:right="-94"/>
        <w:rPr>
          <w:sz w:val="22"/>
          <w:szCs w:val="22"/>
        </w:rPr>
      </w:pPr>
      <w:r w:rsidRPr="00D25B6D">
        <w:rPr>
          <w:sz w:val="22"/>
          <w:szCs w:val="22"/>
        </w:rPr>
        <w:t xml:space="preserve">If facility does </w:t>
      </w:r>
      <w:r w:rsidR="006B3F24" w:rsidRPr="00D25B6D">
        <w:rPr>
          <w:sz w:val="22"/>
          <w:szCs w:val="22"/>
        </w:rPr>
        <w:t>not</w:t>
      </w:r>
      <w:r w:rsidRPr="00D25B6D">
        <w:rPr>
          <w:sz w:val="22"/>
          <w:szCs w:val="22"/>
        </w:rPr>
        <w:t xml:space="preserve"> consent then it means patient was be detained in prison</w:t>
      </w:r>
      <w:r w:rsidR="006B3F24" w:rsidRPr="00D25B6D">
        <w:rPr>
          <w:sz w:val="22"/>
          <w:szCs w:val="22"/>
        </w:rPr>
        <w:t>. Recognized seriousness of consequences. While jails are not adequate, it forced an entire institution</w:t>
      </w:r>
      <w:r w:rsidR="00AB231F" w:rsidRPr="00D25B6D">
        <w:rPr>
          <w:sz w:val="22"/>
          <w:szCs w:val="22"/>
        </w:rPr>
        <w:t xml:space="preserve"> to prioritize a single patient over those who have been waiting, concerns of fairness. </w:t>
      </w:r>
    </w:p>
    <w:p w14:paraId="73732F42" w14:textId="002C9913" w:rsidR="00AB231F" w:rsidRPr="00D25B6D" w:rsidRDefault="00AB231F" w:rsidP="00E86016">
      <w:pPr>
        <w:pStyle w:val="ListParagraph"/>
        <w:numPr>
          <w:ilvl w:val="0"/>
          <w:numId w:val="42"/>
        </w:numPr>
        <w:ind w:left="567" w:right="-94"/>
        <w:rPr>
          <w:sz w:val="22"/>
          <w:szCs w:val="22"/>
        </w:rPr>
      </w:pPr>
      <w:r w:rsidRPr="00D25B6D">
        <w:rPr>
          <w:sz w:val="22"/>
          <w:szCs w:val="22"/>
        </w:rPr>
        <w:t>Even though Mr. C’s charter rights may have been violated by the refusal to consent, the unconstitutionality aspect would have been triggered if the violation had been unjustifiable under s. 1.</w:t>
      </w:r>
      <w:r w:rsidR="00275397" w:rsidRPr="00D25B6D">
        <w:rPr>
          <w:sz w:val="22"/>
          <w:szCs w:val="22"/>
        </w:rPr>
        <w:t xml:space="preserve"> (refusal to consent was reasonable and thus is justified)</w:t>
      </w:r>
    </w:p>
    <w:p w14:paraId="6B7C7A0D" w14:textId="77777777" w:rsidR="00200258" w:rsidRPr="00D25B6D" w:rsidRDefault="00200258" w:rsidP="00E86016">
      <w:pPr>
        <w:ind w:right="-94"/>
        <w:rPr>
          <w:sz w:val="22"/>
          <w:szCs w:val="22"/>
        </w:rPr>
      </w:pPr>
    </w:p>
    <w:p w14:paraId="216346F3" w14:textId="05EE8EC0" w:rsidR="00200258" w:rsidRPr="00D25B6D" w:rsidRDefault="00200258" w:rsidP="00E86016">
      <w:pPr>
        <w:pStyle w:val="Heading1"/>
        <w:ind w:right="-94"/>
        <w:rPr>
          <w:sz w:val="22"/>
          <w:szCs w:val="22"/>
        </w:rPr>
      </w:pPr>
      <w:bookmarkStart w:id="65" w:name="_Toc247075623"/>
      <w:r w:rsidRPr="00D25B6D">
        <w:rPr>
          <w:sz w:val="22"/>
          <w:szCs w:val="22"/>
        </w:rPr>
        <w:t>SEXUAL ASSAULT OF WOMEN WITH MENTAL DISABILITIES</w:t>
      </w:r>
      <w:bookmarkEnd w:id="65"/>
    </w:p>
    <w:p w14:paraId="78A5A66D" w14:textId="21EB61C8" w:rsidR="00200258" w:rsidRPr="00D25B6D" w:rsidRDefault="00200258" w:rsidP="00E86016">
      <w:pPr>
        <w:pStyle w:val="ListParagraph"/>
        <w:numPr>
          <w:ilvl w:val="0"/>
          <w:numId w:val="42"/>
        </w:numPr>
        <w:ind w:left="567" w:right="-94"/>
        <w:rPr>
          <w:sz w:val="22"/>
          <w:szCs w:val="22"/>
        </w:rPr>
      </w:pPr>
      <w:r w:rsidRPr="00D25B6D">
        <w:rPr>
          <w:sz w:val="22"/>
          <w:szCs w:val="22"/>
        </w:rPr>
        <w:t xml:space="preserve">women and men with disabilities are victimized at much higher rate than those without MDs, extreme difference </w:t>
      </w:r>
      <w:r w:rsidR="00EC11BE" w:rsidRPr="00D25B6D">
        <w:rPr>
          <w:sz w:val="22"/>
          <w:szCs w:val="22"/>
        </w:rPr>
        <w:t>seen with women in particular</w:t>
      </w:r>
    </w:p>
    <w:p w14:paraId="48849124" w14:textId="22F24C36" w:rsidR="00EC11BE" w:rsidRPr="00D25B6D" w:rsidRDefault="00EC11BE" w:rsidP="00E86016">
      <w:pPr>
        <w:pStyle w:val="ListParagraph"/>
        <w:numPr>
          <w:ilvl w:val="0"/>
          <w:numId w:val="42"/>
        </w:numPr>
        <w:ind w:left="567" w:right="-94"/>
        <w:rPr>
          <w:sz w:val="22"/>
          <w:szCs w:val="22"/>
        </w:rPr>
      </w:pPr>
      <w:r w:rsidRPr="00D25B6D">
        <w:rPr>
          <w:sz w:val="22"/>
          <w:szCs w:val="22"/>
        </w:rPr>
        <w:t>conflicting values: protecting MD patient from sexual exploitation vs. allowing them to make autonomous decision re: sexuality.</w:t>
      </w:r>
    </w:p>
    <w:p w14:paraId="44626A9D" w14:textId="7FB6A9A1" w:rsidR="00EC11BE" w:rsidRPr="00D25B6D" w:rsidRDefault="00EC11BE" w:rsidP="00E86016">
      <w:pPr>
        <w:pStyle w:val="ListParagraph"/>
        <w:numPr>
          <w:ilvl w:val="1"/>
          <w:numId w:val="42"/>
        </w:numPr>
        <w:ind w:left="1134" w:right="-94"/>
        <w:rPr>
          <w:sz w:val="22"/>
          <w:szCs w:val="22"/>
        </w:rPr>
      </w:pPr>
      <w:r w:rsidRPr="00D25B6D">
        <w:rPr>
          <w:sz w:val="22"/>
          <w:szCs w:val="22"/>
        </w:rPr>
        <w:t>Women with MDs are NOT children and have right to non-exploitative sex. Activity which causes this tension with protection</w:t>
      </w:r>
    </w:p>
    <w:p w14:paraId="1C8FFCCF" w14:textId="2069D9FB" w:rsidR="002E5487" w:rsidRPr="00D25B6D" w:rsidRDefault="002E5487" w:rsidP="00E86016">
      <w:pPr>
        <w:pStyle w:val="ListParagraph"/>
        <w:numPr>
          <w:ilvl w:val="0"/>
          <w:numId w:val="42"/>
        </w:numPr>
        <w:ind w:left="567" w:right="-94"/>
        <w:rPr>
          <w:sz w:val="22"/>
          <w:szCs w:val="22"/>
        </w:rPr>
      </w:pPr>
      <w:r w:rsidRPr="00D25B6D">
        <w:rPr>
          <w:sz w:val="22"/>
          <w:szCs w:val="22"/>
        </w:rPr>
        <w:t>Barriers at all stages of trial process:</w:t>
      </w:r>
    </w:p>
    <w:p w14:paraId="450D0AF3" w14:textId="2356F591" w:rsidR="002E5487" w:rsidRPr="00D25B6D" w:rsidRDefault="002E5487" w:rsidP="00E86016">
      <w:pPr>
        <w:pStyle w:val="ListParagraph"/>
        <w:numPr>
          <w:ilvl w:val="1"/>
          <w:numId w:val="42"/>
        </w:numPr>
        <w:ind w:left="1134" w:right="-94"/>
        <w:rPr>
          <w:sz w:val="22"/>
          <w:szCs w:val="22"/>
        </w:rPr>
      </w:pPr>
      <w:r w:rsidRPr="00D25B6D">
        <w:rPr>
          <w:sz w:val="22"/>
          <w:szCs w:val="22"/>
        </w:rPr>
        <w:t>Reporting, deciding whether to lay charges, gathering evidence, competence to testify, analysis of consent, difficulties with cross, credibility assessments as witnesses and complainants</w:t>
      </w:r>
    </w:p>
    <w:p w14:paraId="58389AB2" w14:textId="0E9393EE" w:rsidR="0096300F" w:rsidRPr="00D25B6D" w:rsidRDefault="0096300F" w:rsidP="00E86016">
      <w:pPr>
        <w:ind w:right="-94"/>
        <w:rPr>
          <w:b/>
          <w:sz w:val="22"/>
          <w:szCs w:val="22"/>
        </w:rPr>
      </w:pPr>
      <w:proofErr w:type="spellStart"/>
      <w:r w:rsidRPr="00D25B6D">
        <w:rPr>
          <w:b/>
          <w:sz w:val="22"/>
          <w:szCs w:val="22"/>
        </w:rPr>
        <w:t>Infantilization</w:t>
      </w:r>
      <w:proofErr w:type="spellEnd"/>
    </w:p>
    <w:p w14:paraId="682C6A35" w14:textId="21836AFF" w:rsidR="0096300F" w:rsidRPr="00D25B6D" w:rsidRDefault="0096300F" w:rsidP="00E86016">
      <w:pPr>
        <w:pStyle w:val="ListParagraph"/>
        <w:numPr>
          <w:ilvl w:val="0"/>
          <w:numId w:val="47"/>
        </w:numPr>
        <w:ind w:right="-94"/>
        <w:rPr>
          <w:sz w:val="22"/>
          <w:szCs w:val="22"/>
        </w:rPr>
      </w:pPr>
      <w:r w:rsidRPr="00D25B6D">
        <w:rPr>
          <w:sz w:val="22"/>
          <w:szCs w:val="22"/>
        </w:rPr>
        <w:t>Historically, women with MD infantilized; case law is replete with references to women with mental age of X (3- 6 years old)</w:t>
      </w:r>
    </w:p>
    <w:p w14:paraId="731AD513" w14:textId="77777777" w:rsidR="00AB7A2D" w:rsidRPr="00D25B6D" w:rsidRDefault="00AB7A2D" w:rsidP="00E86016">
      <w:pPr>
        <w:ind w:right="-94"/>
        <w:rPr>
          <w:sz w:val="22"/>
          <w:szCs w:val="22"/>
        </w:rPr>
      </w:pPr>
    </w:p>
    <w:p w14:paraId="15D0A5F8" w14:textId="28DBA6C6" w:rsidR="00AB7A2D" w:rsidRPr="00D25B6D" w:rsidRDefault="00AB7A2D" w:rsidP="00E86016">
      <w:pPr>
        <w:ind w:right="-94"/>
        <w:rPr>
          <w:b/>
          <w:sz w:val="22"/>
          <w:szCs w:val="22"/>
        </w:rPr>
      </w:pPr>
      <w:r w:rsidRPr="00D25B6D">
        <w:rPr>
          <w:b/>
          <w:sz w:val="22"/>
          <w:szCs w:val="22"/>
        </w:rPr>
        <w:t>Stereotypes about sexuality</w:t>
      </w:r>
    </w:p>
    <w:p w14:paraId="007BCFB3" w14:textId="121FD3F3" w:rsidR="00AB7A2D" w:rsidRPr="00D25B6D" w:rsidRDefault="00AB7A2D" w:rsidP="00E86016">
      <w:pPr>
        <w:pStyle w:val="ListParagraph"/>
        <w:numPr>
          <w:ilvl w:val="0"/>
          <w:numId w:val="47"/>
        </w:numPr>
        <w:ind w:right="-94"/>
        <w:rPr>
          <w:sz w:val="22"/>
          <w:szCs w:val="22"/>
        </w:rPr>
      </w:pPr>
      <w:r w:rsidRPr="00D25B6D">
        <w:rPr>
          <w:sz w:val="22"/>
          <w:szCs w:val="22"/>
        </w:rPr>
        <w:t xml:space="preserve">because we analogize to children, see women with MDs as asexual </w:t>
      </w:r>
    </w:p>
    <w:p w14:paraId="4EDB85A9" w14:textId="113EB95E" w:rsidR="00AB7A2D" w:rsidRPr="00D25B6D" w:rsidRDefault="00AB7A2D" w:rsidP="00E86016">
      <w:pPr>
        <w:pStyle w:val="ListParagraph"/>
        <w:numPr>
          <w:ilvl w:val="0"/>
          <w:numId w:val="47"/>
        </w:numPr>
        <w:ind w:right="-94"/>
        <w:rPr>
          <w:sz w:val="22"/>
          <w:szCs w:val="22"/>
        </w:rPr>
      </w:pPr>
      <w:r w:rsidRPr="00D25B6D">
        <w:rPr>
          <w:sz w:val="22"/>
          <w:szCs w:val="22"/>
        </w:rPr>
        <w:t>long history of eugenics – not fit to be parents or reproduce therefore they should be asexual</w:t>
      </w:r>
    </w:p>
    <w:p w14:paraId="2E5A0572" w14:textId="598AD545" w:rsidR="00641D94" w:rsidRPr="00D25B6D" w:rsidRDefault="00641D94" w:rsidP="00E86016">
      <w:pPr>
        <w:pStyle w:val="ListParagraph"/>
        <w:numPr>
          <w:ilvl w:val="0"/>
          <w:numId w:val="47"/>
        </w:numPr>
        <w:ind w:right="-94"/>
        <w:rPr>
          <w:sz w:val="22"/>
          <w:szCs w:val="22"/>
        </w:rPr>
      </w:pPr>
      <w:proofErr w:type="spellStart"/>
      <w:r w:rsidRPr="00D25B6D">
        <w:rPr>
          <w:sz w:val="22"/>
          <w:szCs w:val="22"/>
        </w:rPr>
        <w:t>hypersexuality</w:t>
      </w:r>
      <w:proofErr w:type="spellEnd"/>
      <w:r w:rsidRPr="00D25B6D">
        <w:rPr>
          <w:sz w:val="22"/>
          <w:szCs w:val="22"/>
        </w:rPr>
        <w:t xml:space="preserve"> – </w:t>
      </w:r>
      <w:proofErr w:type="spellStart"/>
      <w:r w:rsidRPr="00D25B6D">
        <w:rPr>
          <w:sz w:val="22"/>
          <w:szCs w:val="22"/>
        </w:rPr>
        <w:t>infantilization</w:t>
      </w:r>
      <w:proofErr w:type="spellEnd"/>
      <w:r w:rsidRPr="00D25B6D">
        <w:rPr>
          <w:sz w:val="22"/>
          <w:szCs w:val="22"/>
        </w:rPr>
        <w:t xml:space="preserve"> of women has led to contradictory stereotype; if no sexual activity is appropriate, then </w:t>
      </w:r>
      <w:r w:rsidRPr="00D25B6D">
        <w:rPr>
          <w:i/>
          <w:sz w:val="22"/>
          <w:szCs w:val="22"/>
        </w:rPr>
        <w:t>any</w:t>
      </w:r>
      <w:r w:rsidRPr="00D25B6D">
        <w:rPr>
          <w:sz w:val="22"/>
          <w:szCs w:val="22"/>
        </w:rPr>
        <w:t xml:space="preserve"> sexual activity is scrutinized, deemed inappropriate (</w:t>
      </w:r>
      <w:proofErr w:type="spellStart"/>
      <w:r w:rsidRPr="00D25B6D">
        <w:rPr>
          <w:sz w:val="22"/>
          <w:szCs w:val="22"/>
        </w:rPr>
        <w:t>eg</w:t>
      </w:r>
      <w:proofErr w:type="spellEnd"/>
      <w:r w:rsidRPr="00D25B6D">
        <w:rPr>
          <w:sz w:val="22"/>
          <w:szCs w:val="22"/>
        </w:rPr>
        <w:t xml:space="preserve">. </w:t>
      </w:r>
      <w:proofErr w:type="spellStart"/>
      <w:r w:rsidRPr="00D25B6D">
        <w:rPr>
          <w:i/>
          <w:sz w:val="22"/>
          <w:szCs w:val="22"/>
        </w:rPr>
        <w:t>Alsadi</w:t>
      </w:r>
      <w:proofErr w:type="spellEnd"/>
      <w:r w:rsidRPr="00D25B6D">
        <w:rPr>
          <w:sz w:val="22"/>
          <w:szCs w:val="22"/>
        </w:rPr>
        <w:t>)</w:t>
      </w:r>
    </w:p>
    <w:p w14:paraId="4593FE2D" w14:textId="709BD57E" w:rsidR="00641D94" w:rsidRPr="00D25B6D" w:rsidRDefault="00641D94" w:rsidP="00E86016">
      <w:pPr>
        <w:pStyle w:val="ListParagraph"/>
        <w:numPr>
          <w:ilvl w:val="1"/>
          <w:numId w:val="47"/>
        </w:numPr>
        <w:ind w:right="-94"/>
        <w:rPr>
          <w:sz w:val="22"/>
          <w:szCs w:val="22"/>
        </w:rPr>
      </w:pPr>
      <w:r w:rsidRPr="00D25B6D">
        <w:rPr>
          <w:sz w:val="22"/>
          <w:szCs w:val="22"/>
        </w:rPr>
        <w:t>historically rooted in “animal instincts” that allegedly made these women sexually indiscriminate</w:t>
      </w:r>
    </w:p>
    <w:p w14:paraId="6B219CCA" w14:textId="77777777" w:rsidR="00590FBD" w:rsidRPr="00D25B6D" w:rsidRDefault="00590FBD" w:rsidP="00E86016">
      <w:pPr>
        <w:ind w:right="-94"/>
        <w:rPr>
          <w:sz w:val="22"/>
          <w:szCs w:val="22"/>
        </w:rPr>
      </w:pPr>
    </w:p>
    <w:p w14:paraId="5F8567CF" w14:textId="526598DD" w:rsidR="00590FBD" w:rsidRPr="00D25B6D" w:rsidRDefault="00590FBD" w:rsidP="00E86016">
      <w:pPr>
        <w:ind w:right="-94"/>
        <w:rPr>
          <w:b/>
          <w:sz w:val="22"/>
          <w:szCs w:val="22"/>
        </w:rPr>
      </w:pPr>
      <w:r w:rsidRPr="00D25B6D">
        <w:rPr>
          <w:b/>
          <w:sz w:val="22"/>
          <w:szCs w:val="22"/>
        </w:rPr>
        <w:t>Data</w:t>
      </w:r>
    </w:p>
    <w:p w14:paraId="1BEC46D2" w14:textId="174299FF" w:rsidR="00590FBD" w:rsidRPr="00D25B6D" w:rsidRDefault="00590FBD" w:rsidP="00E86016">
      <w:pPr>
        <w:pStyle w:val="ListParagraph"/>
        <w:numPr>
          <w:ilvl w:val="0"/>
          <w:numId w:val="47"/>
        </w:numPr>
        <w:ind w:right="-94"/>
        <w:rPr>
          <w:sz w:val="22"/>
          <w:szCs w:val="22"/>
        </w:rPr>
      </w:pPr>
      <w:r w:rsidRPr="00D25B6D">
        <w:rPr>
          <w:sz w:val="22"/>
          <w:szCs w:val="22"/>
        </w:rPr>
        <w:t>women with MD at risk of sexual assault 2-10X higher than other women</w:t>
      </w:r>
    </w:p>
    <w:p w14:paraId="1EA6476E" w14:textId="0E4F9A9A" w:rsidR="00590FBD" w:rsidRPr="00D25B6D" w:rsidRDefault="00590FBD" w:rsidP="00E86016">
      <w:pPr>
        <w:pStyle w:val="ListParagraph"/>
        <w:numPr>
          <w:ilvl w:val="0"/>
          <w:numId w:val="47"/>
        </w:numPr>
        <w:ind w:right="-94"/>
        <w:rPr>
          <w:sz w:val="22"/>
          <w:szCs w:val="22"/>
        </w:rPr>
      </w:pPr>
      <w:r w:rsidRPr="00D25B6D">
        <w:rPr>
          <w:sz w:val="22"/>
          <w:szCs w:val="22"/>
        </w:rPr>
        <w:t>institutionalized women at even greater risk</w:t>
      </w:r>
      <w:r w:rsidR="00D32BD8" w:rsidRPr="00D25B6D">
        <w:rPr>
          <w:sz w:val="22"/>
          <w:szCs w:val="22"/>
        </w:rPr>
        <w:t>, very dependent</w:t>
      </w:r>
    </w:p>
    <w:p w14:paraId="665F8E5F" w14:textId="5D41CE9E" w:rsidR="00EA2E14" w:rsidRPr="00D25B6D" w:rsidRDefault="00EA2E14" w:rsidP="00E86016">
      <w:pPr>
        <w:pStyle w:val="ListParagraph"/>
        <w:numPr>
          <w:ilvl w:val="1"/>
          <w:numId w:val="47"/>
        </w:numPr>
        <w:ind w:right="-94"/>
        <w:rPr>
          <w:sz w:val="22"/>
          <w:szCs w:val="22"/>
        </w:rPr>
      </w:pPr>
      <w:r w:rsidRPr="00D25B6D">
        <w:rPr>
          <w:sz w:val="22"/>
          <w:szCs w:val="22"/>
        </w:rPr>
        <w:t>the more significant the disability, the higher rate of sex. violence</w:t>
      </w:r>
    </w:p>
    <w:p w14:paraId="2742EF79" w14:textId="4876541A" w:rsidR="001B4DB4" w:rsidRPr="00D25B6D" w:rsidRDefault="001B4DB4" w:rsidP="00E86016">
      <w:pPr>
        <w:pStyle w:val="ListParagraph"/>
        <w:numPr>
          <w:ilvl w:val="0"/>
          <w:numId w:val="47"/>
        </w:numPr>
        <w:ind w:right="-94"/>
        <w:rPr>
          <w:sz w:val="22"/>
          <w:szCs w:val="22"/>
        </w:rPr>
      </w:pPr>
      <w:r w:rsidRPr="00D25B6D">
        <w:rPr>
          <w:sz w:val="22"/>
          <w:szCs w:val="22"/>
        </w:rPr>
        <w:t xml:space="preserve">sex. Assaults generally </w:t>
      </w:r>
      <w:r w:rsidR="00B94B82" w:rsidRPr="00D25B6D">
        <w:rPr>
          <w:sz w:val="22"/>
          <w:szCs w:val="22"/>
        </w:rPr>
        <w:t>not reported, and when they are</w:t>
      </w:r>
      <w:r w:rsidRPr="00D25B6D">
        <w:rPr>
          <w:sz w:val="22"/>
          <w:szCs w:val="22"/>
        </w:rPr>
        <w:t>, victim less credible.. even when they are credible, difficulties arise at each stage of prosecution</w:t>
      </w:r>
    </w:p>
    <w:p w14:paraId="61498BA1" w14:textId="5A34C3D7" w:rsidR="001B4DB4" w:rsidRPr="00D25B6D" w:rsidRDefault="001B4DB4" w:rsidP="00E86016">
      <w:pPr>
        <w:pStyle w:val="ListParagraph"/>
        <w:numPr>
          <w:ilvl w:val="0"/>
          <w:numId w:val="47"/>
        </w:numPr>
        <w:ind w:right="-94"/>
        <w:rPr>
          <w:sz w:val="22"/>
          <w:szCs w:val="22"/>
        </w:rPr>
      </w:pPr>
      <w:r w:rsidRPr="00D25B6D">
        <w:rPr>
          <w:sz w:val="22"/>
          <w:szCs w:val="22"/>
        </w:rPr>
        <w:t>most vulnerable to assault at hands of caregivers/people they meet through caregiver (study shows 44% of perpetrators were known through caregiver)</w:t>
      </w:r>
    </w:p>
    <w:p w14:paraId="1F0B0C9A" w14:textId="516ED73D" w:rsidR="00496F17" w:rsidRPr="00D25B6D" w:rsidRDefault="00496F17" w:rsidP="00E86016">
      <w:pPr>
        <w:pStyle w:val="ListParagraph"/>
        <w:numPr>
          <w:ilvl w:val="1"/>
          <w:numId w:val="47"/>
        </w:numPr>
        <w:ind w:right="-94"/>
        <w:rPr>
          <w:sz w:val="22"/>
          <w:szCs w:val="22"/>
        </w:rPr>
      </w:pPr>
      <w:r w:rsidRPr="00D25B6D">
        <w:rPr>
          <w:sz w:val="22"/>
          <w:szCs w:val="22"/>
        </w:rPr>
        <w:t>may be highly dependent on caregiver.. may not understand they have right to say no</w:t>
      </w:r>
    </w:p>
    <w:p w14:paraId="3C50A592" w14:textId="373E83C0" w:rsidR="00D32BD8" w:rsidRPr="00D25B6D" w:rsidRDefault="00D32BD8" w:rsidP="00E86016">
      <w:pPr>
        <w:pStyle w:val="ListParagraph"/>
        <w:numPr>
          <w:ilvl w:val="1"/>
          <w:numId w:val="47"/>
        </w:numPr>
        <w:ind w:right="-94"/>
        <w:rPr>
          <w:sz w:val="22"/>
          <w:szCs w:val="22"/>
        </w:rPr>
      </w:pPr>
      <w:r w:rsidRPr="00D25B6D">
        <w:rPr>
          <w:sz w:val="22"/>
          <w:szCs w:val="22"/>
        </w:rPr>
        <w:t>denial of services can limit complainant’s activities (</w:t>
      </w:r>
      <w:proofErr w:type="spellStart"/>
      <w:r w:rsidRPr="00D25B6D">
        <w:rPr>
          <w:sz w:val="22"/>
          <w:szCs w:val="22"/>
        </w:rPr>
        <w:t>eg</w:t>
      </w:r>
      <w:proofErr w:type="spellEnd"/>
      <w:r w:rsidRPr="00D25B6D">
        <w:rPr>
          <w:sz w:val="22"/>
          <w:szCs w:val="22"/>
        </w:rPr>
        <w:t>. of exploitative bus driver)</w:t>
      </w:r>
    </w:p>
    <w:p w14:paraId="6B0F8BDF" w14:textId="1B184D06" w:rsidR="00D32BD8" w:rsidRPr="00D25B6D" w:rsidRDefault="00D32BD8" w:rsidP="00E86016">
      <w:pPr>
        <w:pStyle w:val="ListParagraph"/>
        <w:numPr>
          <w:ilvl w:val="1"/>
          <w:numId w:val="47"/>
        </w:numPr>
        <w:ind w:right="-94"/>
        <w:rPr>
          <w:sz w:val="22"/>
          <w:szCs w:val="22"/>
        </w:rPr>
      </w:pPr>
      <w:r w:rsidRPr="00D25B6D">
        <w:rPr>
          <w:sz w:val="22"/>
          <w:szCs w:val="22"/>
        </w:rPr>
        <w:t xml:space="preserve">Caregivers include doctors, residential workers, teachers, those providing care in the home, special bus service drivers </w:t>
      </w:r>
    </w:p>
    <w:p w14:paraId="759432D4" w14:textId="5E76CACA" w:rsidR="00496F17" w:rsidRPr="00D25B6D" w:rsidRDefault="00496F17" w:rsidP="00E86016">
      <w:pPr>
        <w:pStyle w:val="ListParagraph"/>
        <w:numPr>
          <w:ilvl w:val="0"/>
          <w:numId w:val="47"/>
        </w:numPr>
        <w:ind w:right="-94"/>
        <w:rPr>
          <w:sz w:val="22"/>
          <w:szCs w:val="22"/>
        </w:rPr>
      </w:pPr>
      <w:r w:rsidRPr="00D25B6D">
        <w:rPr>
          <w:sz w:val="22"/>
          <w:szCs w:val="22"/>
        </w:rPr>
        <w:t>m</w:t>
      </w:r>
      <w:r w:rsidR="00845BD9" w:rsidRPr="00D25B6D">
        <w:rPr>
          <w:sz w:val="22"/>
          <w:szCs w:val="22"/>
        </w:rPr>
        <w:t>a</w:t>
      </w:r>
      <w:r w:rsidRPr="00D25B6D">
        <w:rPr>
          <w:sz w:val="22"/>
          <w:szCs w:val="22"/>
        </w:rPr>
        <w:t>y believe complying in sexual demands is necessary to be socially included (</w:t>
      </w:r>
      <w:proofErr w:type="spellStart"/>
      <w:r w:rsidRPr="00D25B6D">
        <w:rPr>
          <w:sz w:val="22"/>
          <w:szCs w:val="22"/>
        </w:rPr>
        <w:t>eg</w:t>
      </w:r>
      <w:proofErr w:type="spellEnd"/>
      <w:r w:rsidRPr="00D25B6D">
        <w:rPr>
          <w:sz w:val="22"/>
          <w:szCs w:val="22"/>
        </w:rPr>
        <w:t xml:space="preserve">. of woman who was gangbanged and then waited for guy at park because he said he would be her bf) </w:t>
      </w:r>
    </w:p>
    <w:p w14:paraId="67513AB3" w14:textId="77777777" w:rsidR="00496F17" w:rsidRPr="00D25B6D" w:rsidRDefault="00496F17" w:rsidP="00E86016">
      <w:pPr>
        <w:ind w:right="-94"/>
        <w:rPr>
          <w:sz w:val="22"/>
          <w:szCs w:val="22"/>
        </w:rPr>
      </w:pPr>
    </w:p>
    <w:p w14:paraId="40A06B06" w14:textId="7CB2E6A6" w:rsidR="00EA2E14" w:rsidRPr="00D25B6D" w:rsidRDefault="00EA2E14" w:rsidP="00E86016">
      <w:pPr>
        <w:pStyle w:val="Heading2"/>
        <w:ind w:right="-94"/>
        <w:rPr>
          <w:szCs w:val="22"/>
        </w:rPr>
      </w:pPr>
      <w:bookmarkStart w:id="66" w:name="_Toc247075624"/>
      <w:r w:rsidRPr="00D25B6D">
        <w:rPr>
          <w:szCs w:val="22"/>
        </w:rPr>
        <w:t>Response of Criminal Law: History</w:t>
      </w:r>
      <w:bookmarkEnd w:id="66"/>
    </w:p>
    <w:p w14:paraId="5C412956" w14:textId="1822E83C" w:rsidR="00462A7E" w:rsidRPr="00D25B6D" w:rsidRDefault="00462A7E" w:rsidP="00E86016">
      <w:pPr>
        <w:pStyle w:val="ListParagraph"/>
        <w:numPr>
          <w:ilvl w:val="0"/>
          <w:numId w:val="47"/>
        </w:numPr>
        <w:ind w:right="-94"/>
        <w:rPr>
          <w:sz w:val="22"/>
          <w:szCs w:val="22"/>
        </w:rPr>
      </w:pPr>
      <w:r w:rsidRPr="00D25B6D">
        <w:rPr>
          <w:sz w:val="22"/>
          <w:szCs w:val="22"/>
        </w:rPr>
        <w:t>because rape involved evidence of resistance and these instances did not, law just made it illegal to have sex with any woman that had a disability - female idiot, imbecile, insane, or deaf and dumb</w:t>
      </w:r>
    </w:p>
    <w:p w14:paraId="0E33F933" w14:textId="772D2379" w:rsidR="00462A7E" w:rsidRPr="00D25B6D" w:rsidRDefault="00462A7E" w:rsidP="00E86016">
      <w:pPr>
        <w:pStyle w:val="ListParagraph"/>
        <w:numPr>
          <w:ilvl w:val="0"/>
          <w:numId w:val="47"/>
        </w:numPr>
        <w:ind w:right="-94"/>
        <w:rPr>
          <w:sz w:val="22"/>
          <w:szCs w:val="22"/>
        </w:rPr>
      </w:pPr>
      <w:r w:rsidRPr="00D25B6D">
        <w:rPr>
          <w:sz w:val="22"/>
          <w:szCs w:val="22"/>
        </w:rPr>
        <w:t xml:space="preserve">had a lower punishment than rape – only 4 years prison as opposed to max sentence for life for rape </w:t>
      </w:r>
    </w:p>
    <w:p w14:paraId="78A040E0" w14:textId="0076DA0F" w:rsidR="00B617BE" w:rsidRPr="00D25B6D" w:rsidRDefault="00B617BE" w:rsidP="00E86016">
      <w:pPr>
        <w:pStyle w:val="ListParagraph"/>
        <w:numPr>
          <w:ilvl w:val="0"/>
          <w:numId w:val="47"/>
        </w:numPr>
        <w:ind w:right="-94"/>
        <w:rPr>
          <w:sz w:val="22"/>
          <w:szCs w:val="22"/>
        </w:rPr>
      </w:pPr>
      <w:r w:rsidRPr="00D25B6D">
        <w:rPr>
          <w:sz w:val="22"/>
          <w:szCs w:val="22"/>
        </w:rPr>
        <w:t>non-consent not an issue – sex simply illegal</w:t>
      </w:r>
    </w:p>
    <w:p w14:paraId="2F8E4842" w14:textId="1334CC8B" w:rsidR="00B617BE" w:rsidRPr="00D25B6D" w:rsidRDefault="00B617BE" w:rsidP="00E86016">
      <w:pPr>
        <w:pStyle w:val="ListParagraph"/>
        <w:numPr>
          <w:ilvl w:val="0"/>
          <w:numId w:val="47"/>
        </w:numPr>
        <w:ind w:right="-94"/>
        <w:rPr>
          <w:sz w:val="22"/>
          <w:szCs w:val="22"/>
        </w:rPr>
      </w:pPr>
      <w:r w:rsidRPr="00D25B6D">
        <w:rPr>
          <w:sz w:val="22"/>
          <w:szCs w:val="22"/>
        </w:rPr>
        <w:t xml:space="preserve">1982 amendments and reform – rape abolished and replaced with </w:t>
      </w:r>
      <w:r w:rsidRPr="00D25B6D">
        <w:rPr>
          <w:i/>
          <w:sz w:val="22"/>
          <w:szCs w:val="22"/>
        </w:rPr>
        <w:t>sexual assault</w:t>
      </w:r>
    </w:p>
    <w:p w14:paraId="6B97A6AB" w14:textId="3E1C8DD5" w:rsidR="00B617BE" w:rsidRPr="00D25B6D" w:rsidRDefault="00B617BE" w:rsidP="00E86016">
      <w:pPr>
        <w:pStyle w:val="ListParagraph"/>
        <w:numPr>
          <w:ilvl w:val="1"/>
          <w:numId w:val="47"/>
        </w:numPr>
        <w:ind w:right="-94"/>
        <w:rPr>
          <w:sz w:val="22"/>
          <w:szCs w:val="22"/>
        </w:rPr>
      </w:pPr>
      <w:r w:rsidRPr="00D25B6D">
        <w:rPr>
          <w:sz w:val="22"/>
          <w:szCs w:val="22"/>
        </w:rPr>
        <w:t xml:space="preserve">incapacity to consent added in s. 273.1(2)(b) – no consent is given where a woman is incapable </w:t>
      </w:r>
      <w:r w:rsidR="006637F2" w:rsidRPr="00D25B6D">
        <w:rPr>
          <w:sz w:val="22"/>
          <w:szCs w:val="22"/>
        </w:rPr>
        <w:t>of consenting (for any reason, including disability) – does not specify grounds of incapability – intoxication, unconsciousness, MD, etc.</w:t>
      </w:r>
    </w:p>
    <w:p w14:paraId="2056D455" w14:textId="73C73391" w:rsidR="006637F2" w:rsidRPr="00D25B6D" w:rsidRDefault="006637F2" w:rsidP="00E86016">
      <w:pPr>
        <w:pStyle w:val="ListParagraph"/>
        <w:numPr>
          <w:ilvl w:val="0"/>
          <w:numId w:val="47"/>
        </w:numPr>
        <w:ind w:right="-94"/>
        <w:rPr>
          <w:sz w:val="22"/>
          <w:szCs w:val="22"/>
        </w:rPr>
      </w:pPr>
      <w:r w:rsidRPr="00D25B6D">
        <w:rPr>
          <w:sz w:val="22"/>
          <w:szCs w:val="22"/>
        </w:rPr>
        <w:t>1998 – sex. Exploitation of person with disability added:</w:t>
      </w:r>
    </w:p>
    <w:p w14:paraId="3C12270E" w14:textId="77777777" w:rsidR="006637F2" w:rsidRPr="00D25B6D" w:rsidRDefault="006637F2" w:rsidP="00E86016">
      <w:pPr>
        <w:pStyle w:val="ListParagraph"/>
        <w:numPr>
          <w:ilvl w:val="1"/>
          <w:numId w:val="47"/>
        </w:numPr>
        <w:ind w:right="-94"/>
        <w:rPr>
          <w:sz w:val="22"/>
          <w:szCs w:val="22"/>
        </w:rPr>
      </w:pPr>
      <w:r w:rsidRPr="00D25B6D">
        <w:rPr>
          <w:sz w:val="22"/>
          <w:szCs w:val="22"/>
        </w:rPr>
        <w:t>Every person who is in a position of trust or authority towards a person with a mental or physical disability or who is a person with whom a person with a mental or physical disability is in a relationship of dependency and who, for a sexual purpose, counsels or incites that person to touch, without that person’s consent, his or her own body, the body of the person who so counsels or incites, or the body of any other person, directly or indirectly, with a part of the body or with an object</w:t>
      </w:r>
    </w:p>
    <w:p w14:paraId="145DF686" w14:textId="524942DA" w:rsidR="006637F2" w:rsidRPr="00D25B6D" w:rsidRDefault="00103B05" w:rsidP="00E86016">
      <w:pPr>
        <w:pStyle w:val="ListParagraph"/>
        <w:numPr>
          <w:ilvl w:val="1"/>
          <w:numId w:val="47"/>
        </w:numPr>
        <w:ind w:right="-94"/>
        <w:rPr>
          <w:sz w:val="22"/>
          <w:szCs w:val="22"/>
        </w:rPr>
      </w:pPr>
      <w:r w:rsidRPr="00D25B6D">
        <w:rPr>
          <w:sz w:val="22"/>
          <w:szCs w:val="22"/>
        </w:rPr>
        <w:t>Exploitation p</w:t>
      </w:r>
      <w:r w:rsidR="001A18D9" w:rsidRPr="00D25B6D">
        <w:rPr>
          <w:sz w:val="22"/>
          <w:szCs w:val="22"/>
        </w:rPr>
        <w:t>rovision is more onerous for crown (</w:t>
      </w:r>
      <w:r w:rsidR="006637F2" w:rsidRPr="00D25B6D">
        <w:rPr>
          <w:sz w:val="22"/>
          <w:szCs w:val="22"/>
        </w:rPr>
        <w:t>must</w:t>
      </w:r>
      <w:r w:rsidR="001B14EB" w:rsidRPr="00D25B6D">
        <w:rPr>
          <w:sz w:val="22"/>
          <w:szCs w:val="22"/>
        </w:rPr>
        <w:t xml:space="preserve"> complainant has disability; A is in position of trust/authority; non-consent to touching</w:t>
      </w:r>
      <w:r w:rsidRPr="00D25B6D">
        <w:rPr>
          <w:sz w:val="22"/>
          <w:szCs w:val="22"/>
        </w:rPr>
        <w:t>)</w:t>
      </w:r>
      <w:r w:rsidR="001A18D9" w:rsidRPr="00D25B6D">
        <w:rPr>
          <w:sz w:val="22"/>
          <w:szCs w:val="22"/>
        </w:rPr>
        <w:t xml:space="preserve"> AND punis</w:t>
      </w:r>
      <w:r w:rsidRPr="00D25B6D">
        <w:rPr>
          <w:sz w:val="22"/>
          <w:szCs w:val="22"/>
        </w:rPr>
        <w:t xml:space="preserve">hment is less severe (5 years) than </w:t>
      </w:r>
      <w:r w:rsidRPr="00D25B6D">
        <w:rPr>
          <w:i/>
          <w:sz w:val="22"/>
          <w:szCs w:val="22"/>
        </w:rPr>
        <w:t>sexual assault</w:t>
      </w:r>
      <w:r w:rsidRPr="00D25B6D">
        <w:rPr>
          <w:sz w:val="22"/>
          <w:szCs w:val="22"/>
        </w:rPr>
        <w:t xml:space="preserve"> provision so this one is never used</w:t>
      </w:r>
    </w:p>
    <w:p w14:paraId="5F96925D" w14:textId="3A9910AE" w:rsidR="001B14EB" w:rsidRPr="00D25B6D" w:rsidRDefault="00267F52" w:rsidP="00E86016">
      <w:pPr>
        <w:pStyle w:val="ListParagraph"/>
        <w:numPr>
          <w:ilvl w:val="2"/>
          <w:numId w:val="47"/>
        </w:numPr>
        <w:ind w:right="-94"/>
        <w:rPr>
          <w:sz w:val="22"/>
          <w:szCs w:val="22"/>
        </w:rPr>
      </w:pPr>
      <w:r w:rsidRPr="00D25B6D">
        <w:rPr>
          <w:sz w:val="22"/>
          <w:szCs w:val="22"/>
        </w:rPr>
        <w:t xml:space="preserve">Concern that if no non-sent req. law would criminalize non-exploitative sexual relationship </w:t>
      </w:r>
      <w:proofErr w:type="spellStart"/>
      <w:r w:rsidRPr="00D25B6D">
        <w:rPr>
          <w:sz w:val="22"/>
          <w:szCs w:val="22"/>
        </w:rPr>
        <w:t>bw</w:t>
      </w:r>
      <w:proofErr w:type="spellEnd"/>
      <w:r w:rsidRPr="00D25B6D">
        <w:rPr>
          <w:sz w:val="22"/>
          <w:szCs w:val="22"/>
        </w:rPr>
        <w:t xml:space="preserve"> people with disabilities and their caregivers… so this was added to protect sexual autonomy of these women</w:t>
      </w:r>
    </w:p>
    <w:p w14:paraId="7787ADCB" w14:textId="6EA00536" w:rsidR="00103B05" w:rsidRPr="00D25B6D" w:rsidRDefault="00103B05" w:rsidP="00E86016">
      <w:pPr>
        <w:pStyle w:val="ListParagraph"/>
        <w:numPr>
          <w:ilvl w:val="1"/>
          <w:numId w:val="47"/>
        </w:numPr>
        <w:ind w:right="-94"/>
        <w:rPr>
          <w:sz w:val="22"/>
          <w:szCs w:val="22"/>
        </w:rPr>
      </w:pPr>
      <w:r w:rsidRPr="00D25B6D">
        <w:rPr>
          <w:sz w:val="22"/>
          <w:szCs w:val="22"/>
        </w:rPr>
        <w:t>Provision is just symbolic and of no real material difference – you can charge A with both</w:t>
      </w:r>
      <w:r w:rsidR="00213072" w:rsidRPr="00D25B6D">
        <w:rPr>
          <w:sz w:val="22"/>
          <w:szCs w:val="22"/>
        </w:rPr>
        <w:t xml:space="preserve"> (like in </w:t>
      </w:r>
      <w:proofErr w:type="spellStart"/>
      <w:r w:rsidR="00213072" w:rsidRPr="00D25B6D">
        <w:rPr>
          <w:i/>
          <w:sz w:val="22"/>
          <w:szCs w:val="22"/>
        </w:rPr>
        <w:t>Alsadi</w:t>
      </w:r>
      <w:proofErr w:type="spellEnd"/>
      <w:r w:rsidR="00213072" w:rsidRPr="00D25B6D">
        <w:rPr>
          <w:sz w:val="22"/>
          <w:szCs w:val="22"/>
        </w:rPr>
        <w:t>)</w:t>
      </w:r>
      <w:r w:rsidRPr="00D25B6D">
        <w:rPr>
          <w:sz w:val="22"/>
          <w:szCs w:val="22"/>
        </w:rPr>
        <w:t xml:space="preserve">, but can only convict him for one of them, so exploitation charge disappears since it is easier to convict for assault and punishment is heftier. </w:t>
      </w:r>
    </w:p>
    <w:p w14:paraId="4DA116EE" w14:textId="77777777" w:rsidR="00152C83" w:rsidRPr="00D25B6D" w:rsidRDefault="00152C83" w:rsidP="00E86016">
      <w:pPr>
        <w:ind w:right="-94"/>
        <w:rPr>
          <w:sz w:val="22"/>
          <w:szCs w:val="22"/>
        </w:rPr>
      </w:pPr>
    </w:p>
    <w:p w14:paraId="0D883A6E" w14:textId="334693E1" w:rsidR="00152C83" w:rsidRPr="00D25B6D" w:rsidRDefault="00506FB3" w:rsidP="00E86016">
      <w:pPr>
        <w:pStyle w:val="Heading2"/>
        <w:ind w:right="-94"/>
        <w:rPr>
          <w:szCs w:val="22"/>
        </w:rPr>
      </w:pPr>
      <w:bookmarkStart w:id="67" w:name="_Toc247075625"/>
      <w:r w:rsidRPr="00D25B6D">
        <w:rPr>
          <w:szCs w:val="22"/>
        </w:rPr>
        <w:t>Competence to Testify</w:t>
      </w:r>
      <w:bookmarkEnd w:id="67"/>
    </w:p>
    <w:p w14:paraId="68FC549A" w14:textId="6B427CF1" w:rsidR="00506FB3" w:rsidRPr="00D25B6D" w:rsidRDefault="00506FB3" w:rsidP="00E86016">
      <w:pPr>
        <w:ind w:right="-94"/>
        <w:rPr>
          <w:b/>
          <w:i/>
          <w:sz w:val="22"/>
          <w:szCs w:val="22"/>
        </w:rPr>
      </w:pPr>
      <w:r w:rsidRPr="00D25B6D">
        <w:rPr>
          <w:b/>
          <w:i/>
          <w:sz w:val="22"/>
          <w:szCs w:val="22"/>
        </w:rPr>
        <w:t>Canada Evidence Act:</w:t>
      </w:r>
    </w:p>
    <w:p w14:paraId="20A93571" w14:textId="77777777" w:rsidR="00506FB3" w:rsidRPr="00D25B6D" w:rsidRDefault="00506FB3" w:rsidP="00E86016">
      <w:pPr>
        <w:ind w:right="-94"/>
        <w:rPr>
          <w:sz w:val="22"/>
          <w:szCs w:val="22"/>
        </w:rPr>
      </w:pPr>
      <w:r w:rsidRPr="00D25B6D">
        <w:rPr>
          <w:b/>
          <w:bCs/>
          <w:sz w:val="22"/>
          <w:szCs w:val="22"/>
        </w:rPr>
        <w:t>Witness whose capacity is in question</w:t>
      </w:r>
    </w:p>
    <w:p w14:paraId="1673EB06" w14:textId="77777777" w:rsidR="00506FB3" w:rsidRPr="00D25B6D" w:rsidRDefault="00506FB3" w:rsidP="00E86016">
      <w:pPr>
        <w:ind w:right="-94"/>
        <w:rPr>
          <w:sz w:val="22"/>
          <w:szCs w:val="22"/>
        </w:rPr>
      </w:pPr>
      <w:r w:rsidRPr="00D25B6D">
        <w:rPr>
          <w:b/>
          <w:bCs/>
          <w:sz w:val="22"/>
          <w:szCs w:val="22"/>
        </w:rPr>
        <w:t>16.</w:t>
      </w:r>
      <w:r w:rsidRPr="00D25B6D">
        <w:rPr>
          <w:sz w:val="22"/>
          <w:szCs w:val="22"/>
        </w:rPr>
        <w:t xml:space="preserve"> (1) If a proposed witness is a person of fourteen years of age or older whose mental capacity is challenged, the court shall, before permitting the person to give evidence, conduct an inquiry to determine</w:t>
      </w:r>
    </w:p>
    <w:p w14:paraId="780BF6C7" w14:textId="77777777" w:rsidR="00506FB3" w:rsidRPr="00D25B6D" w:rsidRDefault="00506FB3" w:rsidP="00E86016">
      <w:pPr>
        <w:ind w:right="-94" w:firstLine="720"/>
        <w:rPr>
          <w:sz w:val="22"/>
          <w:szCs w:val="22"/>
        </w:rPr>
      </w:pPr>
      <w:r w:rsidRPr="00D25B6D">
        <w:rPr>
          <w:sz w:val="22"/>
          <w:szCs w:val="22"/>
        </w:rPr>
        <w:t>(</w:t>
      </w:r>
      <w:r w:rsidRPr="00D25B6D">
        <w:rPr>
          <w:i/>
          <w:iCs/>
          <w:sz w:val="22"/>
          <w:szCs w:val="22"/>
        </w:rPr>
        <w:t>a</w:t>
      </w:r>
      <w:r w:rsidRPr="00D25B6D">
        <w:rPr>
          <w:sz w:val="22"/>
          <w:szCs w:val="22"/>
        </w:rPr>
        <w:t>) whether the person understands the nature of an oath or a solemn affirmation; and</w:t>
      </w:r>
    </w:p>
    <w:p w14:paraId="7E0739EF" w14:textId="77777777" w:rsidR="00506FB3" w:rsidRPr="00D25B6D" w:rsidRDefault="00506FB3" w:rsidP="00E86016">
      <w:pPr>
        <w:ind w:right="-94" w:firstLine="720"/>
        <w:rPr>
          <w:sz w:val="22"/>
          <w:szCs w:val="22"/>
        </w:rPr>
      </w:pPr>
      <w:r w:rsidRPr="00D25B6D">
        <w:rPr>
          <w:sz w:val="22"/>
          <w:szCs w:val="22"/>
        </w:rPr>
        <w:t>(</w:t>
      </w:r>
      <w:r w:rsidRPr="00D25B6D">
        <w:rPr>
          <w:i/>
          <w:iCs/>
          <w:sz w:val="22"/>
          <w:szCs w:val="22"/>
        </w:rPr>
        <w:t>b</w:t>
      </w:r>
      <w:r w:rsidRPr="00D25B6D">
        <w:rPr>
          <w:sz w:val="22"/>
          <w:szCs w:val="22"/>
        </w:rPr>
        <w:t>) whether the person is able to communicate the evidence.</w:t>
      </w:r>
    </w:p>
    <w:p w14:paraId="76467996" w14:textId="77777777" w:rsidR="00506FB3" w:rsidRPr="00D25B6D" w:rsidRDefault="00506FB3" w:rsidP="00E86016">
      <w:pPr>
        <w:ind w:right="-94"/>
        <w:rPr>
          <w:sz w:val="22"/>
          <w:szCs w:val="22"/>
        </w:rPr>
      </w:pPr>
      <w:r w:rsidRPr="00D25B6D">
        <w:rPr>
          <w:b/>
          <w:bCs/>
          <w:sz w:val="22"/>
          <w:szCs w:val="22"/>
        </w:rPr>
        <w:t>Testimony under oath or solemn affirmation</w:t>
      </w:r>
    </w:p>
    <w:p w14:paraId="08B361C3" w14:textId="77777777" w:rsidR="00506FB3" w:rsidRPr="00D25B6D" w:rsidRDefault="00506FB3" w:rsidP="00E86016">
      <w:pPr>
        <w:ind w:right="-94"/>
        <w:rPr>
          <w:sz w:val="22"/>
          <w:szCs w:val="22"/>
        </w:rPr>
      </w:pPr>
      <w:r w:rsidRPr="00D25B6D">
        <w:rPr>
          <w:sz w:val="22"/>
          <w:szCs w:val="22"/>
        </w:rPr>
        <w:t>(2) A person referred to in subsection (1) who understands the nature of an oath or a solemn affirmation and is able to communicate the evidence shall testify under oath or solemn affirmation.</w:t>
      </w:r>
    </w:p>
    <w:p w14:paraId="64BA2977" w14:textId="77777777" w:rsidR="00506FB3" w:rsidRPr="00D25B6D" w:rsidRDefault="00506FB3" w:rsidP="00E86016">
      <w:pPr>
        <w:ind w:right="-94"/>
        <w:rPr>
          <w:sz w:val="22"/>
          <w:szCs w:val="22"/>
        </w:rPr>
      </w:pPr>
      <w:r w:rsidRPr="00D25B6D">
        <w:rPr>
          <w:b/>
          <w:bCs/>
          <w:sz w:val="22"/>
          <w:szCs w:val="22"/>
        </w:rPr>
        <w:t>Testimony on promise to tell truth</w:t>
      </w:r>
    </w:p>
    <w:p w14:paraId="54D599D7" w14:textId="77777777" w:rsidR="00506FB3" w:rsidRPr="00D25B6D" w:rsidRDefault="00506FB3" w:rsidP="00E86016">
      <w:pPr>
        <w:ind w:right="-94"/>
        <w:rPr>
          <w:sz w:val="22"/>
          <w:szCs w:val="22"/>
        </w:rPr>
      </w:pPr>
      <w:r w:rsidRPr="00D25B6D">
        <w:rPr>
          <w:sz w:val="22"/>
          <w:szCs w:val="22"/>
        </w:rPr>
        <w:t>(3) A person referred to in subsection (1) who does not understand the nature of an oath or a solemn affirmation but is able to communicate the evidence may, notwithstanding any provision of any Act requiring an oath or a solemn affirmation, testify on promising to tell the truth.</w:t>
      </w:r>
    </w:p>
    <w:p w14:paraId="217B9E41" w14:textId="77777777" w:rsidR="00506FB3" w:rsidRPr="00D25B6D" w:rsidRDefault="00506FB3" w:rsidP="00E86016">
      <w:pPr>
        <w:ind w:right="-94"/>
        <w:rPr>
          <w:sz w:val="22"/>
          <w:szCs w:val="22"/>
        </w:rPr>
      </w:pPr>
      <w:r w:rsidRPr="00D25B6D">
        <w:rPr>
          <w:b/>
          <w:bCs/>
          <w:sz w:val="22"/>
          <w:szCs w:val="22"/>
        </w:rPr>
        <w:t>Inability to testify</w:t>
      </w:r>
    </w:p>
    <w:p w14:paraId="1E72F297" w14:textId="77777777" w:rsidR="00506FB3" w:rsidRPr="00D25B6D" w:rsidRDefault="00506FB3" w:rsidP="00E86016">
      <w:pPr>
        <w:ind w:right="-94"/>
        <w:rPr>
          <w:sz w:val="22"/>
          <w:szCs w:val="22"/>
        </w:rPr>
      </w:pPr>
      <w:r w:rsidRPr="00D25B6D">
        <w:rPr>
          <w:sz w:val="22"/>
          <w:szCs w:val="22"/>
        </w:rPr>
        <w:t>(4) A person referred to in subsection (1) who neither understands the nature of an oath or a solemn affirmation nor is able to communicate the evidence shall not testify</w:t>
      </w:r>
    </w:p>
    <w:p w14:paraId="36DDE3F6" w14:textId="77777777" w:rsidR="00D04794" w:rsidRPr="00D25B6D" w:rsidRDefault="00D04794" w:rsidP="00E86016">
      <w:pPr>
        <w:ind w:right="-94"/>
        <w:rPr>
          <w:sz w:val="22"/>
          <w:szCs w:val="22"/>
        </w:rPr>
      </w:pPr>
    </w:p>
    <w:p w14:paraId="797F322D" w14:textId="76EBE1C4" w:rsidR="00D04794" w:rsidRPr="00D25B6D" w:rsidRDefault="00D04794" w:rsidP="00E86016">
      <w:pPr>
        <w:ind w:right="-94"/>
        <w:rPr>
          <w:b/>
          <w:sz w:val="22"/>
          <w:szCs w:val="22"/>
        </w:rPr>
      </w:pPr>
      <w:r w:rsidRPr="00D25B6D">
        <w:rPr>
          <w:b/>
          <w:sz w:val="22"/>
          <w:szCs w:val="22"/>
        </w:rPr>
        <w:t>Judicial History</w:t>
      </w:r>
    </w:p>
    <w:p w14:paraId="1FB4D213" w14:textId="762C51C4" w:rsidR="00D04794" w:rsidRPr="00D25B6D" w:rsidRDefault="00D04794" w:rsidP="00E86016">
      <w:pPr>
        <w:pStyle w:val="ListParagraph"/>
        <w:numPr>
          <w:ilvl w:val="0"/>
          <w:numId w:val="47"/>
        </w:numPr>
        <w:ind w:right="-94"/>
        <w:rPr>
          <w:sz w:val="22"/>
          <w:szCs w:val="22"/>
        </w:rPr>
      </w:pPr>
      <w:r w:rsidRPr="00D25B6D">
        <w:rPr>
          <w:sz w:val="22"/>
          <w:szCs w:val="22"/>
        </w:rPr>
        <w:t>historically, courts interpreted s. 16(3) as allowed TJ and defence counsel to examine the complainant about ability to understand promise to tell truth</w:t>
      </w:r>
      <w:r w:rsidR="0019626F" w:rsidRPr="00D25B6D">
        <w:rPr>
          <w:sz w:val="22"/>
          <w:szCs w:val="22"/>
        </w:rPr>
        <w:t xml:space="preserve">, but this changed with </w:t>
      </w:r>
      <w:r w:rsidR="0019626F" w:rsidRPr="00D25B6D">
        <w:rPr>
          <w:b/>
          <w:i/>
          <w:color w:val="0000FF"/>
          <w:sz w:val="22"/>
          <w:szCs w:val="22"/>
        </w:rPr>
        <w:t>DAI</w:t>
      </w:r>
      <w:r w:rsidR="0019626F" w:rsidRPr="00D25B6D">
        <w:rPr>
          <w:sz w:val="22"/>
          <w:szCs w:val="22"/>
        </w:rPr>
        <w:t>)</w:t>
      </w:r>
    </w:p>
    <w:p w14:paraId="23735B91" w14:textId="2F2215D5" w:rsidR="00D04794" w:rsidRPr="00D25B6D" w:rsidRDefault="00D04794" w:rsidP="00E86016">
      <w:pPr>
        <w:pStyle w:val="ListParagraph"/>
        <w:numPr>
          <w:ilvl w:val="1"/>
          <w:numId w:val="47"/>
        </w:numPr>
        <w:ind w:right="-94"/>
        <w:rPr>
          <w:sz w:val="22"/>
          <w:szCs w:val="22"/>
        </w:rPr>
      </w:pPr>
      <w:r w:rsidRPr="00D25B6D">
        <w:rPr>
          <w:sz w:val="22"/>
          <w:szCs w:val="22"/>
        </w:rPr>
        <w:t>have you ever told a lie? What happened when you tell a lie? Will you go to jail if you tell a lie? (abstract questions are difficult for persons with MD)</w:t>
      </w:r>
    </w:p>
    <w:p w14:paraId="5005B735" w14:textId="1720C46F" w:rsidR="00AB7286" w:rsidRPr="00D25B6D" w:rsidRDefault="00AB7286" w:rsidP="00E86016">
      <w:pPr>
        <w:pStyle w:val="ListParagraph"/>
        <w:numPr>
          <w:ilvl w:val="1"/>
          <w:numId w:val="47"/>
        </w:numPr>
        <w:ind w:right="-94"/>
        <w:rPr>
          <w:sz w:val="22"/>
          <w:szCs w:val="22"/>
        </w:rPr>
      </w:pPr>
      <w:r w:rsidRPr="00D25B6D">
        <w:rPr>
          <w:sz w:val="22"/>
          <w:szCs w:val="22"/>
        </w:rPr>
        <w:t xml:space="preserve">s. 16(7) dealing with </w:t>
      </w:r>
      <w:r w:rsidRPr="00D25B6D">
        <w:rPr>
          <w:i/>
          <w:sz w:val="22"/>
          <w:szCs w:val="22"/>
        </w:rPr>
        <w:t>child</w:t>
      </w:r>
      <w:r w:rsidRPr="00D25B6D">
        <w:rPr>
          <w:sz w:val="22"/>
          <w:szCs w:val="22"/>
        </w:rPr>
        <w:t xml:space="preserve"> witnesses, explicitly prohibits such questioning.</w:t>
      </w:r>
    </w:p>
    <w:p w14:paraId="5F1CA632" w14:textId="77777777" w:rsidR="00AB7286" w:rsidRPr="00D25B6D" w:rsidRDefault="00AB7286" w:rsidP="00E86016">
      <w:pPr>
        <w:ind w:right="-94"/>
        <w:rPr>
          <w:sz w:val="22"/>
          <w:szCs w:val="22"/>
        </w:rPr>
      </w:pPr>
    </w:p>
    <w:p w14:paraId="50CC87CE" w14:textId="75C9DC57" w:rsidR="00AB7286" w:rsidRPr="00D25B6D" w:rsidRDefault="00AB7286" w:rsidP="00E86016">
      <w:pPr>
        <w:pStyle w:val="Heading3"/>
        <w:ind w:right="-94"/>
        <w:rPr>
          <w:i w:val="0"/>
          <w:szCs w:val="22"/>
        </w:rPr>
      </w:pPr>
      <w:bookmarkStart w:id="68" w:name="_Toc247075626"/>
      <w:r w:rsidRPr="00D25B6D">
        <w:rPr>
          <w:szCs w:val="22"/>
        </w:rPr>
        <w:t>R v DAI</w:t>
      </w:r>
      <w:r w:rsidR="000F11D5" w:rsidRPr="00D25B6D">
        <w:rPr>
          <w:szCs w:val="22"/>
        </w:rPr>
        <w:t xml:space="preserve"> [2012 SCC]</w:t>
      </w:r>
      <w:r w:rsidR="006040C4" w:rsidRPr="00D25B6D">
        <w:rPr>
          <w:i w:val="0"/>
          <w:szCs w:val="22"/>
        </w:rPr>
        <w:t xml:space="preserve"> </w:t>
      </w:r>
      <w:r w:rsidR="006040C4" w:rsidRPr="00D25B6D">
        <w:rPr>
          <w:i w:val="0"/>
          <w:szCs w:val="22"/>
        </w:rPr>
        <w:sym w:font="Wingdings" w:char="F0E0"/>
      </w:r>
      <w:r w:rsidR="006040C4" w:rsidRPr="00D25B6D">
        <w:rPr>
          <w:i w:val="0"/>
          <w:szCs w:val="22"/>
        </w:rPr>
        <w:t xml:space="preserve"> cannot question ability to understand promise</w:t>
      </w:r>
      <w:bookmarkEnd w:id="68"/>
    </w:p>
    <w:p w14:paraId="5BE22C3F" w14:textId="62F9D9FB" w:rsidR="000F11D5" w:rsidRPr="00D25B6D" w:rsidRDefault="000F11D5" w:rsidP="00E86016">
      <w:pPr>
        <w:ind w:right="-94"/>
        <w:rPr>
          <w:sz w:val="22"/>
          <w:szCs w:val="22"/>
        </w:rPr>
      </w:pPr>
      <w:r w:rsidRPr="00D25B6D">
        <w:rPr>
          <w:b/>
          <w:sz w:val="22"/>
          <w:szCs w:val="22"/>
        </w:rPr>
        <w:t xml:space="preserve">Facts: </w:t>
      </w:r>
      <w:r w:rsidRPr="00D25B6D">
        <w:rPr>
          <w:sz w:val="22"/>
          <w:szCs w:val="22"/>
        </w:rPr>
        <w:t>A charged w sexual assault against 3 complainants, all with MDs</w:t>
      </w:r>
      <w:r w:rsidR="0019626F" w:rsidRPr="00D25B6D">
        <w:rPr>
          <w:sz w:val="22"/>
          <w:szCs w:val="22"/>
        </w:rPr>
        <w:t xml:space="preserve">. All 3 testified that A had sexually assaulted them. In each case the A was dating/living with </w:t>
      </w:r>
      <w:r w:rsidR="008F1FA3" w:rsidRPr="00D25B6D">
        <w:rPr>
          <w:sz w:val="22"/>
          <w:szCs w:val="22"/>
        </w:rPr>
        <w:t>their mother at time of alleged assault. They testified he played game involving him touching her beneath PJs</w:t>
      </w:r>
    </w:p>
    <w:p w14:paraId="5191ACBA" w14:textId="151F4155" w:rsidR="000F11D5" w:rsidRPr="00D25B6D" w:rsidRDefault="000F11D5" w:rsidP="00E86016">
      <w:pPr>
        <w:ind w:right="-94"/>
        <w:rPr>
          <w:sz w:val="22"/>
          <w:szCs w:val="22"/>
        </w:rPr>
      </w:pPr>
      <w:r w:rsidRPr="00D25B6D">
        <w:rPr>
          <w:b/>
          <w:sz w:val="22"/>
          <w:szCs w:val="22"/>
        </w:rPr>
        <w:t>Issue:</w:t>
      </w:r>
      <w:r w:rsidRPr="00D25B6D">
        <w:rPr>
          <w:sz w:val="22"/>
          <w:szCs w:val="22"/>
        </w:rPr>
        <w:t xml:space="preserve"> Whether adult witnesses can be examined on their ability to differentiate between truth and lies</w:t>
      </w:r>
    </w:p>
    <w:p w14:paraId="262C53E4" w14:textId="68CD1F57" w:rsidR="008F1FA3" w:rsidRPr="00D25B6D" w:rsidRDefault="008F1FA3" w:rsidP="00E86016">
      <w:pPr>
        <w:ind w:right="-94"/>
        <w:rPr>
          <w:sz w:val="22"/>
          <w:szCs w:val="22"/>
        </w:rPr>
      </w:pPr>
      <w:r w:rsidRPr="00D25B6D">
        <w:rPr>
          <w:b/>
          <w:sz w:val="22"/>
          <w:szCs w:val="22"/>
        </w:rPr>
        <w:t>Held:</w:t>
      </w:r>
      <w:r w:rsidRPr="00D25B6D">
        <w:rPr>
          <w:sz w:val="22"/>
          <w:szCs w:val="22"/>
        </w:rPr>
        <w:t xml:space="preserve"> TJ held they were not competent to testify; SCC yes competent</w:t>
      </w:r>
    </w:p>
    <w:p w14:paraId="7BAE4D01" w14:textId="268C250D" w:rsidR="008F1FA3" w:rsidRPr="00D25B6D" w:rsidRDefault="008F1FA3" w:rsidP="00E86016">
      <w:pPr>
        <w:ind w:right="-94"/>
        <w:rPr>
          <w:b/>
          <w:sz w:val="22"/>
          <w:szCs w:val="22"/>
        </w:rPr>
      </w:pPr>
      <w:r w:rsidRPr="00D25B6D">
        <w:rPr>
          <w:b/>
          <w:sz w:val="22"/>
          <w:szCs w:val="22"/>
        </w:rPr>
        <w:t>Analysis:</w:t>
      </w:r>
    </w:p>
    <w:p w14:paraId="20382FBD" w14:textId="47840F10" w:rsidR="008F1FA3" w:rsidRPr="00D25B6D" w:rsidRDefault="008F1FA3" w:rsidP="00E86016">
      <w:pPr>
        <w:pStyle w:val="ListParagraph"/>
        <w:numPr>
          <w:ilvl w:val="0"/>
          <w:numId w:val="47"/>
        </w:numPr>
        <w:ind w:right="-94"/>
        <w:rPr>
          <w:sz w:val="22"/>
          <w:szCs w:val="22"/>
        </w:rPr>
      </w:pPr>
      <w:r w:rsidRPr="00D25B6D">
        <w:rPr>
          <w:sz w:val="22"/>
          <w:szCs w:val="22"/>
        </w:rPr>
        <w:t xml:space="preserve">TJ: </w:t>
      </w:r>
      <w:r w:rsidR="003A72CA" w:rsidRPr="00D25B6D">
        <w:rPr>
          <w:sz w:val="22"/>
          <w:szCs w:val="22"/>
        </w:rPr>
        <w:t>complainant was able to communicate evidence and answer correctly various questions about her life, as questions got more abstract, she couldn’t answer question she previously could. She did not understand meaning of promise to tell truth (even though she never lied, she only said “I don’t know”)</w:t>
      </w:r>
    </w:p>
    <w:p w14:paraId="77C3534C" w14:textId="7614D3DB" w:rsidR="002E62ED" w:rsidRPr="00D25B6D" w:rsidRDefault="002E62ED" w:rsidP="00E86016">
      <w:pPr>
        <w:pStyle w:val="ListParagraph"/>
        <w:numPr>
          <w:ilvl w:val="1"/>
          <w:numId w:val="47"/>
        </w:numPr>
        <w:ind w:right="-94"/>
        <w:rPr>
          <w:sz w:val="22"/>
          <w:szCs w:val="22"/>
        </w:rPr>
      </w:pPr>
      <w:r w:rsidRPr="00D25B6D">
        <w:rPr>
          <w:sz w:val="22"/>
          <w:szCs w:val="22"/>
        </w:rPr>
        <w:t>Also excluded hearsay evidence of convo w teacher</w:t>
      </w:r>
    </w:p>
    <w:p w14:paraId="6D266C47" w14:textId="18106056" w:rsidR="002E62ED" w:rsidRPr="00D25B6D" w:rsidRDefault="002E62ED" w:rsidP="00E86016">
      <w:pPr>
        <w:pStyle w:val="ListParagraph"/>
        <w:numPr>
          <w:ilvl w:val="1"/>
          <w:numId w:val="47"/>
        </w:numPr>
        <w:ind w:right="-94"/>
        <w:rPr>
          <w:sz w:val="22"/>
          <w:szCs w:val="22"/>
        </w:rPr>
      </w:pPr>
      <w:r w:rsidRPr="00D25B6D">
        <w:rPr>
          <w:sz w:val="22"/>
          <w:szCs w:val="22"/>
        </w:rPr>
        <w:t>Case never got to trial, A acquitted</w:t>
      </w:r>
    </w:p>
    <w:p w14:paraId="0A202134" w14:textId="51F496B4" w:rsidR="003A72CA" w:rsidRPr="00D25B6D" w:rsidRDefault="003A72CA" w:rsidP="00E86016">
      <w:pPr>
        <w:pStyle w:val="ListParagraph"/>
        <w:numPr>
          <w:ilvl w:val="0"/>
          <w:numId w:val="47"/>
        </w:numPr>
        <w:ind w:right="-94"/>
        <w:rPr>
          <w:sz w:val="22"/>
          <w:szCs w:val="22"/>
        </w:rPr>
      </w:pPr>
      <w:r w:rsidRPr="00D25B6D">
        <w:rPr>
          <w:sz w:val="22"/>
          <w:szCs w:val="22"/>
        </w:rPr>
        <w:t xml:space="preserve">SCC: </w:t>
      </w:r>
      <w:r w:rsidR="002E62ED" w:rsidRPr="00D25B6D">
        <w:rPr>
          <w:sz w:val="22"/>
          <w:szCs w:val="22"/>
        </w:rPr>
        <w:t xml:space="preserve"> all that matters is that complainant can communicate evidence and promise to tell truth; do not read in further </w:t>
      </w:r>
      <w:proofErr w:type="spellStart"/>
      <w:r w:rsidR="002E62ED" w:rsidRPr="00D25B6D">
        <w:rPr>
          <w:sz w:val="22"/>
          <w:szCs w:val="22"/>
        </w:rPr>
        <w:t>reqs</w:t>
      </w:r>
      <w:proofErr w:type="spellEnd"/>
      <w:r w:rsidR="002E62ED" w:rsidRPr="00D25B6D">
        <w:rPr>
          <w:sz w:val="22"/>
          <w:szCs w:val="22"/>
        </w:rPr>
        <w:t>. Parliament does not say W should be questioned on understanding of promise</w:t>
      </w:r>
      <w:r w:rsidR="002B53D8" w:rsidRPr="00D25B6D">
        <w:rPr>
          <w:sz w:val="22"/>
          <w:szCs w:val="22"/>
        </w:rPr>
        <w:t>. Promise may have meaning even if W cannot articulate it in abstract terms</w:t>
      </w:r>
    </w:p>
    <w:p w14:paraId="474C8CBF" w14:textId="14D5D3D8" w:rsidR="002E62ED" w:rsidRPr="00D25B6D" w:rsidRDefault="002E62ED" w:rsidP="00E86016">
      <w:pPr>
        <w:pStyle w:val="ListParagraph"/>
        <w:numPr>
          <w:ilvl w:val="1"/>
          <w:numId w:val="47"/>
        </w:numPr>
        <w:ind w:right="-94"/>
        <w:rPr>
          <w:sz w:val="22"/>
          <w:szCs w:val="22"/>
        </w:rPr>
      </w:pPr>
      <w:r w:rsidRPr="00D25B6D">
        <w:rPr>
          <w:sz w:val="22"/>
          <w:szCs w:val="22"/>
        </w:rPr>
        <w:t>Dissent: promise is empty gesture if you cant investigate to ensure that they understand meaning of promise</w:t>
      </w:r>
    </w:p>
    <w:p w14:paraId="2F46604B" w14:textId="77777777" w:rsidR="002B53D8" w:rsidRPr="00D25B6D" w:rsidRDefault="002B53D8" w:rsidP="00E86016">
      <w:pPr>
        <w:ind w:right="-94"/>
        <w:rPr>
          <w:sz w:val="22"/>
          <w:szCs w:val="22"/>
        </w:rPr>
      </w:pPr>
    </w:p>
    <w:p w14:paraId="46A2D18D" w14:textId="47CC5B67" w:rsidR="002B53D8" w:rsidRPr="00D25B6D" w:rsidRDefault="002B53D8" w:rsidP="00E86016">
      <w:pPr>
        <w:pStyle w:val="Heading2"/>
        <w:ind w:right="-94"/>
        <w:rPr>
          <w:i/>
          <w:szCs w:val="22"/>
        </w:rPr>
      </w:pPr>
      <w:bookmarkStart w:id="69" w:name="_Toc247075627"/>
      <w:proofErr w:type="spellStart"/>
      <w:r w:rsidRPr="00D25B6D">
        <w:rPr>
          <w:i/>
          <w:szCs w:val="22"/>
        </w:rPr>
        <w:t>Crim</w:t>
      </w:r>
      <w:proofErr w:type="spellEnd"/>
      <w:r w:rsidRPr="00D25B6D">
        <w:rPr>
          <w:i/>
          <w:szCs w:val="22"/>
        </w:rPr>
        <w:t xml:space="preserve"> Code </w:t>
      </w:r>
      <w:r w:rsidR="008E0103" w:rsidRPr="00D25B6D">
        <w:rPr>
          <w:i/>
          <w:szCs w:val="22"/>
        </w:rPr>
        <w:t>Accommodation</w:t>
      </w:r>
      <w:r w:rsidRPr="00D25B6D">
        <w:rPr>
          <w:i/>
          <w:szCs w:val="22"/>
        </w:rPr>
        <w:t xml:space="preserve"> for some Barriers at Trial</w:t>
      </w:r>
      <w:bookmarkEnd w:id="69"/>
    </w:p>
    <w:p w14:paraId="4EEF7A37" w14:textId="46C74BB0" w:rsidR="00DB4CBA" w:rsidRPr="00D25B6D" w:rsidRDefault="003B09A8" w:rsidP="00E86016">
      <w:pPr>
        <w:ind w:right="-94"/>
        <w:rPr>
          <w:sz w:val="22"/>
          <w:szCs w:val="22"/>
        </w:rPr>
      </w:pPr>
      <w:r w:rsidRPr="00D25B6D">
        <w:rPr>
          <w:sz w:val="22"/>
          <w:szCs w:val="22"/>
        </w:rPr>
        <w:t>Accommodations</w:t>
      </w:r>
      <w:r w:rsidR="00DB4CBA" w:rsidRPr="00D25B6D">
        <w:rPr>
          <w:sz w:val="22"/>
          <w:szCs w:val="22"/>
        </w:rPr>
        <w:t xml:space="preserve"> for certain </w:t>
      </w:r>
      <w:proofErr w:type="spellStart"/>
      <w:r w:rsidR="00DB4CBA" w:rsidRPr="00D25B6D">
        <w:rPr>
          <w:sz w:val="22"/>
          <w:szCs w:val="22"/>
        </w:rPr>
        <w:t>Ws</w:t>
      </w:r>
      <w:proofErr w:type="spellEnd"/>
      <w:r w:rsidR="00DB4CBA" w:rsidRPr="00D25B6D">
        <w:rPr>
          <w:sz w:val="22"/>
          <w:szCs w:val="22"/>
        </w:rPr>
        <w:t xml:space="preserve"> began in 1987</w:t>
      </w:r>
      <w:r w:rsidR="00643983" w:rsidRPr="00D25B6D">
        <w:rPr>
          <w:sz w:val="22"/>
          <w:szCs w:val="22"/>
        </w:rPr>
        <w:t>. All have been challenged by the A as infringing right to fair trial, and all have been upheld as constitutional</w:t>
      </w:r>
    </w:p>
    <w:p w14:paraId="54307728" w14:textId="4583F0D3" w:rsidR="00DB4CBA" w:rsidRPr="00D25B6D" w:rsidRDefault="00DB4CBA" w:rsidP="00E86016">
      <w:pPr>
        <w:pStyle w:val="ListParagraph"/>
        <w:numPr>
          <w:ilvl w:val="0"/>
          <w:numId w:val="47"/>
        </w:numPr>
        <w:ind w:right="-94"/>
        <w:rPr>
          <w:sz w:val="22"/>
          <w:szCs w:val="22"/>
        </w:rPr>
      </w:pPr>
      <w:r w:rsidRPr="00D25B6D">
        <w:rPr>
          <w:sz w:val="22"/>
          <w:szCs w:val="22"/>
        </w:rPr>
        <w:t>testifying behind screen</w:t>
      </w:r>
    </w:p>
    <w:p w14:paraId="689B4D4B" w14:textId="61E45B85" w:rsidR="00DB4CBA" w:rsidRPr="00D25B6D" w:rsidRDefault="00DB4CBA" w:rsidP="00E86016">
      <w:pPr>
        <w:pStyle w:val="ListParagraph"/>
        <w:numPr>
          <w:ilvl w:val="0"/>
          <w:numId w:val="47"/>
        </w:numPr>
        <w:ind w:right="-94"/>
        <w:rPr>
          <w:sz w:val="22"/>
          <w:szCs w:val="22"/>
        </w:rPr>
      </w:pPr>
      <w:r w:rsidRPr="00D25B6D">
        <w:rPr>
          <w:sz w:val="22"/>
          <w:szCs w:val="22"/>
        </w:rPr>
        <w:t>use of support person (s. 486.1)</w:t>
      </w:r>
    </w:p>
    <w:p w14:paraId="75E15E1C" w14:textId="1097E731" w:rsidR="00DB4CBA" w:rsidRPr="00D25B6D" w:rsidRDefault="00DB4CBA" w:rsidP="00E86016">
      <w:pPr>
        <w:pStyle w:val="ListParagraph"/>
        <w:numPr>
          <w:ilvl w:val="1"/>
          <w:numId w:val="47"/>
        </w:numPr>
        <w:ind w:right="-94"/>
        <w:rPr>
          <w:sz w:val="22"/>
          <w:szCs w:val="22"/>
        </w:rPr>
      </w:pPr>
      <w:r w:rsidRPr="00D25B6D">
        <w:rPr>
          <w:sz w:val="22"/>
          <w:szCs w:val="22"/>
        </w:rPr>
        <w:t>rarely used! Support person does not answer, just supportive</w:t>
      </w:r>
    </w:p>
    <w:p w14:paraId="40FEBAC6" w14:textId="0AE49C0F" w:rsidR="008C7498" w:rsidRPr="00D25B6D" w:rsidRDefault="008C7498" w:rsidP="00E86016">
      <w:pPr>
        <w:pStyle w:val="ListParagraph"/>
        <w:numPr>
          <w:ilvl w:val="1"/>
          <w:numId w:val="47"/>
        </w:numPr>
        <w:ind w:right="-94"/>
        <w:rPr>
          <w:sz w:val="22"/>
          <w:szCs w:val="22"/>
        </w:rPr>
      </w:pPr>
      <w:r w:rsidRPr="00D25B6D">
        <w:rPr>
          <w:sz w:val="22"/>
          <w:szCs w:val="22"/>
        </w:rPr>
        <w:t xml:space="preserve">countries like Australia have full on intermediaries, who translate a lawyer’s question so that it is easier to understand for the W </w:t>
      </w:r>
    </w:p>
    <w:p w14:paraId="537D59A3" w14:textId="5EFB69DD" w:rsidR="008C7498" w:rsidRPr="00D25B6D" w:rsidRDefault="008C7498" w:rsidP="00E86016">
      <w:pPr>
        <w:pStyle w:val="ListParagraph"/>
        <w:numPr>
          <w:ilvl w:val="0"/>
          <w:numId w:val="47"/>
        </w:numPr>
        <w:ind w:right="-94"/>
        <w:rPr>
          <w:sz w:val="22"/>
          <w:szCs w:val="22"/>
        </w:rPr>
      </w:pPr>
      <w:r w:rsidRPr="00D25B6D">
        <w:rPr>
          <w:sz w:val="22"/>
          <w:szCs w:val="22"/>
        </w:rPr>
        <w:t>possibility of testifying from another location by video link (s. 486.2)</w:t>
      </w:r>
    </w:p>
    <w:p w14:paraId="7F4396C1" w14:textId="588437FF" w:rsidR="008C7498" w:rsidRPr="00D25B6D" w:rsidRDefault="008C7498" w:rsidP="00E86016">
      <w:pPr>
        <w:pStyle w:val="ListParagraph"/>
        <w:numPr>
          <w:ilvl w:val="0"/>
          <w:numId w:val="47"/>
        </w:numPr>
        <w:ind w:right="-94"/>
        <w:rPr>
          <w:sz w:val="22"/>
          <w:szCs w:val="22"/>
        </w:rPr>
      </w:pPr>
      <w:r w:rsidRPr="00D25B6D">
        <w:rPr>
          <w:sz w:val="22"/>
          <w:szCs w:val="22"/>
        </w:rPr>
        <w:t>admission of videotaped evidence (s. 715.1)</w:t>
      </w:r>
    </w:p>
    <w:p w14:paraId="6E1937F2" w14:textId="77777777" w:rsidR="008C7498" w:rsidRPr="00D25B6D" w:rsidRDefault="008C7498" w:rsidP="00E86016">
      <w:pPr>
        <w:ind w:right="-94"/>
        <w:rPr>
          <w:sz w:val="22"/>
          <w:szCs w:val="22"/>
        </w:rPr>
      </w:pPr>
    </w:p>
    <w:p w14:paraId="53E7A34E" w14:textId="7870B9FB" w:rsidR="00643983" w:rsidRPr="00D25B6D" w:rsidRDefault="00643983" w:rsidP="00E86016">
      <w:pPr>
        <w:ind w:right="-94"/>
        <w:rPr>
          <w:sz w:val="22"/>
          <w:szCs w:val="22"/>
        </w:rPr>
      </w:pPr>
      <w:r w:rsidRPr="00D25B6D">
        <w:rPr>
          <w:sz w:val="22"/>
          <w:szCs w:val="22"/>
        </w:rPr>
        <w:t xml:space="preserve">Problem: these tend to deal with comfort of W but not root problems. </w:t>
      </w:r>
    </w:p>
    <w:p w14:paraId="5ECAD5C1" w14:textId="77777777" w:rsidR="009B4C25" w:rsidRPr="00D25B6D" w:rsidRDefault="009B4C25" w:rsidP="00E86016">
      <w:pPr>
        <w:ind w:right="-94"/>
        <w:rPr>
          <w:sz w:val="22"/>
          <w:szCs w:val="22"/>
        </w:rPr>
      </w:pPr>
    </w:p>
    <w:p w14:paraId="26772FCC" w14:textId="29A5158D" w:rsidR="009B4C25" w:rsidRPr="00D25B6D" w:rsidRDefault="009B4C25" w:rsidP="00E86016">
      <w:pPr>
        <w:pStyle w:val="Heading2"/>
        <w:ind w:right="-94"/>
        <w:rPr>
          <w:szCs w:val="22"/>
        </w:rPr>
      </w:pPr>
      <w:bookmarkStart w:id="70" w:name="_Toc247075628"/>
      <w:r w:rsidRPr="00D25B6D">
        <w:rPr>
          <w:szCs w:val="22"/>
        </w:rPr>
        <w:t>Problems with Content of Testimony</w:t>
      </w:r>
      <w:bookmarkEnd w:id="70"/>
    </w:p>
    <w:p w14:paraId="4571610D" w14:textId="743979FD" w:rsidR="009B4C25" w:rsidRPr="00D25B6D" w:rsidRDefault="009B4C25" w:rsidP="00E86016">
      <w:pPr>
        <w:pStyle w:val="ListParagraph"/>
        <w:numPr>
          <w:ilvl w:val="0"/>
          <w:numId w:val="47"/>
        </w:numPr>
        <w:ind w:right="-94"/>
        <w:rPr>
          <w:sz w:val="22"/>
          <w:szCs w:val="22"/>
        </w:rPr>
      </w:pPr>
      <w:r w:rsidRPr="00D25B6D">
        <w:rPr>
          <w:sz w:val="22"/>
          <w:szCs w:val="22"/>
        </w:rPr>
        <w:t>no accommodation gets to the difficulties around testimony itself (other than perhaps videos of earlier interviews)</w:t>
      </w:r>
    </w:p>
    <w:p w14:paraId="6DF56058" w14:textId="3FFC2ED3" w:rsidR="009B4C25" w:rsidRPr="00D25B6D" w:rsidRDefault="009B4C25" w:rsidP="00E86016">
      <w:pPr>
        <w:pStyle w:val="ListParagraph"/>
        <w:numPr>
          <w:ilvl w:val="0"/>
          <w:numId w:val="47"/>
        </w:numPr>
        <w:ind w:right="-94"/>
        <w:rPr>
          <w:sz w:val="22"/>
          <w:szCs w:val="22"/>
        </w:rPr>
      </w:pPr>
      <w:r w:rsidRPr="00D25B6D">
        <w:rPr>
          <w:sz w:val="22"/>
          <w:szCs w:val="22"/>
        </w:rPr>
        <w:t xml:space="preserve">cross is challenging for </w:t>
      </w:r>
      <w:proofErr w:type="spellStart"/>
      <w:r w:rsidRPr="00D25B6D">
        <w:rPr>
          <w:sz w:val="22"/>
          <w:szCs w:val="22"/>
        </w:rPr>
        <w:t>Ws</w:t>
      </w:r>
      <w:proofErr w:type="spellEnd"/>
      <w:r w:rsidRPr="00D25B6D">
        <w:rPr>
          <w:sz w:val="22"/>
          <w:szCs w:val="22"/>
        </w:rPr>
        <w:t xml:space="preserve"> with MDs; essence of cross is to challenge/lead W in particular directions</w:t>
      </w:r>
    </w:p>
    <w:p w14:paraId="1FF61E7C" w14:textId="4E41A9A6" w:rsidR="009B4C25" w:rsidRPr="00D25B6D" w:rsidRDefault="009B4C25" w:rsidP="00E86016">
      <w:pPr>
        <w:pStyle w:val="ListParagraph"/>
        <w:numPr>
          <w:ilvl w:val="0"/>
          <w:numId w:val="47"/>
        </w:numPr>
        <w:ind w:right="-94"/>
        <w:rPr>
          <w:sz w:val="22"/>
          <w:szCs w:val="22"/>
        </w:rPr>
      </w:pPr>
      <w:r w:rsidRPr="00D25B6D">
        <w:rPr>
          <w:sz w:val="22"/>
          <w:szCs w:val="22"/>
        </w:rPr>
        <w:t xml:space="preserve">data shows </w:t>
      </w:r>
      <w:proofErr w:type="spellStart"/>
      <w:r w:rsidRPr="00D25B6D">
        <w:rPr>
          <w:sz w:val="22"/>
          <w:szCs w:val="22"/>
        </w:rPr>
        <w:t>Ws</w:t>
      </w:r>
      <w:proofErr w:type="spellEnd"/>
      <w:r w:rsidRPr="00D25B6D">
        <w:rPr>
          <w:sz w:val="22"/>
          <w:szCs w:val="22"/>
        </w:rPr>
        <w:t xml:space="preserve"> with MD do better with open ended questions</w:t>
      </w:r>
    </w:p>
    <w:p w14:paraId="489D1BD6" w14:textId="313173F3" w:rsidR="009B4C25" w:rsidRPr="00D25B6D" w:rsidRDefault="009B4C25" w:rsidP="00E86016">
      <w:pPr>
        <w:pStyle w:val="ListParagraph"/>
        <w:numPr>
          <w:ilvl w:val="0"/>
          <w:numId w:val="47"/>
        </w:numPr>
        <w:ind w:right="-94"/>
        <w:rPr>
          <w:sz w:val="22"/>
          <w:szCs w:val="22"/>
        </w:rPr>
      </w:pPr>
      <w:proofErr w:type="spellStart"/>
      <w:r w:rsidRPr="00D25B6D">
        <w:rPr>
          <w:sz w:val="22"/>
          <w:szCs w:val="22"/>
        </w:rPr>
        <w:t>Ws</w:t>
      </w:r>
      <w:proofErr w:type="spellEnd"/>
      <w:r w:rsidRPr="00D25B6D">
        <w:rPr>
          <w:sz w:val="22"/>
          <w:szCs w:val="22"/>
        </w:rPr>
        <w:t xml:space="preserve"> may have tendency to say yes if they don’t know the answer and agree with questioner, thus tendency to lead in cross is problematic</w:t>
      </w:r>
    </w:p>
    <w:p w14:paraId="7191CE01" w14:textId="6005266F" w:rsidR="00393AEE" w:rsidRPr="00D25B6D" w:rsidRDefault="00393AEE" w:rsidP="00E86016">
      <w:pPr>
        <w:pStyle w:val="Heading2"/>
        <w:ind w:right="-94"/>
        <w:rPr>
          <w:szCs w:val="22"/>
        </w:rPr>
      </w:pPr>
      <w:bookmarkStart w:id="71" w:name="_Toc247075629"/>
      <w:r w:rsidRPr="00D25B6D">
        <w:rPr>
          <w:szCs w:val="22"/>
        </w:rPr>
        <w:t>Consent</w:t>
      </w:r>
      <w:bookmarkEnd w:id="71"/>
    </w:p>
    <w:p w14:paraId="27C8DE4E" w14:textId="2650B890" w:rsidR="00393AEE" w:rsidRPr="00D25B6D" w:rsidRDefault="00393AEE" w:rsidP="00E86016">
      <w:pPr>
        <w:pStyle w:val="ListParagraph"/>
        <w:numPr>
          <w:ilvl w:val="0"/>
          <w:numId w:val="47"/>
        </w:numPr>
        <w:ind w:right="-94"/>
        <w:rPr>
          <w:sz w:val="22"/>
          <w:szCs w:val="22"/>
        </w:rPr>
      </w:pPr>
      <w:r w:rsidRPr="00D25B6D">
        <w:rPr>
          <w:sz w:val="22"/>
          <w:szCs w:val="22"/>
        </w:rPr>
        <w:t>s. 273.1(1) – voluntary agreement of complainant to engage in sexual activity in question</w:t>
      </w:r>
    </w:p>
    <w:p w14:paraId="11656078" w14:textId="1F0B024C" w:rsidR="00393AEE" w:rsidRPr="00D25B6D" w:rsidRDefault="00393AEE" w:rsidP="00E86016">
      <w:pPr>
        <w:pStyle w:val="ListParagraph"/>
        <w:numPr>
          <w:ilvl w:val="0"/>
          <w:numId w:val="47"/>
        </w:numPr>
        <w:ind w:right="-94"/>
        <w:rPr>
          <w:sz w:val="22"/>
          <w:szCs w:val="22"/>
        </w:rPr>
      </w:pPr>
      <w:r w:rsidRPr="00D25B6D">
        <w:rPr>
          <w:b/>
          <w:i/>
          <w:color w:val="0000FF"/>
          <w:sz w:val="22"/>
          <w:szCs w:val="22"/>
        </w:rPr>
        <w:t xml:space="preserve">R v </w:t>
      </w:r>
      <w:proofErr w:type="spellStart"/>
      <w:r w:rsidRPr="00D25B6D">
        <w:rPr>
          <w:b/>
          <w:i/>
          <w:color w:val="0000FF"/>
          <w:sz w:val="22"/>
          <w:szCs w:val="22"/>
        </w:rPr>
        <w:t>Ewanchuk</w:t>
      </w:r>
      <w:proofErr w:type="spellEnd"/>
      <w:r w:rsidRPr="00D25B6D">
        <w:rPr>
          <w:b/>
          <w:i/>
          <w:color w:val="0000FF"/>
          <w:sz w:val="22"/>
          <w:szCs w:val="22"/>
        </w:rPr>
        <w:t xml:space="preserve"> (SCC)</w:t>
      </w:r>
      <w:r w:rsidRPr="00D25B6D">
        <w:rPr>
          <w:sz w:val="22"/>
          <w:szCs w:val="22"/>
        </w:rPr>
        <w:t xml:space="preserve"> states that </w:t>
      </w:r>
      <w:proofErr w:type="spellStart"/>
      <w:r w:rsidRPr="00D25B6D">
        <w:rPr>
          <w:i/>
          <w:sz w:val="22"/>
          <w:szCs w:val="22"/>
        </w:rPr>
        <w:t>actus</w:t>
      </w:r>
      <w:proofErr w:type="spellEnd"/>
      <w:r w:rsidRPr="00D25B6D">
        <w:rPr>
          <w:i/>
          <w:sz w:val="22"/>
          <w:szCs w:val="22"/>
        </w:rPr>
        <w:t xml:space="preserve"> </w:t>
      </w:r>
      <w:proofErr w:type="spellStart"/>
      <w:r w:rsidRPr="00D25B6D">
        <w:rPr>
          <w:i/>
          <w:sz w:val="22"/>
          <w:szCs w:val="22"/>
        </w:rPr>
        <w:t>reus</w:t>
      </w:r>
      <w:proofErr w:type="spellEnd"/>
      <w:r w:rsidRPr="00D25B6D">
        <w:rPr>
          <w:sz w:val="22"/>
          <w:szCs w:val="22"/>
        </w:rPr>
        <w:t xml:space="preserve"> is to be assessed from the perspective of the complainant – did she </w:t>
      </w:r>
      <w:r w:rsidRPr="00D25B6D">
        <w:rPr>
          <w:i/>
          <w:sz w:val="22"/>
          <w:szCs w:val="22"/>
        </w:rPr>
        <w:t>want</w:t>
      </w:r>
      <w:r w:rsidRPr="00D25B6D">
        <w:rPr>
          <w:sz w:val="22"/>
          <w:szCs w:val="22"/>
        </w:rPr>
        <w:t xml:space="preserve"> the sexual activity to take place?</w:t>
      </w:r>
    </w:p>
    <w:p w14:paraId="0C6F25D5" w14:textId="6BCB28AF" w:rsidR="00393AEE" w:rsidRPr="00D25B6D" w:rsidRDefault="00393AEE" w:rsidP="00E86016">
      <w:pPr>
        <w:pStyle w:val="ListParagraph"/>
        <w:numPr>
          <w:ilvl w:val="1"/>
          <w:numId w:val="47"/>
        </w:numPr>
        <w:ind w:right="-94"/>
        <w:rPr>
          <w:sz w:val="22"/>
          <w:szCs w:val="22"/>
        </w:rPr>
      </w:pPr>
      <w:r w:rsidRPr="00D25B6D">
        <w:rPr>
          <w:sz w:val="22"/>
          <w:szCs w:val="22"/>
        </w:rPr>
        <w:t>No implied consent from behavior</w:t>
      </w:r>
    </w:p>
    <w:p w14:paraId="2CE517B4" w14:textId="061B3482" w:rsidR="00393AEE" w:rsidRPr="00D25B6D" w:rsidRDefault="00393AEE" w:rsidP="00E86016">
      <w:pPr>
        <w:pStyle w:val="ListParagraph"/>
        <w:numPr>
          <w:ilvl w:val="1"/>
          <w:numId w:val="47"/>
        </w:numPr>
        <w:ind w:right="-94"/>
        <w:rPr>
          <w:sz w:val="22"/>
          <w:szCs w:val="22"/>
        </w:rPr>
      </w:pPr>
      <w:r w:rsidRPr="00D25B6D">
        <w:rPr>
          <w:sz w:val="22"/>
          <w:szCs w:val="22"/>
        </w:rPr>
        <w:t>Submission, silence and passivity are NOT consent</w:t>
      </w:r>
    </w:p>
    <w:p w14:paraId="7B9EAF08" w14:textId="77777777" w:rsidR="00A54131" w:rsidRPr="00D25B6D" w:rsidRDefault="00A54131" w:rsidP="00E86016">
      <w:pPr>
        <w:pStyle w:val="ListParagraph"/>
        <w:ind w:left="1440" w:right="-94"/>
        <w:rPr>
          <w:sz w:val="22"/>
          <w:szCs w:val="22"/>
        </w:rPr>
      </w:pPr>
    </w:p>
    <w:p w14:paraId="4FE104BA" w14:textId="77777777" w:rsidR="00142705" w:rsidRPr="00D25B6D" w:rsidRDefault="00393AEE" w:rsidP="00E86016">
      <w:pPr>
        <w:ind w:right="-94"/>
        <w:rPr>
          <w:b/>
          <w:sz w:val="22"/>
          <w:szCs w:val="22"/>
        </w:rPr>
      </w:pPr>
      <w:r w:rsidRPr="00D25B6D">
        <w:rPr>
          <w:b/>
          <w:sz w:val="22"/>
          <w:szCs w:val="22"/>
        </w:rPr>
        <w:t>Problems around consent:</w:t>
      </w:r>
    </w:p>
    <w:p w14:paraId="40544317" w14:textId="10AB6D20" w:rsidR="00A54131" w:rsidRPr="00D25B6D" w:rsidRDefault="00142705" w:rsidP="00E86016">
      <w:pPr>
        <w:ind w:right="-94"/>
        <w:rPr>
          <w:b/>
          <w:sz w:val="22"/>
          <w:szCs w:val="22"/>
        </w:rPr>
      </w:pPr>
      <w:r w:rsidRPr="00D25B6D">
        <w:rPr>
          <w:sz w:val="22"/>
          <w:szCs w:val="22"/>
        </w:rPr>
        <w:t>C</w:t>
      </w:r>
      <w:r w:rsidR="00A54131" w:rsidRPr="00D25B6D">
        <w:rPr>
          <w:sz w:val="22"/>
          <w:szCs w:val="22"/>
        </w:rPr>
        <w:t>omplainant may not remember events, may not be able to communicate state of mind, may not have understood she had right to say no, may have complied b/c she was afraid she would lose access to caregiver or bus service, etc.</w:t>
      </w:r>
    </w:p>
    <w:p w14:paraId="1C2B0D84" w14:textId="77777777" w:rsidR="00142705" w:rsidRPr="00D25B6D" w:rsidRDefault="00142705" w:rsidP="00E86016">
      <w:pPr>
        <w:ind w:right="-94"/>
        <w:rPr>
          <w:sz w:val="22"/>
          <w:szCs w:val="22"/>
        </w:rPr>
      </w:pPr>
    </w:p>
    <w:p w14:paraId="2E88C6E6" w14:textId="2AF83FA0" w:rsidR="00142705" w:rsidRPr="00D25B6D" w:rsidRDefault="00423E3C" w:rsidP="00E86016">
      <w:pPr>
        <w:ind w:right="-94"/>
        <w:rPr>
          <w:b/>
          <w:sz w:val="22"/>
          <w:szCs w:val="22"/>
        </w:rPr>
      </w:pPr>
      <w:r w:rsidRPr="00D25B6D">
        <w:rPr>
          <w:b/>
          <w:sz w:val="22"/>
          <w:szCs w:val="22"/>
        </w:rPr>
        <w:t>Incapacity Negating Consent:</w:t>
      </w:r>
    </w:p>
    <w:p w14:paraId="12BAFFE9" w14:textId="0A06BE53" w:rsidR="00423E3C" w:rsidRPr="00D25B6D" w:rsidRDefault="00423E3C" w:rsidP="00E86016">
      <w:pPr>
        <w:ind w:right="-94"/>
        <w:rPr>
          <w:sz w:val="22"/>
          <w:szCs w:val="22"/>
        </w:rPr>
      </w:pPr>
      <w:r w:rsidRPr="00D25B6D">
        <w:rPr>
          <w:sz w:val="22"/>
          <w:szCs w:val="22"/>
        </w:rPr>
        <w:t>s. 273.1(2)</w:t>
      </w:r>
      <w:r w:rsidR="00737E7C" w:rsidRPr="00D25B6D">
        <w:rPr>
          <w:sz w:val="22"/>
          <w:szCs w:val="22"/>
        </w:rPr>
        <w:t xml:space="preserve"> No consent is obtained for the purposes of ss. 71-273, where:</w:t>
      </w:r>
    </w:p>
    <w:p w14:paraId="2E041EA1" w14:textId="309A1A54" w:rsidR="00737E7C" w:rsidRPr="00D25B6D" w:rsidRDefault="00737E7C" w:rsidP="00E86016">
      <w:pPr>
        <w:ind w:right="-94"/>
        <w:rPr>
          <w:sz w:val="22"/>
          <w:szCs w:val="22"/>
        </w:rPr>
      </w:pPr>
      <w:r w:rsidRPr="00D25B6D">
        <w:rPr>
          <w:sz w:val="22"/>
          <w:szCs w:val="22"/>
        </w:rPr>
        <w:tab/>
        <w:t>(b) the complainant is incapable of consent to activity</w:t>
      </w:r>
    </w:p>
    <w:p w14:paraId="0BBA2034" w14:textId="77777777" w:rsidR="00BF4D05" w:rsidRPr="00D25B6D" w:rsidRDefault="00BF4D05" w:rsidP="00E86016">
      <w:pPr>
        <w:ind w:right="-94"/>
        <w:rPr>
          <w:sz w:val="22"/>
          <w:szCs w:val="22"/>
        </w:rPr>
      </w:pPr>
    </w:p>
    <w:p w14:paraId="7E7229AD" w14:textId="7CB5DA4A" w:rsidR="00BF4D05" w:rsidRPr="00D25B6D" w:rsidRDefault="00BF4D05" w:rsidP="00E86016">
      <w:pPr>
        <w:ind w:right="-94"/>
        <w:rPr>
          <w:sz w:val="22"/>
          <w:szCs w:val="22"/>
        </w:rPr>
      </w:pPr>
      <w:r w:rsidRPr="00D25B6D">
        <w:rPr>
          <w:sz w:val="22"/>
          <w:szCs w:val="22"/>
        </w:rPr>
        <w:t>Incapacity = unconsciousness, intoxication, mental disability, etc.</w:t>
      </w:r>
    </w:p>
    <w:p w14:paraId="679F3DEB" w14:textId="3A5BB2A6" w:rsidR="008357A0" w:rsidRPr="00D25B6D" w:rsidRDefault="008357A0" w:rsidP="00E86016">
      <w:pPr>
        <w:pStyle w:val="ListParagraph"/>
        <w:numPr>
          <w:ilvl w:val="0"/>
          <w:numId w:val="47"/>
        </w:numPr>
        <w:ind w:right="-94"/>
        <w:rPr>
          <w:sz w:val="22"/>
          <w:szCs w:val="22"/>
        </w:rPr>
      </w:pPr>
      <w:r w:rsidRPr="00D25B6D">
        <w:rPr>
          <w:sz w:val="22"/>
          <w:szCs w:val="22"/>
        </w:rPr>
        <w:t>has been interpreted as all or nothing phenomenon – ex. A woman either has capacity to consent to sexual activity with</w:t>
      </w:r>
      <w:r w:rsidRPr="00D25B6D">
        <w:rPr>
          <w:i/>
          <w:sz w:val="22"/>
          <w:szCs w:val="22"/>
        </w:rPr>
        <w:t xml:space="preserve"> anyone</w:t>
      </w:r>
      <w:r w:rsidRPr="00D25B6D">
        <w:rPr>
          <w:sz w:val="22"/>
          <w:szCs w:val="22"/>
        </w:rPr>
        <w:t xml:space="preserve"> in </w:t>
      </w:r>
      <w:r w:rsidRPr="00D25B6D">
        <w:rPr>
          <w:i/>
          <w:sz w:val="22"/>
          <w:szCs w:val="22"/>
        </w:rPr>
        <w:t>all</w:t>
      </w:r>
      <w:r w:rsidRPr="00D25B6D">
        <w:rPr>
          <w:sz w:val="22"/>
          <w:szCs w:val="22"/>
        </w:rPr>
        <w:t xml:space="preserve"> circumstances</w:t>
      </w:r>
      <w:r w:rsidR="00B81770" w:rsidRPr="00D25B6D">
        <w:rPr>
          <w:sz w:val="22"/>
          <w:szCs w:val="22"/>
        </w:rPr>
        <w:t xml:space="preserve">, or does not have capacity to consent to </w:t>
      </w:r>
      <w:r w:rsidR="00B81770" w:rsidRPr="00D25B6D">
        <w:rPr>
          <w:i/>
          <w:sz w:val="22"/>
          <w:szCs w:val="22"/>
        </w:rPr>
        <w:t>anyone</w:t>
      </w:r>
      <w:r w:rsidR="00B81770" w:rsidRPr="00D25B6D">
        <w:rPr>
          <w:sz w:val="22"/>
          <w:szCs w:val="22"/>
        </w:rPr>
        <w:t>.</w:t>
      </w:r>
    </w:p>
    <w:p w14:paraId="1910F38A" w14:textId="118D960A" w:rsidR="00B81770" w:rsidRPr="00D25B6D" w:rsidRDefault="00B81770" w:rsidP="00E86016">
      <w:pPr>
        <w:pStyle w:val="ListParagraph"/>
        <w:numPr>
          <w:ilvl w:val="0"/>
          <w:numId w:val="47"/>
        </w:numPr>
        <w:ind w:right="-94"/>
        <w:rPr>
          <w:sz w:val="22"/>
          <w:szCs w:val="22"/>
        </w:rPr>
      </w:pPr>
      <w:r w:rsidRPr="00D25B6D">
        <w:rPr>
          <w:sz w:val="22"/>
          <w:szCs w:val="22"/>
        </w:rPr>
        <w:t>In Canada, don’t require much capacity to be able to consent</w:t>
      </w:r>
    </w:p>
    <w:p w14:paraId="50C07FE1" w14:textId="0FD3F47D" w:rsidR="00C043E4" w:rsidRPr="00D25B6D" w:rsidRDefault="00C043E4" w:rsidP="00E86016">
      <w:pPr>
        <w:pStyle w:val="ListParagraph"/>
        <w:numPr>
          <w:ilvl w:val="0"/>
          <w:numId w:val="47"/>
        </w:numPr>
        <w:ind w:right="-94"/>
        <w:rPr>
          <w:sz w:val="22"/>
          <w:szCs w:val="22"/>
        </w:rPr>
      </w:pPr>
      <w:r w:rsidRPr="00D25B6D">
        <w:rPr>
          <w:sz w:val="22"/>
          <w:szCs w:val="22"/>
        </w:rPr>
        <w:t xml:space="preserve">England has broader approach (HL) – situational – can consent to particular person in particular context. </w:t>
      </w:r>
      <w:proofErr w:type="spellStart"/>
      <w:r w:rsidRPr="00D25B6D">
        <w:rPr>
          <w:sz w:val="22"/>
          <w:szCs w:val="22"/>
        </w:rPr>
        <w:t>Eg</w:t>
      </w:r>
      <w:proofErr w:type="spellEnd"/>
      <w:r w:rsidRPr="00D25B6D">
        <w:rPr>
          <w:sz w:val="22"/>
          <w:szCs w:val="22"/>
        </w:rPr>
        <w:t xml:space="preserve">. woman might be able to consent to sex with bf, but not to sex with her psychiatrist who </w:t>
      </w:r>
      <w:r w:rsidR="007C2D21" w:rsidRPr="00D25B6D">
        <w:rPr>
          <w:sz w:val="22"/>
          <w:szCs w:val="22"/>
        </w:rPr>
        <w:t>is exploiting relationship</w:t>
      </w:r>
    </w:p>
    <w:p w14:paraId="0E9943E8" w14:textId="77777777" w:rsidR="003B76FC" w:rsidRPr="00D25B6D" w:rsidRDefault="003B76FC" w:rsidP="00E86016">
      <w:pPr>
        <w:ind w:right="-94"/>
        <w:rPr>
          <w:sz w:val="22"/>
          <w:szCs w:val="22"/>
        </w:rPr>
      </w:pPr>
    </w:p>
    <w:p w14:paraId="14FE3415" w14:textId="3EE3BC65" w:rsidR="003B76FC" w:rsidRPr="00D25B6D" w:rsidRDefault="003B76FC" w:rsidP="00E86016">
      <w:pPr>
        <w:ind w:right="-94"/>
        <w:rPr>
          <w:sz w:val="22"/>
          <w:szCs w:val="22"/>
        </w:rPr>
      </w:pPr>
      <w:r w:rsidRPr="00D25B6D">
        <w:rPr>
          <w:sz w:val="22"/>
          <w:szCs w:val="22"/>
        </w:rPr>
        <w:t xml:space="preserve">Capacity to say yes, </w:t>
      </w:r>
      <w:proofErr w:type="spellStart"/>
      <w:r w:rsidRPr="00D25B6D">
        <w:rPr>
          <w:sz w:val="22"/>
          <w:szCs w:val="22"/>
        </w:rPr>
        <w:t>vs</w:t>
      </w:r>
      <w:proofErr w:type="spellEnd"/>
      <w:r w:rsidRPr="00D25B6D">
        <w:rPr>
          <w:sz w:val="22"/>
          <w:szCs w:val="22"/>
        </w:rPr>
        <w:t xml:space="preserve"> capacity to say no</w:t>
      </w:r>
    </w:p>
    <w:p w14:paraId="7720C2F2" w14:textId="4C062D86" w:rsidR="003B76FC" w:rsidRPr="00D25B6D" w:rsidRDefault="003B76FC" w:rsidP="00E86016">
      <w:pPr>
        <w:pStyle w:val="ListParagraph"/>
        <w:numPr>
          <w:ilvl w:val="0"/>
          <w:numId w:val="47"/>
        </w:numPr>
        <w:ind w:right="-94"/>
        <w:rPr>
          <w:sz w:val="22"/>
          <w:szCs w:val="22"/>
        </w:rPr>
      </w:pPr>
      <w:r w:rsidRPr="00D25B6D">
        <w:rPr>
          <w:sz w:val="22"/>
          <w:szCs w:val="22"/>
        </w:rPr>
        <w:t>capacity to say no to sexual activity is even lower than capacity to say yes</w:t>
      </w:r>
    </w:p>
    <w:p w14:paraId="41BF398C" w14:textId="651140E7" w:rsidR="003B76FC" w:rsidRPr="00D25B6D" w:rsidRDefault="003B76FC" w:rsidP="00E86016">
      <w:pPr>
        <w:pStyle w:val="ListParagraph"/>
        <w:numPr>
          <w:ilvl w:val="0"/>
          <w:numId w:val="47"/>
        </w:numPr>
        <w:ind w:right="-94"/>
        <w:rPr>
          <w:sz w:val="22"/>
          <w:szCs w:val="22"/>
        </w:rPr>
      </w:pPr>
      <w:r w:rsidRPr="00D25B6D">
        <w:rPr>
          <w:sz w:val="22"/>
          <w:szCs w:val="22"/>
        </w:rPr>
        <w:t>a woman may understand that she does not want sexual activity to take place, but may not unde</w:t>
      </w:r>
      <w:r w:rsidR="00AE74CC" w:rsidRPr="00D25B6D">
        <w:rPr>
          <w:sz w:val="22"/>
          <w:szCs w:val="22"/>
        </w:rPr>
        <w:t>rstand the implication to sex. a</w:t>
      </w:r>
      <w:r w:rsidRPr="00D25B6D">
        <w:rPr>
          <w:sz w:val="22"/>
          <w:szCs w:val="22"/>
        </w:rPr>
        <w:t>ctivity enough to meet test for compet</w:t>
      </w:r>
      <w:r w:rsidR="002678BB" w:rsidRPr="00D25B6D">
        <w:rPr>
          <w:sz w:val="22"/>
          <w:szCs w:val="22"/>
        </w:rPr>
        <w:t>ence to consent</w:t>
      </w:r>
    </w:p>
    <w:p w14:paraId="0D36F14E" w14:textId="77777777" w:rsidR="007C2D21" w:rsidRPr="00D25B6D" w:rsidRDefault="007C2D21" w:rsidP="00E86016">
      <w:pPr>
        <w:ind w:right="-94"/>
        <w:rPr>
          <w:sz w:val="22"/>
          <w:szCs w:val="22"/>
        </w:rPr>
      </w:pPr>
    </w:p>
    <w:p w14:paraId="56375420" w14:textId="5738402B" w:rsidR="007C2D21" w:rsidRPr="00D25B6D" w:rsidRDefault="007C2D21" w:rsidP="00E86016">
      <w:pPr>
        <w:ind w:right="-94"/>
        <w:rPr>
          <w:b/>
          <w:sz w:val="22"/>
          <w:szCs w:val="22"/>
        </w:rPr>
      </w:pPr>
      <w:r w:rsidRPr="00D25B6D">
        <w:rPr>
          <w:b/>
          <w:sz w:val="22"/>
          <w:szCs w:val="22"/>
        </w:rPr>
        <w:t xml:space="preserve">Problems with </w:t>
      </w:r>
      <w:r w:rsidR="00E44F6E" w:rsidRPr="00D25B6D">
        <w:rPr>
          <w:b/>
          <w:sz w:val="22"/>
          <w:szCs w:val="22"/>
        </w:rPr>
        <w:t xml:space="preserve">Global </w:t>
      </w:r>
      <w:r w:rsidRPr="00D25B6D">
        <w:rPr>
          <w:b/>
          <w:sz w:val="22"/>
          <w:szCs w:val="22"/>
        </w:rPr>
        <w:t>Incapacity</w:t>
      </w:r>
      <w:r w:rsidR="00E44F6E" w:rsidRPr="00D25B6D">
        <w:rPr>
          <w:b/>
          <w:sz w:val="22"/>
          <w:szCs w:val="22"/>
        </w:rPr>
        <w:t xml:space="preserve"> Approach</w:t>
      </w:r>
    </w:p>
    <w:p w14:paraId="23A337B4" w14:textId="507C1035" w:rsidR="007C2D21" w:rsidRPr="00D25B6D" w:rsidRDefault="007C2D21" w:rsidP="00E86016">
      <w:pPr>
        <w:pStyle w:val="ListParagraph"/>
        <w:numPr>
          <w:ilvl w:val="0"/>
          <w:numId w:val="47"/>
        </w:numPr>
        <w:ind w:right="-94"/>
        <w:rPr>
          <w:sz w:val="22"/>
          <w:szCs w:val="22"/>
        </w:rPr>
      </w:pPr>
      <w:r w:rsidRPr="00D25B6D">
        <w:rPr>
          <w:sz w:val="22"/>
          <w:szCs w:val="22"/>
        </w:rPr>
        <w:t>if capacity is all or nothing, we limit the ability of women with MDs to engage in non-coercive sexual activity with partner of choice</w:t>
      </w:r>
    </w:p>
    <w:p w14:paraId="650B05D4" w14:textId="53416C4D" w:rsidR="007C2D21" w:rsidRPr="00D25B6D" w:rsidRDefault="007C2D21" w:rsidP="00E86016">
      <w:pPr>
        <w:pStyle w:val="ListParagraph"/>
        <w:numPr>
          <w:ilvl w:val="0"/>
          <w:numId w:val="47"/>
        </w:numPr>
        <w:ind w:right="-94"/>
        <w:rPr>
          <w:sz w:val="22"/>
          <w:szCs w:val="22"/>
        </w:rPr>
      </w:pPr>
      <w:r w:rsidRPr="00D25B6D">
        <w:rPr>
          <w:sz w:val="22"/>
          <w:szCs w:val="22"/>
        </w:rPr>
        <w:t>raises the stakes of an incapacity finding – it means that any sex with that woman is criminalized</w:t>
      </w:r>
    </w:p>
    <w:p w14:paraId="24029068" w14:textId="790A10F6" w:rsidR="00E44F6E" w:rsidRPr="00D25B6D" w:rsidRDefault="00E44F6E" w:rsidP="00E86016">
      <w:pPr>
        <w:pStyle w:val="ListParagraph"/>
        <w:numPr>
          <w:ilvl w:val="0"/>
          <w:numId w:val="47"/>
        </w:numPr>
        <w:ind w:right="-94"/>
        <w:rPr>
          <w:sz w:val="22"/>
          <w:szCs w:val="22"/>
        </w:rPr>
      </w:pPr>
      <w:proofErr w:type="spellStart"/>
      <w:r w:rsidRPr="00D25B6D">
        <w:rPr>
          <w:sz w:val="22"/>
          <w:szCs w:val="22"/>
        </w:rPr>
        <w:t>eg</w:t>
      </w:r>
      <w:proofErr w:type="spellEnd"/>
      <w:r w:rsidRPr="00D25B6D">
        <w:rPr>
          <w:sz w:val="22"/>
          <w:szCs w:val="22"/>
        </w:rPr>
        <w:t xml:space="preserve">. </w:t>
      </w:r>
      <w:proofErr w:type="spellStart"/>
      <w:r w:rsidRPr="00D25B6D">
        <w:rPr>
          <w:i/>
          <w:sz w:val="22"/>
          <w:szCs w:val="22"/>
        </w:rPr>
        <w:t>Alsadi</w:t>
      </w:r>
      <w:proofErr w:type="spellEnd"/>
      <w:r w:rsidRPr="00D25B6D">
        <w:rPr>
          <w:sz w:val="22"/>
          <w:szCs w:val="22"/>
        </w:rPr>
        <w:t xml:space="preserve"> case where court said woman could consent to sex with anyone because she had a bf</w:t>
      </w:r>
    </w:p>
    <w:p w14:paraId="4FB07E6E" w14:textId="77777777" w:rsidR="0039474B" w:rsidRPr="00D25B6D" w:rsidRDefault="0039474B" w:rsidP="00E86016">
      <w:pPr>
        <w:ind w:right="-94"/>
        <w:rPr>
          <w:sz w:val="22"/>
          <w:szCs w:val="22"/>
        </w:rPr>
      </w:pPr>
    </w:p>
    <w:p w14:paraId="6FC60E62" w14:textId="28F9B903" w:rsidR="0039474B" w:rsidRPr="00D25B6D" w:rsidRDefault="0039474B" w:rsidP="00E86016">
      <w:pPr>
        <w:ind w:right="-94"/>
        <w:rPr>
          <w:b/>
          <w:sz w:val="22"/>
          <w:szCs w:val="22"/>
        </w:rPr>
      </w:pPr>
      <w:r w:rsidRPr="00D25B6D">
        <w:rPr>
          <w:b/>
          <w:sz w:val="22"/>
          <w:szCs w:val="22"/>
        </w:rPr>
        <w:t>Nuanced approach: situational consent (</w:t>
      </w:r>
      <w:r w:rsidRPr="00D25B6D">
        <w:rPr>
          <w:b/>
          <w:i/>
          <w:sz w:val="22"/>
          <w:szCs w:val="22"/>
        </w:rPr>
        <w:t xml:space="preserve">Isabel Grant and Janine </w:t>
      </w:r>
      <w:proofErr w:type="spellStart"/>
      <w:r w:rsidRPr="00D25B6D">
        <w:rPr>
          <w:b/>
          <w:i/>
          <w:sz w:val="22"/>
          <w:szCs w:val="22"/>
        </w:rPr>
        <w:t>Benedet</w:t>
      </w:r>
      <w:proofErr w:type="spellEnd"/>
      <w:r w:rsidRPr="00D25B6D">
        <w:rPr>
          <w:b/>
          <w:i/>
          <w:sz w:val="22"/>
          <w:szCs w:val="22"/>
        </w:rPr>
        <w:t xml:space="preserve"> Article</w:t>
      </w:r>
      <w:r w:rsidRPr="00D25B6D">
        <w:rPr>
          <w:b/>
          <w:sz w:val="22"/>
          <w:szCs w:val="22"/>
        </w:rPr>
        <w:t>):</w:t>
      </w:r>
    </w:p>
    <w:p w14:paraId="1C22C5F5" w14:textId="3DB2756A" w:rsidR="0039474B" w:rsidRPr="00D25B6D" w:rsidRDefault="0039474B" w:rsidP="00E86016">
      <w:pPr>
        <w:pStyle w:val="ListParagraph"/>
        <w:numPr>
          <w:ilvl w:val="0"/>
          <w:numId w:val="47"/>
        </w:numPr>
        <w:ind w:right="-94"/>
        <w:rPr>
          <w:sz w:val="22"/>
          <w:szCs w:val="22"/>
        </w:rPr>
      </w:pPr>
      <w:r w:rsidRPr="00D25B6D">
        <w:rPr>
          <w:sz w:val="22"/>
          <w:szCs w:val="22"/>
        </w:rPr>
        <w:t xml:space="preserve">consent should be considered </w:t>
      </w:r>
      <w:proofErr w:type="spellStart"/>
      <w:r w:rsidRPr="00D25B6D">
        <w:rPr>
          <w:sz w:val="22"/>
          <w:szCs w:val="22"/>
        </w:rPr>
        <w:t>situationally</w:t>
      </w:r>
      <w:proofErr w:type="spellEnd"/>
      <w:r w:rsidRPr="00D25B6D">
        <w:rPr>
          <w:sz w:val="22"/>
          <w:szCs w:val="22"/>
        </w:rPr>
        <w:t xml:space="preserve"> – one does not consent to sex in </w:t>
      </w:r>
      <w:r w:rsidR="003B76FC" w:rsidRPr="00D25B6D">
        <w:rPr>
          <w:sz w:val="22"/>
          <w:szCs w:val="22"/>
        </w:rPr>
        <w:t xml:space="preserve">the abstract, but </w:t>
      </w:r>
      <w:proofErr w:type="spellStart"/>
      <w:r w:rsidR="003B76FC" w:rsidRPr="00D25B6D">
        <w:rPr>
          <w:sz w:val="22"/>
          <w:szCs w:val="22"/>
        </w:rPr>
        <w:t>situationally</w:t>
      </w:r>
      <w:proofErr w:type="spellEnd"/>
      <w:r w:rsidR="003B76FC" w:rsidRPr="00D25B6D">
        <w:rPr>
          <w:sz w:val="22"/>
          <w:szCs w:val="22"/>
        </w:rPr>
        <w:t xml:space="preserve"> – like UK and US courts are starting to recognize</w:t>
      </w:r>
    </w:p>
    <w:p w14:paraId="0AB0DA46" w14:textId="50F0F299" w:rsidR="002678BB" w:rsidRPr="00D25B6D" w:rsidRDefault="002678BB" w:rsidP="00E86016">
      <w:pPr>
        <w:pStyle w:val="ListParagraph"/>
        <w:numPr>
          <w:ilvl w:val="0"/>
          <w:numId w:val="47"/>
        </w:numPr>
        <w:ind w:right="-94"/>
        <w:rPr>
          <w:sz w:val="22"/>
          <w:szCs w:val="22"/>
        </w:rPr>
      </w:pPr>
      <w:r w:rsidRPr="00D25B6D">
        <w:rPr>
          <w:sz w:val="22"/>
          <w:szCs w:val="22"/>
        </w:rPr>
        <w:t>dangers of expanding concept of incapacity:</w:t>
      </w:r>
    </w:p>
    <w:p w14:paraId="4F642BCB" w14:textId="0AE49B88" w:rsidR="002678BB" w:rsidRPr="00D25B6D" w:rsidRDefault="002678BB" w:rsidP="00E86016">
      <w:pPr>
        <w:pStyle w:val="ListParagraph"/>
        <w:numPr>
          <w:ilvl w:val="1"/>
          <w:numId w:val="47"/>
        </w:numPr>
        <w:ind w:right="-94"/>
        <w:rPr>
          <w:sz w:val="22"/>
          <w:szCs w:val="22"/>
        </w:rPr>
      </w:pPr>
      <w:r w:rsidRPr="00D25B6D">
        <w:rPr>
          <w:sz w:val="22"/>
          <w:szCs w:val="22"/>
        </w:rPr>
        <w:t>danger of getting into scrutinizing the decisions of women with MDs in a way that we don’t scrutinize the decision of other women</w:t>
      </w:r>
    </w:p>
    <w:p w14:paraId="7F2F5784" w14:textId="47466733" w:rsidR="002678BB" w:rsidRPr="00D25B6D" w:rsidRDefault="0003233B" w:rsidP="00E86016">
      <w:pPr>
        <w:pStyle w:val="ListParagraph"/>
        <w:numPr>
          <w:ilvl w:val="1"/>
          <w:numId w:val="47"/>
        </w:numPr>
        <w:ind w:right="-94"/>
        <w:rPr>
          <w:sz w:val="22"/>
          <w:szCs w:val="22"/>
        </w:rPr>
      </w:pPr>
      <w:r w:rsidRPr="00D25B6D">
        <w:rPr>
          <w:sz w:val="22"/>
          <w:szCs w:val="22"/>
        </w:rPr>
        <w:t>women w/o disabilities are free to consent to sex even if it is exploitative</w:t>
      </w:r>
    </w:p>
    <w:p w14:paraId="089495E0" w14:textId="72F1EB89" w:rsidR="0003233B" w:rsidRPr="00D25B6D" w:rsidRDefault="0003233B" w:rsidP="00E86016">
      <w:pPr>
        <w:pStyle w:val="ListParagraph"/>
        <w:numPr>
          <w:ilvl w:val="1"/>
          <w:numId w:val="47"/>
        </w:numPr>
        <w:ind w:right="-94"/>
        <w:rPr>
          <w:sz w:val="22"/>
          <w:szCs w:val="22"/>
        </w:rPr>
      </w:pPr>
      <w:r w:rsidRPr="00D25B6D">
        <w:rPr>
          <w:sz w:val="22"/>
          <w:szCs w:val="22"/>
        </w:rPr>
        <w:t>important to scrutinize capacity to make decision, and not decision itself.</w:t>
      </w:r>
    </w:p>
    <w:p w14:paraId="45E5E912" w14:textId="77777777" w:rsidR="0003233B" w:rsidRPr="00D25B6D" w:rsidRDefault="0003233B" w:rsidP="00E86016">
      <w:pPr>
        <w:ind w:right="-94"/>
        <w:rPr>
          <w:sz w:val="22"/>
          <w:szCs w:val="22"/>
        </w:rPr>
      </w:pPr>
    </w:p>
    <w:p w14:paraId="74F92DCA" w14:textId="474CEE5C" w:rsidR="0003233B" w:rsidRPr="00D25B6D" w:rsidRDefault="0003233B" w:rsidP="00E86016">
      <w:pPr>
        <w:pStyle w:val="Heading2"/>
        <w:ind w:right="-94"/>
        <w:rPr>
          <w:szCs w:val="22"/>
        </w:rPr>
      </w:pPr>
      <w:bookmarkStart w:id="72" w:name="_Toc247075630"/>
      <w:r w:rsidRPr="00D25B6D">
        <w:rPr>
          <w:szCs w:val="22"/>
        </w:rPr>
        <w:t>Power, Trust &amp; Authority</w:t>
      </w:r>
      <w:bookmarkEnd w:id="72"/>
    </w:p>
    <w:p w14:paraId="71FE7C4D" w14:textId="77777777" w:rsidR="006040C4" w:rsidRPr="00D25B6D" w:rsidRDefault="006040C4" w:rsidP="00E86016">
      <w:pPr>
        <w:ind w:right="-94"/>
        <w:rPr>
          <w:sz w:val="22"/>
          <w:szCs w:val="22"/>
        </w:rPr>
      </w:pPr>
      <w:r w:rsidRPr="00D25B6D">
        <w:rPr>
          <w:sz w:val="22"/>
          <w:szCs w:val="22"/>
        </w:rPr>
        <w:t>s. 273.1(2) No consent is obtained for the purposes of ss. 71-273, where:</w:t>
      </w:r>
    </w:p>
    <w:p w14:paraId="165EA0D6" w14:textId="4A48F909" w:rsidR="0003233B" w:rsidRPr="00D25B6D" w:rsidRDefault="006040C4" w:rsidP="00E86016">
      <w:pPr>
        <w:ind w:left="720" w:right="-94"/>
        <w:rPr>
          <w:sz w:val="22"/>
          <w:szCs w:val="22"/>
        </w:rPr>
      </w:pPr>
      <w:r w:rsidRPr="00D25B6D">
        <w:rPr>
          <w:sz w:val="22"/>
          <w:szCs w:val="22"/>
        </w:rPr>
        <w:t xml:space="preserve">(c) the accused </w:t>
      </w:r>
      <w:r w:rsidRPr="00D25B6D">
        <w:rPr>
          <w:i/>
          <w:sz w:val="22"/>
          <w:szCs w:val="22"/>
        </w:rPr>
        <w:t>induces</w:t>
      </w:r>
      <w:r w:rsidRPr="00D25B6D">
        <w:rPr>
          <w:sz w:val="22"/>
          <w:szCs w:val="22"/>
        </w:rPr>
        <w:t xml:space="preserve"> the complainant to engage in the activity by abusing a position of trust, power or authority</w:t>
      </w:r>
    </w:p>
    <w:p w14:paraId="6C86A063" w14:textId="77777777" w:rsidR="006040C4" w:rsidRPr="00D25B6D" w:rsidRDefault="006040C4" w:rsidP="00E86016">
      <w:pPr>
        <w:ind w:right="-94"/>
        <w:rPr>
          <w:sz w:val="22"/>
          <w:szCs w:val="22"/>
        </w:rPr>
      </w:pPr>
    </w:p>
    <w:p w14:paraId="6F4DDFF8" w14:textId="1B6C9951" w:rsidR="002B53D8" w:rsidRPr="00D25B6D" w:rsidRDefault="006040C4" w:rsidP="00E86016">
      <w:pPr>
        <w:pStyle w:val="Heading3"/>
        <w:ind w:right="-94"/>
        <w:rPr>
          <w:szCs w:val="22"/>
        </w:rPr>
      </w:pPr>
      <w:bookmarkStart w:id="73" w:name="_Toc247075631"/>
      <w:r w:rsidRPr="00D25B6D">
        <w:rPr>
          <w:szCs w:val="22"/>
        </w:rPr>
        <w:t xml:space="preserve">R v </w:t>
      </w:r>
      <w:proofErr w:type="spellStart"/>
      <w:r w:rsidRPr="00D25B6D">
        <w:rPr>
          <w:szCs w:val="22"/>
        </w:rPr>
        <w:t>Alsadi</w:t>
      </w:r>
      <w:proofErr w:type="spellEnd"/>
      <w:r w:rsidRPr="00D25B6D">
        <w:rPr>
          <w:szCs w:val="22"/>
        </w:rPr>
        <w:t xml:space="preserve"> [2012, BCCA]</w:t>
      </w:r>
      <w:bookmarkEnd w:id="73"/>
    </w:p>
    <w:p w14:paraId="7845737E" w14:textId="58F7B69B" w:rsidR="006040C4" w:rsidRPr="00D25B6D" w:rsidRDefault="004203F5" w:rsidP="00E86016">
      <w:pPr>
        <w:ind w:right="-94"/>
        <w:rPr>
          <w:sz w:val="22"/>
          <w:szCs w:val="22"/>
        </w:rPr>
      </w:pPr>
      <w:r w:rsidRPr="00D25B6D">
        <w:rPr>
          <w:b/>
          <w:sz w:val="22"/>
          <w:szCs w:val="22"/>
        </w:rPr>
        <w:t>Facts:</w:t>
      </w:r>
      <w:r w:rsidRPr="00D25B6D">
        <w:rPr>
          <w:sz w:val="22"/>
          <w:szCs w:val="22"/>
        </w:rPr>
        <w:t xml:space="preserve"> </w:t>
      </w:r>
      <w:r w:rsidR="00A31247" w:rsidRPr="00D25B6D">
        <w:rPr>
          <w:sz w:val="22"/>
          <w:szCs w:val="22"/>
        </w:rPr>
        <w:t xml:space="preserve">A charged with sexual assault and sexual exploitation of person with disability. </w:t>
      </w:r>
      <w:r w:rsidRPr="00D25B6D">
        <w:rPr>
          <w:sz w:val="22"/>
          <w:szCs w:val="22"/>
        </w:rPr>
        <w:t xml:space="preserve">Woman had been civilly committed 20+ times in her life (49 </w:t>
      </w:r>
      <w:proofErr w:type="spellStart"/>
      <w:r w:rsidRPr="00D25B6D">
        <w:rPr>
          <w:sz w:val="22"/>
          <w:szCs w:val="22"/>
        </w:rPr>
        <w:t>yrs</w:t>
      </w:r>
      <w:proofErr w:type="spellEnd"/>
      <w:r w:rsidRPr="00D25B6D">
        <w:rPr>
          <w:sz w:val="22"/>
          <w:szCs w:val="22"/>
        </w:rPr>
        <w:t xml:space="preserve"> old)</w:t>
      </w:r>
      <w:r w:rsidR="00454FE8" w:rsidRPr="00D25B6D">
        <w:rPr>
          <w:sz w:val="22"/>
          <w:szCs w:val="22"/>
        </w:rPr>
        <w:t xml:space="preserve"> and was now committed in psych ward at VGH</w:t>
      </w:r>
      <w:r w:rsidRPr="00D25B6D">
        <w:rPr>
          <w:sz w:val="22"/>
          <w:szCs w:val="22"/>
        </w:rPr>
        <w:t>. She suffered from schizoaffective disorder, bipolar type</w:t>
      </w:r>
      <w:r w:rsidR="00454FE8" w:rsidRPr="00D25B6D">
        <w:rPr>
          <w:sz w:val="22"/>
          <w:szCs w:val="22"/>
        </w:rPr>
        <w:t xml:space="preserve">. She went out for smoke where she met security guard, doing his routine patrol. He persuaded her to go into dayroom, where he had key, and they had oral sex. </w:t>
      </w:r>
      <w:r w:rsidR="00C06CB9" w:rsidRPr="00D25B6D">
        <w:rPr>
          <w:sz w:val="22"/>
          <w:szCs w:val="22"/>
        </w:rPr>
        <w:t>He admitted that she did not want to go into day room, but he persuaded her b/c he was worried about being seen. He knew she was committed, but she “looked normal”</w:t>
      </w:r>
      <w:r w:rsidR="000F1835" w:rsidRPr="00D25B6D">
        <w:rPr>
          <w:sz w:val="22"/>
          <w:szCs w:val="22"/>
        </w:rPr>
        <w:t xml:space="preserve"> (testified that having sex with a “normal woman” takes [more time than 15 minutes]”)</w:t>
      </w:r>
    </w:p>
    <w:p w14:paraId="6C9D31E2" w14:textId="3135405A" w:rsidR="004203F5" w:rsidRPr="00D25B6D" w:rsidRDefault="004203F5" w:rsidP="00E86016">
      <w:pPr>
        <w:ind w:right="-94"/>
        <w:rPr>
          <w:b/>
          <w:sz w:val="22"/>
          <w:szCs w:val="22"/>
        </w:rPr>
      </w:pPr>
      <w:r w:rsidRPr="00D25B6D">
        <w:rPr>
          <w:b/>
          <w:sz w:val="22"/>
          <w:szCs w:val="22"/>
        </w:rPr>
        <w:t>Issue:</w:t>
      </w:r>
      <w:r w:rsidR="000F1835" w:rsidRPr="00D25B6D">
        <w:rPr>
          <w:b/>
          <w:sz w:val="22"/>
          <w:szCs w:val="22"/>
        </w:rPr>
        <w:t xml:space="preserve"> </w:t>
      </w:r>
      <w:r w:rsidR="000F1835" w:rsidRPr="00D25B6D">
        <w:rPr>
          <w:sz w:val="22"/>
          <w:szCs w:val="22"/>
        </w:rPr>
        <w:t>Was she competent to consent to someone with authority?</w:t>
      </w:r>
      <w:r w:rsidR="000F1835" w:rsidRPr="00D25B6D">
        <w:rPr>
          <w:b/>
          <w:sz w:val="22"/>
          <w:szCs w:val="22"/>
        </w:rPr>
        <w:t xml:space="preserve"> </w:t>
      </w:r>
    </w:p>
    <w:p w14:paraId="52BD0BBE" w14:textId="01B44C05" w:rsidR="004203F5" w:rsidRPr="00D25B6D" w:rsidRDefault="004203F5" w:rsidP="00E86016">
      <w:pPr>
        <w:ind w:right="-94"/>
        <w:rPr>
          <w:sz w:val="22"/>
          <w:szCs w:val="22"/>
        </w:rPr>
      </w:pPr>
      <w:r w:rsidRPr="00D25B6D">
        <w:rPr>
          <w:b/>
          <w:sz w:val="22"/>
          <w:szCs w:val="22"/>
        </w:rPr>
        <w:t>Held:</w:t>
      </w:r>
      <w:r w:rsidR="00067C1D" w:rsidRPr="00D25B6D">
        <w:rPr>
          <w:b/>
          <w:sz w:val="22"/>
          <w:szCs w:val="22"/>
        </w:rPr>
        <w:t xml:space="preserve"> </w:t>
      </w:r>
      <w:r w:rsidR="00067C1D" w:rsidRPr="00D25B6D">
        <w:rPr>
          <w:sz w:val="22"/>
          <w:szCs w:val="22"/>
        </w:rPr>
        <w:t>Overturned acquittal and ordered new trial</w:t>
      </w:r>
    </w:p>
    <w:p w14:paraId="575C834B" w14:textId="290722FC" w:rsidR="004203F5" w:rsidRPr="00D25B6D" w:rsidRDefault="004203F5" w:rsidP="00E86016">
      <w:pPr>
        <w:ind w:right="-94"/>
        <w:rPr>
          <w:b/>
          <w:sz w:val="22"/>
          <w:szCs w:val="22"/>
        </w:rPr>
      </w:pPr>
      <w:r w:rsidRPr="00D25B6D">
        <w:rPr>
          <w:b/>
          <w:sz w:val="22"/>
          <w:szCs w:val="22"/>
        </w:rPr>
        <w:t>Analysis:</w:t>
      </w:r>
    </w:p>
    <w:p w14:paraId="32254D7F" w14:textId="1F690288" w:rsidR="000F1835" w:rsidRPr="00D25B6D" w:rsidRDefault="000F1835" w:rsidP="00E86016">
      <w:pPr>
        <w:pStyle w:val="ListParagraph"/>
        <w:numPr>
          <w:ilvl w:val="0"/>
          <w:numId w:val="47"/>
        </w:numPr>
        <w:ind w:right="-94"/>
        <w:rPr>
          <w:sz w:val="22"/>
          <w:szCs w:val="22"/>
        </w:rPr>
      </w:pPr>
      <w:r w:rsidRPr="00D25B6D">
        <w:rPr>
          <w:sz w:val="22"/>
          <w:szCs w:val="22"/>
        </w:rPr>
        <w:t xml:space="preserve">TJ: </w:t>
      </w:r>
      <w:r w:rsidR="00F11040" w:rsidRPr="00D25B6D">
        <w:rPr>
          <w:sz w:val="22"/>
          <w:szCs w:val="22"/>
        </w:rPr>
        <w:t>found that complainant was sexual aggressor and since she had a bf, she was able to consent to sexual activity, therefore crown failed to prove non-consent</w:t>
      </w:r>
    </w:p>
    <w:p w14:paraId="1C87C656" w14:textId="777136C7" w:rsidR="00F11040" w:rsidRPr="00D25B6D" w:rsidRDefault="00F11040" w:rsidP="00E86016">
      <w:pPr>
        <w:pStyle w:val="ListParagraph"/>
        <w:numPr>
          <w:ilvl w:val="1"/>
          <w:numId w:val="47"/>
        </w:numPr>
        <w:ind w:right="-94"/>
        <w:rPr>
          <w:sz w:val="22"/>
          <w:szCs w:val="22"/>
        </w:rPr>
      </w:pPr>
      <w:r w:rsidRPr="00D25B6D">
        <w:rPr>
          <w:sz w:val="22"/>
          <w:szCs w:val="22"/>
        </w:rPr>
        <w:t xml:space="preserve">Relied on problematic myths/stereotypes… </w:t>
      </w:r>
      <w:r w:rsidR="00067C1D" w:rsidRPr="00D25B6D">
        <w:rPr>
          <w:sz w:val="22"/>
          <w:szCs w:val="22"/>
        </w:rPr>
        <w:t>complainant</w:t>
      </w:r>
      <w:r w:rsidRPr="00D25B6D">
        <w:rPr>
          <w:sz w:val="22"/>
          <w:szCs w:val="22"/>
        </w:rPr>
        <w:t xml:space="preserve"> had impulsive sexual encounters (impermissibly bringing in sexual history evidence, contrary to </w:t>
      </w:r>
      <w:r w:rsidRPr="00D25B6D">
        <w:rPr>
          <w:i/>
          <w:sz w:val="22"/>
          <w:szCs w:val="22"/>
        </w:rPr>
        <w:t>Evidence Act</w:t>
      </w:r>
      <w:r w:rsidRPr="00D25B6D">
        <w:rPr>
          <w:sz w:val="22"/>
          <w:szCs w:val="22"/>
        </w:rPr>
        <w:t>)</w:t>
      </w:r>
    </w:p>
    <w:p w14:paraId="08E3652C" w14:textId="1EB0F74C" w:rsidR="00934FBB" w:rsidRPr="00D25B6D" w:rsidRDefault="00934FBB" w:rsidP="00E86016">
      <w:pPr>
        <w:pStyle w:val="ListParagraph"/>
        <w:numPr>
          <w:ilvl w:val="1"/>
          <w:numId w:val="47"/>
        </w:numPr>
        <w:ind w:right="-94"/>
        <w:rPr>
          <w:sz w:val="22"/>
          <w:szCs w:val="22"/>
        </w:rPr>
      </w:pPr>
      <w:r w:rsidRPr="00D25B6D">
        <w:rPr>
          <w:sz w:val="22"/>
          <w:szCs w:val="22"/>
        </w:rPr>
        <w:t>Said there were no signs she was forced to go into day room, no signs of injury</w:t>
      </w:r>
    </w:p>
    <w:p w14:paraId="3E961503" w14:textId="3595ADA6" w:rsidR="00934FBB" w:rsidRPr="00D25B6D" w:rsidRDefault="00934FBB" w:rsidP="00E86016">
      <w:pPr>
        <w:pStyle w:val="ListParagraph"/>
        <w:numPr>
          <w:ilvl w:val="1"/>
          <w:numId w:val="47"/>
        </w:numPr>
        <w:ind w:right="-94"/>
        <w:rPr>
          <w:sz w:val="22"/>
          <w:szCs w:val="22"/>
        </w:rPr>
      </w:pPr>
      <w:r w:rsidRPr="00D25B6D">
        <w:rPr>
          <w:sz w:val="22"/>
          <w:szCs w:val="22"/>
        </w:rPr>
        <w:t>She did not report assault to group of security guards she saw right away (even though established law that failure to report immediately does not vitiate credibility)</w:t>
      </w:r>
    </w:p>
    <w:p w14:paraId="1FCA7921" w14:textId="539A988B" w:rsidR="00934FBB" w:rsidRPr="00D25B6D" w:rsidRDefault="00934FBB" w:rsidP="00E86016">
      <w:pPr>
        <w:pStyle w:val="ListParagraph"/>
        <w:numPr>
          <w:ilvl w:val="1"/>
          <w:numId w:val="47"/>
        </w:numPr>
        <w:ind w:right="-94"/>
        <w:rPr>
          <w:sz w:val="22"/>
          <w:szCs w:val="22"/>
        </w:rPr>
      </w:pPr>
      <w:r w:rsidRPr="00D25B6D">
        <w:rPr>
          <w:sz w:val="22"/>
          <w:szCs w:val="22"/>
        </w:rPr>
        <w:t>After finding consent, TJ considered power, trust &amp; authority</w:t>
      </w:r>
      <w:r w:rsidR="006F1D85" w:rsidRPr="00D25B6D">
        <w:rPr>
          <w:sz w:val="22"/>
          <w:szCs w:val="22"/>
        </w:rPr>
        <w:t xml:space="preserve"> – A was in position of authority to enforce obedience but when he met complainant, he was conducting routine patrol and would not have had authority to restrain her. </w:t>
      </w:r>
    </w:p>
    <w:p w14:paraId="6CDAF59E" w14:textId="7CD514C2" w:rsidR="006F1D85" w:rsidRPr="00D25B6D" w:rsidRDefault="006F1D85" w:rsidP="00E86016">
      <w:pPr>
        <w:pStyle w:val="ListParagraph"/>
        <w:numPr>
          <w:ilvl w:val="1"/>
          <w:numId w:val="47"/>
        </w:numPr>
        <w:ind w:right="-94"/>
        <w:rPr>
          <w:sz w:val="22"/>
          <w:szCs w:val="22"/>
        </w:rPr>
      </w:pPr>
      <w:r w:rsidRPr="00D25B6D">
        <w:rPr>
          <w:sz w:val="22"/>
          <w:szCs w:val="22"/>
        </w:rPr>
        <w:t>TJ said they only knew each</w:t>
      </w:r>
      <w:r w:rsidR="00067C1D" w:rsidRPr="00D25B6D">
        <w:rPr>
          <w:sz w:val="22"/>
          <w:szCs w:val="22"/>
        </w:rPr>
        <w:t xml:space="preserve"> </w:t>
      </w:r>
      <w:r w:rsidRPr="00D25B6D">
        <w:rPr>
          <w:sz w:val="22"/>
          <w:szCs w:val="22"/>
        </w:rPr>
        <w:t>other for 15 minutes, so no time for relationship of trust to develop, and also since complainant was older than A, no trust relationship</w:t>
      </w:r>
    </w:p>
    <w:p w14:paraId="4D4F772A" w14:textId="290D0CB1" w:rsidR="00067C1D" w:rsidRPr="00D25B6D" w:rsidRDefault="00067C1D" w:rsidP="00E86016">
      <w:pPr>
        <w:pStyle w:val="ListParagraph"/>
        <w:numPr>
          <w:ilvl w:val="0"/>
          <w:numId w:val="47"/>
        </w:numPr>
        <w:ind w:right="-94"/>
        <w:rPr>
          <w:sz w:val="22"/>
          <w:szCs w:val="22"/>
        </w:rPr>
      </w:pPr>
      <w:r w:rsidRPr="00D25B6D">
        <w:rPr>
          <w:sz w:val="22"/>
          <w:szCs w:val="22"/>
        </w:rPr>
        <w:t xml:space="preserve">BCCA: TJ should have looked at power, trust and authority as </w:t>
      </w:r>
      <w:r w:rsidRPr="00D25B6D">
        <w:rPr>
          <w:i/>
          <w:sz w:val="22"/>
          <w:szCs w:val="22"/>
        </w:rPr>
        <w:t>distinct elements</w:t>
      </w:r>
      <w:r w:rsidRPr="00D25B6D">
        <w:rPr>
          <w:sz w:val="22"/>
          <w:szCs w:val="22"/>
        </w:rPr>
        <w:t>, each one independently</w:t>
      </w:r>
    </w:p>
    <w:p w14:paraId="4A62844A" w14:textId="5EB696AC" w:rsidR="00AB20CB" w:rsidRPr="00D25B6D" w:rsidRDefault="00AB20CB" w:rsidP="00E86016">
      <w:pPr>
        <w:pStyle w:val="ListParagraph"/>
        <w:numPr>
          <w:ilvl w:val="1"/>
          <w:numId w:val="47"/>
        </w:numPr>
        <w:ind w:right="-94"/>
        <w:rPr>
          <w:sz w:val="22"/>
          <w:szCs w:val="22"/>
        </w:rPr>
      </w:pPr>
      <w:r w:rsidRPr="00D25B6D">
        <w:rPr>
          <w:sz w:val="22"/>
          <w:szCs w:val="22"/>
        </w:rPr>
        <w:t xml:space="preserve">Question is whether she was </w:t>
      </w:r>
      <w:r w:rsidRPr="00D25B6D">
        <w:rPr>
          <w:i/>
          <w:sz w:val="22"/>
          <w:szCs w:val="22"/>
        </w:rPr>
        <w:t>induced</w:t>
      </w:r>
      <w:r w:rsidRPr="00D25B6D">
        <w:rPr>
          <w:sz w:val="22"/>
          <w:szCs w:val="22"/>
        </w:rPr>
        <w:t xml:space="preserve"> to agree to sex because of one of the 3</w:t>
      </w:r>
    </w:p>
    <w:p w14:paraId="1DBF3867" w14:textId="42C85874" w:rsidR="00AB20CB" w:rsidRPr="00D25B6D" w:rsidRDefault="00AB20CB" w:rsidP="00E86016">
      <w:pPr>
        <w:pStyle w:val="ListParagraph"/>
        <w:numPr>
          <w:ilvl w:val="1"/>
          <w:numId w:val="47"/>
        </w:numPr>
        <w:ind w:right="-94"/>
        <w:rPr>
          <w:sz w:val="22"/>
          <w:szCs w:val="22"/>
        </w:rPr>
      </w:pPr>
      <w:r w:rsidRPr="00D25B6D">
        <w:rPr>
          <w:sz w:val="22"/>
          <w:szCs w:val="22"/>
        </w:rPr>
        <w:t>Left open possibility that she could have consented in this context despite trust, power and authority</w:t>
      </w:r>
    </w:p>
    <w:p w14:paraId="1AF64045" w14:textId="6D0B0239" w:rsidR="00AB20CB" w:rsidRPr="00D25B6D" w:rsidRDefault="00AB20CB" w:rsidP="00E86016">
      <w:pPr>
        <w:ind w:right="-94"/>
        <w:rPr>
          <w:sz w:val="22"/>
          <w:szCs w:val="22"/>
        </w:rPr>
      </w:pPr>
      <w:r w:rsidRPr="00D25B6D">
        <w:rPr>
          <w:b/>
          <w:sz w:val="22"/>
          <w:szCs w:val="22"/>
        </w:rPr>
        <w:t>Isabel’s comments:</w:t>
      </w:r>
      <w:r w:rsidRPr="00D25B6D">
        <w:rPr>
          <w:sz w:val="22"/>
          <w:szCs w:val="22"/>
        </w:rPr>
        <w:t xml:space="preserve"> incredibly difficult for woman to separate out </w:t>
      </w:r>
      <w:r w:rsidRPr="00D25B6D">
        <w:rPr>
          <w:i/>
          <w:sz w:val="22"/>
          <w:szCs w:val="22"/>
        </w:rPr>
        <w:t>why</w:t>
      </w:r>
      <w:r w:rsidRPr="00D25B6D">
        <w:rPr>
          <w:sz w:val="22"/>
          <w:szCs w:val="22"/>
        </w:rPr>
        <w:t xml:space="preserve"> they agreed – was it only because he was security guard? </w:t>
      </w:r>
      <w:r w:rsidR="005418E4" w:rsidRPr="00D25B6D">
        <w:rPr>
          <w:sz w:val="22"/>
          <w:szCs w:val="22"/>
        </w:rPr>
        <w:t>Inducement hard to prove.</w:t>
      </w:r>
    </w:p>
    <w:p w14:paraId="16C3B532" w14:textId="38F12A79" w:rsidR="005418E4" w:rsidRPr="00D25B6D" w:rsidRDefault="005418E4" w:rsidP="00E86016">
      <w:pPr>
        <w:pStyle w:val="ListParagraph"/>
        <w:numPr>
          <w:ilvl w:val="0"/>
          <w:numId w:val="47"/>
        </w:numPr>
        <w:ind w:right="-94"/>
        <w:rPr>
          <w:sz w:val="22"/>
          <w:szCs w:val="22"/>
        </w:rPr>
      </w:pPr>
      <w:r w:rsidRPr="00D25B6D">
        <w:rPr>
          <w:sz w:val="22"/>
          <w:szCs w:val="22"/>
        </w:rPr>
        <w:t xml:space="preserve">another issue – courts only go to inducement IF they first find consent – problematic because it misunderstand the power/trust relationship which may have meant that there is no consent to begin with. Saying that there was consent may taint how you see the entire encounter. </w:t>
      </w:r>
    </w:p>
    <w:p w14:paraId="39C440A7" w14:textId="1486C11D" w:rsidR="004D7611" w:rsidRPr="00D25B6D" w:rsidRDefault="004D7611" w:rsidP="00E86016">
      <w:pPr>
        <w:pStyle w:val="ListParagraph"/>
        <w:numPr>
          <w:ilvl w:val="0"/>
          <w:numId w:val="47"/>
        </w:numPr>
        <w:ind w:right="-94"/>
        <w:rPr>
          <w:sz w:val="22"/>
          <w:szCs w:val="22"/>
        </w:rPr>
      </w:pPr>
      <w:r w:rsidRPr="00D25B6D">
        <w:rPr>
          <w:sz w:val="22"/>
          <w:szCs w:val="22"/>
        </w:rPr>
        <w:t xml:space="preserve">If situation consent analysis had been applied by TJ, instead of saying she had a bf so she could consent, maybe would say that it is different when you are civilly committed and the man in question has the authority to restrain you, and having been committed 20+ times, she may very well have seen him restraining others or herself </w:t>
      </w:r>
    </w:p>
    <w:p w14:paraId="734583F8" w14:textId="3B06F22A" w:rsidR="00AB13E9" w:rsidRPr="00D25B6D" w:rsidRDefault="00AB13E9" w:rsidP="00E86016">
      <w:pPr>
        <w:pStyle w:val="ListParagraph"/>
        <w:numPr>
          <w:ilvl w:val="0"/>
          <w:numId w:val="47"/>
        </w:numPr>
        <w:ind w:right="-94"/>
        <w:rPr>
          <w:sz w:val="22"/>
          <w:szCs w:val="22"/>
        </w:rPr>
      </w:pPr>
      <w:r w:rsidRPr="00D25B6D">
        <w:rPr>
          <w:sz w:val="22"/>
          <w:szCs w:val="22"/>
        </w:rPr>
        <w:t xml:space="preserve">Maybe the </w:t>
      </w:r>
      <w:proofErr w:type="spellStart"/>
      <w:r w:rsidRPr="00D25B6D">
        <w:rPr>
          <w:sz w:val="22"/>
          <w:szCs w:val="22"/>
        </w:rPr>
        <w:t>msg</w:t>
      </w:r>
      <w:proofErr w:type="spellEnd"/>
      <w:r w:rsidRPr="00D25B6D">
        <w:rPr>
          <w:sz w:val="22"/>
          <w:szCs w:val="22"/>
        </w:rPr>
        <w:t xml:space="preserve"> should be if you work in hospital, do not have sex with patients, especially those you know have limited cognitive capacity</w:t>
      </w:r>
    </w:p>
    <w:p w14:paraId="14850595" w14:textId="67DDD93E" w:rsidR="00AB13E9" w:rsidRDefault="00AB13E9" w:rsidP="00E86016">
      <w:pPr>
        <w:pStyle w:val="ListParagraph"/>
        <w:numPr>
          <w:ilvl w:val="0"/>
          <w:numId w:val="47"/>
        </w:numPr>
        <w:ind w:right="-94"/>
        <w:rPr>
          <w:sz w:val="22"/>
          <w:szCs w:val="22"/>
        </w:rPr>
      </w:pPr>
      <w:r w:rsidRPr="00D25B6D">
        <w:rPr>
          <w:sz w:val="22"/>
          <w:szCs w:val="22"/>
        </w:rPr>
        <w:t>Problem: issue boils down to whether we protect women from exploitation or support them in making sexual autonomous decisions.</w:t>
      </w:r>
    </w:p>
    <w:p w14:paraId="4A6489E8" w14:textId="77777777" w:rsidR="00E04683" w:rsidRDefault="00E04683" w:rsidP="00E04683">
      <w:pPr>
        <w:ind w:right="-421"/>
        <w:rPr>
          <w:sz w:val="22"/>
          <w:szCs w:val="22"/>
        </w:rPr>
      </w:pPr>
    </w:p>
    <w:p w14:paraId="771F5997" w14:textId="53A2F5EC" w:rsidR="00E04683" w:rsidRPr="002640AA" w:rsidRDefault="00E04683" w:rsidP="00E04683">
      <w:pPr>
        <w:pStyle w:val="Heading1"/>
        <w:rPr>
          <w:sz w:val="22"/>
          <w:szCs w:val="22"/>
        </w:rPr>
      </w:pPr>
      <w:bookmarkStart w:id="74" w:name="_Toc247075632"/>
      <w:r w:rsidRPr="002640AA">
        <w:rPr>
          <w:sz w:val="22"/>
          <w:szCs w:val="22"/>
        </w:rPr>
        <w:t>MENTAL HEALTH LAW PROFESSIONAL RESPONSIBILITY</w:t>
      </w:r>
      <w:bookmarkEnd w:id="74"/>
    </w:p>
    <w:p w14:paraId="08BCF22A" w14:textId="180C0521" w:rsidR="00E04683" w:rsidRPr="002640AA" w:rsidRDefault="00C0673C" w:rsidP="00E04683">
      <w:pPr>
        <w:rPr>
          <w:sz w:val="22"/>
          <w:szCs w:val="22"/>
        </w:rPr>
      </w:pPr>
      <w:r w:rsidRPr="002640AA">
        <w:rPr>
          <w:sz w:val="22"/>
          <w:szCs w:val="22"/>
        </w:rPr>
        <w:t>Explaining rules of relationships with lawyers to patients/clients:</w:t>
      </w:r>
    </w:p>
    <w:p w14:paraId="2599CAF6" w14:textId="544C6507" w:rsidR="00C0673C" w:rsidRPr="002640AA" w:rsidRDefault="00C0673C" w:rsidP="00C0673C">
      <w:pPr>
        <w:pStyle w:val="ListParagraph"/>
        <w:numPr>
          <w:ilvl w:val="0"/>
          <w:numId w:val="48"/>
        </w:numPr>
        <w:rPr>
          <w:sz w:val="22"/>
          <w:szCs w:val="22"/>
        </w:rPr>
      </w:pPr>
      <w:r w:rsidRPr="002640AA">
        <w:rPr>
          <w:sz w:val="22"/>
          <w:szCs w:val="22"/>
        </w:rPr>
        <w:t>strictly confidential</w:t>
      </w:r>
    </w:p>
    <w:p w14:paraId="6917BF13" w14:textId="1C6E28B2" w:rsidR="00C0673C" w:rsidRPr="002640AA" w:rsidRDefault="00C0673C" w:rsidP="00C0673C">
      <w:pPr>
        <w:pStyle w:val="ListParagraph"/>
        <w:numPr>
          <w:ilvl w:val="0"/>
          <w:numId w:val="48"/>
        </w:numPr>
        <w:rPr>
          <w:sz w:val="22"/>
          <w:szCs w:val="22"/>
        </w:rPr>
      </w:pPr>
      <w:r w:rsidRPr="002640AA">
        <w:rPr>
          <w:sz w:val="22"/>
          <w:szCs w:val="22"/>
        </w:rPr>
        <w:t>act only on client instructions</w:t>
      </w:r>
    </w:p>
    <w:p w14:paraId="0C89C599" w14:textId="6C3A372E" w:rsidR="00C0673C" w:rsidRPr="002640AA" w:rsidRDefault="00C0673C" w:rsidP="00C0673C">
      <w:pPr>
        <w:pStyle w:val="ListParagraph"/>
        <w:numPr>
          <w:ilvl w:val="1"/>
          <w:numId w:val="48"/>
        </w:numPr>
        <w:rPr>
          <w:sz w:val="22"/>
          <w:szCs w:val="22"/>
        </w:rPr>
      </w:pPr>
      <w:r w:rsidRPr="002640AA">
        <w:rPr>
          <w:sz w:val="22"/>
          <w:szCs w:val="22"/>
        </w:rPr>
        <w:t>you don’t act in their “best interest” the way most people do</w:t>
      </w:r>
    </w:p>
    <w:p w14:paraId="0701D44D" w14:textId="4B17827D" w:rsidR="00C0673C" w:rsidRPr="002640AA" w:rsidRDefault="00C0673C" w:rsidP="00C0673C">
      <w:pPr>
        <w:pStyle w:val="ListParagraph"/>
        <w:numPr>
          <w:ilvl w:val="1"/>
          <w:numId w:val="48"/>
        </w:numPr>
        <w:rPr>
          <w:sz w:val="22"/>
          <w:szCs w:val="22"/>
        </w:rPr>
      </w:pPr>
      <w:r w:rsidRPr="002640AA">
        <w:rPr>
          <w:sz w:val="22"/>
          <w:szCs w:val="22"/>
        </w:rPr>
        <w:t>notion of confidentiality is often surprising for MD clients – generally, the most important info was least subject to confidentiality as the whole psych team would be aware</w:t>
      </w:r>
    </w:p>
    <w:p w14:paraId="7E4C2AEB" w14:textId="3FA5721A" w:rsidR="00C0673C" w:rsidRPr="002640AA" w:rsidRDefault="00C0673C" w:rsidP="00C0673C">
      <w:pPr>
        <w:pStyle w:val="ListParagraph"/>
        <w:numPr>
          <w:ilvl w:val="1"/>
          <w:numId w:val="48"/>
        </w:numPr>
        <w:rPr>
          <w:sz w:val="22"/>
          <w:szCs w:val="22"/>
        </w:rPr>
      </w:pPr>
      <w:r w:rsidRPr="002640AA">
        <w:rPr>
          <w:sz w:val="22"/>
          <w:szCs w:val="22"/>
        </w:rPr>
        <w:t>these clients are used to others doing things for them, not taking into account their opinion or wishes</w:t>
      </w:r>
      <w:r w:rsidR="007121CC" w:rsidRPr="002640AA">
        <w:rPr>
          <w:sz w:val="22"/>
          <w:szCs w:val="22"/>
        </w:rPr>
        <w:t xml:space="preserve"> (used to paternalism, this is more autonomous)</w:t>
      </w:r>
    </w:p>
    <w:p w14:paraId="49171E92" w14:textId="57E5397C" w:rsidR="007121CC" w:rsidRPr="002640AA" w:rsidRDefault="007121CC" w:rsidP="007121CC">
      <w:pPr>
        <w:pStyle w:val="Heading2"/>
        <w:rPr>
          <w:szCs w:val="22"/>
        </w:rPr>
      </w:pPr>
      <w:bookmarkStart w:id="75" w:name="_Toc247075633"/>
      <w:r w:rsidRPr="002640AA">
        <w:rPr>
          <w:szCs w:val="22"/>
        </w:rPr>
        <w:t>Canons of Legal Ethics</w:t>
      </w:r>
      <w:bookmarkEnd w:id="75"/>
    </w:p>
    <w:p w14:paraId="6D40540C" w14:textId="51BE39DA" w:rsidR="007121CC" w:rsidRPr="002640AA" w:rsidRDefault="007121CC" w:rsidP="007121CC">
      <w:pPr>
        <w:pStyle w:val="ListParagraph"/>
        <w:numPr>
          <w:ilvl w:val="0"/>
          <w:numId w:val="49"/>
        </w:numPr>
        <w:rPr>
          <w:sz w:val="22"/>
          <w:szCs w:val="22"/>
        </w:rPr>
      </w:pPr>
      <w:r w:rsidRPr="002640AA">
        <w:rPr>
          <w:sz w:val="22"/>
          <w:szCs w:val="22"/>
        </w:rPr>
        <w:t>to the state</w:t>
      </w:r>
    </w:p>
    <w:p w14:paraId="0FDB1DE5" w14:textId="1704CBAE" w:rsidR="007121CC" w:rsidRPr="002640AA" w:rsidRDefault="007121CC" w:rsidP="007121CC">
      <w:pPr>
        <w:pStyle w:val="ListParagraph"/>
        <w:numPr>
          <w:ilvl w:val="0"/>
          <w:numId w:val="49"/>
        </w:numPr>
        <w:rPr>
          <w:sz w:val="22"/>
          <w:szCs w:val="22"/>
        </w:rPr>
      </w:pPr>
      <w:r w:rsidRPr="002640AA">
        <w:rPr>
          <w:sz w:val="22"/>
          <w:szCs w:val="22"/>
        </w:rPr>
        <w:t>to courts and tribunals</w:t>
      </w:r>
    </w:p>
    <w:p w14:paraId="231FD395" w14:textId="4CC79126" w:rsidR="007121CC" w:rsidRPr="002640AA" w:rsidRDefault="007121CC" w:rsidP="007121CC">
      <w:pPr>
        <w:pStyle w:val="ListParagraph"/>
        <w:numPr>
          <w:ilvl w:val="0"/>
          <w:numId w:val="49"/>
        </w:numPr>
        <w:rPr>
          <w:sz w:val="22"/>
          <w:szCs w:val="22"/>
        </w:rPr>
      </w:pPr>
      <w:r w:rsidRPr="002640AA">
        <w:rPr>
          <w:sz w:val="22"/>
          <w:szCs w:val="22"/>
        </w:rPr>
        <w:t>to the client</w:t>
      </w:r>
    </w:p>
    <w:p w14:paraId="2E068FCE" w14:textId="020DA36A" w:rsidR="007121CC" w:rsidRPr="002640AA" w:rsidRDefault="007121CC" w:rsidP="007121CC">
      <w:pPr>
        <w:pStyle w:val="ListParagraph"/>
        <w:numPr>
          <w:ilvl w:val="0"/>
          <w:numId w:val="49"/>
        </w:numPr>
        <w:rPr>
          <w:sz w:val="22"/>
          <w:szCs w:val="22"/>
        </w:rPr>
      </w:pPr>
      <w:r w:rsidRPr="002640AA">
        <w:rPr>
          <w:sz w:val="22"/>
          <w:szCs w:val="22"/>
        </w:rPr>
        <w:t>to other lawyers</w:t>
      </w:r>
    </w:p>
    <w:p w14:paraId="1F184B4E" w14:textId="7F20414F" w:rsidR="007121CC" w:rsidRPr="002640AA" w:rsidRDefault="007121CC" w:rsidP="007121CC">
      <w:pPr>
        <w:pStyle w:val="ListParagraph"/>
        <w:numPr>
          <w:ilvl w:val="0"/>
          <w:numId w:val="49"/>
        </w:numPr>
        <w:rPr>
          <w:sz w:val="22"/>
          <w:szCs w:val="22"/>
        </w:rPr>
      </w:pPr>
      <w:r w:rsidRPr="002640AA">
        <w:rPr>
          <w:sz w:val="22"/>
          <w:szCs w:val="22"/>
        </w:rPr>
        <w:t>to oneself</w:t>
      </w:r>
    </w:p>
    <w:p w14:paraId="6042D633" w14:textId="20F67E88" w:rsidR="007121CC" w:rsidRPr="002640AA" w:rsidRDefault="007121CC" w:rsidP="007121CC">
      <w:pPr>
        <w:rPr>
          <w:sz w:val="22"/>
          <w:szCs w:val="22"/>
        </w:rPr>
      </w:pPr>
      <w:r w:rsidRPr="002640AA">
        <w:rPr>
          <w:sz w:val="22"/>
          <w:szCs w:val="22"/>
        </w:rPr>
        <w:t>These are the things you must always juggle as a lawyer – problem if that the 5 duties are not always harmonious and there is no indication as to what is paramount if there is a conflict</w:t>
      </w:r>
    </w:p>
    <w:p w14:paraId="617523FC" w14:textId="77777777" w:rsidR="0060413F" w:rsidRPr="002640AA" w:rsidRDefault="0060413F" w:rsidP="007121CC">
      <w:pPr>
        <w:rPr>
          <w:sz w:val="22"/>
          <w:szCs w:val="22"/>
        </w:rPr>
      </w:pPr>
    </w:p>
    <w:p w14:paraId="65F271AE" w14:textId="1BCEA0DB" w:rsidR="0060413F" w:rsidRPr="002640AA" w:rsidRDefault="0060413F" w:rsidP="007121CC">
      <w:pPr>
        <w:rPr>
          <w:sz w:val="22"/>
          <w:szCs w:val="22"/>
        </w:rPr>
      </w:pPr>
      <w:r w:rsidRPr="002640AA">
        <w:rPr>
          <w:sz w:val="22"/>
          <w:szCs w:val="22"/>
        </w:rPr>
        <w:t>The following are sources of guidance for professional responsibility:</w:t>
      </w:r>
    </w:p>
    <w:p w14:paraId="21001913" w14:textId="4726F913" w:rsidR="0060413F" w:rsidRPr="002640AA" w:rsidRDefault="0060413F" w:rsidP="0060413F">
      <w:pPr>
        <w:pStyle w:val="ListParagraph"/>
        <w:numPr>
          <w:ilvl w:val="0"/>
          <w:numId w:val="47"/>
        </w:numPr>
        <w:rPr>
          <w:sz w:val="22"/>
          <w:szCs w:val="22"/>
        </w:rPr>
      </w:pPr>
      <w:r w:rsidRPr="002640AA">
        <w:rPr>
          <w:sz w:val="22"/>
          <w:szCs w:val="22"/>
        </w:rPr>
        <w:t>international instruments (UNCRPD)</w:t>
      </w:r>
    </w:p>
    <w:p w14:paraId="60FDB8D0" w14:textId="36FFD927" w:rsidR="0060413F" w:rsidRPr="002640AA" w:rsidRDefault="0060413F" w:rsidP="0060413F">
      <w:pPr>
        <w:pStyle w:val="ListParagraph"/>
        <w:numPr>
          <w:ilvl w:val="0"/>
          <w:numId w:val="47"/>
        </w:numPr>
        <w:rPr>
          <w:sz w:val="22"/>
          <w:szCs w:val="22"/>
        </w:rPr>
      </w:pPr>
      <w:r w:rsidRPr="002640AA">
        <w:rPr>
          <w:sz w:val="22"/>
          <w:szCs w:val="22"/>
        </w:rPr>
        <w:t>Canadian Charter (</w:t>
      </w:r>
      <w:proofErr w:type="spellStart"/>
      <w:r w:rsidRPr="002640AA">
        <w:rPr>
          <w:sz w:val="22"/>
          <w:szCs w:val="22"/>
        </w:rPr>
        <w:t>Eg</w:t>
      </w:r>
      <w:proofErr w:type="spellEnd"/>
      <w:r w:rsidRPr="002640AA">
        <w:rPr>
          <w:sz w:val="22"/>
          <w:szCs w:val="22"/>
        </w:rPr>
        <w:t>. s. 15)</w:t>
      </w:r>
    </w:p>
    <w:p w14:paraId="637FC044" w14:textId="3C478272" w:rsidR="0060413F" w:rsidRPr="002640AA" w:rsidRDefault="0060413F" w:rsidP="0060413F">
      <w:pPr>
        <w:pStyle w:val="ListParagraph"/>
        <w:numPr>
          <w:ilvl w:val="0"/>
          <w:numId w:val="47"/>
        </w:numPr>
        <w:rPr>
          <w:sz w:val="22"/>
          <w:szCs w:val="22"/>
        </w:rPr>
      </w:pPr>
      <w:r w:rsidRPr="002640AA">
        <w:rPr>
          <w:sz w:val="22"/>
          <w:szCs w:val="22"/>
        </w:rPr>
        <w:t>Legislation (mental health related or not, legal profession-related or not (</w:t>
      </w:r>
      <w:proofErr w:type="spellStart"/>
      <w:r w:rsidRPr="002640AA">
        <w:rPr>
          <w:sz w:val="22"/>
          <w:szCs w:val="22"/>
        </w:rPr>
        <w:t>eg</w:t>
      </w:r>
      <w:proofErr w:type="spellEnd"/>
      <w:r w:rsidRPr="002640AA">
        <w:rPr>
          <w:sz w:val="22"/>
          <w:szCs w:val="22"/>
        </w:rPr>
        <w:t>. immigration, family, legal profession act, criminal code)</w:t>
      </w:r>
    </w:p>
    <w:p w14:paraId="1D0AA423" w14:textId="3474320D" w:rsidR="0060413F" w:rsidRPr="002640AA" w:rsidRDefault="0060413F" w:rsidP="0060413F">
      <w:pPr>
        <w:pStyle w:val="ListParagraph"/>
        <w:numPr>
          <w:ilvl w:val="0"/>
          <w:numId w:val="47"/>
        </w:numPr>
        <w:rPr>
          <w:sz w:val="22"/>
          <w:szCs w:val="22"/>
        </w:rPr>
      </w:pPr>
      <w:r w:rsidRPr="002640AA">
        <w:rPr>
          <w:sz w:val="22"/>
          <w:szCs w:val="22"/>
        </w:rPr>
        <w:t>Professional handbook for BC</w:t>
      </w:r>
    </w:p>
    <w:p w14:paraId="48EC8341" w14:textId="68B0E39A" w:rsidR="0060413F" w:rsidRPr="002640AA" w:rsidRDefault="0060413F" w:rsidP="0060413F">
      <w:pPr>
        <w:pStyle w:val="ListParagraph"/>
        <w:numPr>
          <w:ilvl w:val="0"/>
          <w:numId w:val="47"/>
        </w:numPr>
        <w:rPr>
          <w:sz w:val="22"/>
          <w:szCs w:val="22"/>
        </w:rPr>
      </w:pPr>
      <w:r w:rsidRPr="002640AA">
        <w:rPr>
          <w:sz w:val="22"/>
          <w:szCs w:val="22"/>
        </w:rPr>
        <w:t>Common law (</w:t>
      </w:r>
      <w:proofErr w:type="spellStart"/>
      <w:r w:rsidRPr="002640AA">
        <w:rPr>
          <w:sz w:val="22"/>
          <w:szCs w:val="22"/>
        </w:rPr>
        <w:t>eg</w:t>
      </w:r>
      <w:proofErr w:type="spellEnd"/>
      <w:r w:rsidRPr="002640AA">
        <w:rPr>
          <w:sz w:val="22"/>
          <w:szCs w:val="22"/>
        </w:rPr>
        <w:t>. fiduciary duty)</w:t>
      </w:r>
    </w:p>
    <w:p w14:paraId="5887491D" w14:textId="77777777" w:rsidR="001778A6" w:rsidRPr="002640AA" w:rsidRDefault="001778A6" w:rsidP="001778A6">
      <w:pPr>
        <w:rPr>
          <w:sz w:val="22"/>
          <w:szCs w:val="22"/>
        </w:rPr>
      </w:pPr>
    </w:p>
    <w:p w14:paraId="4B49679E" w14:textId="39501256" w:rsidR="001778A6" w:rsidRPr="002640AA" w:rsidRDefault="001778A6" w:rsidP="001778A6">
      <w:pPr>
        <w:rPr>
          <w:sz w:val="22"/>
          <w:szCs w:val="22"/>
        </w:rPr>
      </w:pPr>
      <w:r w:rsidRPr="002640AA">
        <w:rPr>
          <w:sz w:val="22"/>
          <w:szCs w:val="22"/>
        </w:rPr>
        <w:t xml:space="preserve">Must maintain confidentiality – cannot disclose of anything even if child is in danger (the only exception in </w:t>
      </w:r>
      <w:r w:rsidR="007826E6" w:rsidRPr="002640AA">
        <w:rPr>
          <w:i/>
          <w:sz w:val="22"/>
          <w:szCs w:val="22"/>
        </w:rPr>
        <w:t>Child, Family and Community Service Act</w:t>
      </w:r>
      <w:r w:rsidR="007826E6" w:rsidRPr="002640AA">
        <w:rPr>
          <w:sz w:val="22"/>
          <w:szCs w:val="22"/>
        </w:rPr>
        <w:t xml:space="preserve"> (s. 14(2)(a))</w:t>
      </w:r>
    </w:p>
    <w:p w14:paraId="4FDC3865" w14:textId="77777777" w:rsidR="007826E6" w:rsidRPr="002640AA" w:rsidRDefault="007826E6" w:rsidP="001778A6">
      <w:pPr>
        <w:rPr>
          <w:sz w:val="22"/>
          <w:szCs w:val="22"/>
        </w:rPr>
      </w:pPr>
    </w:p>
    <w:p w14:paraId="2952DEE0" w14:textId="0BF075B7" w:rsidR="002640AA" w:rsidRPr="002640AA" w:rsidRDefault="007826E6" w:rsidP="001778A6">
      <w:pPr>
        <w:rPr>
          <w:sz w:val="22"/>
          <w:szCs w:val="22"/>
        </w:rPr>
      </w:pPr>
      <w:r w:rsidRPr="002640AA">
        <w:rPr>
          <w:sz w:val="22"/>
          <w:szCs w:val="22"/>
        </w:rPr>
        <w:t>Cannot represent a clien</w:t>
      </w:r>
      <w:r w:rsidR="001C5070" w:rsidRPr="002640AA">
        <w:rPr>
          <w:sz w:val="22"/>
          <w:szCs w:val="22"/>
        </w:rPr>
        <w:t>t</w:t>
      </w:r>
      <w:r w:rsidRPr="002640AA">
        <w:rPr>
          <w:sz w:val="22"/>
          <w:szCs w:val="22"/>
        </w:rPr>
        <w:t xml:space="preserve"> that lies. You can warn them of this but if they still lie, you have to withdraw. Try to do so in a way that does not draw attention to the lie</w:t>
      </w:r>
    </w:p>
    <w:p w14:paraId="1D1E5272" w14:textId="77777777" w:rsidR="002640AA" w:rsidRPr="002640AA" w:rsidRDefault="002640AA" w:rsidP="002640AA">
      <w:pPr>
        <w:rPr>
          <w:b/>
          <w:sz w:val="22"/>
          <w:szCs w:val="22"/>
        </w:rPr>
      </w:pPr>
      <w:r w:rsidRPr="002640AA">
        <w:rPr>
          <w:b/>
          <w:sz w:val="22"/>
          <w:szCs w:val="22"/>
        </w:rPr>
        <w:t>A practical Ethical Road</w:t>
      </w:r>
    </w:p>
    <w:p w14:paraId="2F4DA613" w14:textId="77777777" w:rsidR="002640AA" w:rsidRPr="002640AA" w:rsidRDefault="002640AA" w:rsidP="002640AA">
      <w:pPr>
        <w:pStyle w:val="ListParagraph"/>
        <w:numPr>
          <w:ilvl w:val="0"/>
          <w:numId w:val="50"/>
        </w:numPr>
        <w:rPr>
          <w:sz w:val="22"/>
          <w:szCs w:val="22"/>
        </w:rPr>
      </w:pPr>
      <w:r w:rsidRPr="002640AA">
        <w:rPr>
          <w:sz w:val="22"/>
          <w:szCs w:val="22"/>
        </w:rPr>
        <w:t>remember every precept of professional responsibility applies to you as a lawyer</w:t>
      </w:r>
    </w:p>
    <w:p w14:paraId="50E8E564" w14:textId="77777777" w:rsidR="002640AA" w:rsidRPr="002640AA" w:rsidRDefault="002640AA" w:rsidP="002640AA">
      <w:pPr>
        <w:pStyle w:val="ListParagraph"/>
        <w:numPr>
          <w:ilvl w:val="0"/>
          <w:numId w:val="50"/>
        </w:numPr>
        <w:rPr>
          <w:sz w:val="22"/>
          <w:szCs w:val="22"/>
        </w:rPr>
      </w:pPr>
      <w:r w:rsidRPr="002640AA">
        <w:rPr>
          <w:sz w:val="22"/>
          <w:szCs w:val="22"/>
        </w:rPr>
        <w:t>never allow your client to lie or mislead a court or tribunal</w:t>
      </w:r>
    </w:p>
    <w:p w14:paraId="11B519E7" w14:textId="77777777" w:rsidR="002640AA" w:rsidRPr="002640AA" w:rsidRDefault="002640AA" w:rsidP="002640AA">
      <w:pPr>
        <w:pStyle w:val="ListParagraph"/>
        <w:numPr>
          <w:ilvl w:val="0"/>
          <w:numId w:val="50"/>
        </w:numPr>
        <w:rPr>
          <w:sz w:val="22"/>
          <w:szCs w:val="22"/>
        </w:rPr>
      </w:pPr>
      <w:r w:rsidRPr="002640AA">
        <w:rPr>
          <w:sz w:val="22"/>
          <w:szCs w:val="22"/>
        </w:rPr>
        <w:t>try to be helpful without practicing social work</w:t>
      </w:r>
    </w:p>
    <w:p w14:paraId="6BAF6DF6" w14:textId="77777777" w:rsidR="002640AA" w:rsidRPr="002640AA" w:rsidRDefault="002640AA" w:rsidP="002640AA">
      <w:pPr>
        <w:pStyle w:val="ListParagraph"/>
        <w:numPr>
          <w:ilvl w:val="0"/>
          <w:numId w:val="50"/>
        </w:numPr>
        <w:rPr>
          <w:sz w:val="22"/>
          <w:szCs w:val="22"/>
        </w:rPr>
      </w:pPr>
      <w:r w:rsidRPr="002640AA">
        <w:rPr>
          <w:sz w:val="22"/>
          <w:szCs w:val="22"/>
        </w:rPr>
        <w:t>be conscious of the power dynamics that likely exist between you (as privileged) and your client (the influence that you can have)</w:t>
      </w:r>
    </w:p>
    <w:p w14:paraId="441A554D" w14:textId="77777777" w:rsidR="002640AA" w:rsidRPr="002640AA" w:rsidRDefault="002640AA" w:rsidP="002640AA">
      <w:pPr>
        <w:pStyle w:val="ListParagraph"/>
        <w:numPr>
          <w:ilvl w:val="0"/>
          <w:numId w:val="50"/>
        </w:numPr>
        <w:rPr>
          <w:sz w:val="22"/>
          <w:szCs w:val="22"/>
        </w:rPr>
      </w:pPr>
      <w:r w:rsidRPr="002640AA">
        <w:rPr>
          <w:sz w:val="22"/>
          <w:szCs w:val="22"/>
        </w:rPr>
        <w:t>realize the gravity of concluding that your client is not competent to instruct counsel</w:t>
      </w:r>
    </w:p>
    <w:p w14:paraId="6B3CF8B6" w14:textId="77777777" w:rsidR="002640AA" w:rsidRPr="002640AA" w:rsidRDefault="002640AA" w:rsidP="001778A6">
      <w:pPr>
        <w:rPr>
          <w:sz w:val="22"/>
          <w:szCs w:val="22"/>
        </w:rPr>
      </w:pPr>
    </w:p>
    <w:p w14:paraId="1DBA4042" w14:textId="7CB7CBCF" w:rsidR="001C5070" w:rsidRPr="002640AA" w:rsidRDefault="001C5070" w:rsidP="001C5070">
      <w:pPr>
        <w:pStyle w:val="Heading2"/>
        <w:rPr>
          <w:szCs w:val="22"/>
        </w:rPr>
      </w:pPr>
      <w:bookmarkStart w:id="76" w:name="_Toc247075634"/>
      <w:r w:rsidRPr="002640AA">
        <w:rPr>
          <w:szCs w:val="22"/>
        </w:rPr>
        <w:t>Mental Disorder Criminal Courts</w:t>
      </w:r>
      <w:bookmarkEnd w:id="76"/>
    </w:p>
    <w:p w14:paraId="494BD1AE" w14:textId="4A321F54" w:rsidR="001C5070" w:rsidRPr="002640AA" w:rsidRDefault="001C5070" w:rsidP="001C5070">
      <w:pPr>
        <w:pStyle w:val="ListParagraph"/>
        <w:numPr>
          <w:ilvl w:val="0"/>
          <w:numId w:val="47"/>
        </w:numPr>
        <w:rPr>
          <w:sz w:val="22"/>
          <w:szCs w:val="22"/>
        </w:rPr>
      </w:pPr>
      <w:r w:rsidRPr="002640AA">
        <w:rPr>
          <w:sz w:val="22"/>
          <w:szCs w:val="22"/>
        </w:rPr>
        <w:t>these courts are better equipped to deal with people who have MDs, better able to serve particular population</w:t>
      </w:r>
    </w:p>
    <w:p w14:paraId="3212CEF8" w14:textId="748A4E2C" w:rsidR="001C5070" w:rsidRPr="002640AA" w:rsidRDefault="001C5070" w:rsidP="001C5070">
      <w:pPr>
        <w:pStyle w:val="ListParagraph"/>
        <w:numPr>
          <w:ilvl w:val="0"/>
          <w:numId w:val="47"/>
        </w:numPr>
        <w:rPr>
          <w:sz w:val="22"/>
          <w:szCs w:val="22"/>
        </w:rPr>
      </w:pPr>
      <w:r w:rsidRPr="002640AA">
        <w:rPr>
          <w:sz w:val="22"/>
          <w:szCs w:val="22"/>
        </w:rPr>
        <w:t>benefit: cooperative team effort between crown, defence, probation officers. May be doctors and health professionals around</w:t>
      </w:r>
    </w:p>
    <w:p w14:paraId="413049C1" w14:textId="78E5DEC0" w:rsidR="001C5070" w:rsidRPr="002640AA" w:rsidRDefault="001C5070" w:rsidP="001C5070">
      <w:pPr>
        <w:pStyle w:val="ListParagraph"/>
        <w:numPr>
          <w:ilvl w:val="0"/>
          <w:numId w:val="47"/>
        </w:numPr>
        <w:rPr>
          <w:sz w:val="22"/>
          <w:szCs w:val="22"/>
        </w:rPr>
      </w:pPr>
      <w:r w:rsidRPr="002640AA">
        <w:rPr>
          <w:sz w:val="22"/>
          <w:szCs w:val="22"/>
        </w:rPr>
        <w:t>Negative: A must plead guilty!</w:t>
      </w:r>
    </w:p>
    <w:p w14:paraId="6A0A527B" w14:textId="77777777" w:rsidR="002640AA" w:rsidRDefault="002640AA" w:rsidP="002640AA"/>
    <w:p w14:paraId="43BCB6F9" w14:textId="77777777" w:rsidR="004D7611" w:rsidRPr="00D25B6D" w:rsidRDefault="004D7611" w:rsidP="004F2C5F">
      <w:pPr>
        <w:ind w:right="-94"/>
        <w:rPr>
          <w:sz w:val="22"/>
          <w:szCs w:val="22"/>
        </w:rPr>
      </w:pPr>
    </w:p>
    <w:sectPr w:rsidR="004D7611" w:rsidRPr="00D25B6D" w:rsidSect="00AF2C32">
      <w:footerReference w:type="even" r:id="rId9"/>
      <w:footerReference w:type="default" r:id="rId10"/>
      <w:pgSz w:w="12240" w:h="15840"/>
      <w:pgMar w:top="1021" w:right="851" w:bottom="1021" w:left="851" w:header="709" w:footer="709"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AE873" w14:textId="77777777" w:rsidR="001F4BF4" w:rsidRDefault="001F4BF4" w:rsidP="00AF2C32">
      <w:r>
        <w:separator/>
      </w:r>
    </w:p>
  </w:endnote>
  <w:endnote w:type="continuationSeparator" w:id="0">
    <w:p w14:paraId="14F7FC8E" w14:textId="77777777" w:rsidR="001F4BF4" w:rsidRDefault="001F4BF4" w:rsidP="00AF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2734A" w14:textId="77777777" w:rsidR="00551D9C" w:rsidRDefault="00551D9C" w:rsidP="00125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6D2D2" w14:textId="77777777" w:rsidR="00551D9C" w:rsidRDefault="00551D9C" w:rsidP="00551D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3319C" w14:textId="77777777" w:rsidR="00551D9C" w:rsidRDefault="00551D9C" w:rsidP="00125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09D1173" w14:textId="77777777" w:rsidR="00551D9C" w:rsidRDefault="00551D9C" w:rsidP="00551D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333D5" w14:textId="77777777" w:rsidR="001F4BF4" w:rsidRDefault="001F4BF4" w:rsidP="00AF2C32">
      <w:r>
        <w:separator/>
      </w:r>
    </w:p>
  </w:footnote>
  <w:footnote w:type="continuationSeparator" w:id="0">
    <w:p w14:paraId="24EED837" w14:textId="77777777" w:rsidR="001F4BF4" w:rsidRDefault="001F4BF4" w:rsidP="00AF2C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2C8"/>
    <w:multiLevelType w:val="hybridMultilevel"/>
    <w:tmpl w:val="5CEE6F04"/>
    <w:lvl w:ilvl="0" w:tplc="84F2BA1C">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8163D"/>
    <w:multiLevelType w:val="hybridMultilevel"/>
    <w:tmpl w:val="E8F0D18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E6148"/>
    <w:multiLevelType w:val="hybridMultilevel"/>
    <w:tmpl w:val="3D2C4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03C45"/>
    <w:multiLevelType w:val="hybridMultilevel"/>
    <w:tmpl w:val="AE94E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B1399"/>
    <w:multiLevelType w:val="hybridMultilevel"/>
    <w:tmpl w:val="19949240"/>
    <w:lvl w:ilvl="0" w:tplc="84F2BA1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6E2BAF"/>
    <w:multiLevelType w:val="hybridMultilevel"/>
    <w:tmpl w:val="464E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71A5D"/>
    <w:multiLevelType w:val="hybridMultilevel"/>
    <w:tmpl w:val="11786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925FB5"/>
    <w:multiLevelType w:val="hybridMultilevel"/>
    <w:tmpl w:val="84A67B0C"/>
    <w:lvl w:ilvl="0" w:tplc="84F2BA1C">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4139DE"/>
    <w:multiLevelType w:val="hybridMultilevel"/>
    <w:tmpl w:val="6D18A5B2"/>
    <w:lvl w:ilvl="0" w:tplc="84F2BA1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C7016"/>
    <w:multiLevelType w:val="hybridMultilevel"/>
    <w:tmpl w:val="14E28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73E6B"/>
    <w:multiLevelType w:val="hybridMultilevel"/>
    <w:tmpl w:val="A5F2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CD2321"/>
    <w:multiLevelType w:val="hybridMultilevel"/>
    <w:tmpl w:val="E8000F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8A0B71"/>
    <w:multiLevelType w:val="hybridMultilevel"/>
    <w:tmpl w:val="53D2F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B3A9D"/>
    <w:multiLevelType w:val="hybridMultilevel"/>
    <w:tmpl w:val="F9D64BF4"/>
    <w:lvl w:ilvl="0" w:tplc="93C455CE">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F23EC"/>
    <w:multiLevelType w:val="hybridMultilevel"/>
    <w:tmpl w:val="B6E63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76900"/>
    <w:multiLevelType w:val="hybridMultilevel"/>
    <w:tmpl w:val="C904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9536D"/>
    <w:multiLevelType w:val="hybridMultilevel"/>
    <w:tmpl w:val="68F2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3450E"/>
    <w:multiLevelType w:val="hybridMultilevel"/>
    <w:tmpl w:val="CEA6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2A232B"/>
    <w:multiLevelType w:val="hybridMultilevel"/>
    <w:tmpl w:val="A5F8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851052"/>
    <w:multiLevelType w:val="hybridMultilevel"/>
    <w:tmpl w:val="9418DAC8"/>
    <w:lvl w:ilvl="0" w:tplc="98300D74">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A8A8A2F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E55551"/>
    <w:multiLevelType w:val="hybridMultilevel"/>
    <w:tmpl w:val="C4F6B8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EAA61AB"/>
    <w:multiLevelType w:val="hybridMultilevel"/>
    <w:tmpl w:val="6114CCAC"/>
    <w:lvl w:ilvl="0" w:tplc="7618018C">
      <w:start w:val="1"/>
      <w:numFmt w:val="bullet"/>
      <w:lvlText w:val="•"/>
      <w:lvlJc w:val="left"/>
      <w:pPr>
        <w:tabs>
          <w:tab w:val="num" w:pos="360"/>
        </w:tabs>
        <w:ind w:left="360" w:hanging="360"/>
      </w:pPr>
      <w:rPr>
        <w:rFonts w:ascii="Arial" w:hAnsi="Arial" w:hint="default"/>
      </w:rPr>
    </w:lvl>
    <w:lvl w:ilvl="1" w:tplc="C8F26E18">
      <w:start w:val="-16379"/>
      <w:numFmt w:val="bullet"/>
      <w:lvlText w:val="–"/>
      <w:lvlJc w:val="left"/>
      <w:pPr>
        <w:tabs>
          <w:tab w:val="num" w:pos="1080"/>
        </w:tabs>
        <w:ind w:left="1080" w:hanging="360"/>
      </w:pPr>
      <w:rPr>
        <w:rFonts w:ascii="Arial" w:hAnsi="Arial" w:hint="default"/>
      </w:rPr>
    </w:lvl>
    <w:lvl w:ilvl="2" w:tplc="08DADD3A" w:tentative="1">
      <w:start w:val="1"/>
      <w:numFmt w:val="bullet"/>
      <w:lvlText w:val="•"/>
      <w:lvlJc w:val="left"/>
      <w:pPr>
        <w:tabs>
          <w:tab w:val="num" w:pos="1800"/>
        </w:tabs>
        <w:ind w:left="1800" w:hanging="360"/>
      </w:pPr>
      <w:rPr>
        <w:rFonts w:ascii="Arial" w:hAnsi="Arial" w:hint="default"/>
      </w:rPr>
    </w:lvl>
    <w:lvl w:ilvl="3" w:tplc="826E2578" w:tentative="1">
      <w:start w:val="1"/>
      <w:numFmt w:val="bullet"/>
      <w:lvlText w:val="•"/>
      <w:lvlJc w:val="left"/>
      <w:pPr>
        <w:tabs>
          <w:tab w:val="num" w:pos="2520"/>
        </w:tabs>
        <w:ind w:left="2520" w:hanging="360"/>
      </w:pPr>
      <w:rPr>
        <w:rFonts w:ascii="Arial" w:hAnsi="Arial" w:hint="default"/>
      </w:rPr>
    </w:lvl>
    <w:lvl w:ilvl="4" w:tplc="EAFA3EA0" w:tentative="1">
      <w:start w:val="1"/>
      <w:numFmt w:val="bullet"/>
      <w:lvlText w:val="•"/>
      <w:lvlJc w:val="left"/>
      <w:pPr>
        <w:tabs>
          <w:tab w:val="num" w:pos="3240"/>
        </w:tabs>
        <w:ind w:left="3240" w:hanging="360"/>
      </w:pPr>
      <w:rPr>
        <w:rFonts w:ascii="Arial" w:hAnsi="Arial" w:hint="default"/>
      </w:rPr>
    </w:lvl>
    <w:lvl w:ilvl="5" w:tplc="E3FAB3D6" w:tentative="1">
      <w:start w:val="1"/>
      <w:numFmt w:val="bullet"/>
      <w:lvlText w:val="•"/>
      <w:lvlJc w:val="left"/>
      <w:pPr>
        <w:tabs>
          <w:tab w:val="num" w:pos="3960"/>
        </w:tabs>
        <w:ind w:left="3960" w:hanging="360"/>
      </w:pPr>
      <w:rPr>
        <w:rFonts w:ascii="Arial" w:hAnsi="Arial" w:hint="default"/>
      </w:rPr>
    </w:lvl>
    <w:lvl w:ilvl="6" w:tplc="D102E2E4" w:tentative="1">
      <w:start w:val="1"/>
      <w:numFmt w:val="bullet"/>
      <w:lvlText w:val="•"/>
      <w:lvlJc w:val="left"/>
      <w:pPr>
        <w:tabs>
          <w:tab w:val="num" w:pos="4680"/>
        </w:tabs>
        <w:ind w:left="4680" w:hanging="360"/>
      </w:pPr>
      <w:rPr>
        <w:rFonts w:ascii="Arial" w:hAnsi="Arial" w:hint="default"/>
      </w:rPr>
    </w:lvl>
    <w:lvl w:ilvl="7" w:tplc="FE9AF50E" w:tentative="1">
      <w:start w:val="1"/>
      <w:numFmt w:val="bullet"/>
      <w:lvlText w:val="•"/>
      <w:lvlJc w:val="left"/>
      <w:pPr>
        <w:tabs>
          <w:tab w:val="num" w:pos="5400"/>
        </w:tabs>
        <w:ind w:left="5400" w:hanging="360"/>
      </w:pPr>
      <w:rPr>
        <w:rFonts w:ascii="Arial" w:hAnsi="Arial" w:hint="default"/>
      </w:rPr>
    </w:lvl>
    <w:lvl w:ilvl="8" w:tplc="CFFA33EC" w:tentative="1">
      <w:start w:val="1"/>
      <w:numFmt w:val="bullet"/>
      <w:lvlText w:val="•"/>
      <w:lvlJc w:val="left"/>
      <w:pPr>
        <w:tabs>
          <w:tab w:val="num" w:pos="6120"/>
        </w:tabs>
        <w:ind w:left="6120" w:hanging="360"/>
      </w:pPr>
      <w:rPr>
        <w:rFonts w:ascii="Arial" w:hAnsi="Arial" w:hint="default"/>
      </w:rPr>
    </w:lvl>
  </w:abstractNum>
  <w:abstractNum w:abstractNumId="22">
    <w:nsid w:val="30AE4AA7"/>
    <w:multiLevelType w:val="hybridMultilevel"/>
    <w:tmpl w:val="C7AA4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074973"/>
    <w:multiLevelType w:val="hybridMultilevel"/>
    <w:tmpl w:val="2E0E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01E90"/>
    <w:multiLevelType w:val="hybridMultilevel"/>
    <w:tmpl w:val="E814F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D173A1"/>
    <w:multiLevelType w:val="hybridMultilevel"/>
    <w:tmpl w:val="4DB6CEBA"/>
    <w:lvl w:ilvl="0" w:tplc="56C084B4">
      <w:start w:val="1"/>
      <w:numFmt w:val="bullet"/>
      <w:lvlText w:val="•"/>
      <w:lvlJc w:val="left"/>
      <w:pPr>
        <w:tabs>
          <w:tab w:val="num" w:pos="720"/>
        </w:tabs>
        <w:ind w:left="720" w:hanging="360"/>
      </w:pPr>
      <w:rPr>
        <w:rFonts w:ascii="Arial" w:hAnsi="Arial" w:hint="default"/>
      </w:rPr>
    </w:lvl>
    <w:lvl w:ilvl="1" w:tplc="4E9E904E" w:tentative="1">
      <w:start w:val="1"/>
      <w:numFmt w:val="bullet"/>
      <w:lvlText w:val="•"/>
      <w:lvlJc w:val="left"/>
      <w:pPr>
        <w:tabs>
          <w:tab w:val="num" w:pos="1440"/>
        </w:tabs>
        <w:ind w:left="1440" w:hanging="360"/>
      </w:pPr>
      <w:rPr>
        <w:rFonts w:ascii="Arial" w:hAnsi="Arial" w:hint="default"/>
      </w:rPr>
    </w:lvl>
    <w:lvl w:ilvl="2" w:tplc="864A5D60" w:tentative="1">
      <w:start w:val="1"/>
      <w:numFmt w:val="bullet"/>
      <w:lvlText w:val="•"/>
      <w:lvlJc w:val="left"/>
      <w:pPr>
        <w:tabs>
          <w:tab w:val="num" w:pos="2160"/>
        </w:tabs>
        <w:ind w:left="2160" w:hanging="360"/>
      </w:pPr>
      <w:rPr>
        <w:rFonts w:ascii="Arial" w:hAnsi="Arial" w:hint="default"/>
      </w:rPr>
    </w:lvl>
    <w:lvl w:ilvl="3" w:tplc="92067A6E" w:tentative="1">
      <w:start w:val="1"/>
      <w:numFmt w:val="bullet"/>
      <w:lvlText w:val="•"/>
      <w:lvlJc w:val="left"/>
      <w:pPr>
        <w:tabs>
          <w:tab w:val="num" w:pos="2880"/>
        </w:tabs>
        <w:ind w:left="2880" w:hanging="360"/>
      </w:pPr>
      <w:rPr>
        <w:rFonts w:ascii="Arial" w:hAnsi="Arial" w:hint="default"/>
      </w:rPr>
    </w:lvl>
    <w:lvl w:ilvl="4" w:tplc="61EE81BA" w:tentative="1">
      <w:start w:val="1"/>
      <w:numFmt w:val="bullet"/>
      <w:lvlText w:val="•"/>
      <w:lvlJc w:val="left"/>
      <w:pPr>
        <w:tabs>
          <w:tab w:val="num" w:pos="3600"/>
        </w:tabs>
        <w:ind w:left="3600" w:hanging="360"/>
      </w:pPr>
      <w:rPr>
        <w:rFonts w:ascii="Arial" w:hAnsi="Arial" w:hint="default"/>
      </w:rPr>
    </w:lvl>
    <w:lvl w:ilvl="5" w:tplc="249A97DC" w:tentative="1">
      <w:start w:val="1"/>
      <w:numFmt w:val="bullet"/>
      <w:lvlText w:val="•"/>
      <w:lvlJc w:val="left"/>
      <w:pPr>
        <w:tabs>
          <w:tab w:val="num" w:pos="4320"/>
        </w:tabs>
        <w:ind w:left="4320" w:hanging="360"/>
      </w:pPr>
      <w:rPr>
        <w:rFonts w:ascii="Arial" w:hAnsi="Arial" w:hint="default"/>
      </w:rPr>
    </w:lvl>
    <w:lvl w:ilvl="6" w:tplc="70AE3F8E" w:tentative="1">
      <w:start w:val="1"/>
      <w:numFmt w:val="bullet"/>
      <w:lvlText w:val="•"/>
      <w:lvlJc w:val="left"/>
      <w:pPr>
        <w:tabs>
          <w:tab w:val="num" w:pos="5040"/>
        </w:tabs>
        <w:ind w:left="5040" w:hanging="360"/>
      </w:pPr>
      <w:rPr>
        <w:rFonts w:ascii="Arial" w:hAnsi="Arial" w:hint="default"/>
      </w:rPr>
    </w:lvl>
    <w:lvl w:ilvl="7" w:tplc="B90C806E" w:tentative="1">
      <w:start w:val="1"/>
      <w:numFmt w:val="bullet"/>
      <w:lvlText w:val="•"/>
      <w:lvlJc w:val="left"/>
      <w:pPr>
        <w:tabs>
          <w:tab w:val="num" w:pos="5760"/>
        </w:tabs>
        <w:ind w:left="5760" w:hanging="360"/>
      </w:pPr>
      <w:rPr>
        <w:rFonts w:ascii="Arial" w:hAnsi="Arial" w:hint="default"/>
      </w:rPr>
    </w:lvl>
    <w:lvl w:ilvl="8" w:tplc="98CE9A0E" w:tentative="1">
      <w:start w:val="1"/>
      <w:numFmt w:val="bullet"/>
      <w:lvlText w:val="•"/>
      <w:lvlJc w:val="left"/>
      <w:pPr>
        <w:tabs>
          <w:tab w:val="num" w:pos="6480"/>
        </w:tabs>
        <w:ind w:left="6480" w:hanging="360"/>
      </w:pPr>
      <w:rPr>
        <w:rFonts w:ascii="Arial" w:hAnsi="Arial" w:hint="default"/>
      </w:rPr>
    </w:lvl>
  </w:abstractNum>
  <w:abstractNum w:abstractNumId="26">
    <w:nsid w:val="39E00367"/>
    <w:multiLevelType w:val="hybridMultilevel"/>
    <w:tmpl w:val="85383B30"/>
    <w:lvl w:ilvl="0" w:tplc="84F2BA1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1D183F"/>
    <w:multiLevelType w:val="hybridMultilevel"/>
    <w:tmpl w:val="D152B078"/>
    <w:lvl w:ilvl="0" w:tplc="D2E40B7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B56427"/>
    <w:multiLevelType w:val="hybridMultilevel"/>
    <w:tmpl w:val="06BE1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D945A9"/>
    <w:multiLevelType w:val="hybridMultilevel"/>
    <w:tmpl w:val="595ED04A"/>
    <w:lvl w:ilvl="0" w:tplc="D2E40B7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384875"/>
    <w:multiLevelType w:val="hybridMultilevel"/>
    <w:tmpl w:val="FFC6D4B8"/>
    <w:lvl w:ilvl="0" w:tplc="84F2BA1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585414"/>
    <w:multiLevelType w:val="hybridMultilevel"/>
    <w:tmpl w:val="A6E632B0"/>
    <w:lvl w:ilvl="0" w:tplc="84F2BA1C">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5A16ADA"/>
    <w:multiLevelType w:val="hybridMultilevel"/>
    <w:tmpl w:val="CDBEA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0D0914"/>
    <w:multiLevelType w:val="hybridMultilevel"/>
    <w:tmpl w:val="F4F0329A"/>
    <w:lvl w:ilvl="0" w:tplc="C3147C96">
      <w:start w:val="1"/>
      <w:numFmt w:val="bullet"/>
      <w:lvlText w:val="•"/>
      <w:lvlJc w:val="left"/>
      <w:pPr>
        <w:tabs>
          <w:tab w:val="num" w:pos="1800"/>
        </w:tabs>
        <w:ind w:left="1800" w:hanging="360"/>
      </w:pPr>
      <w:rPr>
        <w:rFonts w:ascii="Arial" w:hAnsi="Arial" w:hint="default"/>
      </w:rPr>
    </w:lvl>
    <w:lvl w:ilvl="1" w:tplc="2982EA04">
      <w:start w:val="-16379"/>
      <w:numFmt w:val="bullet"/>
      <w:lvlText w:val="–"/>
      <w:lvlJc w:val="left"/>
      <w:pPr>
        <w:tabs>
          <w:tab w:val="num" w:pos="2520"/>
        </w:tabs>
        <w:ind w:left="2520" w:hanging="360"/>
      </w:pPr>
      <w:rPr>
        <w:rFonts w:ascii="Arial" w:hAnsi="Arial" w:hint="default"/>
      </w:rPr>
    </w:lvl>
    <w:lvl w:ilvl="2" w:tplc="61BE0976" w:tentative="1">
      <w:start w:val="1"/>
      <w:numFmt w:val="bullet"/>
      <w:lvlText w:val="•"/>
      <w:lvlJc w:val="left"/>
      <w:pPr>
        <w:tabs>
          <w:tab w:val="num" w:pos="3240"/>
        </w:tabs>
        <w:ind w:left="3240" w:hanging="360"/>
      </w:pPr>
      <w:rPr>
        <w:rFonts w:ascii="Arial" w:hAnsi="Arial" w:hint="default"/>
      </w:rPr>
    </w:lvl>
    <w:lvl w:ilvl="3" w:tplc="756C4A4C" w:tentative="1">
      <w:start w:val="1"/>
      <w:numFmt w:val="bullet"/>
      <w:lvlText w:val="•"/>
      <w:lvlJc w:val="left"/>
      <w:pPr>
        <w:tabs>
          <w:tab w:val="num" w:pos="3960"/>
        </w:tabs>
        <w:ind w:left="3960" w:hanging="360"/>
      </w:pPr>
      <w:rPr>
        <w:rFonts w:ascii="Arial" w:hAnsi="Arial" w:hint="default"/>
      </w:rPr>
    </w:lvl>
    <w:lvl w:ilvl="4" w:tplc="BB1A7054" w:tentative="1">
      <w:start w:val="1"/>
      <w:numFmt w:val="bullet"/>
      <w:lvlText w:val="•"/>
      <w:lvlJc w:val="left"/>
      <w:pPr>
        <w:tabs>
          <w:tab w:val="num" w:pos="4680"/>
        </w:tabs>
        <w:ind w:left="4680" w:hanging="360"/>
      </w:pPr>
      <w:rPr>
        <w:rFonts w:ascii="Arial" w:hAnsi="Arial" w:hint="default"/>
      </w:rPr>
    </w:lvl>
    <w:lvl w:ilvl="5" w:tplc="A0D6DD4C" w:tentative="1">
      <w:start w:val="1"/>
      <w:numFmt w:val="bullet"/>
      <w:lvlText w:val="•"/>
      <w:lvlJc w:val="left"/>
      <w:pPr>
        <w:tabs>
          <w:tab w:val="num" w:pos="5400"/>
        </w:tabs>
        <w:ind w:left="5400" w:hanging="360"/>
      </w:pPr>
      <w:rPr>
        <w:rFonts w:ascii="Arial" w:hAnsi="Arial" w:hint="default"/>
      </w:rPr>
    </w:lvl>
    <w:lvl w:ilvl="6" w:tplc="2654AC1E" w:tentative="1">
      <w:start w:val="1"/>
      <w:numFmt w:val="bullet"/>
      <w:lvlText w:val="•"/>
      <w:lvlJc w:val="left"/>
      <w:pPr>
        <w:tabs>
          <w:tab w:val="num" w:pos="6120"/>
        </w:tabs>
        <w:ind w:left="6120" w:hanging="360"/>
      </w:pPr>
      <w:rPr>
        <w:rFonts w:ascii="Arial" w:hAnsi="Arial" w:hint="default"/>
      </w:rPr>
    </w:lvl>
    <w:lvl w:ilvl="7" w:tplc="85BE4B12" w:tentative="1">
      <w:start w:val="1"/>
      <w:numFmt w:val="bullet"/>
      <w:lvlText w:val="•"/>
      <w:lvlJc w:val="left"/>
      <w:pPr>
        <w:tabs>
          <w:tab w:val="num" w:pos="6840"/>
        </w:tabs>
        <w:ind w:left="6840" w:hanging="360"/>
      </w:pPr>
      <w:rPr>
        <w:rFonts w:ascii="Arial" w:hAnsi="Arial" w:hint="default"/>
      </w:rPr>
    </w:lvl>
    <w:lvl w:ilvl="8" w:tplc="8236EF74" w:tentative="1">
      <w:start w:val="1"/>
      <w:numFmt w:val="bullet"/>
      <w:lvlText w:val="•"/>
      <w:lvlJc w:val="left"/>
      <w:pPr>
        <w:tabs>
          <w:tab w:val="num" w:pos="7560"/>
        </w:tabs>
        <w:ind w:left="7560" w:hanging="360"/>
      </w:pPr>
      <w:rPr>
        <w:rFonts w:ascii="Arial" w:hAnsi="Arial" w:hint="default"/>
      </w:rPr>
    </w:lvl>
  </w:abstractNum>
  <w:abstractNum w:abstractNumId="34">
    <w:nsid w:val="4B9D79CE"/>
    <w:multiLevelType w:val="hybridMultilevel"/>
    <w:tmpl w:val="3BE661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E567929"/>
    <w:multiLevelType w:val="hybridMultilevel"/>
    <w:tmpl w:val="C1C42A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E9E3D7F"/>
    <w:multiLevelType w:val="hybridMultilevel"/>
    <w:tmpl w:val="D540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A90CF7"/>
    <w:multiLevelType w:val="hybridMultilevel"/>
    <w:tmpl w:val="16C02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50D0A74"/>
    <w:multiLevelType w:val="hybridMultilevel"/>
    <w:tmpl w:val="68F28556"/>
    <w:lvl w:ilvl="0" w:tplc="84F2BA1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EE0A57"/>
    <w:multiLevelType w:val="hybridMultilevel"/>
    <w:tmpl w:val="D51A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7F0DEB"/>
    <w:multiLevelType w:val="hybridMultilevel"/>
    <w:tmpl w:val="6B284CE8"/>
    <w:lvl w:ilvl="0" w:tplc="84F2BA1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076459"/>
    <w:multiLevelType w:val="hybridMultilevel"/>
    <w:tmpl w:val="69C2A2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1350C6C"/>
    <w:multiLevelType w:val="hybridMultilevel"/>
    <w:tmpl w:val="9E908D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481161"/>
    <w:multiLevelType w:val="hybridMultilevel"/>
    <w:tmpl w:val="C5E47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F665D07"/>
    <w:multiLevelType w:val="hybridMultilevel"/>
    <w:tmpl w:val="57467470"/>
    <w:lvl w:ilvl="0" w:tplc="84F2BA1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573BC0"/>
    <w:multiLevelType w:val="hybridMultilevel"/>
    <w:tmpl w:val="3788BEB2"/>
    <w:lvl w:ilvl="0" w:tplc="D2E40B7E">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996770"/>
    <w:multiLevelType w:val="hybridMultilevel"/>
    <w:tmpl w:val="0B5AC874"/>
    <w:lvl w:ilvl="0" w:tplc="04090013">
      <w:start w:val="1"/>
      <w:numFmt w:val="upperRoman"/>
      <w:lvlText w:val="%1."/>
      <w:lvlJc w:val="right"/>
      <w:pPr>
        <w:ind w:left="900" w:hanging="18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7AA32177"/>
    <w:multiLevelType w:val="hybridMultilevel"/>
    <w:tmpl w:val="389C2AAE"/>
    <w:lvl w:ilvl="0" w:tplc="D2E40B7E">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973EFE"/>
    <w:multiLevelType w:val="hybridMultilevel"/>
    <w:tmpl w:val="C2DA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A81862"/>
    <w:multiLevelType w:val="hybridMultilevel"/>
    <w:tmpl w:val="18803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7"/>
  </w:num>
  <w:num w:numId="3">
    <w:abstractNumId w:val="47"/>
  </w:num>
  <w:num w:numId="4">
    <w:abstractNumId w:val="29"/>
  </w:num>
  <w:num w:numId="5">
    <w:abstractNumId w:val="0"/>
  </w:num>
  <w:num w:numId="6">
    <w:abstractNumId w:val="49"/>
  </w:num>
  <w:num w:numId="7">
    <w:abstractNumId w:val="44"/>
  </w:num>
  <w:num w:numId="8">
    <w:abstractNumId w:val="4"/>
  </w:num>
  <w:num w:numId="9">
    <w:abstractNumId w:val="7"/>
  </w:num>
  <w:num w:numId="10">
    <w:abstractNumId w:val="19"/>
  </w:num>
  <w:num w:numId="11">
    <w:abstractNumId w:val="40"/>
  </w:num>
  <w:num w:numId="12">
    <w:abstractNumId w:val="30"/>
  </w:num>
  <w:num w:numId="13">
    <w:abstractNumId w:val="21"/>
  </w:num>
  <w:num w:numId="14">
    <w:abstractNumId w:val="12"/>
  </w:num>
  <w:num w:numId="15">
    <w:abstractNumId w:val="8"/>
  </w:num>
  <w:num w:numId="16">
    <w:abstractNumId w:val="33"/>
  </w:num>
  <w:num w:numId="17">
    <w:abstractNumId w:val="20"/>
  </w:num>
  <w:num w:numId="18">
    <w:abstractNumId w:val="46"/>
  </w:num>
  <w:num w:numId="19">
    <w:abstractNumId w:val="39"/>
  </w:num>
  <w:num w:numId="20">
    <w:abstractNumId w:val="34"/>
  </w:num>
  <w:num w:numId="21">
    <w:abstractNumId w:val="26"/>
  </w:num>
  <w:num w:numId="22">
    <w:abstractNumId w:val="18"/>
  </w:num>
  <w:num w:numId="23">
    <w:abstractNumId w:val="38"/>
  </w:num>
  <w:num w:numId="24">
    <w:abstractNumId w:val="23"/>
  </w:num>
  <w:num w:numId="25">
    <w:abstractNumId w:val="31"/>
  </w:num>
  <w:num w:numId="26">
    <w:abstractNumId w:val="32"/>
  </w:num>
  <w:num w:numId="27">
    <w:abstractNumId w:val="24"/>
  </w:num>
  <w:num w:numId="28">
    <w:abstractNumId w:val="13"/>
  </w:num>
  <w:num w:numId="29">
    <w:abstractNumId w:val="28"/>
  </w:num>
  <w:num w:numId="30">
    <w:abstractNumId w:val="35"/>
  </w:num>
  <w:num w:numId="31">
    <w:abstractNumId w:val="15"/>
  </w:num>
  <w:num w:numId="32">
    <w:abstractNumId w:val="48"/>
  </w:num>
  <w:num w:numId="33">
    <w:abstractNumId w:val="43"/>
  </w:num>
  <w:num w:numId="34">
    <w:abstractNumId w:val="22"/>
  </w:num>
  <w:num w:numId="35">
    <w:abstractNumId w:val="25"/>
  </w:num>
  <w:num w:numId="36">
    <w:abstractNumId w:val="42"/>
  </w:num>
  <w:num w:numId="37">
    <w:abstractNumId w:val="1"/>
  </w:num>
  <w:num w:numId="38">
    <w:abstractNumId w:val="11"/>
  </w:num>
  <w:num w:numId="39">
    <w:abstractNumId w:val="3"/>
  </w:num>
  <w:num w:numId="40">
    <w:abstractNumId w:val="37"/>
  </w:num>
  <w:num w:numId="41">
    <w:abstractNumId w:val="6"/>
  </w:num>
  <w:num w:numId="42">
    <w:abstractNumId w:val="41"/>
  </w:num>
  <w:num w:numId="43">
    <w:abstractNumId w:val="16"/>
  </w:num>
  <w:num w:numId="44">
    <w:abstractNumId w:val="17"/>
  </w:num>
  <w:num w:numId="45">
    <w:abstractNumId w:val="5"/>
  </w:num>
  <w:num w:numId="46">
    <w:abstractNumId w:val="10"/>
  </w:num>
  <w:num w:numId="47">
    <w:abstractNumId w:val="36"/>
  </w:num>
  <w:num w:numId="48">
    <w:abstractNumId w:val="9"/>
  </w:num>
  <w:num w:numId="49">
    <w:abstractNumId w:val="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83"/>
    <w:rsid w:val="00002688"/>
    <w:rsid w:val="00007003"/>
    <w:rsid w:val="00016FC9"/>
    <w:rsid w:val="000210EB"/>
    <w:rsid w:val="00024022"/>
    <w:rsid w:val="000311D9"/>
    <w:rsid w:val="000312CC"/>
    <w:rsid w:val="0003233B"/>
    <w:rsid w:val="00032465"/>
    <w:rsid w:val="00037AAA"/>
    <w:rsid w:val="00052C78"/>
    <w:rsid w:val="00055D6F"/>
    <w:rsid w:val="00056245"/>
    <w:rsid w:val="000565FC"/>
    <w:rsid w:val="00056703"/>
    <w:rsid w:val="00061AA9"/>
    <w:rsid w:val="00067C1D"/>
    <w:rsid w:val="00067E6C"/>
    <w:rsid w:val="00090616"/>
    <w:rsid w:val="00092FB1"/>
    <w:rsid w:val="000A2245"/>
    <w:rsid w:val="000A27CA"/>
    <w:rsid w:val="000A42BE"/>
    <w:rsid w:val="000A6A7E"/>
    <w:rsid w:val="000B155C"/>
    <w:rsid w:val="000B5F7D"/>
    <w:rsid w:val="000B78FC"/>
    <w:rsid w:val="000C4060"/>
    <w:rsid w:val="000D0536"/>
    <w:rsid w:val="000D082F"/>
    <w:rsid w:val="000D19BC"/>
    <w:rsid w:val="000D4A85"/>
    <w:rsid w:val="000E25F6"/>
    <w:rsid w:val="000E27C1"/>
    <w:rsid w:val="000F106B"/>
    <w:rsid w:val="000F11D5"/>
    <w:rsid w:val="000F136E"/>
    <w:rsid w:val="000F1835"/>
    <w:rsid w:val="000F31D1"/>
    <w:rsid w:val="000F4E8B"/>
    <w:rsid w:val="000F4FF0"/>
    <w:rsid w:val="000F4FF8"/>
    <w:rsid w:val="000F71DC"/>
    <w:rsid w:val="00100023"/>
    <w:rsid w:val="001027BF"/>
    <w:rsid w:val="00103B05"/>
    <w:rsid w:val="00103B21"/>
    <w:rsid w:val="00112F6B"/>
    <w:rsid w:val="0012095B"/>
    <w:rsid w:val="00124DEC"/>
    <w:rsid w:val="00124EC6"/>
    <w:rsid w:val="00125304"/>
    <w:rsid w:val="0013396F"/>
    <w:rsid w:val="00134FD6"/>
    <w:rsid w:val="00142039"/>
    <w:rsid w:val="00142705"/>
    <w:rsid w:val="001438B8"/>
    <w:rsid w:val="00145D22"/>
    <w:rsid w:val="00152C83"/>
    <w:rsid w:val="00156E07"/>
    <w:rsid w:val="00157229"/>
    <w:rsid w:val="00164C52"/>
    <w:rsid w:val="00165023"/>
    <w:rsid w:val="00167774"/>
    <w:rsid w:val="00170192"/>
    <w:rsid w:val="001778A6"/>
    <w:rsid w:val="001820C6"/>
    <w:rsid w:val="0018375C"/>
    <w:rsid w:val="00192045"/>
    <w:rsid w:val="0019245F"/>
    <w:rsid w:val="00192B24"/>
    <w:rsid w:val="001957B8"/>
    <w:rsid w:val="0019626F"/>
    <w:rsid w:val="00196D9B"/>
    <w:rsid w:val="001A1128"/>
    <w:rsid w:val="001A18D9"/>
    <w:rsid w:val="001B14EB"/>
    <w:rsid w:val="001B4631"/>
    <w:rsid w:val="001B4770"/>
    <w:rsid w:val="001B4DB4"/>
    <w:rsid w:val="001C1B25"/>
    <w:rsid w:val="001C2AFE"/>
    <w:rsid w:val="001C3BA3"/>
    <w:rsid w:val="001C5070"/>
    <w:rsid w:val="001E1376"/>
    <w:rsid w:val="001E391F"/>
    <w:rsid w:val="001E4702"/>
    <w:rsid w:val="001E48E4"/>
    <w:rsid w:val="001F2B72"/>
    <w:rsid w:val="001F4BF4"/>
    <w:rsid w:val="001F7778"/>
    <w:rsid w:val="00200258"/>
    <w:rsid w:val="00200338"/>
    <w:rsid w:val="002045C9"/>
    <w:rsid w:val="0021101A"/>
    <w:rsid w:val="0021294D"/>
    <w:rsid w:val="00213072"/>
    <w:rsid w:val="002153FC"/>
    <w:rsid w:val="0023079B"/>
    <w:rsid w:val="00231D5C"/>
    <w:rsid w:val="0023661F"/>
    <w:rsid w:val="00237019"/>
    <w:rsid w:val="0023714A"/>
    <w:rsid w:val="002377BD"/>
    <w:rsid w:val="00247E6E"/>
    <w:rsid w:val="00255956"/>
    <w:rsid w:val="00256B6D"/>
    <w:rsid w:val="002613F4"/>
    <w:rsid w:val="002640AA"/>
    <w:rsid w:val="002678BB"/>
    <w:rsid w:val="00267F52"/>
    <w:rsid w:val="00272ECE"/>
    <w:rsid w:val="00274B46"/>
    <w:rsid w:val="00275397"/>
    <w:rsid w:val="0028102F"/>
    <w:rsid w:val="00282A2E"/>
    <w:rsid w:val="0029098C"/>
    <w:rsid w:val="00294DCE"/>
    <w:rsid w:val="002A20AB"/>
    <w:rsid w:val="002A7AF8"/>
    <w:rsid w:val="002A7D6A"/>
    <w:rsid w:val="002B3979"/>
    <w:rsid w:val="002B53D8"/>
    <w:rsid w:val="002B5C02"/>
    <w:rsid w:val="002C41B9"/>
    <w:rsid w:val="002C5D19"/>
    <w:rsid w:val="002D0E80"/>
    <w:rsid w:val="002D636F"/>
    <w:rsid w:val="002D7BCD"/>
    <w:rsid w:val="002E5487"/>
    <w:rsid w:val="002E5902"/>
    <w:rsid w:val="002E62ED"/>
    <w:rsid w:val="002F3B88"/>
    <w:rsid w:val="002F5744"/>
    <w:rsid w:val="00302794"/>
    <w:rsid w:val="003158D4"/>
    <w:rsid w:val="003164E9"/>
    <w:rsid w:val="003172E2"/>
    <w:rsid w:val="003219B3"/>
    <w:rsid w:val="00323E29"/>
    <w:rsid w:val="00333A69"/>
    <w:rsid w:val="0033647D"/>
    <w:rsid w:val="003459AD"/>
    <w:rsid w:val="00346BBF"/>
    <w:rsid w:val="0034725A"/>
    <w:rsid w:val="00350273"/>
    <w:rsid w:val="00372A59"/>
    <w:rsid w:val="00373925"/>
    <w:rsid w:val="003748C5"/>
    <w:rsid w:val="00380F93"/>
    <w:rsid w:val="003817BE"/>
    <w:rsid w:val="00384449"/>
    <w:rsid w:val="0038498E"/>
    <w:rsid w:val="00391EF6"/>
    <w:rsid w:val="00393AEE"/>
    <w:rsid w:val="0039474B"/>
    <w:rsid w:val="003A09DC"/>
    <w:rsid w:val="003A72CA"/>
    <w:rsid w:val="003A74B9"/>
    <w:rsid w:val="003B09A8"/>
    <w:rsid w:val="003B1161"/>
    <w:rsid w:val="003B152E"/>
    <w:rsid w:val="003B3245"/>
    <w:rsid w:val="003B72EF"/>
    <w:rsid w:val="003B76FC"/>
    <w:rsid w:val="003C3EC1"/>
    <w:rsid w:val="003D20B1"/>
    <w:rsid w:val="003D688C"/>
    <w:rsid w:val="003D6BB9"/>
    <w:rsid w:val="003E1186"/>
    <w:rsid w:val="003F7DA4"/>
    <w:rsid w:val="00403EE5"/>
    <w:rsid w:val="00407DB8"/>
    <w:rsid w:val="004203F5"/>
    <w:rsid w:val="00420AE9"/>
    <w:rsid w:val="004224EE"/>
    <w:rsid w:val="0042304E"/>
    <w:rsid w:val="00423E3C"/>
    <w:rsid w:val="00424181"/>
    <w:rsid w:val="00424312"/>
    <w:rsid w:val="00425F53"/>
    <w:rsid w:val="00427A2B"/>
    <w:rsid w:val="00435999"/>
    <w:rsid w:val="0044346C"/>
    <w:rsid w:val="00452221"/>
    <w:rsid w:val="00452AA8"/>
    <w:rsid w:val="00454FE8"/>
    <w:rsid w:val="00461C4A"/>
    <w:rsid w:val="004620E8"/>
    <w:rsid w:val="00462A7E"/>
    <w:rsid w:val="00462B06"/>
    <w:rsid w:val="004675D3"/>
    <w:rsid w:val="00467D43"/>
    <w:rsid w:val="004758CC"/>
    <w:rsid w:val="00475CA0"/>
    <w:rsid w:val="0047627A"/>
    <w:rsid w:val="004837CF"/>
    <w:rsid w:val="00483C9F"/>
    <w:rsid w:val="0049030D"/>
    <w:rsid w:val="004905EC"/>
    <w:rsid w:val="00496F17"/>
    <w:rsid w:val="00497362"/>
    <w:rsid w:val="00497837"/>
    <w:rsid w:val="004B00ED"/>
    <w:rsid w:val="004B36D3"/>
    <w:rsid w:val="004C03A1"/>
    <w:rsid w:val="004D7611"/>
    <w:rsid w:val="004E4260"/>
    <w:rsid w:val="004E59AC"/>
    <w:rsid w:val="004E783B"/>
    <w:rsid w:val="004E7945"/>
    <w:rsid w:val="004E7F1E"/>
    <w:rsid w:val="004F2C5F"/>
    <w:rsid w:val="004F7500"/>
    <w:rsid w:val="00506FB3"/>
    <w:rsid w:val="0050772D"/>
    <w:rsid w:val="00514163"/>
    <w:rsid w:val="00514420"/>
    <w:rsid w:val="005146B3"/>
    <w:rsid w:val="005209E8"/>
    <w:rsid w:val="00520BB6"/>
    <w:rsid w:val="00521223"/>
    <w:rsid w:val="00521381"/>
    <w:rsid w:val="00521802"/>
    <w:rsid w:val="005248FD"/>
    <w:rsid w:val="00527A40"/>
    <w:rsid w:val="00532EA6"/>
    <w:rsid w:val="005418E4"/>
    <w:rsid w:val="005424F4"/>
    <w:rsid w:val="00542DC5"/>
    <w:rsid w:val="00542E1B"/>
    <w:rsid w:val="00546843"/>
    <w:rsid w:val="00551D9C"/>
    <w:rsid w:val="00553629"/>
    <w:rsid w:val="00560314"/>
    <w:rsid w:val="00580E85"/>
    <w:rsid w:val="00590FBD"/>
    <w:rsid w:val="0059104D"/>
    <w:rsid w:val="00596D8C"/>
    <w:rsid w:val="005A2D19"/>
    <w:rsid w:val="005B0158"/>
    <w:rsid w:val="005B24F2"/>
    <w:rsid w:val="005B31C0"/>
    <w:rsid w:val="005C280A"/>
    <w:rsid w:val="005C334F"/>
    <w:rsid w:val="005C3B9F"/>
    <w:rsid w:val="005C3F52"/>
    <w:rsid w:val="005D0063"/>
    <w:rsid w:val="005D3062"/>
    <w:rsid w:val="005D516B"/>
    <w:rsid w:val="005D6302"/>
    <w:rsid w:val="005D7F7F"/>
    <w:rsid w:val="005E0B35"/>
    <w:rsid w:val="006040C4"/>
    <w:rsid w:val="0060413F"/>
    <w:rsid w:val="0061266E"/>
    <w:rsid w:val="00615077"/>
    <w:rsid w:val="00617720"/>
    <w:rsid w:val="00620F7D"/>
    <w:rsid w:val="00625D19"/>
    <w:rsid w:val="00633833"/>
    <w:rsid w:val="00634B9F"/>
    <w:rsid w:val="006361A4"/>
    <w:rsid w:val="00640E96"/>
    <w:rsid w:val="00641D94"/>
    <w:rsid w:val="00643983"/>
    <w:rsid w:val="00656340"/>
    <w:rsid w:val="0066149A"/>
    <w:rsid w:val="006637F2"/>
    <w:rsid w:val="00681D94"/>
    <w:rsid w:val="00683028"/>
    <w:rsid w:val="006A4D52"/>
    <w:rsid w:val="006A5ACB"/>
    <w:rsid w:val="006A62E7"/>
    <w:rsid w:val="006B0128"/>
    <w:rsid w:val="006B3F24"/>
    <w:rsid w:val="006C2A1E"/>
    <w:rsid w:val="006C4FA5"/>
    <w:rsid w:val="006C6F4F"/>
    <w:rsid w:val="006D6C90"/>
    <w:rsid w:val="006E59EE"/>
    <w:rsid w:val="006E61E6"/>
    <w:rsid w:val="006E66A3"/>
    <w:rsid w:val="006F0E15"/>
    <w:rsid w:val="006F1D85"/>
    <w:rsid w:val="006F3213"/>
    <w:rsid w:val="006F4B3D"/>
    <w:rsid w:val="006F61E1"/>
    <w:rsid w:val="007001C8"/>
    <w:rsid w:val="00702395"/>
    <w:rsid w:val="00702D52"/>
    <w:rsid w:val="00706AAC"/>
    <w:rsid w:val="00706FB4"/>
    <w:rsid w:val="007121CC"/>
    <w:rsid w:val="007212E8"/>
    <w:rsid w:val="0072653E"/>
    <w:rsid w:val="00726967"/>
    <w:rsid w:val="007338C0"/>
    <w:rsid w:val="00736067"/>
    <w:rsid w:val="00737E7C"/>
    <w:rsid w:val="007463D6"/>
    <w:rsid w:val="00750735"/>
    <w:rsid w:val="0075202A"/>
    <w:rsid w:val="00755650"/>
    <w:rsid w:val="00763589"/>
    <w:rsid w:val="0076657E"/>
    <w:rsid w:val="00766E8E"/>
    <w:rsid w:val="007672C1"/>
    <w:rsid w:val="00770AD9"/>
    <w:rsid w:val="007719B7"/>
    <w:rsid w:val="0077443F"/>
    <w:rsid w:val="00777D29"/>
    <w:rsid w:val="007826E6"/>
    <w:rsid w:val="00782F3E"/>
    <w:rsid w:val="00786AB6"/>
    <w:rsid w:val="00795512"/>
    <w:rsid w:val="00796257"/>
    <w:rsid w:val="007A1BA8"/>
    <w:rsid w:val="007B4E08"/>
    <w:rsid w:val="007B7DDE"/>
    <w:rsid w:val="007B7FD4"/>
    <w:rsid w:val="007C12CD"/>
    <w:rsid w:val="007C2D21"/>
    <w:rsid w:val="007C30F9"/>
    <w:rsid w:val="007D1300"/>
    <w:rsid w:val="007D15FC"/>
    <w:rsid w:val="007D6107"/>
    <w:rsid w:val="007E3582"/>
    <w:rsid w:val="007E42D5"/>
    <w:rsid w:val="007F1373"/>
    <w:rsid w:val="007F1D15"/>
    <w:rsid w:val="007F5D5B"/>
    <w:rsid w:val="007F6D39"/>
    <w:rsid w:val="00801716"/>
    <w:rsid w:val="00803CB0"/>
    <w:rsid w:val="008040AC"/>
    <w:rsid w:val="00804790"/>
    <w:rsid w:val="00807F98"/>
    <w:rsid w:val="00821287"/>
    <w:rsid w:val="00823B54"/>
    <w:rsid w:val="00833871"/>
    <w:rsid w:val="008357A0"/>
    <w:rsid w:val="008404E6"/>
    <w:rsid w:val="00845BD9"/>
    <w:rsid w:val="008460A2"/>
    <w:rsid w:val="00850660"/>
    <w:rsid w:val="0085162F"/>
    <w:rsid w:val="00852E4E"/>
    <w:rsid w:val="00854BF1"/>
    <w:rsid w:val="008601C1"/>
    <w:rsid w:val="00864148"/>
    <w:rsid w:val="0087375C"/>
    <w:rsid w:val="008737DC"/>
    <w:rsid w:val="00877B46"/>
    <w:rsid w:val="008845ED"/>
    <w:rsid w:val="00892251"/>
    <w:rsid w:val="00894A00"/>
    <w:rsid w:val="008A2C88"/>
    <w:rsid w:val="008A3934"/>
    <w:rsid w:val="008A433A"/>
    <w:rsid w:val="008A7358"/>
    <w:rsid w:val="008A7C41"/>
    <w:rsid w:val="008B06DF"/>
    <w:rsid w:val="008C537B"/>
    <w:rsid w:val="008C7498"/>
    <w:rsid w:val="008D23C7"/>
    <w:rsid w:val="008D2EF5"/>
    <w:rsid w:val="008D7AE8"/>
    <w:rsid w:val="008E0103"/>
    <w:rsid w:val="008E3129"/>
    <w:rsid w:val="008F1FA3"/>
    <w:rsid w:val="0090165A"/>
    <w:rsid w:val="00913413"/>
    <w:rsid w:val="00913D70"/>
    <w:rsid w:val="0091569F"/>
    <w:rsid w:val="00915889"/>
    <w:rsid w:val="00915A24"/>
    <w:rsid w:val="0091684A"/>
    <w:rsid w:val="009171A0"/>
    <w:rsid w:val="00922106"/>
    <w:rsid w:val="0093091E"/>
    <w:rsid w:val="009329A3"/>
    <w:rsid w:val="00933AFD"/>
    <w:rsid w:val="00934F21"/>
    <w:rsid w:val="00934FBB"/>
    <w:rsid w:val="00937AB4"/>
    <w:rsid w:val="00937BF5"/>
    <w:rsid w:val="00941AD3"/>
    <w:rsid w:val="00946AFB"/>
    <w:rsid w:val="0094736E"/>
    <w:rsid w:val="009505DB"/>
    <w:rsid w:val="00954848"/>
    <w:rsid w:val="00960BA1"/>
    <w:rsid w:val="0096300F"/>
    <w:rsid w:val="00964709"/>
    <w:rsid w:val="009728D7"/>
    <w:rsid w:val="0098042B"/>
    <w:rsid w:val="00981AA0"/>
    <w:rsid w:val="00993D31"/>
    <w:rsid w:val="009946B2"/>
    <w:rsid w:val="009A2B3E"/>
    <w:rsid w:val="009B0256"/>
    <w:rsid w:val="009B3405"/>
    <w:rsid w:val="009B4C25"/>
    <w:rsid w:val="009C2A59"/>
    <w:rsid w:val="009C3BEE"/>
    <w:rsid w:val="009C6639"/>
    <w:rsid w:val="009C7B1D"/>
    <w:rsid w:val="009D1FEC"/>
    <w:rsid w:val="009F0CB8"/>
    <w:rsid w:val="009F23A4"/>
    <w:rsid w:val="009F6064"/>
    <w:rsid w:val="00A02042"/>
    <w:rsid w:val="00A029C8"/>
    <w:rsid w:val="00A0498F"/>
    <w:rsid w:val="00A10F29"/>
    <w:rsid w:val="00A11EC6"/>
    <w:rsid w:val="00A179AD"/>
    <w:rsid w:val="00A24914"/>
    <w:rsid w:val="00A25F96"/>
    <w:rsid w:val="00A31247"/>
    <w:rsid w:val="00A3729B"/>
    <w:rsid w:val="00A40801"/>
    <w:rsid w:val="00A4582B"/>
    <w:rsid w:val="00A47016"/>
    <w:rsid w:val="00A51B92"/>
    <w:rsid w:val="00A54131"/>
    <w:rsid w:val="00A622CF"/>
    <w:rsid w:val="00A6429C"/>
    <w:rsid w:val="00A66534"/>
    <w:rsid w:val="00A70740"/>
    <w:rsid w:val="00A71CFA"/>
    <w:rsid w:val="00A721B8"/>
    <w:rsid w:val="00A75278"/>
    <w:rsid w:val="00A76D8D"/>
    <w:rsid w:val="00A82FC6"/>
    <w:rsid w:val="00A87BF4"/>
    <w:rsid w:val="00A87F81"/>
    <w:rsid w:val="00AA19E9"/>
    <w:rsid w:val="00AA333A"/>
    <w:rsid w:val="00AA3E84"/>
    <w:rsid w:val="00AB13E9"/>
    <w:rsid w:val="00AB20CB"/>
    <w:rsid w:val="00AB231F"/>
    <w:rsid w:val="00AB3132"/>
    <w:rsid w:val="00AB6960"/>
    <w:rsid w:val="00AB7286"/>
    <w:rsid w:val="00AB7470"/>
    <w:rsid w:val="00AB7A2D"/>
    <w:rsid w:val="00AC0AE1"/>
    <w:rsid w:val="00AC2810"/>
    <w:rsid w:val="00AC661E"/>
    <w:rsid w:val="00AD0047"/>
    <w:rsid w:val="00AD0363"/>
    <w:rsid w:val="00AD393B"/>
    <w:rsid w:val="00AE2D0D"/>
    <w:rsid w:val="00AE6C83"/>
    <w:rsid w:val="00AE74CC"/>
    <w:rsid w:val="00AF2C32"/>
    <w:rsid w:val="00AF2FA7"/>
    <w:rsid w:val="00AF5391"/>
    <w:rsid w:val="00B00ED6"/>
    <w:rsid w:val="00B0106C"/>
    <w:rsid w:val="00B11C37"/>
    <w:rsid w:val="00B26300"/>
    <w:rsid w:val="00B30AB0"/>
    <w:rsid w:val="00B32239"/>
    <w:rsid w:val="00B326A1"/>
    <w:rsid w:val="00B33452"/>
    <w:rsid w:val="00B33A4D"/>
    <w:rsid w:val="00B35136"/>
    <w:rsid w:val="00B43D43"/>
    <w:rsid w:val="00B46845"/>
    <w:rsid w:val="00B50499"/>
    <w:rsid w:val="00B51FE1"/>
    <w:rsid w:val="00B526CF"/>
    <w:rsid w:val="00B57CA3"/>
    <w:rsid w:val="00B617BE"/>
    <w:rsid w:val="00B6291A"/>
    <w:rsid w:val="00B62EB4"/>
    <w:rsid w:val="00B70AFF"/>
    <w:rsid w:val="00B723CB"/>
    <w:rsid w:val="00B72D17"/>
    <w:rsid w:val="00B757CB"/>
    <w:rsid w:val="00B76CFA"/>
    <w:rsid w:val="00B77AC1"/>
    <w:rsid w:val="00B81770"/>
    <w:rsid w:val="00B84800"/>
    <w:rsid w:val="00B84F00"/>
    <w:rsid w:val="00B85725"/>
    <w:rsid w:val="00B90931"/>
    <w:rsid w:val="00B93838"/>
    <w:rsid w:val="00B94B82"/>
    <w:rsid w:val="00B96917"/>
    <w:rsid w:val="00BA0101"/>
    <w:rsid w:val="00BA1977"/>
    <w:rsid w:val="00BA79FF"/>
    <w:rsid w:val="00BB443B"/>
    <w:rsid w:val="00BC10F8"/>
    <w:rsid w:val="00BC17F8"/>
    <w:rsid w:val="00BC341D"/>
    <w:rsid w:val="00BD612E"/>
    <w:rsid w:val="00BF0BC4"/>
    <w:rsid w:val="00BF2CCD"/>
    <w:rsid w:val="00BF472C"/>
    <w:rsid w:val="00BF4D05"/>
    <w:rsid w:val="00BF7F0D"/>
    <w:rsid w:val="00C001B1"/>
    <w:rsid w:val="00C043E4"/>
    <w:rsid w:val="00C0673C"/>
    <w:rsid w:val="00C06CB9"/>
    <w:rsid w:val="00C15380"/>
    <w:rsid w:val="00C15751"/>
    <w:rsid w:val="00C21961"/>
    <w:rsid w:val="00C24D6E"/>
    <w:rsid w:val="00C34261"/>
    <w:rsid w:val="00C35C68"/>
    <w:rsid w:val="00C37DBE"/>
    <w:rsid w:val="00C4022F"/>
    <w:rsid w:val="00C42A35"/>
    <w:rsid w:val="00C452E9"/>
    <w:rsid w:val="00C5026F"/>
    <w:rsid w:val="00C51578"/>
    <w:rsid w:val="00C55536"/>
    <w:rsid w:val="00C63251"/>
    <w:rsid w:val="00C633C4"/>
    <w:rsid w:val="00C663FD"/>
    <w:rsid w:val="00C670C7"/>
    <w:rsid w:val="00C70BD7"/>
    <w:rsid w:val="00C73EC1"/>
    <w:rsid w:val="00C7792E"/>
    <w:rsid w:val="00C80FB7"/>
    <w:rsid w:val="00C82B9D"/>
    <w:rsid w:val="00C9176C"/>
    <w:rsid w:val="00C9188D"/>
    <w:rsid w:val="00C94778"/>
    <w:rsid w:val="00CA0E13"/>
    <w:rsid w:val="00CA1ACF"/>
    <w:rsid w:val="00CA4917"/>
    <w:rsid w:val="00CB4962"/>
    <w:rsid w:val="00CB5367"/>
    <w:rsid w:val="00CB55CD"/>
    <w:rsid w:val="00CC2A47"/>
    <w:rsid w:val="00CC590D"/>
    <w:rsid w:val="00CC7A19"/>
    <w:rsid w:val="00CD3939"/>
    <w:rsid w:val="00CE6719"/>
    <w:rsid w:val="00CF593A"/>
    <w:rsid w:val="00D00AE6"/>
    <w:rsid w:val="00D012B8"/>
    <w:rsid w:val="00D04794"/>
    <w:rsid w:val="00D05156"/>
    <w:rsid w:val="00D07B9E"/>
    <w:rsid w:val="00D14AB1"/>
    <w:rsid w:val="00D16AC4"/>
    <w:rsid w:val="00D17C84"/>
    <w:rsid w:val="00D22F5C"/>
    <w:rsid w:val="00D2337C"/>
    <w:rsid w:val="00D24914"/>
    <w:rsid w:val="00D25B6D"/>
    <w:rsid w:val="00D27DB5"/>
    <w:rsid w:val="00D32BD8"/>
    <w:rsid w:val="00D376B7"/>
    <w:rsid w:val="00D44154"/>
    <w:rsid w:val="00D4438B"/>
    <w:rsid w:val="00D479E3"/>
    <w:rsid w:val="00D62CBD"/>
    <w:rsid w:val="00D66218"/>
    <w:rsid w:val="00D70CBE"/>
    <w:rsid w:val="00D717FD"/>
    <w:rsid w:val="00D77DB8"/>
    <w:rsid w:val="00D83256"/>
    <w:rsid w:val="00D86D84"/>
    <w:rsid w:val="00D87580"/>
    <w:rsid w:val="00D91126"/>
    <w:rsid w:val="00D93B21"/>
    <w:rsid w:val="00D94AF2"/>
    <w:rsid w:val="00DA158A"/>
    <w:rsid w:val="00DA5503"/>
    <w:rsid w:val="00DB168E"/>
    <w:rsid w:val="00DB4CBA"/>
    <w:rsid w:val="00DC25CE"/>
    <w:rsid w:val="00DC5592"/>
    <w:rsid w:val="00DC6CBF"/>
    <w:rsid w:val="00DC7542"/>
    <w:rsid w:val="00DE2CA0"/>
    <w:rsid w:val="00DE3D75"/>
    <w:rsid w:val="00DE633B"/>
    <w:rsid w:val="00DE7AD2"/>
    <w:rsid w:val="00E024E2"/>
    <w:rsid w:val="00E04683"/>
    <w:rsid w:val="00E0645C"/>
    <w:rsid w:val="00E07485"/>
    <w:rsid w:val="00E075A2"/>
    <w:rsid w:val="00E15D7F"/>
    <w:rsid w:val="00E213FA"/>
    <w:rsid w:val="00E22D97"/>
    <w:rsid w:val="00E2379D"/>
    <w:rsid w:val="00E23A83"/>
    <w:rsid w:val="00E30A68"/>
    <w:rsid w:val="00E400D8"/>
    <w:rsid w:val="00E44F6E"/>
    <w:rsid w:val="00E45B0C"/>
    <w:rsid w:val="00E535E5"/>
    <w:rsid w:val="00E56A9B"/>
    <w:rsid w:val="00E57D91"/>
    <w:rsid w:val="00E64071"/>
    <w:rsid w:val="00E73BC7"/>
    <w:rsid w:val="00E8140A"/>
    <w:rsid w:val="00E8321F"/>
    <w:rsid w:val="00E86016"/>
    <w:rsid w:val="00E938C5"/>
    <w:rsid w:val="00EA247B"/>
    <w:rsid w:val="00EA2E14"/>
    <w:rsid w:val="00EA41F1"/>
    <w:rsid w:val="00EA74D9"/>
    <w:rsid w:val="00EA7EB1"/>
    <w:rsid w:val="00EB49C4"/>
    <w:rsid w:val="00EB590E"/>
    <w:rsid w:val="00EB5BCC"/>
    <w:rsid w:val="00EC11BE"/>
    <w:rsid w:val="00ED01FA"/>
    <w:rsid w:val="00ED181A"/>
    <w:rsid w:val="00ED5640"/>
    <w:rsid w:val="00EF1DB2"/>
    <w:rsid w:val="00EF335D"/>
    <w:rsid w:val="00EF34DB"/>
    <w:rsid w:val="00EF424A"/>
    <w:rsid w:val="00EF56B8"/>
    <w:rsid w:val="00EF589B"/>
    <w:rsid w:val="00EF5C93"/>
    <w:rsid w:val="00F00F94"/>
    <w:rsid w:val="00F01CE2"/>
    <w:rsid w:val="00F03827"/>
    <w:rsid w:val="00F0403D"/>
    <w:rsid w:val="00F11040"/>
    <w:rsid w:val="00F25CCA"/>
    <w:rsid w:val="00F32C93"/>
    <w:rsid w:val="00F361FD"/>
    <w:rsid w:val="00F41E68"/>
    <w:rsid w:val="00F42740"/>
    <w:rsid w:val="00F53474"/>
    <w:rsid w:val="00F552AB"/>
    <w:rsid w:val="00F5538D"/>
    <w:rsid w:val="00F55476"/>
    <w:rsid w:val="00F56026"/>
    <w:rsid w:val="00F70D15"/>
    <w:rsid w:val="00F72ECA"/>
    <w:rsid w:val="00F7470D"/>
    <w:rsid w:val="00F74A77"/>
    <w:rsid w:val="00F80136"/>
    <w:rsid w:val="00F854B7"/>
    <w:rsid w:val="00F90356"/>
    <w:rsid w:val="00F97F22"/>
    <w:rsid w:val="00FA01B9"/>
    <w:rsid w:val="00FA0A36"/>
    <w:rsid w:val="00FA0D46"/>
    <w:rsid w:val="00FB27F6"/>
    <w:rsid w:val="00FC0B15"/>
    <w:rsid w:val="00FC288E"/>
    <w:rsid w:val="00FD0C19"/>
    <w:rsid w:val="00FD3724"/>
    <w:rsid w:val="00FD6A38"/>
    <w:rsid w:val="00FE04F0"/>
    <w:rsid w:val="00FE12C2"/>
    <w:rsid w:val="00FE33F3"/>
    <w:rsid w:val="00FE7077"/>
    <w:rsid w:val="00FF02A5"/>
    <w:rsid w:val="00FF54D1"/>
    <w:rsid w:val="00FF7576"/>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9DD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A2245"/>
    <w:pPr>
      <w:keepNext/>
      <w:keepLines/>
      <w:spacing w:before="480"/>
      <w:outlineLvl w:val="0"/>
    </w:pPr>
    <w:rPr>
      <w:rFonts w:asciiTheme="majorHAnsi" w:eastAsiaTheme="majorEastAsia" w:hAnsiTheme="majorHAnsi" w:cstheme="majorBidi"/>
      <w:b/>
      <w:bCs/>
      <w:color w:val="4F6228" w:themeColor="accent3" w:themeShade="80"/>
      <w:szCs w:val="32"/>
      <w:u w:val="single"/>
    </w:rPr>
  </w:style>
  <w:style w:type="paragraph" w:styleId="Heading2">
    <w:name w:val="heading 2"/>
    <w:basedOn w:val="Normal"/>
    <w:next w:val="Normal"/>
    <w:link w:val="Heading2Char"/>
    <w:autoRedefine/>
    <w:uiPriority w:val="9"/>
    <w:unhideWhenUsed/>
    <w:qFormat/>
    <w:rsid w:val="009C7B1D"/>
    <w:pPr>
      <w:keepNext/>
      <w:keepLines/>
      <w:spacing w:before="200"/>
      <w:outlineLvl w:val="1"/>
    </w:pPr>
    <w:rPr>
      <w:rFonts w:asciiTheme="majorHAnsi" w:eastAsiaTheme="majorEastAsia" w:hAnsiTheme="majorHAnsi" w:cstheme="majorBidi"/>
      <w:b/>
      <w:bCs/>
      <w:color w:val="943634" w:themeColor="accent2" w:themeShade="BF"/>
      <w:sz w:val="22"/>
      <w:szCs w:val="26"/>
    </w:rPr>
  </w:style>
  <w:style w:type="paragraph" w:styleId="Heading3">
    <w:name w:val="heading 3"/>
    <w:basedOn w:val="Normal"/>
    <w:next w:val="Normal"/>
    <w:link w:val="Heading3Char"/>
    <w:autoRedefine/>
    <w:uiPriority w:val="9"/>
    <w:unhideWhenUsed/>
    <w:qFormat/>
    <w:rsid w:val="00FA0D46"/>
    <w:pPr>
      <w:keepNext/>
      <w:keepLines/>
      <w:spacing w:before="200"/>
      <w:outlineLvl w:val="2"/>
    </w:pPr>
    <w:rPr>
      <w:rFonts w:asciiTheme="majorHAnsi" w:eastAsiaTheme="majorEastAsia" w:hAnsiTheme="majorHAnsi" w:cstheme="majorBidi"/>
      <w:b/>
      <w:bCs/>
      <w:i/>
      <w:color w:val="4F81BD" w:themeColor="accent1"/>
      <w:sz w:val="22"/>
    </w:rPr>
  </w:style>
  <w:style w:type="paragraph" w:styleId="Heading4">
    <w:name w:val="heading 4"/>
    <w:basedOn w:val="Normal"/>
    <w:next w:val="Normal"/>
    <w:link w:val="Heading4Char"/>
    <w:autoRedefine/>
    <w:uiPriority w:val="9"/>
    <w:unhideWhenUsed/>
    <w:qFormat/>
    <w:rsid w:val="00007003"/>
    <w:pPr>
      <w:keepNext/>
      <w:keepLines/>
      <w:spacing w:before="200"/>
      <w:outlineLvl w:val="3"/>
    </w:pPr>
    <w:rPr>
      <w:rFonts w:asciiTheme="majorHAnsi" w:eastAsiaTheme="majorEastAsia" w:hAnsiTheme="majorHAnsi" w:cstheme="majorBidi"/>
      <w:b/>
      <w:bCs/>
      <w:i/>
      <w:iCs/>
      <w:color w:val="5F497A" w:themeColor="accent4"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C34261"/>
    <w:rPr>
      <w:rFonts w:ascii="Times New Roman" w:hAnsi="Times New Roman"/>
      <w:sz w:val="20"/>
      <w:szCs w:val="20"/>
    </w:rPr>
  </w:style>
  <w:style w:type="character" w:customStyle="1" w:styleId="FootnoteTextChar">
    <w:name w:val="Footnote Text Char"/>
    <w:basedOn w:val="DefaultParagraphFont"/>
    <w:link w:val="FootnoteText"/>
    <w:uiPriority w:val="99"/>
    <w:rsid w:val="00C34261"/>
    <w:rPr>
      <w:rFonts w:ascii="Times New Roman" w:hAnsi="Times New Roman"/>
      <w:sz w:val="20"/>
      <w:szCs w:val="20"/>
    </w:rPr>
  </w:style>
  <w:style w:type="character" w:customStyle="1" w:styleId="Heading1Char">
    <w:name w:val="Heading 1 Char"/>
    <w:basedOn w:val="DefaultParagraphFont"/>
    <w:link w:val="Heading1"/>
    <w:uiPriority w:val="9"/>
    <w:rsid w:val="000A2245"/>
    <w:rPr>
      <w:rFonts w:asciiTheme="majorHAnsi" w:eastAsiaTheme="majorEastAsia" w:hAnsiTheme="majorHAnsi" w:cstheme="majorBidi"/>
      <w:b/>
      <w:bCs/>
      <w:color w:val="4F6228" w:themeColor="accent3" w:themeShade="80"/>
      <w:szCs w:val="32"/>
      <w:u w:val="single"/>
    </w:rPr>
  </w:style>
  <w:style w:type="character" w:customStyle="1" w:styleId="Heading3Char">
    <w:name w:val="Heading 3 Char"/>
    <w:basedOn w:val="DefaultParagraphFont"/>
    <w:link w:val="Heading3"/>
    <w:uiPriority w:val="9"/>
    <w:rsid w:val="00FA0D46"/>
    <w:rPr>
      <w:rFonts w:asciiTheme="majorHAnsi" w:eastAsiaTheme="majorEastAsia" w:hAnsiTheme="majorHAnsi" w:cstheme="majorBidi"/>
      <w:b/>
      <w:bCs/>
      <w:i/>
      <w:color w:val="4F81BD" w:themeColor="accent1"/>
      <w:sz w:val="22"/>
    </w:rPr>
  </w:style>
  <w:style w:type="character" w:customStyle="1" w:styleId="Heading2Char">
    <w:name w:val="Heading 2 Char"/>
    <w:basedOn w:val="DefaultParagraphFont"/>
    <w:link w:val="Heading2"/>
    <w:uiPriority w:val="9"/>
    <w:rsid w:val="009C7B1D"/>
    <w:rPr>
      <w:rFonts w:asciiTheme="majorHAnsi" w:eastAsiaTheme="majorEastAsia" w:hAnsiTheme="majorHAnsi" w:cstheme="majorBidi"/>
      <w:b/>
      <w:bCs/>
      <w:color w:val="943634" w:themeColor="accent2" w:themeShade="BF"/>
      <w:sz w:val="22"/>
      <w:szCs w:val="26"/>
    </w:rPr>
  </w:style>
  <w:style w:type="paragraph" w:styleId="ListParagraph">
    <w:name w:val="List Paragraph"/>
    <w:basedOn w:val="Normal"/>
    <w:uiPriority w:val="34"/>
    <w:qFormat/>
    <w:rsid w:val="0077443F"/>
    <w:pPr>
      <w:ind w:left="720"/>
      <w:contextualSpacing/>
    </w:pPr>
  </w:style>
  <w:style w:type="paragraph" w:styleId="TOCHeading">
    <w:name w:val="TOC Heading"/>
    <w:basedOn w:val="Heading1"/>
    <w:next w:val="Normal"/>
    <w:uiPriority w:val="39"/>
    <w:unhideWhenUsed/>
    <w:qFormat/>
    <w:rsid w:val="006D6C9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D6C90"/>
    <w:pPr>
      <w:spacing w:before="120"/>
    </w:pPr>
    <w:rPr>
      <w:rFonts w:asciiTheme="minorHAnsi" w:hAnsiTheme="minorHAnsi"/>
      <w:b/>
    </w:rPr>
  </w:style>
  <w:style w:type="paragraph" w:styleId="TOC2">
    <w:name w:val="toc 2"/>
    <w:basedOn w:val="Normal"/>
    <w:next w:val="Normal"/>
    <w:autoRedefine/>
    <w:uiPriority w:val="39"/>
    <w:unhideWhenUsed/>
    <w:rsid w:val="006D6C90"/>
    <w:pPr>
      <w:ind w:left="240"/>
    </w:pPr>
    <w:rPr>
      <w:rFonts w:asciiTheme="minorHAnsi" w:hAnsiTheme="minorHAnsi"/>
      <w:b/>
      <w:sz w:val="22"/>
      <w:szCs w:val="22"/>
    </w:rPr>
  </w:style>
  <w:style w:type="paragraph" w:styleId="BalloonText">
    <w:name w:val="Balloon Text"/>
    <w:basedOn w:val="Normal"/>
    <w:link w:val="BalloonTextChar"/>
    <w:uiPriority w:val="99"/>
    <w:semiHidden/>
    <w:unhideWhenUsed/>
    <w:rsid w:val="006D6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C90"/>
    <w:rPr>
      <w:rFonts w:ascii="Lucida Grande" w:hAnsi="Lucida Grande" w:cs="Lucida Grande"/>
      <w:sz w:val="18"/>
      <w:szCs w:val="18"/>
    </w:rPr>
  </w:style>
  <w:style w:type="paragraph" w:styleId="TOC3">
    <w:name w:val="toc 3"/>
    <w:basedOn w:val="Normal"/>
    <w:next w:val="Normal"/>
    <w:autoRedefine/>
    <w:uiPriority w:val="39"/>
    <w:unhideWhenUsed/>
    <w:rsid w:val="006D6C90"/>
    <w:pPr>
      <w:ind w:left="480"/>
    </w:pPr>
    <w:rPr>
      <w:rFonts w:asciiTheme="minorHAnsi" w:hAnsiTheme="minorHAnsi"/>
      <w:sz w:val="22"/>
      <w:szCs w:val="22"/>
    </w:rPr>
  </w:style>
  <w:style w:type="paragraph" w:styleId="TOC4">
    <w:name w:val="toc 4"/>
    <w:basedOn w:val="Normal"/>
    <w:next w:val="Normal"/>
    <w:autoRedefine/>
    <w:uiPriority w:val="39"/>
    <w:semiHidden/>
    <w:unhideWhenUsed/>
    <w:rsid w:val="006D6C9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D6C9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D6C9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D6C9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D6C9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D6C90"/>
    <w:pPr>
      <w:ind w:left="1920"/>
    </w:pPr>
    <w:rPr>
      <w:rFonts w:asciiTheme="minorHAnsi" w:hAnsiTheme="minorHAnsi"/>
      <w:sz w:val="20"/>
      <w:szCs w:val="20"/>
    </w:rPr>
  </w:style>
  <w:style w:type="character" w:customStyle="1" w:styleId="Heading4Char">
    <w:name w:val="Heading 4 Char"/>
    <w:basedOn w:val="DefaultParagraphFont"/>
    <w:link w:val="Heading4"/>
    <w:uiPriority w:val="9"/>
    <w:rsid w:val="00007003"/>
    <w:rPr>
      <w:rFonts w:asciiTheme="majorHAnsi" w:eastAsiaTheme="majorEastAsia" w:hAnsiTheme="majorHAnsi" w:cstheme="majorBidi"/>
      <w:b/>
      <w:bCs/>
      <w:i/>
      <w:iCs/>
      <w:color w:val="5F497A" w:themeColor="accent4" w:themeShade="BF"/>
      <w:sz w:val="20"/>
    </w:rPr>
  </w:style>
  <w:style w:type="table" w:styleId="TableGrid">
    <w:name w:val="Table Grid"/>
    <w:basedOn w:val="TableNormal"/>
    <w:uiPriority w:val="59"/>
    <w:rsid w:val="00941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2C32"/>
    <w:pPr>
      <w:tabs>
        <w:tab w:val="center" w:pos="4320"/>
        <w:tab w:val="right" w:pos="8640"/>
      </w:tabs>
    </w:pPr>
  </w:style>
  <w:style w:type="character" w:customStyle="1" w:styleId="HeaderChar">
    <w:name w:val="Header Char"/>
    <w:basedOn w:val="DefaultParagraphFont"/>
    <w:link w:val="Header"/>
    <w:uiPriority w:val="99"/>
    <w:rsid w:val="00AF2C32"/>
  </w:style>
  <w:style w:type="paragraph" w:styleId="Footer">
    <w:name w:val="footer"/>
    <w:basedOn w:val="Normal"/>
    <w:link w:val="FooterChar"/>
    <w:uiPriority w:val="99"/>
    <w:unhideWhenUsed/>
    <w:rsid w:val="00AF2C32"/>
    <w:pPr>
      <w:tabs>
        <w:tab w:val="center" w:pos="4320"/>
        <w:tab w:val="right" w:pos="8640"/>
      </w:tabs>
    </w:pPr>
  </w:style>
  <w:style w:type="character" w:customStyle="1" w:styleId="FooterChar">
    <w:name w:val="Footer Char"/>
    <w:basedOn w:val="DefaultParagraphFont"/>
    <w:link w:val="Footer"/>
    <w:uiPriority w:val="99"/>
    <w:rsid w:val="00AF2C32"/>
  </w:style>
  <w:style w:type="character" w:styleId="PageNumber">
    <w:name w:val="page number"/>
    <w:basedOn w:val="DefaultParagraphFont"/>
    <w:uiPriority w:val="99"/>
    <w:semiHidden/>
    <w:unhideWhenUsed/>
    <w:rsid w:val="00551D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A2245"/>
    <w:pPr>
      <w:keepNext/>
      <w:keepLines/>
      <w:spacing w:before="480"/>
      <w:outlineLvl w:val="0"/>
    </w:pPr>
    <w:rPr>
      <w:rFonts w:asciiTheme="majorHAnsi" w:eastAsiaTheme="majorEastAsia" w:hAnsiTheme="majorHAnsi" w:cstheme="majorBidi"/>
      <w:b/>
      <w:bCs/>
      <w:color w:val="4F6228" w:themeColor="accent3" w:themeShade="80"/>
      <w:szCs w:val="32"/>
      <w:u w:val="single"/>
    </w:rPr>
  </w:style>
  <w:style w:type="paragraph" w:styleId="Heading2">
    <w:name w:val="heading 2"/>
    <w:basedOn w:val="Normal"/>
    <w:next w:val="Normal"/>
    <w:link w:val="Heading2Char"/>
    <w:autoRedefine/>
    <w:uiPriority w:val="9"/>
    <w:unhideWhenUsed/>
    <w:qFormat/>
    <w:rsid w:val="009C7B1D"/>
    <w:pPr>
      <w:keepNext/>
      <w:keepLines/>
      <w:spacing w:before="200"/>
      <w:outlineLvl w:val="1"/>
    </w:pPr>
    <w:rPr>
      <w:rFonts w:asciiTheme="majorHAnsi" w:eastAsiaTheme="majorEastAsia" w:hAnsiTheme="majorHAnsi" w:cstheme="majorBidi"/>
      <w:b/>
      <w:bCs/>
      <w:color w:val="943634" w:themeColor="accent2" w:themeShade="BF"/>
      <w:sz w:val="22"/>
      <w:szCs w:val="26"/>
    </w:rPr>
  </w:style>
  <w:style w:type="paragraph" w:styleId="Heading3">
    <w:name w:val="heading 3"/>
    <w:basedOn w:val="Normal"/>
    <w:next w:val="Normal"/>
    <w:link w:val="Heading3Char"/>
    <w:autoRedefine/>
    <w:uiPriority w:val="9"/>
    <w:unhideWhenUsed/>
    <w:qFormat/>
    <w:rsid w:val="00FA0D46"/>
    <w:pPr>
      <w:keepNext/>
      <w:keepLines/>
      <w:spacing w:before="200"/>
      <w:outlineLvl w:val="2"/>
    </w:pPr>
    <w:rPr>
      <w:rFonts w:asciiTheme="majorHAnsi" w:eastAsiaTheme="majorEastAsia" w:hAnsiTheme="majorHAnsi" w:cstheme="majorBidi"/>
      <w:b/>
      <w:bCs/>
      <w:i/>
      <w:color w:val="4F81BD" w:themeColor="accent1"/>
      <w:sz w:val="22"/>
    </w:rPr>
  </w:style>
  <w:style w:type="paragraph" w:styleId="Heading4">
    <w:name w:val="heading 4"/>
    <w:basedOn w:val="Normal"/>
    <w:next w:val="Normal"/>
    <w:link w:val="Heading4Char"/>
    <w:autoRedefine/>
    <w:uiPriority w:val="9"/>
    <w:unhideWhenUsed/>
    <w:qFormat/>
    <w:rsid w:val="00007003"/>
    <w:pPr>
      <w:keepNext/>
      <w:keepLines/>
      <w:spacing w:before="200"/>
      <w:outlineLvl w:val="3"/>
    </w:pPr>
    <w:rPr>
      <w:rFonts w:asciiTheme="majorHAnsi" w:eastAsiaTheme="majorEastAsia" w:hAnsiTheme="majorHAnsi" w:cstheme="majorBidi"/>
      <w:b/>
      <w:bCs/>
      <w:i/>
      <w:iCs/>
      <w:color w:val="5F497A" w:themeColor="accent4"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C34261"/>
    <w:rPr>
      <w:rFonts w:ascii="Times New Roman" w:hAnsi="Times New Roman"/>
      <w:sz w:val="20"/>
      <w:szCs w:val="20"/>
    </w:rPr>
  </w:style>
  <w:style w:type="character" w:customStyle="1" w:styleId="FootnoteTextChar">
    <w:name w:val="Footnote Text Char"/>
    <w:basedOn w:val="DefaultParagraphFont"/>
    <w:link w:val="FootnoteText"/>
    <w:uiPriority w:val="99"/>
    <w:rsid w:val="00C34261"/>
    <w:rPr>
      <w:rFonts w:ascii="Times New Roman" w:hAnsi="Times New Roman"/>
      <w:sz w:val="20"/>
      <w:szCs w:val="20"/>
    </w:rPr>
  </w:style>
  <w:style w:type="character" w:customStyle="1" w:styleId="Heading1Char">
    <w:name w:val="Heading 1 Char"/>
    <w:basedOn w:val="DefaultParagraphFont"/>
    <w:link w:val="Heading1"/>
    <w:uiPriority w:val="9"/>
    <w:rsid w:val="000A2245"/>
    <w:rPr>
      <w:rFonts w:asciiTheme="majorHAnsi" w:eastAsiaTheme="majorEastAsia" w:hAnsiTheme="majorHAnsi" w:cstheme="majorBidi"/>
      <w:b/>
      <w:bCs/>
      <w:color w:val="4F6228" w:themeColor="accent3" w:themeShade="80"/>
      <w:szCs w:val="32"/>
      <w:u w:val="single"/>
    </w:rPr>
  </w:style>
  <w:style w:type="character" w:customStyle="1" w:styleId="Heading3Char">
    <w:name w:val="Heading 3 Char"/>
    <w:basedOn w:val="DefaultParagraphFont"/>
    <w:link w:val="Heading3"/>
    <w:uiPriority w:val="9"/>
    <w:rsid w:val="00FA0D46"/>
    <w:rPr>
      <w:rFonts w:asciiTheme="majorHAnsi" w:eastAsiaTheme="majorEastAsia" w:hAnsiTheme="majorHAnsi" w:cstheme="majorBidi"/>
      <w:b/>
      <w:bCs/>
      <w:i/>
      <w:color w:val="4F81BD" w:themeColor="accent1"/>
      <w:sz w:val="22"/>
    </w:rPr>
  </w:style>
  <w:style w:type="character" w:customStyle="1" w:styleId="Heading2Char">
    <w:name w:val="Heading 2 Char"/>
    <w:basedOn w:val="DefaultParagraphFont"/>
    <w:link w:val="Heading2"/>
    <w:uiPriority w:val="9"/>
    <w:rsid w:val="009C7B1D"/>
    <w:rPr>
      <w:rFonts w:asciiTheme="majorHAnsi" w:eastAsiaTheme="majorEastAsia" w:hAnsiTheme="majorHAnsi" w:cstheme="majorBidi"/>
      <w:b/>
      <w:bCs/>
      <w:color w:val="943634" w:themeColor="accent2" w:themeShade="BF"/>
      <w:sz w:val="22"/>
      <w:szCs w:val="26"/>
    </w:rPr>
  </w:style>
  <w:style w:type="paragraph" w:styleId="ListParagraph">
    <w:name w:val="List Paragraph"/>
    <w:basedOn w:val="Normal"/>
    <w:uiPriority w:val="34"/>
    <w:qFormat/>
    <w:rsid w:val="0077443F"/>
    <w:pPr>
      <w:ind w:left="720"/>
      <w:contextualSpacing/>
    </w:pPr>
  </w:style>
  <w:style w:type="paragraph" w:styleId="TOCHeading">
    <w:name w:val="TOC Heading"/>
    <w:basedOn w:val="Heading1"/>
    <w:next w:val="Normal"/>
    <w:uiPriority w:val="39"/>
    <w:unhideWhenUsed/>
    <w:qFormat/>
    <w:rsid w:val="006D6C9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D6C90"/>
    <w:pPr>
      <w:spacing w:before="120"/>
    </w:pPr>
    <w:rPr>
      <w:rFonts w:asciiTheme="minorHAnsi" w:hAnsiTheme="minorHAnsi"/>
      <w:b/>
    </w:rPr>
  </w:style>
  <w:style w:type="paragraph" w:styleId="TOC2">
    <w:name w:val="toc 2"/>
    <w:basedOn w:val="Normal"/>
    <w:next w:val="Normal"/>
    <w:autoRedefine/>
    <w:uiPriority w:val="39"/>
    <w:unhideWhenUsed/>
    <w:rsid w:val="006D6C90"/>
    <w:pPr>
      <w:ind w:left="240"/>
    </w:pPr>
    <w:rPr>
      <w:rFonts w:asciiTheme="minorHAnsi" w:hAnsiTheme="minorHAnsi"/>
      <w:b/>
      <w:sz w:val="22"/>
      <w:szCs w:val="22"/>
    </w:rPr>
  </w:style>
  <w:style w:type="paragraph" w:styleId="BalloonText">
    <w:name w:val="Balloon Text"/>
    <w:basedOn w:val="Normal"/>
    <w:link w:val="BalloonTextChar"/>
    <w:uiPriority w:val="99"/>
    <w:semiHidden/>
    <w:unhideWhenUsed/>
    <w:rsid w:val="006D6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C90"/>
    <w:rPr>
      <w:rFonts w:ascii="Lucida Grande" w:hAnsi="Lucida Grande" w:cs="Lucida Grande"/>
      <w:sz w:val="18"/>
      <w:szCs w:val="18"/>
    </w:rPr>
  </w:style>
  <w:style w:type="paragraph" w:styleId="TOC3">
    <w:name w:val="toc 3"/>
    <w:basedOn w:val="Normal"/>
    <w:next w:val="Normal"/>
    <w:autoRedefine/>
    <w:uiPriority w:val="39"/>
    <w:unhideWhenUsed/>
    <w:rsid w:val="006D6C90"/>
    <w:pPr>
      <w:ind w:left="480"/>
    </w:pPr>
    <w:rPr>
      <w:rFonts w:asciiTheme="minorHAnsi" w:hAnsiTheme="minorHAnsi"/>
      <w:sz w:val="22"/>
      <w:szCs w:val="22"/>
    </w:rPr>
  </w:style>
  <w:style w:type="paragraph" w:styleId="TOC4">
    <w:name w:val="toc 4"/>
    <w:basedOn w:val="Normal"/>
    <w:next w:val="Normal"/>
    <w:autoRedefine/>
    <w:uiPriority w:val="39"/>
    <w:semiHidden/>
    <w:unhideWhenUsed/>
    <w:rsid w:val="006D6C9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D6C9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D6C9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D6C9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D6C9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D6C90"/>
    <w:pPr>
      <w:ind w:left="1920"/>
    </w:pPr>
    <w:rPr>
      <w:rFonts w:asciiTheme="minorHAnsi" w:hAnsiTheme="minorHAnsi"/>
      <w:sz w:val="20"/>
      <w:szCs w:val="20"/>
    </w:rPr>
  </w:style>
  <w:style w:type="character" w:customStyle="1" w:styleId="Heading4Char">
    <w:name w:val="Heading 4 Char"/>
    <w:basedOn w:val="DefaultParagraphFont"/>
    <w:link w:val="Heading4"/>
    <w:uiPriority w:val="9"/>
    <w:rsid w:val="00007003"/>
    <w:rPr>
      <w:rFonts w:asciiTheme="majorHAnsi" w:eastAsiaTheme="majorEastAsia" w:hAnsiTheme="majorHAnsi" w:cstheme="majorBidi"/>
      <w:b/>
      <w:bCs/>
      <w:i/>
      <w:iCs/>
      <w:color w:val="5F497A" w:themeColor="accent4" w:themeShade="BF"/>
      <w:sz w:val="20"/>
    </w:rPr>
  </w:style>
  <w:style w:type="table" w:styleId="TableGrid">
    <w:name w:val="Table Grid"/>
    <w:basedOn w:val="TableNormal"/>
    <w:uiPriority w:val="59"/>
    <w:rsid w:val="00941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2C32"/>
    <w:pPr>
      <w:tabs>
        <w:tab w:val="center" w:pos="4320"/>
        <w:tab w:val="right" w:pos="8640"/>
      </w:tabs>
    </w:pPr>
  </w:style>
  <w:style w:type="character" w:customStyle="1" w:styleId="HeaderChar">
    <w:name w:val="Header Char"/>
    <w:basedOn w:val="DefaultParagraphFont"/>
    <w:link w:val="Header"/>
    <w:uiPriority w:val="99"/>
    <w:rsid w:val="00AF2C32"/>
  </w:style>
  <w:style w:type="paragraph" w:styleId="Footer">
    <w:name w:val="footer"/>
    <w:basedOn w:val="Normal"/>
    <w:link w:val="FooterChar"/>
    <w:uiPriority w:val="99"/>
    <w:unhideWhenUsed/>
    <w:rsid w:val="00AF2C32"/>
    <w:pPr>
      <w:tabs>
        <w:tab w:val="center" w:pos="4320"/>
        <w:tab w:val="right" w:pos="8640"/>
      </w:tabs>
    </w:pPr>
  </w:style>
  <w:style w:type="character" w:customStyle="1" w:styleId="FooterChar">
    <w:name w:val="Footer Char"/>
    <w:basedOn w:val="DefaultParagraphFont"/>
    <w:link w:val="Footer"/>
    <w:uiPriority w:val="99"/>
    <w:rsid w:val="00AF2C32"/>
  </w:style>
  <w:style w:type="character" w:styleId="PageNumber">
    <w:name w:val="page number"/>
    <w:basedOn w:val="DefaultParagraphFont"/>
    <w:uiPriority w:val="99"/>
    <w:semiHidden/>
    <w:unhideWhenUsed/>
    <w:rsid w:val="0055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DA08-9672-E24B-8B40-FA7EE341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8</Pages>
  <Words>13114</Words>
  <Characters>74753</Characters>
  <Application>Microsoft Macintosh Word</Application>
  <DocSecurity>0</DocSecurity>
  <Lines>622</Lines>
  <Paragraphs>175</Paragraphs>
  <ScaleCrop>false</ScaleCrop>
  <Company>UBC</Company>
  <LinksUpToDate>false</LinksUpToDate>
  <CharactersWithSpaces>87692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Alvarez</dc:creator>
  <cp:keywords/>
  <dc:description/>
  <cp:lastModifiedBy>Nikki Alvarez</cp:lastModifiedBy>
  <cp:revision>44</cp:revision>
  <dcterms:created xsi:type="dcterms:W3CDTF">2013-10-25T20:58:00Z</dcterms:created>
  <dcterms:modified xsi:type="dcterms:W3CDTF">2013-11-28T01:13:00Z</dcterms:modified>
</cp:coreProperties>
</file>